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CBB46">
      <w:pPr>
        <w:rPr>
          <w:rFonts w:eastAsia="仿宋_GB2312"/>
          <w:sz w:val="84"/>
        </w:rPr>
      </w:pPr>
    </w:p>
    <w:p w14:paraId="3A419F06">
      <w:pPr>
        <w:ind w:right="105"/>
        <w:jc w:val="right"/>
        <w:rPr>
          <w:rFonts w:eastAsia="黑体"/>
          <w:b/>
          <w:spacing w:val="40"/>
          <w:w w:val="66"/>
          <w:sz w:val="60"/>
          <w:szCs w:val="60"/>
        </w:rPr>
      </w:pPr>
      <w:r>
        <w:rPr>
          <w:rFonts w:hint="eastAsia" w:eastAsia="黑体"/>
          <w:b/>
          <w:spacing w:val="40"/>
          <w:w w:val="66"/>
          <w:sz w:val="60"/>
          <w:szCs w:val="60"/>
        </w:rPr>
        <w:t>天津医科大学第二医院D座科教综合楼物业管理项目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4D4B78C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9E0DF89">
      <w:pPr>
        <w:ind w:right="1025"/>
        <w:jc w:val="center"/>
        <w:rPr>
          <w:rFonts w:eastAsia="黑体"/>
          <w:b/>
          <w:spacing w:val="40"/>
          <w:w w:val="66"/>
          <w:sz w:val="60"/>
          <w:szCs w:val="60"/>
        </w:rPr>
      </w:pPr>
    </w:p>
    <w:p w14:paraId="22DBCB26">
      <w:pPr>
        <w:jc w:val="center"/>
        <w:rPr>
          <w:rFonts w:eastAsia="黑体"/>
          <w:b/>
          <w:spacing w:val="40"/>
          <w:w w:val="66"/>
          <w:sz w:val="15"/>
          <w:szCs w:val="15"/>
        </w:rPr>
      </w:pPr>
      <w:r>
        <w:rPr>
          <w:rFonts w:eastAsia="黑体"/>
          <w:b/>
          <w:spacing w:val="40"/>
          <w:w w:val="66"/>
          <w:sz w:val="56"/>
          <w:szCs w:val="56"/>
        </w:rPr>
        <w:t xml:space="preserve">            </w:t>
      </w:r>
    </w:p>
    <w:p w14:paraId="138089D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TGPC-2025-D-1190</w:t>
      </w:r>
      <w:r>
        <w:rPr>
          <w:rFonts w:eastAsia="黑体"/>
          <w:spacing w:val="40"/>
          <w:w w:val="66"/>
          <w:sz w:val="32"/>
          <w:szCs w:val="32"/>
        </w:rPr>
        <w:t>）</w:t>
      </w:r>
    </w:p>
    <w:p w14:paraId="29A31104">
      <w:pPr>
        <w:rPr>
          <w:sz w:val="40"/>
        </w:rPr>
      </w:pPr>
    </w:p>
    <w:p w14:paraId="63923F0A">
      <w:pPr>
        <w:rPr>
          <w:sz w:val="36"/>
        </w:rPr>
      </w:pPr>
    </w:p>
    <w:p w14:paraId="423980DF">
      <w:pPr>
        <w:rPr>
          <w:sz w:val="36"/>
        </w:rPr>
      </w:pPr>
    </w:p>
    <w:p w14:paraId="0FA08850">
      <w:pPr>
        <w:rPr>
          <w:sz w:val="36"/>
        </w:rPr>
      </w:pPr>
    </w:p>
    <w:p w14:paraId="68DE29E6">
      <w:pPr>
        <w:rPr>
          <w:sz w:val="36"/>
        </w:rPr>
      </w:pPr>
    </w:p>
    <w:p w14:paraId="375C4803">
      <w:pPr>
        <w:rPr>
          <w:sz w:val="36"/>
        </w:rPr>
      </w:pPr>
    </w:p>
    <w:p w14:paraId="40DA9E7D">
      <w:pPr>
        <w:rPr>
          <w:sz w:val="36"/>
        </w:rPr>
      </w:pPr>
    </w:p>
    <w:p w14:paraId="03EC9F39">
      <w:pPr>
        <w:rPr>
          <w:sz w:val="36"/>
        </w:rPr>
      </w:pPr>
    </w:p>
    <w:p w14:paraId="2EAD262E">
      <w:pPr>
        <w:rPr>
          <w:sz w:val="36"/>
        </w:rPr>
      </w:pPr>
    </w:p>
    <w:p w14:paraId="606BC79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E963B5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03BE9CE4">
      <w:pPr>
        <w:widowControl/>
        <w:jc w:val="left"/>
        <w:rPr>
          <w:rFonts w:eastAsia="仿宋_GB2312"/>
          <w:b/>
          <w:bCs/>
          <w:kern w:val="0"/>
          <w:sz w:val="44"/>
          <w:szCs w:val="44"/>
        </w:rPr>
      </w:pPr>
    </w:p>
    <w:p w14:paraId="63E369D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D2994F2">
      <w:pPr>
        <w:ind w:firstLine="408" w:firstLineChars="100"/>
        <w:jc w:val="center"/>
        <w:rPr>
          <w:b/>
          <w:spacing w:val="20"/>
          <w:w w:val="80"/>
          <w:sz w:val="48"/>
          <w:szCs w:val="48"/>
        </w:rPr>
      </w:pPr>
      <w:r>
        <w:rPr>
          <w:b/>
          <w:spacing w:val="20"/>
          <w:w w:val="80"/>
          <w:sz w:val="48"/>
          <w:szCs w:val="48"/>
        </w:rPr>
        <w:t>目  录</w:t>
      </w:r>
    </w:p>
    <w:p w14:paraId="2ED5E3F6">
      <w:pPr>
        <w:spacing w:line="560" w:lineRule="exact"/>
        <w:ind w:right="-141" w:rightChars="-73"/>
        <w:rPr>
          <w:b/>
          <w:sz w:val="24"/>
        </w:rPr>
      </w:pPr>
      <w:r>
        <w:rPr>
          <w:b/>
          <w:sz w:val="24"/>
        </w:rPr>
        <w:t>第一部分  投标邀请函</w:t>
      </w:r>
    </w:p>
    <w:p w14:paraId="26485DCA">
      <w:pPr>
        <w:spacing w:line="560" w:lineRule="exact"/>
        <w:ind w:right="-141" w:rightChars="-73"/>
        <w:rPr>
          <w:b/>
          <w:sz w:val="24"/>
        </w:rPr>
      </w:pPr>
    </w:p>
    <w:p w14:paraId="3DBC4D36">
      <w:pPr>
        <w:spacing w:line="560" w:lineRule="exact"/>
        <w:ind w:right="-141" w:rightChars="-73"/>
        <w:rPr>
          <w:b/>
          <w:sz w:val="24"/>
        </w:rPr>
      </w:pPr>
      <w:r>
        <w:rPr>
          <w:b/>
          <w:sz w:val="24"/>
        </w:rPr>
        <w:t>第二部分  招标项目要求</w:t>
      </w:r>
    </w:p>
    <w:p w14:paraId="4D984EE6">
      <w:pPr>
        <w:spacing w:line="560" w:lineRule="exact"/>
        <w:ind w:right="-141" w:rightChars="-73"/>
        <w:rPr>
          <w:b/>
          <w:sz w:val="24"/>
        </w:rPr>
      </w:pPr>
    </w:p>
    <w:p w14:paraId="08E84EBB">
      <w:pPr>
        <w:spacing w:line="560" w:lineRule="exact"/>
        <w:ind w:right="-141" w:rightChars="-73"/>
        <w:rPr>
          <w:b/>
          <w:sz w:val="24"/>
        </w:rPr>
      </w:pPr>
      <w:r>
        <w:rPr>
          <w:b/>
          <w:sz w:val="24"/>
        </w:rPr>
        <w:t>第三部分  投标须知</w:t>
      </w:r>
    </w:p>
    <w:p w14:paraId="22638A7E">
      <w:pPr>
        <w:spacing w:line="560" w:lineRule="exact"/>
        <w:ind w:right="-141" w:rightChars="-73"/>
        <w:rPr>
          <w:sz w:val="24"/>
        </w:rPr>
      </w:pPr>
    </w:p>
    <w:p w14:paraId="3F229237">
      <w:pPr>
        <w:spacing w:line="560" w:lineRule="exact"/>
        <w:rPr>
          <w:b/>
          <w:sz w:val="24"/>
        </w:rPr>
      </w:pPr>
      <w:r>
        <w:rPr>
          <w:b/>
          <w:sz w:val="24"/>
        </w:rPr>
        <w:t>第四部分  合同条款</w:t>
      </w:r>
    </w:p>
    <w:p w14:paraId="5369CA6D">
      <w:pPr>
        <w:spacing w:line="560" w:lineRule="exact"/>
        <w:rPr>
          <w:sz w:val="24"/>
        </w:rPr>
      </w:pPr>
    </w:p>
    <w:p w14:paraId="70B4D0B1">
      <w:pPr>
        <w:spacing w:line="560" w:lineRule="exact"/>
        <w:rPr>
          <w:sz w:val="24"/>
        </w:rPr>
      </w:pPr>
      <w:r>
        <w:rPr>
          <w:b/>
          <w:sz w:val="24"/>
        </w:rPr>
        <w:t>第五部分  投标文件格式</w:t>
      </w:r>
    </w:p>
    <w:p w14:paraId="4E862EF4">
      <w:pPr>
        <w:rPr>
          <w:sz w:val="24"/>
        </w:rPr>
      </w:pPr>
    </w:p>
    <w:p w14:paraId="7A26F115">
      <w:pPr>
        <w:rPr>
          <w:sz w:val="24"/>
        </w:rPr>
      </w:pPr>
    </w:p>
    <w:p w14:paraId="019FF3E9">
      <w:pPr>
        <w:rPr>
          <w:sz w:val="24"/>
        </w:rPr>
      </w:pPr>
    </w:p>
    <w:p w14:paraId="756727A1">
      <w:pPr>
        <w:rPr>
          <w:sz w:val="24"/>
        </w:rPr>
      </w:pPr>
    </w:p>
    <w:p w14:paraId="197B521A">
      <w:pPr>
        <w:rPr>
          <w:sz w:val="24"/>
        </w:rPr>
      </w:pPr>
    </w:p>
    <w:p w14:paraId="4BD231A7">
      <w:pPr>
        <w:rPr>
          <w:sz w:val="24"/>
        </w:rPr>
      </w:pPr>
    </w:p>
    <w:p w14:paraId="4B8B4668">
      <w:pPr>
        <w:rPr>
          <w:b/>
        </w:rPr>
      </w:pPr>
    </w:p>
    <w:p w14:paraId="31ED339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A552FEF">
      <w:pPr>
        <w:pStyle w:val="16"/>
        <w:rPr>
          <w:rFonts w:ascii="Times New Roman" w:hAnsi="Times New Roman"/>
        </w:rPr>
      </w:pPr>
      <w:r>
        <w:rPr>
          <w:rFonts w:ascii="Times New Roman" w:hAnsi="Times New Roman"/>
        </w:rPr>
        <w:t>第一部分  投标邀请函</w:t>
      </w:r>
      <w:bookmarkEnd w:id="0"/>
    </w:p>
    <w:p w14:paraId="1D854E55">
      <w:pPr>
        <w:pStyle w:val="29"/>
        <w:spacing w:line="360" w:lineRule="auto"/>
        <w:ind w:firstLine="448"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000000" w:themeColor="text1"/>
          <w:szCs w:val="32"/>
          <w14:textFill>
            <w14:solidFill>
              <w14:schemeClr w14:val="tx1"/>
            </w14:solidFill>
          </w14:textFill>
        </w:rPr>
        <w:t>受</w:t>
      </w:r>
      <w:r>
        <w:rPr>
          <w:rFonts w:hint="eastAsia" w:ascii="Times New Roman" w:hAnsi="Times New Roman" w:cs="Times New Roman" w:eastAsiaTheme="minorEastAsia"/>
          <w:color w:val="000000" w:themeColor="text1"/>
          <w:szCs w:val="32"/>
          <w14:textFill>
            <w14:solidFill>
              <w14:schemeClr w14:val="tx1"/>
            </w14:solidFill>
          </w14:textFill>
        </w:rPr>
        <w:t>天津医科大学第二医院</w:t>
      </w:r>
      <w:r>
        <w:rPr>
          <w:rFonts w:ascii="Times New Roman" w:hAnsi="Times New Roman" w:cs="Times New Roman" w:eastAsiaTheme="minorEastAsia"/>
          <w:color w:val="000000" w:themeColor="text1"/>
          <w:szCs w:val="32"/>
          <w14:textFill>
            <w14:solidFill>
              <w14:schemeClr w14:val="tx1"/>
            </w14:solidFill>
          </w14:textFill>
        </w:rPr>
        <w:t>委托，天津市政府采购中心将以公开招标方式，对</w:t>
      </w:r>
      <w:r>
        <w:rPr>
          <w:rFonts w:hint="eastAsia" w:ascii="Times New Roman" w:hAnsi="Times New Roman" w:cs="Times New Roman" w:eastAsiaTheme="minorEastAsia"/>
          <w:color w:val="000000" w:themeColor="text1"/>
          <w:szCs w:val="32"/>
          <w14:textFill>
            <w14:solidFill>
              <w14:schemeClr w14:val="tx1"/>
            </w14:solidFill>
          </w14:textFill>
        </w:rPr>
        <w:t>天津医科大学第二医院D座科教综合楼物业管理项目</w:t>
      </w:r>
      <w:r>
        <w:rPr>
          <w:rFonts w:ascii="Times New Roman" w:hAnsi="Times New Roman" w:cs="Times New Roman" w:eastAsiaTheme="minorEastAsia"/>
          <w:color w:val="000000" w:themeColor="text1"/>
          <w:szCs w:val="32"/>
          <w14:textFill>
            <w14:solidFill>
              <w14:schemeClr w14:val="tx1"/>
            </w14:solidFill>
          </w14:textFill>
        </w:rPr>
        <w:t>实施政府采购。现欢迎合格的供应商参加投标。</w:t>
      </w:r>
    </w:p>
    <w:p w14:paraId="20CB01A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000000" w:themeColor="text1"/>
          <w:szCs w:val="32"/>
          <w14:textFill>
            <w14:solidFill>
              <w14:schemeClr w14:val="tx1"/>
            </w14:solidFill>
          </w14:textFill>
        </w:rPr>
        <w:t>本项目为远程招投标，一律不接受纸</w:t>
      </w:r>
      <w:r>
        <w:rPr>
          <w:rFonts w:hint="eastAsia" w:ascii="Times New Roman" w:hAnsi="Times New Roman" w:eastAsia="宋体" w:cs="Times New Roman"/>
          <w:color w:val="auto"/>
          <w:szCs w:val="32"/>
        </w:rPr>
        <w:t>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E727B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D321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天津医科大学第二医院D座科教综合楼物业管理项目</w:t>
      </w:r>
      <w:r>
        <w:rPr>
          <w:rFonts w:ascii="Times New Roman" w:hAnsi="Times New Roman" w:eastAsia="宋体" w:cs="Times New Roman"/>
          <w:color w:val="auto"/>
        </w:rPr>
        <w:t xml:space="preserve">  </w:t>
      </w:r>
    </w:p>
    <w:p w14:paraId="248703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9" w:name="_GoBack"/>
      <w:r>
        <w:rPr>
          <w:rFonts w:hint="eastAsia" w:ascii="Times New Roman" w:hAnsi="Times New Roman" w:eastAsia="宋体" w:cs="Times New Roman"/>
          <w:color w:val="auto"/>
        </w:rPr>
        <w:t>TGPC-2025-D-1190</w:t>
      </w:r>
    </w:p>
    <w:bookmarkEnd w:id="9"/>
    <w:p w14:paraId="62010C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1DA81DE">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99CB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600AAC8E">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18900000</w:t>
      </w:r>
      <w:r>
        <w:rPr>
          <w:rFonts w:hint="eastAsia" w:ascii="Times New Roman" w:hAnsi="Times New Roman" w:eastAsia="宋体" w:cs="Times New Roman"/>
          <w:color w:val="auto"/>
          <w:lang w:val="en-US" w:eastAsia="zh-CN"/>
        </w:rPr>
        <w:t>元。</w:t>
      </w:r>
    </w:p>
    <w:p w14:paraId="6CF7E8A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auto"/>
        </w:rPr>
        <w:t>四</w:t>
      </w:r>
      <w:r>
        <w:rPr>
          <w:rFonts w:ascii="Times New Roman" w:hAnsi="Times New Roman" w:eastAsia="宋体" w:cs="Times New Roman"/>
          <w:color w:val="000000" w:themeColor="text1"/>
          <w14:textFill>
            <w14:solidFill>
              <w14:schemeClr w14:val="tx1"/>
            </w14:solidFill>
          </w14:textFill>
        </w:rPr>
        <w:t>、供应商资格要求（实质性要求）</w:t>
      </w:r>
    </w:p>
    <w:p w14:paraId="3EB73EE5">
      <w:pPr>
        <w:pStyle w:val="29"/>
        <w:spacing w:line="360" w:lineRule="auto"/>
        <w:ind w:firstLine="448" w:firstLineChars="200"/>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供应商应具备独立法人资格</w:t>
      </w:r>
      <w:r>
        <w:rPr>
          <w:rFonts w:hint="eastAsia"/>
          <w:color w:val="000000" w:themeColor="text1"/>
          <w14:textFill>
            <w14:solidFill>
              <w14:schemeClr w14:val="tx1"/>
            </w14:solidFill>
          </w14:textFill>
        </w:rPr>
        <w:t>。</w:t>
      </w:r>
    </w:p>
    <w:p w14:paraId="28EB349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bookmarkStart w:id="1" w:name="OLE_LINK1"/>
      <w:bookmarkStart w:id="2" w:name="OLE_LINK2"/>
      <w:r>
        <w:rPr>
          <w:rFonts w:hint="eastAsia" w:ascii="Times New Roman" w:hAnsi="Times New Roman" w:eastAsia="宋体" w:cs="Times New Roman"/>
          <w:color w:val="000000" w:themeColor="text1"/>
          <w14:textFill>
            <w14:solidFill>
              <w14:schemeClr w14:val="tx1"/>
            </w14:solidFill>
          </w14:textFill>
        </w:rPr>
        <w:t>（二）供应商应具备《中华人民共和国政府采购法》第二十二条第一款和《政府采购法实施条例》第十八条规定的条件，提供以下材料：</w:t>
      </w:r>
    </w:p>
    <w:p w14:paraId="6136AC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000000" w:themeColor="text1"/>
          <w14:textFill>
            <w14:solidFill>
              <w14:schemeClr w14:val="tx1"/>
            </w14:solidFill>
          </w14:textFill>
        </w:rPr>
        <w:t>1. 营业执照副本或事业单位法人证书或民办非企业单位登</w:t>
      </w:r>
      <w:r>
        <w:rPr>
          <w:rFonts w:hint="eastAsia" w:ascii="Times New Roman" w:hAnsi="Times New Roman" w:eastAsia="宋体" w:cs="Times New Roman"/>
          <w:color w:val="auto"/>
        </w:rPr>
        <w:t>记证书或社会团体法人登记证书或基金会法人登记证书扫描件或自然人的身份证明扫描件。</w:t>
      </w:r>
    </w:p>
    <w:p w14:paraId="7AF6E4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E1B0A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40168FE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auto"/>
        </w:rPr>
        <w:t>五</w:t>
      </w:r>
      <w:r>
        <w:rPr>
          <w:rFonts w:ascii="Times New Roman" w:hAnsi="Times New Roman" w:eastAsia="宋体" w:cs="Times New Roman"/>
          <w:color w:val="000000" w:themeColor="text1"/>
          <w14:textFill>
            <w14:solidFill>
              <w14:schemeClr w14:val="tx1"/>
            </w14:solidFill>
          </w14:textFill>
        </w:rPr>
        <w:t>、项目需要落实的政府采购政策</w:t>
      </w:r>
    </w:p>
    <w:p w14:paraId="2B781E56">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bookmarkStart w:id="3" w:name="OLE_LINK3"/>
      <w:bookmarkStart w:id="4" w:name="OLE_LINK4"/>
      <w:r>
        <w:rPr>
          <w:rFonts w:ascii="Times New Roman" w:hAnsi="Times New Roman" w:eastAsia="宋体" w:cs="Times New Roman"/>
          <w:color w:val="000000" w:themeColor="text1"/>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本项目</w:t>
      </w:r>
      <w:r>
        <w:rPr>
          <w:rFonts w:ascii="Times New Roman" w:hAnsi="Times New Roman" w:eastAsia="宋体" w:cs="Times New Roman"/>
          <w:color w:val="000000" w:themeColor="text1"/>
          <w14:textFill>
            <w14:solidFill>
              <w14:schemeClr w14:val="tx1"/>
            </w14:solidFill>
          </w14:textFill>
        </w:rPr>
        <w:t>对小微企业</w:t>
      </w:r>
      <w:r>
        <w:rPr>
          <w:rFonts w:hint="eastAsia" w:ascii="Times New Roman" w:hAnsi="Times New Roman" w:eastAsia="宋体" w:cs="Times New Roman"/>
          <w:color w:val="000000" w:themeColor="text1"/>
          <w14:textFill>
            <w14:solidFill>
              <w14:schemeClr w14:val="tx1"/>
            </w14:solidFill>
          </w14:textFill>
        </w:rPr>
        <w:t>报价</w:t>
      </w:r>
      <w:r>
        <w:rPr>
          <w:rFonts w:ascii="Times New Roman" w:hAnsi="Times New Roman" w:eastAsia="宋体" w:cs="Times New Roman"/>
          <w:color w:val="000000" w:themeColor="text1"/>
          <w14:textFill>
            <w14:solidFill>
              <w14:schemeClr w14:val="tx1"/>
            </w14:solidFill>
          </w14:textFill>
        </w:rPr>
        <w:t>给予</w:t>
      </w:r>
      <w:r>
        <w:rPr>
          <w:rFonts w:hint="eastAsia" w:ascii="Times New Roman" w:hAnsi="Times New Roman" w:eastAsia="宋体" w:cs="Times New Roman"/>
          <w:color w:val="000000" w:themeColor="text1"/>
          <w14:textFill>
            <w14:solidFill>
              <w14:schemeClr w14:val="tx1"/>
            </w14:solidFill>
          </w14:textFill>
        </w:rPr>
        <w:t>20</w:t>
      </w:r>
      <w:r>
        <w:rPr>
          <w:rFonts w:ascii="Times New Roman" w:hAnsi="Times New Roman" w:eastAsia="宋体" w:cs="Times New Roman"/>
          <w:color w:val="000000" w:themeColor="text1"/>
          <w14:textFill>
            <w14:solidFill>
              <w14:schemeClr w14:val="tx1"/>
            </w14:solidFill>
          </w14:textFill>
        </w:rPr>
        <w:t>%的扣除。</w:t>
      </w:r>
    </w:p>
    <w:p w14:paraId="2576418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（二）根据财政部发布的《关于政府采购支持监狱企业发展有关问题的通知》规定，</w:t>
      </w:r>
      <w:r>
        <w:rPr>
          <w:rFonts w:ascii="Arial" w:hAnsi="Arial" w:cs="Arial"/>
          <w:color w:val="000000" w:themeColor="text1"/>
          <w14:textFill>
            <w14:solidFill>
              <w14:schemeClr w14:val="tx1"/>
            </w14:solidFill>
          </w14:textFill>
        </w:rPr>
        <w:t>监狱企业视同小微企业</w:t>
      </w:r>
      <w:r>
        <w:rPr>
          <w:rFonts w:ascii="Times New Roman" w:hAnsi="Times New Roman" w:eastAsia="宋体" w:cs="Times New Roman"/>
          <w:color w:val="000000" w:themeColor="text1"/>
          <w14:textFill>
            <w14:solidFill>
              <w14:schemeClr w14:val="tx1"/>
            </w14:solidFill>
          </w14:textFill>
        </w:rPr>
        <w:t>。</w:t>
      </w:r>
    </w:p>
    <w:p w14:paraId="627F4C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000000" w:themeColor="text1"/>
          <w14:textFill>
            <w14:solidFill>
              <w14:schemeClr w14:val="tx1"/>
            </w14:solidFill>
          </w14:textFill>
        </w:rPr>
        <w:t>（三）</w:t>
      </w:r>
      <w:r>
        <w:rPr>
          <w:rFonts w:hint="eastAsia" w:ascii="Times New Roman" w:hAnsi="Times New Roman" w:eastAsia="宋体"/>
          <w:color w:val="000000" w:themeColor="text1"/>
          <w14:textFill>
            <w14:solidFill>
              <w14:schemeClr w14:val="tx1"/>
            </w14:solidFill>
          </w14:textFill>
        </w:rPr>
        <w:t>根据财政部、民政部、中国残疾人联合会发布的《关于促进残疾人就业政府采购政策的通知》规定，残疾人福利性单位视同小微企业</w:t>
      </w:r>
      <w:r>
        <w:rPr>
          <w:rFonts w:hint="eastAsia" w:ascii="Times New Roman" w:hAnsi="Times New Roman" w:eastAsia="宋体"/>
          <w:color w:val="auto"/>
        </w:rPr>
        <w:t>。</w:t>
      </w:r>
    </w:p>
    <w:p w14:paraId="5DB4F9E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403A38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710C9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D9E1F33">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E9F36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日，每日9:00至17:00（北京时间，法定节假日除外）。</w:t>
      </w:r>
    </w:p>
    <w:p w14:paraId="0BC794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4AC13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7D819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8410D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C50D8C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auto"/>
        </w:rPr>
        <w:t>（2）CA数字证书</w:t>
      </w:r>
      <w:r>
        <w:rPr>
          <w:rFonts w:hint="eastAsia" w:ascii="Times New Roman" w:hAnsi="Times New Roman" w:eastAsia="宋体" w:cs="Times New Roman"/>
          <w:color w:val="000000" w:themeColor="text1"/>
          <w14:textFill>
            <w14:solidFill>
              <w14:schemeClr w14:val="tx1"/>
            </w14:solidFill>
          </w14:textFill>
        </w:rPr>
        <w:t>（USBKey）领取及</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：参见天津市政府采购中心网（http://tjgpc.zwfwb.tj.gov.cn）--服务指南--供应商注册、领取CA数字证书（USBKey）及电子签章制章的流程。</w:t>
      </w:r>
    </w:p>
    <w:p w14:paraId="7ECBB83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CA数字证书办理联系电话：400-0566-110或022-24538059。</w:t>
      </w:r>
    </w:p>
    <w:p w14:paraId="6B193E3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电子签章办理联系电话：022-24538059。</w:t>
      </w:r>
    </w:p>
    <w:p w14:paraId="6B92204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本项目不组织</w:t>
      </w:r>
      <w:r>
        <w:rPr>
          <w:rFonts w:ascii="Times New Roman" w:hAnsi="Times New Roman" w:eastAsia="宋体" w:cs="Times New Roman"/>
          <w:color w:val="000000" w:themeColor="text1"/>
          <w14:textFill>
            <w14:solidFill>
              <w14:schemeClr w14:val="tx1"/>
            </w14:solidFill>
          </w14:textFill>
        </w:rPr>
        <w:t>踏勘现场。</w:t>
      </w:r>
    </w:p>
    <w:p w14:paraId="56F8420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（四）本项目不组织标前答疑会</w:t>
      </w:r>
      <w:r>
        <w:rPr>
          <w:rFonts w:ascii="Times New Roman" w:hAnsi="Times New Roman" w:eastAsia="宋体" w:cs="Times New Roman"/>
          <w:color w:val="000000" w:themeColor="text1"/>
          <w14:textFill>
            <w14:solidFill>
              <w14:schemeClr w14:val="tx1"/>
            </w14:solidFill>
          </w14:textFill>
        </w:rPr>
        <w:t>。</w:t>
      </w:r>
    </w:p>
    <w:p w14:paraId="55B8AA2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七、网上应答时间</w:t>
      </w:r>
    </w:p>
    <w:p w14:paraId="506425D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2025年</w:t>
      </w:r>
      <w:r>
        <w:rPr>
          <w:rFonts w:hint="eastAsia" w:ascii="Times New Roman" w:hAnsi="Times New Roman" w:eastAsia="宋体" w:cs="Times New Roman"/>
          <w:color w:val="000000" w:themeColor="text1"/>
          <w:lang w:val="en-US" w:eastAsia="zh-CN"/>
          <w14:textFill>
            <w14:solidFill>
              <w14:schemeClr w14:val="tx1"/>
            </w14:solidFill>
          </w14:textFill>
        </w:rPr>
        <w:t>11</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19</w:t>
      </w:r>
      <w:r>
        <w:rPr>
          <w:rFonts w:ascii="Times New Roman" w:hAnsi="Times New Roman" w:eastAsia="宋体" w:cs="Times New Roman"/>
          <w:color w:val="000000" w:themeColor="text1"/>
          <w14:textFill>
            <w14:solidFill>
              <w14:schemeClr w14:val="tx1"/>
            </w14:solidFill>
          </w14:textFill>
        </w:rPr>
        <w:t>日9:00至2025年</w:t>
      </w:r>
      <w:r>
        <w:rPr>
          <w:rFonts w:hint="eastAsia" w:ascii="Times New Roman" w:hAnsi="Times New Roman" w:eastAsia="宋体" w:cs="Times New Roman"/>
          <w:color w:val="000000" w:themeColor="text1"/>
          <w:lang w:val="en-US" w:eastAsia="zh-CN"/>
          <w14:textFill>
            <w14:solidFill>
              <w14:schemeClr w14:val="tx1"/>
            </w14:solidFill>
          </w14:textFill>
        </w:rPr>
        <w:t>12</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10</w:t>
      </w:r>
      <w:r>
        <w:rPr>
          <w:rFonts w:ascii="Times New Roman" w:hAnsi="Times New Roman" w:eastAsia="宋体" w:cs="Times New Roman"/>
          <w:color w:val="000000" w:themeColor="text1"/>
          <w14:textFill>
            <w14:solidFill>
              <w14:schemeClr w14:val="tx1"/>
            </w14:solidFill>
          </w14:textFill>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进行应答</w:t>
      </w:r>
      <w:r>
        <w:rPr>
          <w:rFonts w:hint="eastAsia" w:ascii="Times New Roman" w:hAnsi="Times New Roman" w:eastAsia="宋体" w:cs="Times New Roman"/>
          <w:color w:val="000000" w:themeColor="text1"/>
          <w14:textFill>
            <w14:solidFill>
              <w14:schemeClr w14:val="tx1"/>
            </w14:solidFill>
          </w14:textFill>
        </w:rPr>
        <w:t>并提交</w:t>
      </w:r>
      <w:r>
        <w:rPr>
          <w:rFonts w:ascii="Times New Roman" w:hAnsi="Times New Roman" w:eastAsia="宋体" w:cs="Times New Roman"/>
          <w:color w:val="000000" w:themeColor="text1"/>
          <w14:textFill>
            <w14:solidFill>
              <w14:schemeClr w14:val="tx1"/>
            </w14:solidFill>
          </w14:textFill>
        </w:rPr>
        <w:t>。</w:t>
      </w:r>
    </w:p>
    <w:p w14:paraId="50846C7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网上应答帮助链接：http://tjgpc.zwfwb.tj.gov.cn/webInfo/getWebInfoListForwebInfoClass.do?fkWebInfoclassId=W008</w:t>
      </w:r>
    </w:p>
    <w:p w14:paraId="7192AEB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八、投标</w:t>
      </w:r>
      <w:r>
        <w:rPr>
          <w:rFonts w:hint="eastAsia" w:ascii="Times New Roman" w:hAnsi="Times New Roman" w:eastAsia="宋体" w:cs="Times New Roman"/>
          <w:color w:val="000000" w:themeColor="text1"/>
          <w14:textFill>
            <w14:solidFill>
              <w14:schemeClr w14:val="tx1"/>
            </w14:solidFill>
          </w14:textFill>
        </w:rPr>
        <w:t>截止</w:t>
      </w:r>
      <w:r>
        <w:rPr>
          <w:rFonts w:ascii="Times New Roman" w:hAnsi="Times New Roman" w:eastAsia="宋体" w:cs="Times New Roman"/>
          <w:color w:val="000000" w:themeColor="text1"/>
          <w14:textFill>
            <w14:solidFill>
              <w14:schemeClr w14:val="tx1"/>
            </w14:solidFill>
          </w14:textFill>
        </w:rPr>
        <w:t>时间</w:t>
      </w:r>
      <w:r>
        <w:rPr>
          <w:rFonts w:hint="eastAsia" w:ascii="Times New Roman" w:hAnsi="Times New Roman" w:eastAsia="宋体" w:cs="Times New Roman"/>
          <w:color w:val="000000" w:themeColor="text1"/>
          <w14:textFill>
            <w14:solidFill>
              <w14:schemeClr w14:val="tx1"/>
            </w14:solidFill>
          </w14:textFill>
        </w:rPr>
        <w:t>及方式</w:t>
      </w:r>
    </w:p>
    <w:p w14:paraId="49F72DE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（一）投标</w:t>
      </w:r>
      <w:r>
        <w:rPr>
          <w:rFonts w:hint="eastAsia" w:ascii="Times New Roman" w:hAnsi="Times New Roman" w:eastAsia="宋体" w:cs="Times New Roman"/>
          <w:color w:val="000000" w:themeColor="text1"/>
          <w14:textFill>
            <w14:solidFill>
              <w14:schemeClr w14:val="tx1"/>
            </w14:solidFill>
          </w14:textFill>
        </w:rPr>
        <w:t>截止</w:t>
      </w:r>
      <w:r>
        <w:rPr>
          <w:rFonts w:ascii="Times New Roman" w:hAnsi="Times New Roman" w:eastAsia="宋体" w:cs="Times New Roman"/>
          <w:color w:val="000000" w:themeColor="text1"/>
          <w14:textFill>
            <w14:solidFill>
              <w14:schemeClr w14:val="tx1"/>
            </w14:solidFill>
          </w14:textFill>
        </w:rPr>
        <w:t>时间：2025年</w:t>
      </w:r>
      <w:r>
        <w:rPr>
          <w:rFonts w:hint="eastAsia" w:ascii="Times New Roman" w:hAnsi="Times New Roman" w:eastAsia="宋体" w:cs="Times New Roman"/>
          <w:color w:val="000000" w:themeColor="text1"/>
          <w:lang w:val="en-US" w:eastAsia="zh-CN"/>
          <w14:textFill>
            <w14:solidFill>
              <w14:schemeClr w14:val="tx1"/>
            </w14:solidFill>
          </w14:textFill>
        </w:rPr>
        <w:t>12</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10</w:t>
      </w:r>
      <w:r>
        <w:rPr>
          <w:rFonts w:ascii="Times New Roman" w:hAnsi="Times New Roman" w:eastAsia="宋体" w:cs="Times New Roman"/>
          <w:color w:val="000000" w:themeColor="text1"/>
          <w14:textFill>
            <w14:solidFill>
              <w14:schemeClr w14:val="tx1"/>
            </w14:solidFill>
          </w14:textFill>
        </w:rPr>
        <w:t>日8:30</w:t>
      </w:r>
      <w:r>
        <w:rPr>
          <w:rFonts w:hint="eastAsia" w:ascii="Times New Roman" w:hAnsi="Times New Roman" w:eastAsia="宋体" w:cs="Times New Roman"/>
          <w:color w:val="000000" w:themeColor="text1"/>
          <w:szCs w:val="2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投标截止时间前</w:t>
      </w:r>
      <w:r>
        <w:rPr>
          <w:rFonts w:hint="eastAsia" w:ascii="Times New Roman" w:hAnsi="Times New Roman" w:eastAsia="宋体" w:cs="Times New Roman"/>
          <w:color w:val="000000" w:themeColor="text1"/>
          <w14:textFill>
            <w14:solidFill>
              <w14:schemeClr w14:val="tx1"/>
            </w14:solidFill>
          </w14:textFill>
        </w:rPr>
        <w:t>提交网上应答并上传加盖投标人电子签章的电子投标文件（以通过天津公共资源电子签章客户端正确读取签章信息为准）</w:t>
      </w:r>
      <w:r>
        <w:rPr>
          <w:rFonts w:ascii="Times New Roman" w:hAnsi="Times New Roman" w:eastAsia="宋体" w:cs="Times New Roman"/>
          <w:color w:val="000000" w:themeColor="text1"/>
          <w14:textFill>
            <w14:solidFill>
              <w14:schemeClr w14:val="tx1"/>
            </w14:solidFill>
          </w14:textFill>
        </w:rPr>
        <w:t>方为有效投标。</w:t>
      </w:r>
    </w:p>
    <w:p w14:paraId="73A31D7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（二）投标</w:t>
      </w:r>
      <w:r>
        <w:rPr>
          <w:rFonts w:hint="eastAsia" w:ascii="Times New Roman" w:hAnsi="Times New Roman" w:eastAsia="宋体" w:cs="Times New Roman"/>
          <w:color w:val="000000" w:themeColor="text1"/>
          <w14:textFill>
            <w14:solidFill>
              <w14:schemeClr w14:val="tx1"/>
            </w14:solidFill>
          </w14:textFill>
        </w:rPr>
        <w:t>方式</w:t>
      </w:r>
      <w:r>
        <w:rPr>
          <w:rFonts w:ascii="Times New Roman" w:hAnsi="Times New Roman" w:eastAsia="宋体" w:cs="Times New Roman"/>
          <w:color w:val="000000" w:themeColor="text1"/>
          <w14:textFill>
            <w14:solidFill>
              <w14:schemeClr w14:val="tx1"/>
            </w14:solidFill>
          </w14:textFill>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1DB104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九</w:t>
      </w:r>
      <w:r>
        <w:rPr>
          <w:rFonts w:ascii="Times New Roman" w:hAnsi="Times New Roman" w:eastAsia="宋体" w:cs="Times New Roman"/>
          <w:color w:val="000000" w:themeColor="text1"/>
          <w14:textFill>
            <w14:solidFill>
              <w14:schemeClr w14:val="tx1"/>
            </w14:solidFill>
          </w14:textFill>
        </w:rPr>
        <w:t>、开标时间及方式</w:t>
      </w:r>
    </w:p>
    <w:p w14:paraId="2293BB3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（一）开标解密时间：2025年</w:t>
      </w:r>
      <w:r>
        <w:rPr>
          <w:rFonts w:hint="eastAsia" w:ascii="Times New Roman" w:hAnsi="Times New Roman" w:eastAsia="宋体" w:cs="Times New Roman"/>
          <w:color w:val="000000" w:themeColor="text1"/>
          <w:lang w:val="en-US" w:eastAsia="zh-CN"/>
          <w14:textFill>
            <w14:solidFill>
              <w14:schemeClr w14:val="tx1"/>
            </w14:solidFill>
          </w14:textFill>
        </w:rPr>
        <w:t>12</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10</w:t>
      </w:r>
      <w:r>
        <w:rPr>
          <w:rFonts w:ascii="Times New Roman" w:hAnsi="Times New Roman" w:eastAsia="宋体" w:cs="Times New Roman"/>
          <w:color w:val="000000" w:themeColor="text1"/>
          <w14:textFill>
            <w14:solidFill>
              <w14:schemeClr w14:val="tx1"/>
            </w14:solidFill>
          </w14:textFill>
        </w:rPr>
        <w:t>日8:30至9:</w:t>
      </w:r>
      <w:r>
        <w:rPr>
          <w:rFonts w:hint="eastAsia" w:ascii="Times New Roman" w:hAnsi="Times New Roman" w:eastAsia="宋体" w:cs="Times New Roman"/>
          <w:color w:val="000000" w:themeColor="text1"/>
          <w14:textFill>
            <w14:solidFill>
              <w14:schemeClr w14:val="tx1"/>
            </w14:solidFill>
          </w14:textFill>
        </w:rPr>
        <w:t>30</w:t>
      </w:r>
      <w:r>
        <w:rPr>
          <w:rFonts w:ascii="Times New Roman" w:hAnsi="Times New Roman" w:eastAsia="宋体" w:cs="Times New Roman"/>
          <w:color w:val="000000" w:themeColor="text1"/>
          <w14:textFill>
            <w14:solidFill>
              <w14:schemeClr w14:val="tx1"/>
            </w14:solidFill>
          </w14:textFill>
        </w:rPr>
        <w:t>完成开标解密的投标为有效投标。</w:t>
      </w:r>
    </w:p>
    <w:p w14:paraId="42CDFF2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（二）开标</w:t>
      </w:r>
      <w:r>
        <w:rPr>
          <w:rFonts w:hint="eastAsia" w:ascii="Times New Roman" w:hAnsi="Times New Roman" w:eastAsia="宋体" w:cs="Times New Roman"/>
          <w:color w:val="000000" w:themeColor="text1"/>
          <w14:textFill>
            <w14:solidFill>
              <w14:schemeClr w14:val="tx1"/>
            </w14:solidFill>
          </w14:textFill>
        </w:rPr>
        <w:t>解密方式</w:t>
      </w:r>
      <w:r>
        <w:rPr>
          <w:rFonts w:ascii="Times New Roman" w:hAnsi="Times New Roman" w:eastAsia="宋体" w:cs="Times New Roman"/>
          <w:color w:val="000000" w:themeColor="text1"/>
          <w14:textFill>
            <w14:solidFill>
              <w14:schemeClr w14:val="tx1"/>
            </w14:solidFill>
          </w14:textFill>
        </w:rPr>
        <w:t>：本项目采用网上开标方式，投标人须于</w:t>
      </w:r>
      <w:r>
        <w:rPr>
          <w:rFonts w:hint="eastAsia" w:ascii="Times New Roman" w:hAnsi="Times New Roman" w:eastAsia="宋体" w:cs="Times New Roman"/>
          <w:color w:val="000000" w:themeColor="text1"/>
          <w14:textFill>
            <w14:solidFill>
              <w14:schemeClr w14:val="tx1"/>
            </w14:solidFill>
          </w14:textFill>
        </w:rPr>
        <w:t>规定时间</w:t>
      </w:r>
      <w:r>
        <w:rPr>
          <w:rFonts w:ascii="Times New Roman" w:hAnsi="Times New Roman" w:eastAsia="宋体" w:cs="Times New Roman"/>
          <w:color w:val="000000" w:themeColor="text1"/>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完成开标解密。</w:t>
      </w:r>
    </w:p>
    <w:p w14:paraId="43368C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000000" w:themeColor="text1"/>
          <w14:textFill>
            <w14:solidFill>
              <w14:schemeClr w14:val="tx1"/>
            </w14:solidFill>
          </w14:textFill>
        </w:rPr>
        <w:t>（三）网上开标公示时间：2025年</w:t>
      </w:r>
      <w:r>
        <w:rPr>
          <w:rFonts w:hint="eastAsia" w:ascii="Times New Roman" w:hAnsi="Times New Roman" w:eastAsia="宋体" w:cs="Times New Roman"/>
          <w:color w:val="000000" w:themeColor="text1"/>
          <w:lang w:val="en-US" w:eastAsia="zh-CN"/>
          <w14:textFill>
            <w14:solidFill>
              <w14:schemeClr w14:val="tx1"/>
            </w14:solidFill>
          </w14:textFill>
        </w:rPr>
        <w:t>12</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10</w:t>
      </w:r>
      <w:r>
        <w:rPr>
          <w:rFonts w:ascii="Times New Roman" w:hAnsi="Times New Roman" w:eastAsia="宋体" w:cs="Times New Roman"/>
          <w:color w:val="000000" w:themeColor="text1"/>
          <w14:textFill>
            <w14:solidFill>
              <w14:schemeClr w14:val="tx1"/>
            </w14:solidFill>
          </w14:textFill>
        </w:rPr>
        <w:t>日9:</w:t>
      </w:r>
      <w:r>
        <w:rPr>
          <w:rFonts w:hint="eastAsia" w:ascii="Times New Roman" w:hAnsi="Times New Roman" w:eastAsia="宋体" w:cs="Times New Roman"/>
          <w:color w:val="000000" w:themeColor="text1"/>
          <w14:textFill>
            <w14:solidFill>
              <w14:schemeClr w14:val="tx1"/>
            </w14:solidFill>
          </w14:textFill>
        </w:rPr>
        <w:t>30</w:t>
      </w:r>
      <w:r>
        <w:rPr>
          <w:rFonts w:ascii="Times New Roman" w:hAnsi="Times New Roman" w:eastAsia="宋体" w:cs="Times New Roman"/>
          <w:color w:val="000000" w:themeColor="text1"/>
          <w14:textFill>
            <w14:solidFill>
              <w14:schemeClr w14:val="tx1"/>
            </w14:solidFill>
          </w14:textFill>
        </w:rPr>
        <w:t>至12:00。</w:t>
      </w:r>
      <w:r>
        <w:rPr>
          <w:rFonts w:hint="eastAsia" w:ascii="Times New Roman" w:hAnsi="Times New Roman" w:eastAsia="宋体" w:cs="Times New Roman"/>
          <w:color w:val="000000" w:themeColor="text1"/>
          <w14:textFill>
            <w14:solidFill>
              <w14:schemeClr w14:val="tx1"/>
            </w14:solidFill>
          </w14:textFill>
        </w:rPr>
        <w:t>投</w:t>
      </w:r>
      <w:r>
        <w:rPr>
          <w:rFonts w:hint="eastAsia" w:ascii="Times New Roman" w:hAnsi="Times New Roman" w:eastAsia="宋体" w:cs="Times New Roman"/>
          <w:color w:val="auto"/>
        </w:rPr>
        <w:t>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0388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B5B58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9A27C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E9C9F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0C03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2CE16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049DE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45610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2EE16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5A58DB4">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49580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92EC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D525B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天津医科大学第二医院</w:t>
      </w:r>
      <w:r>
        <w:rPr>
          <w:rFonts w:ascii="Times New Roman" w:hAnsi="Times New Roman" w:eastAsia="宋体" w:cs="Times New Roman"/>
          <w:color w:val="auto"/>
        </w:rPr>
        <w:t xml:space="preserve"> </w:t>
      </w:r>
    </w:p>
    <w:p w14:paraId="71669D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天津市河西区平江道23号</w:t>
      </w:r>
      <w:r>
        <w:rPr>
          <w:rFonts w:ascii="Times New Roman" w:hAnsi="Times New Roman" w:eastAsia="宋体" w:cs="Times New Roman"/>
          <w:color w:val="auto"/>
        </w:rPr>
        <w:t xml:space="preserve"> </w:t>
      </w:r>
    </w:p>
    <w:p w14:paraId="4545F86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auto"/>
        </w:rPr>
        <w:t>（三）采购</w:t>
      </w:r>
      <w:r>
        <w:rPr>
          <w:rFonts w:ascii="Times New Roman" w:hAnsi="Times New Roman" w:eastAsia="宋体" w:cs="Times New Roman"/>
          <w:color w:val="000000" w:themeColor="text1"/>
          <w14:textFill>
            <w14:solidFill>
              <w14:schemeClr w14:val="tx1"/>
            </w14:solidFill>
          </w14:textFill>
        </w:rPr>
        <w:t>人联系人：</w:t>
      </w:r>
      <w:r>
        <w:rPr>
          <w:rFonts w:hint="eastAsia" w:ascii="Times New Roman" w:hAnsi="Times New Roman" w:eastAsia="宋体" w:cs="Times New Roman"/>
          <w:color w:val="000000" w:themeColor="text1"/>
          <w14:textFill>
            <w14:solidFill>
              <w14:schemeClr w14:val="tx1"/>
            </w14:solidFill>
          </w14:textFill>
        </w:rPr>
        <w:t>张老师</w:t>
      </w:r>
      <w:r>
        <w:rPr>
          <w:rFonts w:ascii="Times New Roman" w:hAnsi="Times New Roman" w:eastAsia="宋体" w:cs="Times New Roman"/>
          <w:color w:val="000000" w:themeColor="text1"/>
          <w14:textFill>
            <w14:solidFill>
              <w14:schemeClr w14:val="tx1"/>
            </w14:solidFill>
          </w14:textFill>
        </w:rPr>
        <w:t xml:space="preserve"> </w:t>
      </w:r>
    </w:p>
    <w:p w14:paraId="71D0B90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（四）采购人联系电话：</w:t>
      </w:r>
      <w:r>
        <w:rPr>
          <w:rFonts w:hint="eastAsia" w:ascii="Times New Roman" w:hAnsi="Times New Roman" w:eastAsia="宋体" w:cs="Times New Roman"/>
          <w:color w:val="000000" w:themeColor="text1"/>
          <w:lang w:val="en-US" w:eastAsia="zh-CN"/>
          <w14:textFill>
            <w14:solidFill>
              <w14:schemeClr w14:val="tx1"/>
            </w14:solidFill>
          </w14:textFill>
        </w:rPr>
        <w:t>022-</w:t>
      </w:r>
      <w:r>
        <w:rPr>
          <w:rFonts w:hint="eastAsia" w:ascii="Times New Roman" w:hAnsi="Times New Roman" w:eastAsia="宋体" w:cs="Times New Roman"/>
          <w:color w:val="000000" w:themeColor="text1"/>
          <w14:textFill>
            <w14:solidFill>
              <w14:schemeClr w14:val="tx1"/>
            </w14:solidFill>
          </w14:textFill>
        </w:rPr>
        <w:t>88328115</w:t>
      </w:r>
      <w:r>
        <w:rPr>
          <w:rFonts w:ascii="Times New Roman" w:hAnsi="Times New Roman" w:eastAsia="宋体" w:cs="Times New Roman"/>
          <w:color w:val="000000" w:themeColor="text1"/>
          <w14:textFill>
            <w14:solidFill>
              <w14:schemeClr w14:val="tx1"/>
            </w14:solidFill>
          </w14:textFill>
        </w:rPr>
        <w:t xml:space="preserve"> </w:t>
      </w:r>
    </w:p>
    <w:p w14:paraId="54B5E66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二</w:t>
      </w:r>
      <w:r>
        <w:rPr>
          <w:rFonts w:ascii="Times New Roman" w:hAnsi="Times New Roman" w:eastAsia="宋体" w:cs="Times New Roman"/>
          <w:color w:val="000000" w:themeColor="text1"/>
          <w14:textFill>
            <w14:solidFill>
              <w14:schemeClr w14:val="tx1"/>
            </w14:solidFill>
          </w14:textFill>
        </w:rPr>
        <w:t>、质疑方式</w:t>
      </w:r>
    </w:p>
    <w:p w14:paraId="3090992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55930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采购人质疑受理：</w:t>
      </w:r>
    </w:p>
    <w:p w14:paraId="67B1123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联系部门：天津医科大学第二医院</w:t>
      </w:r>
    </w:p>
    <w:p w14:paraId="6D59BAF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联系地址：天津市河西区平江道23号</w:t>
      </w:r>
    </w:p>
    <w:p w14:paraId="7EF317A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 联 系 人：姜老师</w:t>
      </w:r>
    </w:p>
    <w:p w14:paraId="5D6E90F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 联系方式：</w:t>
      </w:r>
      <w:r>
        <w:rPr>
          <w:rFonts w:hint="eastAsia" w:ascii="Times New Roman" w:hAnsi="Times New Roman" w:eastAsia="宋体" w:cs="Times New Roman"/>
          <w:color w:val="000000" w:themeColor="text1"/>
          <w:lang w:val="en-US" w:eastAsia="zh-CN"/>
          <w14:textFill>
            <w14:solidFill>
              <w14:schemeClr w14:val="tx1"/>
            </w14:solidFill>
          </w14:textFill>
        </w:rPr>
        <w:t>022-</w:t>
      </w:r>
      <w:r>
        <w:rPr>
          <w:rFonts w:hint="eastAsia" w:ascii="Times New Roman" w:hAnsi="Times New Roman" w:eastAsia="宋体" w:cs="Times New Roman"/>
          <w:color w:val="000000" w:themeColor="text1"/>
          <w14:textFill>
            <w14:solidFill>
              <w14:schemeClr w14:val="tx1"/>
            </w14:solidFill>
          </w14:textFill>
        </w:rPr>
        <w:t>88328115</w:t>
      </w:r>
    </w:p>
    <w:p w14:paraId="0E06452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（二）供应商对质疑答复不满意的，或者采购人、天津市政府采购中心未在规定期限内作出答复的，供应商可以在质疑答复期满后15个工作日内，向采购人同级财政部门提出投诉，逾期不予受理。</w:t>
      </w:r>
    </w:p>
    <w:p w14:paraId="586AAF0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、公告期限</w:t>
      </w:r>
    </w:p>
    <w:p w14:paraId="3BCB908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招标公告的公告期限为5个工作日。</w:t>
      </w:r>
    </w:p>
    <w:p w14:paraId="0C74352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、招标代理服务费</w:t>
      </w:r>
    </w:p>
    <w:p w14:paraId="4793EE4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本项目不收取招标代理服务费。</w:t>
      </w:r>
    </w:p>
    <w:p w14:paraId="76B655BC">
      <w:pPr>
        <w:pStyle w:val="29"/>
        <w:spacing w:line="360" w:lineRule="auto"/>
        <w:ind w:firstLine="448" w:firstLineChars="200"/>
        <w:jc w:val="both"/>
        <w:rPr>
          <w:color w:val="auto"/>
          <w:lang w:val="zh-CN"/>
        </w:rPr>
      </w:pPr>
      <w:r>
        <w:rPr>
          <w:rFonts w:hint="eastAsia"/>
          <w:color w:val="000000" w:themeColor="text1"/>
          <w:lang w:val="zh-CN"/>
          <w14:textFill>
            <w14:solidFill>
              <w14:schemeClr w14:val="tx1"/>
            </w14:solidFill>
          </w14:textFill>
        </w:rPr>
        <w:t>十五、《</w:t>
      </w:r>
      <w:r>
        <w:rPr>
          <w:rFonts w:cs="Times New Roman" w:asciiTheme="minorEastAsia" w:hAnsiTheme="minorEastAsia" w:eastAsiaTheme="minorEastAsia"/>
          <w:bCs/>
          <w:color w:val="000000" w:themeColor="text1"/>
          <w14:textFill>
            <w14:solidFill>
              <w14:schemeClr w14:val="tx1"/>
            </w14:solidFill>
          </w14:textFill>
        </w:rPr>
        <w:t>“政采贷”业务提示函</w:t>
      </w:r>
      <w:r>
        <w:rPr>
          <w:rFonts w:hint="eastAsia"/>
          <w:color w:val="000000" w:themeColor="text1"/>
          <w:lang w:val="zh-CN"/>
          <w14:textFill>
            <w14:solidFill>
              <w14:schemeClr w14:val="tx1"/>
            </w14:solidFill>
          </w14:textFill>
        </w:rPr>
        <w:t>》</w:t>
      </w:r>
      <w:r>
        <w:rPr>
          <w:rFonts w:hint="eastAsia" w:asciiTheme="minorEastAsia" w:hAnsiTheme="minorEastAsia" w:eastAsiaTheme="minorEastAsia"/>
          <w:bCs/>
          <w:color w:val="000000" w:themeColor="text1"/>
          <w14:textFill>
            <w14:solidFill>
              <w14:schemeClr w14:val="tx1"/>
            </w14:solidFill>
          </w14:textFill>
        </w:rPr>
        <w:t>、《</w:t>
      </w:r>
      <w:r>
        <w:rPr>
          <w:rFonts w:cs="Times New Roman" w:asciiTheme="minorEastAsia" w:hAnsiTheme="minorEastAsia" w:eastAsiaTheme="minorEastAsia"/>
          <w:bCs/>
          <w:color w:val="000000" w:themeColor="text1"/>
          <w14:textFill>
            <w14:solidFill>
              <w14:schemeClr w14:val="tx1"/>
            </w14:solidFill>
          </w14:textFill>
        </w:rPr>
        <w:t>政府采购支持中小企</w:t>
      </w:r>
      <w:r>
        <w:rPr>
          <w:rFonts w:cs="Times New Roman" w:asciiTheme="minorEastAsia" w:hAnsiTheme="minorEastAsia" w:eastAsiaTheme="minorEastAsia"/>
          <w:bCs/>
        </w:rPr>
        <w:t>业政策提示函</w:t>
      </w:r>
      <w:r>
        <w:rPr>
          <w:rFonts w:hint="eastAsia" w:asciiTheme="minorEastAsia" w:hAnsiTheme="minorEastAsia" w:eastAsiaTheme="minorEastAsia"/>
          <w:bCs/>
        </w:rPr>
        <w:t>》和《诚信参与政府采购活动提示函》</w:t>
      </w:r>
    </w:p>
    <w:p w14:paraId="7CF763F8">
      <w:pPr>
        <w:pStyle w:val="29"/>
        <w:spacing w:line="360" w:lineRule="auto"/>
        <w:ind w:firstLine="448" w:firstLineChars="200"/>
        <w:jc w:val="both"/>
        <w:rPr>
          <w:rFonts w:ascii="Times New Roman" w:hAnsi="Times New Roman" w:eastAsia="宋体" w:cs="Times New Roman"/>
          <w:color w:val="FF0000"/>
        </w:rPr>
      </w:pPr>
    </w:p>
    <w:p w14:paraId="245429C4">
      <w:pPr>
        <w:pStyle w:val="29"/>
        <w:spacing w:line="360" w:lineRule="auto"/>
        <w:ind w:firstLine="448" w:firstLineChars="200"/>
        <w:jc w:val="both"/>
        <w:rPr>
          <w:rFonts w:ascii="Times New Roman" w:hAnsi="Times New Roman" w:eastAsia="宋体" w:cs="Times New Roman"/>
          <w:color w:val="FF0000"/>
        </w:rPr>
      </w:pPr>
    </w:p>
    <w:p w14:paraId="40FE3F3D">
      <w:pPr>
        <w:pStyle w:val="29"/>
        <w:spacing w:line="360" w:lineRule="auto"/>
        <w:ind w:firstLine="448" w:firstLineChars="200"/>
        <w:jc w:val="both"/>
        <w:rPr>
          <w:rFonts w:ascii="Times New Roman" w:hAnsi="Times New Roman" w:eastAsia="宋体" w:cs="Times New Roman"/>
          <w:color w:val="auto"/>
        </w:rPr>
      </w:pPr>
    </w:p>
    <w:p w14:paraId="128ADCB9">
      <w:pPr>
        <w:pStyle w:val="29"/>
        <w:spacing w:line="360" w:lineRule="auto"/>
        <w:jc w:val="both"/>
        <w:rPr>
          <w:rFonts w:ascii="Times New Roman" w:hAnsi="Times New Roman" w:eastAsia="宋体" w:cs="Times New Roman"/>
          <w:color w:val="auto"/>
        </w:rPr>
      </w:pPr>
    </w:p>
    <w:p w14:paraId="05F4C579">
      <w:pPr>
        <w:pStyle w:val="29"/>
        <w:spacing w:line="360" w:lineRule="auto"/>
        <w:jc w:val="right"/>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2025年</w:t>
      </w:r>
      <w:r>
        <w:rPr>
          <w:rFonts w:hint="eastAsia" w:ascii="Times New Roman" w:hAnsi="Times New Roman" w:eastAsia="宋体" w:cs="Times New Roman"/>
          <w:color w:val="000000" w:themeColor="text1"/>
          <w:lang w:val="en-US" w:eastAsia="zh-CN"/>
          <w14:textFill>
            <w14:solidFill>
              <w14:schemeClr w14:val="tx1"/>
            </w14:solidFill>
          </w14:textFill>
        </w:rPr>
        <w:t>11</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19</w:t>
      </w:r>
      <w:r>
        <w:rPr>
          <w:rFonts w:ascii="Times New Roman" w:hAnsi="Times New Roman" w:eastAsia="宋体" w:cs="Times New Roman"/>
          <w:color w:val="000000" w:themeColor="text1"/>
          <w14:textFill>
            <w14:solidFill>
              <w14:schemeClr w14:val="tx1"/>
            </w14:solidFill>
          </w14:textFill>
        </w:rPr>
        <w:t>日</w:t>
      </w:r>
    </w:p>
    <w:p w14:paraId="05C75647">
      <w:pPr>
        <w:pStyle w:val="29"/>
        <w:spacing w:line="360" w:lineRule="auto"/>
        <w:ind w:right="892"/>
        <w:rPr>
          <w:rFonts w:ascii="Times New Roman" w:hAnsi="Times New Roman" w:eastAsia="宋体" w:cs="Times New Roman"/>
          <w:color w:val="auto"/>
        </w:rPr>
      </w:pPr>
    </w:p>
    <w:p w14:paraId="05EF1496">
      <w:pPr>
        <w:widowControl/>
        <w:jc w:val="left"/>
        <w:rPr>
          <w:kern w:val="0"/>
          <w:sz w:val="24"/>
          <w:szCs w:val="24"/>
        </w:rPr>
      </w:pPr>
      <w:r>
        <w:br w:type="page"/>
      </w:r>
    </w:p>
    <w:p w14:paraId="13BCC6F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1F8D31C">
      <w:pPr>
        <w:spacing w:line="360" w:lineRule="auto"/>
        <w:jc w:val="center"/>
        <w:rPr>
          <w:rFonts w:eastAsia="方正小标宋简体"/>
          <w:bCs/>
          <w:kern w:val="0"/>
          <w:sz w:val="24"/>
          <w:szCs w:val="24"/>
        </w:rPr>
      </w:pPr>
    </w:p>
    <w:p w14:paraId="34BBC422">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6989D3E">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EF3D55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A6799FA">
      <w:pPr>
        <w:spacing w:line="360" w:lineRule="auto"/>
        <w:jc w:val="center"/>
        <w:rPr>
          <w:rFonts w:eastAsia="方正小标宋简体"/>
          <w:spacing w:val="-10"/>
          <w:sz w:val="24"/>
          <w:szCs w:val="24"/>
        </w:rPr>
      </w:pPr>
    </w:p>
    <w:p w14:paraId="5981FD81">
      <w:pPr>
        <w:spacing w:line="360" w:lineRule="auto"/>
        <w:jc w:val="center"/>
        <w:rPr>
          <w:rFonts w:eastAsia="方正小标宋简体"/>
          <w:spacing w:val="-10"/>
          <w:sz w:val="24"/>
          <w:szCs w:val="24"/>
        </w:rPr>
      </w:pPr>
    </w:p>
    <w:p w14:paraId="0084C1B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DF870F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65F01E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B9763E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6BCF6BC">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F0EDC19">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7F0DDE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780FAB6D">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8F761D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2A456D0">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34BCE8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A699CC3">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094C8AD">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44FCF7D">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4CC7587C">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D7F5E43">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0A7D0F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7670A88">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376F30A">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6BB5DF7">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2465DC8">
      <w:pPr>
        <w:spacing w:line="360" w:lineRule="exact"/>
        <w:ind w:firstLine="448" w:firstLineChars="200"/>
        <w:rPr>
          <w:rFonts w:eastAsiaTheme="minorEastAsia"/>
          <w:sz w:val="24"/>
        </w:rPr>
      </w:pPr>
    </w:p>
    <w:p w14:paraId="30B580D3">
      <w:pPr>
        <w:adjustRightInd w:val="0"/>
        <w:snapToGrid w:val="0"/>
        <w:spacing w:line="400" w:lineRule="exact"/>
        <w:jc w:val="center"/>
        <w:rPr>
          <w:b/>
          <w:sz w:val="24"/>
          <w:szCs w:val="24"/>
        </w:rPr>
      </w:pPr>
      <w:r>
        <w:rPr>
          <w:b/>
          <w:sz w:val="24"/>
          <w:szCs w:val="24"/>
        </w:rPr>
        <w:t>诚信参与政府采购活动提示函</w:t>
      </w:r>
    </w:p>
    <w:p w14:paraId="67E590E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895057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179E8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03B213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37EE91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4FFF1F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16ECF1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2E7578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81AAD8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914ECA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4C60F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AF9558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F7CC596">
      <w:pPr>
        <w:spacing w:line="360" w:lineRule="exact"/>
        <w:ind w:firstLine="448" w:firstLineChars="200"/>
        <w:rPr>
          <w:rFonts w:eastAsiaTheme="minorEastAsia"/>
          <w:sz w:val="24"/>
        </w:rPr>
      </w:pPr>
    </w:p>
    <w:p w14:paraId="3636D77C">
      <w:pPr>
        <w:spacing w:line="360" w:lineRule="exact"/>
        <w:ind w:firstLine="608" w:firstLineChars="200"/>
        <w:rPr>
          <w:b/>
          <w:bCs/>
          <w:kern w:val="28"/>
          <w:sz w:val="32"/>
          <w:szCs w:val="32"/>
        </w:rPr>
      </w:pPr>
    </w:p>
    <w:p w14:paraId="74C7165C">
      <w:pPr>
        <w:widowControl/>
        <w:jc w:val="left"/>
        <w:rPr>
          <w:b/>
          <w:bCs/>
          <w:kern w:val="28"/>
          <w:sz w:val="32"/>
          <w:szCs w:val="32"/>
          <w:lang w:val="zh-CN" w:eastAsia="zh-CN"/>
        </w:rPr>
      </w:pPr>
      <w:r>
        <w:br w:type="page"/>
      </w:r>
    </w:p>
    <w:p w14:paraId="04C6D49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AB7E708">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9EE75C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29410DE">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投标报价以人民币填列。</w:t>
      </w:r>
    </w:p>
    <w:p w14:paraId="121FC9F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投标人的报价应包括：人员工资、福利、社险</w:t>
      </w:r>
      <w:r>
        <w:rPr>
          <w:rFonts w:hint="eastAsia"/>
          <w:color w:val="000000" w:themeColor="text1"/>
          <w:sz w:val="24"/>
          <w14:textFill>
            <w14:solidFill>
              <w14:schemeClr w14:val="tx1"/>
            </w14:solidFill>
          </w14:textFill>
        </w:rPr>
        <w:t>、住房公积金</w:t>
      </w:r>
      <w:r>
        <w:rPr>
          <w:color w:val="000000" w:themeColor="text1"/>
          <w:sz w:val="24"/>
          <w14:textFill>
            <w14:solidFill>
              <w14:schemeClr w14:val="tx1"/>
            </w14:solidFill>
          </w14:textFill>
        </w:rPr>
        <w:t>等人工费用、服装费、办公费、企业利润及税金等为完成招标文件规定的一切工作所需的全部费用。投标人所报价格应为最终优惠价格。</w:t>
      </w:r>
    </w:p>
    <w:p w14:paraId="0E721AF5">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 投标报价在不超采购预算的前提下，其合理性由评标委员会在评分中予以考虑。</w:t>
      </w:r>
    </w:p>
    <w:p w14:paraId="4C63FF53">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 xml:space="preserve">4. </w:t>
      </w:r>
      <w:r>
        <w:rPr>
          <w:color w:val="000000" w:themeColor="text1"/>
          <w:sz w:val="24"/>
          <w14:textFill>
            <w14:solidFill>
              <w14:schemeClr w14:val="tx1"/>
            </w14:solidFill>
          </w14:textFill>
        </w:rPr>
        <w:t>验收相关费用由投标人负责。</w:t>
      </w:r>
    </w:p>
    <w:p w14:paraId="57406C3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）时间、地点要求</w:t>
      </w:r>
    </w:p>
    <w:p w14:paraId="3970CF24">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时间要求：</w:t>
      </w:r>
      <w:r>
        <w:rPr>
          <w:rFonts w:hint="eastAsia"/>
          <w:color w:val="000000" w:themeColor="text1"/>
          <w:sz w:val="24"/>
          <w14:textFill>
            <w14:solidFill>
              <w14:schemeClr w14:val="tx1"/>
            </w14:solidFill>
          </w14:textFill>
        </w:rPr>
        <w:t>合同规定的服务起始之日起</w:t>
      </w:r>
      <w:r>
        <w:rPr>
          <w:rFonts w:hint="eastAsia"/>
          <w:color w:val="000000" w:themeColor="text1"/>
          <w:sz w:val="24"/>
          <w:lang w:val="en-US" w:eastAsia="zh-CN"/>
          <w14:textFill>
            <w14:solidFill>
              <w14:schemeClr w14:val="tx1"/>
            </w14:solidFill>
          </w14:textFill>
        </w:rPr>
        <w:t>2</w:t>
      </w:r>
      <w:r>
        <w:rPr>
          <w:rFonts w:hint="eastAsia"/>
          <w:color w:val="000000" w:themeColor="text1"/>
          <w:sz w:val="24"/>
          <w14:textFill>
            <w14:solidFill>
              <w14:schemeClr w14:val="tx1"/>
            </w14:solidFill>
          </w14:textFill>
        </w:rPr>
        <w:t>年的服务期，签订合同之日起</w:t>
      </w:r>
      <w:r>
        <w:rPr>
          <w:rFonts w:hint="eastAsia"/>
          <w:color w:val="000000" w:themeColor="text1"/>
          <w:sz w:val="24"/>
          <w:lang w:val="en-US" w:eastAsia="zh-CN"/>
          <w14:textFill>
            <w14:solidFill>
              <w14:schemeClr w14:val="tx1"/>
            </w14:solidFill>
          </w14:textFill>
        </w:rPr>
        <w:t>10</w:t>
      </w:r>
      <w:r>
        <w:rPr>
          <w:rFonts w:hint="eastAsia"/>
          <w:color w:val="000000" w:themeColor="text1"/>
          <w:sz w:val="24"/>
          <w14:textFill>
            <w14:solidFill>
              <w14:schemeClr w14:val="tx1"/>
            </w14:solidFill>
          </w14:textFill>
        </w:rPr>
        <w:t>日内物业人员进场服务</w:t>
      </w:r>
      <w:r>
        <w:rPr>
          <w:color w:val="000000" w:themeColor="text1"/>
          <w:sz w:val="24"/>
          <w14:textFill>
            <w14:solidFill>
              <w14:schemeClr w14:val="tx1"/>
            </w14:solidFill>
          </w14:textFill>
        </w:rPr>
        <w:t>（特殊情况以合同为准）。</w:t>
      </w:r>
    </w:p>
    <w:p w14:paraId="01186495">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服务地点：</w:t>
      </w:r>
      <w:r>
        <w:rPr>
          <w:rFonts w:hint="eastAsia"/>
          <w:color w:val="000000" w:themeColor="text1"/>
          <w:sz w:val="24"/>
          <w:lang w:val="en-US" w:eastAsia="zh-CN"/>
          <w14:textFill>
            <w14:solidFill>
              <w14:schemeClr w14:val="tx1"/>
            </w14:solidFill>
          </w14:textFill>
        </w:rPr>
        <w:t>详见项目需求书</w:t>
      </w:r>
      <w:r>
        <w:rPr>
          <w:color w:val="000000" w:themeColor="text1"/>
          <w:sz w:val="24"/>
          <w14:textFill>
            <w14:solidFill>
              <w14:schemeClr w14:val="tx1"/>
            </w14:solidFill>
          </w14:textFill>
        </w:rPr>
        <w:t>（特殊情况以合同为准）。</w:t>
      </w:r>
    </w:p>
    <w:p w14:paraId="3ED977C0">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三</w:t>
      </w:r>
      <w:r>
        <w:rPr>
          <w:color w:val="000000" w:themeColor="text1"/>
          <w:sz w:val="24"/>
          <w14:textFill>
            <w14:solidFill>
              <w14:schemeClr w14:val="tx1"/>
            </w14:solidFill>
          </w14:textFill>
        </w:rPr>
        <w:t>）付款方式</w:t>
      </w:r>
    </w:p>
    <w:p w14:paraId="7FB440A6">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按月付款，每月15日前支付上一月服务费</w:t>
      </w:r>
      <w:r>
        <w:rPr>
          <w:color w:val="000000" w:themeColor="text1"/>
          <w:sz w:val="24"/>
          <w14:textFill>
            <w14:solidFill>
              <w14:schemeClr w14:val="tx1"/>
            </w14:solidFill>
          </w14:textFill>
        </w:rPr>
        <w:t>（特殊情况以合同为准）。</w:t>
      </w:r>
    </w:p>
    <w:p w14:paraId="43E6EBF8">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四</w:t>
      </w:r>
      <w:r>
        <w:rPr>
          <w:color w:val="000000" w:themeColor="text1"/>
          <w:sz w:val="24"/>
          <w14:textFill>
            <w14:solidFill>
              <w14:schemeClr w14:val="tx1"/>
            </w14:solidFill>
          </w14:textFill>
        </w:rPr>
        <w:t>）投标保证金和履约保证金</w:t>
      </w:r>
    </w:p>
    <w:p w14:paraId="18EE348E">
      <w:pPr>
        <w:autoSpaceDE w:val="0"/>
        <w:autoSpaceDN w:val="0"/>
        <w:adjustRightInd w:val="0"/>
        <w:spacing w:line="360" w:lineRule="auto"/>
        <w:ind w:firstLine="448" w:firstLineChars="200"/>
        <w:rPr>
          <w:sz w:val="24"/>
        </w:rPr>
      </w:pPr>
      <w:r>
        <w:rPr>
          <w:sz w:val="24"/>
        </w:rPr>
        <w:t>本项目不收取投标保证金和履约保证金。</w:t>
      </w:r>
    </w:p>
    <w:p w14:paraId="240DBB36">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85FD46B">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w:t>
      </w:r>
      <w:r>
        <w:rPr>
          <w:rFonts w:hint="eastAsia"/>
          <w:color w:val="000000" w:themeColor="text1"/>
          <w:sz w:val="24"/>
          <w14:textFill>
            <w14:solidFill>
              <w14:schemeClr w14:val="tx1"/>
            </w14:solidFill>
          </w14:textFill>
        </w:rPr>
        <w:t>三方机构参与验收。参与验收的投标人或者第三方机构的意见作为验收书的参考资料一并存档。验收结束后，应当出具验收书，列明各项服务的考核验收情况及项目总体评价，由验收双方共同签署。</w:t>
      </w:r>
    </w:p>
    <w:p w14:paraId="6CD0C296">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验收时，采购人通过查询发证机关官网、</w:t>
      </w:r>
      <w:r>
        <w:rPr>
          <w:rFonts w:hint="eastAsia"/>
          <w:color w:val="000000" w:themeColor="text1"/>
          <w:sz w:val="24"/>
          <w14:textFill>
            <w14:solidFill>
              <w14:schemeClr w14:val="tx1"/>
            </w14:solidFill>
          </w14:textFill>
        </w:rPr>
        <w:t>核对原件、向相关第三方核实等方式对中标供应商相关专业人员证书予以查验，若发现提供虚假材料的，采购人保留终止采购合同，并追求其违约责任的权利。</w:t>
      </w:r>
    </w:p>
    <w:p w14:paraId="23B404D4">
      <w:pPr>
        <w:autoSpaceDE w:val="0"/>
        <w:autoSpaceDN w:val="0"/>
        <w:adjustRightInd w:val="0"/>
        <w:spacing w:line="360" w:lineRule="auto"/>
        <w:ind w:firstLine="448" w:firstLineChars="200"/>
        <w:rPr>
          <w:bCs/>
          <w:color w:val="000000" w:themeColor="text1"/>
          <w:sz w:val="24"/>
          <w14:textFill>
            <w14:solidFill>
              <w14:schemeClr w14:val="tx1"/>
            </w14:solidFill>
          </w14:textFill>
        </w:rPr>
      </w:pPr>
      <w:r>
        <w:rPr>
          <w:color w:val="000000" w:themeColor="text1"/>
          <w:sz w:val="24"/>
          <w14:textFill>
            <w14:solidFill>
              <w14:schemeClr w14:val="tx1"/>
            </w14:solidFill>
          </w14:textFill>
        </w:rPr>
        <w:t>二</w:t>
      </w:r>
      <w:r>
        <w:rPr>
          <w:bCs/>
          <w:color w:val="000000" w:themeColor="text1"/>
          <w:sz w:val="24"/>
          <w14:textFill>
            <w14:solidFill>
              <w14:schemeClr w14:val="tx1"/>
            </w14:solidFill>
          </w14:textFill>
        </w:rPr>
        <w:t>、技术要求</w:t>
      </w:r>
    </w:p>
    <w:p w14:paraId="7F6AD0BF">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（一）投标人须承诺所提供的服务、人员</w:t>
      </w: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设备</w:t>
      </w:r>
      <w:r>
        <w:rPr>
          <w:rFonts w:hint="eastAsia"/>
          <w:color w:val="000000" w:themeColor="text1"/>
          <w:sz w:val="24"/>
          <w14:textFill>
            <w14:solidFill>
              <w14:schemeClr w14:val="tx1"/>
            </w14:solidFill>
          </w14:textFill>
        </w:rPr>
        <w:t>及耗材等均</w:t>
      </w:r>
      <w:r>
        <w:rPr>
          <w:color w:val="000000" w:themeColor="text1"/>
          <w:sz w:val="24"/>
          <w14:textFill>
            <w14:solidFill>
              <w14:schemeClr w14:val="tx1"/>
            </w14:solidFill>
          </w14:textFill>
        </w:rPr>
        <w:t>符合相关强制性规定。</w:t>
      </w:r>
    </w:p>
    <w:p w14:paraId="0BFB1D31">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（二）投标人须承诺</w:t>
      </w:r>
      <w:r>
        <w:rPr>
          <w:rFonts w:hint="eastAsia"/>
          <w:color w:val="000000" w:themeColor="text1"/>
          <w:sz w:val="24"/>
          <w14:textFill>
            <w14:solidFill>
              <w14:schemeClr w14:val="tx1"/>
            </w14:solidFill>
          </w14:textFill>
        </w:rPr>
        <w:t>一旦中标，</w:t>
      </w:r>
      <w:r>
        <w:rPr>
          <w:color w:val="000000" w:themeColor="text1"/>
          <w:sz w:val="24"/>
          <w14:textFill>
            <w14:solidFill>
              <w14:schemeClr w14:val="tx1"/>
            </w14:solidFill>
          </w14:textFill>
        </w:rPr>
        <w:t>根据《中华人民共和国劳动合同法》及其他法律法规的要求与服务人员签订</w:t>
      </w:r>
      <w:r>
        <w:rPr>
          <w:rFonts w:hint="eastAsia"/>
          <w:color w:val="000000" w:themeColor="text1"/>
          <w:sz w:val="24"/>
          <w14:textFill>
            <w14:solidFill>
              <w14:schemeClr w14:val="tx1"/>
            </w14:solidFill>
          </w14:textFill>
        </w:rPr>
        <w:t>劳动</w:t>
      </w:r>
      <w:r>
        <w:rPr>
          <w:color w:val="000000" w:themeColor="text1"/>
          <w:sz w:val="24"/>
          <w14:textFill>
            <w14:solidFill>
              <w14:schemeClr w14:val="tx1"/>
            </w14:solidFill>
          </w14:textFill>
        </w:rPr>
        <w:t>合同</w:t>
      </w:r>
      <w:r>
        <w:rPr>
          <w:rFonts w:hint="eastAsia"/>
          <w:color w:val="000000" w:themeColor="text1"/>
          <w:sz w:val="24"/>
          <w14:textFill>
            <w14:solidFill>
              <w14:schemeClr w14:val="tx1"/>
            </w14:solidFill>
          </w14:textFill>
        </w:rPr>
        <w:t>，按国家及天津市相关政策规定，支付工资、加班费和福利费、</w:t>
      </w:r>
      <w:r>
        <w:rPr>
          <w:color w:val="000000" w:themeColor="text1"/>
          <w:sz w:val="24"/>
          <w14:textFill>
            <w14:solidFill>
              <w14:schemeClr w14:val="tx1"/>
            </w14:solidFill>
          </w14:textFill>
        </w:rPr>
        <w:t>缴纳社会保险</w:t>
      </w:r>
      <w:r>
        <w:rPr>
          <w:rFonts w:hint="eastAsia"/>
          <w:color w:val="000000" w:themeColor="text1"/>
          <w:sz w:val="24"/>
          <w14:textFill>
            <w14:solidFill>
              <w14:schemeClr w14:val="tx1"/>
            </w14:solidFill>
          </w14:textFill>
        </w:rPr>
        <w:t>及住房公积金等</w:t>
      </w:r>
      <w:r>
        <w:rPr>
          <w:color w:val="000000" w:themeColor="text1"/>
          <w:sz w:val="24"/>
          <w14:textFill>
            <w14:solidFill>
              <w14:schemeClr w14:val="tx1"/>
            </w14:solidFill>
          </w14:textFill>
        </w:rPr>
        <w:t>。</w:t>
      </w:r>
    </w:p>
    <w:p w14:paraId="3F1BC7BE">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（三）投标人须承诺</w:t>
      </w:r>
      <w:r>
        <w:rPr>
          <w:rFonts w:hint="eastAsia"/>
          <w:color w:val="000000" w:themeColor="text1"/>
          <w:sz w:val="24"/>
          <w14:textFill>
            <w14:solidFill>
              <w14:schemeClr w14:val="tx1"/>
            </w14:solidFill>
          </w14:textFill>
        </w:rPr>
        <w:t>相应专业</w:t>
      </w:r>
      <w:r>
        <w:rPr>
          <w:color w:val="000000" w:themeColor="text1"/>
          <w:sz w:val="24"/>
          <w14:textFill>
            <w14:solidFill>
              <w14:schemeClr w14:val="tx1"/>
            </w14:solidFill>
          </w14:textFill>
        </w:rPr>
        <w:t>人员须具备国家相关部门颁发的在有效期内的资质证书，项目实施过程中保证持证上岗。履约验收时，向采购人提供</w:t>
      </w:r>
      <w:r>
        <w:rPr>
          <w:rFonts w:hint="eastAsia"/>
          <w:color w:val="000000" w:themeColor="text1"/>
          <w:sz w:val="24"/>
          <w14:textFill>
            <w14:solidFill>
              <w14:schemeClr w14:val="tx1"/>
            </w14:solidFill>
          </w14:textFill>
        </w:rPr>
        <w:t>上述</w:t>
      </w:r>
      <w:r>
        <w:rPr>
          <w:color w:val="000000" w:themeColor="text1"/>
          <w:sz w:val="24"/>
          <w14:textFill>
            <w14:solidFill>
              <w14:schemeClr w14:val="tx1"/>
            </w14:solidFill>
          </w14:textFill>
        </w:rPr>
        <w:t>人员相关资质证书原件（以及发证机关官网查询结果）和缴纳社会保险证明等相关资料。</w:t>
      </w:r>
    </w:p>
    <w:p w14:paraId="3BC561EC">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（四）具体需求详见本部分项目需求书。</w:t>
      </w:r>
    </w:p>
    <w:p w14:paraId="71A4DEA6">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9A45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A235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lang w:val="en-US" w:eastAsia="zh-CN"/>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9F1A9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7342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634C1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1CB9F3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7427408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776916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000000" w:themeColor="text1"/>
                <w:kern w:val="0"/>
                <w:sz w:val="24"/>
                <w:szCs w:val="24"/>
                <w:lang w:val="en-US" w:eastAsia="zh-CN"/>
                <w14:textFill>
                  <w14:solidFill>
                    <w14:schemeClr w14:val="tx1"/>
                  </w14:solidFill>
                </w14:textFill>
              </w:rPr>
            </w:pPr>
            <w:r>
              <w:rPr>
                <w:color w:val="000000" w:themeColor="text1"/>
                <w:kern w:val="0"/>
                <w:sz w:val="24"/>
                <w:szCs w:val="24"/>
                <w14:textFill>
                  <w14:solidFill>
                    <w14:schemeClr w14:val="tx1"/>
                  </w14:solidFill>
                </w14:textFill>
              </w:rPr>
              <w:t>（2）投标报价得分=（评标基准价/投标报价）×</w:t>
            </w:r>
            <w:r>
              <w:rPr>
                <w:rFonts w:hint="eastAsia"/>
                <w:color w:val="000000" w:themeColor="text1"/>
                <w:kern w:val="0"/>
                <w:sz w:val="24"/>
                <w:szCs w:val="24"/>
                <w:lang w:val="en-US" w:eastAsia="zh-CN"/>
                <w14:textFill>
                  <w14:solidFill>
                    <w14:schemeClr w14:val="tx1"/>
                  </w14:solidFill>
                </w14:textFill>
              </w:rPr>
              <w:t>10</w:t>
            </w:r>
          </w:p>
          <w:p w14:paraId="202AE22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注：满足招标文件要求且投标报价最低的投标报价为评标基准价。</w:t>
            </w:r>
          </w:p>
        </w:tc>
        <w:tc>
          <w:tcPr>
            <w:tcW w:w="1143" w:type="dxa"/>
            <w:shd w:val="clear" w:color="auto" w:fill="auto"/>
            <w:vAlign w:val="center"/>
          </w:tcPr>
          <w:p w14:paraId="740384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w:t>
            </w:r>
            <w:r>
              <w:rPr>
                <w:color w:val="000000" w:themeColor="text1"/>
                <w:kern w:val="0"/>
                <w:sz w:val="24"/>
                <w:szCs w:val="24"/>
                <w14:textFill>
                  <w14:solidFill>
                    <w14:schemeClr w14:val="tx1"/>
                  </w14:solidFill>
                </w14:textFill>
              </w:rPr>
              <w:t>0</w:t>
            </w:r>
          </w:p>
        </w:tc>
      </w:tr>
      <w:tr w14:paraId="0E992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15F7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60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4BF359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25439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CAC5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2C5C61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09D7EAA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完全按照以下要求提供投标人曾实施的非住宅物业管理服务业绩，提供的证明材料均不得遮挡涂黑，否则不予认定加分。</w:t>
            </w:r>
          </w:p>
          <w:p w14:paraId="6F8374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14:textFill>
                  <w14:solidFill>
                    <w14:schemeClr w14:val="tx1"/>
                  </w14:solidFill>
                </w14:textFill>
              </w:rPr>
              <w:t>A. 合同原件扫描件。包括买卖双方名称及盖章、物业服务期限（合同服务起始日期为202</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年1月1日或以后，且已经履行至少1年的时间）、物业服务内容</w:t>
            </w:r>
            <w:r>
              <w:rPr>
                <w:rFonts w:hint="eastAsia"/>
                <w:color w:val="000000" w:themeColor="text1"/>
                <w:kern w:val="0"/>
                <w:sz w:val="24"/>
                <w:szCs w:val="24"/>
                <w:lang w:eastAsia="zh-CN"/>
                <w14:textFill>
                  <w14:solidFill>
                    <w14:schemeClr w14:val="tx1"/>
                  </w14:solidFill>
                </w14:textFill>
              </w:rPr>
              <w:t>。</w:t>
            </w:r>
          </w:p>
          <w:p w14:paraId="4405691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B. 提供上述合同服务期限内至少一个月的服务方开具的物业费发票凭证原件扫描件。</w:t>
            </w:r>
          </w:p>
          <w:p w14:paraId="2A11889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每个业绩2分，最多</w:t>
            </w:r>
            <w:r>
              <w:rPr>
                <w:rFonts w:hint="eastAsia"/>
                <w:color w:val="000000" w:themeColor="text1"/>
                <w:kern w:val="0"/>
                <w:sz w:val="24"/>
                <w:szCs w:val="24"/>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60B5A7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6E76F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63D2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419" w:type="dxa"/>
            <w:shd w:val="clear" w:color="auto" w:fill="auto"/>
            <w:vAlign w:val="center"/>
          </w:tcPr>
          <w:p w14:paraId="1640B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投标人相关证书评价</w:t>
            </w:r>
          </w:p>
        </w:tc>
        <w:tc>
          <w:tcPr>
            <w:tcW w:w="7311" w:type="dxa"/>
            <w:shd w:val="clear" w:color="auto" w:fill="auto"/>
            <w:vAlign w:val="center"/>
          </w:tcPr>
          <w:p w14:paraId="16C6422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投标人具备质量管理体系认证、环境管理体系认证、职业健康安全管理体系认证，提供证书扫描件。</w:t>
            </w:r>
          </w:p>
          <w:p w14:paraId="6914905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具备1个证书得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分，最高</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tc>
        <w:tc>
          <w:tcPr>
            <w:tcW w:w="1143" w:type="dxa"/>
            <w:shd w:val="clear" w:color="auto" w:fill="auto"/>
            <w:vAlign w:val="center"/>
          </w:tcPr>
          <w:p w14:paraId="77AC39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3</w:t>
            </w:r>
          </w:p>
        </w:tc>
      </w:tr>
      <w:tr w14:paraId="409E9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CBBE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419" w:type="dxa"/>
            <w:shd w:val="clear" w:color="auto" w:fill="auto"/>
            <w:vAlign w:val="center"/>
          </w:tcPr>
          <w:p w14:paraId="11514E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派驻</w:t>
            </w:r>
            <w:r>
              <w:rPr>
                <w:rFonts w:hint="eastAsia"/>
                <w:color w:val="000000" w:themeColor="text1"/>
                <w:kern w:val="0"/>
                <w:sz w:val="24"/>
                <w:szCs w:val="24"/>
                <w:lang w:val="en-US" w:eastAsia="zh-CN"/>
                <w14:textFill>
                  <w14:solidFill>
                    <w14:schemeClr w14:val="tx1"/>
                  </w14:solidFill>
                </w14:textFill>
              </w:rPr>
              <w:t>项目管理人员</w:t>
            </w:r>
            <w:r>
              <w:rPr>
                <w:rFonts w:hint="eastAsia"/>
                <w:color w:val="000000" w:themeColor="text1"/>
                <w:kern w:val="0"/>
                <w:sz w:val="24"/>
                <w:szCs w:val="24"/>
                <w14:textFill>
                  <w14:solidFill>
                    <w14:schemeClr w14:val="tx1"/>
                  </w14:solidFill>
                </w14:textFill>
              </w:rPr>
              <w:t>评价</w:t>
            </w:r>
          </w:p>
        </w:tc>
        <w:tc>
          <w:tcPr>
            <w:tcW w:w="7311" w:type="dxa"/>
            <w:shd w:val="clear" w:color="auto" w:fill="auto"/>
            <w:vAlign w:val="center"/>
          </w:tcPr>
          <w:p w14:paraId="777060A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投入的</w:t>
            </w:r>
            <w:r>
              <w:rPr>
                <w:rFonts w:hint="eastAsia"/>
                <w:color w:val="000000" w:themeColor="text1"/>
                <w:kern w:val="0"/>
                <w:sz w:val="24"/>
                <w:szCs w:val="24"/>
                <w:lang w:val="en-US" w:eastAsia="zh-CN"/>
                <w14:textFill>
                  <w14:solidFill>
                    <w14:schemeClr w14:val="tx1"/>
                  </w14:solidFill>
                </w14:textFill>
              </w:rPr>
              <w:t>项目管理人员</w:t>
            </w:r>
            <w:r>
              <w:rPr>
                <w:color w:val="000000" w:themeColor="text1"/>
                <w:kern w:val="0"/>
                <w:sz w:val="24"/>
                <w:szCs w:val="24"/>
                <w14:textFill>
                  <w14:solidFill>
                    <w14:schemeClr w14:val="tx1"/>
                  </w14:solidFill>
                </w14:textFill>
              </w:rPr>
              <w:t>为投标单位正式员工，提供</w:t>
            </w:r>
            <w:r>
              <w:rPr>
                <w:rFonts w:hint="eastAsia"/>
                <w:color w:val="000000" w:themeColor="text1"/>
                <w:kern w:val="0"/>
                <w:sz w:val="24"/>
                <w:szCs w:val="24"/>
                <w:lang w:val="en-US" w:eastAsia="zh-CN"/>
                <w14:textFill>
                  <w14:solidFill>
                    <w14:schemeClr w14:val="tx1"/>
                  </w14:solidFill>
                </w14:textFill>
              </w:rPr>
              <w:t>项目管理人员</w:t>
            </w:r>
            <w:r>
              <w:rPr>
                <w:color w:val="000000" w:themeColor="text1"/>
                <w:kern w:val="0"/>
                <w:sz w:val="24"/>
                <w:szCs w:val="24"/>
                <w14:textFill>
                  <w14:solidFill>
                    <w14:schemeClr w14:val="tx1"/>
                  </w14:solidFill>
                </w14:textFill>
              </w:rPr>
              <w:t>姓名、开标日前三个月中连续两个月的由投标单位或其分公司为该</w:t>
            </w:r>
            <w:r>
              <w:rPr>
                <w:rFonts w:hint="eastAsia"/>
                <w:color w:val="000000" w:themeColor="text1"/>
                <w:kern w:val="0"/>
                <w:sz w:val="24"/>
                <w:szCs w:val="24"/>
                <w:lang w:val="en-US" w:eastAsia="zh-CN"/>
                <w14:textFill>
                  <w14:solidFill>
                    <w14:schemeClr w14:val="tx1"/>
                  </w14:solidFill>
                </w14:textFill>
              </w:rPr>
              <w:t>人员</w:t>
            </w:r>
            <w:r>
              <w:rPr>
                <w:color w:val="000000" w:themeColor="text1"/>
                <w:kern w:val="0"/>
                <w:sz w:val="24"/>
                <w:szCs w:val="24"/>
                <w14:textFill>
                  <w14:solidFill>
                    <w14:schemeClr w14:val="tx1"/>
                  </w14:solidFill>
                </w14:textFill>
              </w:rPr>
              <w:t>缴纳社会保险证明扫描件，否则不予认定加分。</w:t>
            </w:r>
          </w:p>
          <w:p w14:paraId="10D01AB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（1）提供项目经理大学本科或以上学历毕业证书扫描件，且性别年龄满足招标文件要求：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374CF1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（2）提供项目经理用户服务证明扫描件（加盖用户单位公章），用户服务证明能表明该项目经理具备</w:t>
            </w:r>
            <w:r>
              <w:rPr>
                <w:rFonts w:hint="eastAsia"/>
                <w:color w:val="000000" w:themeColor="text1"/>
                <w:kern w:val="0"/>
                <w:sz w:val="24"/>
                <w:szCs w:val="24"/>
                <w:lang w:val="en-US" w:eastAsia="zh-CN"/>
                <w14:textFill>
                  <w14:solidFill>
                    <w14:schemeClr w14:val="tx1"/>
                  </w14:solidFill>
                </w14:textFill>
              </w:rPr>
              <w:t>五</w:t>
            </w:r>
            <w:r>
              <w:rPr>
                <w:rFonts w:hint="eastAsia"/>
                <w:color w:val="000000" w:themeColor="text1"/>
                <w:kern w:val="0"/>
                <w:sz w:val="24"/>
                <w:szCs w:val="24"/>
                <w14:textFill>
                  <w14:solidFill>
                    <w14:schemeClr w14:val="tx1"/>
                  </w14:solidFill>
                </w14:textFill>
              </w:rPr>
              <w:t>年</w:t>
            </w:r>
            <w:r>
              <w:rPr>
                <w:rFonts w:hint="eastAsia"/>
                <w:color w:val="000000" w:themeColor="text1"/>
                <w:kern w:val="0"/>
                <w:sz w:val="24"/>
                <w:szCs w:val="24"/>
                <w:lang w:val="en-US" w:eastAsia="zh-CN"/>
                <w14:textFill>
                  <w14:solidFill>
                    <w14:schemeClr w14:val="tx1"/>
                  </w14:solidFill>
                </w14:textFill>
              </w:rPr>
              <w:t>或</w:t>
            </w:r>
            <w:r>
              <w:rPr>
                <w:rFonts w:hint="eastAsia"/>
                <w:color w:val="000000" w:themeColor="text1"/>
                <w:kern w:val="0"/>
                <w:sz w:val="24"/>
                <w:szCs w:val="24"/>
                <w14:textFill>
                  <w14:solidFill>
                    <w14:schemeClr w14:val="tx1"/>
                  </w14:solidFill>
                </w14:textFill>
              </w:rPr>
              <w:t>以上非住宅物业管理经验的，且性别年龄满足招标文件要求：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2ABAB0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）提供项目经理《大学英语四级考试成绩报告单》（425分或以上）或《大学英语四级考试证书》（合</w:t>
            </w:r>
            <w:r>
              <w:rPr>
                <w:rFonts w:hint="eastAsia"/>
                <w:color w:val="000000" w:themeColor="text1"/>
                <w:kern w:val="0"/>
                <w:sz w:val="24"/>
                <w:szCs w:val="24"/>
                <w:lang w:val="en-US" w:eastAsia="zh-CN"/>
                <w14:textFill>
                  <w14:solidFill>
                    <w14:schemeClr w14:val="tx1"/>
                  </w14:solidFill>
                </w14:textFill>
              </w:rPr>
              <w:t>格或以上）及卫</w:t>
            </w:r>
            <w:r>
              <w:rPr>
                <w:rFonts w:hint="eastAsia" w:ascii="宋体" w:hAnsi="宋体" w:eastAsia="宋体" w:cs="宋体"/>
                <w:color w:val="000000" w:themeColor="text1"/>
                <w:kern w:val="0"/>
                <w:sz w:val="24"/>
                <w:szCs w:val="24"/>
                <w14:textFill>
                  <w14:solidFill>
                    <w14:schemeClr w14:val="tx1"/>
                  </w14:solidFill>
                </w14:textFill>
              </w:rPr>
              <w:t>生防疫部门或医疗机构颁发的健康证</w:t>
            </w:r>
            <w:r>
              <w:rPr>
                <w:rFonts w:hint="eastAsia"/>
                <w:color w:val="000000" w:themeColor="text1"/>
                <w:kern w:val="0"/>
                <w:sz w:val="24"/>
                <w:szCs w:val="24"/>
                <w14:textFill>
                  <w14:solidFill>
                    <w14:schemeClr w14:val="tx1"/>
                  </w14:solidFill>
                </w14:textFill>
              </w:rPr>
              <w:t>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6B85490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工程经理</w:t>
            </w:r>
            <w:r>
              <w:rPr>
                <w:rFonts w:hint="eastAsia"/>
                <w:color w:val="000000" w:themeColor="text1"/>
                <w:kern w:val="0"/>
                <w:sz w:val="24"/>
                <w:szCs w:val="24"/>
                <w14:textFill>
                  <w14:solidFill>
                    <w14:schemeClr w14:val="tx1"/>
                  </w14:solidFill>
                </w14:textFill>
              </w:rPr>
              <w:t>大学本科或以上学历毕业证书扫描件，且性别年龄满足招标文件要求：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479989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5</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工程经理</w:t>
            </w:r>
            <w:r>
              <w:rPr>
                <w:rFonts w:hint="eastAsia"/>
                <w:color w:val="000000" w:themeColor="text1"/>
                <w:kern w:val="0"/>
                <w:sz w:val="24"/>
                <w:szCs w:val="24"/>
                <w14:textFill>
                  <w14:solidFill>
                    <w14:schemeClr w14:val="tx1"/>
                  </w14:solidFill>
                </w14:textFill>
              </w:rPr>
              <w:t>用户服务证明扫描件（加盖用户单位公章），用户服务证明能表明该</w:t>
            </w:r>
            <w:r>
              <w:rPr>
                <w:rFonts w:hint="eastAsia" w:ascii="宋体" w:hAnsi="宋体" w:eastAsia="宋体" w:cs="宋体"/>
                <w:color w:val="000000" w:themeColor="text1"/>
                <w:kern w:val="0"/>
                <w:sz w:val="24"/>
                <w:szCs w:val="24"/>
                <w14:textFill>
                  <w14:solidFill>
                    <w14:schemeClr w14:val="tx1"/>
                  </w14:solidFill>
                </w14:textFill>
              </w:rPr>
              <w:t>工程经理</w:t>
            </w:r>
            <w:r>
              <w:rPr>
                <w:rFonts w:hint="eastAsia"/>
                <w:color w:val="000000" w:themeColor="text1"/>
                <w:kern w:val="0"/>
                <w:sz w:val="24"/>
                <w:szCs w:val="24"/>
                <w14:textFill>
                  <w14:solidFill>
                    <w14:schemeClr w14:val="tx1"/>
                  </w14:solidFill>
                </w14:textFill>
              </w:rPr>
              <w:t>具备</w:t>
            </w:r>
            <w:r>
              <w:rPr>
                <w:rFonts w:hint="eastAsia"/>
                <w:color w:val="000000" w:themeColor="text1"/>
                <w:kern w:val="0"/>
                <w:sz w:val="24"/>
                <w:szCs w:val="24"/>
                <w:lang w:val="en-US" w:eastAsia="zh-CN"/>
                <w14:textFill>
                  <w14:solidFill>
                    <w14:schemeClr w14:val="tx1"/>
                  </w14:solidFill>
                </w14:textFill>
              </w:rPr>
              <w:t>五</w:t>
            </w:r>
            <w:r>
              <w:rPr>
                <w:rFonts w:hint="eastAsia"/>
                <w:color w:val="000000" w:themeColor="text1"/>
                <w:kern w:val="0"/>
                <w:sz w:val="24"/>
                <w:szCs w:val="24"/>
                <w14:textFill>
                  <w14:solidFill>
                    <w14:schemeClr w14:val="tx1"/>
                  </w14:solidFill>
                </w14:textFill>
              </w:rPr>
              <w:t>年</w:t>
            </w:r>
            <w:r>
              <w:rPr>
                <w:rFonts w:hint="eastAsia"/>
                <w:color w:val="000000" w:themeColor="text1"/>
                <w:kern w:val="0"/>
                <w:sz w:val="24"/>
                <w:szCs w:val="24"/>
                <w:lang w:val="en-US" w:eastAsia="zh-CN"/>
                <w14:textFill>
                  <w14:solidFill>
                    <w14:schemeClr w14:val="tx1"/>
                  </w14:solidFill>
                </w14:textFill>
              </w:rPr>
              <w:t>或</w:t>
            </w:r>
            <w:r>
              <w:rPr>
                <w:rFonts w:hint="eastAsia"/>
                <w:color w:val="000000" w:themeColor="text1"/>
                <w:kern w:val="0"/>
                <w:sz w:val="24"/>
                <w:szCs w:val="24"/>
                <w14:textFill>
                  <w14:solidFill>
                    <w14:schemeClr w14:val="tx1"/>
                  </w14:solidFill>
                </w14:textFill>
              </w:rPr>
              <w:t>以上非住宅物业管理经验的，且性别年龄满足招标文件要求：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2C72F6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6</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工程经理电气工程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专业或暖通工程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w:t>
            </w:r>
            <w:r>
              <w:rPr>
                <w:rFonts w:hint="eastAsia" w:ascii="宋体" w:hAnsi="宋体" w:cs="宋体"/>
                <w:color w:val="000000" w:themeColor="text1"/>
                <w:kern w:val="0"/>
                <w:sz w:val="24"/>
                <w:szCs w:val="24"/>
                <w:lang w:val="en-US" w:eastAsia="zh-CN"/>
                <w14:textFill>
                  <w14:solidFill>
                    <w14:schemeClr w14:val="tx1"/>
                  </w14:solidFill>
                </w14:textFill>
              </w:rPr>
              <w:t>工程技术系列</w:t>
            </w:r>
            <w:r>
              <w:rPr>
                <w:rFonts w:hint="eastAsia" w:ascii="宋体" w:hAnsi="宋体" w:eastAsia="宋体" w:cs="宋体"/>
                <w:color w:val="000000" w:themeColor="text1"/>
                <w:kern w:val="0"/>
                <w:sz w:val="24"/>
                <w:szCs w:val="24"/>
                <w14:textFill>
                  <w14:solidFill>
                    <w14:schemeClr w14:val="tx1"/>
                  </w14:solidFill>
                </w14:textFill>
              </w:rPr>
              <w:t>中级或以上职称</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color w:val="000000" w:themeColor="text1"/>
                <w:kern w:val="0"/>
                <w:sz w:val="24"/>
                <w:szCs w:val="24"/>
                <w:lang w:val="en-US" w:eastAsia="zh-CN"/>
                <w14:textFill>
                  <w14:solidFill>
                    <w14:schemeClr w14:val="tx1"/>
                  </w14:solidFill>
                </w14:textFill>
              </w:rPr>
              <w:t>及卫</w:t>
            </w:r>
            <w:r>
              <w:rPr>
                <w:rFonts w:hint="eastAsia" w:ascii="宋体" w:hAnsi="宋体" w:eastAsia="宋体" w:cs="宋体"/>
                <w:color w:val="000000" w:themeColor="text1"/>
                <w:kern w:val="0"/>
                <w:sz w:val="24"/>
                <w:szCs w:val="24"/>
                <w14:textFill>
                  <w14:solidFill>
                    <w14:schemeClr w14:val="tx1"/>
                  </w14:solidFill>
                </w14:textFill>
              </w:rPr>
              <w:t>生防疫部门或医疗机构颁发的健康证</w:t>
            </w:r>
            <w:r>
              <w:rPr>
                <w:rFonts w:hint="eastAsia"/>
                <w:color w:val="000000" w:themeColor="text1"/>
                <w:kern w:val="0"/>
                <w:sz w:val="24"/>
                <w:szCs w:val="24"/>
                <w14:textFill>
                  <w14:solidFill>
                    <w14:schemeClr w14:val="tx1"/>
                  </w14:solidFill>
                </w14:textFill>
              </w:rPr>
              <w:t>证书扫描件，且性别年龄满足招标文件要求：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5E1C3C5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7</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保洁主管</w:t>
            </w:r>
            <w:r>
              <w:rPr>
                <w:rFonts w:hint="eastAsia"/>
                <w:color w:val="000000" w:themeColor="text1"/>
                <w:kern w:val="0"/>
                <w:sz w:val="24"/>
                <w:szCs w:val="24"/>
                <w14:textFill>
                  <w14:solidFill>
                    <w14:schemeClr w14:val="tx1"/>
                  </w14:solidFill>
                </w14:textFill>
              </w:rPr>
              <w:t>大学本科或以上学历毕业证书扫描件，且性别年龄满足招标文件要求：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7E1877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8</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保洁主管</w:t>
            </w:r>
            <w:r>
              <w:rPr>
                <w:rFonts w:hint="eastAsia"/>
                <w:color w:val="000000" w:themeColor="text1"/>
                <w:kern w:val="0"/>
                <w:sz w:val="24"/>
                <w:szCs w:val="24"/>
                <w14:textFill>
                  <w14:solidFill>
                    <w14:schemeClr w14:val="tx1"/>
                  </w14:solidFill>
                </w14:textFill>
              </w:rPr>
              <w:t>用户服务证明扫描件（加盖用户单位公章），用户服务证明能表明该</w:t>
            </w:r>
            <w:r>
              <w:rPr>
                <w:rFonts w:hint="eastAsia" w:ascii="宋体" w:hAnsi="宋体" w:eastAsia="宋体" w:cs="宋体"/>
                <w:color w:val="000000" w:themeColor="text1"/>
                <w:kern w:val="0"/>
                <w:sz w:val="24"/>
                <w:szCs w:val="24"/>
                <w14:textFill>
                  <w14:solidFill>
                    <w14:schemeClr w14:val="tx1"/>
                  </w14:solidFill>
                </w14:textFill>
              </w:rPr>
              <w:t>保洁主管</w:t>
            </w:r>
            <w:r>
              <w:rPr>
                <w:rFonts w:hint="eastAsia"/>
                <w:color w:val="000000" w:themeColor="text1"/>
                <w:kern w:val="0"/>
                <w:sz w:val="24"/>
                <w:szCs w:val="24"/>
                <w14:textFill>
                  <w14:solidFill>
                    <w14:schemeClr w14:val="tx1"/>
                  </w14:solidFill>
                </w14:textFill>
              </w:rPr>
              <w:t>具备</w:t>
            </w:r>
            <w:r>
              <w:rPr>
                <w:rFonts w:hint="eastAsia"/>
                <w:color w:val="000000" w:themeColor="text1"/>
                <w:kern w:val="0"/>
                <w:sz w:val="24"/>
                <w:szCs w:val="24"/>
                <w:lang w:val="en-US" w:eastAsia="zh-CN"/>
                <w14:textFill>
                  <w14:solidFill>
                    <w14:schemeClr w14:val="tx1"/>
                  </w14:solidFill>
                </w14:textFill>
              </w:rPr>
              <w:t>五</w:t>
            </w:r>
            <w:r>
              <w:rPr>
                <w:rFonts w:hint="eastAsia"/>
                <w:color w:val="000000" w:themeColor="text1"/>
                <w:kern w:val="0"/>
                <w:sz w:val="24"/>
                <w:szCs w:val="24"/>
                <w14:textFill>
                  <w14:solidFill>
                    <w14:schemeClr w14:val="tx1"/>
                  </w14:solidFill>
                </w14:textFill>
              </w:rPr>
              <w:t>年</w:t>
            </w:r>
            <w:r>
              <w:rPr>
                <w:rFonts w:hint="eastAsia"/>
                <w:color w:val="000000" w:themeColor="text1"/>
                <w:kern w:val="0"/>
                <w:sz w:val="24"/>
                <w:szCs w:val="24"/>
                <w:lang w:val="en-US" w:eastAsia="zh-CN"/>
                <w14:textFill>
                  <w14:solidFill>
                    <w14:schemeClr w14:val="tx1"/>
                  </w14:solidFill>
                </w14:textFill>
              </w:rPr>
              <w:t>或</w:t>
            </w:r>
            <w:r>
              <w:rPr>
                <w:rFonts w:hint="eastAsia"/>
                <w:color w:val="000000" w:themeColor="text1"/>
                <w:kern w:val="0"/>
                <w:sz w:val="24"/>
                <w:szCs w:val="24"/>
                <w14:textFill>
                  <w14:solidFill>
                    <w14:schemeClr w14:val="tx1"/>
                  </w14:solidFill>
                </w14:textFill>
              </w:rPr>
              <w:t>以上非住宅物业管理经验的，且性别年龄满足招标文件要求：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3A89D3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9</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保洁主管</w:t>
            </w:r>
            <w:r>
              <w:rPr>
                <w:rFonts w:hint="eastAsia" w:ascii="宋体" w:hAnsi="宋体" w:eastAsia="宋体" w:cs="宋体"/>
                <w:color w:val="000000" w:themeColor="text1"/>
                <w:sz w:val="24"/>
                <w:szCs w:val="24"/>
                <w14:textFill>
                  <w14:solidFill>
                    <w14:schemeClr w14:val="tx1"/>
                  </w14:solidFill>
                </w14:textFill>
              </w:rPr>
              <w:t>天津市医疗废物管理培训合格证、天津市病媒生物防制培训证书和卫生防疫部门或医疗机构颁发的健康证</w:t>
            </w:r>
            <w:r>
              <w:rPr>
                <w:rFonts w:hint="eastAsia"/>
                <w:color w:val="000000" w:themeColor="text1"/>
                <w:kern w:val="0"/>
                <w:sz w:val="24"/>
                <w:szCs w:val="24"/>
                <w14:textFill>
                  <w14:solidFill>
                    <w14:schemeClr w14:val="tx1"/>
                  </w14:solidFill>
                </w14:textFill>
              </w:rPr>
              <w:t>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30789B0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10</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综合服务主管</w:t>
            </w:r>
            <w:r>
              <w:rPr>
                <w:rFonts w:hint="eastAsia"/>
                <w:color w:val="000000" w:themeColor="text1"/>
                <w:kern w:val="0"/>
                <w:sz w:val="24"/>
                <w:szCs w:val="24"/>
                <w14:textFill>
                  <w14:solidFill>
                    <w14:schemeClr w14:val="tx1"/>
                  </w14:solidFill>
                </w14:textFill>
              </w:rPr>
              <w:t>大学本科或以上学历毕业证书扫描件，且性别年龄满足招标文件要求：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1389FA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11</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综合服务主管</w:t>
            </w:r>
            <w:r>
              <w:rPr>
                <w:rFonts w:hint="eastAsia"/>
                <w:color w:val="000000" w:themeColor="text1"/>
                <w:kern w:val="0"/>
                <w:sz w:val="24"/>
                <w:szCs w:val="24"/>
                <w14:textFill>
                  <w14:solidFill>
                    <w14:schemeClr w14:val="tx1"/>
                  </w14:solidFill>
                </w14:textFill>
              </w:rPr>
              <w:t>用户服务证明扫描件（加盖用户单位公章），用户服务证明能表明该</w:t>
            </w:r>
            <w:r>
              <w:rPr>
                <w:rFonts w:hint="eastAsia" w:ascii="宋体" w:hAnsi="宋体" w:eastAsia="宋体" w:cs="宋体"/>
                <w:color w:val="000000" w:themeColor="text1"/>
                <w:kern w:val="0"/>
                <w:sz w:val="24"/>
                <w:szCs w:val="24"/>
                <w14:textFill>
                  <w14:solidFill>
                    <w14:schemeClr w14:val="tx1"/>
                  </w14:solidFill>
                </w14:textFill>
              </w:rPr>
              <w:t>保洁主管</w:t>
            </w:r>
            <w:r>
              <w:rPr>
                <w:rFonts w:hint="eastAsia"/>
                <w:color w:val="000000" w:themeColor="text1"/>
                <w:kern w:val="0"/>
                <w:sz w:val="24"/>
                <w:szCs w:val="24"/>
                <w14:textFill>
                  <w14:solidFill>
                    <w14:schemeClr w14:val="tx1"/>
                  </w14:solidFill>
                </w14:textFill>
              </w:rPr>
              <w:t>具备</w:t>
            </w:r>
            <w:r>
              <w:rPr>
                <w:rFonts w:hint="eastAsia"/>
                <w:color w:val="000000" w:themeColor="text1"/>
                <w:kern w:val="0"/>
                <w:sz w:val="24"/>
                <w:szCs w:val="24"/>
                <w:lang w:val="en-US" w:eastAsia="zh-CN"/>
                <w14:textFill>
                  <w14:solidFill>
                    <w14:schemeClr w14:val="tx1"/>
                  </w14:solidFill>
                </w14:textFill>
              </w:rPr>
              <w:t>五</w:t>
            </w:r>
            <w:r>
              <w:rPr>
                <w:rFonts w:hint="eastAsia"/>
                <w:color w:val="000000" w:themeColor="text1"/>
                <w:kern w:val="0"/>
                <w:sz w:val="24"/>
                <w:szCs w:val="24"/>
                <w14:textFill>
                  <w14:solidFill>
                    <w14:schemeClr w14:val="tx1"/>
                  </w14:solidFill>
                </w14:textFill>
              </w:rPr>
              <w:t>年</w:t>
            </w:r>
            <w:r>
              <w:rPr>
                <w:rFonts w:hint="eastAsia"/>
                <w:color w:val="000000" w:themeColor="text1"/>
                <w:kern w:val="0"/>
                <w:sz w:val="24"/>
                <w:szCs w:val="24"/>
                <w:lang w:val="en-US" w:eastAsia="zh-CN"/>
                <w14:textFill>
                  <w14:solidFill>
                    <w14:schemeClr w14:val="tx1"/>
                  </w14:solidFill>
                </w14:textFill>
              </w:rPr>
              <w:t>或</w:t>
            </w:r>
            <w:r>
              <w:rPr>
                <w:rFonts w:hint="eastAsia"/>
                <w:color w:val="000000" w:themeColor="text1"/>
                <w:kern w:val="0"/>
                <w:sz w:val="24"/>
                <w:szCs w:val="24"/>
                <w14:textFill>
                  <w14:solidFill>
                    <w14:schemeClr w14:val="tx1"/>
                  </w14:solidFill>
                </w14:textFill>
              </w:rPr>
              <w:t>以上非住宅物业管理经验的，且性别年龄满足招标文件要求：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p w14:paraId="3AAB47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12</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综合服务主管特种设备作业人员证</w:t>
            </w:r>
            <w:r>
              <w:rPr>
                <w:rFonts w:hint="eastAsia" w:ascii="宋体" w:hAnsi="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（特种设备安全管理）和卫生防疫部门或医疗机构颁发的健康证</w:t>
            </w:r>
            <w:r>
              <w:rPr>
                <w:rFonts w:hint="eastAsia"/>
                <w:color w:val="000000" w:themeColor="text1"/>
                <w:kern w:val="0"/>
                <w:sz w:val="24"/>
                <w:szCs w:val="24"/>
                <w14:textFill>
                  <w14:solidFill>
                    <w14:schemeClr w14:val="tx1"/>
                  </w14:solidFill>
                </w14:textFill>
              </w:rPr>
              <w:t>扫描件，且性别年龄满足招标文件要求：</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5DD1D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12</w:t>
            </w:r>
          </w:p>
        </w:tc>
      </w:tr>
      <w:tr w14:paraId="78ECC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DC9D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419" w:type="dxa"/>
            <w:shd w:val="clear" w:color="auto" w:fill="auto"/>
            <w:vAlign w:val="center"/>
          </w:tcPr>
          <w:p w14:paraId="331E61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派驻服务人员评价</w:t>
            </w:r>
          </w:p>
        </w:tc>
        <w:tc>
          <w:tcPr>
            <w:tcW w:w="7311" w:type="dxa"/>
            <w:shd w:val="clear" w:color="auto" w:fill="auto"/>
            <w:vAlign w:val="center"/>
          </w:tcPr>
          <w:p w14:paraId="3003EB5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r>
              <w:rPr>
                <w:rFonts w:hint="eastAsia" w:ascii="宋体" w:hAnsi="宋体" w:eastAsia="宋体" w:cs="宋体"/>
                <w:color w:val="000000" w:themeColor="text1"/>
                <w:kern w:val="0"/>
                <w:sz w:val="24"/>
                <w:szCs w:val="24"/>
                <w14:textFill>
                  <w14:solidFill>
                    <w14:schemeClr w14:val="tx1"/>
                  </w14:solidFill>
                </w14:textFill>
              </w:rPr>
              <w:t>医疗垃圾收集人员</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sz w:val="24"/>
                <w:szCs w:val="24"/>
                <w14:textFill>
                  <w14:solidFill>
                    <w14:schemeClr w14:val="tx1"/>
                  </w14:solidFill>
                </w14:textFill>
              </w:rPr>
              <w:t>天津市医疗废物管理培训合格证》</w:t>
            </w:r>
            <w:r>
              <w:rPr>
                <w:rFonts w:hint="eastAsia" w:ascii="宋体" w:hAnsi="宋体" w:eastAsia="宋体" w:cs="宋体"/>
                <w:color w:val="000000" w:themeColor="text1"/>
                <w:kern w:val="0"/>
                <w:sz w:val="24"/>
                <w:szCs w:val="24"/>
                <w14:textFill>
                  <w14:solidFill>
                    <w14:schemeClr w14:val="tx1"/>
                  </w14:solidFill>
                </w14:textFill>
              </w:rPr>
              <w:t>及</w:t>
            </w:r>
            <w:r>
              <w:rPr>
                <w:rFonts w:hint="eastAsia" w:ascii="宋体" w:hAnsi="宋体" w:eastAsia="宋体" w:cs="宋体"/>
                <w:color w:val="000000" w:themeColor="text1"/>
                <w:sz w:val="24"/>
                <w:szCs w:val="24"/>
                <w14:textFill>
                  <w14:solidFill>
                    <w14:schemeClr w14:val="tx1"/>
                  </w14:solidFill>
                </w14:textFill>
              </w:rPr>
              <w:t>卫生防疫部门或医疗机构颁发的健康证</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w:t>
            </w:r>
          </w:p>
          <w:p w14:paraId="54D77BC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r>
              <w:rPr>
                <w:rFonts w:hint="eastAsia" w:ascii="宋体" w:hAnsi="宋体" w:eastAsia="宋体" w:cs="宋体"/>
                <w:color w:val="000000" w:themeColor="text1"/>
                <w:kern w:val="0"/>
                <w:sz w:val="24"/>
                <w:szCs w:val="24"/>
                <w14:textFill>
                  <w14:solidFill>
                    <w14:schemeClr w14:val="tx1"/>
                  </w14:solidFill>
                </w14:textFill>
              </w:rPr>
              <w:t>医疗垃圾收集人员</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w:t>
            </w:r>
          </w:p>
          <w:p w14:paraId="19A8A18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空调维修运行工</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特种作业操作证（制冷与空调作业）</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5FAF5D9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空调维修运行工</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10299B2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5</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锅炉房司炉工</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特种</w:t>
            </w:r>
            <w:r>
              <w:rPr>
                <w:rFonts w:hint="eastAsia" w:ascii="宋体" w:hAnsi="宋体" w:cs="宋体"/>
                <w:color w:val="000000" w:themeColor="text1"/>
                <w:kern w:val="0"/>
                <w:sz w:val="24"/>
                <w:szCs w:val="24"/>
                <w:lang w:val="en-US" w:eastAsia="zh-CN"/>
                <w14:textFill>
                  <w14:solidFill>
                    <w14:schemeClr w14:val="tx1"/>
                  </w14:solidFill>
                </w14:textFill>
              </w:rPr>
              <w:t>设备</w:t>
            </w:r>
            <w:r>
              <w:rPr>
                <w:rFonts w:hint="eastAsia" w:ascii="宋体" w:hAnsi="宋体" w:eastAsia="宋体" w:cs="宋体"/>
                <w:color w:val="000000" w:themeColor="text1"/>
                <w:kern w:val="0"/>
                <w:sz w:val="24"/>
                <w:szCs w:val="24"/>
                <w14:textFill>
                  <w14:solidFill>
                    <w14:schemeClr w14:val="tx1"/>
                  </w14:solidFill>
                </w14:textFill>
              </w:rPr>
              <w:t>作业人员</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工业锅炉</w:t>
            </w:r>
            <w:r>
              <w:rPr>
                <w:rFonts w:hint="eastAsia" w:ascii="宋体" w:hAnsi="宋体" w:eastAsia="宋体" w:cs="宋体"/>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2E42B8C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6</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锅炉房司炉工</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5</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7866E5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7</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液氧站</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sz w:val="24"/>
                <w:szCs w:val="24"/>
                <w14:textFill>
                  <w14:solidFill>
                    <w14:schemeClr w14:val="tx1"/>
                  </w14:solidFill>
                </w14:textFill>
              </w:rPr>
              <w:t>特特种</w:t>
            </w:r>
            <w:r>
              <w:rPr>
                <w:rFonts w:hint="eastAsia" w:ascii="宋体" w:hAnsi="宋体" w:cs="宋体"/>
                <w:color w:val="000000" w:themeColor="text1"/>
                <w:sz w:val="24"/>
                <w:szCs w:val="24"/>
                <w:lang w:val="en-US" w:eastAsia="zh-CN"/>
                <w14:textFill>
                  <w14:solidFill>
                    <w14:schemeClr w14:val="tx1"/>
                  </w14:solidFill>
                </w14:textFill>
              </w:rPr>
              <w:t>设备</w:t>
            </w:r>
            <w:r>
              <w:rPr>
                <w:rFonts w:hint="eastAsia" w:ascii="宋体" w:hAnsi="宋体" w:eastAsia="宋体" w:cs="宋体"/>
                <w:color w:val="000000" w:themeColor="text1"/>
                <w:sz w:val="24"/>
                <w:szCs w:val="24"/>
                <w14:textFill>
                  <w14:solidFill>
                    <w14:schemeClr w14:val="tx1"/>
                  </w14:solidFill>
                </w14:textFill>
              </w:rPr>
              <w:t>作业人员</w:t>
            </w:r>
            <w:r>
              <w:rPr>
                <w:rFonts w:hint="eastAsia" w:ascii="宋体" w:hAnsi="宋体" w:cs="宋体"/>
                <w:color w:val="000000" w:themeColor="text1"/>
                <w:sz w:val="24"/>
                <w:szCs w:val="24"/>
                <w:lang w:val="en-US" w:eastAsia="zh-CN"/>
                <w14:textFill>
                  <w14:solidFill>
                    <w14:schemeClr w14:val="tx1"/>
                  </w14:solidFill>
                </w14:textFill>
              </w:rPr>
              <w:t>证书</w:t>
            </w:r>
            <w:r>
              <w:rPr>
                <w:rFonts w:hint="eastAsia" w:ascii="宋体" w:hAnsi="宋体" w:eastAsia="宋体" w:cs="宋体"/>
                <w:color w:val="000000" w:themeColor="text1"/>
                <w:sz w:val="24"/>
                <w:szCs w:val="24"/>
                <w14:textFill>
                  <w14:solidFill>
                    <w14:schemeClr w14:val="tx1"/>
                  </w14:solidFill>
                </w14:textFill>
              </w:rPr>
              <w:t>（快开门式压力容器操作）</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6EF6460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8</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液氧站</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7</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w:t>
            </w:r>
          </w:p>
          <w:p w14:paraId="77E2CA4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9</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夜班综合维修</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特种作业操作证（低压电工）和特种作业操作证（焊接与热切割作业）</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p w14:paraId="20C85A3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10</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夜班综合维修</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9</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p w14:paraId="553753F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11</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电梯操作及导诊人员</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特种设备作业人员证</w:t>
            </w:r>
            <w:r>
              <w:rPr>
                <w:rFonts w:hint="eastAsia" w:ascii="宋体" w:hAnsi="宋体" w:eastAsia="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（特种设备安全管理）及卫生防疫部门或医疗机构颁发的健康证</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p w14:paraId="2C4EE53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12</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电梯操作及导诊人员</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11</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p w14:paraId="200F5E6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13</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运送及陪检人员</w:t>
            </w:r>
            <w:r>
              <w:rPr>
                <w:rFonts w:hint="eastAsia"/>
                <w:color w:val="000000" w:themeColor="text1"/>
                <w:kern w:val="0"/>
                <w:sz w:val="24"/>
                <w:szCs w:val="24"/>
                <w14:textFill>
                  <w14:solidFill>
                    <w14:schemeClr w14:val="tx1"/>
                  </w14:solidFill>
                </w14:textFill>
              </w:rPr>
              <w:t>：提供</w:t>
            </w:r>
            <w:r>
              <w:rPr>
                <w:rFonts w:hint="eastAsia" w:ascii="宋体" w:hAnsi="宋体" w:eastAsia="宋体" w:cs="宋体"/>
                <w:color w:val="000000" w:themeColor="text1"/>
                <w:kern w:val="0"/>
                <w:sz w:val="24"/>
                <w:szCs w:val="24"/>
                <w14:textFill>
                  <w14:solidFill>
                    <w14:schemeClr w14:val="tx1"/>
                  </w14:solidFill>
                </w14:textFill>
              </w:rPr>
              <w:t>大专或以上</w:t>
            </w:r>
            <w:r>
              <w:rPr>
                <w:rFonts w:hint="eastAsia"/>
                <w:color w:val="000000" w:themeColor="text1"/>
                <w:kern w:val="0"/>
                <w:sz w:val="24"/>
                <w:szCs w:val="24"/>
                <w:lang w:val="en-US" w:eastAsia="zh-CN"/>
                <w14:textFill>
                  <w14:solidFill>
                    <w14:schemeClr w14:val="tx1"/>
                  </w14:solidFill>
                </w14:textFill>
              </w:rPr>
              <w:t>毕业证书（</w:t>
            </w:r>
            <w:r>
              <w:rPr>
                <w:rFonts w:hint="eastAsia" w:ascii="宋体" w:hAnsi="宋体" w:eastAsia="宋体" w:cs="宋体"/>
                <w:color w:val="000000" w:themeColor="text1"/>
                <w:kern w:val="0"/>
                <w:sz w:val="24"/>
                <w:szCs w:val="24"/>
                <w14:textFill>
                  <w14:solidFill>
                    <w14:schemeClr w14:val="tx1"/>
                  </w14:solidFill>
                </w14:textFill>
              </w:rPr>
              <w:t>护理相关专业</w:t>
            </w:r>
            <w:r>
              <w:rPr>
                <w:rFonts w:hint="eastAsia"/>
                <w:color w:val="000000" w:themeColor="text1"/>
                <w:kern w:val="0"/>
                <w:sz w:val="24"/>
                <w:szCs w:val="24"/>
                <w:lang w:val="en-US" w:eastAsia="zh-CN"/>
                <w14:textFill>
                  <w14:solidFill>
                    <w14:schemeClr w14:val="tx1"/>
                  </w14:solidFill>
                </w14:textFill>
              </w:rPr>
              <w:t>）</w:t>
            </w:r>
            <w:r>
              <w:rPr>
                <w:rFonts w:hint="eastAsia"/>
                <w:color w:val="000000" w:themeColor="text1"/>
                <w:kern w:val="0"/>
                <w:sz w:val="24"/>
                <w:szCs w:val="24"/>
                <w14:textFill>
                  <w14:solidFill>
                    <w14:schemeClr w14:val="tx1"/>
                  </w14:solidFill>
                </w14:textFill>
              </w:rPr>
              <w:t>扫描件且性别年龄满足招标文件要求，每个合格的人员得1分，最多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p w14:paraId="732D711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14</w:t>
            </w:r>
            <w:r>
              <w:rPr>
                <w:rFonts w:hint="eastAsia"/>
                <w:color w:val="000000" w:themeColor="text1"/>
                <w:kern w:val="0"/>
                <w:sz w:val="24"/>
                <w:szCs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运送及陪检人员</w:t>
            </w:r>
            <w:r>
              <w:rPr>
                <w:rFonts w:hint="eastAsia"/>
                <w:color w:val="000000" w:themeColor="text1"/>
                <w:kern w:val="0"/>
                <w:sz w:val="24"/>
                <w:szCs w:val="24"/>
                <w14:textFill>
                  <w14:solidFill>
                    <w14:schemeClr w14:val="tx1"/>
                  </w14:solidFill>
                </w14:textFill>
              </w:rPr>
              <w:t>：提供上述人员（已提供</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13</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项</w:t>
            </w:r>
            <w:r>
              <w:rPr>
                <w:rFonts w:hint="eastAsia"/>
                <w:color w:val="000000" w:themeColor="text1"/>
                <w:kern w:val="0"/>
                <w:sz w:val="24"/>
                <w:szCs w:val="24"/>
                <w14:textFill>
                  <w14:solidFill>
                    <w14:schemeClr w14:val="tx1"/>
                  </w14:solidFill>
                </w14:textFill>
              </w:rPr>
              <w:t>合格证书扫描件的）开标日当月或上一月由投标单位或其分公司缴纳社会保险证明扫描件，每个合格的人员社保证明扫描件得1分，最多</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w:t>
            </w:r>
          </w:p>
        </w:tc>
        <w:tc>
          <w:tcPr>
            <w:tcW w:w="1143" w:type="dxa"/>
            <w:shd w:val="clear" w:color="auto" w:fill="auto"/>
            <w:vAlign w:val="center"/>
          </w:tcPr>
          <w:p w14:paraId="00DE34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28</w:t>
            </w:r>
          </w:p>
        </w:tc>
      </w:tr>
      <w:tr w14:paraId="29039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D6FB9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4AF80D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01E5CF9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人员培训方案应包含培训计划、培训方式、培训目标、言行规范、仪表仪容、公众形象等。</w:t>
            </w:r>
          </w:p>
          <w:p w14:paraId="75280E5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每提供上述1项内容的得0.5分，最多3分。</w:t>
            </w:r>
          </w:p>
        </w:tc>
        <w:tc>
          <w:tcPr>
            <w:tcW w:w="1143" w:type="dxa"/>
            <w:shd w:val="clear" w:color="auto" w:fill="auto"/>
            <w:vAlign w:val="center"/>
          </w:tcPr>
          <w:p w14:paraId="14449C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17D9C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D386E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0B9043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保洁耗材评价</w:t>
            </w:r>
          </w:p>
        </w:tc>
        <w:tc>
          <w:tcPr>
            <w:tcW w:w="7311" w:type="dxa"/>
            <w:shd w:val="clear" w:color="auto" w:fill="auto"/>
            <w:vAlign w:val="center"/>
          </w:tcPr>
          <w:p w14:paraId="3E1FF0B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提供具有检测资质的第三方检测机构出具的针对拟投入本项目保洁耗材的CMA检测报告扫描件，每个合格的扫描件得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w:t>
            </w:r>
          </w:p>
        </w:tc>
        <w:tc>
          <w:tcPr>
            <w:tcW w:w="1143" w:type="dxa"/>
            <w:shd w:val="clear" w:color="auto" w:fill="auto"/>
            <w:vAlign w:val="center"/>
          </w:tcPr>
          <w:p w14:paraId="169CF7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r>
      <w:tr w14:paraId="01F47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9F43F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7EE1A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8B096E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承诺完全满足招标文件“报价要求”、“时间地点要求”、“付款方式要求”和技术要求中非“★”号要求的：</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7A70DA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r>
      <w:tr w14:paraId="5957F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12A35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14:textFill>
                  <w14:solidFill>
                    <w14:schemeClr w14:val="tx1"/>
                  </w14:solidFill>
                </w14:textFill>
              </w:rPr>
              <w:t>30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086FBA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F3F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663" w:type="dxa"/>
            <w:shd w:val="clear" w:color="auto" w:fill="auto"/>
            <w:noWrap/>
            <w:vAlign w:val="center"/>
          </w:tcPr>
          <w:p w14:paraId="2383B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71AEF4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0174254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140E6E4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要求，无瑕疵：3分；</w:t>
            </w:r>
          </w:p>
          <w:p w14:paraId="4A91D59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：2分；</w:t>
            </w:r>
          </w:p>
          <w:p w14:paraId="0580BAA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313A38D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24DDE6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1D75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23E0E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9B6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323859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02C08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color w:val="000000" w:themeColor="text1"/>
                <w:kern w:val="0"/>
                <w:sz w:val="24"/>
                <w:szCs w:val="24"/>
                <w14:textFill>
                  <w14:solidFill>
                    <w14:schemeClr w14:val="tx1"/>
                  </w14:solidFill>
                </w14:textFill>
              </w:rPr>
              <w:t>保洁服务方案、综合服务方案、工程维护方案</w:t>
            </w:r>
          </w:p>
          <w:p w14:paraId="3C6088F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66BB5C4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AF13B3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741A919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29FB8E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967F8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B2E2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5A29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66FB98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5DBC55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至少包含针对本项目重点和难点的理解以及针对重点难点的应对解决方案</w:t>
            </w:r>
          </w:p>
          <w:p w14:paraId="736E1EB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CE014D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5F62F9E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564F66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未提供重点难点理解或应对解决方案或不满足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90F8EF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48A1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92C8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DCAF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4</w:t>
            </w:r>
          </w:p>
        </w:tc>
        <w:tc>
          <w:tcPr>
            <w:tcW w:w="1419" w:type="dxa"/>
            <w:shd w:val="clear" w:color="auto" w:fill="auto"/>
            <w:vAlign w:val="center"/>
          </w:tcPr>
          <w:p w14:paraId="03615D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进驻和接管方案评价</w:t>
            </w:r>
          </w:p>
        </w:tc>
        <w:tc>
          <w:tcPr>
            <w:tcW w:w="7311" w:type="dxa"/>
            <w:shd w:val="clear" w:color="auto" w:fill="auto"/>
            <w:vAlign w:val="center"/>
          </w:tcPr>
          <w:p w14:paraId="73D3FBB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至少包含中标后如何</w:t>
            </w:r>
            <w:r>
              <w:rPr>
                <w:rFonts w:hint="eastAsia"/>
                <w:color w:val="000000" w:themeColor="text1"/>
                <w:sz w:val="24"/>
                <w:szCs w:val="24"/>
                <w14:textFill>
                  <w14:solidFill>
                    <w14:schemeClr w14:val="tx1"/>
                  </w14:solidFill>
                </w14:textFill>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36BA87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要求，无瑕疵：3分；</w:t>
            </w:r>
          </w:p>
          <w:p w14:paraId="5B4CDA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：2分；</w:t>
            </w:r>
          </w:p>
          <w:p w14:paraId="73475E2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4D99E01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0D34CB9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CCEF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54B12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F067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4F9E03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应急预案评价</w:t>
            </w:r>
          </w:p>
        </w:tc>
        <w:tc>
          <w:tcPr>
            <w:tcW w:w="7311" w:type="dxa"/>
            <w:shd w:val="clear" w:color="auto" w:fill="auto"/>
            <w:vAlign w:val="center"/>
          </w:tcPr>
          <w:p w14:paraId="46D6B10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933F84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要求，无瑕疵：3分；</w:t>
            </w:r>
          </w:p>
          <w:p w14:paraId="3A153E6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：2分；</w:t>
            </w:r>
          </w:p>
          <w:p w14:paraId="1B496D0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76FB2E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3B5DBAF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5872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43B4E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1EC2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00B14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AAD36D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6EC5A68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要求，无瑕疵：3分；</w:t>
            </w:r>
          </w:p>
          <w:p w14:paraId="54C14C3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：2分；</w:t>
            </w:r>
          </w:p>
          <w:p w14:paraId="5AE849A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5EDD58A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F3BD17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AF363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21A00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774A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2CDD30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661074A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617A4FA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要求，无瑕疵：3分；</w:t>
            </w:r>
          </w:p>
          <w:p w14:paraId="511EBCE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：2分；</w:t>
            </w:r>
          </w:p>
          <w:p w14:paraId="013FD01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4EDBAEF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w:t>
            </w:r>
            <w:r>
              <w:rPr>
                <w:rFonts w:hint="eastAsia"/>
                <w:color w:val="000000" w:themeColor="text1"/>
                <w:kern w:val="0"/>
                <w:sz w:val="24"/>
                <w:szCs w:val="24"/>
                <w:lang w:eastAsia="zh-CN"/>
                <w14:textFill>
                  <w14:solidFill>
                    <w14:schemeClr w14:val="tx1"/>
                  </w14:solidFill>
                </w14:textFill>
              </w:rPr>
              <w:t>项目需求书</w:t>
            </w:r>
            <w:r>
              <w:rPr>
                <w:color w:val="000000" w:themeColor="text1"/>
                <w:kern w:val="0"/>
                <w:sz w:val="24"/>
                <w:szCs w:val="24"/>
                <w14:textFill>
                  <w14:solidFill>
                    <w14:schemeClr w14:val="tx1"/>
                  </w14:solidFill>
                </w14:textFill>
              </w:rPr>
              <w:t>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B989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r>
      <w:tr w14:paraId="640FC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A7729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8</w:t>
            </w:r>
          </w:p>
        </w:tc>
        <w:tc>
          <w:tcPr>
            <w:tcW w:w="1419" w:type="dxa"/>
            <w:shd w:val="clear" w:color="auto" w:fill="auto"/>
            <w:vAlign w:val="center"/>
          </w:tcPr>
          <w:p w14:paraId="148851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价格测算方案评价</w:t>
            </w:r>
          </w:p>
        </w:tc>
        <w:tc>
          <w:tcPr>
            <w:tcW w:w="7311" w:type="dxa"/>
            <w:shd w:val="clear" w:color="auto" w:fill="auto"/>
            <w:vAlign w:val="center"/>
          </w:tcPr>
          <w:p w14:paraId="7E3D098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C8860E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价格测算方案科学合理，无瑕疵：3分；</w:t>
            </w:r>
          </w:p>
          <w:p w14:paraId="395043F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内容存在1处瑕疵：2分；</w:t>
            </w:r>
          </w:p>
          <w:p w14:paraId="6250A4D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内容存在2处瑕疵：1分；</w:t>
            </w:r>
          </w:p>
          <w:p w14:paraId="5443152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未提供测算方案或方案存在3处及以上瑕疵或社会保险、住房公积金应缴未缴的：0分。</w:t>
            </w:r>
          </w:p>
          <w:p w14:paraId="2F97FA8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39EE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36695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2C021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839FB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138B2F1C">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四、投标文件内容要求</w:t>
      </w:r>
    </w:p>
    <w:p w14:paraId="44ECC4AD">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（一）</w:t>
      </w:r>
      <w:r>
        <w:rPr>
          <w:color w:val="000000" w:themeColor="text1"/>
          <w:sz w:val="24"/>
          <w14:textFill>
            <w14:solidFill>
              <w14:schemeClr w14:val="tx1"/>
            </w14:solidFill>
          </w14:textFill>
        </w:rPr>
        <w:t>投标人须按照《投标须知》“C 投标文件的编制”中的相关要求编制投标文件</w:t>
      </w:r>
      <w:r>
        <w:rPr>
          <w:rFonts w:hint="eastAsia"/>
          <w:color w:val="000000" w:themeColor="text1"/>
          <w:sz w:val="24"/>
          <w14:textFill>
            <w14:solidFill>
              <w14:schemeClr w14:val="tx1"/>
            </w14:solidFill>
          </w14:textFill>
        </w:rPr>
        <w:t>。</w:t>
      </w:r>
    </w:p>
    <w:p w14:paraId="13F21D08">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投标文件</w:t>
      </w:r>
      <w:r>
        <w:rPr>
          <w:rFonts w:hint="eastAsia"/>
          <w:color w:val="000000" w:themeColor="text1"/>
          <w:sz w:val="24"/>
          <w14:textFill>
            <w14:solidFill>
              <w14:schemeClr w14:val="tx1"/>
            </w14:solidFill>
          </w14:textFill>
        </w:rPr>
        <w:t>格式参照第五部分“投标文件格式”。</w:t>
      </w:r>
    </w:p>
    <w:p w14:paraId="525DCB9A">
      <w:pPr>
        <w:spacing w:line="360" w:lineRule="auto"/>
        <w:jc w:val="center"/>
        <w:rPr>
          <w:b/>
          <w:color w:val="000000" w:themeColor="text1"/>
          <w:sz w:val="24"/>
          <w14:textFill>
            <w14:solidFill>
              <w14:schemeClr w14:val="tx1"/>
            </w14:solidFill>
          </w14:textFill>
        </w:rPr>
      </w:pPr>
      <w:r>
        <w:rPr>
          <w:color w:val="000000" w:themeColor="text1"/>
          <w:sz w:val="24"/>
          <w:u w:val="single"/>
          <w14:textFill>
            <w14:solidFill>
              <w14:schemeClr w14:val="tx1"/>
            </w14:solidFill>
          </w14:textFill>
        </w:rPr>
        <w:br w:type="page"/>
      </w:r>
      <w:r>
        <w:rPr>
          <w:b/>
          <w:color w:val="000000" w:themeColor="text1"/>
          <w:sz w:val="24"/>
          <w14:textFill>
            <w14:solidFill>
              <w14:schemeClr w14:val="tx1"/>
            </w14:solidFill>
          </w14:textFill>
        </w:rPr>
        <w:t>项目需求书</w:t>
      </w:r>
    </w:p>
    <w:p w14:paraId="2483D1F9">
      <w:pPr>
        <w:widowControl/>
        <w:ind w:firstLine="448" w:firstLineChars="200"/>
        <w:jc w:val="left"/>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一、项目背景</w:t>
      </w:r>
    </w:p>
    <w:p w14:paraId="0D17AFEB">
      <w:pPr>
        <w:widowControl/>
        <w:ind w:firstLine="448" w:firstLineChars="200"/>
        <w:jc w:val="left"/>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天津医科大学第二医院创建于1972年，是集医疗、教学、科研、预防为一体的大型综合性三级甲等大学医院，毗邻市委市政府，是天津市区域医疗中心。</w:t>
      </w:r>
    </w:p>
    <w:p w14:paraId="5A241288">
      <w:pPr>
        <w:widowControl/>
        <w:ind w:firstLine="448" w:firstLineChars="20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服务范围：D座住院部环境保洁及科室驻守、院落保洁服务、医废收集管理、生活垃圾收集、设备运行服务、工程维修管理服务、电梯运行、导诊及自助机服务、陪检运送服务、室内外绿植养护、摆渡车接送服务、会议服务等。</w:t>
      </w:r>
    </w:p>
    <w:p w14:paraId="52DED337">
      <w:pPr>
        <w:widowControl/>
        <w:ind w:firstLine="448" w:firstLineChars="20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本项目属于物业管理行业</w:t>
      </w:r>
    </w:p>
    <w:p w14:paraId="44393C16">
      <w:pPr>
        <w:widowControl/>
        <w:ind w:firstLine="448" w:firstLineChars="200"/>
        <w:jc w:val="left"/>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二</w:t>
      </w:r>
      <w:r>
        <w:rPr>
          <w:rFonts w:hint="eastAsia"/>
          <w:b/>
          <w:bCs/>
          <w:color w:val="000000" w:themeColor="text1"/>
          <w:sz w:val="24"/>
          <w14:textFill>
            <w14:solidFill>
              <w14:schemeClr w14:val="tx1"/>
            </w14:solidFill>
          </w14:textFill>
        </w:rPr>
        <w:t>、</w:t>
      </w:r>
      <w:r>
        <w:rPr>
          <w:b/>
          <w:bCs/>
          <w:color w:val="000000" w:themeColor="text1"/>
          <w:sz w:val="24"/>
          <w14:textFill>
            <w14:solidFill>
              <w14:schemeClr w14:val="tx1"/>
            </w14:solidFill>
          </w14:textFill>
        </w:rPr>
        <w:t>人员及岗位要求</w:t>
      </w:r>
    </w:p>
    <w:tbl>
      <w:tblPr>
        <w:tblStyle w:val="22"/>
        <w:tblW w:w="5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476"/>
        <w:gridCol w:w="872"/>
        <w:gridCol w:w="709"/>
        <w:gridCol w:w="4680"/>
        <w:gridCol w:w="1201"/>
        <w:gridCol w:w="1390"/>
      </w:tblGrid>
      <w:tr w14:paraId="08610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68132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序号</w:t>
            </w:r>
          </w:p>
        </w:tc>
        <w:tc>
          <w:tcPr>
            <w:tcW w:w="1348" w:type="dxa"/>
            <w:gridSpan w:val="2"/>
            <w:vAlign w:val="center"/>
          </w:tcPr>
          <w:p w14:paraId="00005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岗位名称</w:t>
            </w:r>
          </w:p>
        </w:tc>
        <w:tc>
          <w:tcPr>
            <w:tcW w:w="709" w:type="dxa"/>
            <w:vAlign w:val="center"/>
          </w:tcPr>
          <w:p w14:paraId="2FCC36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人数</w:t>
            </w:r>
          </w:p>
        </w:tc>
        <w:tc>
          <w:tcPr>
            <w:tcW w:w="4680" w:type="dxa"/>
            <w:vAlign w:val="center"/>
          </w:tcPr>
          <w:p w14:paraId="4D7548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要求</w:t>
            </w:r>
          </w:p>
        </w:tc>
        <w:tc>
          <w:tcPr>
            <w:tcW w:w="1201" w:type="dxa"/>
          </w:tcPr>
          <w:p w14:paraId="56102E7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是否接受</w:t>
            </w:r>
          </w:p>
          <w:p w14:paraId="79EE91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退休人员</w:t>
            </w:r>
          </w:p>
        </w:tc>
        <w:tc>
          <w:tcPr>
            <w:tcW w:w="1390" w:type="dxa"/>
            <w:vAlign w:val="center"/>
          </w:tcPr>
          <w:p w14:paraId="4051F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工作时间</w:t>
            </w:r>
          </w:p>
        </w:tc>
      </w:tr>
      <w:tr w14:paraId="10F78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11DB973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bookmarkStart w:id="6" w:name="_Hlk208138982"/>
            <w:r>
              <w:rPr>
                <w:rFonts w:hint="eastAsia" w:ascii="宋体" w:hAnsi="宋体" w:eastAsia="宋体" w:cs="宋体"/>
                <w:color w:val="000000" w:themeColor="text1"/>
                <w:kern w:val="0"/>
                <w:sz w:val="24"/>
                <w:szCs w:val="24"/>
                <w14:textFill>
                  <w14:solidFill>
                    <w14:schemeClr w14:val="tx1"/>
                  </w14:solidFill>
                </w14:textFill>
              </w:rPr>
              <w:t>1</w:t>
            </w:r>
          </w:p>
        </w:tc>
        <w:tc>
          <w:tcPr>
            <w:tcW w:w="1348" w:type="dxa"/>
            <w:gridSpan w:val="2"/>
            <w:vAlign w:val="center"/>
          </w:tcPr>
          <w:p w14:paraId="7C4A9F7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管理岗位</w:t>
            </w:r>
          </w:p>
        </w:tc>
        <w:tc>
          <w:tcPr>
            <w:tcW w:w="709" w:type="dxa"/>
            <w:vAlign w:val="center"/>
          </w:tcPr>
          <w:p w14:paraId="2F8662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6</w:t>
            </w:r>
          </w:p>
        </w:tc>
        <w:tc>
          <w:tcPr>
            <w:tcW w:w="4680" w:type="dxa"/>
            <w:vAlign w:val="center"/>
          </w:tcPr>
          <w:p w14:paraId="384865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trike/>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（1）项目经理1名，男女不限：45周岁或以下，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本科或以上学历，具备有五年</w:t>
            </w:r>
            <w:r>
              <w:rPr>
                <w:rFonts w:hint="eastAsia" w:ascii="宋体" w:hAnsi="宋体" w:cs="宋体"/>
                <w:color w:val="000000" w:themeColor="text1"/>
                <w:kern w:val="0"/>
                <w:sz w:val="24"/>
                <w:szCs w:val="24"/>
                <w:lang w:val="en-US" w:eastAsia="zh-CN"/>
                <w14:textFill>
                  <w14:solidFill>
                    <w14:schemeClr w14:val="tx1"/>
                  </w14:solidFill>
                </w14:textFill>
              </w:rPr>
              <w:t>或以上</w:t>
            </w:r>
            <w:r>
              <w:rPr>
                <w:rFonts w:hint="eastAsia" w:ascii="宋体" w:hAnsi="宋体" w:eastAsia="宋体" w:cs="宋体"/>
                <w:color w:val="000000" w:themeColor="text1"/>
                <w:kern w:val="0"/>
                <w:sz w:val="24"/>
                <w:szCs w:val="24"/>
                <w14:textFill>
                  <w14:solidFill>
                    <w14:schemeClr w14:val="tx1"/>
                  </w14:solidFill>
                </w14:textFill>
              </w:rPr>
              <w:t>非住宅物业管理经验，具备《大学英语四级考试成绩报告单》（425分或以上）或《大学英语四级考试证书》（合格或以上），持卫生防疫部门或医疗机构颁发的健康证上岗，常驻项目现场。</w:t>
            </w:r>
          </w:p>
          <w:p w14:paraId="45CF60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（2）工程经理1名，男女不限，年龄45周岁或以下，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本科或以上学历，具有五年</w:t>
            </w:r>
            <w:r>
              <w:rPr>
                <w:rFonts w:hint="eastAsia" w:ascii="宋体" w:hAnsi="宋体" w:cs="宋体"/>
                <w:color w:val="000000" w:themeColor="text1"/>
                <w:kern w:val="0"/>
                <w:sz w:val="24"/>
                <w:szCs w:val="24"/>
                <w:lang w:val="en-US" w:eastAsia="zh-CN"/>
                <w14:textFill>
                  <w14:solidFill>
                    <w14:schemeClr w14:val="tx1"/>
                  </w14:solidFill>
                </w14:textFill>
              </w:rPr>
              <w:t>或以上</w:t>
            </w:r>
            <w:r>
              <w:rPr>
                <w:rFonts w:hint="eastAsia" w:ascii="宋体" w:hAnsi="宋体" w:eastAsia="宋体" w:cs="宋体"/>
                <w:color w:val="000000" w:themeColor="text1"/>
                <w:kern w:val="0"/>
                <w:sz w:val="24"/>
                <w:szCs w:val="24"/>
                <w14:textFill>
                  <w14:solidFill>
                    <w14:schemeClr w14:val="tx1"/>
                  </w14:solidFill>
                </w14:textFill>
              </w:rPr>
              <w:t>非住宅物业管理经验，具有电气工程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专业或暖通工程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w:t>
            </w:r>
            <w:r>
              <w:rPr>
                <w:rFonts w:hint="eastAsia" w:ascii="宋体" w:hAnsi="宋体" w:cs="宋体"/>
                <w:color w:val="000000" w:themeColor="text1"/>
                <w:kern w:val="0"/>
                <w:sz w:val="24"/>
                <w:szCs w:val="24"/>
                <w:lang w:val="en-US" w:eastAsia="zh-CN"/>
                <w14:textFill>
                  <w14:solidFill>
                    <w14:schemeClr w14:val="tx1"/>
                  </w14:solidFill>
                </w14:textFill>
              </w:rPr>
              <w:t>工程技术系列</w:t>
            </w:r>
            <w:r>
              <w:rPr>
                <w:rFonts w:hint="eastAsia" w:ascii="宋体" w:hAnsi="宋体" w:eastAsia="宋体" w:cs="宋体"/>
                <w:color w:val="000000" w:themeColor="text1"/>
                <w:kern w:val="0"/>
                <w:sz w:val="24"/>
                <w:szCs w:val="24"/>
                <w14:textFill>
                  <w14:solidFill>
                    <w14:schemeClr w14:val="tx1"/>
                  </w14:solidFill>
                </w14:textFill>
              </w:rPr>
              <w:t>中级或以上职称</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ascii="宋体" w:hAnsi="宋体" w:eastAsia="宋体" w:cs="宋体"/>
                <w:color w:val="000000" w:themeColor="text1"/>
                <w:kern w:val="0"/>
                <w:sz w:val="24"/>
                <w:szCs w:val="24"/>
                <w14:textFill>
                  <w14:solidFill>
                    <w14:schemeClr w14:val="tx1"/>
                  </w14:solidFill>
                </w14:textFill>
              </w:rPr>
              <w:t>，持</w:t>
            </w:r>
            <w:r>
              <w:rPr>
                <w:rFonts w:hint="eastAsia" w:ascii="宋体" w:hAnsi="宋体" w:eastAsia="宋体" w:cs="宋体"/>
                <w:color w:val="000000" w:themeColor="text1"/>
                <w:sz w:val="24"/>
                <w:szCs w:val="24"/>
                <w14:textFill>
                  <w14:solidFill>
                    <w14:schemeClr w14:val="tx1"/>
                  </w14:solidFill>
                </w14:textFill>
              </w:rPr>
              <w:t>卫生防疫部门或医疗机构颁发的健康证上岗</w:t>
            </w:r>
            <w:r>
              <w:rPr>
                <w:rFonts w:hint="eastAsia" w:ascii="宋体" w:hAnsi="宋体" w:eastAsia="宋体" w:cs="宋体"/>
                <w:color w:val="000000" w:themeColor="text1"/>
                <w:kern w:val="0"/>
                <w:sz w:val="24"/>
                <w:szCs w:val="24"/>
                <w14:textFill>
                  <w14:solidFill>
                    <w14:schemeClr w14:val="tx1"/>
                  </w14:solidFill>
                </w14:textFill>
              </w:rPr>
              <w:t>。</w:t>
            </w:r>
          </w:p>
          <w:p w14:paraId="56AFAF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（3）保洁主管 2 名，男女不限，年龄45周岁或以下，</w:t>
            </w:r>
            <w:r>
              <w:rPr>
                <w:rFonts w:hint="eastAsia" w:ascii="宋体" w:hAnsi="宋体" w:cs="宋体"/>
                <w:color w:val="000000" w:themeColor="text1"/>
                <w:kern w:val="0"/>
                <w:sz w:val="24"/>
                <w:szCs w:val="24"/>
                <w:lang w:val="en-US" w:eastAsia="zh-CN"/>
                <w14:textFill>
                  <w14:solidFill>
                    <w14:schemeClr w14:val="tx1"/>
                  </w14:solidFill>
                </w14:textFill>
              </w:rPr>
              <w:t>大学本科</w:t>
            </w:r>
            <w:r>
              <w:rPr>
                <w:rFonts w:hint="eastAsia" w:ascii="宋体" w:hAnsi="宋体" w:eastAsia="宋体" w:cs="宋体"/>
                <w:color w:val="000000" w:themeColor="text1"/>
                <w:kern w:val="0"/>
                <w:sz w:val="24"/>
                <w:szCs w:val="24"/>
                <w14:textFill>
                  <w14:solidFill>
                    <w14:schemeClr w14:val="tx1"/>
                  </w14:solidFill>
                </w14:textFill>
              </w:rPr>
              <w:t>或以上学历，身体健康、五官端正，须具备五年或以上非住宅物业管理经验；具有较强的沟通协调处理能力，具有很强的适应能力和承受较大工作压力的能力</w:t>
            </w:r>
          </w:p>
          <w:p w14:paraId="6208DE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持天津市医疗废物管理培训合格证、天津市病媒生物防制培训证书和卫生防疫部门或医疗机构颁发的健康证上岗</w:t>
            </w:r>
            <w:r>
              <w:rPr>
                <w:rFonts w:hint="eastAsia" w:ascii="宋体" w:hAnsi="宋体" w:eastAsia="宋体" w:cs="宋体"/>
                <w:color w:val="000000" w:themeColor="text1"/>
                <w:kern w:val="0"/>
                <w:sz w:val="24"/>
                <w:szCs w:val="24"/>
                <w14:textFill>
                  <w14:solidFill>
                    <w14:schemeClr w14:val="tx1"/>
                  </w14:solidFill>
                </w14:textFill>
              </w:rPr>
              <w:t>。</w:t>
            </w:r>
          </w:p>
          <w:p w14:paraId="2BD9F5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（4）综合服务主管1名：男女不限，年龄在45周岁或以下，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本科或以上学历，具备五年或以上非住宅物业管理经验。</w:t>
            </w:r>
          </w:p>
          <w:p w14:paraId="58B6BD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持特种设备作业人员证</w:t>
            </w:r>
            <w:r>
              <w:rPr>
                <w:rFonts w:hint="eastAsia" w:ascii="宋体" w:hAnsi="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（特种设备安全管理）和卫生防疫部门或医疗机构颁发的健康证上岗。</w:t>
            </w:r>
          </w:p>
          <w:p w14:paraId="6A12D2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（5）文员1名，女性，年龄40周岁或以下，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本科或以上学历，身体健康、五官端正，熟练电脑软件等。</w:t>
            </w:r>
          </w:p>
        </w:tc>
        <w:tc>
          <w:tcPr>
            <w:tcW w:w="1201" w:type="dxa"/>
            <w:vAlign w:val="center"/>
          </w:tcPr>
          <w:p w14:paraId="3127E1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70F5FF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7BC2C1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每周5日</w:t>
            </w:r>
          </w:p>
        </w:tc>
      </w:tr>
      <w:bookmarkEnd w:id="6"/>
      <w:tr w14:paraId="4C67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3717D4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w:t>
            </w:r>
          </w:p>
        </w:tc>
        <w:tc>
          <w:tcPr>
            <w:tcW w:w="1348" w:type="dxa"/>
            <w:gridSpan w:val="2"/>
            <w:vAlign w:val="center"/>
          </w:tcPr>
          <w:p w14:paraId="6C2B62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保洁及科室驻守</w:t>
            </w:r>
          </w:p>
        </w:tc>
        <w:tc>
          <w:tcPr>
            <w:tcW w:w="709" w:type="dxa"/>
            <w:vAlign w:val="center"/>
          </w:tcPr>
          <w:p w14:paraId="2EFAB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94</w:t>
            </w:r>
          </w:p>
        </w:tc>
        <w:tc>
          <w:tcPr>
            <w:tcW w:w="4680" w:type="dxa"/>
            <w:vAlign w:val="center"/>
          </w:tcPr>
          <w:p w14:paraId="296586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（1）男</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周岁以下，女</w:t>
            </w:r>
            <w:r>
              <w:rPr>
                <w:rFonts w:hint="eastAsia" w:ascii="宋体" w:hAnsi="宋体" w:cs="宋体"/>
                <w:color w:val="000000" w:themeColor="text1"/>
                <w:kern w:val="0"/>
                <w:sz w:val="24"/>
                <w:szCs w:val="24"/>
                <w:lang w:val="en-US" w:eastAsia="zh-CN"/>
                <w14:textFill>
                  <w14:solidFill>
                    <w14:schemeClr w14:val="tx1"/>
                  </w14:solidFill>
                </w14:textFill>
              </w:rPr>
              <w:t>49</w:t>
            </w:r>
            <w:r>
              <w:rPr>
                <w:rFonts w:hint="eastAsia" w:ascii="宋体" w:hAnsi="宋体" w:eastAsia="宋体" w:cs="宋体"/>
                <w:color w:val="000000" w:themeColor="text1"/>
                <w:kern w:val="0"/>
                <w:sz w:val="24"/>
                <w:szCs w:val="24"/>
                <w14:textFill>
                  <w14:solidFill>
                    <w14:schemeClr w14:val="tx1"/>
                  </w14:solidFill>
                </w14:textFill>
              </w:rPr>
              <w:t>周岁以下；</w:t>
            </w:r>
          </w:p>
          <w:p w14:paraId="120447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（2）五官端正，身体健康，服务人员必须身体健康，无传染病，无不良嗜好，吃苦耐劳，勤奋敬业。包括绿化、生活垃圾及医疗垃圾收集人员</w:t>
            </w:r>
            <w:r>
              <w:rPr>
                <w:rFonts w:hint="eastAsia" w:ascii="宋体" w:hAnsi="宋体" w:cs="宋体"/>
                <w:color w:val="000000" w:themeColor="text1"/>
                <w:kern w:val="0"/>
                <w:sz w:val="24"/>
                <w:szCs w:val="24"/>
                <w:lang w:eastAsia="zh-CN"/>
                <w14:textFill>
                  <w14:solidFill>
                    <w14:schemeClr w14:val="tx1"/>
                  </w14:solidFill>
                </w14:textFill>
              </w:rPr>
              <w:t>；</w:t>
            </w:r>
          </w:p>
          <w:p w14:paraId="50F856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医疗垃圾收集人员4人，持</w:t>
            </w:r>
            <w:r>
              <w:rPr>
                <w:rFonts w:hint="eastAsia" w:ascii="宋体" w:hAnsi="宋体" w:eastAsia="宋体" w:cs="宋体"/>
                <w:color w:val="000000" w:themeColor="text1"/>
                <w:sz w:val="24"/>
                <w:szCs w:val="24"/>
                <w14:textFill>
                  <w14:solidFill>
                    <w14:schemeClr w14:val="tx1"/>
                  </w14:solidFill>
                </w14:textFill>
              </w:rPr>
              <w:t>天津市医疗废物管理培训合格证》</w:t>
            </w:r>
            <w:r>
              <w:rPr>
                <w:rFonts w:hint="eastAsia" w:ascii="宋体" w:hAnsi="宋体" w:eastAsia="宋体" w:cs="宋体"/>
                <w:color w:val="000000" w:themeColor="text1"/>
                <w:kern w:val="0"/>
                <w:sz w:val="24"/>
                <w:szCs w:val="24"/>
                <w14:textFill>
                  <w14:solidFill>
                    <w14:schemeClr w14:val="tx1"/>
                  </w14:solidFill>
                </w14:textFill>
              </w:rPr>
              <w:t>及</w:t>
            </w:r>
            <w:r>
              <w:rPr>
                <w:rFonts w:hint="eastAsia" w:ascii="宋体" w:hAnsi="宋体" w:eastAsia="宋体" w:cs="宋体"/>
                <w:color w:val="000000" w:themeColor="text1"/>
                <w:sz w:val="24"/>
                <w:szCs w:val="24"/>
                <w14:textFill>
                  <w14:solidFill>
                    <w14:schemeClr w14:val="tx1"/>
                  </w14:solidFill>
                </w14:textFill>
              </w:rPr>
              <w:t>卫生防疫部门或医疗机构颁发的健康证上岗</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35638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7515C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每日8小时，每周6日，倒班</w:t>
            </w:r>
          </w:p>
        </w:tc>
      </w:tr>
      <w:tr w14:paraId="281A0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7060C7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w:t>
            </w:r>
          </w:p>
        </w:tc>
        <w:tc>
          <w:tcPr>
            <w:tcW w:w="1348" w:type="dxa"/>
            <w:gridSpan w:val="2"/>
            <w:shd w:val="clear" w:color="auto" w:fill="auto"/>
            <w:vAlign w:val="center"/>
          </w:tcPr>
          <w:p w14:paraId="46E8285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工程服务</w:t>
            </w:r>
          </w:p>
        </w:tc>
        <w:tc>
          <w:tcPr>
            <w:tcW w:w="709" w:type="dxa"/>
            <w:shd w:val="clear" w:color="auto" w:fill="auto"/>
            <w:vAlign w:val="center"/>
          </w:tcPr>
          <w:p w14:paraId="2990CE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28</w:t>
            </w:r>
          </w:p>
        </w:tc>
        <w:tc>
          <w:tcPr>
            <w:tcW w:w="4680" w:type="dxa"/>
            <w:shd w:val="clear" w:color="auto" w:fill="FFFFFF"/>
            <w:vAlign w:val="center"/>
          </w:tcPr>
          <w:p w14:paraId="1D42D82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（1）空调维修运行工10名，男性</w:t>
            </w:r>
            <w:r>
              <w:rPr>
                <w:rFonts w:hint="eastAsia" w:ascii="宋体" w:hAnsi="宋体" w:cs="宋体"/>
                <w:color w:val="000000" w:themeColor="text1"/>
                <w:kern w:val="0"/>
                <w:sz w:val="24"/>
                <w:szCs w:val="24"/>
                <w:lang w:eastAsia="zh-CN"/>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39710A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特种作业操作证（制冷与空调作业）</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360666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（2）锅炉房司炉工8名，男性，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；具有相关工作经验；身体健康、五官端正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63D40A3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均持</w:t>
            </w:r>
            <w:r>
              <w:rPr>
                <w:rFonts w:hint="eastAsia" w:ascii="宋体" w:hAnsi="宋体" w:eastAsia="宋体" w:cs="宋体"/>
                <w:color w:val="000000" w:themeColor="text1"/>
                <w:kern w:val="0"/>
                <w:sz w:val="24"/>
                <w:szCs w:val="24"/>
                <w14:textFill>
                  <w14:solidFill>
                    <w14:schemeClr w14:val="tx1"/>
                  </w14:solidFill>
                </w14:textFill>
              </w:rPr>
              <w:t>特种</w:t>
            </w:r>
            <w:r>
              <w:rPr>
                <w:rFonts w:hint="eastAsia" w:ascii="宋体" w:hAnsi="宋体" w:cs="宋体"/>
                <w:color w:val="000000" w:themeColor="text1"/>
                <w:kern w:val="0"/>
                <w:sz w:val="24"/>
                <w:szCs w:val="24"/>
                <w:lang w:val="en-US" w:eastAsia="zh-CN"/>
                <w14:textFill>
                  <w14:solidFill>
                    <w14:schemeClr w14:val="tx1"/>
                  </w14:solidFill>
                </w14:textFill>
              </w:rPr>
              <w:t>设备</w:t>
            </w:r>
            <w:r>
              <w:rPr>
                <w:rFonts w:hint="eastAsia" w:ascii="宋体" w:hAnsi="宋体" w:eastAsia="宋体" w:cs="宋体"/>
                <w:color w:val="000000" w:themeColor="text1"/>
                <w:kern w:val="0"/>
                <w:sz w:val="24"/>
                <w:szCs w:val="24"/>
                <w14:textFill>
                  <w14:solidFill>
                    <w14:schemeClr w14:val="tx1"/>
                  </w14:solidFill>
                </w14:textFill>
              </w:rPr>
              <w:t>作业人员</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工业锅炉</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483A47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（3）液氧站8名，男性，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4AFCC1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sz w:val="24"/>
                <w:szCs w:val="24"/>
                <w14:textFill>
                  <w14:solidFill>
                    <w14:schemeClr w14:val="tx1"/>
                  </w14:solidFill>
                </w14:textFill>
              </w:rPr>
              <w:t>特特种</w:t>
            </w:r>
            <w:r>
              <w:rPr>
                <w:rFonts w:hint="eastAsia" w:ascii="宋体" w:hAnsi="宋体" w:cs="宋体"/>
                <w:color w:val="000000" w:themeColor="text1"/>
                <w:sz w:val="24"/>
                <w:szCs w:val="24"/>
                <w:lang w:val="en-US" w:eastAsia="zh-CN"/>
                <w14:textFill>
                  <w14:solidFill>
                    <w14:schemeClr w14:val="tx1"/>
                  </w14:solidFill>
                </w14:textFill>
              </w:rPr>
              <w:t>设备</w:t>
            </w:r>
            <w:r>
              <w:rPr>
                <w:rFonts w:hint="eastAsia" w:ascii="宋体" w:hAnsi="宋体" w:eastAsia="宋体" w:cs="宋体"/>
                <w:color w:val="000000" w:themeColor="text1"/>
                <w:sz w:val="24"/>
                <w:szCs w:val="24"/>
                <w14:textFill>
                  <w14:solidFill>
                    <w14:schemeClr w14:val="tx1"/>
                  </w14:solidFill>
                </w14:textFill>
              </w:rPr>
              <w:t>作业人员</w:t>
            </w:r>
            <w:r>
              <w:rPr>
                <w:rFonts w:hint="eastAsia" w:ascii="宋体" w:hAnsi="宋体" w:cs="宋体"/>
                <w:color w:val="000000" w:themeColor="text1"/>
                <w:sz w:val="24"/>
                <w:szCs w:val="24"/>
                <w:lang w:val="en-US" w:eastAsia="zh-CN"/>
                <w14:textFill>
                  <w14:solidFill>
                    <w14:schemeClr w14:val="tx1"/>
                  </w14:solidFill>
                </w14:textFill>
              </w:rPr>
              <w:t>证书</w:t>
            </w:r>
            <w:r>
              <w:rPr>
                <w:rFonts w:hint="eastAsia" w:ascii="宋体" w:hAnsi="宋体" w:eastAsia="宋体" w:cs="宋体"/>
                <w:color w:val="000000" w:themeColor="text1"/>
                <w:sz w:val="24"/>
                <w:szCs w:val="24"/>
                <w14:textFill>
                  <w14:solidFill>
                    <w14:schemeClr w14:val="tx1"/>
                  </w14:solidFill>
                </w14:textFill>
              </w:rPr>
              <w:t>（快开门式压力容器操作）</w:t>
            </w:r>
            <w:r>
              <w:rPr>
                <w:rFonts w:hint="eastAsia" w:ascii="宋体" w:hAnsi="宋体" w:cs="宋体"/>
                <w:color w:val="000000" w:themeColor="text1"/>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0B07D7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（4）夜班综合维修2名，男性，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；负责夜间应急处置，具有相关工作经验；身体健康，五官端正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67E36CB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特种作业操作证（低压电工）和特种作业操作证（焊接与热切割作业）</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0ED052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shd w:val="clear" w:color="auto" w:fill="auto"/>
            <w:vAlign w:val="center"/>
          </w:tcPr>
          <w:p w14:paraId="3C6D7F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24小时运行</w:t>
            </w:r>
          </w:p>
          <w:p w14:paraId="56A2B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四班三运转</w:t>
            </w:r>
          </w:p>
        </w:tc>
      </w:tr>
      <w:tr w14:paraId="4F857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restart"/>
            <w:vAlign w:val="center"/>
          </w:tcPr>
          <w:p w14:paraId="20F3DC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w:t>
            </w:r>
          </w:p>
        </w:tc>
        <w:tc>
          <w:tcPr>
            <w:tcW w:w="476" w:type="dxa"/>
            <w:vMerge w:val="restart"/>
            <w:vAlign w:val="center"/>
          </w:tcPr>
          <w:p w14:paraId="724A1F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综合服务人员</w:t>
            </w:r>
          </w:p>
        </w:tc>
        <w:tc>
          <w:tcPr>
            <w:tcW w:w="872" w:type="dxa"/>
            <w:vAlign w:val="center"/>
          </w:tcPr>
          <w:p w14:paraId="4E7777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电梯操作及导诊人员</w:t>
            </w:r>
          </w:p>
        </w:tc>
        <w:tc>
          <w:tcPr>
            <w:tcW w:w="709" w:type="dxa"/>
            <w:vAlign w:val="center"/>
          </w:tcPr>
          <w:p w14:paraId="7A02F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14</w:t>
            </w:r>
          </w:p>
        </w:tc>
        <w:tc>
          <w:tcPr>
            <w:tcW w:w="4680" w:type="dxa"/>
            <w:shd w:val="clear" w:color="auto" w:fill="auto"/>
            <w:vAlign w:val="center"/>
          </w:tcPr>
          <w:p w14:paraId="24D1DA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年龄</w:t>
            </w:r>
            <w:r>
              <w:rPr>
                <w:rFonts w:hint="eastAsia" w:ascii="宋体" w:hAnsi="宋体" w:cs="宋体"/>
                <w:color w:val="000000" w:themeColor="text1"/>
                <w:kern w:val="0"/>
                <w:sz w:val="24"/>
                <w:szCs w:val="24"/>
                <w:lang w:val="en-US" w:eastAsia="zh-CN"/>
                <w14:textFill>
                  <w14:solidFill>
                    <w14:schemeClr w14:val="tx1"/>
                  </w14:solidFill>
                </w14:textFill>
              </w:rPr>
              <w:t>45</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身体健康。</w:t>
            </w:r>
            <w:r>
              <w:rPr>
                <w:rFonts w:hint="eastAsia" w:ascii="宋体" w:hAnsi="宋体" w:eastAsia="宋体" w:cs="宋体"/>
                <w:color w:val="000000" w:themeColor="text1"/>
                <w:kern w:val="0"/>
                <w:sz w:val="24"/>
                <w:szCs w:val="24"/>
                <w14:textFill>
                  <w14:solidFill>
                    <w14:schemeClr w14:val="tx1"/>
                  </w14:solidFill>
                </w14:textFill>
              </w:rPr>
              <w:t>其中，电梯操作人员12人（包括司梯值守人员、扶梯值守人员）</w:t>
            </w:r>
            <w:r>
              <w:rPr>
                <w:rFonts w:hint="eastAsia" w:ascii="宋体" w:hAnsi="宋体" w:eastAsia="宋体" w:cs="宋体"/>
                <w:color w:val="000000" w:themeColor="text1"/>
                <w:kern w:val="0"/>
                <w:sz w:val="24"/>
                <w:szCs w:val="24"/>
                <w:lang w:eastAsia="zh-CN"/>
                <w14:textFill>
                  <w14:solidFill>
                    <w14:schemeClr w14:val="tx1"/>
                  </w14:solidFill>
                </w14:textFill>
              </w:rPr>
              <w:t>；</w:t>
            </w:r>
          </w:p>
          <w:p w14:paraId="141F6A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★至少1人</w:t>
            </w:r>
            <w:r>
              <w:rPr>
                <w:rFonts w:hint="eastAsia" w:ascii="宋体" w:hAnsi="宋体" w:eastAsia="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特种设备作业人员证</w:t>
            </w:r>
            <w:r>
              <w:rPr>
                <w:rFonts w:hint="eastAsia" w:ascii="宋体" w:hAnsi="宋体" w:eastAsia="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（特种设备安全管理）及卫生防疫部门或医疗机构颁发的健康证</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4F064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shd w:val="clear" w:color="auto" w:fill="auto"/>
            <w:vAlign w:val="center"/>
          </w:tcPr>
          <w:p w14:paraId="02BAED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0836F2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每周6日</w:t>
            </w:r>
          </w:p>
        </w:tc>
      </w:tr>
      <w:tr w14:paraId="7E005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24EC702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14B09A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shd w:val="clear" w:color="auto" w:fill="auto"/>
            <w:vAlign w:val="center"/>
          </w:tcPr>
          <w:p w14:paraId="5764EE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会议接待员</w:t>
            </w:r>
          </w:p>
        </w:tc>
        <w:tc>
          <w:tcPr>
            <w:tcW w:w="709" w:type="dxa"/>
            <w:shd w:val="clear" w:color="auto" w:fill="auto"/>
            <w:vAlign w:val="center"/>
          </w:tcPr>
          <w:p w14:paraId="469BE8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w:t>
            </w:r>
          </w:p>
        </w:tc>
        <w:tc>
          <w:tcPr>
            <w:tcW w:w="4680" w:type="dxa"/>
            <w:shd w:val="clear" w:color="auto" w:fill="auto"/>
            <w:vAlign w:val="center"/>
          </w:tcPr>
          <w:p w14:paraId="157B19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女性，</w:t>
            </w:r>
            <w:r>
              <w:rPr>
                <w:rFonts w:hint="eastAsia" w:ascii="宋体" w:hAnsi="宋体" w:cs="宋体"/>
                <w:color w:val="000000" w:themeColor="text1"/>
                <w:kern w:val="0"/>
                <w:sz w:val="24"/>
                <w:szCs w:val="24"/>
                <w:lang w:val="en-US" w:eastAsia="zh-CN"/>
                <w14:textFill>
                  <w14:solidFill>
                    <w14:schemeClr w14:val="tx1"/>
                  </w14:solidFill>
                </w14:textFill>
              </w:rPr>
              <w:t>35周岁或以下</w:t>
            </w:r>
            <w:r>
              <w:rPr>
                <w:rFonts w:hint="eastAsia" w:ascii="宋体" w:hAnsi="宋体" w:eastAsia="宋体" w:cs="宋体"/>
                <w:color w:val="000000" w:themeColor="text1"/>
                <w:kern w:val="0"/>
                <w:sz w:val="24"/>
                <w:szCs w:val="24"/>
                <w14:textFill>
                  <w14:solidFill>
                    <w14:schemeClr w14:val="tx1"/>
                  </w14:solidFill>
                </w14:textFill>
              </w:rPr>
              <w:t>；身体健康、五官端正；有从事会议服务工作经验。</w:t>
            </w:r>
          </w:p>
        </w:tc>
        <w:tc>
          <w:tcPr>
            <w:tcW w:w="1201" w:type="dxa"/>
            <w:vAlign w:val="center"/>
          </w:tcPr>
          <w:p w14:paraId="38B2E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shd w:val="clear" w:color="auto" w:fill="auto"/>
            <w:vAlign w:val="center"/>
          </w:tcPr>
          <w:p w14:paraId="45375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448E6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每周5天</w:t>
            </w:r>
          </w:p>
        </w:tc>
      </w:tr>
      <w:tr w14:paraId="2193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5E9BE4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5C24E2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16D902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调度人员</w:t>
            </w:r>
          </w:p>
        </w:tc>
        <w:tc>
          <w:tcPr>
            <w:tcW w:w="709" w:type="dxa"/>
            <w:vAlign w:val="center"/>
          </w:tcPr>
          <w:p w14:paraId="74BE8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w:t>
            </w:r>
          </w:p>
        </w:tc>
        <w:tc>
          <w:tcPr>
            <w:tcW w:w="4680" w:type="dxa"/>
            <w:vAlign w:val="center"/>
          </w:tcPr>
          <w:p w14:paraId="283CAE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男45周岁或以下、女40周岁或以下，负责一站式服务站：帮扶科室处理涉及司梯方面问题，接听科室电话、系统录入信息，调度司梯人员，上传下达及本岗位日常工作。</w:t>
            </w:r>
          </w:p>
        </w:tc>
        <w:tc>
          <w:tcPr>
            <w:tcW w:w="1201" w:type="dxa"/>
            <w:vAlign w:val="center"/>
          </w:tcPr>
          <w:p w14:paraId="4FBB3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5E1054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24小时值守</w:t>
            </w:r>
          </w:p>
          <w:p w14:paraId="20CD0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四班三运转</w:t>
            </w:r>
          </w:p>
        </w:tc>
      </w:tr>
      <w:tr w14:paraId="1389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526B860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57A8A1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08608F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运送及陪检人员</w:t>
            </w:r>
          </w:p>
        </w:tc>
        <w:tc>
          <w:tcPr>
            <w:tcW w:w="709" w:type="dxa"/>
            <w:vAlign w:val="center"/>
          </w:tcPr>
          <w:p w14:paraId="1AECC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16</w:t>
            </w:r>
          </w:p>
        </w:tc>
        <w:tc>
          <w:tcPr>
            <w:tcW w:w="4680" w:type="dxa"/>
            <w:vAlign w:val="center"/>
          </w:tcPr>
          <w:p w14:paraId="39D93C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负责管辖区域陪检工作以及科室相关医疗用品及其他非医疗专业的日常运送工作，其中3名特岗人员具备大专或以上学历（护理相关专业）。</w:t>
            </w:r>
          </w:p>
        </w:tc>
        <w:tc>
          <w:tcPr>
            <w:tcW w:w="1201" w:type="dxa"/>
            <w:vAlign w:val="center"/>
          </w:tcPr>
          <w:p w14:paraId="3BBF0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756B1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每天8小时每周6天</w:t>
            </w:r>
          </w:p>
        </w:tc>
      </w:tr>
      <w:tr w14:paraId="37EB9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1572C4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4BD936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41A7F4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转运司机</w:t>
            </w:r>
          </w:p>
        </w:tc>
        <w:tc>
          <w:tcPr>
            <w:tcW w:w="709" w:type="dxa"/>
            <w:vAlign w:val="center"/>
          </w:tcPr>
          <w:p w14:paraId="7F87B4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6</w:t>
            </w:r>
          </w:p>
        </w:tc>
        <w:tc>
          <w:tcPr>
            <w:tcW w:w="4680" w:type="dxa"/>
            <w:vAlign w:val="center"/>
          </w:tcPr>
          <w:p w14:paraId="6DDBCAA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男45周岁、女40周岁或以下，有驾驶经验，具有</w:t>
            </w:r>
            <w:r>
              <w:rPr>
                <w:rFonts w:hint="eastAsia" w:ascii="宋体" w:hAnsi="宋体" w:eastAsia="宋体" w:cs="宋体"/>
                <w:color w:val="000000" w:themeColor="text1"/>
                <w:sz w:val="24"/>
                <w:szCs w:val="24"/>
                <w14:textFill>
                  <w14:solidFill>
                    <w14:schemeClr w14:val="tx1"/>
                  </w14:solidFill>
                </w14:textFill>
              </w:rPr>
              <w:t>卫生防疫部门或</w:t>
            </w:r>
            <w:r>
              <w:rPr>
                <w:rFonts w:hint="eastAsia" w:ascii="宋体" w:hAnsi="宋体" w:eastAsia="宋体" w:cs="宋体"/>
                <w:color w:val="000000" w:themeColor="text1"/>
                <w:kern w:val="0"/>
                <w:sz w:val="24"/>
                <w:szCs w:val="24"/>
                <w14:textFill>
                  <w14:solidFill>
                    <w14:schemeClr w14:val="tx1"/>
                  </w14:solidFill>
                </w14:textFill>
              </w:rPr>
              <w:t>医疗机构颁发的健康证。</w:t>
            </w:r>
          </w:p>
        </w:tc>
        <w:tc>
          <w:tcPr>
            <w:tcW w:w="1201" w:type="dxa"/>
            <w:vAlign w:val="center"/>
          </w:tcPr>
          <w:p w14:paraId="4E6D0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76405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每天8小时每周6天</w:t>
            </w:r>
          </w:p>
        </w:tc>
      </w:tr>
      <w:tr w14:paraId="0553F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53" w:type="dxa"/>
            <w:gridSpan w:val="3"/>
            <w:vAlign w:val="center"/>
          </w:tcPr>
          <w:p w14:paraId="1A00D8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合计</w:t>
            </w:r>
          </w:p>
        </w:tc>
        <w:tc>
          <w:tcPr>
            <w:tcW w:w="7980" w:type="dxa"/>
            <w:gridSpan w:val="4"/>
          </w:tcPr>
          <w:p w14:paraId="3A7A15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170</w:t>
            </w:r>
          </w:p>
        </w:tc>
      </w:tr>
    </w:tbl>
    <w:p w14:paraId="76F2CC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注：</w:t>
      </w:r>
    </w:p>
    <w:p w14:paraId="25D400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按劳动法和国务院关于职工工作时间的规定，正常情况下，上述人员每日工作不超过8小时，每周工作不超过40小时。需安排加班的，中标供应商应配合并向劳动者支付加班费。</w:t>
      </w:r>
    </w:p>
    <w:p w14:paraId="2C7CE1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一旦获得中标资格，上述人员按要求投入本项目服务，非经采购人同意，不随意更换人员。</w:t>
      </w:r>
    </w:p>
    <w:p w14:paraId="052D6B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7392B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加注“★”号条款为实质性条款，不得出现负偏离，发生负偏离即做无效标处理。</w:t>
      </w:r>
    </w:p>
    <w:p w14:paraId="7C96C9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三</w:t>
      </w:r>
      <w:r>
        <w:rPr>
          <w:rFonts w:hint="eastAsia" w:ascii="宋体" w:hAnsi="宋体" w:eastAsia="宋体" w:cs="宋体"/>
          <w:b/>
          <w:bCs/>
          <w:color w:val="000000" w:themeColor="text1"/>
          <w:sz w:val="24"/>
          <w:szCs w:val="24"/>
          <w14:textFill>
            <w14:solidFill>
              <w14:schemeClr w14:val="tx1"/>
            </w14:solidFill>
          </w14:textFill>
        </w:rPr>
        <w:t>、各岗位人员具体工作内容、职责及服务标准</w:t>
      </w:r>
    </w:p>
    <w:p w14:paraId="002E7C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（一）日常保洁</w:t>
      </w:r>
    </w:p>
    <w:p w14:paraId="318494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1、工作流程</w:t>
      </w:r>
    </w:p>
    <w:p w14:paraId="4DFC6D3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1.1签到与岗前准备：保洁员在每日工作开始前，按时签到并更换工作服，做好岗前准备。</w:t>
      </w:r>
    </w:p>
    <w:p w14:paraId="6F0D15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1.2公共区域清扫：保洁员在大厅、楼道、楼梯、病房等地进行地面清扫，确保地面干净整洁。同时，清理垃圾并倒弃。</w:t>
      </w:r>
    </w:p>
    <w:p w14:paraId="78581A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1.3卫生间清洁：保洁员负责卫生间便池的冲刷、垃圾袋更换、洗手池、镜面的擦拭以及地面的清扫和擦拭。</w:t>
      </w:r>
    </w:p>
    <w:p w14:paraId="70CD2E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1.4病房设施擦拭消毒：保洁员对病房门窗、扶手、门拉手、窗户、窗台及公共设施进行擦拭和消毒，提高环境卫生标准。</w:t>
      </w:r>
    </w:p>
    <w:p w14:paraId="3966979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1.5垃圾收集与处理：保洁员需确保垃圾箱的清洁，并将分类后的垃圾送往指定地点处理。</w:t>
      </w:r>
    </w:p>
    <w:p w14:paraId="30841F9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1.6设备与工具清洁：定期对保洁设备与工具进行清洁和维护，确保其正常使用。</w:t>
      </w:r>
    </w:p>
    <w:p w14:paraId="59AE5F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1.7完成保洁工作后，保洁员需对工作区域进行巡查，确保清洁质量达标。</w:t>
      </w:r>
    </w:p>
    <w:p w14:paraId="74F56F3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1.8禁烟管理：医院内禁止吸烟。全体物业服务人员应均为义务禁烟员，发现吸烟病患或家属应立即予以劝止。劝阻态度需诚恳，不得与患者或家属发生争吵。</w:t>
      </w:r>
    </w:p>
    <w:p w14:paraId="477233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D座保洁工作流程单：（13F、 12F、11F、10F、9F、8F、7F、6F）</w:t>
      </w:r>
    </w:p>
    <w:p w14:paraId="5932B8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6：30签到及工作准备</w:t>
      </w:r>
    </w:p>
    <w:p w14:paraId="1E7C2FA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6：30-6:40 清扫中梯烟头</w:t>
      </w:r>
    </w:p>
    <w:p w14:paraId="4C5FDB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6：40 - 7：40  清倒病房垃圾，湿拖病房地面</w:t>
      </w:r>
    </w:p>
    <w:p w14:paraId="552399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7：40 - 8：10  湿拖护士站地面；清扫科室通道，湿拖通道地面</w:t>
      </w:r>
    </w:p>
    <w:p w14:paraId="5E45A6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8：10 - 8：40  清洁科室办公室：倒垃圾，湿拖地面</w:t>
      </w:r>
    </w:p>
    <w:p w14:paraId="6CF0DA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8：40 - 9：00  湿拖公区大厅及中楼梯</w:t>
      </w:r>
    </w:p>
    <w:p w14:paraId="7DED01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9：00 - 9：15  清洁科室职工卫生间（2间）</w:t>
      </w:r>
    </w:p>
    <w:p w14:paraId="6E43A0B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9：15 - 10：30 清洁病房卫生间：台面、镜子、马桶、湿拖地面</w:t>
      </w:r>
    </w:p>
    <w:p w14:paraId="3CE6D5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10：30 - 10：45清洁水房，污物间</w:t>
      </w:r>
    </w:p>
    <w:p w14:paraId="0A7783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10：45 - 11：00 清扫及湿拖后楼道</w:t>
      </w:r>
    </w:p>
    <w:p w14:paraId="49F6B6E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11：00 - 11：15 送洗地垫</w:t>
      </w:r>
    </w:p>
    <w:p w14:paraId="097BA0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11：15 - 11：30 巡视科室卫生</w:t>
      </w:r>
    </w:p>
    <w:p w14:paraId="3322C6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11：30 - 13：30 休息</w:t>
      </w:r>
    </w:p>
    <w:p w14:paraId="145840A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13：30 - 14：00 清理病房及办公室垃圾</w:t>
      </w:r>
    </w:p>
    <w:p w14:paraId="553075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14：00 - 15：00巡视病房，公区，楼梯</w:t>
      </w:r>
    </w:p>
    <w:p w14:paraId="1F203FB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15：00 - 16：00 周计划卫生清洁</w:t>
      </w:r>
    </w:p>
    <w:p w14:paraId="73F16F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16：00 - 16：30 巡视公区，清洁工具车，准备签到下班</w:t>
      </w:r>
    </w:p>
    <w:p w14:paraId="0E2C8D3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5F一病区缓冲病房保洁</w:t>
      </w:r>
    </w:p>
    <w:p w14:paraId="36DAE5C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6:30:00 签到及工作准备</w:t>
      </w:r>
    </w:p>
    <w:p w14:paraId="4BACF86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6:30-09:00 清洁病房\公区\医用卫生间，收垃圾并地面湿拖</w:t>
      </w:r>
    </w:p>
    <w:p w14:paraId="664E62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9:00-10:00 清洁办公室\值班室\护士站，并湿拖地面</w:t>
      </w:r>
    </w:p>
    <w:p w14:paraId="38E53B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10:00-11:55 巡视清洁病房\通道\电梯厅\消防楼梯</w:t>
      </w:r>
    </w:p>
    <w:p w14:paraId="1AC6E6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12:00:00 中午下班前准备</w:t>
      </w:r>
    </w:p>
    <w:p w14:paraId="320B29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13:30-14:00 清洁病房\公区\医用卫生间，收垃圾并地面湿拖</w:t>
      </w:r>
    </w:p>
    <w:p w14:paraId="594641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14:00-14:30清洁办公室\值班室\护士站，并湿拖地面</w:t>
      </w:r>
    </w:p>
    <w:p w14:paraId="3BC6E9F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14:30-14:45巡视清洁病房</w:t>
      </w:r>
    </w:p>
    <w:p w14:paraId="7E10C8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14:45-15:45周计划卫生清洁</w:t>
      </w:r>
    </w:p>
    <w:p w14:paraId="0A55CD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15:45-15:55巡视清洁病房\公共区卫生，并收垃圾</w:t>
      </w:r>
    </w:p>
    <w:p w14:paraId="4CEC059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 整理工具并下班签退</w:t>
      </w:r>
    </w:p>
    <w:p w14:paraId="203DF26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5F二病区重症监护室保洁</w:t>
      </w:r>
    </w:p>
    <w:p w14:paraId="5ED1A4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6:30:00 签到及工作准备</w:t>
      </w:r>
    </w:p>
    <w:p w14:paraId="337CF92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6:30-09:00 清洁病房\公区\医用卫生间，收垃圾并地面湿拖</w:t>
      </w:r>
    </w:p>
    <w:p w14:paraId="494FF50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9:00-10:00 清洁办公室\值班室\护士站，并湿拖地面</w:t>
      </w:r>
    </w:p>
    <w:p w14:paraId="65C4C2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10:00-11:55 巡视清洁病房\通道\电梯厅\消防楼梯</w:t>
      </w:r>
    </w:p>
    <w:p w14:paraId="616A398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12:00:00 中午下班前准备</w:t>
      </w:r>
    </w:p>
    <w:p w14:paraId="4F3087A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13:30-14:00 清洁病房\公区\医用卫生间，收垃圾并地面湿拖</w:t>
      </w:r>
    </w:p>
    <w:p w14:paraId="24A992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14:00-14:30清洁办公室\值班室\护士站，并湿拖地面</w:t>
      </w:r>
    </w:p>
    <w:p w14:paraId="12657D1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14:30-14:45巡视清洁病房</w:t>
      </w:r>
    </w:p>
    <w:p w14:paraId="2B34A54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14:45-15:45周计划卫生清洁</w:t>
      </w:r>
    </w:p>
    <w:p w14:paraId="1BC10A0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15:45-15:55巡视清洁病房\公共区卫生，并收垃圾</w:t>
      </w:r>
    </w:p>
    <w:p w14:paraId="490E2E9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 整理工具并下班签退</w:t>
      </w:r>
    </w:p>
    <w:p w14:paraId="566C37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4F会议中心保洁员</w:t>
      </w:r>
    </w:p>
    <w:p w14:paraId="446E0D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4E7707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07:00-09:00清洁卫生间、扶手、多功能厅、收垃圾并地面湿拖</w:t>
      </w:r>
    </w:p>
    <w:p w14:paraId="7B24FB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09:00-10:00清洁茶歇间、会议室地面湿拖</w:t>
      </w:r>
    </w:p>
    <w:p w14:paraId="71BA015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10:00-12:30清洁巡视公共区域及卫生间、多功能厅、会议室等</w:t>
      </w:r>
    </w:p>
    <w:p w14:paraId="6199EF5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74D8D29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289AC18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13:00-13:30整理会议室</w:t>
      </w:r>
    </w:p>
    <w:p w14:paraId="55EC74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13:30-14:30清洁卫生间、扶手、多功能厅、收垃圾并地面湿拖</w:t>
      </w:r>
    </w:p>
    <w:p w14:paraId="369E8A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14:30-15:00清洁公共区域\会议室，并湿拖地面</w:t>
      </w:r>
    </w:p>
    <w:p w14:paraId="7BA5CE8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15:00-15:30周计划卫生清洁</w:t>
      </w:r>
    </w:p>
    <w:p w14:paraId="4C1681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7D1DFF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4F泌尿研究所保洁员</w:t>
      </w:r>
    </w:p>
    <w:p w14:paraId="54017F9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543F52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07:00-09:00清洁办公室、卫生间、扶手、收垃圾并地面湿拖</w:t>
      </w:r>
    </w:p>
    <w:p w14:paraId="34D20B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09:00-10:00清洁茶歇间、学生活动室、饮食区地面湿拖</w:t>
      </w:r>
    </w:p>
    <w:p w14:paraId="754862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10:00-12:30清洁巡视公共区域及卫生间、多功能厅、会议室等</w:t>
      </w:r>
    </w:p>
    <w:p w14:paraId="13AA2F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4DAB8F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0BD88D0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13:00-13:30整理会议室</w:t>
      </w:r>
    </w:p>
    <w:p w14:paraId="618493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13:30-14:30清洁卫生间、扶手、多功能厅、收垃圾并地面湿拖</w:t>
      </w:r>
    </w:p>
    <w:p w14:paraId="4359DB2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14:30-15:00清洁公共区域\会议室，并湿拖地面</w:t>
      </w:r>
    </w:p>
    <w:p w14:paraId="45141B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15:00-15:30周计划卫生清洁</w:t>
      </w:r>
    </w:p>
    <w:p w14:paraId="660A5B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4271041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4F医生、患者交通空间及电梯厅</w:t>
      </w:r>
    </w:p>
    <w:p w14:paraId="361825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1EEE43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07:00-09:00清洁办公室、卫生间、扶手、收垃圾并地面湿拖</w:t>
      </w:r>
    </w:p>
    <w:p w14:paraId="42C682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09:00-12:30清洁巡视公共区域及卫生间、及时更换垃圾袋</w:t>
      </w:r>
    </w:p>
    <w:p w14:paraId="61C9F7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12:30:13:00中午下班前准备</w:t>
      </w:r>
    </w:p>
    <w:p w14:paraId="42E71A0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79C98B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13:00-13:30清洁并更换所有垃圾袋</w:t>
      </w:r>
    </w:p>
    <w:p w14:paraId="4C86F8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13:30-15:00巡视清洁卫生间、扶手等公共设施</w:t>
      </w:r>
    </w:p>
    <w:p w14:paraId="677B000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15:00-15:30周计划卫生清洁</w:t>
      </w:r>
    </w:p>
    <w:p w14:paraId="63BA37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15:30-16:00:00整理工具并下班签退</w:t>
      </w:r>
    </w:p>
    <w:p w14:paraId="2E2B684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3F教学中心</w:t>
      </w:r>
    </w:p>
    <w:p w14:paraId="0D8160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73776F4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07:00-09:00清洁办公室、卫生间、扶手、收垃圾并地面湿拖</w:t>
      </w:r>
    </w:p>
    <w:p w14:paraId="38F45F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09:00-10:00清洁会议室、学生活动室、饮食区地面湿拖</w:t>
      </w:r>
    </w:p>
    <w:p w14:paraId="60DC6CF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10:00-12:30清洁巡视公共区域及卫生间、多功能厅、会议室等</w:t>
      </w:r>
    </w:p>
    <w:p w14:paraId="0B3A7A3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3985761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3C300D6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13:00-13:30整理会议室</w:t>
      </w:r>
    </w:p>
    <w:p w14:paraId="149EF87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13:30-14:30清洁卫生间、扶手、学生活动室、收垃圾并地面湿拖</w:t>
      </w:r>
    </w:p>
    <w:p w14:paraId="32A2B6B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14:30-15:00清洁公共区域\会议室，并湿拖地面</w:t>
      </w:r>
    </w:p>
    <w:p w14:paraId="052B29A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15:00-15:30周计划卫生清洁</w:t>
      </w:r>
    </w:p>
    <w:p w14:paraId="26DAB2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37E36FD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3F眼眶研究所</w:t>
      </w:r>
    </w:p>
    <w:p w14:paraId="5E7BED9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1A0B1F1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07:00-09:00清洁办公室、卫生间、扶手、收垃圾并地面湿拖</w:t>
      </w:r>
    </w:p>
    <w:p w14:paraId="1F664A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09:00-10:00清洁视教室、实验室、视频功能厅以及地面湿拖</w:t>
      </w:r>
    </w:p>
    <w:p w14:paraId="5A4712D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10:00-12:30清洁巡视公共区域及卫生间、视频功能厅、视教室等</w:t>
      </w:r>
    </w:p>
    <w:p w14:paraId="493B8B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531618B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70C7EC5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13:00-14:30清洁办公室、卫生间、扶手、收垃圾并地面湿拖</w:t>
      </w:r>
    </w:p>
    <w:p w14:paraId="351C1BD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14:30-15:30清洁视教室、实验室、视频功能厅以及地面湿拖</w:t>
      </w:r>
    </w:p>
    <w:p w14:paraId="5C4AE73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15:30-16:00巡视公共区域\会议室，周计划卫生清洁</w:t>
      </w:r>
    </w:p>
    <w:p w14:paraId="4AF422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43C60CC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3F感染学研究所</w:t>
      </w:r>
    </w:p>
    <w:p w14:paraId="175FC29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4410AD6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07:00-09:00清洁办公室、卫生间、扶手、收垃圾并地面湿拖</w:t>
      </w:r>
    </w:p>
    <w:p w14:paraId="4CAC2B6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09:00-10:00清洁实验室、微生物实验室及地面湿拖</w:t>
      </w:r>
    </w:p>
    <w:p w14:paraId="4839C52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10:00-12:30清洁巡视公共区域及卫生间等</w:t>
      </w:r>
    </w:p>
    <w:p w14:paraId="3D9D823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5D853FC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6020CCC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13:00-14:30清洁办公室、卫生间、扶手、收垃圾并地面湿拖</w:t>
      </w:r>
    </w:p>
    <w:p w14:paraId="0685AE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14:30-15:30清洁实验室、微生物实验室及地面湿拖</w:t>
      </w:r>
    </w:p>
    <w:p w14:paraId="26EC90A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15:30-16:00巡视公共区域\会议室，周计划卫生清洁</w:t>
      </w:r>
    </w:p>
    <w:p w14:paraId="5FE46E7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27A04D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3F医院街及住院探视电梯厅</w:t>
      </w:r>
    </w:p>
    <w:p w14:paraId="39EF98E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07:00-07:30  清运负责区域内垃圾桶生活垃圾</w:t>
      </w:r>
    </w:p>
    <w:p w14:paraId="397C7E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07:30-10:30  清洁负责区域地面垃圾杂物，收集区域内楼层生活垃圾，地面湿拖</w:t>
      </w:r>
    </w:p>
    <w:p w14:paraId="34E6325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10:30-11:00  区域内垃圾桶擦拭清洁</w:t>
      </w:r>
    </w:p>
    <w:p w14:paraId="4F20647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11:00-12:00  清洁负责区域地面垃圾杂物</w:t>
      </w:r>
    </w:p>
    <w:p w14:paraId="5C32F8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12:00-13:00  中午下班前准备，签退</w:t>
      </w:r>
    </w:p>
    <w:p w14:paraId="0D1666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13:00-14:00  清洁负责区域地面垃圾杂物，收集区域内楼宇生活垃圾</w:t>
      </w:r>
    </w:p>
    <w:p w14:paraId="2F1E052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14:00-15:00  清洁负责区域地面垃圾杂物</w:t>
      </w:r>
    </w:p>
    <w:p w14:paraId="3857605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15:00-16:00清洁3F公共区地面垃圾杂物，整理工具并下班签退</w:t>
      </w:r>
    </w:p>
    <w:p w14:paraId="12F35DB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2F信息中心</w:t>
      </w:r>
    </w:p>
    <w:p w14:paraId="66DD233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2F02367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07:00-09:00清洁办公室、公区走道、值班室、卫生间、扶手、收垃圾并地面湿拖</w:t>
      </w:r>
    </w:p>
    <w:p w14:paraId="6CD3BED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09:00-10:00清洁操作室、示教室、接待室收垃圾及地面湿拖</w:t>
      </w:r>
    </w:p>
    <w:p w14:paraId="40044E3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10:00-12:30清洁巡视公共区域及卫生间等</w:t>
      </w:r>
    </w:p>
    <w:p w14:paraId="5DC947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151E0CD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24CBB9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13:00-14:30清洁办公室、公区走道、值班室、卫生间、扶手、收垃圾并地面湿拖</w:t>
      </w:r>
    </w:p>
    <w:p w14:paraId="5E34251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14:30-15:30清洁操作室、示教室、接待室收垃圾及地面湿拖</w:t>
      </w:r>
    </w:p>
    <w:p w14:paraId="3A6C761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15:30-16:00巡视公共区域\会诊室、周计划卫生清洁</w:t>
      </w:r>
    </w:p>
    <w:p w14:paraId="0B1A2B7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6349CF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2F体检中心</w:t>
      </w:r>
    </w:p>
    <w:p w14:paraId="7EB4359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702A4A6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07:00-09:00清洁彩超室、抽血室、内外科、妇科、眼科、耳鼻喉等检查室的卫生、收垃圾并地面湿拖</w:t>
      </w:r>
    </w:p>
    <w:p w14:paraId="5FBF5D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09:00-10:00清洁公共区域、VIP更衣室的卫生及地面湿拖</w:t>
      </w:r>
    </w:p>
    <w:p w14:paraId="74067FC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10:00-12:30清洁巡视公共区域及卫生间等</w:t>
      </w:r>
    </w:p>
    <w:p w14:paraId="3494170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0AA4DB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122F3E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13:00-14:30清洁彩超室、内外科、妇科、眼科、耳鼻喉等检查室的卫生、收垃圾并地面湿拖</w:t>
      </w:r>
    </w:p>
    <w:p w14:paraId="3E39C2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14:30-15:30清洁公共区域、VIP更衣室的卫生及地面湿拖</w:t>
      </w:r>
    </w:p>
    <w:p w14:paraId="1AE624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15:30-16:00巡视公共区域及周计划卫生清洁</w:t>
      </w:r>
    </w:p>
    <w:p w14:paraId="5374D7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23106B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2F中心药站</w:t>
      </w:r>
    </w:p>
    <w:p w14:paraId="32A565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70391E1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07:00-09:00清洁公共区域、垃圾桶及地面湿拖</w:t>
      </w:r>
    </w:p>
    <w:p w14:paraId="070EEA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09:00-10:30清洁医院街、探视电梯厅、母婴室、内庭院的卫生及地面湿拖</w:t>
      </w:r>
    </w:p>
    <w:p w14:paraId="7DA2C6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10:30-12:30清洁巡视公共区域及卫生间等</w:t>
      </w:r>
    </w:p>
    <w:p w14:paraId="04F4ED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1045D5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1917E7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13:00-14:30清洁彩超室、内外科、妇科、眼科、耳鼻喉等检查室的卫生、收垃圾并地面湿拖</w:t>
      </w:r>
    </w:p>
    <w:p w14:paraId="2538BB0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14:30-15:30清洁公共区域、VIP更衣室的卫生及地面湿拖</w:t>
      </w:r>
    </w:p>
    <w:p w14:paraId="0F520E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15:30-16:00巡视公共区域及周计划卫生清洁</w:t>
      </w:r>
    </w:p>
    <w:p w14:paraId="0E8C6D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2BFB268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2F国际诊疗中心</w:t>
      </w:r>
    </w:p>
    <w:p w14:paraId="2AE35A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241F127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07:00-09:00清洁VIP候诊区、VIP诊室、检查室、办公室卫生间的垃圾及地面湿拖</w:t>
      </w:r>
    </w:p>
    <w:p w14:paraId="44C8405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09:00-10:30清洁诊室、化验室、会诊室、公区走道的卫生及地面湿拖</w:t>
      </w:r>
    </w:p>
    <w:p w14:paraId="66D05B2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10:30-12:30清洁巡视公共区域及卫生间等</w:t>
      </w:r>
    </w:p>
    <w:p w14:paraId="5C702B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0A98B11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1FD802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13:00-14:30清洁VIP候诊区、VIP诊室、检查室、办公室卫生间的垃圾及地面湿拖</w:t>
      </w:r>
    </w:p>
    <w:p w14:paraId="5530FE5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14:30-15:30清洁诊室、化验室、会诊室、公区走道的卫生及地面湿拖</w:t>
      </w:r>
    </w:p>
    <w:p w14:paraId="5D46F49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15:30-16:00巡视公共区域及周计划卫生清洁</w:t>
      </w:r>
    </w:p>
    <w:p w14:paraId="624020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05AE47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2F临床药房实验室随访门诊</w:t>
      </w:r>
    </w:p>
    <w:p w14:paraId="49B552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48E82E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07:00-09:00清洁VIP候诊区、VIP诊室、检查室、办公室卫生间的垃圾及地面湿拖</w:t>
      </w:r>
    </w:p>
    <w:p w14:paraId="2A3F246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09:00-10:30清洁诊室、化验室、会诊室、公区走道的卫生及地面湿拖</w:t>
      </w:r>
    </w:p>
    <w:p w14:paraId="61A37D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10:30-12:30清洁巡视公共区域及卫生间等</w:t>
      </w:r>
    </w:p>
    <w:p w14:paraId="41A8934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3349581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710F3D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13:00-14:30清洁VIP候诊区、VIP诊室、检查室、办公室卫生间的垃圾及地面湿拖</w:t>
      </w:r>
    </w:p>
    <w:p w14:paraId="5ADE81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14:30-15:30清洁诊室、化验室、会诊室、公区走道的卫生及地面湿拖</w:t>
      </w:r>
    </w:p>
    <w:p w14:paraId="607B1D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15:30-16:00巡视公共区域及周计划卫生清洁</w:t>
      </w:r>
    </w:p>
    <w:p w14:paraId="50467E8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7263D1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1F体检中心</w:t>
      </w:r>
    </w:p>
    <w:p w14:paraId="0E81C6D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4B1AA8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07:00-09:00清洁彩超室、口腔、内外科、心电图、妇科等检查室的卫生及收垃圾，清洁卫生间并地面湿拖</w:t>
      </w:r>
    </w:p>
    <w:p w14:paraId="787972F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09:00-10:00清洁公共区域、候诊厅、餐厅的卫生及地面湿拖</w:t>
      </w:r>
    </w:p>
    <w:p w14:paraId="4D7AFC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10:00-12:30清洁巡视公共区域及卫生间等</w:t>
      </w:r>
    </w:p>
    <w:p w14:paraId="47E094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12:30:00中午下班前准备</w:t>
      </w:r>
    </w:p>
    <w:p w14:paraId="41A5099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7FD347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13:00-14:30清洁彩超室、口腔、内外科、心电图、妇科等检查室的卫生及收垃圾，清洁卫生间并地面湿拖</w:t>
      </w:r>
    </w:p>
    <w:p w14:paraId="2F5803D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14:30-15:30清洁公共区域、候诊厅、餐厅的卫生及地面湿拖</w:t>
      </w:r>
    </w:p>
    <w:p w14:paraId="271E5E4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15:30-16:00巡视公共区域及周计划卫生清洁</w:t>
      </w:r>
    </w:p>
    <w:p w14:paraId="7D4D523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50CC043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1F影像科</w:t>
      </w:r>
    </w:p>
    <w:p w14:paraId="5DFE4F2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 签到及工作准备</w:t>
      </w:r>
    </w:p>
    <w:p w14:paraId="3DC9FB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07:00-09:00清洁公共区域、登记台、患者准备间、候诊区、DR、MR、CT、医卫等区域的垃圾桶及地面湿拖</w:t>
      </w:r>
    </w:p>
    <w:p w14:paraId="726FD4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09:00-12:30清洁巡视公共区域及医卫的卫生</w:t>
      </w:r>
    </w:p>
    <w:p w14:paraId="742172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12:30:中午下班前准备</w:t>
      </w:r>
    </w:p>
    <w:p w14:paraId="79BDC7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13:00:00签退</w:t>
      </w:r>
    </w:p>
    <w:p w14:paraId="0C7EA7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13:00-14:30清洁公共区域、登记台、患者准备间、候诊区、DR、MR、CT、医卫等区域的垃圾桶及地面湿拖</w:t>
      </w:r>
    </w:p>
    <w:p w14:paraId="476DE2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14:30-15:30清洁巡视公共区域及医卫的卫生</w:t>
      </w:r>
    </w:p>
    <w:p w14:paraId="46D81C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15:30-16:00周计划卫生清洁</w:t>
      </w:r>
    </w:p>
    <w:p w14:paraId="30BB6ED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16:00:00整理工具并下班签退</w:t>
      </w:r>
    </w:p>
    <w:p w14:paraId="5E1E0E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1F康复中心</w:t>
      </w:r>
    </w:p>
    <w:p w14:paraId="3163B3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7:00签到及工作准备</w:t>
      </w:r>
    </w:p>
    <w:p w14:paraId="101170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7:00-9:00清洁康复大厅、诊室、办公室、治疗师、VIP诊室、护士站、医卫等区的垃圾桶及地面湿拖</w:t>
      </w:r>
    </w:p>
    <w:p w14:paraId="5A57F8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9:00-12:00巡视并清洁公共区域的卫生，及时清洁</w:t>
      </w:r>
    </w:p>
    <w:p w14:paraId="7A606D1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12:00  中午下班前准备</w:t>
      </w:r>
    </w:p>
    <w:p w14:paraId="4B1A97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12:00-13:00签退</w:t>
      </w:r>
    </w:p>
    <w:p w14:paraId="3E6AB9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13:00-13:30康复中心卫生间清洁</w:t>
      </w:r>
    </w:p>
    <w:p w14:paraId="4EF9E7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13:30-14:30康复中心大厅\通道\医生办公室清洁</w:t>
      </w:r>
    </w:p>
    <w:p w14:paraId="6469E9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14:30-15:30周计划清洁</w:t>
      </w:r>
    </w:p>
    <w:p w14:paraId="73AE4A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15:30-16:00  签退前准备，整理工具</w:t>
      </w:r>
    </w:p>
    <w:p w14:paraId="4B2DB8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1F住院大厅、门诊大厅及患者交通空间</w:t>
      </w:r>
    </w:p>
    <w:p w14:paraId="4C04457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6:30:00签到及工作准备</w:t>
      </w:r>
    </w:p>
    <w:p w14:paraId="71FDE4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06:30-07:00收集大厅垃圾并擦拭负责区域垃圾桶</w:t>
      </w:r>
    </w:p>
    <w:p w14:paraId="5F7ED0A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07:30-09:00大厅、楼梯、客梯，收垃圾并地面湿拖</w:t>
      </w:r>
    </w:p>
    <w:p w14:paraId="7CC789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09:00-11:00公共区域、楼梯间并湿拖地面</w:t>
      </w:r>
    </w:p>
    <w:p w14:paraId="262F9C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11:00:00中午下班前准备</w:t>
      </w:r>
    </w:p>
    <w:p w14:paraId="6E6B22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11:00-11:30吃饭休息</w:t>
      </w:r>
    </w:p>
    <w:p w14:paraId="48C1C2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11:30-14:30收集大厅垃圾并擦拭负责区域垃圾桶</w:t>
      </w:r>
    </w:p>
    <w:p w14:paraId="083A30F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14:30-16:30清洁楼梯间，收垃圾并湿拖地面</w:t>
      </w:r>
    </w:p>
    <w:p w14:paraId="12443B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16:30-18:20周计划卫生清洁</w:t>
      </w:r>
    </w:p>
    <w:p w14:paraId="32D852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color w:val="000000" w:themeColor="text1"/>
          <w:sz w:val="24"/>
          <w:szCs w:val="24"/>
          <w14:textFill>
            <w14:solidFill>
              <w14:schemeClr w14:val="tx1"/>
            </w14:solidFill>
          </w14:textFill>
        </w:rPr>
        <w:t>18:20-18:30整理</w:t>
      </w:r>
      <w:r>
        <w:rPr>
          <w:rFonts w:hint="eastAsia" w:ascii="宋体" w:hAnsi="宋体" w:eastAsia="宋体" w:cs="宋体"/>
          <w:sz w:val="24"/>
          <w:szCs w:val="24"/>
        </w:rPr>
        <w:t>工具并下班签退</w:t>
      </w:r>
    </w:p>
    <w:p w14:paraId="6ACD85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2、岗位职责</w:t>
      </w:r>
    </w:p>
    <w:p w14:paraId="599240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 负责医院公共区域、病房、卫生间等场所的清洁工作，保持环境整洁。</w:t>
      </w:r>
    </w:p>
    <w:p w14:paraId="4D44592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2.2按照医院规定，使用合适的清洁剂和工具进行清洁，确保清洁质量。</w:t>
      </w:r>
    </w:p>
    <w:p w14:paraId="0D1E16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2.3负责医院垃圾的收集、分类和处理，确保垃圾箱的清洁。</w:t>
      </w:r>
    </w:p>
    <w:p w14:paraId="56B2A0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2.4保持医院设备和工具的清洁与维护，确保其正常使用。</w:t>
      </w:r>
    </w:p>
    <w:p w14:paraId="1B4FD27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2.5 与其他部门保持良好沟通，协助完成相关工作。</w:t>
      </w:r>
    </w:p>
    <w:p w14:paraId="6CED80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2.6参加医院组织的培训，提高保洁技能和卫生知识。</w:t>
      </w:r>
    </w:p>
    <w:p w14:paraId="1387F1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2.7遵守规章制度，确保工作时间内认真履行职责。</w:t>
      </w:r>
    </w:p>
    <w:p w14:paraId="6B81488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2.8做好个人防护，穿戴整齐，保持良好的个人形象。</w:t>
      </w:r>
    </w:p>
    <w:p w14:paraId="16BD6D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2.9按照医院要求，对特定区域或设施进行消毒处理，降低感染风险。</w:t>
      </w:r>
    </w:p>
    <w:p w14:paraId="53FC129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3、保洁常规事项及标准</w:t>
      </w:r>
    </w:p>
    <w:tbl>
      <w:tblPr>
        <w:tblStyle w:val="55"/>
        <w:tblW w:w="562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8"/>
        <w:gridCol w:w="1711"/>
        <w:gridCol w:w="2585"/>
        <w:gridCol w:w="2729"/>
        <w:gridCol w:w="1161"/>
      </w:tblGrid>
      <w:tr w14:paraId="0E95F1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3A4BA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区域</w:t>
            </w:r>
          </w:p>
        </w:tc>
        <w:tc>
          <w:tcPr>
            <w:tcW w:w="1710" w:type="dxa"/>
            <w:vAlign w:val="center"/>
          </w:tcPr>
          <w:p w14:paraId="2FC138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保洁频率</w:t>
            </w:r>
          </w:p>
        </w:tc>
        <w:tc>
          <w:tcPr>
            <w:tcW w:w="2584" w:type="dxa"/>
            <w:vAlign w:val="center"/>
          </w:tcPr>
          <w:p w14:paraId="23A4B8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保洁内容</w:t>
            </w:r>
          </w:p>
        </w:tc>
        <w:tc>
          <w:tcPr>
            <w:tcW w:w="2728" w:type="dxa"/>
            <w:vAlign w:val="center"/>
          </w:tcPr>
          <w:p w14:paraId="7C6485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保洁要求</w:t>
            </w:r>
          </w:p>
        </w:tc>
        <w:tc>
          <w:tcPr>
            <w:tcW w:w="1160" w:type="dxa"/>
            <w:vAlign w:val="center"/>
          </w:tcPr>
          <w:p w14:paraId="2A9FE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备注</w:t>
            </w:r>
          </w:p>
        </w:tc>
      </w:tr>
      <w:tr w14:paraId="59575A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4352FB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地面</w:t>
            </w:r>
          </w:p>
        </w:tc>
        <w:tc>
          <w:tcPr>
            <w:tcW w:w="1710" w:type="dxa"/>
            <w:vAlign w:val="center"/>
          </w:tcPr>
          <w:p w14:paraId="17B557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地面每日清扫两次，每月清洗一次，有垃圾及时清理</w:t>
            </w:r>
          </w:p>
        </w:tc>
        <w:tc>
          <w:tcPr>
            <w:tcW w:w="2584" w:type="dxa"/>
            <w:vAlign w:val="center"/>
          </w:tcPr>
          <w:p w14:paraId="7B4F64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每日用全能清洁剂1:128稀释溶液拖地每日不少于两次。其中一次消毒液拖地。</w:t>
            </w:r>
          </w:p>
        </w:tc>
        <w:tc>
          <w:tcPr>
            <w:tcW w:w="2728" w:type="dxa"/>
            <w:vAlign w:val="center"/>
          </w:tcPr>
          <w:p w14:paraId="71A0C8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地面无污渍、无痰迹、无垃圾、无积灰、无脚印，干净明亮</w:t>
            </w:r>
          </w:p>
        </w:tc>
        <w:tc>
          <w:tcPr>
            <w:tcW w:w="1160" w:type="dxa"/>
            <w:vAlign w:val="center"/>
          </w:tcPr>
          <w:p w14:paraId="23AC55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p>
        </w:tc>
      </w:tr>
      <w:tr w14:paraId="75F225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4B4039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墙面</w:t>
            </w:r>
          </w:p>
        </w:tc>
        <w:tc>
          <w:tcPr>
            <w:tcW w:w="1710" w:type="dxa"/>
            <w:vAlign w:val="center"/>
          </w:tcPr>
          <w:p w14:paraId="5E9793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每周保洁</w:t>
            </w:r>
          </w:p>
        </w:tc>
        <w:tc>
          <w:tcPr>
            <w:tcW w:w="2584" w:type="dxa"/>
            <w:vAlign w:val="center"/>
          </w:tcPr>
          <w:p w14:paraId="42534A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3米以下每周清洁</w:t>
            </w:r>
          </w:p>
        </w:tc>
        <w:tc>
          <w:tcPr>
            <w:tcW w:w="2728" w:type="dxa"/>
            <w:vAlign w:val="center"/>
          </w:tcPr>
          <w:p w14:paraId="4466EA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无污渍、无水迹、无浮灰、无蜘蛛网</w:t>
            </w:r>
          </w:p>
        </w:tc>
        <w:tc>
          <w:tcPr>
            <w:tcW w:w="1160" w:type="dxa"/>
            <w:vAlign w:val="center"/>
          </w:tcPr>
          <w:p w14:paraId="111EE6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p>
        </w:tc>
      </w:tr>
      <w:tr w14:paraId="522475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3C909C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走廊扶手</w:t>
            </w:r>
          </w:p>
        </w:tc>
        <w:tc>
          <w:tcPr>
            <w:tcW w:w="1710" w:type="dxa"/>
            <w:vAlign w:val="center"/>
          </w:tcPr>
          <w:p w14:paraId="3DD6C1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每日保洁</w:t>
            </w:r>
          </w:p>
        </w:tc>
        <w:tc>
          <w:tcPr>
            <w:tcW w:w="2584" w:type="dxa"/>
            <w:vAlign w:val="center"/>
          </w:tcPr>
          <w:p w14:paraId="6EC3C2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每日用全能清洁剂 1:64稀释溶液清洁，每日用消毒液1:50檫洗一次</w:t>
            </w:r>
          </w:p>
        </w:tc>
        <w:tc>
          <w:tcPr>
            <w:tcW w:w="2728" w:type="dxa"/>
            <w:vAlign w:val="center"/>
          </w:tcPr>
          <w:p w14:paraId="0F98E9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无污渍、无浮灰、无水迹、无烟蒂</w:t>
            </w:r>
          </w:p>
        </w:tc>
        <w:tc>
          <w:tcPr>
            <w:tcW w:w="1160" w:type="dxa"/>
            <w:vAlign w:val="center"/>
          </w:tcPr>
          <w:p w14:paraId="57A299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p>
        </w:tc>
      </w:tr>
      <w:tr w14:paraId="18B19D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791CE4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玻璃</w:t>
            </w:r>
          </w:p>
        </w:tc>
        <w:tc>
          <w:tcPr>
            <w:tcW w:w="1710" w:type="dxa"/>
            <w:vAlign w:val="center"/>
          </w:tcPr>
          <w:p w14:paraId="5003AB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每周保洁</w:t>
            </w:r>
          </w:p>
        </w:tc>
        <w:tc>
          <w:tcPr>
            <w:tcW w:w="2584" w:type="dxa"/>
            <w:vAlign w:val="center"/>
          </w:tcPr>
          <w:p w14:paraId="449174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用玻璃清洁剂 1:65稀释溶液清洁玻璃，每周一次，室内玻璃循环清洁</w:t>
            </w:r>
          </w:p>
        </w:tc>
        <w:tc>
          <w:tcPr>
            <w:tcW w:w="2728" w:type="dxa"/>
            <w:vAlign w:val="center"/>
          </w:tcPr>
          <w:p w14:paraId="3B6F4C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玻璃明亮光洁，无污渍、无水迹</w:t>
            </w:r>
          </w:p>
        </w:tc>
        <w:tc>
          <w:tcPr>
            <w:tcW w:w="1160" w:type="dxa"/>
            <w:vAlign w:val="center"/>
          </w:tcPr>
          <w:p w14:paraId="7BD946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根据实际情况安排各房间循环清洁</w:t>
            </w:r>
          </w:p>
        </w:tc>
      </w:tr>
      <w:tr w14:paraId="5680CF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Align w:val="center"/>
          </w:tcPr>
          <w:p w14:paraId="682A4B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卫生间</w:t>
            </w:r>
          </w:p>
        </w:tc>
        <w:tc>
          <w:tcPr>
            <w:tcW w:w="1710" w:type="dxa"/>
            <w:vAlign w:val="center"/>
          </w:tcPr>
          <w:p w14:paraId="011F54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坐便器随时保洁</w:t>
            </w:r>
          </w:p>
        </w:tc>
        <w:tc>
          <w:tcPr>
            <w:tcW w:w="2584" w:type="dxa"/>
            <w:vAlign w:val="center"/>
          </w:tcPr>
          <w:p w14:paraId="2E9D90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1、打开换气扇或窗户进行通风。</w:t>
            </w:r>
          </w:p>
          <w:p w14:paraId="1E4C68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2、台盆、便器等放水冲洗。</w:t>
            </w:r>
          </w:p>
          <w:p w14:paraId="2A4F80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3、收集垃圾、清洁垃圾桶、换新垃圾袋。</w:t>
            </w:r>
          </w:p>
          <w:p w14:paraId="2178AC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4、清洗台盆及水龙头。</w:t>
            </w:r>
          </w:p>
          <w:p w14:paraId="63852A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5、用洁厕消毒液清洗便器并冲洗。</w:t>
            </w:r>
          </w:p>
          <w:p w14:paraId="21E8F5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6、搽拭台面和墙面四周、门等。</w:t>
            </w:r>
          </w:p>
          <w:p w14:paraId="350C12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7、搽拭地面。</w:t>
            </w:r>
          </w:p>
          <w:p w14:paraId="1C9562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8、点上盘香。</w:t>
            </w:r>
          </w:p>
        </w:tc>
        <w:tc>
          <w:tcPr>
            <w:tcW w:w="2728" w:type="dxa"/>
            <w:vAlign w:val="center"/>
          </w:tcPr>
          <w:p w14:paraId="103B49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r>
              <w:rPr>
                <w:rFonts w:hint="eastAsia" w:ascii="宋体" w:hAnsi="宋体" w:eastAsia="宋体" w:cs="宋体"/>
                <w:kern w:val="0"/>
                <w:sz w:val="24"/>
                <w:szCs w:val="24"/>
              </w:rPr>
              <w:t>随时保持畅通，无漏水，无异味、无污垢，垃圾袋定时更换</w:t>
            </w:r>
          </w:p>
        </w:tc>
        <w:tc>
          <w:tcPr>
            <w:tcW w:w="1160" w:type="dxa"/>
            <w:vAlign w:val="center"/>
          </w:tcPr>
          <w:p w14:paraId="359ECD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rPr>
            </w:pPr>
          </w:p>
        </w:tc>
      </w:tr>
      <w:tr w14:paraId="3B2638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Merge w:val="restart"/>
            <w:tcBorders>
              <w:bottom w:val="nil"/>
            </w:tcBorders>
            <w:vAlign w:val="center"/>
          </w:tcPr>
          <w:p w14:paraId="6A6447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电梯</w:t>
            </w:r>
          </w:p>
        </w:tc>
        <w:tc>
          <w:tcPr>
            <w:tcW w:w="1710" w:type="dxa"/>
            <w:vAlign w:val="center"/>
          </w:tcPr>
          <w:p w14:paraId="577C55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每日一次</w:t>
            </w:r>
          </w:p>
        </w:tc>
        <w:tc>
          <w:tcPr>
            <w:tcW w:w="2584" w:type="dxa"/>
            <w:vAlign w:val="center"/>
          </w:tcPr>
          <w:p w14:paraId="7AE856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每日地面保洁，每日轿厢内消毒一次。</w:t>
            </w:r>
          </w:p>
        </w:tc>
        <w:tc>
          <w:tcPr>
            <w:tcW w:w="2728" w:type="dxa"/>
            <w:vAlign w:val="center"/>
          </w:tcPr>
          <w:p w14:paraId="4B21A3F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无障碍、无划痕、无脱落；无灰尘、无污</w:t>
            </w:r>
          </w:p>
        </w:tc>
        <w:tc>
          <w:tcPr>
            <w:tcW w:w="1160" w:type="dxa"/>
            <w:vMerge w:val="restart"/>
            <w:tcBorders>
              <w:bottom w:val="nil"/>
            </w:tcBorders>
            <w:vAlign w:val="center"/>
          </w:tcPr>
          <w:p w14:paraId="3950AF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2A611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Merge w:val="continue"/>
            <w:tcBorders>
              <w:top w:val="nil"/>
            </w:tcBorders>
            <w:vAlign w:val="center"/>
          </w:tcPr>
          <w:p w14:paraId="65AA90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710" w:type="dxa"/>
            <w:vAlign w:val="center"/>
          </w:tcPr>
          <w:p w14:paraId="5B14F9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2584" w:type="dxa"/>
            <w:vAlign w:val="center"/>
          </w:tcPr>
          <w:p w14:paraId="48EE0F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不锈钢光亮剂全面保洁。</w:t>
            </w:r>
          </w:p>
        </w:tc>
        <w:tc>
          <w:tcPr>
            <w:tcW w:w="2728" w:type="dxa"/>
            <w:vAlign w:val="center"/>
          </w:tcPr>
          <w:p w14:paraId="7D783C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均匀有光泽</w:t>
            </w:r>
          </w:p>
        </w:tc>
        <w:tc>
          <w:tcPr>
            <w:tcW w:w="1160" w:type="dxa"/>
            <w:vMerge w:val="continue"/>
            <w:tcBorders>
              <w:top w:val="nil"/>
            </w:tcBorders>
            <w:vAlign w:val="center"/>
          </w:tcPr>
          <w:p w14:paraId="3D436E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2C77CF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jc w:val="center"/>
        </w:trPr>
        <w:tc>
          <w:tcPr>
            <w:tcW w:w="1167" w:type="dxa"/>
            <w:vAlign w:val="center"/>
          </w:tcPr>
          <w:p w14:paraId="285AFE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公共设施</w:t>
            </w:r>
          </w:p>
        </w:tc>
        <w:tc>
          <w:tcPr>
            <w:tcW w:w="1710" w:type="dxa"/>
            <w:vAlign w:val="center"/>
          </w:tcPr>
          <w:p w14:paraId="03E576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每日保洁</w:t>
            </w:r>
          </w:p>
        </w:tc>
        <w:tc>
          <w:tcPr>
            <w:tcW w:w="2584" w:type="dxa"/>
            <w:vAlign w:val="center"/>
          </w:tcPr>
          <w:p w14:paraId="0167A9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每日用全能清洁剂 1:64稀释溶液清洁一次。</w:t>
            </w:r>
          </w:p>
        </w:tc>
        <w:tc>
          <w:tcPr>
            <w:tcW w:w="2728" w:type="dxa"/>
            <w:vAlign w:val="center"/>
          </w:tcPr>
          <w:p w14:paraId="20F07D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无污渍，无积灰、无蜘蛛网</w:t>
            </w:r>
          </w:p>
        </w:tc>
        <w:tc>
          <w:tcPr>
            <w:tcW w:w="1160" w:type="dxa"/>
            <w:vAlign w:val="center"/>
          </w:tcPr>
          <w:p w14:paraId="1255AF2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45200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shd w:val="clear" w:color="auto" w:fill="auto"/>
            <w:vAlign w:val="center"/>
          </w:tcPr>
          <w:p w14:paraId="34556A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病人等候区</w:t>
            </w:r>
          </w:p>
        </w:tc>
        <w:tc>
          <w:tcPr>
            <w:tcW w:w="1710" w:type="dxa"/>
            <w:shd w:val="clear" w:color="auto" w:fill="auto"/>
            <w:vAlign w:val="center"/>
          </w:tcPr>
          <w:p w14:paraId="33422B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每日保洁</w:t>
            </w:r>
          </w:p>
        </w:tc>
        <w:tc>
          <w:tcPr>
            <w:tcW w:w="2584" w:type="dxa"/>
            <w:shd w:val="clear" w:color="auto" w:fill="auto"/>
            <w:vAlign w:val="center"/>
          </w:tcPr>
          <w:p w14:paraId="409EE5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等候椅每日用全能清洁剂1:64稀释溶液清洁，每日用1:50消毒剂消毒一次。</w:t>
            </w:r>
          </w:p>
        </w:tc>
        <w:tc>
          <w:tcPr>
            <w:tcW w:w="2728" w:type="dxa"/>
            <w:shd w:val="clear" w:color="auto" w:fill="auto"/>
            <w:vAlign w:val="center"/>
          </w:tcPr>
          <w:p w14:paraId="29AEBD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无垃圾、无浮灰、无烟蒂、无水迹</w:t>
            </w:r>
          </w:p>
        </w:tc>
        <w:tc>
          <w:tcPr>
            <w:tcW w:w="1160" w:type="dxa"/>
            <w:vAlign w:val="center"/>
          </w:tcPr>
          <w:p w14:paraId="0D0486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3CD77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shd w:val="clear" w:color="auto" w:fill="auto"/>
            <w:vAlign w:val="center"/>
          </w:tcPr>
          <w:p w14:paraId="26B0C0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诊察桌</w:t>
            </w:r>
          </w:p>
        </w:tc>
        <w:tc>
          <w:tcPr>
            <w:tcW w:w="1710" w:type="dxa"/>
            <w:shd w:val="clear" w:color="auto" w:fill="auto"/>
            <w:vAlign w:val="center"/>
          </w:tcPr>
          <w:p w14:paraId="3EF53CD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每日一次</w:t>
            </w:r>
          </w:p>
        </w:tc>
        <w:tc>
          <w:tcPr>
            <w:tcW w:w="2584" w:type="dxa"/>
            <w:shd w:val="clear" w:color="auto" w:fill="auto"/>
            <w:vAlign w:val="center"/>
          </w:tcPr>
          <w:p w14:paraId="211AF2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每日用 1:50 消毒剂搽拭一次。</w:t>
            </w:r>
          </w:p>
        </w:tc>
        <w:tc>
          <w:tcPr>
            <w:tcW w:w="2728" w:type="dxa"/>
            <w:shd w:val="clear" w:color="auto" w:fill="auto"/>
            <w:vAlign w:val="center"/>
          </w:tcPr>
          <w:p w14:paraId="779105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无积灰、无污渍</w:t>
            </w:r>
          </w:p>
        </w:tc>
        <w:tc>
          <w:tcPr>
            <w:tcW w:w="1160" w:type="dxa"/>
            <w:vAlign w:val="center"/>
          </w:tcPr>
          <w:p w14:paraId="15C4CD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2F75E9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Merge w:val="restart"/>
            <w:shd w:val="clear" w:color="auto" w:fill="auto"/>
            <w:vAlign w:val="center"/>
          </w:tcPr>
          <w:p w14:paraId="5B7514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床单位</w:t>
            </w:r>
          </w:p>
        </w:tc>
        <w:tc>
          <w:tcPr>
            <w:tcW w:w="1710" w:type="dxa"/>
            <w:shd w:val="clear" w:color="auto" w:fill="auto"/>
            <w:vAlign w:val="center"/>
          </w:tcPr>
          <w:p w14:paraId="17CD73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每日清洁一次</w:t>
            </w:r>
          </w:p>
        </w:tc>
        <w:tc>
          <w:tcPr>
            <w:tcW w:w="2584" w:type="dxa"/>
            <w:shd w:val="clear" w:color="auto" w:fill="auto"/>
            <w:vAlign w:val="center"/>
          </w:tcPr>
          <w:p w14:paraId="30B30C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每日用全能清洁剂 1:64稀释溶液清洁一次</w:t>
            </w:r>
          </w:p>
        </w:tc>
        <w:tc>
          <w:tcPr>
            <w:tcW w:w="2728" w:type="dxa"/>
            <w:shd w:val="clear" w:color="auto" w:fill="auto"/>
            <w:vAlign w:val="center"/>
          </w:tcPr>
          <w:p w14:paraId="51582F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无灰</w:t>
            </w:r>
          </w:p>
        </w:tc>
        <w:tc>
          <w:tcPr>
            <w:tcW w:w="1160" w:type="dxa"/>
            <w:vAlign w:val="center"/>
          </w:tcPr>
          <w:p w14:paraId="23D644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52909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vMerge w:val="continue"/>
            <w:vAlign w:val="center"/>
          </w:tcPr>
          <w:p w14:paraId="6506EF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710" w:type="dxa"/>
            <w:shd w:val="clear" w:color="auto" w:fill="auto"/>
            <w:vAlign w:val="center"/>
          </w:tcPr>
          <w:p w14:paraId="56304E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出院后终末消毒</w:t>
            </w:r>
          </w:p>
        </w:tc>
        <w:tc>
          <w:tcPr>
            <w:tcW w:w="2584" w:type="dxa"/>
            <w:shd w:val="clear" w:color="auto" w:fill="auto"/>
            <w:vAlign w:val="center"/>
          </w:tcPr>
          <w:p w14:paraId="554CF9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用 1:50 消毒剂拭床栏、床头柜、床档、凳子。</w:t>
            </w:r>
          </w:p>
        </w:tc>
        <w:tc>
          <w:tcPr>
            <w:tcW w:w="2728" w:type="dxa"/>
            <w:vAlign w:val="center"/>
          </w:tcPr>
          <w:p w14:paraId="0DC3AB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1160" w:type="dxa"/>
            <w:vAlign w:val="center"/>
          </w:tcPr>
          <w:p w14:paraId="74B7AD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4456CC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shd w:val="clear" w:color="auto" w:fill="auto"/>
            <w:vAlign w:val="center"/>
          </w:tcPr>
          <w:p w14:paraId="798543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输液架</w:t>
            </w:r>
          </w:p>
        </w:tc>
        <w:tc>
          <w:tcPr>
            <w:tcW w:w="1710" w:type="dxa"/>
            <w:shd w:val="clear" w:color="auto" w:fill="auto"/>
            <w:vAlign w:val="center"/>
          </w:tcPr>
          <w:p w14:paraId="6D01AE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每日一次</w:t>
            </w:r>
          </w:p>
        </w:tc>
        <w:tc>
          <w:tcPr>
            <w:tcW w:w="2584" w:type="dxa"/>
            <w:shd w:val="clear" w:color="auto" w:fill="auto"/>
            <w:vAlign w:val="center"/>
          </w:tcPr>
          <w:p w14:paraId="02114F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每日用全能清洁剂 1:64稀释溶液清洁一次</w:t>
            </w:r>
          </w:p>
        </w:tc>
        <w:tc>
          <w:tcPr>
            <w:tcW w:w="2728" w:type="dxa"/>
            <w:shd w:val="clear" w:color="auto" w:fill="auto"/>
            <w:vAlign w:val="center"/>
          </w:tcPr>
          <w:p w14:paraId="43CDA3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无灰</w:t>
            </w:r>
          </w:p>
        </w:tc>
        <w:tc>
          <w:tcPr>
            <w:tcW w:w="1160" w:type="dxa"/>
            <w:vAlign w:val="center"/>
          </w:tcPr>
          <w:p w14:paraId="7ED640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230C5A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shd w:val="clear" w:color="auto" w:fill="auto"/>
            <w:vAlign w:val="center"/>
          </w:tcPr>
          <w:p w14:paraId="22317F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吸顶灯具</w:t>
            </w:r>
          </w:p>
        </w:tc>
        <w:tc>
          <w:tcPr>
            <w:tcW w:w="1710" w:type="dxa"/>
            <w:shd w:val="clear" w:color="auto" w:fill="auto"/>
            <w:vAlign w:val="center"/>
          </w:tcPr>
          <w:p w14:paraId="5E94D5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每周一次</w:t>
            </w:r>
          </w:p>
        </w:tc>
        <w:tc>
          <w:tcPr>
            <w:tcW w:w="2584" w:type="dxa"/>
            <w:shd w:val="clear" w:color="auto" w:fill="auto"/>
            <w:vAlign w:val="center"/>
          </w:tcPr>
          <w:p w14:paraId="490035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每日用全能清洁剂 1:64稀释溶液清洁一次</w:t>
            </w:r>
          </w:p>
        </w:tc>
        <w:tc>
          <w:tcPr>
            <w:tcW w:w="2728" w:type="dxa"/>
            <w:shd w:val="clear" w:color="auto" w:fill="auto"/>
            <w:vAlign w:val="center"/>
          </w:tcPr>
          <w:p w14:paraId="058B33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无灰</w:t>
            </w:r>
          </w:p>
        </w:tc>
        <w:tc>
          <w:tcPr>
            <w:tcW w:w="1160" w:type="dxa"/>
            <w:vAlign w:val="center"/>
          </w:tcPr>
          <w:p w14:paraId="60D616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378041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7" w:type="dxa"/>
            <w:shd w:val="clear" w:color="auto" w:fill="auto"/>
            <w:vAlign w:val="center"/>
          </w:tcPr>
          <w:p w14:paraId="5339E7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室内公共区域</w:t>
            </w:r>
          </w:p>
        </w:tc>
        <w:tc>
          <w:tcPr>
            <w:tcW w:w="1710" w:type="dxa"/>
            <w:shd w:val="clear" w:color="auto" w:fill="auto"/>
            <w:vAlign w:val="center"/>
          </w:tcPr>
          <w:p w14:paraId="5FFC48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每日一次</w:t>
            </w:r>
          </w:p>
        </w:tc>
        <w:tc>
          <w:tcPr>
            <w:tcW w:w="2584" w:type="dxa"/>
            <w:shd w:val="clear" w:color="auto" w:fill="auto"/>
            <w:vAlign w:val="center"/>
          </w:tcPr>
          <w:p w14:paraId="1E779B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1、收集垃圾、清洁垃圾桶、换新垃圾袋。</w:t>
            </w:r>
          </w:p>
          <w:p w14:paraId="667E50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2、清扫地面垃圾。</w:t>
            </w:r>
          </w:p>
          <w:p w14:paraId="7B9689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3、拖大厅、过道、走廊地面。</w:t>
            </w:r>
          </w:p>
          <w:p w14:paraId="295D76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4、清洁户墙、厅柱、盆景。</w:t>
            </w:r>
          </w:p>
          <w:p w14:paraId="7DEAA2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5、搽拭窗台、窗框、木门。</w:t>
            </w:r>
          </w:p>
          <w:p w14:paraId="535310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6、搽拭楼梯扶手、拖楼梯地面。</w:t>
            </w:r>
          </w:p>
          <w:p w14:paraId="1CDFA2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7、清洁天花板及灯具。</w:t>
            </w:r>
          </w:p>
        </w:tc>
        <w:tc>
          <w:tcPr>
            <w:tcW w:w="2728" w:type="dxa"/>
            <w:shd w:val="clear" w:color="auto" w:fill="auto"/>
            <w:vAlign w:val="center"/>
          </w:tcPr>
          <w:p w14:paraId="0C85EA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无垃圾、无浮灰、无烟蒂、无水迹</w:t>
            </w:r>
          </w:p>
        </w:tc>
        <w:tc>
          <w:tcPr>
            <w:tcW w:w="1160" w:type="dxa"/>
            <w:vAlign w:val="center"/>
          </w:tcPr>
          <w:p w14:paraId="1767C3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bl>
    <w:p w14:paraId="6A4BF81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（二）科室驻守</w:t>
      </w:r>
    </w:p>
    <w:p w14:paraId="63978EA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1、工作流程</w:t>
      </w:r>
    </w:p>
    <w:p w14:paraId="0453E3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1.1协助科室责任护工完成晨间护理，做好床单每日清洁消毒。</w:t>
      </w:r>
    </w:p>
    <w:p w14:paraId="075FBCD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1.2协助责任护士完成卧床病人更换床单、被罩等。</w:t>
      </w:r>
    </w:p>
    <w:p w14:paraId="3273AD9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1.3协助责任护士完成病人的搬运、倒床及转科工作。</w:t>
      </w:r>
    </w:p>
    <w:p w14:paraId="54E5E4D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1.4协助责任护士完成病人入院前的准备及出院后床单位的终末处</w:t>
      </w:r>
    </w:p>
    <w:p w14:paraId="191D6E2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理。</w:t>
      </w:r>
    </w:p>
    <w:p w14:paraId="266D1A8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1.5清点交接需要清洗的被服和洗净的被服。</w:t>
      </w:r>
    </w:p>
    <w:p w14:paraId="3813D3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1.6协助科室护士长做好探视管理。</w:t>
      </w:r>
    </w:p>
    <w:p w14:paraId="47B742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1.7协助科室做好平车、轮椅、陪护椅定期清洁保养。</w:t>
      </w:r>
    </w:p>
    <w:p w14:paraId="53E33A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1.8协助科室做好控烟及消防安全防控工作。</w:t>
      </w:r>
    </w:p>
    <w:p w14:paraId="5B9AB15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1.9负责科室临时领物取药及文件传送。</w:t>
      </w:r>
    </w:p>
    <w:p w14:paraId="1F3147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1.10完成护士长安排的其他临时性工作。</w:t>
      </w:r>
    </w:p>
    <w:p w14:paraId="56DE681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1.11科室驻守工作流程单：</w:t>
      </w:r>
    </w:p>
    <w:p w14:paraId="29379E3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7:00-7:30  护士站清洁</w:t>
      </w:r>
    </w:p>
    <w:p w14:paraId="298D375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7:30-8:30  晨护</w:t>
      </w:r>
    </w:p>
    <w:p w14:paraId="2042163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8:30-9:30  护士休息室清洁</w:t>
      </w:r>
    </w:p>
    <w:p w14:paraId="4004DF5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9：30-10:30 更换布草</w:t>
      </w:r>
    </w:p>
    <w:p w14:paraId="6CBEB5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10:30-12:00 发放尿检和便检，统计出院人数和信息</w:t>
      </w:r>
    </w:p>
    <w:p w14:paraId="5A4B123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13:30-14:00 按照出院信息铺床</w:t>
      </w:r>
    </w:p>
    <w:p w14:paraId="60EFF92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14:00-15:30 取送护士站所需的物品</w:t>
      </w:r>
    </w:p>
    <w:p w14:paraId="3EAAFE9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15:30-16:00 收发陪护椅、病人调整床位</w:t>
      </w:r>
    </w:p>
    <w:p w14:paraId="13EC1A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16:00-16:30 送病历、整理清点布草数量</w:t>
      </w:r>
    </w:p>
    <w:p w14:paraId="475B1A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2、岗位职责</w:t>
      </w:r>
    </w:p>
    <w:p w14:paraId="4AC6B10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2.1职业形象良好，仪容仪表规范整齐、操作规范，佩戴工作牌，遵守各项规章制度。</w:t>
      </w:r>
    </w:p>
    <w:p w14:paraId="0DA4C8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2.2文明用语、微笑服务，礼貌待人，对病人用尊称。</w:t>
      </w:r>
    </w:p>
    <w:p w14:paraId="328C24D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2.3热情主动，细心周到；积极执行科室临时交给工作任务。</w:t>
      </w:r>
    </w:p>
    <w:p w14:paraId="018F69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2.4谦虚和悦接受医务人员评价，耐心倾听医务人员意见、咨询；与医患人员无争吵。</w:t>
      </w:r>
    </w:p>
    <w:p w14:paraId="4A7C799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2.5按岗位职责履行工作，服从护士长、护士的指挥和调派，工友之间团结协作。发扬团队精神不扯皮不推诿。</w:t>
      </w:r>
    </w:p>
    <w:p w14:paraId="5DA556B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2.6爱岗敬业，自觉维护医院与病人利益。</w:t>
      </w:r>
    </w:p>
    <w:p w14:paraId="37CBDA5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2.7按时到岗接班，不早退，不串岗，不脱岗。</w:t>
      </w:r>
    </w:p>
    <w:p w14:paraId="0CABA0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2.8严格遵守医院各项规章制度和注意事项。</w:t>
      </w:r>
    </w:p>
    <w:p w14:paraId="253EEA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2.9完成护士长安排的临时性工作。</w:t>
      </w:r>
    </w:p>
    <w:p w14:paraId="6BCF90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（三）工程人员工作流程与岗位职责</w:t>
      </w:r>
    </w:p>
    <w:p w14:paraId="46092DB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1、空调维修工</w:t>
      </w:r>
    </w:p>
    <w:p w14:paraId="5C378C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w:t>
      </w:r>
      <w:r>
        <w:rPr>
          <w:rFonts w:hint="eastAsia" w:ascii="宋体" w:hAnsi="宋体" w:eastAsia="宋体" w:cs="宋体"/>
          <w:sz w:val="24"/>
          <w:szCs w:val="24"/>
        </w:rPr>
        <w:t>）工作流程：</w:t>
      </w:r>
    </w:p>
    <w:p w14:paraId="41AA2B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cs="宋体"/>
          <w:sz w:val="24"/>
          <w:szCs w:val="24"/>
          <w:lang w:val="en-US" w:eastAsia="zh-CN"/>
        </w:rPr>
        <w:t>1</w:t>
      </w:r>
      <w:r>
        <w:rPr>
          <w:rFonts w:hint="eastAsia" w:ascii="宋体" w:hAnsi="宋体" w:eastAsia="宋体" w:cs="宋体"/>
          <w:sz w:val="24"/>
          <w:szCs w:val="24"/>
        </w:rPr>
        <w:t>）负责按计划（每年2次）配合完成D座过渡季中央空调出风口、回风滤网的清洗工作。</w:t>
      </w:r>
    </w:p>
    <w:p w14:paraId="5AB993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2）负责D座净化机组初效、中效过滤器的定期清洗与更换工作。</w:t>
      </w:r>
    </w:p>
    <w:p w14:paraId="3D0390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3）净化空调系统专项运维：</w:t>
      </w:r>
    </w:p>
    <w:p w14:paraId="597B0D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•独立负责D座净化空调系统的日常运行巡检工作，确保其满足环境控制要求。</w:t>
      </w:r>
    </w:p>
    <w:p w14:paraId="1536C5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•负责处理D座净化空调系统出现的日常运行问题与故障，进行初步诊断、应急处理或报修协调。</w:t>
      </w:r>
    </w:p>
    <w:p w14:paraId="521342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4）故障响应与处理：</w:t>
      </w:r>
    </w:p>
    <w:p w14:paraId="6878D6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•及时响应和处理值守及巡检过程中发现的设备异常和故障，采取有效措施保障运行，并按规定上报。</w:t>
      </w:r>
    </w:p>
    <w:p w14:paraId="7D88D8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•对D座净化空调系统的日常问题进行快速处理，保障洁净环境。</w:t>
      </w:r>
    </w:p>
    <w:p w14:paraId="04620B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5）能源精细化管理：</w:t>
      </w:r>
    </w:p>
    <w:p w14:paraId="77701E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•严格执行项目制定的能源精细化管理方案，优化设备运行参数，参与节能措施的实施，记录能耗数据。</w:t>
      </w:r>
    </w:p>
    <w:p w14:paraId="2E7AE3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6）8小时双人在岗，负责院区D座暖通空调系统的日常接报修工作；</w:t>
      </w:r>
    </w:p>
    <w:p w14:paraId="6A8937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7）负责院区D座过渡季节空调末端送回风口的清洗工作，2次/年；</w:t>
      </w:r>
    </w:p>
    <w:p w14:paraId="399D27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8）负责院区D座多联机等小冷设备的非专业保养；</w:t>
      </w:r>
    </w:p>
    <w:p w14:paraId="4AFF6A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9）负责院区D座新风机巡检及维保工作；</w:t>
      </w:r>
    </w:p>
    <w:p w14:paraId="4E57E7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10）负责执行项目制定的能源管理方案。</w:t>
      </w:r>
    </w:p>
    <w:p w14:paraId="78FB43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2</w:t>
      </w:r>
      <w:r>
        <w:rPr>
          <w:rFonts w:hint="eastAsia" w:ascii="宋体" w:hAnsi="宋体" w:eastAsia="宋体" w:cs="宋体"/>
          <w:sz w:val="24"/>
          <w:szCs w:val="24"/>
        </w:rPr>
        <w:t>）岗位职责：</w:t>
      </w:r>
    </w:p>
    <w:p w14:paraId="298FD0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1）日常值守与故障响应：</w:t>
      </w:r>
    </w:p>
    <w:p w14:paraId="1976D2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•执行每日8小时双人在岗轮值制度，确保工作时段人员覆盖。</w:t>
      </w:r>
    </w:p>
    <w:p w14:paraId="24766D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•负责院区D座暖通空调系统（HVAC）的日常接报修工作，及时响应并高效处理故障报修。</w:t>
      </w:r>
    </w:p>
    <w:p w14:paraId="3F12C2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2）空调末端设备维护：</w:t>
      </w:r>
    </w:p>
    <w:p w14:paraId="68D4CB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•负责在过渡季节（春秋季）按计划（每年2次）对D座空调末端设备的送回风口进行专业清洗，保障空气质量与设备效率。</w:t>
      </w:r>
    </w:p>
    <w:p w14:paraId="474E5E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3）小型空调设备维保：</w:t>
      </w:r>
    </w:p>
    <w:p w14:paraId="162AED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•负责执行上述小型设备的基础性、非专业级别的维护保养工作。</w:t>
      </w:r>
    </w:p>
    <w:p w14:paraId="2CA912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4）新风系统维护：</w:t>
      </w:r>
    </w:p>
    <w:p w14:paraId="454337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•负责D座新风机的日常巡检工作，及时发现潜在问题。</w:t>
      </w:r>
    </w:p>
    <w:p w14:paraId="11125B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•负责执行新风机的定期维护保养工作，确保新风供应质量与设备可靠性。</w:t>
      </w:r>
    </w:p>
    <w:p w14:paraId="404DDA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5）能源管理执行：</w:t>
      </w:r>
    </w:p>
    <w:p w14:paraId="7FC03D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•负责严格执行项目制定的暖通空调相关能源管理方案和节能措施，参与节能降耗工作。</w:t>
      </w:r>
    </w:p>
    <w:p w14:paraId="55730CE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2、锅炉房司炉工</w:t>
      </w:r>
    </w:p>
    <w:p w14:paraId="0EAB42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w:t>
      </w:r>
      <w:r>
        <w:rPr>
          <w:rFonts w:hint="eastAsia" w:ascii="宋体" w:hAnsi="宋体" w:eastAsia="宋体" w:cs="宋体"/>
          <w:sz w:val="24"/>
          <w:szCs w:val="24"/>
        </w:rPr>
        <w:t>）工作流程：</w:t>
      </w:r>
    </w:p>
    <w:p w14:paraId="23FFEF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1）24小时双人在岗，负责能源站锅炉房的24小时运行值守工作；</w:t>
      </w:r>
    </w:p>
    <w:p w14:paraId="7FE5B8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2）负责锅炉水质化验工作；</w:t>
      </w:r>
    </w:p>
    <w:p w14:paraId="4550D2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3）负责锅炉水处理系统的日常运行工作；</w:t>
      </w:r>
    </w:p>
    <w:p w14:paraId="587811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2</w:t>
      </w:r>
      <w:r>
        <w:rPr>
          <w:rFonts w:hint="eastAsia" w:ascii="宋体" w:hAnsi="宋体" w:eastAsia="宋体" w:cs="宋体"/>
          <w:sz w:val="24"/>
          <w:szCs w:val="24"/>
        </w:rPr>
        <w:t>）、岗位职责：</w:t>
      </w:r>
    </w:p>
    <w:p w14:paraId="7EED48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1）24小时运行值守与监控：</w:t>
      </w:r>
    </w:p>
    <w:p w14:paraId="20620B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•严格执行双人在岗制度，全天候（24小时）值守能源站锅炉房。</w:t>
      </w:r>
    </w:p>
    <w:p w14:paraId="0F88A5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•持续监控锅炉系统（包括锅炉本体、辅机、仪表、安全附件等）的运行状态、参数（如压力、温度、水位、流量等）及安全状况。</w:t>
      </w:r>
    </w:p>
    <w:p w14:paraId="3EB5D2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•按规定定时、定点进行设备巡检，及时发现异常情况并采取初步处理措施。</w:t>
      </w:r>
    </w:p>
    <w:p w14:paraId="62042C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•认真、准确、完整地填写锅炉运行日志、交接班记录、巡检记录等运行文档。</w:t>
      </w:r>
    </w:p>
    <w:p w14:paraId="7D1926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•保持锅炉房工作区域整洁、有序，符合安全与卫生规范。</w:t>
      </w:r>
    </w:p>
    <w:p w14:paraId="6CEAC8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2）锅炉水质化验与分析：</w:t>
      </w:r>
    </w:p>
    <w:p w14:paraId="2BED7D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•严格按照国家标准、行业规范及操作规程，定期对锅炉给水、炉水、蒸汽冷凝水等进行采样和化验。</w:t>
      </w:r>
    </w:p>
    <w:p w14:paraId="458BB2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•准确测定水质关键指标（如硬度、碱度、pH值、溶解氧、氯根、磷酸盐、含油量等）。</w:t>
      </w:r>
    </w:p>
    <w:p w14:paraId="6FEA0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•根据化验结果，科学分析水质状况，判断水质是否符合锅炉安全经济运行要求。</w:t>
      </w:r>
    </w:p>
    <w:p w14:paraId="12CD18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•及时、详实地记录水质化验数据和分析报告。</w:t>
      </w:r>
    </w:p>
    <w:p w14:paraId="0BDC8A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3）锅炉水处理系统运行与维护：</w:t>
      </w:r>
    </w:p>
    <w:p w14:paraId="0165E3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•负责锅炉水处理设备（如软化器、除氧器、加药装置、过滤器等）的日常操作、运行监控与调整。</w:t>
      </w:r>
    </w:p>
    <w:p w14:paraId="4E0367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•根据水质化验结果，精确计算并投加水处理药剂（如阻垢剂、缓蚀剂、除氧剂等），确保加药量科学有效。</w:t>
      </w:r>
    </w:p>
    <w:p w14:paraId="5B58B2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•执行水处理设备的非专业性保养；</w:t>
      </w:r>
    </w:p>
    <w:p w14:paraId="01AD97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•监控水处理设备运行参数，及时发现并报告设备故障或异常，协助进行维修处理。</w:t>
      </w:r>
    </w:p>
    <w:p w14:paraId="6356AB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•管理水处理药剂及原材料的库存、领用和记录。</w:t>
      </w:r>
    </w:p>
    <w:p w14:paraId="12AC75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4）异常处理与应急响应：</w:t>
      </w:r>
    </w:p>
    <w:p w14:paraId="770BB1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•在锅炉系统或水处理设备出现故障、报警或运行参数异常时，迅速做出判断，按规程进行初步操作处理。</w:t>
      </w:r>
    </w:p>
    <w:p w14:paraId="40DE5E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•在发生紧急情况（如超压、缺水、满水、爆管等）时，立即启动应急预案，采取紧急停炉等必要措施，防止事故扩大，并及时向上级报告。</w:t>
      </w:r>
    </w:p>
    <w:p w14:paraId="742C13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•配合进行事故调查和分析。</w:t>
      </w:r>
    </w:p>
    <w:p w14:paraId="3529BE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5）安全规范与协作：</w:t>
      </w:r>
    </w:p>
    <w:p w14:paraId="47DFB4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•严格遵守锅炉安全操作规程、水处理操作规程及各项安全生产规章制度。</w:t>
      </w:r>
    </w:p>
    <w:p w14:paraId="653980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•正确穿戴劳动防护用品，确保个人及岗位安全。</w:t>
      </w:r>
    </w:p>
    <w:p w14:paraId="13AC85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•积极参加安全培训、应急演练和技术学习，提高业务技能和安全意识。</w:t>
      </w:r>
    </w:p>
    <w:p w14:paraId="1873A7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•完成上级交办的其他相关工作，与同事密切协作，确保工作顺利交接。</w:t>
      </w:r>
    </w:p>
    <w:p w14:paraId="5D795E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•协助处理突发应急维修事件。</w:t>
      </w:r>
    </w:p>
    <w:p w14:paraId="548BBD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5）工作规范与现场管理：</w:t>
      </w:r>
    </w:p>
    <w:p w14:paraId="7B910B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•严格遵守安全操作规程，正确使用和维护个人防护用品（PPE）及各类工具设备，确保自身及他人安全。</w:t>
      </w:r>
    </w:p>
    <w:p w14:paraId="02DB82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•保持维修现场整洁有序，施工后及时清理垃圾和杂物。</w:t>
      </w:r>
    </w:p>
    <w:p w14:paraId="0D5A63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•准确、及时地填写维修记录、巡检报告、工单等必要的工作文档。</w:t>
      </w:r>
    </w:p>
    <w:p w14:paraId="7FBCBB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•妥善保管和使用维修材料、工具，合理控制物料消耗。</w:t>
      </w:r>
    </w:p>
    <w:p w14:paraId="5C6D90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6）其他：</w:t>
      </w:r>
    </w:p>
    <w:p w14:paraId="437D5B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•完成上级领导交办的其他相关工作。</w:t>
      </w:r>
    </w:p>
    <w:p w14:paraId="223300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（四）电梯操作人员及导诊人员</w:t>
      </w:r>
    </w:p>
    <w:p w14:paraId="62F59C1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1、电梯操作人员工作流程</w:t>
      </w:r>
    </w:p>
    <w:p w14:paraId="438C158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1.1随时保证电梯轿厢、门、框的整洁，要求在上岗前做好保洁，做到无积水、无烟头、无污迹，干净明亮，发现电梯有异常现象及时通知机电维修处理，并做好报修记录。</w:t>
      </w:r>
    </w:p>
    <w:p w14:paraId="1946597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1.2应熟悉电梯性能，发现电梯故障，沉着冷静，耐心安慰轿厢内乘客，及时通知维修部门。</w:t>
      </w:r>
    </w:p>
    <w:p w14:paraId="65951A2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1.3做好控烟宣传工作。严禁吸烟者乘梯及电梯超载运行，严禁易燃、易爆物品进入电梯。</w:t>
      </w:r>
    </w:p>
    <w:p w14:paraId="564A43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1.4电梯员上岗前应充分熟悉医院的基本情况，如：楼层、科室，以备访者查询。在为患者提供咨询服务时，做到有条有理、声音清晰、明亮、语速适度。对乘梯人员热情服务，文明礼貌。</w:t>
      </w:r>
    </w:p>
    <w:p w14:paraId="41ABB6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1.5遇到客户投诉，耐心听取，及时汇报。拾到财物及时交还失主或上交领导。</w:t>
      </w:r>
    </w:p>
    <w:p w14:paraId="2F431A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1.6操作中监护电梯设备，谨防电梯被推车及重物撞坏。</w:t>
      </w:r>
    </w:p>
    <w:p w14:paraId="230256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1.7发现电梯异常现象及故障时，要立即停止运行，及时通知维修人员，待修复后方能使用。</w:t>
      </w:r>
    </w:p>
    <w:p w14:paraId="6AC28E5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1.8传染病员、生活及医废垃圾、尸体使用电梯后，要进行消毒。并按照院方院感要求进行消毒处理并做好相关记录。</w:t>
      </w:r>
    </w:p>
    <w:p w14:paraId="600517D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1.9电梯运行服条应遵循急救、重症、残疾人、孕妇、老人、儿童等特殊人群优先原则，保障上述人群优先乘坐电梯，同时提醒上述特殊人员需有人陪同，保证乘梯安全。</w:t>
      </w:r>
    </w:p>
    <w:p w14:paraId="2F9211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总之，医院电梯服务岗位职责旨在确保电梯的安全、稳定运行，为患者和医护人员提供便捷、舒适的乘坐体验，同时提高医院的服务质量。</w:t>
      </w:r>
    </w:p>
    <w:p w14:paraId="103818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p>
    <w:p w14:paraId="03E7A4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2、导诊工作流程</w:t>
      </w:r>
    </w:p>
    <w:p w14:paraId="769DA2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2.1负责大厅导诊就诊患者咨询等便民服务</w:t>
      </w:r>
    </w:p>
    <w:p w14:paraId="76C3BE4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2.2负责住院大厅咨询、指引、疏导工作</w:t>
      </w:r>
    </w:p>
    <w:p w14:paraId="5F92B2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2.3帮助患者解决在院就诊可能遇到的问题</w:t>
      </w:r>
    </w:p>
    <w:p w14:paraId="07469A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2.4指引患者到所需的就医场所</w:t>
      </w:r>
    </w:p>
    <w:p w14:paraId="742BD1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2.5维持就医秩序</w:t>
      </w:r>
    </w:p>
    <w:p w14:paraId="44A141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2.6在发生患者对医院工作不满的情况时，负责指引患者到相关部门</w:t>
      </w:r>
    </w:p>
    <w:p w14:paraId="432B56D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2.7针对不同患者对医务工作的需求，灵活处理面对患者及家属时出现的各种突发情况</w:t>
      </w:r>
    </w:p>
    <w:p w14:paraId="4276DF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2.8岗前准备：提前到岗，检查扶梯周边环境（如通道是否畅通、标识是否清晰），穿戴好工作制服及导诊标识。</w:t>
      </w:r>
    </w:p>
    <w:p w14:paraId="013400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2.9引导乘客：指引乘客正确使用扶梯（如站稳扶好、注意台阶、避免倚靠边缘）。</w:t>
      </w:r>
    </w:p>
    <w:p w14:paraId="477376B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2.10协助老弱病残孕等特殊人群安全上下扶梯，必要时提供搀扶或使用无障碍通道引导。</w:t>
      </w:r>
    </w:p>
    <w:p w14:paraId="3DE5D2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2.11疏导扶梯口拥挤人群，避免堵塞；提醒乘客不要在扶梯上停留、玩耍或推婴儿车（建议推行至平地区域）。</w:t>
      </w:r>
    </w:p>
    <w:p w14:paraId="59E7CF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2.12发现乘客物品掉落扶梯缝隙等紧急情况，立即按停扶梯并上报管理人员。</w:t>
      </w:r>
    </w:p>
    <w:p w14:paraId="7356447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2.13异常处理：若扶梯发生故障（如异响、停运），第一时间设置警示标识，引导乘客绕行，并联系维修人员。</w:t>
      </w:r>
    </w:p>
    <w:p w14:paraId="176EE05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2.14遇到乘客摔倒或突发不适，迅速上前查看情况，必要时呼叫医护人员或启动应急救援流程</w:t>
      </w:r>
    </w:p>
    <w:p w14:paraId="1A47AC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3、扶梯导诊岗位职责</w:t>
      </w:r>
    </w:p>
    <w:p w14:paraId="402866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3.1接待患者：热情接待每一位来院就诊的患者，文明用语，礼貌待人，提供微笑服务。</w:t>
      </w:r>
    </w:p>
    <w:p w14:paraId="3023F0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3.2咨询解答：熟悉医院各科室业务知识和布局，准确回答患者提出的问题，为患者提供及时、准确的咨询服务。</w:t>
      </w:r>
    </w:p>
    <w:p w14:paraId="14BAA7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3.3指引分诊：根据患者病情和需求，将患者分诊到相应的科室，确保患者得到及时的诊治。</w:t>
      </w:r>
    </w:p>
    <w:p w14:paraId="387622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3.4沟通协调：协调科室之间的工作，确保患者得到连续、高效的医疗服务。</w:t>
      </w:r>
    </w:p>
    <w:p w14:paraId="395FF2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3.5维护就诊秩序：遵守医院各项规章制度，维护门诊就诊秩序，避免纠纷发生。</w:t>
      </w:r>
    </w:p>
    <w:p w14:paraId="2989A15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3.6团队协作：与同事保持良好沟通，共同完成导诊工作任务，提高导诊服务质量。</w:t>
      </w:r>
    </w:p>
    <w:p w14:paraId="5344F61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3.7不断提升：参加相关培训，提高自身业务能力和服务水平，提升医院整体形象。</w:t>
      </w:r>
    </w:p>
    <w:p w14:paraId="247C3C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总之，医院导诊岗位职责旨在为患者提供便捷、高效、温馨的医疗服务，确保医院就诊秩序井然，提高患者满意度。</w:t>
      </w:r>
    </w:p>
    <w:p w14:paraId="62496E8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（五）会议接待员</w:t>
      </w:r>
    </w:p>
    <w:p w14:paraId="0A36D8A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1、岗位职责</w:t>
      </w:r>
    </w:p>
    <w:p w14:paraId="6B8FCC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1.1会议预定：负责会议场地的预定、接待、布置和设备检查调试，确保会议场地的舒适性和设施正常运行，来访者登记等。</w:t>
      </w:r>
    </w:p>
    <w:p w14:paraId="3A5CAA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1.2会议签到：负责会议现场的签到工作，确保参会人员的身份和出席情况。</w:t>
      </w:r>
    </w:p>
    <w:p w14:paraId="055F18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1.3会议服务：提供会议期间的现场服务，包括茶水、文具、资料等供应，确保会议的顺利进行。</w:t>
      </w:r>
    </w:p>
    <w:p w14:paraId="429381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1.4沟通协调：与会议相关人员保持良好沟通，确保会议需求的满足和问题的及时解决。</w:t>
      </w:r>
    </w:p>
    <w:p w14:paraId="77B47F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1.5遵守规章制度：严格遵守医院的各项规章制度，服从领导安排，完成工作任务。</w:t>
      </w:r>
    </w:p>
    <w:p w14:paraId="73601E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1.6不断提升：参加相关培训，提高自身业务能力和服务水平，适应医院发展和会议需求的变化。</w:t>
      </w:r>
    </w:p>
    <w:p w14:paraId="58345A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总之，医院会议接待员岗位涉及会议策划、组织、服务等方面的工作，通过高效、专业的服务，确保会议的顺利进行和目标的实现。</w:t>
      </w:r>
    </w:p>
    <w:p w14:paraId="4DF5CD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（六）调度岗位工作流程</w:t>
      </w:r>
    </w:p>
    <w:p w14:paraId="4F4ED74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1、工作流程</w:t>
      </w:r>
    </w:p>
    <w:p w14:paraId="692011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一、接收与确认任务需求（信息输入）</w:t>
      </w:r>
    </w:p>
    <w:p w14:paraId="5A1137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1.接收来源：</w:t>
      </w:r>
    </w:p>
    <w:p w14:paraId="355171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临床科室：护士站电话、对讲机、内部信息系统（如HIS、工单系统、APP）发送的检查申请。</w:t>
      </w:r>
    </w:p>
    <w:p w14:paraId="11F49C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检查科室：影像科（CT/MRI/X光）、超声科、内镜中心、核医学科、功能检查室等，通知患者已准备好或需要接回。</w:t>
      </w:r>
    </w:p>
    <w:p w14:paraId="4A9802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急诊/ICU：紧急检查需求（通常有最高优先级）。</w:t>
      </w:r>
    </w:p>
    <w:p w14:paraId="052075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患者/家属：（较少直接，通常通过护士站）询问等待状态。</w:t>
      </w:r>
    </w:p>
    <w:p w14:paraId="7F1DAF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工单系统：自动或手动生成的运送任务单。</w:t>
      </w:r>
    </w:p>
    <w:p w14:paraId="78AA30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2.信息确认（关键步骤）：</w:t>
      </w:r>
    </w:p>
    <w:p w14:paraId="5D8193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患者信息：姓名、住院号/门诊号、床号、所在科室。</w:t>
      </w:r>
    </w:p>
    <w:p w14:paraId="0F52F5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检查信息：检查项目、检查科室、检查房间号（如有）、预计检查时间（非常重要）。</w:t>
      </w:r>
    </w:p>
    <w:p w14:paraId="1955F7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患者状态：是否卧床（普通床/推床/轮椅）、是否需要氧气、心电监护、输液泵等特殊设备、是否有传染病隔离要求（如飞沫隔离、接触隔离）、活动能力（能否配合转移）、体重（影响搬运方式）。</w:t>
      </w:r>
    </w:p>
    <w:p w14:paraId="15905E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任务要求：单程（只送或只接）还是往返（送+接）、是否是加急/急诊任务、是否有特殊注意事项（如意识不清、躁动、需家属陪同等）。</w:t>
      </w:r>
    </w:p>
    <w:p w14:paraId="1A2B56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联系人：发送需求的护士姓名/工号。</w:t>
      </w:r>
    </w:p>
    <w:p w14:paraId="61DC9E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3.录入系统：将确认无误的任务信息准确、及时地录入调度系统（可能是专用软件、电子表格或工单系统），生成唯一的任务编号。</w:t>
      </w:r>
    </w:p>
    <w:p w14:paraId="1B5B0D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二、任务评估与优先级排序（决策核心）</w:t>
      </w:r>
    </w:p>
    <w:p w14:paraId="3A5E31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1.评估任务属性：</w:t>
      </w:r>
    </w:p>
    <w:p w14:paraId="21C0D7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紧急性：急诊、危重患者、检查科室催促、临近预约时间点&gt;常规检查。</w:t>
      </w:r>
    </w:p>
    <w:p w14:paraId="72FBF1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复杂性：需要特殊设备（如ICU病床、呼吸机转运）、传染病防护、肥胖/行动极度不便患者&gt;普通轮椅/步行患者。</w:t>
      </w:r>
    </w:p>
    <w:p w14:paraId="5C6331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时效性：检查预约时间临近程度、检查科室的等待情况。</w:t>
      </w:r>
    </w:p>
    <w:p w14:paraId="212E46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位置因素：患者所在位置与运送员当前位置/任务结束位置的距离。</w:t>
      </w:r>
    </w:p>
    <w:p w14:paraId="0B6EE2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2.确定优先级：</w:t>
      </w:r>
    </w:p>
    <w:p w14:paraId="02EBDE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根据医院规定和临床需求（通常急诊/ICU最高），结合上述因素，对排队任务进行动态排序。</w:t>
      </w:r>
    </w:p>
    <w:p w14:paraId="2C2BB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关键原则：保障患者安全，最大限度减少患者等待时间，避免检查科室空等，提高整体效率。</w:t>
      </w:r>
    </w:p>
    <w:p w14:paraId="5A0895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三、资源调度与任务分派（执行指令）</w:t>
      </w:r>
    </w:p>
    <w:p w14:paraId="44D096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1.掌握资源状态：</w:t>
      </w:r>
    </w:p>
    <w:p w14:paraId="79D5B5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运送员状态：实时了解每位运送员当前状态（空闲、执行任务中、预计任务结束时间、在何区域）、技能水平（是否能处理特殊患者/设备）、是否在消毒或休息。</w:t>
      </w:r>
    </w:p>
    <w:p w14:paraId="782B9A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设备状态：轮椅、平车、特殊转运床的数量、位置、清洁/可用状态。</w:t>
      </w:r>
    </w:p>
    <w:p w14:paraId="0A4940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2.智能匹配与分派：</w:t>
      </w:r>
    </w:p>
    <w:p w14:paraId="358A2B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根据任务优先级、患者需求、运送员技能/位置、设备可用性进行最优匹配。</w:t>
      </w:r>
    </w:p>
    <w:p w14:paraId="5AD424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考虑因素：路径规划（是否顺路）、任务时长预估、工作量均衡。</w:t>
      </w:r>
    </w:p>
    <w:p w14:paraId="19F231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分派方式：通过无线对讲机、手持终端APP、电话通知运送员，清晰传达任务详情（患者信息、位置、检查项目、检查地点、特殊要求、任务号）。</w:t>
      </w:r>
    </w:p>
    <w:p w14:paraId="74350C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3.确认与协调：</w:t>
      </w:r>
    </w:p>
    <w:p w14:paraId="060ED6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确认运送员收到并理解任务。</w:t>
      </w:r>
    </w:p>
    <w:p w14:paraId="333545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如资源紧张（无空闲员或设备），及时与申请科室沟通，告知预计等待时间或寻求替代方案（如护士能否短距离协助）。</w:t>
      </w:r>
    </w:p>
    <w:p w14:paraId="793661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协调设备：确保所需设备（如特定轮椅、隔离防护装备）能及时送到运送员手中或患者床边。</w:t>
      </w:r>
    </w:p>
    <w:p w14:paraId="1BA814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szCs w:val="24"/>
        </w:rPr>
      </w:pPr>
      <w:r>
        <w:rPr>
          <w:rFonts w:hint="eastAsia"/>
          <w:b/>
          <w:bCs/>
          <w:sz w:val="24"/>
          <w:szCs w:val="24"/>
        </w:rPr>
        <w:t>四、过程监控与动态调整（实时管控）</w:t>
      </w:r>
    </w:p>
    <w:p w14:paraId="30CD2A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1. 任务状态追踪：</w:t>
      </w:r>
    </w:p>
    <w:p w14:paraId="267957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通过系统、对讲机或APP，实时监控运送员任务状态（已出发、到达患者处、已接走患者、到达检查科室、等待检查、检查完毕、已送返、任务完成）。</w:t>
      </w:r>
    </w:p>
    <w:p w14:paraId="26B2BC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关注任务是否按时进行，有无延误。</w:t>
      </w:r>
    </w:p>
    <w:p w14:paraId="5C7E0B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2.处理突发情况：</w:t>
      </w:r>
    </w:p>
    <w:p w14:paraId="03037E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任务变更/取消：科室临时取消或更改检查、患者情况变化等，立即通知相关运送员并调整计划。</w:t>
      </w:r>
    </w:p>
    <w:p w14:paraId="2D1DC5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运送延迟：分析原因（如电梯等候过长、患者准备未就绪、设备故障、突发紧急转运），通知相关科室和患者（如可能），重新评估优先级和调度。</w:t>
      </w:r>
    </w:p>
    <w:p w14:paraId="55BAE6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紧急事件：运送途中患者突发不适、设备故障等，立即协调医疗支持（呼叫科室或急诊）、调配其他资源协助。</w:t>
      </w:r>
    </w:p>
    <w:p w14:paraId="0E715C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资源短缺：运送员突发不适、设备故障需维修，快速调配备用资源或调整任务分派。</w:t>
      </w:r>
    </w:p>
    <w:p w14:paraId="1CF2DA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3.沟通桥梁：</w:t>
      </w:r>
    </w:p>
    <w:p w14:paraId="6C0810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与临床科室沟通：反馈运送员到达时间、延误原因、预计完成时间。</w:t>
      </w:r>
    </w:p>
    <w:p w14:paraId="3E5CA2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与检查科室沟通：告知患者已出发、预计到达时间、患者特殊需求；接收检查完成通知。</w:t>
      </w:r>
    </w:p>
    <w:p w14:paraId="024A06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与运送员沟通：提供支持、解答疑问、下达新指令或变更指令。</w:t>
      </w:r>
    </w:p>
    <w:p w14:paraId="24471C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szCs w:val="24"/>
        </w:rPr>
      </w:pPr>
      <w:r>
        <w:rPr>
          <w:rFonts w:hint="eastAsia"/>
          <w:b/>
          <w:bCs/>
          <w:sz w:val="24"/>
          <w:szCs w:val="24"/>
        </w:rPr>
        <w:t>五、任务完成确认与反馈（闭环）</w:t>
      </w:r>
    </w:p>
    <w:p w14:paraId="4E60B2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1. 接收完成报告：运送员通过系统、对讲机或APP报告任务完成（包括送返到位）。</w:t>
      </w:r>
    </w:p>
    <w:p w14:paraId="0E4A30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2. 信息核实：必要时与接收科室（病房护士站或检查科室登记处）简单确认患者/标本已安全交接。</w:t>
      </w:r>
    </w:p>
    <w:p w14:paraId="4A161C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3. 更新系统状态：将任务标记为完成，记录实际时间节点（出发、到达、完成）。</w:t>
      </w:r>
    </w:p>
    <w:p w14:paraId="6A3B59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4. 处理反馈：接收并记录来自临床科室、检查科室或运送员关于服务质量的反馈（表扬或投诉），及时上报并跟进处理。</w:t>
      </w:r>
    </w:p>
    <w:p w14:paraId="12CF19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szCs w:val="24"/>
        </w:rPr>
      </w:pPr>
      <w:r>
        <w:rPr>
          <w:rFonts w:hint="eastAsia"/>
          <w:b/>
          <w:bCs/>
          <w:sz w:val="24"/>
          <w:szCs w:val="24"/>
        </w:rPr>
        <w:t>六、数据记录、分析与优化（持续改进）</w:t>
      </w:r>
    </w:p>
    <w:p w14:paraId="66FC8C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1. 数据记录：详细记录所有任务的发起时间、分派时间、各环节时间点、运送员、设备、科室、任务类型、是否加急、是否有异常等。</w:t>
      </w:r>
    </w:p>
    <w:p w14:paraId="260F58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2. 报表生成：定期生成工作量统计（个人/团队/科室）、响应时间、运送时间、任务完成率、延误分析等报表。</w:t>
      </w:r>
    </w:p>
    <w:p w14:paraId="4D6C9E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3. 绩效分析：评估运送员效率、服务质量。</w:t>
      </w:r>
    </w:p>
    <w:p w14:paraId="0C6185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4. 流程优化：分析数据，找出瓶颈（如高峰时段、特定区域等待长、设备短缺、流程卡点），提出改进建议（如调整排班、增加资源、优化路径、改进系统功能、加强培训）。</w:t>
      </w:r>
    </w:p>
    <w:p w14:paraId="429587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sz w:val="24"/>
          <w:szCs w:val="24"/>
        </w:rPr>
        <w:t>5. 沟通协调会：参与或组织与护理部、检查科室、物业管理的定期会议，沟通问</w:t>
      </w:r>
      <w:r>
        <w:rPr>
          <w:rFonts w:hint="eastAsia" w:ascii="宋体" w:hAnsi="宋体" w:eastAsia="宋体" w:cs="宋体"/>
          <w:sz w:val="24"/>
          <w:szCs w:val="24"/>
        </w:rPr>
        <w:t>题，协调改进措施。</w:t>
      </w:r>
    </w:p>
    <w:p w14:paraId="28B2E9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2、岗位职责</w:t>
      </w:r>
    </w:p>
    <w:p w14:paraId="6493DD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一、任务接收与信息管理：</w:t>
      </w:r>
    </w:p>
    <w:p w14:paraId="789B8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1.负责接收来自临床科室（护士站）、检查科室、急诊/ICU等渠道的陪检运送需求（电话、系统、对讲机等）。</w:t>
      </w:r>
    </w:p>
    <w:p w14:paraId="33761A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2.准确、完整地核实并记录**患者信息（姓名、ID、床号、科室）、检查信息（项目、地点、预约时间）、患者状态（活动能力、特殊需求如氧气、隔离要求、设备需求）及任务要求（单程/往返、紧急程度）。</w:t>
      </w:r>
    </w:p>
    <w:p w14:paraId="1B0991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3.将确认无误的任务信息及时、准确地录入调度管理系统，生成唯一任务编号。</w:t>
      </w:r>
    </w:p>
    <w:p w14:paraId="444EF8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二、任务评估与优先级动态管理：</w:t>
      </w:r>
    </w:p>
    <w:p w14:paraId="4A428F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1.根据医院规定、临床需求及既定标准（紧急性、患者状况复杂性、检查时效性、位置因素），科学评估并实时动态排序待处理任务的优先级。</w:t>
      </w:r>
    </w:p>
    <w:p w14:paraId="0BEA3D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2.确保急诊、危重、时效性强及特殊需求患者得到优先、妥善安排。</w:t>
      </w:r>
    </w:p>
    <w:p w14:paraId="57F830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三、资源调度与任务分派：</w:t>
      </w:r>
    </w:p>
    <w:p w14:paraId="778991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1.实时掌握所有运送员的状态（空闲、任务中、位置、预计结束时间、技能水平）、设备状态（轮椅、平车、特殊设备数量、位置、可用性）。</w:t>
      </w:r>
    </w:p>
    <w:p w14:paraId="59662A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2.根据任务优先级、患者需求、运送员技能/位置、设备可用性，进行最优匹配和智能分派，考虑路径效率与工作量均衡。</w:t>
      </w:r>
    </w:p>
    <w:p w14:paraId="0C970B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3.通过有效通讯手段（对讲机、APP、电话）清晰、准确地向运送员下达任务指令（含所有关键信息及特殊要求）。</w:t>
      </w:r>
    </w:p>
    <w:p w14:paraId="4DF700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4.在资源紧张时，主动沟通协调申请科室，告知预计等待时间或寻求解决方案。</w:t>
      </w:r>
    </w:p>
    <w:p w14:paraId="028A0D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四、全过程实时监控与动态调整：</w:t>
      </w:r>
    </w:p>
    <w:p w14:paraId="6ABE4B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1.利用调度系统、通讯工具全程跟踪各任务执行状态（出发、接送、检查中、返回、完成）。</w:t>
      </w:r>
    </w:p>
    <w:p w14:paraId="078CEF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2.密切监控任务执行时效，及时发现潜在或实际延误。</w:t>
      </w:r>
    </w:p>
    <w:p w14:paraId="43DB58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3.高效应对突发事件：</w:t>
      </w:r>
    </w:p>
    <w:p w14:paraId="0A21C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处理任务变更/取消，迅速调整计划并通知相关人员。</w:t>
      </w:r>
    </w:p>
    <w:p w14:paraId="4B41F3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处理运送延迟，分析原因，协调资源，重新调度，并向相关方通报。</w:t>
      </w:r>
    </w:p>
    <w:p w14:paraId="61D6F7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协调处理运送途中患者突发状况或设备故障，确保患者安全。</w:t>
      </w:r>
    </w:p>
    <w:p w14:paraId="4AF356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对突发性资源短缺（如运送员缺勤、设备故障），启动应急方案。</w:t>
      </w:r>
    </w:p>
    <w:p w14:paraId="642B85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 4.充当关键沟通枢纽，在运送员、临床科室、检查科室之间进行及时、准确的信息传递与反馈。</w:t>
      </w:r>
    </w:p>
    <w:p w14:paraId="32731E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五、任务闭环与确认：</w:t>
      </w:r>
    </w:p>
    <w:p w14:paraId="1FFA92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接收并确认运送员的任务完成报告。</w:t>
      </w:r>
    </w:p>
    <w:p w14:paraId="108555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2.（必要时）与接收科室（病房或检查科）进行简单确认，确保患者/物品安全交接。</w:t>
      </w:r>
    </w:p>
    <w:p w14:paraId="0294E8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3.在调度系统中准确更新任务最终状态和实际时间节点。</w:t>
      </w:r>
    </w:p>
    <w:p w14:paraId="0932A6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六、数据记录、分析与报告：</w:t>
      </w:r>
    </w:p>
    <w:p w14:paraId="515F51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1.详细、准确地记录所有任务的关键数据（时间、人员、科室、类型、异常等）。</w:t>
      </w:r>
    </w:p>
    <w:p w14:paraId="447D4A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2.定期生成并分析工作报表（工作量、响应时间、运送时效、完成率、延误分析、资源利用率等）。</w:t>
      </w:r>
    </w:p>
    <w:p w14:paraId="472379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3.为绩效评估、流程优化提供数据支持。</w:t>
      </w:r>
    </w:p>
    <w:p w14:paraId="101257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七、沟通协调与关系维护：</w:t>
      </w:r>
    </w:p>
    <w:p w14:paraId="14D313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1.与临床科室（尤其是护士站）、检查科室、运送团队保持**积极、顺畅、专业的沟通。</w:t>
      </w:r>
    </w:p>
    <w:p w14:paraId="2FC3BD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2.及时响应各方询问，提供任务状态信息。</w:t>
      </w:r>
    </w:p>
    <w:p w14:paraId="74EC50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3.收集、记录并初步处理服务相关反馈（表扬/投诉），按规定上报。</w:t>
      </w:r>
    </w:p>
    <w:p w14:paraId="0906D3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八、流程优化与持续改进：</w:t>
      </w:r>
    </w:p>
    <w:p w14:paraId="6093BD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1.基于日常运作数据、反馈信息和观察，识别流程瓶颈、效率低下环节或潜在风险。</w:t>
      </w:r>
    </w:p>
    <w:p w14:paraId="48005A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2.参与或提出关于排班优化、资源配置、路径规划、系统功能、操作流程等方面的改进建议。</w:t>
      </w:r>
    </w:p>
    <w:p w14:paraId="5DD65B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3.参与部门或跨部门（如与护理部、检查科室、物业管理部门）的协调会议，共同推动服务提升。</w:t>
      </w:r>
    </w:p>
    <w:p w14:paraId="30291C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九、遵守规范与安全管理：</w:t>
      </w:r>
    </w:p>
    <w:p w14:paraId="17DA1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严格遵守医院及部门的各项规章制度、操作规程，特别是患者隐私保护（HIPAA/类似法规）和信息安全规定。</w:t>
      </w:r>
    </w:p>
    <w:p w14:paraId="5FCFB1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2.在调度决策中始终将**患者安全**（如正确评估转运风险、匹配有资质人员、确保设备安全）放在首位。</w:t>
      </w:r>
    </w:p>
    <w:p w14:paraId="55CBC4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3.了解并遵循基本的医院感染控制原则（特别是在安排隔离患者转运时）。</w:t>
      </w:r>
    </w:p>
    <w:p w14:paraId="07366F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十、其他职责：</w:t>
      </w:r>
    </w:p>
    <w:p w14:paraId="0396D4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 熟练操作和维护调度系统及相关通讯设备。</w:t>
      </w:r>
    </w:p>
    <w:p w14:paraId="70B0C9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2.协助新员工或替补人员的培训指导（熟悉调度流程和系统）。</w:t>
      </w:r>
    </w:p>
    <w:p w14:paraId="589D2A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3.完成上级交办的其他相关工作。</w:t>
      </w:r>
    </w:p>
    <w:p w14:paraId="012E003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（七）陪检运送岗位</w:t>
      </w:r>
    </w:p>
    <w:p w14:paraId="11B415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工作内容：负责患者安全检查运送、科室运送工具（平车、轮椅）的安全检查及清洁消毒。</w:t>
      </w:r>
    </w:p>
    <w:p w14:paraId="5BC9539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1、工作流程</w:t>
      </w:r>
    </w:p>
    <w:p w14:paraId="48F959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1.1工作流程</w:t>
      </w:r>
    </w:p>
    <w:p w14:paraId="4E6CC8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运送员到所负责病区，到护士站整理检查单→与责任护士或值班护士沟通，了解检查注意事项，与护士交接，准备运送工具→（五步沟通法）敲门至病房→核对病人腕带信息（科室、床号、姓名、性别、住院号等），→病人外出前准备（外出鞋、保暖、大小便等）→带病人到护士站扫描病人腕带→运送员填写</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"病人运送记录表.jpg" </w:instrText>
      </w:r>
      <w:r>
        <w:rPr>
          <w:rFonts w:hint="eastAsia" w:ascii="宋体" w:hAnsi="宋体" w:eastAsia="宋体" w:cs="宋体"/>
          <w:sz w:val="24"/>
          <w:szCs w:val="24"/>
        </w:rPr>
        <w:fldChar w:fldCharType="separate"/>
      </w:r>
      <w:r>
        <w:rPr>
          <w:rStyle w:val="26"/>
          <w:rFonts w:hint="eastAsia" w:ascii="宋体" w:hAnsi="宋体" w:eastAsia="宋体" w:cs="宋体"/>
          <w:color w:val="auto"/>
          <w:sz w:val="24"/>
          <w:szCs w:val="24"/>
          <w:u w:val="none"/>
        </w:rPr>
        <w:t>病人运送记录表</w:t>
      </w:r>
      <w:r>
        <w:rPr>
          <w:rStyle w:val="26"/>
          <w:rFonts w:hint="eastAsia" w:ascii="宋体" w:hAnsi="宋体" w:eastAsia="宋体" w:cs="宋体"/>
          <w:color w:val="auto"/>
          <w:sz w:val="24"/>
          <w:szCs w:val="24"/>
          <w:u w:val="none"/>
        </w:rPr>
        <w:fldChar w:fldCharType="end"/>
      </w:r>
      <w:r>
        <w:rPr>
          <w:rFonts w:hint="eastAsia" w:ascii="宋体" w:hAnsi="宋体" w:eastAsia="宋体" w:cs="宋体"/>
          <w:sz w:val="24"/>
          <w:szCs w:val="24"/>
        </w:rPr>
        <w:t>→安全运送病人至检查科室交予检查科室驻守→驻守协助检查，确保检查过程中的安全。</w:t>
      </w:r>
    </w:p>
    <w:p w14:paraId="24D62D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检查结束，指派运送员送回病区→与护士站交接并扫描病人腕带送回病房。</w:t>
      </w:r>
    </w:p>
    <w:p w14:paraId="793363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下午13：00到病区，工作内容同上。</w:t>
      </w:r>
    </w:p>
    <w:p w14:paraId="2A43A2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1.2注意事项：</w:t>
      </w:r>
    </w:p>
    <w:p w14:paraId="7AD782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1.2.1空腹检查通常安排在上午检查，第一批病人在7:20到病区核实病人，在7:30-8:30运送到BC或CT检查室。常规检查通常安排在下午进行，下午第一批病人在13:00到病区核实，在放射类检查13:30 将病人运送到检查室，超声类检查14:00前将病人运送至检查科室。</w:t>
      </w:r>
    </w:p>
    <w:p w14:paraId="5967DA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1.2.2病人当天有多项检查，应将全部检查单携带，将所有检查完成后，送回病区，避免反复接送。</w:t>
      </w:r>
    </w:p>
    <w:p w14:paraId="3948CE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1.2.3病人拒绝检查或不在病房，应将信息通知到责任护士，并将检查申请单交予护士，将未检查的原因填写在病人运送记录表上。</w:t>
      </w:r>
    </w:p>
    <w:p w14:paraId="3C8808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1.2.4病人附带输液，责任护士提前封管或等输液结束再进行运送。</w:t>
      </w:r>
    </w:p>
    <w:p w14:paraId="55F484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1.2.5病人附带尿管、引流管、胃管、胸腔引流管等，由责任护士妥善固定各种管路，确认安全。</w:t>
      </w:r>
    </w:p>
    <w:p w14:paraId="6BCFE5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1.2.6病人附带医疗仪器（如氧气、监护仪等）应由护士进行摘取。</w:t>
      </w:r>
    </w:p>
    <w:p w14:paraId="5305A9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1.2.7病人外出检查没有家属陪同，科室没有驻守的情况下，运送员不得擅自离开；危重病人、输液病人应有医护人员陪同。</w:t>
      </w:r>
    </w:p>
    <w:p w14:paraId="244EDB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1.2.8增强CT/MR（运送员不可以参加知情同意书的填写），需带家属陪同。</w:t>
      </w:r>
    </w:p>
    <w:p w14:paraId="3F2F63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1.2.9病人在运送途中突发病情变化，不能离开病人，应就近求助医护人员，并立即通知病区及运送中心，安排专梯、协助医护人员抢救及转运。</w:t>
      </w:r>
    </w:p>
    <w:p w14:paraId="1F68D9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1.2.10手持机保持畅通，及时反馈调度中心的指令，对调度中心指派的任务完成后一定要原地汇报。</w:t>
      </w:r>
    </w:p>
    <w:p w14:paraId="35DA37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1.2.11本科室工作完成后回运送中心待命接受其他工作任务。</w:t>
      </w:r>
    </w:p>
    <w:p w14:paraId="01CF19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1.2.12每日下班前，安全检查运送车辆；使用500mg/L含氯消毒液，清洁和消毒运送车辆并做好记录进行签字确认。</w:t>
      </w:r>
    </w:p>
    <w:p w14:paraId="6C8C5C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2、岗位职责</w:t>
      </w:r>
    </w:p>
    <w:p w14:paraId="23A5FA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2.1高效沟通：与护士站、医生、各检查科室、调度中心等保持清晰、及时、有效的沟通，反馈任务进度和遇到的问题。</w:t>
      </w:r>
    </w:p>
    <w:p w14:paraId="2A7227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2.2患者安全第一：严格遵守患者安全转运的所有规章制度和操作流程（如正确使用安全带/护栏、上下坡/电梯操作规范、预防跌倒/坠床措施）。</w:t>
      </w:r>
    </w:p>
    <w:p w14:paraId="2D9AF7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2.3感染控制：严格执行手卫生规范，正确佩戴和使用个人防护用品（口罩、手套、隔离衣等），按要求对转运工具进行清洁消毒，特别是接触传染病患者或运送污染物后。</w:t>
      </w:r>
    </w:p>
    <w:p w14:paraId="2E7EDC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2.4隐私保护：尊重和保护患者隐私。</w:t>
      </w:r>
    </w:p>
    <w:p w14:paraId="58DA39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2.5职业安全：掌握正确搬运技巧，预防自身职业损伤（腰背伤等）。</w:t>
      </w:r>
    </w:p>
    <w:p w14:paraId="7F43E4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2.6良好的身体素质和体力（需长时间走动、推车等）。</w:t>
      </w:r>
    </w:p>
    <w:p w14:paraId="00B36C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2.7责任心强，耐心细致，有爱心和服务意识。</w:t>
      </w:r>
    </w:p>
    <w:p w14:paraId="1BACFD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2.8基本的读写能力，能准确核对信息和进行简单记录。</w:t>
      </w:r>
    </w:p>
    <w:p w14:paraId="48F46C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2.9遵守纪律，服从安排，能适应轮班工作（包括夜班）。</w:t>
      </w:r>
    </w:p>
    <w:p w14:paraId="1F9860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2.10掌握基本急救知识和安全转运技能（通常需接受岗前培训）。</w:t>
      </w:r>
    </w:p>
    <w:p w14:paraId="7D7D7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2.11了解医院感染控制基本知识。</w:t>
      </w:r>
    </w:p>
    <w:p w14:paraId="0954F9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1"/>
        <w:rPr>
          <w:rFonts w:hint="eastAsia" w:ascii="宋体" w:hAnsi="宋体" w:eastAsia="宋体" w:cs="宋体"/>
          <w:b/>
          <w:bCs/>
          <w:sz w:val="24"/>
          <w:szCs w:val="24"/>
        </w:rPr>
      </w:pPr>
      <w:r>
        <w:rPr>
          <w:rFonts w:hint="eastAsia" w:ascii="宋体" w:hAnsi="宋体" w:eastAsia="宋体" w:cs="宋体"/>
          <w:b/>
          <w:bCs/>
          <w:sz w:val="24"/>
          <w:szCs w:val="24"/>
        </w:rPr>
        <w:t>（八）转运司机</w:t>
      </w:r>
    </w:p>
    <w:p w14:paraId="2E9B96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医院转运车司机主要负责患者、医疗物资等的安全转运，工作流程和岗位职责围绕“安全、准时、合规”展开，具体如下：</w:t>
      </w:r>
    </w:p>
    <w:p w14:paraId="77B8C6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1、工作流程</w:t>
      </w:r>
    </w:p>
    <w:p w14:paraId="762E35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1. 岗前准备（每日上岗前）</w:t>
      </w:r>
    </w:p>
    <w:p w14:paraId="7F7F57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检查转运车车况：包括油量、刹车、轮胎、灯光、空调、担架固定装置、车内急救基础设备（如氧气瓶、简易呼吸器，部分转运车配备）是否完好。</w:t>
      </w:r>
    </w:p>
    <w:p w14:paraId="0FD523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清洁消毒：对车内座椅、担架、扶手等接触面进行消毒，确保符合医院感染控制要求。</w:t>
      </w:r>
    </w:p>
    <w:p w14:paraId="1D2070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领取任务与资料：从调度部门获取转运任务单，确认转运对象（患者/物资）、起点、终点、时间及特殊要求（如患者病情等级、是否需要医护陪同）。</w:t>
      </w:r>
    </w:p>
    <w:p w14:paraId="7E89C1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 执行转运任务</w:t>
      </w:r>
    </w:p>
    <w:p w14:paraId="300218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准时到位：按任务单时间提前到达起点，与医护人员/物资负责人对接，核对转运信息（患者姓名、病历号/物资名称数量）。</w:t>
      </w:r>
    </w:p>
    <w:p w14:paraId="3C39F8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协助准备（患者转运）：配合医护人员将患者安全转移至转运车，固定担架/轮椅，确保患者舒适且无坠落风险；若为物资转运，需确认物资包装完好，按要求摆放固定。</w:t>
      </w:r>
    </w:p>
    <w:p w14:paraId="24708E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安全运输：严格遵守交通规则，平稳驾驶，避免急加速、急刹车；途中关注患者状态（如有异常立即告知陪同医护人员），或确保物资无损坏。</w:t>
      </w:r>
    </w:p>
    <w:p w14:paraId="6EC2C1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到达交接：按规定时间抵达终点，协助医护人员/接收方将患者（或物资）安全转移，核对信息后签字确认，完成任务交接。</w:t>
      </w:r>
    </w:p>
    <w:p w14:paraId="729ACA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3. 任务后收尾</w:t>
      </w:r>
    </w:p>
    <w:p w14:paraId="333C23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车辆清洁消毒：再次对转运车进行全面清洁消毒，尤其接触过传染病患者或污染物资后，需按特殊感染防控流程处理。</w:t>
      </w:r>
    </w:p>
    <w:p w14:paraId="2B5ECA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车况复查：简单检查车辆是否有损坏，补充消耗品（如消毒用品、车载应急物资）。</w:t>
      </w:r>
    </w:p>
    <w:p w14:paraId="1632A8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任务反馈：向调度部门提交任务完成单，汇报转运过程中的异常情况（如交通延误、车辆故障、患者途中状况等）。</w:t>
      </w:r>
    </w:p>
    <w:p w14:paraId="7DE0750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2"/>
        <w:rPr>
          <w:rFonts w:hint="eastAsia" w:ascii="宋体" w:hAnsi="宋体" w:eastAsia="宋体" w:cs="宋体"/>
          <w:b/>
          <w:bCs/>
          <w:sz w:val="24"/>
          <w:szCs w:val="24"/>
        </w:rPr>
      </w:pPr>
      <w:r>
        <w:rPr>
          <w:rFonts w:hint="eastAsia" w:ascii="宋体" w:hAnsi="宋体" w:eastAsia="宋体" w:cs="宋体"/>
          <w:b/>
          <w:bCs/>
          <w:sz w:val="24"/>
          <w:szCs w:val="24"/>
        </w:rPr>
        <w:t>2、岗位职责</w:t>
      </w:r>
    </w:p>
    <w:p w14:paraId="543D30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1. 安全转运责任</w:t>
      </w:r>
    </w:p>
    <w:p w14:paraId="4C8C47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保障转运过程中患者（或物资）的安全，严格按交通法规驾驶，杜绝违章操作；对特殊病情患者（如重症、新生儿），需配合医护人员满足专项转运要求。</w:t>
      </w:r>
    </w:p>
    <w:p w14:paraId="562EE4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确保转运车在有效期内年检、保险齐全，出现车辆故障时及时报修，不驾驶故障车辆执行任务。</w:t>
      </w:r>
    </w:p>
    <w:p w14:paraId="78E932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 合规与感染控制责任</w:t>
      </w:r>
    </w:p>
    <w:p w14:paraId="6B6DED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严格遵守医院规章制度及感染控制流程，落实车内清洁消毒要求，避免交叉感染。</w:t>
      </w:r>
    </w:p>
    <w:p w14:paraId="1A372D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妥善保管转运相关资料（任务单、交接记录），按规定归档或提交，不泄露患者隐私信息。</w:t>
      </w:r>
    </w:p>
    <w:p w14:paraId="2D937A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3. 协作与沟通责任</w:t>
      </w:r>
    </w:p>
    <w:p w14:paraId="20FF4B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与调度部门、医护人员、接收科室保持沟通，及时反馈转运进度；遇到交通拥堵、道路管制等情况，第一时间告知相关方，协商调整方案。</w:t>
      </w:r>
    </w:p>
    <w:p w14:paraId="195EC1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协助医护人员处理转运途中的简单突发情况（如患者轻微不适时，配合递拿物品、调整车内温度等），不擅自进行医疗操作。</w:t>
      </w:r>
    </w:p>
    <w:p w14:paraId="7F7203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4. 设备与车辆管理责任</w:t>
      </w:r>
    </w:p>
    <w:p w14:paraId="51E174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负责转运车的日常维护（如定期清洁、简单检查），发现车况问题或设备故障，立即上报并联系维修，确保车辆随时处于可用状态。</w:t>
      </w:r>
    </w:p>
    <w:p w14:paraId="0F5905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合理使用车载资源（如油、电、消毒用品），避免浪费，按规定记录车辆使用情况（如行驶里程、油耗）。</w:t>
      </w:r>
    </w:p>
    <w:p w14:paraId="47C4170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cs="宋体"/>
          <w:b/>
          <w:bCs/>
          <w:sz w:val="24"/>
          <w:szCs w:val="24"/>
          <w:lang w:val="en-US" w:eastAsia="zh-CN"/>
        </w:rPr>
      </w:pPr>
      <w:r>
        <w:rPr>
          <w:rFonts w:hint="eastAsia" w:ascii="宋体" w:hAnsi="宋体" w:cs="宋体"/>
          <w:b/>
          <w:bCs/>
          <w:sz w:val="24"/>
          <w:szCs w:val="24"/>
          <w:lang w:val="en-US" w:eastAsia="zh-CN"/>
        </w:rPr>
        <w:t>（九）其他要求</w:t>
      </w:r>
    </w:p>
    <w:p w14:paraId="463860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default" w:ascii="宋体" w:hAnsi="宋体" w:eastAsia="宋体" w:cs="宋体"/>
          <w:sz w:val="24"/>
          <w:szCs w:val="24"/>
          <w:lang w:val="en-US" w:eastAsia="zh-CN"/>
        </w:rPr>
        <w:t>为满足本院国际化发展、外籍患者就医服务、涉外学术交流活动保障以及高端医疗设备管理的实际需要，本次招标要求物业管理服务团队中，必须配置具备大学英语四级或同等及以上水平的项目经理。此要求旨在确保服务质量，提升医院整体形象，保障医疗环境的顺畅运行。</w:t>
      </w:r>
      <w:r>
        <w:rPr>
          <w:rFonts w:hint="eastAsia" w:ascii="宋体" w:hAnsi="宋体" w:cs="宋体"/>
          <w:sz w:val="24"/>
          <w:szCs w:val="24"/>
          <w:lang w:val="en-US" w:eastAsia="zh-CN"/>
        </w:rPr>
        <w:t>采购人</w:t>
      </w:r>
      <w:r>
        <w:rPr>
          <w:rFonts w:hint="default" w:ascii="宋体" w:hAnsi="宋体" w:eastAsia="宋体" w:cs="宋体"/>
          <w:sz w:val="24"/>
          <w:szCs w:val="24"/>
          <w:lang w:val="en-US" w:eastAsia="zh-CN"/>
        </w:rPr>
        <w:t>保留在服务期内对此岗位人员进行不定期英语能力抽查的权利。</w:t>
      </w:r>
    </w:p>
    <w:p w14:paraId="439EAFB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sz w:val="24"/>
          <w:szCs w:val="24"/>
        </w:rPr>
      </w:pPr>
      <w:r>
        <w:rPr>
          <w:rFonts w:hint="eastAsia" w:ascii="宋体" w:hAnsi="宋体" w:cs="宋体"/>
          <w:b/>
          <w:bCs/>
          <w:sz w:val="24"/>
          <w:szCs w:val="24"/>
          <w:lang w:val="en-US" w:eastAsia="zh-CN"/>
        </w:rPr>
        <w:t>四</w:t>
      </w:r>
      <w:r>
        <w:rPr>
          <w:rFonts w:hint="eastAsia" w:ascii="宋体" w:hAnsi="宋体" w:eastAsia="宋体" w:cs="宋体"/>
          <w:b/>
          <w:bCs/>
          <w:sz w:val="24"/>
          <w:szCs w:val="24"/>
        </w:rPr>
        <w:t>、应急服务要求</w:t>
      </w:r>
    </w:p>
    <w:p w14:paraId="362B47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6C25A6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sz w:val="24"/>
          <w:szCs w:val="24"/>
        </w:rPr>
      </w:pPr>
      <w:r>
        <w:rPr>
          <w:rFonts w:hint="eastAsia" w:ascii="宋体" w:hAnsi="宋体" w:cs="宋体"/>
          <w:b/>
          <w:bCs/>
          <w:sz w:val="24"/>
          <w:szCs w:val="24"/>
          <w:lang w:val="en-US" w:eastAsia="zh-CN"/>
        </w:rPr>
        <w:t>五</w:t>
      </w:r>
      <w:r>
        <w:rPr>
          <w:rFonts w:hint="eastAsia" w:ascii="宋体" w:hAnsi="宋体" w:eastAsia="宋体" w:cs="宋体"/>
          <w:b/>
          <w:bCs/>
          <w:sz w:val="24"/>
          <w:szCs w:val="24"/>
        </w:rPr>
        <w:t>、人员保密要求</w:t>
      </w:r>
    </w:p>
    <w:p w14:paraId="4CE471C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保证物业服务过程中有可能获取的保密信息不泄露的措施，包括但不限于制定保密制度、服务人员保密培训、重点岗位双人服务、泄密惩罚办法。</w:t>
      </w:r>
    </w:p>
    <w:p w14:paraId="00A3430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sz w:val="24"/>
          <w:szCs w:val="24"/>
        </w:rPr>
      </w:pPr>
      <w:r>
        <w:rPr>
          <w:rFonts w:hint="eastAsia" w:ascii="宋体" w:hAnsi="宋体" w:cs="宋体"/>
          <w:b/>
          <w:bCs/>
          <w:sz w:val="24"/>
          <w:szCs w:val="24"/>
          <w:lang w:val="en-US" w:eastAsia="zh-CN"/>
        </w:rPr>
        <w:t>六</w:t>
      </w:r>
      <w:r>
        <w:rPr>
          <w:rFonts w:hint="eastAsia" w:ascii="宋体" w:hAnsi="宋体" w:eastAsia="宋体" w:cs="宋体"/>
          <w:b/>
          <w:bCs/>
          <w:sz w:val="24"/>
          <w:szCs w:val="24"/>
        </w:rPr>
        <w:t>、人员稳定性要求</w:t>
      </w:r>
    </w:p>
    <w:p w14:paraId="00FFC6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在整个服务期内，人员更换率不得超过</w:t>
      </w:r>
      <w:r>
        <w:rPr>
          <w:rFonts w:hint="eastAsia" w:ascii="宋体" w:hAnsi="宋体" w:eastAsia="宋体" w:cs="宋体"/>
          <w:sz w:val="24"/>
          <w:szCs w:val="24"/>
          <w:u w:val="single"/>
        </w:rPr>
        <w:t xml:space="preserve"> 30 </w:t>
      </w:r>
      <w:r>
        <w:rPr>
          <w:rFonts w:hint="eastAsia" w:ascii="宋体" w:hAnsi="宋体" w:eastAsia="宋体" w:cs="宋体"/>
          <w:sz w:val="24"/>
          <w:szCs w:val="24"/>
        </w:rPr>
        <w:t>%，更换人员不得低于采购需求，且应经采购人同意。</w:t>
      </w:r>
    </w:p>
    <w:p w14:paraId="1D13654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sz w:val="24"/>
          <w:szCs w:val="24"/>
        </w:rPr>
      </w:pPr>
      <w:r>
        <w:rPr>
          <w:rFonts w:hint="eastAsia" w:ascii="宋体" w:hAnsi="宋体" w:cs="宋体"/>
          <w:b/>
          <w:bCs/>
          <w:sz w:val="24"/>
          <w:szCs w:val="24"/>
          <w:lang w:val="en-US" w:eastAsia="zh-CN"/>
        </w:rPr>
        <w:t>七</w:t>
      </w:r>
      <w:r>
        <w:rPr>
          <w:rFonts w:hint="eastAsia" w:ascii="宋体" w:hAnsi="宋体" w:eastAsia="宋体" w:cs="宋体"/>
          <w:b/>
          <w:bCs/>
          <w:sz w:val="24"/>
          <w:szCs w:val="24"/>
        </w:rPr>
        <w:t>、进驻和接管要求</w:t>
      </w:r>
    </w:p>
    <w:p w14:paraId="5AD90A4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6607D4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ascii="宋体" w:hAnsi="宋体" w:eastAsia="宋体" w:cs="宋体"/>
          <w:b/>
          <w:bCs/>
          <w:sz w:val="24"/>
          <w:szCs w:val="24"/>
        </w:rPr>
      </w:pPr>
      <w:r>
        <w:rPr>
          <w:rFonts w:hint="eastAsia" w:ascii="宋体" w:hAnsi="宋体" w:cs="宋体"/>
          <w:b/>
          <w:bCs/>
          <w:sz w:val="24"/>
          <w:szCs w:val="24"/>
          <w:lang w:val="en-US" w:eastAsia="zh-CN"/>
        </w:rPr>
        <w:t>八</w:t>
      </w:r>
      <w:r>
        <w:rPr>
          <w:rFonts w:hint="eastAsia" w:ascii="宋体" w:hAnsi="宋体" w:eastAsia="宋体" w:cs="宋体"/>
          <w:b/>
          <w:bCs/>
          <w:sz w:val="24"/>
          <w:szCs w:val="24"/>
        </w:rPr>
        <w:t>、费用分割</w:t>
      </w:r>
    </w:p>
    <w:p w14:paraId="4EE5EA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1. 日常工作中所用到的服装、清洁卫生所需工具耗材（如清洁剂、消毒药剂、拖把、生活垃圾袋、清洁五色巾、起蜡水、免擦面蜡、地面保养喷蜡、不锈钢清洁剂、空气清新剂等）、绿化养护所需工具耗材药剂等均由中标供应商提供。</w:t>
      </w:r>
    </w:p>
    <w:p w14:paraId="46ACC9D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2. 秩序维护服务中使用的对讲机等工具耗材等由中标供应商提供。</w:t>
      </w:r>
    </w:p>
    <w:p w14:paraId="152F619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3. 医疗废物垃圾袋、锐器盒由采购人提供。</w:t>
      </w:r>
    </w:p>
    <w:p w14:paraId="121BAD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4. 采购人不提供物业人员免费食宿。</w:t>
      </w:r>
    </w:p>
    <w:p w14:paraId="3F3DD52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5. 采购人免费提供办公室2间。</w:t>
      </w:r>
    </w:p>
    <w:p w14:paraId="1F27E0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rPr>
        <w:t>.  PVC打蜡（2次/年），按频次进行地面抛光与结晶，地面专项维护费每季度不低于15万；不允许外包；</w:t>
      </w:r>
    </w:p>
    <w:p w14:paraId="6A98344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7</w:t>
      </w:r>
      <w:r>
        <w:rPr>
          <w:rFonts w:hint="eastAsia" w:ascii="宋体" w:hAnsi="宋体" w:eastAsia="宋体" w:cs="宋体"/>
          <w:sz w:val="24"/>
          <w:szCs w:val="24"/>
        </w:rPr>
        <w:t>. 中标供应商应投入以下设备工具为本项目专用，所有权不归采购人（中标供应商自行配置和测算，采购人不再支付规定外的任何费用），投入设备参数参考如下，优先采购节能节水产品、环境标志产品。</w:t>
      </w:r>
    </w:p>
    <w:tbl>
      <w:tblPr>
        <w:tblStyle w:val="22"/>
        <w:tblW w:w="5307" w:type="pct"/>
        <w:jc w:val="center"/>
        <w:tblLayout w:type="fixed"/>
        <w:tblCellMar>
          <w:top w:w="0" w:type="dxa"/>
          <w:left w:w="108" w:type="dxa"/>
          <w:bottom w:w="0" w:type="dxa"/>
          <w:right w:w="108" w:type="dxa"/>
        </w:tblCellMar>
      </w:tblPr>
      <w:tblGrid>
        <w:gridCol w:w="810"/>
        <w:gridCol w:w="1780"/>
        <w:gridCol w:w="873"/>
        <w:gridCol w:w="5589"/>
      </w:tblGrid>
      <w:tr w14:paraId="49CCCCF7">
        <w:tblPrEx>
          <w:tblCellMar>
            <w:top w:w="0" w:type="dxa"/>
            <w:left w:w="108" w:type="dxa"/>
            <w:bottom w:w="0" w:type="dxa"/>
            <w:right w:w="108" w:type="dxa"/>
          </w:tblCellMar>
        </w:tblPrEx>
        <w:trPr>
          <w:jc w:val="center"/>
        </w:trPr>
        <w:tc>
          <w:tcPr>
            <w:tcW w:w="447" w:type="pct"/>
            <w:tcBorders>
              <w:top w:val="single" w:color="auto" w:sz="4" w:space="0"/>
              <w:left w:val="single" w:color="auto" w:sz="4" w:space="0"/>
              <w:bottom w:val="single" w:color="auto" w:sz="4" w:space="0"/>
              <w:right w:val="single" w:color="auto" w:sz="4" w:space="0"/>
            </w:tcBorders>
            <w:vAlign w:val="center"/>
          </w:tcPr>
          <w:p w14:paraId="0D77BA1C">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序号</w:t>
            </w:r>
          </w:p>
        </w:tc>
        <w:tc>
          <w:tcPr>
            <w:tcW w:w="983" w:type="pct"/>
            <w:tcBorders>
              <w:top w:val="single" w:color="auto" w:sz="4" w:space="0"/>
              <w:left w:val="nil"/>
              <w:bottom w:val="single" w:color="auto" w:sz="4" w:space="0"/>
              <w:right w:val="single" w:color="auto" w:sz="4" w:space="0"/>
            </w:tcBorders>
            <w:vAlign w:val="center"/>
          </w:tcPr>
          <w:p w14:paraId="00A1B9DA">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设备名称</w:t>
            </w:r>
          </w:p>
        </w:tc>
        <w:tc>
          <w:tcPr>
            <w:tcW w:w="482" w:type="pct"/>
            <w:tcBorders>
              <w:top w:val="single" w:color="auto" w:sz="4" w:space="0"/>
              <w:left w:val="nil"/>
              <w:bottom w:val="single" w:color="auto" w:sz="4" w:space="0"/>
              <w:right w:val="single" w:color="auto" w:sz="4" w:space="0"/>
            </w:tcBorders>
            <w:vAlign w:val="center"/>
          </w:tcPr>
          <w:p w14:paraId="6DFE6ABA">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数量</w:t>
            </w:r>
          </w:p>
        </w:tc>
        <w:tc>
          <w:tcPr>
            <w:tcW w:w="3086" w:type="pct"/>
            <w:tcBorders>
              <w:top w:val="single" w:color="auto" w:sz="4" w:space="0"/>
              <w:left w:val="nil"/>
              <w:bottom w:val="single" w:color="auto" w:sz="4" w:space="0"/>
              <w:right w:val="single" w:color="auto" w:sz="4" w:space="0"/>
            </w:tcBorders>
            <w:vAlign w:val="center"/>
          </w:tcPr>
          <w:p w14:paraId="52468CD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简要参数</w:t>
            </w:r>
            <w:r>
              <w:rPr>
                <w:rFonts w:hint="eastAsia"/>
                <w:kern w:val="0"/>
                <w:sz w:val="24"/>
                <w:szCs w:val="24"/>
              </w:rPr>
              <w:t>（参考）</w:t>
            </w:r>
          </w:p>
        </w:tc>
      </w:tr>
      <w:tr w14:paraId="6C114E5C">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30D6A3A5">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983" w:type="pct"/>
            <w:tcBorders>
              <w:top w:val="nil"/>
              <w:left w:val="nil"/>
              <w:bottom w:val="single" w:color="auto" w:sz="4" w:space="0"/>
              <w:right w:val="single" w:color="auto" w:sz="4" w:space="0"/>
            </w:tcBorders>
            <w:vAlign w:val="center"/>
          </w:tcPr>
          <w:p w14:paraId="0F4F75F1">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双马达吸尘吸水机</w:t>
            </w:r>
          </w:p>
        </w:tc>
        <w:tc>
          <w:tcPr>
            <w:tcW w:w="482" w:type="pct"/>
            <w:tcBorders>
              <w:top w:val="nil"/>
              <w:left w:val="nil"/>
              <w:bottom w:val="single" w:color="auto" w:sz="4" w:space="0"/>
              <w:right w:val="single" w:color="auto" w:sz="4" w:space="0"/>
            </w:tcBorders>
            <w:vAlign w:val="center"/>
          </w:tcPr>
          <w:p w14:paraId="1A0EC91C">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784243A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桶身容量：</w:t>
            </w:r>
            <w:r>
              <w:rPr>
                <w:sz w:val="24"/>
                <w:szCs w:val="24"/>
              </w:rPr>
              <w:t>44</w:t>
            </w:r>
            <w:r>
              <w:rPr>
                <w:rFonts w:hint="eastAsia"/>
                <w:sz w:val="24"/>
                <w:szCs w:val="24"/>
              </w:rPr>
              <w:t>升</w:t>
            </w:r>
            <w:r>
              <w:rPr>
                <w:sz w:val="24"/>
                <w:szCs w:val="24"/>
              </w:rPr>
              <w:t>；</w:t>
            </w:r>
            <w:r>
              <w:rPr>
                <w:rFonts w:hint="eastAsia"/>
                <w:sz w:val="24"/>
                <w:szCs w:val="24"/>
              </w:rPr>
              <w:t>输入功率</w:t>
            </w:r>
            <w:r>
              <w:rPr>
                <w:sz w:val="24"/>
                <w:szCs w:val="24"/>
              </w:rPr>
              <w:t>： 2*950</w:t>
            </w:r>
            <w:r>
              <w:rPr>
                <w:rFonts w:hint="eastAsia"/>
                <w:sz w:val="24"/>
                <w:szCs w:val="24"/>
              </w:rPr>
              <w:t>瓦</w:t>
            </w:r>
            <w:r>
              <w:rPr>
                <w:sz w:val="24"/>
                <w:szCs w:val="24"/>
              </w:rPr>
              <w:t>；</w:t>
            </w:r>
            <w:r>
              <w:rPr>
                <w:rFonts w:hint="eastAsia"/>
                <w:sz w:val="24"/>
                <w:szCs w:val="24"/>
              </w:rPr>
              <w:t>最大吸力：</w:t>
            </w:r>
            <w:r>
              <w:rPr>
                <w:sz w:val="24"/>
                <w:szCs w:val="24"/>
              </w:rPr>
              <w:t>2*22</w:t>
            </w:r>
            <w:r>
              <w:rPr>
                <w:rFonts w:hint="eastAsia"/>
                <w:sz w:val="24"/>
                <w:szCs w:val="24"/>
              </w:rPr>
              <w:t>千帕</w:t>
            </w:r>
            <w:r>
              <w:rPr>
                <w:sz w:val="24"/>
                <w:szCs w:val="24"/>
              </w:rPr>
              <w:t>；</w:t>
            </w:r>
            <w:r>
              <w:rPr>
                <w:rFonts w:hint="eastAsia"/>
                <w:sz w:val="24"/>
                <w:szCs w:val="24"/>
              </w:rPr>
              <w:t>噪音</w:t>
            </w:r>
            <w:r>
              <w:rPr>
                <w:sz w:val="24"/>
                <w:szCs w:val="24"/>
              </w:rPr>
              <w:t>：70</w:t>
            </w:r>
            <w:r>
              <w:rPr>
                <w:rFonts w:hint="eastAsia"/>
                <w:sz w:val="24"/>
                <w:szCs w:val="24"/>
              </w:rPr>
              <w:t>分贝以下；</w:t>
            </w:r>
          </w:p>
        </w:tc>
      </w:tr>
      <w:tr w14:paraId="3750B450">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161457C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w:t>
            </w:r>
          </w:p>
        </w:tc>
        <w:tc>
          <w:tcPr>
            <w:tcW w:w="983" w:type="pct"/>
            <w:tcBorders>
              <w:top w:val="nil"/>
              <w:left w:val="nil"/>
              <w:bottom w:val="single" w:color="auto" w:sz="4" w:space="0"/>
              <w:right w:val="single" w:color="auto" w:sz="4" w:space="0"/>
            </w:tcBorders>
            <w:vAlign w:val="center"/>
          </w:tcPr>
          <w:p w14:paraId="527B2DDE">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高速抛光机</w:t>
            </w:r>
          </w:p>
        </w:tc>
        <w:tc>
          <w:tcPr>
            <w:tcW w:w="482" w:type="pct"/>
            <w:tcBorders>
              <w:top w:val="nil"/>
              <w:left w:val="nil"/>
              <w:bottom w:val="single" w:color="auto" w:sz="4" w:space="0"/>
              <w:right w:val="single" w:color="auto" w:sz="4" w:space="0"/>
            </w:tcBorders>
            <w:vAlign w:val="center"/>
          </w:tcPr>
          <w:p w14:paraId="1634FB4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0B9D87A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功率：</w:t>
            </w:r>
            <w:r>
              <w:rPr>
                <w:sz w:val="24"/>
                <w:szCs w:val="24"/>
              </w:rPr>
              <w:t>2.238</w:t>
            </w:r>
            <w:r>
              <w:rPr>
                <w:rFonts w:hint="eastAsia"/>
                <w:sz w:val="24"/>
                <w:szCs w:val="24"/>
              </w:rPr>
              <w:t>千瓦；擦地宽度：</w:t>
            </w:r>
            <w:r>
              <w:rPr>
                <w:sz w:val="24"/>
                <w:szCs w:val="24"/>
              </w:rPr>
              <w:t>50.8</w:t>
            </w:r>
            <w:r>
              <w:rPr>
                <w:rFonts w:hint="eastAsia"/>
                <w:sz w:val="24"/>
                <w:szCs w:val="24"/>
              </w:rPr>
              <w:t>厘米；最大洗地速度：</w:t>
            </w:r>
            <w:r>
              <w:rPr>
                <w:sz w:val="24"/>
                <w:szCs w:val="24"/>
              </w:rPr>
              <w:t>1951</w:t>
            </w:r>
            <w:r>
              <w:rPr>
                <w:rFonts w:hint="eastAsia"/>
                <w:sz w:val="24"/>
                <w:szCs w:val="24"/>
              </w:rPr>
              <w:t>㎡</w:t>
            </w:r>
            <w:r>
              <w:rPr>
                <w:sz w:val="24"/>
                <w:szCs w:val="24"/>
              </w:rPr>
              <w:t>/</w:t>
            </w:r>
            <w:r>
              <w:rPr>
                <w:rFonts w:hint="eastAsia"/>
                <w:sz w:val="24"/>
                <w:szCs w:val="24"/>
              </w:rPr>
              <w:t>小时；参照凯驰、坦能同等档次品牌抛光机配置</w:t>
            </w:r>
          </w:p>
        </w:tc>
      </w:tr>
      <w:tr w14:paraId="7CF83340">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5F3CDE9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3</w:t>
            </w:r>
          </w:p>
        </w:tc>
        <w:tc>
          <w:tcPr>
            <w:tcW w:w="983" w:type="pct"/>
            <w:tcBorders>
              <w:top w:val="nil"/>
              <w:left w:val="nil"/>
              <w:bottom w:val="single" w:color="auto" w:sz="4" w:space="0"/>
              <w:right w:val="single" w:color="auto" w:sz="4" w:space="0"/>
            </w:tcBorders>
            <w:vAlign w:val="center"/>
          </w:tcPr>
          <w:p w14:paraId="249EB91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全自动电瓶洗地机</w:t>
            </w:r>
          </w:p>
        </w:tc>
        <w:tc>
          <w:tcPr>
            <w:tcW w:w="482" w:type="pct"/>
            <w:tcBorders>
              <w:top w:val="nil"/>
              <w:left w:val="nil"/>
              <w:bottom w:val="single" w:color="auto" w:sz="4" w:space="0"/>
              <w:right w:val="single" w:color="auto" w:sz="4" w:space="0"/>
            </w:tcBorders>
            <w:vAlign w:val="center"/>
          </w:tcPr>
          <w:p w14:paraId="67233AF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w:t>
            </w:r>
          </w:p>
        </w:tc>
        <w:tc>
          <w:tcPr>
            <w:tcW w:w="3086" w:type="pct"/>
            <w:tcBorders>
              <w:top w:val="nil"/>
              <w:left w:val="nil"/>
              <w:bottom w:val="single" w:color="auto" w:sz="4" w:space="0"/>
              <w:right w:val="single" w:color="auto" w:sz="4" w:space="0"/>
            </w:tcBorders>
            <w:vAlign w:val="center"/>
          </w:tcPr>
          <w:p w14:paraId="7FAFDC6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吸水宽度：</w:t>
            </w:r>
            <w:r>
              <w:rPr>
                <w:sz w:val="24"/>
                <w:szCs w:val="24"/>
              </w:rPr>
              <w:t>91cm</w:t>
            </w:r>
            <w:r>
              <w:rPr>
                <w:rFonts w:hint="eastAsia"/>
                <w:sz w:val="24"/>
                <w:szCs w:val="24"/>
              </w:rPr>
              <w:t>，清洁宽度：</w:t>
            </w:r>
            <w:r>
              <w:rPr>
                <w:sz w:val="24"/>
                <w:szCs w:val="24"/>
              </w:rPr>
              <w:t>50cm</w:t>
            </w:r>
            <w:r>
              <w:rPr>
                <w:rFonts w:hint="eastAsia"/>
                <w:sz w:val="24"/>
                <w:szCs w:val="24"/>
              </w:rPr>
              <w:t>，容积：</w:t>
            </w:r>
            <w:r>
              <w:rPr>
                <w:sz w:val="24"/>
                <w:szCs w:val="24"/>
              </w:rPr>
              <w:t>43</w:t>
            </w:r>
            <w:r>
              <w:rPr>
                <w:rFonts w:hint="eastAsia"/>
                <w:sz w:val="24"/>
                <w:szCs w:val="24"/>
              </w:rPr>
              <w:t>升清水箱</w:t>
            </w:r>
            <w:r>
              <w:rPr>
                <w:sz w:val="24"/>
                <w:szCs w:val="24"/>
              </w:rPr>
              <w:t>/43</w:t>
            </w:r>
            <w:r>
              <w:rPr>
                <w:rFonts w:hint="eastAsia"/>
                <w:sz w:val="24"/>
                <w:szCs w:val="24"/>
              </w:rPr>
              <w:t>升污水箱，电压</w:t>
            </w:r>
            <w:r>
              <w:rPr>
                <w:sz w:val="24"/>
                <w:szCs w:val="24"/>
              </w:rPr>
              <w:t>：220</w:t>
            </w:r>
            <w:r>
              <w:rPr>
                <w:rFonts w:hint="eastAsia"/>
                <w:sz w:val="24"/>
                <w:szCs w:val="24"/>
              </w:rPr>
              <w:t>伏，噪音：</w:t>
            </w:r>
            <w:r>
              <w:rPr>
                <w:sz w:val="24"/>
                <w:szCs w:val="24"/>
              </w:rPr>
              <w:t>60</w:t>
            </w:r>
            <w:r>
              <w:rPr>
                <w:rFonts w:hint="eastAsia"/>
                <w:sz w:val="24"/>
                <w:szCs w:val="24"/>
              </w:rPr>
              <w:t>分贝以下</w:t>
            </w:r>
          </w:p>
        </w:tc>
      </w:tr>
      <w:tr w14:paraId="3869E52C">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39DA0312">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4</w:t>
            </w:r>
          </w:p>
        </w:tc>
        <w:tc>
          <w:tcPr>
            <w:tcW w:w="983" w:type="pct"/>
            <w:tcBorders>
              <w:top w:val="nil"/>
              <w:left w:val="nil"/>
              <w:bottom w:val="single" w:color="auto" w:sz="4" w:space="0"/>
              <w:right w:val="single" w:color="auto" w:sz="4" w:space="0"/>
            </w:tcBorders>
            <w:vAlign w:val="center"/>
          </w:tcPr>
          <w:p w14:paraId="4ECD9D20">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高压水枪</w:t>
            </w:r>
          </w:p>
        </w:tc>
        <w:tc>
          <w:tcPr>
            <w:tcW w:w="482" w:type="pct"/>
            <w:tcBorders>
              <w:top w:val="nil"/>
              <w:left w:val="nil"/>
              <w:bottom w:val="single" w:color="auto" w:sz="4" w:space="0"/>
              <w:right w:val="single" w:color="auto" w:sz="4" w:space="0"/>
            </w:tcBorders>
            <w:vAlign w:val="center"/>
          </w:tcPr>
          <w:p w14:paraId="582CCC0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1401A03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工作压力：</w:t>
            </w:r>
            <w:r>
              <w:rPr>
                <w:sz w:val="24"/>
                <w:szCs w:val="24"/>
              </w:rPr>
              <w:t>160</w:t>
            </w:r>
            <w:r>
              <w:rPr>
                <w:rFonts w:hint="eastAsia"/>
                <w:sz w:val="24"/>
                <w:szCs w:val="24"/>
              </w:rPr>
              <w:t>帕</w:t>
            </w:r>
          </w:p>
        </w:tc>
      </w:tr>
      <w:tr w14:paraId="20795352">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458ED8E1">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5</w:t>
            </w:r>
          </w:p>
        </w:tc>
        <w:tc>
          <w:tcPr>
            <w:tcW w:w="983" w:type="pct"/>
            <w:tcBorders>
              <w:top w:val="nil"/>
              <w:left w:val="nil"/>
              <w:bottom w:val="single" w:color="auto" w:sz="4" w:space="0"/>
              <w:right w:val="single" w:color="auto" w:sz="4" w:space="0"/>
            </w:tcBorders>
            <w:vAlign w:val="center"/>
          </w:tcPr>
          <w:p w14:paraId="2B621A3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肩背式吸尘器</w:t>
            </w:r>
          </w:p>
        </w:tc>
        <w:tc>
          <w:tcPr>
            <w:tcW w:w="482" w:type="pct"/>
            <w:tcBorders>
              <w:top w:val="nil"/>
              <w:left w:val="nil"/>
              <w:bottom w:val="single" w:color="auto" w:sz="4" w:space="0"/>
              <w:right w:val="single" w:color="auto" w:sz="4" w:space="0"/>
            </w:tcBorders>
            <w:vAlign w:val="center"/>
          </w:tcPr>
          <w:p w14:paraId="6B4E762E">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38AAC6D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尘袋容积</w:t>
            </w:r>
            <w:r>
              <w:rPr>
                <w:sz w:val="24"/>
                <w:szCs w:val="24"/>
              </w:rPr>
              <w:t>：5.7</w:t>
            </w:r>
            <w:r>
              <w:rPr>
                <w:rFonts w:hint="eastAsia"/>
                <w:sz w:val="24"/>
                <w:szCs w:val="24"/>
              </w:rPr>
              <w:t>升</w:t>
            </w:r>
            <w:r>
              <w:rPr>
                <w:sz w:val="24"/>
                <w:szCs w:val="24"/>
              </w:rPr>
              <w:t>；</w:t>
            </w:r>
            <w:r>
              <w:rPr>
                <w:rFonts w:hint="eastAsia"/>
                <w:sz w:val="24"/>
                <w:szCs w:val="24"/>
              </w:rPr>
              <w:t>工作宽度</w:t>
            </w:r>
            <w:r>
              <w:rPr>
                <w:sz w:val="24"/>
                <w:szCs w:val="24"/>
              </w:rPr>
              <w:t>：75</w:t>
            </w:r>
            <w:r>
              <w:rPr>
                <w:rFonts w:hint="eastAsia"/>
                <w:sz w:val="24"/>
                <w:szCs w:val="24"/>
              </w:rPr>
              <w:t>厘米</w:t>
            </w:r>
            <w:r>
              <w:rPr>
                <w:sz w:val="24"/>
                <w:szCs w:val="24"/>
              </w:rPr>
              <w:t>；</w:t>
            </w:r>
            <w:r>
              <w:rPr>
                <w:rFonts w:hint="eastAsia"/>
                <w:sz w:val="24"/>
                <w:szCs w:val="24"/>
              </w:rPr>
              <w:t>噪音</w:t>
            </w:r>
            <w:r>
              <w:rPr>
                <w:sz w:val="24"/>
                <w:szCs w:val="24"/>
              </w:rPr>
              <w:t>：69</w:t>
            </w:r>
            <w:r>
              <w:rPr>
                <w:rFonts w:hint="eastAsia"/>
                <w:sz w:val="24"/>
                <w:szCs w:val="24"/>
              </w:rPr>
              <w:t>分贝以下；滚刷转速</w:t>
            </w:r>
            <w:r>
              <w:rPr>
                <w:sz w:val="24"/>
                <w:szCs w:val="24"/>
              </w:rPr>
              <w:t>：5000</w:t>
            </w:r>
            <w:r>
              <w:rPr>
                <w:rFonts w:hint="eastAsia"/>
                <w:sz w:val="24"/>
                <w:szCs w:val="24"/>
              </w:rPr>
              <w:t>转</w:t>
            </w:r>
            <w:r>
              <w:rPr>
                <w:sz w:val="24"/>
                <w:szCs w:val="24"/>
              </w:rPr>
              <w:t>/</w:t>
            </w:r>
            <w:r>
              <w:rPr>
                <w:rFonts w:hint="eastAsia"/>
                <w:sz w:val="24"/>
                <w:szCs w:val="24"/>
              </w:rPr>
              <w:t>分</w:t>
            </w:r>
            <w:r>
              <w:rPr>
                <w:sz w:val="24"/>
                <w:szCs w:val="24"/>
              </w:rPr>
              <w:t>；</w:t>
            </w:r>
            <w:r>
              <w:rPr>
                <w:rFonts w:hint="eastAsia"/>
                <w:sz w:val="24"/>
                <w:szCs w:val="24"/>
              </w:rPr>
              <w:t>真空度</w:t>
            </w:r>
            <w:r>
              <w:rPr>
                <w:sz w:val="24"/>
                <w:szCs w:val="24"/>
              </w:rPr>
              <w:t>：16</w:t>
            </w:r>
            <w:r>
              <w:rPr>
                <w:rFonts w:hint="eastAsia"/>
                <w:sz w:val="24"/>
                <w:szCs w:val="24"/>
              </w:rPr>
              <w:t>千帕</w:t>
            </w:r>
            <w:r>
              <w:rPr>
                <w:sz w:val="24"/>
                <w:szCs w:val="24"/>
              </w:rPr>
              <w:t>；</w:t>
            </w:r>
            <w:r>
              <w:rPr>
                <w:rFonts w:hint="eastAsia"/>
                <w:sz w:val="24"/>
                <w:szCs w:val="24"/>
              </w:rPr>
              <w:t>功率</w:t>
            </w:r>
            <w:r>
              <w:rPr>
                <w:sz w:val="24"/>
                <w:szCs w:val="24"/>
              </w:rPr>
              <w:t>：1400</w:t>
            </w:r>
            <w:r>
              <w:rPr>
                <w:rFonts w:hint="eastAsia"/>
                <w:sz w:val="24"/>
                <w:szCs w:val="24"/>
              </w:rPr>
              <w:t>瓦</w:t>
            </w:r>
          </w:p>
        </w:tc>
      </w:tr>
      <w:tr w14:paraId="014FCE69">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68B7CE7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6</w:t>
            </w:r>
          </w:p>
        </w:tc>
        <w:tc>
          <w:tcPr>
            <w:tcW w:w="983" w:type="pct"/>
            <w:tcBorders>
              <w:top w:val="nil"/>
              <w:left w:val="nil"/>
              <w:bottom w:val="single" w:color="auto" w:sz="4" w:space="0"/>
              <w:right w:val="single" w:color="auto" w:sz="4" w:space="0"/>
            </w:tcBorders>
            <w:vAlign w:val="center"/>
          </w:tcPr>
          <w:p w14:paraId="7E87EB9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三速吹风机</w:t>
            </w:r>
          </w:p>
        </w:tc>
        <w:tc>
          <w:tcPr>
            <w:tcW w:w="482" w:type="pct"/>
            <w:tcBorders>
              <w:top w:val="nil"/>
              <w:left w:val="nil"/>
              <w:bottom w:val="single" w:color="auto" w:sz="4" w:space="0"/>
              <w:right w:val="single" w:color="auto" w:sz="4" w:space="0"/>
            </w:tcBorders>
            <w:vAlign w:val="center"/>
          </w:tcPr>
          <w:p w14:paraId="62AFB7B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w:t>
            </w:r>
          </w:p>
        </w:tc>
        <w:tc>
          <w:tcPr>
            <w:tcW w:w="3086" w:type="pct"/>
            <w:tcBorders>
              <w:top w:val="nil"/>
              <w:left w:val="nil"/>
              <w:bottom w:val="single" w:color="auto" w:sz="4" w:space="0"/>
              <w:right w:val="single" w:color="auto" w:sz="4" w:space="0"/>
            </w:tcBorders>
            <w:vAlign w:val="center"/>
          </w:tcPr>
          <w:p w14:paraId="62E1D73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功率</w:t>
            </w:r>
            <w:r>
              <w:rPr>
                <w:sz w:val="24"/>
                <w:szCs w:val="24"/>
              </w:rPr>
              <w:t>：900W；</w:t>
            </w:r>
            <w:r>
              <w:rPr>
                <w:rFonts w:hint="eastAsia"/>
                <w:sz w:val="24"/>
                <w:szCs w:val="24"/>
              </w:rPr>
              <w:t>电压</w:t>
            </w:r>
            <w:r>
              <w:rPr>
                <w:sz w:val="24"/>
                <w:szCs w:val="24"/>
              </w:rPr>
              <w:t>：220V；</w:t>
            </w:r>
            <w:r>
              <w:rPr>
                <w:rFonts w:hint="eastAsia"/>
                <w:sz w:val="24"/>
                <w:szCs w:val="24"/>
              </w:rPr>
              <w:t>风流量</w:t>
            </w:r>
            <w:r>
              <w:rPr>
                <w:sz w:val="24"/>
                <w:szCs w:val="24"/>
              </w:rPr>
              <w:t>：3050/2500/2250m³/h</w:t>
            </w:r>
          </w:p>
        </w:tc>
      </w:tr>
      <w:tr w14:paraId="264D0C5F">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599FD9DC">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7</w:t>
            </w:r>
          </w:p>
        </w:tc>
        <w:tc>
          <w:tcPr>
            <w:tcW w:w="983" w:type="pct"/>
            <w:tcBorders>
              <w:top w:val="nil"/>
              <w:left w:val="nil"/>
              <w:bottom w:val="single" w:color="auto" w:sz="4" w:space="0"/>
              <w:right w:val="single" w:color="auto" w:sz="4" w:space="0"/>
            </w:tcBorders>
            <w:vAlign w:val="center"/>
          </w:tcPr>
          <w:p w14:paraId="2C2DED5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清洁工具车</w:t>
            </w:r>
          </w:p>
        </w:tc>
        <w:tc>
          <w:tcPr>
            <w:tcW w:w="482" w:type="pct"/>
            <w:tcBorders>
              <w:top w:val="nil"/>
              <w:left w:val="nil"/>
              <w:bottom w:val="single" w:color="auto" w:sz="4" w:space="0"/>
              <w:right w:val="single" w:color="auto" w:sz="4" w:space="0"/>
            </w:tcBorders>
            <w:vAlign w:val="center"/>
          </w:tcPr>
          <w:p w14:paraId="2F17977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35</w:t>
            </w:r>
          </w:p>
        </w:tc>
        <w:tc>
          <w:tcPr>
            <w:tcW w:w="3086" w:type="pct"/>
            <w:tcBorders>
              <w:top w:val="nil"/>
              <w:left w:val="nil"/>
              <w:bottom w:val="single" w:color="auto" w:sz="4" w:space="0"/>
              <w:right w:val="single" w:color="auto" w:sz="4" w:space="0"/>
            </w:tcBorders>
            <w:vAlign w:val="center"/>
          </w:tcPr>
          <w:p w14:paraId="3285291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工作宽度：</w:t>
            </w:r>
            <w:r>
              <w:rPr>
                <w:sz w:val="24"/>
                <w:szCs w:val="24"/>
              </w:rPr>
              <w:t>50</w:t>
            </w:r>
            <w:r>
              <w:rPr>
                <w:rFonts w:hint="eastAsia"/>
                <w:sz w:val="24"/>
                <w:szCs w:val="24"/>
              </w:rPr>
              <w:t>厘米</w:t>
            </w:r>
          </w:p>
        </w:tc>
      </w:tr>
      <w:tr w14:paraId="11E64F5E">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0D9287A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8</w:t>
            </w:r>
          </w:p>
        </w:tc>
        <w:tc>
          <w:tcPr>
            <w:tcW w:w="983" w:type="pct"/>
            <w:tcBorders>
              <w:top w:val="nil"/>
              <w:left w:val="nil"/>
              <w:bottom w:val="single" w:color="auto" w:sz="4" w:space="0"/>
              <w:right w:val="single" w:color="auto" w:sz="4" w:space="0"/>
            </w:tcBorders>
            <w:vAlign w:val="center"/>
          </w:tcPr>
          <w:p w14:paraId="21AD8DC5">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榨水车</w:t>
            </w:r>
          </w:p>
        </w:tc>
        <w:tc>
          <w:tcPr>
            <w:tcW w:w="482" w:type="pct"/>
            <w:tcBorders>
              <w:top w:val="nil"/>
              <w:left w:val="nil"/>
              <w:bottom w:val="single" w:color="auto" w:sz="4" w:space="0"/>
              <w:right w:val="single" w:color="auto" w:sz="4" w:space="0"/>
            </w:tcBorders>
            <w:vAlign w:val="center"/>
          </w:tcPr>
          <w:p w14:paraId="6130AD6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35</w:t>
            </w:r>
          </w:p>
        </w:tc>
        <w:tc>
          <w:tcPr>
            <w:tcW w:w="3086" w:type="pct"/>
            <w:tcBorders>
              <w:top w:val="nil"/>
              <w:left w:val="nil"/>
              <w:bottom w:val="single" w:color="auto" w:sz="4" w:space="0"/>
              <w:right w:val="single" w:color="auto" w:sz="4" w:space="0"/>
            </w:tcBorders>
            <w:vAlign w:val="center"/>
          </w:tcPr>
          <w:p w14:paraId="1CF8672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工作宽度：</w:t>
            </w:r>
            <w:r>
              <w:rPr>
                <w:sz w:val="24"/>
                <w:szCs w:val="24"/>
              </w:rPr>
              <w:t>35</w:t>
            </w:r>
            <w:r>
              <w:rPr>
                <w:rFonts w:hint="eastAsia"/>
                <w:sz w:val="24"/>
                <w:szCs w:val="24"/>
              </w:rPr>
              <w:t>厘米；容量</w:t>
            </w:r>
            <w:r>
              <w:rPr>
                <w:sz w:val="24"/>
                <w:szCs w:val="24"/>
              </w:rPr>
              <w:t>32</w:t>
            </w:r>
            <w:r>
              <w:rPr>
                <w:rFonts w:hint="eastAsia"/>
                <w:sz w:val="24"/>
                <w:szCs w:val="24"/>
              </w:rPr>
              <w:t>升</w:t>
            </w:r>
          </w:p>
        </w:tc>
      </w:tr>
      <w:tr w14:paraId="79ACBE69">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42374CCE">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9</w:t>
            </w:r>
          </w:p>
        </w:tc>
        <w:tc>
          <w:tcPr>
            <w:tcW w:w="983" w:type="pct"/>
            <w:tcBorders>
              <w:top w:val="nil"/>
              <w:left w:val="nil"/>
              <w:bottom w:val="single" w:color="auto" w:sz="4" w:space="0"/>
              <w:right w:val="single" w:color="auto" w:sz="4" w:space="0"/>
            </w:tcBorders>
            <w:vAlign w:val="center"/>
          </w:tcPr>
          <w:p w14:paraId="083C6DB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单擦机</w:t>
            </w:r>
          </w:p>
        </w:tc>
        <w:tc>
          <w:tcPr>
            <w:tcW w:w="482" w:type="pct"/>
            <w:tcBorders>
              <w:top w:val="nil"/>
              <w:left w:val="nil"/>
              <w:bottom w:val="single" w:color="auto" w:sz="4" w:space="0"/>
              <w:right w:val="single" w:color="auto" w:sz="4" w:space="0"/>
            </w:tcBorders>
            <w:vAlign w:val="center"/>
          </w:tcPr>
          <w:p w14:paraId="0F80A492">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w:t>
            </w:r>
          </w:p>
        </w:tc>
        <w:tc>
          <w:tcPr>
            <w:tcW w:w="3086" w:type="pct"/>
            <w:tcBorders>
              <w:top w:val="nil"/>
              <w:left w:val="nil"/>
              <w:bottom w:val="single" w:color="auto" w:sz="4" w:space="0"/>
              <w:right w:val="single" w:color="auto" w:sz="4" w:space="0"/>
            </w:tcBorders>
            <w:vAlign w:val="center"/>
          </w:tcPr>
          <w:p w14:paraId="7B90B36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sz w:val="24"/>
                <w:szCs w:val="24"/>
              </w:rPr>
            </w:pPr>
            <w:r>
              <w:rPr>
                <w:rFonts w:hint="eastAsia"/>
                <w:sz w:val="24"/>
                <w:szCs w:val="24"/>
              </w:rPr>
              <w:t>工作宽度</w:t>
            </w:r>
            <w:r>
              <w:rPr>
                <w:sz w:val="24"/>
                <w:szCs w:val="24"/>
              </w:rPr>
              <w:t>：43</w:t>
            </w:r>
            <w:r>
              <w:rPr>
                <w:rFonts w:hint="eastAsia"/>
                <w:sz w:val="24"/>
                <w:szCs w:val="24"/>
              </w:rPr>
              <w:t>厘米</w:t>
            </w:r>
            <w:r>
              <w:rPr>
                <w:sz w:val="24"/>
                <w:szCs w:val="24"/>
              </w:rPr>
              <w:t>；</w:t>
            </w:r>
            <w:r>
              <w:rPr>
                <w:rFonts w:hint="eastAsia"/>
                <w:sz w:val="24"/>
                <w:szCs w:val="24"/>
              </w:rPr>
              <w:t>速度</w:t>
            </w:r>
            <w:r>
              <w:rPr>
                <w:sz w:val="24"/>
                <w:szCs w:val="24"/>
              </w:rPr>
              <w:t>：150</w:t>
            </w:r>
            <w:r>
              <w:rPr>
                <w:rFonts w:hint="eastAsia"/>
                <w:sz w:val="24"/>
                <w:szCs w:val="24"/>
              </w:rPr>
              <w:t>转</w:t>
            </w:r>
            <w:r>
              <w:rPr>
                <w:sz w:val="24"/>
                <w:szCs w:val="24"/>
              </w:rPr>
              <w:t>/</w:t>
            </w:r>
            <w:r>
              <w:rPr>
                <w:rFonts w:hint="eastAsia"/>
                <w:sz w:val="24"/>
                <w:szCs w:val="24"/>
              </w:rPr>
              <w:t>分钟</w:t>
            </w:r>
            <w:r>
              <w:rPr>
                <w:sz w:val="24"/>
                <w:szCs w:val="24"/>
              </w:rPr>
              <w:t>；</w:t>
            </w:r>
            <w:r>
              <w:rPr>
                <w:rFonts w:hint="eastAsia"/>
                <w:sz w:val="24"/>
                <w:szCs w:val="24"/>
              </w:rPr>
              <w:t>功率消耗</w:t>
            </w:r>
            <w:r>
              <w:rPr>
                <w:sz w:val="24"/>
                <w:szCs w:val="24"/>
              </w:rPr>
              <w:t>：1100</w:t>
            </w:r>
            <w:r>
              <w:rPr>
                <w:rFonts w:hint="eastAsia"/>
                <w:sz w:val="24"/>
                <w:szCs w:val="24"/>
              </w:rPr>
              <w:t>瓦</w:t>
            </w:r>
            <w:r>
              <w:rPr>
                <w:sz w:val="24"/>
                <w:szCs w:val="24"/>
              </w:rPr>
              <w:t>；</w:t>
            </w:r>
            <w:r>
              <w:rPr>
                <w:rFonts w:hint="eastAsia"/>
                <w:sz w:val="24"/>
                <w:szCs w:val="24"/>
              </w:rPr>
              <w:t>电压</w:t>
            </w:r>
            <w:r>
              <w:rPr>
                <w:sz w:val="24"/>
                <w:szCs w:val="24"/>
              </w:rPr>
              <w:t>：220</w:t>
            </w:r>
            <w:r>
              <w:rPr>
                <w:rFonts w:hint="eastAsia"/>
                <w:sz w:val="24"/>
                <w:szCs w:val="24"/>
              </w:rPr>
              <w:t>伏</w:t>
            </w:r>
            <w:r>
              <w:rPr>
                <w:sz w:val="24"/>
                <w:szCs w:val="24"/>
              </w:rPr>
              <w:t>；</w:t>
            </w:r>
            <w:r>
              <w:rPr>
                <w:rFonts w:hint="eastAsia"/>
                <w:sz w:val="24"/>
                <w:szCs w:val="24"/>
              </w:rPr>
              <w:t>噪音</w:t>
            </w:r>
            <w:r>
              <w:rPr>
                <w:sz w:val="24"/>
                <w:szCs w:val="24"/>
              </w:rPr>
              <w:t>：60</w:t>
            </w:r>
            <w:r>
              <w:rPr>
                <w:rFonts w:hint="eastAsia"/>
                <w:sz w:val="24"/>
                <w:szCs w:val="24"/>
              </w:rPr>
              <w:t>分贝以下，参照凯驰、坦能同等档次品牌单擦机配置</w:t>
            </w:r>
          </w:p>
        </w:tc>
      </w:tr>
      <w:tr w14:paraId="709237DD">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62D5970A">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10</w:t>
            </w:r>
          </w:p>
        </w:tc>
        <w:tc>
          <w:tcPr>
            <w:tcW w:w="983" w:type="pct"/>
            <w:tcBorders>
              <w:top w:val="nil"/>
              <w:left w:val="nil"/>
              <w:bottom w:val="single" w:color="auto" w:sz="4" w:space="0"/>
              <w:right w:val="single" w:color="auto" w:sz="4" w:space="0"/>
            </w:tcBorders>
            <w:vAlign w:val="center"/>
          </w:tcPr>
          <w:p w14:paraId="0C22290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洗地机</w:t>
            </w:r>
          </w:p>
        </w:tc>
        <w:tc>
          <w:tcPr>
            <w:tcW w:w="482" w:type="pct"/>
            <w:tcBorders>
              <w:top w:val="nil"/>
              <w:left w:val="nil"/>
              <w:bottom w:val="single" w:color="auto" w:sz="4" w:space="0"/>
              <w:right w:val="single" w:color="auto" w:sz="4" w:space="0"/>
            </w:tcBorders>
            <w:vAlign w:val="center"/>
          </w:tcPr>
          <w:p w14:paraId="66A5FB42">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3185E470">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sz w:val="24"/>
                <w:szCs w:val="24"/>
              </w:rPr>
              <w:t>工作宽度：</w:t>
            </w:r>
            <w:r>
              <w:rPr>
                <w:sz w:val="24"/>
                <w:szCs w:val="24"/>
              </w:rPr>
              <w:t>61</w:t>
            </w:r>
            <w:r>
              <w:rPr>
                <w:rFonts w:hint="eastAsia"/>
                <w:sz w:val="24"/>
                <w:szCs w:val="24"/>
              </w:rPr>
              <w:t>厘米；噪音：</w:t>
            </w:r>
            <w:r>
              <w:rPr>
                <w:sz w:val="24"/>
                <w:szCs w:val="24"/>
              </w:rPr>
              <w:t>74</w:t>
            </w:r>
            <w:r>
              <w:rPr>
                <w:rFonts w:hint="eastAsia"/>
                <w:sz w:val="24"/>
                <w:szCs w:val="24"/>
              </w:rPr>
              <w:t>分贝；洗涤功率、负压：</w:t>
            </w:r>
            <w:r>
              <w:rPr>
                <w:sz w:val="24"/>
                <w:szCs w:val="24"/>
              </w:rPr>
              <w:t>19KPa</w:t>
            </w:r>
          </w:p>
        </w:tc>
      </w:tr>
      <w:tr w14:paraId="6A62A17A">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4C00B125">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11</w:t>
            </w:r>
          </w:p>
        </w:tc>
        <w:tc>
          <w:tcPr>
            <w:tcW w:w="983" w:type="pct"/>
            <w:tcBorders>
              <w:top w:val="nil"/>
              <w:left w:val="nil"/>
              <w:bottom w:val="single" w:color="auto" w:sz="4" w:space="0"/>
              <w:right w:val="single" w:color="auto" w:sz="4" w:space="0"/>
            </w:tcBorders>
            <w:noWrap/>
            <w:vAlign w:val="center"/>
          </w:tcPr>
          <w:p w14:paraId="21FA4A8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全自动洗脱烘一体机</w:t>
            </w:r>
          </w:p>
        </w:tc>
        <w:tc>
          <w:tcPr>
            <w:tcW w:w="482" w:type="pct"/>
            <w:tcBorders>
              <w:top w:val="nil"/>
              <w:left w:val="nil"/>
              <w:bottom w:val="single" w:color="auto" w:sz="4" w:space="0"/>
              <w:right w:val="single" w:color="auto" w:sz="4" w:space="0"/>
            </w:tcBorders>
            <w:vAlign w:val="center"/>
          </w:tcPr>
          <w:p w14:paraId="1DBD717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73AD4200">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6523DC46">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1E2AAC8A">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12</w:t>
            </w:r>
          </w:p>
        </w:tc>
        <w:tc>
          <w:tcPr>
            <w:tcW w:w="983" w:type="pct"/>
            <w:tcBorders>
              <w:top w:val="nil"/>
              <w:left w:val="nil"/>
              <w:bottom w:val="single" w:color="auto" w:sz="4" w:space="0"/>
              <w:right w:val="single" w:color="auto" w:sz="4" w:space="0"/>
            </w:tcBorders>
            <w:noWrap/>
            <w:vAlign w:val="center"/>
          </w:tcPr>
          <w:p w14:paraId="1A9F1EE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洗衣机</w:t>
            </w:r>
          </w:p>
        </w:tc>
        <w:tc>
          <w:tcPr>
            <w:tcW w:w="482" w:type="pct"/>
            <w:tcBorders>
              <w:top w:val="nil"/>
              <w:left w:val="nil"/>
              <w:bottom w:val="single" w:color="auto" w:sz="4" w:space="0"/>
              <w:right w:val="single" w:color="auto" w:sz="4" w:space="0"/>
            </w:tcBorders>
            <w:vAlign w:val="center"/>
          </w:tcPr>
          <w:p w14:paraId="418BB7D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3</w:t>
            </w:r>
          </w:p>
        </w:tc>
        <w:tc>
          <w:tcPr>
            <w:tcW w:w="3086" w:type="pct"/>
            <w:tcBorders>
              <w:top w:val="nil"/>
              <w:left w:val="nil"/>
              <w:bottom w:val="single" w:color="auto" w:sz="4" w:space="0"/>
              <w:right w:val="single" w:color="auto" w:sz="4" w:space="0"/>
            </w:tcBorders>
            <w:vAlign w:val="center"/>
          </w:tcPr>
          <w:p w14:paraId="300D18D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40754F3D">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3325ADA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13</w:t>
            </w:r>
          </w:p>
        </w:tc>
        <w:tc>
          <w:tcPr>
            <w:tcW w:w="983" w:type="pct"/>
            <w:tcBorders>
              <w:top w:val="nil"/>
              <w:left w:val="nil"/>
              <w:bottom w:val="single" w:color="auto" w:sz="4" w:space="0"/>
              <w:right w:val="single" w:color="auto" w:sz="4" w:space="0"/>
            </w:tcBorders>
            <w:vAlign w:val="center"/>
          </w:tcPr>
          <w:p w14:paraId="10D4644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驾乘洗地机</w:t>
            </w:r>
          </w:p>
        </w:tc>
        <w:tc>
          <w:tcPr>
            <w:tcW w:w="482" w:type="pct"/>
            <w:tcBorders>
              <w:top w:val="nil"/>
              <w:left w:val="nil"/>
              <w:bottom w:val="single" w:color="auto" w:sz="4" w:space="0"/>
              <w:right w:val="single" w:color="auto" w:sz="4" w:space="0"/>
            </w:tcBorders>
            <w:vAlign w:val="center"/>
          </w:tcPr>
          <w:p w14:paraId="4B56B41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0EFD8CD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sz w:val="24"/>
                <w:szCs w:val="24"/>
              </w:rPr>
              <w:t>工作宽度：</w:t>
            </w:r>
            <w:r>
              <w:rPr>
                <w:sz w:val="24"/>
                <w:szCs w:val="24"/>
              </w:rPr>
              <w:t>51</w:t>
            </w:r>
            <w:r>
              <w:rPr>
                <w:rFonts w:hint="eastAsia"/>
                <w:sz w:val="24"/>
                <w:szCs w:val="24"/>
              </w:rPr>
              <w:t>厘米；噪音：</w:t>
            </w:r>
            <w:r>
              <w:rPr>
                <w:sz w:val="24"/>
                <w:szCs w:val="24"/>
              </w:rPr>
              <w:t>69</w:t>
            </w:r>
            <w:r>
              <w:rPr>
                <w:rFonts w:hint="eastAsia"/>
                <w:sz w:val="24"/>
                <w:szCs w:val="24"/>
              </w:rPr>
              <w:t>分贝</w:t>
            </w:r>
          </w:p>
        </w:tc>
      </w:tr>
      <w:tr w14:paraId="7DD1A130">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25AD6CE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14</w:t>
            </w:r>
          </w:p>
        </w:tc>
        <w:tc>
          <w:tcPr>
            <w:tcW w:w="983" w:type="pct"/>
            <w:tcBorders>
              <w:top w:val="nil"/>
              <w:left w:val="nil"/>
              <w:bottom w:val="single" w:color="auto" w:sz="4" w:space="0"/>
              <w:right w:val="single" w:color="auto" w:sz="4" w:space="0"/>
            </w:tcBorders>
            <w:vAlign w:val="center"/>
          </w:tcPr>
          <w:p w14:paraId="002F6AA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医废电动收运车</w:t>
            </w:r>
          </w:p>
        </w:tc>
        <w:tc>
          <w:tcPr>
            <w:tcW w:w="482" w:type="pct"/>
            <w:tcBorders>
              <w:top w:val="nil"/>
              <w:left w:val="nil"/>
              <w:bottom w:val="single" w:color="auto" w:sz="4" w:space="0"/>
              <w:right w:val="single" w:color="auto" w:sz="4" w:space="0"/>
            </w:tcBorders>
            <w:vAlign w:val="center"/>
          </w:tcPr>
          <w:p w14:paraId="6031A61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4</w:t>
            </w:r>
          </w:p>
        </w:tc>
        <w:tc>
          <w:tcPr>
            <w:tcW w:w="3086" w:type="pct"/>
            <w:tcBorders>
              <w:top w:val="nil"/>
              <w:left w:val="nil"/>
              <w:bottom w:val="single" w:color="auto" w:sz="4" w:space="0"/>
              <w:right w:val="single" w:color="auto" w:sz="4" w:space="0"/>
            </w:tcBorders>
            <w:vAlign w:val="center"/>
          </w:tcPr>
          <w:p w14:paraId="236F8CC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73E10CDF">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347B06A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15</w:t>
            </w:r>
          </w:p>
        </w:tc>
        <w:tc>
          <w:tcPr>
            <w:tcW w:w="983" w:type="pct"/>
            <w:tcBorders>
              <w:top w:val="nil"/>
              <w:left w:val="nil"/>
              <w:bottom w:val="single" w:color="auto" w:sz="4" w:space="0"/>
              <w:right w:val="single" w:color="auto" w:sz="4" w:space="0"/>
            </w:tcBorders>
            <w:vAlign w:val="center"/>
          </w:tcPr>
          <w:p w14:paraId="0C626F1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手持机（移动护理PDA）</w:t>
            </w:r>
          </w:p>
        </w:tc>
        <w:tc>
          <w:tcPr>
            <w:tcW w:w="482" w:type="pct"/>
            <w:tcBorders>
              <w:top w:val="nil"/>
              <w:left w:val="nil"/>
              <w:bottom w:val="single" w:color="auto" w:sz="4" w:space="0"/>
              <w:right w:val="single" w:color="auto" w:sz="4" w:space="0"/>
            </w:tcBorders>
            <w:vAlign w:val="center"/>
          </w:tcPr>
          <w:p w14:paraId="66D2FD5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kern w:val="0"/>
                <w:sz w:val="24"/>
                <w:szCs w:val="24"/>
              </w:rPr>
              <w:t>10</w:t>
            </w:r>
          </w:p>
        </w:tc>
        <w:tc>
          <w:tcPr>
            <w:tcW w:w="3086" w:type="pct"/>
            <w:tcBorders>
              <w:top w:val="nil"/>
              <w:left w:val="nil"/>
              <w:bottom w:val="single" w:color="auto" w:sz="4" w:space="0"/>
              <w:right w:val="single" w:color="auto" w:sz="4" w:space="0"/>
            </w:tcBorders>
            <w:vAlign w:val="center"/>
          </w:tcPr>
          <w:p w14:paraId="7A0DCBD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sz w:val="24"/>
                <w:szCs w:val="24"/>
              </w:rPr>
              <w:t>支持</w:t>
            </w:r>
            <w:r>
              <w:rPr>
                <w:sz w:val="24"/>
                <w:szCs w:val="24"/>
              </w:rPr>
              <w:t>4G</w:t>
            </w:r>
            <w:r>
              <w:rPr>
                <w:rFonts w:hint="eastAsia"/>
                <w:sz w:val="24"/>
                <w:szCs w:val="24"/>
              </w:rPr>
              <w:t>全网通；具有扫描功能；具备定位系统（</w:t>
            </w:r>
            <w:r>
              <w:rPr>
                <w:sz w:val="24"/>
                <w:szCs w:val="24"/>
              </w:rPr>
              <w:t>GPS</w:t>
            </w:r>
            <w:r>
              <w:rPr>
                <w:rFonts w:hint="eastAsia"/>
                <w:sz w:val="24"/>
                <w:szCs w:val="24"/>
              </w:rPr>
              <w:t>或北斗）</w:t>
            </w:r>
          </w:p>
        </w:tc>
      </w:tr>
      <w:tr w14:paraId="009DF0B8">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6931C9B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16</w:t>
            </w:r>
          </w:p>
        </w:tc>
        <w:tc>
          <w:tcPr>
            <w:tcW w:w="983" w:type="pct"/>
            <w:tcBorders>
              <w:top w:val="nil"/>
              <w:left w:val="nil"/>
              <w:bottom w:val="single" w:color="auto" w:sz="4" w:space="0"/>
              <w:right w:val="single" w:color="auto" w:sz="4" w:space="0"/>
            </w:tcBorders>
            <w:vAlign w:val="center"/>
          </w:tcPr>
          <w:p w14:paraId="742B377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对讲机</w:t>
            </w:r>
          </w:p>
        </w:tc>
        <w:tc>
          <w:tcPr>
            <w:tcW w:w="482" w:type="pct"/>
            <w:tcBorders>
              <w:top w:val="nil"/>
              <w:left w:val="nil"/>
              <w:bottom w:val="single" w:color="auto" w:sz="4" w:space="0"/>
              <w:right w:val="single" w:color="auto" w:sz="4" w:space="0"/>
            </w:tcBorders>
            <w:vAlign w:val="center"/>
          </w:tcPr>
          <w:p w14:paraId="325CCEB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kern w:val="0"/>
                <w:sz w:val="24"/>
                <w:szCs w:val="24"/>
              </w:rPr>
              <w:t>30</w:t>
            </w:r>
          </w:p>
        </w:tc>
        <w:tc>
          <w:tcPr>
            <w:tcW w:w="3086" w:type="pct"/>
            <w:tcBorders>
              <w:top w:val="nil"/>
              <w:left w:val="nil"/>
              <w:bottom w:val="single" w:color="auto" w:sz="4" w:space="0"/>
              <w:right w:val="single" w:color="auto" w:sz="4" w:space="0"/>
            </w:tcBorders>
            <w:vAlign w:val="center"/>
          </w:tcPr>
          <w:p w14:paraId="30D1494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rFonts w:hint="eastAsia"/>
                <w:sz w:val="24"/>
                <w:szCs w:val="24"/>
              </w:rPr>
              <w:t>工作频率</w:t>
            </w:r>
            <w:r>
              <w:rPr>
                <w:sz w:val="24"/>
                <w:szCs w:val="24"/>
              </w:rPr>
              <w:t>800MHZ</w:t>
            </w:r>
          </w:p>
        </w:tc>
      </w:tr>
      <w:tr w14:paraId="50F87DD5">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1287C00A">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17</w:t>
            </w:r>
          </w:p>
        </w:tc>
        <w:tc>
          <w:tcPr>
            <w:tcW w:w="983" w:type="pct"/>
            <w:tcBorders>
              <w:top w:val="nil"/>
              <w:left w:val="nil"/>
              <w:bottom w:val="single" w:color="auto" w:sz="4" w:space="0"/>
              <w:right w:val="single" w:color="auto" w:sz="4" w:space="0"/>
            </w:tcBorders>
            <w:noWrap/>
            <w:vAlign w:val="center"/>
          </w:tcPr>
          <w:p w14:paraId="20D13DE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防爆盾及反恐装备</w:t>
            </w:r>
          </w:p>
        </w:tc>
        <w:tc>
          <w:tcPr>
            <w:tcW w:w="482" w:type="pct"/>
            <w:tcBorders>
              <w:top w:val="nil"/>
              <w:left w:val="nil"/>
              <w:bottom w:val="single" w:color="auto" w:sz="4" w:space="0"/>
              <w:right w:val="single" w:color="auto" w:sz="4" w:space="0"/>
            </w:tcBorders>
            <w:noWrap/>
            <w:vAlign w:val="center"/>
          </w:tcPr>
          <w:p w14:paraId="102B6B15">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15</w:t>
            </w:r>
          </w:p>
        </w:tc>
        <w:tc>
          <w:tcPr>
            <w:tcW w:w="3086" w:type="pct"/>
            <w:tcBorders>
              <w:top w:val="nil"/>
              <w:left w:val="nil"/>
              <w:bottom w:val="single" w:color="auto" w:sz="4" w:space="0"/>
              <w:right w:val="single" w:color="auto" w:sz="4" w:space="0"/>
            </w:tcBorders>
            <w:vAlign w:val="center"/>
          </w:tcPr>
          <w:p w14:paraId="4945A1D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7C71EDCD">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7FAFA39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18</w:t>
            </w:r>
          </w:p>
        </w:tc>
        <w:tc>
          <w:tcPr>
            <w:tcW w:w="983" w:type="pct"/>
            <w:tcBorders>
              <w:top w:val="nil"/>
              <w:left w:val="nil"/>
              <w:bottom w:val="single" w:color="auto" w:sz="4" w:space="0"/>
              <w:right w:val="single" w:color="auto" w:sz="4" w:space="0"/>
            </w:tcBorders>
            <w:noWrap/>
            <w:vAlign w:val="center"/>
          </w:tcPr>
          <w:p w14:paraId="70ED86E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随身扩音器</w:t>
            </w:r>
          </w:p>
        </w:tc>
        <w:tc>
          <w:tcPr>
            <w:tcW w:w="482" w:type="pct"/>
            <w:tcBorders>
              <w:top w:val="nil"/>
              <w:left w:val="nil"/>
              <w:bottom w:val="single" w:color="auto" w:sz="4" w:space="0"/>
              <w:right w:val="single" w:color="auto" w:sz="4" w:space="0"/>
            </w:tcBorders>
            <w:noWrap/>
            <w:vAlign w:val="center"/>
          </w:tcPr>
          <w:p w14:paraId="0764F644">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20</w:t>
            </w:r>
          </w:p>
        </w:tc>
        <w:tc>
          <w:tcPr>
            <w:tcW w:w="3086" w:type="pct"/>
            <w:tcBorders>
              <w:top w:val="nil"/>
              <w:left w:val="nil"/>
              <w:bottom w:val="single" w:color="auto" w:sz="4" w:space="0"/>
              <w:right w:val="single" w:color="auto" w:sz="4" w:space="0"/>
            </w:tcBorders>
            <w:vAlign w:val="center"/>
          </w:tcPr>
          <w:p w14:paraId="66FCD77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4606210C">
        <w:trPr>
          <w:jc w:val="center"/>
        </w:trPr>
        <w:tc>
          <w:tcPr>
            <w:tcW w:w="447" w:type="pct"/>
            <w:tcBorders>
              <w:top w:val="nil"/>
              <w:left w:val="single" w:color="auto" w:sz="4" w:space="0"/>
              <w:bottom w:val="single" w:color="auto" w:sz="4" w:space="0"/>
              <w:right w:val="single" w:color="auto" w:sz="4" w:space="0"/>
            </w:tcBorders>
            <w:vAlign w:val="center"/>
          </w:tcPr>
          <w:p w14:paraId="27EB0E88">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19</w:t>
            </w:r>
          </w:p>
        </w:tc>
        <w:tc>
          <w:tcPr>
            <w:tcW w:w="983" w:type="pct"/>
            <w:tcBorders>
              <w:top w:val="nil"/>
              <w:left w:val="nil"/>
              <w:bottom w:val="single" w:color="auto" w:sz="4" w:space="0"/>
              <w:right w:val="single" w:color="auto" w:sz="4" w:space="0"/>
            </w:tcBorders>
            <w:noWrap/>
            <w:vAlign w:val="center"/>
          </w:tcPr>
          <w:p w14:paraId="33B48B7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台式电脑</w:t>
            </w:r>
          </w:p>
        </w:tc>
        <w:tc>
          <w:tcPr>
            <w:tcW w:w="482" w:type="pct"/>
            <w:tcBorders>
              <w:top w:val="nil"/>
              <w:left w:val="nil"/>
              <w:bottom w:val="single" w:color="auto" w:sz="4" w:space="0"/>
              <w:right w:val="single" w:color="auto" w:sz="4" w:space="0"/>
            </w:tcBorders>
            <w:noWrap/>
            <w:vAlign w:val="center"/>
          </w:tcPr>
          <w:p w14:paraId="153CD8E5">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4</w:t>
            </w:r>
          </w:p>
        </w:tc>
        <w:tc>
          <w:tcPr>
            <w:tcW w:w="3086" w:type="pct"/>
            <w:tcBorders>
              <w:top w:val="nil"/>
              <w:left w:val="nil"/>
              <w:bottom w:val="single" w:color="auto" w:sz="4" w:space="0"/>
              <w:right w:val="single" w:color="auto" w:sz="4" w:space="0"/>
            </w:tcBorders>
            <w:vAlign w:val="center"/>
          </w:tcPr>
          <w:p w14:paraId="00FC1FE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0521E66C">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2005558E">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20</w:t>
            </w:r>
          </w:p>
        </w:tc>
        <w:tc>
          <w:tcPr>
            <w:tcW w:w="983" w:type="pct"/>
            <w:tcBorders>
              <w:top w:val="nil"/>
              <w:left w:val="nil"/>
              <w:bottom w:val="single" w:color="auto" w:sz="4" w:space="0"/>
              <w:right w:val="single" w:color="auto" w:sz="4" w:space="0"/>
            </w:tcBorders>
            <w:noWrap/>
            <w:vAlign w:val="center"/>
          </w:tcPr>
          <w:p w14:paraId="5237F16C">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文件柜</w:t>
            </w:r>
          </w:p>
        </w:tc>
        <w:tc>
          <w:tcPr>
            <w:tcW w:w="482" w:type="pct"/>
            <w:tcBorders>
              <w:top w:val="nil"/>
              <w:left w:val="nil"/>
              <w:bottom w:val="single" w:color="auto" w:sz="4" w:space="0"/>
              <w:right w:val="single" w:color="auto" w:sz="4" w:space="0"/>
            </w:tcBorders>
            <w:noWrap/>
            <w:vAlign w:val="center"/>
          </w:tcPr>
          <w:p w14:paraId="33376E02">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5</w:t>
            </w:r>
          </w:p>
        </w:tc>
        <w:tc>
          <w:tcPr>
            <w:tcW w:w="3086" w:type="pct"/>
            <w:tcBorders>
              <w:top w:val="nil"/>
              <w:left w:val="nil"/>
              <w:bottom w:val="single" w:color="auto" w:sz="4" w:space="0"/>
              <w:right w:val="single" w:color="auto" w:sz="4" w:space="0"/>
            </w:tcBorders>
            <w:vAlign w:val="center"/>
          </w:tcPr>
          <w:p w14:paraId="384BEC3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4063A1C1">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73B657B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21</w:t>
            </w:r>
          </w:p>
        </w:tc>
        <w:tc>
          <w:tcPr>
            <w:tcW w:w="983" w:type="pct"/>
            <w:tcBorders>
              <w:top w:val="nil"/>
              <w:left w:val="nil"/>
              <w:bottom w:val="single" w:color="auto" w:sz="4" w:space="0"/>
              <w:right w:val="single" w:color="auto" w:sz="4" w:space="0"/>
            </w:tcBorders>
            <w:noWrap/>
            <w:vAlign w:val="center"/>
          </w:tcPr>
          <w:p w14:paraId="714DFE2B">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打印机</w:t>
            </w:r>
          </w:p>
        </w:tc>
        <w:tc>
          <w:tcPr>
            <w:tcW w:w="482" w:type="pct"/>
            <w:tcBorders>
              <w:top w:val="nil"/>
              <w:left w:val="nil"/>
              <w:bottom w:val="single" w:color="auto" w:sz="4" w:space="0"/>
              <w:right w:val="single" w:color="auto" w:sz="4" w:space="0"/>
            </w:tcBorders>
            <w:noWrap/>
            <w:vAlign w:val="center"/>
          </w:tcPr>
          <w:p w14:paraId="0147AD0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1</w:t>
            </w:r>
          </w:p>
        </w:tc>
        <w:tc>
          <w:tcPr>
            <w:tcW w:w="3086" w:type="pct"/>
            <w:tcBorders>
              <w:top w:val="nil"/>
              <w:left w:val="nil"/>
              <w:bottom w:val="single" w:color="auto" w:sz="4" w:space="0"/>
              <w:right w:val="single" w:color="auto" w:sz="4" w:space="0"/>
            </w:tcBorders>
            <w:vAlign w:val="center"/>
          </w:tcPr>
          <w:p w14:paraId="45645F0D">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1AC1E9A7">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7D1C3C97">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22</w:t>
            </w:r>
          </w:p>
        </w:tc>
        <w:tc>
          <w:tcPr>
            <w:tcW w:w="983" w:type="pct"/>
            <w:tcBorders>
              <w:top w:val="nil"/>
              <w:left w:val="nil"/>
              <w:bottom w:val="single" w:color="auto" w:sz="4" w:space="0"/>
              <w:right w:val="single" w:color="auto" w:sz="4" w:space="0"/>
            </w:tcBorders>
            <w:noWrap/>
            <w:vAlign w:val="center"/>
          </w:tcPr>
          <w:p w14:paraId="700851E0">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应急灯</w:t>
            </w:r>
          </w:p>
        </w:tc>
        <w:tc>
          <w:tcPr>
            <w:tcW w:w="482" w:type="pct"/>
            <w:tcBorders>
              <w:top w:val="nil"/>
              <w:left w:val="nil"/>
              <w:bottom w:val="single" w:color="auto" w:sz="4" w:space="0"/>
              <w:right w:val="single" w:color="auto" w:sz="4" w:space="0"/>
            </w:tcBorders>
            <w:noWrap/>
            <w:vAlign w:val="center"/>
          </w:tcPr>
          <w:p w14:paraId="646A24DF">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5</w:t>
            </w:r>
          </w:p>
        </w:tc>
        <w:tc>
          <w:tcPr>
            <w:tcW w:w="3086" w:type="pct"/>
            <w:tcBorders>
              <w:top w:val="nil"/>
              <w:left w:val="nil"/>
              <w:bottom w:val="single" w:color="auto" w:sz="4" w:space="0"/>
              <w:right w:val="single" w:color="auto" w:sz="4" w:space="0"/>
            </w:tcBorders>
            <w:vAlign w:val="center"/>
          </w:tcPr>
          <w:p w14:paraId="0743EF61">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r w14:paraId="3DB45377">
        <w:tblPrEx>
          <w:tblCellMar>
            <w:top w:w="0" w:type="dxa"/>
            <w:left w:w="108" w:type="dxa"/>
            <w:bottom w:w="0" w:type="dxa"/>
            <w:right w:w="108" w:type="dxa"/>
          </w:tblCellMar>
        </w:tblPrEx>
        <w:trPr>
          <w:jc w:val="center"/>
        </w:trPr>
        <w:tc>
          <w:tcPr>
            <w:tcW w:w="447" w:type="pct"/>
            <w:tcBorders>
              <w:top w:val="nil"/>
              <w:left w:val="single" w:color="auto" w:sz="4" w:space="0"/>
              <w:bottom w:val="single" w:color="auto" w:sz="4" w:space="0"/>
              <w:right w:val="single" w:color="auto" w:sz="4" w:space="0"/>
            </w:tcBorders>
            <w:vAlign w:val="center"/>
          </w:tcPr>
          <w:p w14:paraId="6DC73496">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23</w:t>
            </w:r>
          </w:p>
        </w:tc>
        <w:tc>
          <w:tcPr>
            <w:tcW w:w="983" w:type="pct"/>
            <w:tcBorders>
              <w:top w:val="nil"/>
              <w:left w:val="nil"/>
              <w:bottom w:val="single" w:color="auto" w:sz="4" w:space="0"/>
              <w:right w:val="single" w:color="auto" w:sz="4" w:space="0"/>
            </w:tcBorders>
            <w:noWrap/>
            <w:vAlign w:val="center"/>
          </w:tcPr>
          <w:p w14:paraId="1ABC4029">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工具箱</w:t>
            </w:r>
          </w:p>
        </w:tc>
        <w:tc>
          <w:tcPr>
            <w:tcW w:w="482" w:type="pct"/>
            <w:tcBorders>
              <w:top w:val="nil"/>
              <w:left w:val="nil"/>
              <w:bottom w:val="single" w:color="auto" w:sz="4" w:space="0"/>
              <w:right w:val="single" w:color="auto" w:sz="4" w:space="0"/>
            </w:tcBorders>
            <w:noWrap/>
            <w:vAlign w:val="center"/>
          </w:tcPr>
          <w:p w14:paraId="6445364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3</w:t>
            </w:r>
          </w:p>
        </w:tc>
        <w:tc>
          <w:tcPr>
            <w:tcW w:w="3086" w:type="pct"/>
            <w:tcBorders>
              <w:top w:val="nil"/>
              <w:left w:val="nil"/>
              <w:bottom w:val="single" w:color="auto" w:sz="4" w:space="0"/>
              <w:right w:val="single" w:color="auto" w:sz="4" w:space="0"/>
            </w:tcBorders>
            <w:vAlign w:val="center"/>
          </w:tcPr>
          <w:p w14:paraId="3053C7C3">
            <w:pPr>
              <w:keepNext w:val="0"/>
              <w:keepLines w:val="0"/>
              <w:pageBreakBefore w:val="0"/>
              <w:widowControl w:val="0"/>
              <w:kinsoku/>
              <w:wordWrap/>
              <w:overflowPunct/>
              <w:topLinePunct w:val="0"/>
              <w:autoSpaceDE/>
              <w:autoSpaceDN/>
              <w:bidi w:val="0"/>
              <w:adjustRightInd/>
              <w:snapToGrid/>
              <w:spacing w:line="360" w:lineRule="auto"/>
              <w:jc w:val="center"/>
              <w:rPr>
                <w:kern w:val="0"/>
                <w:sz w:val="24"/>
                <w:szCs w:val="24"/>
              </w:rPr>
            </w:pPr>
            <w:r>
              <w:rPr>
                <w:kern w:val="0"/>
                <w:sz w:val="24"/>
                <w:szCs w:val="24"/>
              </w:rPr>
              <w:t>----------</w:t>
            </w:r>
          </w:p>
        </w:tc>
      </w:tr>
    </w:tbl>
    <w:p w14:paraId="1AB429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注：中标供应商为本项目提供使用的设备、清洁、洗涤剂、消毒剂、地面保养产品等，必须是通过国家相关部门审批并予以使用的优质产品，符合绿色环保的要求，并符合院感染办要求。</w:t>
      </w:r>
    </w:p>
    <w:p w14:paraId="4D5A30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九</w:t>
      </w:r>
      <w:r>
        <w:rPr>
          <w:rFonts w:hint="eastAsia" w:ascii="宋体" w:hAnsi="宋体" w:eastAsia="宋体" w:cs="宋体"/>
          <w:b/>
          <w:bCs/>
          <w:sz w:val="24"/>
          <w:szCs w:val="24"/>
        </w:rPr>
        <w:t>、物业服务过程中，对物业公司评价考核验收标准</w:t>
      </w:r>
    </w:p>
    <w:p w14:paraId="01D2A4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物业所属员工的年龄要符合要求，配比应严格按照医院物业招标要求标准配备，在监督检查中发现人员配备不齐或考核不符合要求，一次口头警告，二次发出警告通知，三次将在物业费中扣罚一定比例的物业费，同时马上配齐人员、进行整改，情节严重视为违约，在考核中给予差评。</w:t>
      </w:r>
    </w:p>
    <w:p w14:paraId="15AA0B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物业服务过程中，按调查问卷形式收集各科室意见，并根据该意见对供应商进行考核验收。对检查中存在的不达标项或医患不良反馈，采购人有权要求中标供应商限期整改。中标供应商应按要求积极整改，整改不到位的，采购人有权对中标供应商进行专项处罚。</w:t>
      </w:r>
    </w:p>
    <w:p w14:paraId="6CF4B8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考核标准：</w:t>
      </w:r>
    </w:p>
    <w:tbl>
      <w:tblPr>
        <w:tblStyle w:val="22"/>
        <w:tblW w:w="86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64"/>
        <w:gridCol w:w="1754"/>
        <w:gridCol w:w="4962"/>
        <w:gridCol w:w="1185"/>
      </w:tblGrid>
      <w:tr w14:paraId="7384FA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471E0186">
            <w:pPr>
              <w:spacing w:line="360" w:lineRule="auto"/>
              <w:jc w:val="center"/>
              <w:rPr>
                <w:b/>
                <w:sz w:val="24"/>
                <w:szCs w:val="24"/>
              </w:rPr>
            </w:pPr>
            <w:r>
              <w:rPr>
                <w:rFonts w:hint="eastAsia"/>
                <w:b/>
                <w:sz w:val="24"/>
                <w:szCs w:val="24"/>
              </w:rPr>
              <w:t>序号</w:t>
            </w:r>
          </w:p>
        </w:tc>
        <w:tc>
          <w:tcPr>
            <w:tcW w:w="1754" w:type="dxa"/>
            <w:tcBorders>
              <w:top w:val="single" w:color="000000" w:sz="4" w:space="0"/>
              <w:left w:val="single" w:color="000000" w:sz="4" w:space="0"/>
              <w:bottom w:val="single" w:color="000000" w:sz="4" w:space="0"/>
              <w:right w:val="single" w:color="000000" w:sz="4" w:space="0"/>
            </w:tcBorders>
            <w:vAlign w:val="center"/>
          </w:tcPr>
          <w:p w14:paraId="15C3D8FE">
            <w:pPr>
              <w:spacing w:line="360" w:lineRule="auto"/>
              <w:jc w:val="center"/>
              <w:rPr>
                <w:b/>
                <w:sz w:val="24"/>
                <w:szCs w:val="24"/>
              </w:rPr>
            </w:pPr>
            <w:r>
              <w:rPr>
                <w:rFonts w:hint="eastAsia"/>
                <w:b/>
                <w:sz w:val="24"/>
                <w:szCs w:val="24"/>
              </w:rPr>
              <w:t>考核项目</w:t>
            </w:r>
          </w:p>
        </w:tc>
        <w:tc>
          <w:tcPr>
            <w:tcW w:w="4962" w:type="dxa"/>
            <w:tcBorders>
              <w:top w:val="single" w:color="000000" w:sz="4" w:space="0"/>
              <w:left w:val="single" w:color="000000" w:sz="4" w:space="0"/>
              <w:bottom w:val="single" w:color="000000" w:sz="4" w:space="0"/>
              <w:right w:val="single" w:color="000000" w:sz="4" w:space="0"/>
            </w:tcBorders>
            <w:vAlign w:val="center"/>
          </w:tcPr>
          <w:p w14:paraId="242E59D3">
            <w:pPr>
              <w:spacing w:line="360" w:lineRule="auto"/>
              <w:jc w:val="center"/>
              <w:rPr>
                <w:b/>
                <w:sz w:val="24"/>
                <w:szCs w:val="24"/>
              </w:rPr>
            </w:pPr>
            <w:r>
              <w:rPr>
                <w:rFonts w:hint="eastAsia"/>
                <w:b/>
                <w:sz w:val="24"/>
                <w:szCs w:val="24"/>
              </w:rPr>
              <w:t>说明</w:t>
            </w:r>
          </w:p>
        </w:tc>
        <w:tc>
          <w:tcPr>
            <w:tcW w:w="1185" w:type="dxa"/>
            <w:tcBorders>
              <w:top w:val="single" w:color="000000" w:sz="4" w:space="0"/>
              <w:left w:val="single" w:color="000000" w:sz="4" w:space="0"/>
              <w:bottom w:val="single" w:color="000000" w:sz="4" w:space="0"/>
              <w:right w:val="single" w:color="000000" w:sz="4" w:space="0"/>
            </w:tcBorders>
            <w:vAlign w:val="center"/>
          </w:tcPr>
          <w:p w14:paraId="25B009A6">
            <w:pPr>
              <w:spacing w:line="360" w:lineRule="auto"/>
              <w:jc w:val="center"/>
              <w:rPr>
                <w:b/>
                <w:sz w:val="24"/>
                <w:szCs w:val="24"/>
              </w:rPr>
            </w:pPr>
            <w:r>
              <w:rPr>
                <w:rFonts w:hint="eastAsia"/>
                <w:b/>
                <w:sz w:val="24"/>
                <w:szCs w:val="24"/>
              </w:rPr>
              <w:t>标准</w:t>
            </w:r>
          </w:p>
        </w:tc>
      </w:tr>
      <w:tr w14:paraId="7D9762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3B636A94">
            <w:pPr>
              <w:spacing w:line="360" w:lineRule="auto"/>
              <w:jc w:val="center"/>
              <w:rPr>
                <w:sz w:val="24"/>
                <w:szCs w:val="24"/>
              </w:rPr>
            </w:pPr>
            <w:r>
              <w:rPr>
                <w:sz w:val="24"/>
                <w:szCs w:val="24"/>
              </w:rPr>
              <w:t>1</w:t>
            </w:r>
          </w:p>
        </w:tc>
        <w:tc>
          <w:tcPr>
            <w:tcW w:w="1754" w:type="dxa"/>
            <w:tcBorders>
              <w:top w:val="single" w:color="000000" w:sz="4" w:space="0"/>
              <w:left w:val="single" w:color="000000" w:sz="4" w:space="0"/>
              <w:bottom w:val="single" w:color="000000" w:sz="4" w:space="0"/>
              <w:right w:val="single" w:color="000000" w:sz="4" w:space="0"/>
            </w:tcBorders>
            <w:vAlign w:val="center"/>
          </w:tcPr>
          <w:p w14:paraId="215CCE21">
            <w:pPr>
              <w:spacing w:line="360" w:lineRule="auto"/>
              <w:rPr>
                <w:sz w:val="24"/>
                <w:szCs w:val="24"/>
              </w:rPr>
            </w:pPr>
            <w:r>
              <w:rPr>
                <w:rFonts w:hint="eastAsia"/>
                <w:sz w:val="24"/>
                <w:szCs w:val="24"/>
              </w:rPr>
              <w:t>服务满意率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66DAE960">
            <w:pPr>
              <w:spacing w:line="360" w:lineRule="auto"/>
              <w:rPr>
                <w:sz w:val="24"/>
                <w:szCs w:val="24"/>
              </w:rPr>
            </w:pPr>
            <w:r>
              <w:rPr>
                <w:rFonts w:hint="eastAsia"/>
                <w:sz w:val="24"/>
                <w:szCs w:val="24"/>
              </w:rPr>
              <w:t>物业服务的综合评定达到合格的比率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190EF616">
            <w:pPr>
              <w:spacing w:line="360" w:lineRule="auto"/>
              <w:rPr>
                <w:sz w:val="24"/>
                <w:szCs w:val="24"/>
              </w:rPr>
            </w:pPr>
            <w:r>
              <w:rPr>
                <w:sz w:val="24"/>
                <w:szCs w:val="24"/>
              </w:rPr>
              <w:t>≥90%</w:t>
            </w:r>
          </w:p>
        </w:tc>
      </w:tr>
      <w:tr w14:paraId="6560B4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3C92D817">
            <w:pPr>
              <w:spacing w:line="360" w:lineRule="auto"/>
              <w:jc w:val="center"/>
              <w:rPr>
                <w:sz w:val="24"/>
                <w:szCs w:val="24"/>
              </w:rPr>
            </w:pPr>
            <w:r>
              <w:rPr>
                <w:sz w:val="24"/>
                <w:szCs w:val="24"/>
              </w:rPr>
              <w:t>2</w:t>
            </w:r>
          </w:p>
        </w:tc>
        <w:tc>
          <w:tcPr>
            <w:tcW w:w="1754" w:type="dxa"/>
            <w:tcBorders>
              <w:top w:val="single" w:color="000000" w:sz="4" w:space="0"/>
              <w:left w:val="single" w:color="000000" w:sz="4" w:space="0"/>
              <w:bottom w:val="single" w:color="000000" w:sz="4" w:space="0"/>
              <w:right w:val="single" w:color="000000" w:sz="4" w:space="0"/>
            </w:tcBorders>
            <w:vAlign w:val="center"/>
          </w:tcPr>
          <w:p w14:paraId="5EDB5F83">
            <w:pPr>
              <w:spacing w:line="360" w:lineRule="auto"/>
              <w:rPr>
                <w:sz w:val="24"/>
                <w:szCs w:val="24"/>
              </w:rPr>
            </w:pPr>
            <w:r>
              <w:rPr>
                <w:rFonts w:hint="eastAsia"/>
                <w:sz w:val="24"/>
                <w:szCs w:val="24"/>
              </w:rPr>
              <w:t>每月差错次数</w:t>
            </w:r>
          </w:p>
        </w:tc>
        <w:tc>
          <w:tcPr>
            <w:tcW w:w="4962" w:type="dxa"/>
            <w:tcBorders>
              <w:top w:val="single" w:color="000000" w:sz="4" w:space="0"/>
              <w:left w:val="single" w:color="000000" w:sz="4" w:space="0"/>
              <w:bottom w:val="single" w:color="000000" w:sz="4" w:space="0"/>
              <w:right w:val="single" w:color="000000" w:sz="4" w:space="0"/>
            </w:tcBorders>
            <w:vAlign w:val="center"/>
          </w:tcPr>
          <w:p w14:paraId="3AD38C65">
            <w:pPr>
              <w:spacing w:line="360" w:lineRule="auto"/>
              <w:rPr>
                <w:sz w:val="24"/>
                <w:szCs w:val="24"/>
              </w:rPr>
            </w:pPr>
            <w:r>
              <w:rPr>
                <w:rFonts w:hint="eastAsia"/>
                <w:sz w:val="24"/>
                <w:szCs w:val="24"/>
              </w:rPr>
              <w:t>在符合合同的范围内出现的工作失误</w:t>
            </w:r>
          </w:p>
        </w:tc>
        <w:tc>
          <w:tcPr>
            <w:tcW w:w="1185" w:type="dxa"/>
            <w:tcBorders>
              <w:top w:val="single" w:color="000000" w:sz="4" w:space="0"/>
              <w:left w:val="single" w:color="000000" w:sz="4" w:space="0"/>
              <w:bottom w:val="single" w:color="000000" w:sz="4" w:space="0"/>
              <w:right w:val="single" w:color="000000" w:sz="4" w:space="0"/>
            </w:tcBorders>
            <w:vAlign w:val="center"/>
          </w:tcPr>
          <w:p w14:paraId="6454B875">
            <w:pPr>
              <w:spacing w:line="360" w:lineRule="auto"/>
              <w:rPr>
                <w:sz w:val="24"/>
                <w:szCs w:val="24"/>
              </w:rPr>
            </w:pPr>
            <w:r>
              <w:rPr>
                <w:sz w:val="24"/>
                <w:szCs w:val="24"/>
              </w:rPr>
              <w:t>≤3</w:t>
            </w:r>
            <w:r>
              <w:rPr>
                <w:rFonts w:hint="eastAsia"/>
                <w:sz w:val="24"/>
                <w:szCs w:val="24"/>
              </w:rPr>
              <w:t>次</w:t>
            </w:r>
          </w:p>
        </w:tc>
      </w:tr>
      <w:tr w14:paraId="5DFE22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7D0EFC81">
            <w:pPr>
              <w:spacing w:line="360" w:lineRule="auto"/>
              <w:jc w:val="center"/>
              <w:rPr>
                <w:sz w:val="24"/>
                <w:szCs w:val="24"/>
              </w:rPr>
            </w:pPr>
            <w:r>
              <w:rPr>
                <w:sz w:val="24"/>
                <w:szCs w:val="24"/>
              </w:rPr>
              <w:t>3</w:t>
            </w:r>
          </w:p>
        </w:tc>
        <w:tc>
          <w:tcPr>
            <w:tcW w:w="1754" w:type="dxa"/>
            <w:tcBorders>
              <w:top w:val="single" w:color="000000" w:sz="4" w:space="0"/>
              <w:left w:val="single" w:color="000000" w:sz="4" w:space="0"/>
              <w:bottom w:val="single" w:color="000000" w:sz="4" w:space="0"/>
              <w:right w:val="single" w:color="000000" w:sz="4" w:space="0"/>
            </w:tcBorders>
            <w:vAlign w:val="center"/>
          </w:tcPr>
          <w:p w14:paraId="03F2B9D4">
            <w:pPr>
              <w:spacing w:line="360" w:lineRule="auto"/>
              <w:rPr>
                <w:sz w:val="24"/>
                <w:szCs w:val="24"/>
              </w:rPr>
            </w:pPr>
            <w:r>
              <w:rPr>
                <w:rFonts w:hint="eastAsia"/>
                <w:sz w:val="24"/>
                <w:szCs w:val="24"/>
              </w:rPr>
              <w:t>有效投诉率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3F3378C2">
            <w:pPr>
              <w:spacing w:line="360" w:lineRule="auto"/>
              <w:rPr>
                <w:sz w:val="24"/>
                <w:szCs w:val="24"/>
              </w:rPr>
            </w:pPr>
            <w:r>
              <w:rPr>
                <w:rFonts w:hint="eastAsia"/>
                <w:sz w:val="24"/>
                <w:szCs w:val="24"/>
              </w:rPr>
              <w:t>职工及病患在符合合同范围内的各类投诉比率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68E632CD">
            <w:pPr>
              <w:spacing w:line="360" w:lineRule="auto"/>
              <w:rPr>
                <w:sz w:val="24"/>
                <w:szCs w:val="24"/>
              </w:rPr>
            </w:pPr>
            <w:r>
              <w:rPr>
                <w:sz w:val="24"/>
                <w:szCs w:val="24"/>
              </w:rPr>
              <w:t>≤5%</w:t>
            </w:r>
          </w:p>
        </w:tc>
      </w:tr>
      <w:tr w14:paraId="174BB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7C67EF40">
            <w:pPr>
              <w:spacing w:line="360" w:lineRule="auto"/>
              <w:jc w:val="center"/>
              <w:rPr>
                <w:sz w:val="24"/>
                <w:szCs w:val="24"/>
              </w:rPr>
            </w:pPr>
            <w:r>
              <w:rPr>
                <w:sz w:val="24"/>
                <w:szCs w:val="24"/>
              </w:rPr>
              <w:t>4</w:t>
            </w:r>
          </w:p>
        </w:tc>
        <w:tc>
          <w:tcPr>
            <w:tcW w:w="1754" w:type="dxa"/>
            <w:tcBorders>
              <w:top w:val="single" w:color="000000" w:sz="4" w:space="0"/>
              <w:left w:val="single" w:color="000000" w:sz="4" w:space="0"/>
              <w:bottom w:val="single" w:color="000000" w:sz="4" w:space="0"/>
              <w:right w:val="single" w:color="000000" w:sz="4" w:space="0"/>
            </w:tcBorders>
            <w:vAlign w:val="center"/>
          </w:tcPr>
          <w:p w14:paraId="7052C0AE">
            <w:pPr>
              <w:spacing w:line="360" w:lineRule="auto"/>
              <w:rPr>
                <w:sz w:val="24"/>
                <w:szCs w:val="24"/>
              </w:rPr>
            </w:pPr>
            <w:r>
              <w:rPr>
                <w:rFonts w:hint="eastAsia"/>
                <w:sz w:val="24"/>
                <w:szCs w:val="24"/>
              </w:rPr>
              <w:t>有效服务提供率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2FB85F99">
            <w:pPr>
              <w:spacing w:line="360" w:lineRule="auto"/>
              <w:rPr>
                <w:sz w:val="24"/>
                <w:szCs w:val="24"/>
              </w:rPr>
            </w:pPr>
            <w:r>
              <w:rPr>
                <w:rFonts w:hint="eastAsia"/>
                <w:sz w:val="24"/>
                <w:szCs w:val="24"/>
              </w:rPr>
              <w:t>在符合医院规定前提下，满足服务要求的比率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204DD228">
            <w:pPr>
              <w:spacing w:line="360" w:lineRule="auto"/>
              <w:rPr>
                <w:sz w:val="24"/>
                <w:szCs w:val="24"/>
              </w:rPr>
            </w:pPr>
            <w:r>
              <w:rPr>
                <w:sz w:val="24"/>
                <w:szCs w:val="24"/>
              </w:rPr>
              <w:t>≥95%</w:t>
            </w:r>
          </w:p>
        </w:tc>
      </w:tr>
      <w:tr w14:paraId="6A17C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58298451">
            <w:pPr>
              <w:spacing w:line="360" w:lineRule="auto"/>
              <w:jc w:val="center"/>
              <w:rPr>
                <w:sz w:val="24"/>
                <w:szCs w:val="24"/>
              </w:rPr>
            </w:pPr>
            <w:r>
              <w:rPr>
                <w:sz w:val="24"/>
                <w:szCs w:val="24"/>
              </w:rPr>
              <w:t>5</w:t>
            </w:r>
          </w:p>
        </w:tc>
        <w:tc>
          <w:tcPr>
            <w:tcW w:w="1754" w:type="dxa"/>
            <w:tcBorders>
              <w:top w:val="single" w:color="000000" w:sz="4" w:space="0"/>
              <w:left w:val="single" w:color="000000" w:sz="4" w:space="0"/>
              <w:bottom w:val="single" w:color="000000" w:sz="4" w:space="0"/>
              <w:right w:val="single" w:color="000000" w:sz="4" w:space="0"/>
            </w:tcBorders>
            <w:vAlign w:val="center"/>
          </w:tcPr>
          <w:p w14:paraId="6595F745">
            <w:pPr>
              <w:spacing w:line="360" w:lineRule="auto"/>
              <w:rPr>
                <w:sz w:val="24"/>
                <w:szCs w:val="24"/>
              </w:rPr>
            </w:pPr>
            <w:r>
              <w:rPr>
                <w:rFonts w:hint="eastAsia"/>
                <w:sz w:val="24"/>
                <w:szCs w:val="24"/>
              </w:rPr>
              <w:t>服务响应时间</w:t>
            </w:r>
          </w:p>
        </w:tc>
        <w:tc>
          <w:tcPr>
            <w:tcW w:w="4962" w:type="dxa"/>
            <w:tcBorders>
              <w:top w:val="single" w:color="000000" w:sz="4" w:space="0"/>
              <w:left w:val="single" w:color="000000" w:sz="4" w:space="0"/>
              <w:bottom w:val="single" w:color="000000" w:sz="4" w:space="0"/>
              <w:right w:val="single" w:color="000000" w:sz="4" w:space="0"/>
            </w:tcBorders>
            <w:vAlign w:val="center"/>
          </w:tcPr>
          <w:p w14:paraId="5F794DD8">
            <w:pPr>
              <w:spacing w:line="360" w:lineRule="auto"/>
              <w:rPr>
                <w:sz w:val="24"/>
                <w:szCs w:val="24"/>
              </w:rPr>
            </w:pPr>
            <w:r>
              <w:rPr>
                <w:rFonts w:hint="eastAsia"/>
                <w:sz w:val="24"/>
                <w:szCs w:val="24"/>
              </w:rPr>
              <w:t>从接到服务指令到提供服务的时间</w:t>
            </w:r>
          </w:p>
        </w:tc>
        <w:tc>
          <w:tcPr>
            <w:tcW w:w="1185" w:type="dxa"/>
            <w:tcBorders>
              <w:top w:val="single" w:color="000000" w:sz="4" w:space="0"/>
              <w:left w:val="single" w:color="000000" w:sz="4" w:space="0"/>
              <w:bottom w:val="single" w:color="000000" w:sz="4" w:space="0"/>
              <w:right w:val="single" w:color="000000" w:sz="4" w:space="0"/>
            </w:tcBorders>
            <w:vAlign w:val="center"/>
          </w:tcPr>
          <w:p w14:paraId="6D4AA561">
            <w:pPr>
              <w:spacing w:line="360" w:lineRule="auto"/>
              <w:rPr>
                <w:sz w:val="24"/>
                <w:szCs w:val="24"/>
              </w:rPr>
            </w:pPr>
            <w:r>
              <w:rPr>
                <w:sz w:val="24"/>
                <w:szCs w:val="24"/>
              </w:rPr>
              <w:t>10</w:t>
            </w:r>
            <w:r>
              <w:rPr>
                <w:rFonts w:hint="eastAsia"/>
                <w:sz w:val="24"/>
                <w:szCs w:val="24"/>
              </w:rPr>
              <w:t>分钟内</w:t>
            </w:r>
          </w:p>
        </w:tc>
      </w:tr>
      <w:tr w14:paraId="341EC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07606D31">
            <w:pPr>
              <w:spacing w:line="360" w:lineRule="auto"/>
              <w:jc w:val="center"/>
              <w:rPr>
                <w:sz w:val="24"/>
                <w:szCs w:val="24"/>
              </w:rPr>
            </w:pPr>
            <w:r>
              <w:rPr>
                <w:sz w:val="24"/>
                <w:szCs w:val="24"/>
              </w:rPr>
              <w:t>6</w:t>
            </w:r>
          </w:p>
        </w:tc>
        <w:tc>
          <w:tcPr>
            <w:tcW w:w="1754" w:type="dxa"/>
            <w:tcBorders>
              <w:top w:val="single" w:color="000000" w:sz="4" w:space="0"/>
              <w:left w:val="single" w:color="000000" w:sz="4" w:space="0"/>
              <w:bottom w:val="single" w:color="000000" w:sz="4" w:space="0"/>
              <w:right w:val="single" w:color="000000" w:sz="4" w:space="0"/>
            </w:tcBorders>
            <w:vAlign w:val="center"/>
          </w:tcPr>
          <w:p w14:paraId="5EA133F9">
            <w:pPr>
              <w:spacing w:line="360" w:lineRule="auto"/>
              <w:rPr>
                <w:sz w:val="24"/>
                <w:szCs w:val="24"/>
              </w:rPr>
            </w:pPr>
            <w:r>
              <w:rPr>
                <w:rFonts w:hint="eastAsia"/>
                <w:sz w:val="24"/>
                <w:szCs w:val="24"/>
              </w:rPr>
              <w:t>投诉回复率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5EC0D611">
            <w:pPr>
              <w:spacing w:line="360" w:lineRule="auto"/>
              <w:rPr>
                <w:sz w:val="24"/>
                <w:szCs w:val="24"/>
              </w:rPr>
            </w:pPr>
            <w:r>
              <w:rPr>
                <w:rFonts w:hint="eastAsia"/>
                <w:sz w:val="24"/>
                <w:szCs w:val="24"/>
              </w:rPr>
              <w:t>保证接到各项投诉后</w:t>
            </w:r>
            <w:r>
              <w:rPr>
                <w:sz w:val="24"/>
                <w:szCs w:val="24"/>
              </w:rPr>
              <w:t>1</w:t>
            </w:r>
            <w:r>
              <w:rPr>
                <w:rFonts w:hint="eastAsia"/>
                <w:sz w:val="24"/>
                <w:szCs w:val="24"/>
              </w:rPr>
              <w:t>个小时内给予初步回复的比率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2B06E001">
            <w:pPr>
              <w:spacing w:line="360" w:lineRule="auto"/>
              <w:rPr>
                <w:sz w:val="24"/>
                <w:szCs w:val="24"/>
              </w:rPr>
            </w:pPr>
            <w:r>
              <w:rPr>
                <w:sz w:val="24"/>
                <w:szCs w:val="24"/>
              </w:rPr>
              <w:t>100%</w:t>
            </w:r>
          </w:p>
        </w:tc>
      </w:tr>
      <w:tr w14:paraId="747F4D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3EC6A687">
            <w:pPr>
              <w:spacing w:line="360" w:lineRule="auto"/>
              <w:jc w:val="center"/>
              <w:rPr>
                <w:sz w:val="24"/>
                <w:szCs w:val="24"/>
              </w:rPr>
            </w:pPr>
            <w:r>
              <w:rPr>
                <w:sz w:val="24"/>
                <w:szCs w:val="24"/>
              </w:rPr>
              <w:t>7</w:t>
            </w:r>
          </w:p>
        </w:tc>
        <w:tc>
          <w:tcPr>
            <w:tcW w:w="1754" w:type="dxa"/>
            <w:tcBorders>
              <w:top w:val="single" w:color="000000" w:sz="4" w:space="0"/>
              <w:left w:val="single" w:color="000000" w:sz="4" w:space="0"/>
              <w:bottom w:val="single" w:color="000000" w:sz="4" w:space="0"/>
              <w:right w:val="single" w:color="000000" w:sz="4" w:space="0"/>
            </w:tcBorders>
            <w:vAlign w:val="center"/>
          </w:tcPr>
          <w:p w14:paraId="5EF641A8">
            <w:pPr>
              <w:spacing w:line="360" w:lineRule="auto"/>
              <w:rPr>
                <w:sz w:val="24"/>
                <w:szCs w:val="24"/>
              </w:rPr>
            </w:pPr>
            <w:r>
              <w:rPr>
                <w:rFonts w:hint="eastAsia"/>
                <w:sz w:val="24"/>
                <w:szCs w:val="24"/>
              </w:rPr>
              <w:t>服务规范率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699F5AC9">
            <w:pPr>
              <w:spacing w:line="360" w:lineRule="auto"/>
              <w:rPr>
                <w:sz w:val="24"/>
                <w:szCs w:val="24"/>
              </w:rPr>
            </w:pPr>
            <w:r>
              <w:rPr>
                <w:rFonts w:hint="eastAsia"/>
                <w:sz w:val="24"/>
                <w:szCs w:val="24"/>
              </w:rPr>
              <w:t>仪容仪表以及礼貌用语等各项服务态度达到标准的比率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4FA24E6B">
            <w:pPr>
              <w:spacing w:line="360" w:lineRule="auto"/>
              <w:rPr>
                <w:sz w:val="24"/>
                <w:szCs w:val="24"/>
              </w:rPr>
            </w:pPr>
            <w:r>
              <w:rPr>
                <w:sz w:val="24"/>
                <w:szCs w:val="24"/>
              </w:rPr>
              <w:t>≥95%</w:t>
            </w:r>
          </w:p>
        </w:tc>
      </w:tr>
      <w:tr w14:paraId="6372E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591FCBD6">
            <w:pPr>
              <w:spacing w:line="360" w:lineRule="auto"/>
              <w:jc w:val="center"/>
              <w:rPr>
                <w:sz w:val="24"/>
                <w:szCs w:val="24"/>
              </w:rPr>
            </w:pPr>
            <w:r>
              <w:rPr>
                <w:sz w:val="24"/>
                <w:szCs w:val="24"/>
              </w:rPr>
              <w:t>8</w:t>
            </w:r>
          </w:p>
        </w:tc>
        <w:tc>
          <w:tcPr>
            <w:tcW w:w="1754" w:type="dxa"/>
            <w:tcBorders>
              <w:top w:val="single" w:color="000000" w:sz="4" w:space="0"/>
              <w:left w:val="single" w:color="000000" w:sz="4" w:space="0"/>
              <w:bottom w:val="single" w:color="000000" w:sz="4" w:space="0"/>
              <w:right w:val="single" w:color="000000" w:sz="4" w:space="0"/>
            </w:tcBorders>
            <w:vAlign w:val="center"/>
          </w:tcPr>
          <w:p w14:paraId="1BAA40B9">
            <w:pPr>
              <w:spacing w:line="360" w:lineRule="auto"/>
              <w:rPr>
                <w:sz w:val="24"/>
                <w:szCs w:val="24"/>
              </w:rPr>
            </w:pPr>
            <w:r>
              <w:rPr>
                <w:rFonts w:hint="eastAsia"/>
                <w:sz w:val="24"/>
                <w:szCs w:val="24"/>
              </w:rPr>
              <w:t>操作达标率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53EC03F3">
            <w:pPr>
              <w:spacing w:line="360" w:lineRule="auto"/>
              <w:rPr>
                <w:sz w:val="24"/>
                <w:szCs w:val="24"/>
              </w:rPr>
            </w:pPr>
            <w:r>
              <w:rPr>
                <w:rFonts w:hint="eastAsia"/>
                <w:sz w:val="24"/>
                <w:szCs w:val="24"/>
              </w:rPr>
              <w:t>维修服务的各项操作达标比率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622E15D9">
            <w:pPr>
              <w:spacing w:line="360" w:lineRule="auto"/>
              <w:rPr>
                <w:sz w:val="24"/>
                <w:szCs w:val="24"/>
              </w:rPr>
            </w:pPr>
            <w:r>
              <w:rPr>
                <w:sz w:val="24"/>
                <w:szCs w:val="24"/>
              </w:rPr>
              <w:t>≥95%</w:t>
            </w:r>
          </w:p>
        </w:tc>
      </w:tr>
      <w:tr w14:paraId="1C33F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30C4C7D1">
            <w:pPr>
              <w:spacing w:line="360" w:lineRule="auto"/>
              <w:jc w:val="center"/>
              <w:rPr>
                <w:sz w:val="24"/>
                <w:szCs w:val="24"/>
              </w:rPr>
            </w:pPr>
            <w:r>
              <w:rPr>
                <w:sz w:val="24"/>
                <w:szCs w:val="24"/>
              </w:rPr>
              <w:t>9</w:t>
            </w:r>
          </w:p>
        </w:tc>
        <w:tc>
          <w:tcPr>
            <w:tcW w:w="1754" w:type="dxa"/>
            <w:tcBorders>
              <w:top w:val="single" w:color="000000" w:sz="4" w:space="0"/>
              <w:left w:val="single" w:color="000000" w:sz="4" w:space="0"/>
              <w:bottom w:val="single" w:color="000000" w:sz="4" w:space="0"/>
              <w:right w:val="single" w:color="000000" w:sz="4" w:space="0"/>
            </w:tcBorders>
            <w:vAlign w:val="center"/>
          </w:tcPr>
          <w:p w14:paraId="36986F54">
            <w:pPr>
              <w:spacing w:line="360" w:lineRule="auto"/>
              <w:rPr>
                <w:sz w:val="24"/>
                <w:szCs w:val="24"/>
              </w:rPr>
            </w:pPr>
            <w:r>
              <w:rPr>
                <w:rFonts w:hint="eastAsia"/>
                <w:sz w:val="24"/>
                <w:szCs w:val="24"/>
              </w:rPr>
              <w:t>培训上岗率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2C2C81E5">
            <w:pPr>
              <w:spacing w:line="360" w:lineRule="auto"/>
              <w:rPr>
                <w:sz w:val="24"/>
                <w:szCs w:val="24"/>
              </w:rPr>
            </w:pPr>
            <w:r>
              <w:rPr>
                <w:rFonts w:hint="eastAsia"/>
                <w:sz w:val="24"/>
                <w:szCs w:val="24"/>
              </w:rPr>
              <w:t>经培训考试合格后上岗的比率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1B714A00">
            <w:pPr>
              <w:spacing w:line="360" w:lineRule="auto"/>
              <w:rPr>
                <w:sz w:val="24"/>
                <w:szCs w:val="24"/>
              </w:rPr>
            </w:pPr>
            <w:r>
              <w:rPr>
                <w:sz w:val="24"/>
                <w:szCs w:val="24"/>
              </w:rPr>
              <w:t>100%</w:t>
            </w:r>
          </w:p>
        </w:tc>
      </w:tr>
      <w:tr w14:paraId="40D35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298BAD5C">
            <w:pPr>
              <w:spacing w:line="360" w:lineRule="auto"/>
              <w:jc w:val="center"/>
              <w:rPr>
                <w:sz w:val="24"/>
                <w:szCs w:val="24"/>
              </w:rPr>
            </w:pPr>
            <w:r>
              <w:rPr>
                <w:sz w:val="24"/>
                <w:szCs w:val="24"/>
              </w:rPr>
              <w:t>10</w:t>
            </w:r>
          </w:p>
        </w:tc>
        <w:tc>
          <w:tcPr>
            <w:tcW w:w="1754" w:type="dxa"/>
            <w:tcBorders>
              <w:top w:val="single" w:color="000000" w:sz="4" w:space="0"/>
              <w:left w:val="single" w:color="000000" w:sz="4" w:space="0"/>
              <w:bottom w:val="single" w:color="000000" w:sz="4" w:space="0"/>
              <w:right w:val="single" w:color="000000" w:sz="4" w:space="0"/>
            </w:tcBorders>
            <w:vAlign w:val="center"/>
          </w:tcPr>
          <w:p w14:paraId="0B149C78">
            <w:pPr>
              <w:spacing w:line="360" w:lineRule="auto"/>
              <w:rPr>
                <w:sz w:val="24"/>
                <w:szCs w:val="24"/>
              </w:rPr>
            </w:pPr>
            <w:r>
              <w:rPr>
                <w:rFonts w:hint="eastAsia"/>
                <w:sz w:val="24"/>
                <w:szCs w:val="24"/>
              </w:rPr>
              <w:t>持证上岗率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54274ACE">
            <w:pPr>
              <w:spacing w:line="360" w:lineRule="auto"/>
              <w:rPr>
                <w:sz w:val="24"/>
                <w:szCs w:val="24"/>
              </w:rPr>
            </w:pPr>
            <w:r>
              <w:rPr>
                <w:rFonts w:hint="eastAsia"/>
                <w:sz w:val="24"/>
                <w:szCs w:val="24"/>
              </w:rPr>
              <w:t>物业管理人员和特殊工种人员持证上岗率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413CF34E">
            <w:pPr>
              <w:spacing w:line="360" w:lineRule="auto"/>
              <w:rPr>
                <w:sz w:val="24"/>
                <w:szCs w:val="24"/>
              </w:rPr>
            </w:pPr>
            <w:r>
              <w:rPr>
                <w:sz w:val="24"/>
                <w:szCs w:val="24"/>
              </w:rPr>
              <w:t>100%</w:t>
            </w:r>
          </w:p>
        </w:tc>
      </w:tr>
      <w:tr w14:paraId="3C917B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74EA0ED1">
            <w:pPr>
              <w:spacing w:line="360" w:lineRule="auto"/>
              <w:jc w:val="center"/>
              <w:rPr>
                <w:sz w:val="24"/>
                <w:szCs w:val="24"/>
              </w:rPr>
            </w:pPr>
            <w:r>
              <w:rPr>
                <w:sz w:val="24"/>
                <w:szCs w:val="24"/>
              </w:rPr>
              <w:t>11</w:t>
            </w:r>
          </w:p>
        </w:tc>
        <w:tc>
          <w:tcPr>
            <w:tcW w:w="1754" w:type="dxa"/>
            <w:tcBorders>
              <w:top w:val="single" w:color="000000" w:sz="4" w:space="0"/>
              <w:left w:val="single" w:color="000000" w:sz="4" w:space="0"/>
              <w:bottom w:val="single" w:color="000000" w:sz="4" w:space="0"/>
              <w:right w:val="single" w:color="000000" w:sz="4" w:space="0"/>
            </w:tcBorders>
            <w:vAlign w:val="center"/>
          </w:tcPr>
          <w:p w14:paraId="2F71B45E">
            <w:pPr>
              <w:spacing w:line="360" w:lineRule="auto"/>
              <w:rPr>
                <w:sz w:val="24"/>
                <w:szCs w:val="24"/>
              </w:rPr>
            </w:pPr>
            <w:r>
              <w:rPr>
                <w:rFonts w:hint="eastAsia"/>
                <w:sz w:val="24"/>
                <w:szCs w:val="24"/>
              </w:rPr>
              <w:t>突发事件处理率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200DFBF5">
            <w:pPr>
              <w:spacing w:line="360" w:lineRule="auto"/>
              <w:rPr>
                <w:sz w:val="24"/>
                <w:szCs w:val="24"/>
              </w:rPr>
            </w:pPr>
            <w:r>
              <w:rPr>
                <w:rFonts w:hint="eastAsia"/>
                <w:sz w:val="24"/>
                <w:szCs w:val="24"/>
              </w:rPr>
              <w:t>对医院内发生的突发事件及时有效地处理比率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063FB0E9">
            <w:pPr>
              <w:spacing w:line="360" w:lineRule="auto"/>
              <w:rPr>
                <w:sz w:val="24"/>
                <w:szCs w:val="24"/>
              </w:rPr>
            </w:pPr>
            <w:r>
              <w:rPr>
                <w:sz w:val="24"/>
                <w:szCs w:val="24"/>
              </w:rPr>
              <w:t>100%</w:t>
            </w:r>
          </w:p>
        </w:tc>
      </w:tr>
      <w:tr w14:paraId="0C3E6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64" w:type="dxa"/>
            <w:tcBorders>
              <w:top w:val="single" w:color="000000" w:sz="4" w:space="0"/>
              <w:left w:val="single" w:color="000000" w:sz="4" w:space="0"/>
              <w:bottom w:val="single" w:color="000000" w:sz="4" w:space="0"/>
              <w:right w:val="single" w:color="000000" w:sz="4" w:space="0"/>
            </w:tcBorders>
            <w:vAlign w:val="center"/>
          </w:tcPr>
          <w:p w14:paraId="41AEFF70">
            <w:pPr>
              <w:spacing w:line="360" w:lineRule="auto"/>
              <w:jc w:val="center"/>
              <w:rPr>
                <w:sz w:val="24"/>
                <w:szCs w:val="24"/>
              </w:rPr>
            </w:pPr>
            <w:r>
              <w:rPr>
                <w:sz w:val="24"/>
                <w:szCs w:val="24"/>
              </w:rPr>
              <w:t>12</w:t>
            </w:r>
          </w:p>
        </w:tc>
        <w:tc>
          <w:tcPr>
            <w:tcW w:w="1754" w:type="dxa"/>
            <w:tcBorders>
              <w:top w:val="single" w:color="000000" w:sz="4" w:space="0"/>
              <w:left w:val="single" w:color="000000" w:sz="4" w:space="0"/>
              <w:bottom w:val="single" w:color="000000" w:sz="4" w:space="0"/>
              <w:right w:val="single" w:color="000000" w:sz="4" w:space="0"/>
            </w:tcBorders>
            <w:vAlign w:val="center"/>
          </w:tcPr>
          <w:p w14:paraId="17B7186E">
            <w:pPr>
              <w:spacing w:line="360" w:lineRule="auto"/>
              <w:rPr>
                <w:sz w:val="24"/>
                <w:szCs w:val="24"/>
              </w:rPr>
            </w:pPr>
            <w:r>
              <w:rPr>
                <w:rFonts w:hint="eastAsia"/>
                <w:sz w:val="24"/>
                <w:szCs w:val="24"/>
              </w:rPr>
              <w:t>各岗位上岗率</w:t>
            </w:r>
          </w:p>
        </w:tc>
        <w:tc>
          <w:tcPr>
            <w:tcW w:w="4962" w:type="dxa"/>
            <w:tcBorders>
              <w:top w:val="single" w:color="000000" w:sz="4" w:space="0"/>
              <w:left w:val="single" w:color="000000" w:sz="4" w:space="0"/>
              <w:bottom w:val="single" w:color="000000" w:sz="4" w:space="0"/>
              <w:right w:val="single" w:color="000000" w:sz="4" w:space="0"/>
            </w:tcBorders>
            <w:vAlign w:val="center"/>
          </w:tcPr>
          <w:p w14:paraId="6206CA57">
            <w:pPr>
              <w:spacing w:line="360" w:lineRule="auto"/>
              <w:rPr>
                <w:sz w:val="24"/>
                <w:szCs w:val="24"/>
              </w:rPr>
            </w:pPr>
            <w:r>
              <w:rPr>
                <w:rFonts w:hint="eastAsia"/>
                <w:sz w:val="24"/>
                <w:szCs w:val="24"/>
              </w:rPr>
              <w:t>物业服务的各岗位在岗率</w:t>
            </w:r>
          </w:p>
        </w:tc>
        <w:tc>
          <w:tcPr>
            <w:tcW w:w="1185" w:type="dxa"/>
            <w:tcBorders>
              <w:top w:val="single" w:color="000000" w:sz="4" w:space="0"/>
              <w:left w:val="single" w:color="000000" w:sz="4" w:space="0"/>
              <w:bottom w:val="single" w:color="000000" w:sz="4" w:space="0"/>
              <w:right w:val="single" w:color="000000" w:sz="4" w:space="0"/>
            </w:tcBorders>
            <w:vAlign w:val="center"/>
          </w:tcPr>
          <w:p w14:paraId="46E7171E">
            <w:pPr>
              <w:spacing w:line="360" w:lineRule="auto"/>
              <w:rPr>
                <w:sz w:val="24"/>
                <w:szCs w:val="24"/>
              </w:rPr>
            </w:pPr>
            <w:r>
              <w:rPr>
                <w:sz w:val="24"/>
                <w:szCs w:val="24"/>
              </w:rPr>
              <w:t>100%</w:t>
            </w:r>
          </w:p>
        </w:tc>
      </w:tr>
    </w:tbl>
    <w:p w14:paraId="620BE5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十、物业服务过程中须执行的国家相关标准、行业标准、地方标准或其他标准、规范</w:t>
      </w:r>
    </w:p>
    <w:p w14:paraId="1682CF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强制性国家标准与规范：GB 15982-2012《医院消毒卫生标准》，WS/T 367-2012《医疗机构消毒技术规范》，WS/T 512-2016《医疗机构环境表面清洁与消毒管理规范》，《医疗废物管理条例》及《医疗卫生机构医疗废物管理办法》。</w:t>
      </w:r>
    </w:p>
    <w:p w14:paraId="65FAF4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地方标准：《天津市医疗卫生机构物业服务企业监督管理办法》，《天津市生活垃圾管理条例》，《天津市物业管理条例》。</w:t>
      </w:r>
    </w:p>
    <w:p w14:paraId="3D6A8F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深刻理解并严格执行WS/T 512-2016等医院感染控制系列规范，同时将《天津市医疗卫生机构物业服务企业监督管理办法》作为运营的“基本法”，是确保服务安全、合规、优质的关键。</w:t>
      </w:r>
    </w:p>
    <w:p w14:paraId="539C2B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十</w:t>
      </w:r>
      <w:r>
        <w:rPr>
          <w:rFonts w:hint="eastAsia" w:ascii="宋体" w:hAnsi="宋体" w:cs="宋体"/>
          <w:b/>
          <w:bCs/>
          <w:sz w:val="24"/>
          <w:szCs w:val="24"/>
          <w:lang w:val="en-US" w:eastAsia="zh-CN"/>
        </w:rPr>
        <w:t>一</w:t>
      </w:r>
      <w:r>
        <w:rPr>
          <w:rFonts w:hint="eastAsia" w:ascii="宋体" w:hAnsi="宋体" w:eastAsia="宋体" w:cs="宋体"/>
          <w:b/>
          <w:bCs/>
          <w:sz w:val="24"/>
          <w:szCs w:val="24"/>
        </w:rPr>
        <w:t>、其他要求</w:t>
      </w:r>
    </w:p>
    <w:p w14:paraId="4C6076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中标供应商应选派与医院物业服务相适应的人员。所有物业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招标文件要求，具有与工作相适应的文化，身体健康，适合公共场所的服务要求。</w:t>
      </w:r>
    </w:p>
    <w:p w14:paraId="426F41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各项服务工作时间必须符合及满足采购人的要求，包括星期天及公众假期，都不得停止工作，采购人认为有必要时，可要求中标供应商调整工作时间直至全天24小时工作。如因此调整导致物业合同或服务费用需调整的，由双方协商确定。</w:t>
      </w:r>
    </w:p>
    <w:p w14:paraId="35EFDD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3.投标人需针对本项目开展物业服务信息化管理建设，实现临床与后勤的高效协同，实时同步关键信息，提升运营效率，人员定位精准实时，及时调整人员分配。</w:t>
      </w:r>
    </w:p>
    <w:p w14:paraId="0FC133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p>
    <w:p w14:paraId="1D69D4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p>
    <w:p w14:paraId="3888C03F">
      <w:pPr>
        <w:widowControl/>
        <w:jc w:val="left"/>
        <w:rPr>
          <w:sz w:val="24"/>
        </w:rPr>
      </w:pPr>
      <w:r>
        <w:rPr>
          <w:sz w:val="24"/>
        </w:rPr>
        <w:br w:type="page"/>
      </w:r>
    </w:p>
    <w:p w14:paraId="270DFEA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10F20E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7791D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839C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48A17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65227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92A56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103B5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6C784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3417D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05360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86E9D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0A3DB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5625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5D07F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78EA5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CFEE0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A64C4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7BB18E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18C51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725C4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1BA29BA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D651FA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4EE5C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4484A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40CDE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EE50C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D13E4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9E756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A37EA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5ACF8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0383A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46304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F7588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32B426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1521E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5F92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26846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075B9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EFE8D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5CD89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1AC98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0B163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822D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CB10E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8291F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CE864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FA79C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97C56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5B471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E5475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FFA40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74E65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92807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63813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D2A2B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5310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88B4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318C0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297A2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B11B6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C872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53F72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5C2EC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91F2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FFE94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8DB7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89C1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E3376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37B26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77BCF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C8919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96193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6477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999F3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AB22B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C7466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5DE1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07629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BAB070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8599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E529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9DD1D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3083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94CB1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8AE9C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035DF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8355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9A12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8D87B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F7B76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C7130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1F51E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76662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F984D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F7ECD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49AC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542A2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755CF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CCE36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A436C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E6D1B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89979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9D66E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B81B4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CC04B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DC951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28DFD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F95C6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87272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AEDE3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7A0A8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B790D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C94D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8B990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A81430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B1640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C8D60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E75E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FC129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F4E44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B79E2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F0D85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F9911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ACF59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E04FC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13BBAA6">
      <w:pPr>
        <w:pStyle w:val="29"/>
        <w:spacing w:line="360" w:lineRule="auto"/>
        <w:ind w:firstLine="448" w:firstLineChars="200"/>
        <w:jc w:val="both"/>
        <w:rPr>
          <w:rFonts w:ascii="Times New Roman" w:hAnsi="Times New Roman" w:eastAsia="宋体" w:cs="Times New Roman"/>
          <w:color w:val="auto"/>
        </w:rPr>
      </w:pPr>
    </w:p>
    <w:p w14:paraId="5FABF72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0CB14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03F3C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8913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2B0A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C630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E6D1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5042D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CEAAE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2D7AD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1997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4FE6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D00F3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60DBA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C8460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A9B8A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D8976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DA8F6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3505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35B0D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7800E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020EF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13131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B163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3889A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EE49D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20B25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12C84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C78B7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43F58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C4DDF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A5EC1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DB921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81482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80C2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A077C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A078F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616A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90DD2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699E2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0B6DE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F51EB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9DFAA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4A224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3BF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B249E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3D026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9B67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44EEB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37E84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26F95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A8DEA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AAFB5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A9366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E9E0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A4CE2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85322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B47C1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544E4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5C56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1BB5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46783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268B7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3C13B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AABAE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00818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B1916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06E0A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ECD5F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74C78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1A9F8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8FC10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CC9BD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E22E9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76DE0D9">
      <w:pPr>
        <w:widowControl/>
        <w:jc w:val="left"/>
        <w:rPr>
          <w:b/>
          <w:bCs/>
          <w:kern w:val="28"/>
          <w:sz w:val="32"/>
          <w:szCs w:val="32"/>
          <w:lang w:val="zh-CN" w:eastAsia="zh-CN"/>
        </w:rPr>
      </w:pPr>
      <w:r>
        <w:br w:type="page"/>
      </w:r>
    </w:p>
    <w:p w14:paraId="2AE251FD">
      <w:pPr>
        <w:pStyle w:val="16"/>
        <w:rPr>
          <w:rFonts w:ascii="Times New Roman" w:hAnsi="Times New Roman"/>
        </w:rPr>
      </w:pPr>
      <w:r>
        <w:rPr>
          <w:rFonts w:ascii="Times New Roman" w:hAnsi="Times New Roman"/>
        </w:rPr>
        <w:t>第四部分  合同条款</w:t>
      </w:r>
    </w:p>
    <w:p w14:paraId="5C4F7A70">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D0F641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D6A7B4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FF64F3F">
      <w:pPr>
        <w:pStyle w:val="34"/>
        <w:numPr>
          <w:ilvl w:val="0"/>
          <w:numId w:val="2"/>
        </w:numPr>
        <w:spacing w:line="480" w:lineRule="exact"/>
        <w:ind w:firstLineChars="0"/>
        <w:rPr>
          <w:sz w:val="24"/>
          <w:szCs w:val="24"/>
        </w:rPr>
      </w:pPr>
      <w:r>
        <w:rPr>
          <w:rFonts w:hint="eastAsia"/>
          <w:sz w:val="24"/>
          <w:szCs w:val="24"/>
        </w:rPr>
        <w:t>本合同为中小企业预留合同</w:t>
      </w:r>
    </w:p>
    <w:p w14:paraId="001E7E40">
      <w:pPr>
        <w:pStyle w:val="34"/>
        <w:numPr>
          <w:ilvl w:val="0"/>
          <w:numId w:val="2"/>
        </w:numPr>
        <w:spacing w:line="480" w:lineRule="exact"/>
        <w:ind w:firstLineChars="0"/>
        <w:rPr>
          <w:sz w:val="24"/>
          <w:szCs w:val="24"/>
        </w:rPr>
      </w:pPr>
      <w:r>
        <w:rPr>
          <w:rFonts w:hint="eastAsia"/>
          <w:sz w:val="24"/>
          <w:szCs w:val="24"/>
        </w:rPr>
        <w:t>本合同非中小企业预留合同</w:t>
      </w:r>
    </w:p>
    <w:p w14:paraId="7585464C">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815E950">
      <w:pPr>
        <w:spacing w:line="360" w:lineRule="auto"/>
        <w:ind w:firstLine="452" w:firstLineChars="202"/>
        <w:rPr>
          <w:rFonts w:eastAsiaTheme="minorEastAsia"/>
          <w:sz w:val="24"/>
          <w:szCs w:val="24"/>
        </w:rPr>
      </w:pPr>
      <w:r>
        <w:rPr>
          <w:rFonts w:eastAsiaTheme="minorEastAsia"/>
          <w:sz w:val="24"/>
          <w:szCs w:val="24"/>
        </w:rPr>
        <w:t>物业名称：</w:t>
      </w:r>
    </w:p>
    <w:p w14:paraId="1BAB8020">
      <w:pPr>
        <w:spacing w:line="360" w:lineRule="auto"/>
        <w:ind w:firstLine="452" w:firstLineChars="202"/>
        <w:rPr>
          <w:rFonts w:eastAsiaTheme="minorEastAsia"/>
          <w:sz w:val="24"/>
          <w:szCs w:val="24"/>
        </w:rPr>
      </w:pPr>
      <w:r>
        <w:rPr>
          <w:rFonts w:eastAsiaTheme="minorEastAsia"/>
          <w:sz w:val="24"/>
          <w:szCs w:val="24"/>
        </w:rPr>
        <w:t>物业类型：</w:t>
      </w:r>
    </w:p>
    <w:p w14:paraId="622A4F47">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CB97397">
      <w:pPr>
        <w:spacing w:line="360" w:lineRule="auto"/>
        <w:ind w:firstLine="452" w:firstLineChars="202"/>
        <w:rPr>
          <w:rFonts w:eastAsiaTheme="minorEastAsia"/>
          <w:sz w:val="24"/>
          <w:szCs w:val="24"/>
        </w:rPr>
      </w:pPr>
      <w:r>
        <w:rPr>
          <w:rFonts w:eastAsiaTheme="minorEastAsia"/>
          <w:sz w:val="24"/>
          <w:szCs w:val="24"/>
        </w:rPr>
        <w:t>物业管理区域四至：</w:t>
      </w:r>
    </w:p>
    <w:p w14:paraId="006A681E">
      <w:pPr>
        <w:spacing w:line="360" w:lineRule="auto"/>
        <w:ind w:firstLine="452" w:firstLineChars="202"/>
        <w:rPr>
          <w:rFonts w:eastAsiaTheme="minorEastAsia"/>
          <w:sz w:val="24"/>
          <w:szCs w:val="24"/>
        </w:rPr>
      </w:pPr>
      <w:r>
        <w:rPr>
          <w:rFonts w:eastAsiaTheme="minorEastAsia"/>
          <w:sz w:val="24"/>
          <w:szCs w:val="24"/>
        </w:rPr>
        <w:t>东至：南至：</w:t>
      </w:r>
    </w:p>
    <w:p w14:paraId="4413C5C1">
      <w:pPr>
        <w:spacing w:line="360" w:lineRule="auto"/>
        <w:ind w:firstLine="452" w:firstLineChars="202"/>
        <w:rPr>
          <w:rFonts w:eastAsiaTheme="minorEastAsia"/>
          <w:sz w:val="24"/>
          <w:szCs w:val="24"/>
        </w:rPr>
      </w:pPr>
      <w:r>
        <w:rPr>
          <w:rFonts w:eastAsiaTheme="minorEastAsia"/>
          <w:sz w:val="24"/>
          <w:szCs w:val="24"/>
        </w:rPr>
        <w:t>西至：北至：</w:t>
      </w:r>
    </w:p>
    <w:p w14:paraId="01D80B4A">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04D3B9E">
      <w:pPr>
        <w:spacing w:line="360" w:lineRule="auto"/>
        <w:ind w:firstLine="452" w:firstLineChars="202"/>
        <w:rPr>
          <w:rFonts w:eastAsiaTheme="minorEastAsia"/>
          <w:sz w:val="24"/>
          <w:szCs w:val="24"/>
        </w:rPr>
      </w:pPr>
      <w:r>
        <w:rPr>
          <w:rFonts w:eastAsiaTheme="minorEastAsia"/>
          <w:sz w:val="24"/>
          <w:szCs w:val="24"/>
        </w:rPr>
        <w:t>其中：地上面积：平方米</w:t>
      </w:r>
    </w:p>
    <w:p w14:paraId="7BA73634">
      <w:pPr>
        <w:spacing w:line="360" w:lineRule="auto"/>
        <w:ind w:firstLine="452" w:firstLineChars="202"/>
        <w:rPr>
          <w:rFonts w:eastAsiaTheme="minorEastAsia"/>
          <w:sz w:val="24"/>
          <w:szCs w:val="24"/>
        </w:rPr>
      </w:pPr>
      <w:r>
        <w:rPr>
          <w:rFonts w:eastAsiaTheme="minorEastAsia"/>
          <w:sz w:val="24"/>
          <w:szCs w:val="24"/>
        </w:rPr>
        <w:t>地下面积：平方米</w:t>
      </w:r>
    </w:p>
    <w:p w14:paraId="532EA6E6">
      <w:pPr>
        <w:spacing w:line="360" w:lineRule="auto"/>
        <w:ind w:firstLine="452" w:firstLineChars="202"/>
        <w:rPr>
          <w:rFonts w:eastAsiaTheme="minorEastAsia"/>
          <w:sz w:val="24"/>
          <w:szCs w:val="24"/>
        </w:rPr>
      </w:pPr>
      <w:r>
        <w:rPr>
          <w:rFonts w:eastAsiaTheme="minorEastAsia"/>
          <w:sz w:val="24"/>
          <w:szCs w:val="24"/>
        </w:rPr>
        <w:t>标准层面积：平方米</w:t>
      </w:r>
    </w:p>
    <w:p w14:paraId="5059F66C">
      <w:pPr>
        <w:spacing w:line="360" w:lineRule="auto"/>
        <w:ind w:firstLine="452" w:firstLineChars="202"/>
        <w:rPr>
          <w:rFonts w:eastAsiaTheme="minorEastAsia"/>
          <w:sz w:val="24"/>
          <w:szCs w:val="24"/>
        </w:rPr>
      </w:pPr>
      <w:r>
        <w:rPr>
          <w:rFonts w:eastAsiaTheme="minorEastAsia"/>
          <w:sz w:val="24"/>
          <w:szCs w:val="24"/>
        </w:rPr>
        <w:t>人防建筑面积：平方米</w:t>
      </w:r>
    </w:p>
    <w:p w14:paraId="3CA51B93">
      <w:pPr>
        <w:spacing w:line="360" w:lineRule="auto"/>
        <w:ind w:firstLine="452" w:firstLineChars="202"/>
        <w:rPr>
          <w:rFonts w:eastAsiaTheme="minorEastAsia"/>
          <w:sz w:val="24"/>
          <w:szCs w:val="24"/>
        </w:rPr>
      </w:pPr>
      <w:r>
        <w:rPr>
          <w:rFonts w:eastAsiaTheme="minorEastAsia"/>
          <w:sz w:val="24"/>
          <w:szCs w:val="24"/>
        </w:rPr>
        <w:t>建筑层数：地上层，地下层</w:t>
      </w:r>
    </w:p>
    <w:p w14:paraId="14720247">
      <w:pPr>
        <w:spacing w:line="360" w:lineRule="auto"/>
        <w:ind w:firstLine="452" w:firstLineChars="202"/>
        <w:rPr>
          <w:rFonts w:eastAsiaTheme="minorEastAsia"/>
          <w:sz w:val="24"/>
          <w:szCs w:val="24"/>
        </w:rPr>
      </w:pPr>
      <w:r>
        <w:rPr>
          <w:rFonts w:eastAsiaTheme="minorEastAsia"/>
          <w:sz w:val="24"/>
          <w:szCs w:val="24"/>
        </w:rPr>
        <w:t>建筑尺寸：长：米，宽：米，高：米</w:t>
      </w:r>
    </w:p>
    <w:p w14:paraId="323CF77C">
      <w:pPr>
        <w:spacing w:line="360" w:lineRule="auto"/>
        <w:ind w:firstLine="452" w:firstLineChars="202"/>
        <w:rPr>
          <w:rFonts w:eastAsiaTheme="minorEastAsia"/>
          <w:sz w:val="24"/>
          <w:szCs w:val="24"/>
        </w:rPr>
      </w:pPr>
      <w:r>
        <w:rPr>
          <w:rFonts w:eastAsiaTheme="minorEastAsia"/>
          <w:sz w:val="24"/>
          <w:szCs w:val="24"/>
        </w:rPr>
        <w:t>建筑层高：</w:t>
      </w:r>
    </w:p>
    <w:p w14:paraId="48561DAE">
      <w:pPr>
        <w:spacing w:line="360" w:lineRule="auto"/>
        <w:ind w:firstLine="452" w:firstLineChars="202"/>
        <w:rPr>
          <w:rFonts w:eastAsiaTheme="minorEastAsia"/>
          <w:sz w:val="24"/>
          <w:szCs w:val="24"/>
        </w:rPr>
      </w:pPr>
      <w:r>
        <w:rPr>
          <w:rFonts w:eastAsiaTheme="minorEastAsia"/>
          <w:sz w:val="24"/>
          <w:szCs w:val="24"/>
        </w:rPr>
        <w:t>建筑结构：</w:t>
      </w:r>
    </w:p>
    <w:p w14:paraId="0826D4B2">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5FD2A857">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0E1F637F">
      <w:pPr>
        <w:spacing w:line="480" w:lineRule="exact"/>
        <w:ind w:firstLine="368" w:firstLineChars="200"/>
        <w:rPr>
          <w:rFonts w:eastAsiaTheme="minorEastAsia"/>
          <w:spacing w:val="-20"/>
          <w:sz w:val="24"/>
          <w:szCs w:val="24"/>
          <w:u w:val="single"/>
        </w:rPr>
      </w:pPr>
    </w:p>
    <w:p w14:paraId="036E9DA5">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2C5B664">
      <w:pPr>
        <w:spacing w:line="480" w:lineRule="exact"/>
        <w:ind w:firstLine="448" w:firstLineChars="200"/>
        <w:rPr>
          <w:rFonts w:eastAsiaTheme="minorEastAsia"/>
          <w:sz w:val="24"/>
          <w:szCs w:val="24"/>
        </w:rPr>
      </w:pPr>
      <w:r>
        <w:rPr>
          <w:rFonts w:eastAsiaTheme="minorEastAsia"/>
          <w:sz w:val="24"/>
          <w:szCs w:val="24"/>
        </w:rPr>
        <w:t>1.供、配电设施设备:</w:t>
      </w:r>
    </w:p>
    <w:p w14:paraId="1015BBEF">
      <w:pPr>
        <w:spacing w:line="480" w:lineRule="exact"/>
        <w:ind w:firstLine="368" w:firstLineChars="200"/>
        <w:rPr>
          <w:rFonts w:eastAsiaTheme="minorEastAsia"/>
          <w:spacing w:val="-20"/>
          <w:sz w:val="24"/>
          <w:szCs w:val="24"/>
          <w:u w:val="single"/>
        </w:rPr>
      </w:pPr>
    </w:p>
    <w:p w14:paraId="5F3FEAE2">
      <w:pPr>
        <w:spacing w:line="480" w:lineRule="exact"/>
        <w:ind w:firstLine="448" w:firstLineChars="200"/>
        <w:rPr>
          <w:rFonts w:eastAsiaTheme="minorEastAsia"/>
          <w:sz w:val="24"/>
          <w:szCs w:val="24"/>
        </w:rPr>
      </w:pPr>
      <w:r>
        <w:rPr>
          <w:rFonts w:eastAsiaTheme="minorEastAsia"/>
          <w:sz w:val="24"/>
          <w:szCs w:val="24"/>
        </w:rPr>
        <w:t>2.给、排水设施设备:</w:t>
      </w:r>
    </w:p>
    <w:p w14:paraId="589E9159">
      <w:pPr>
        <w:spacing w:line="480" w:lineRule="exact"/>
        <w:ind w:firstLine="368" w:firstLineChars="200"/>
        <w:rPr>
          <w:rFonts w:eastAsiaTheme="minorEastAsia"/>
          <w:spacing w:val="-20"/>
          <w:sz w:val="24"/>
          <w:szCs w:val="24"/>
          <w:u w:val="single"/>
        </w:rPr>
      </w:pPr>
    </w:p>
    <w:p w14:paraId="7EE3985F">
      <w:pPr>
        <w:spacing w:line="480" w:lineRule="exact"/>
        <w:ind w:firstLine="448" w:firstLineChars="200"/>
        <w:rPr>
          <w:rFonts w:eastAsiaTheme="minorEastAsia"/>
          <w:sz w:val="24"/>
          <w:szCs w:val="24"/>
        </w:rPr>
      </w:pPr>
      <w:r>
        <w:rPr>
          <w:rFonts w:eastAsiaTheme="minorEastAsia"/>
          <w:sz w:val="24"/>
          <w:szCs w:val="24"/>
        </w:rPr>
        <w:t>3.升降系统:</w:t>
      </w:r>
    </w:p>
    <w:p w14:paraId="217DDECF">
      <w:pPr>
        <w:spacing w:line="480" w:lineRule="exact"/>
        <w:ind w:firstLine="368" w:firstLineChars="200"/>
        <w:rPr>
          <w:rFonts w:eastAsiaTheme="minorEastAsia"/>
          <w:spacing w:val="-20"/>
          <w:sz w:val="24"/>
          <w:szCs w:val="24"/>
          <w:u w:val="single"/>
        </w:rPr>
      </w:pPr>
    </w:p>
    <w:p w14:paraId="1440812F">
      <w:pPr>
        <w:spacing w:line="480" w:lineRule="exact"/>
        <w:ind w:firstLine="448" w:firstLineChars="200"/>
        <w:rPr>
          <w:rFonts w:eastAsiaTheme="minorEastAsia"/>
          <w:sz w:val="24"/>
          <w:szCs w:val="24"/>
        </w:rPr>
      </w:pPr>
      <w:r>
        <w:rPr>
          <w:rFonts w:eastAsiaTheme="minorEastAsia"/>
          <w:sz w:val="24"/>
          <w:szCs w:val="24"/>
        </w:rPr>
        <w:t>4.消防系统:</w:t>
      </w:r>
    </w:p>
    <w:p w14:paraId="002D3188">
      <w:pPr>
        <w:spacing w:line="480" w:lineRule="exact"/>
        <w:ind w:firstLine="368" w:firstLineChars="200"/>
        <w:rPr>
          <w:rFonts w:eastAsiaTheme="minorEastAsia"/>
          <w:spacing w:val="-20"/>
          <w:sz w:val="24"/>
          <w:szCs w:val="24"/>
          <w:u w:val="single"/>
        </w:rPr>
      </w:pPr>
    </w:p>
    <w:p w14:paraId="595B1FD3">
      <w:pPr>
        <w:spacing w:line="480" w:lineRule="exact"/>
        <w:ind w:firstLine="448" w:firstLineChars="200"/>
        <w:rPr>
          <w:rFonts w:eastAsiaTheme="minorEastAsia"/>
          <w:sz w:val="24"/>
          <w:szCs w:val="24"/>
        </w:rPr>
      </w:pPr>
      <w:r>
        <w:rPr>
          <w:rFonts w:eastAsiaTheme="minorEastAsia"/>
          <w:sz w:val="24"/>
          <w:szCs w:val="24"/>
        </w:rPr>
        <w:t>5.空气调节系统:</w:t>
      </w:r>
    </w:p>
    <w:p w14:paraId="3D8BDC4B">
      <w:pPr>
        <w:spacing w:line="480" w:lineRule="exact"/>
        <w:ind w:firstLine="368" w:firstLineChars="200"/>
        <w:rPr>
          <w:rFonts w:eastAsiaTheme="minorEastAsia"/>
          <w:spacing w:val="-20"/>
          <w:sz w:val="24"/>
          <w:szCs w:val="24"/>
          <w:u w:val="single"/>
        </w:rPr>
      </w:pPr>
    </w:p>
    <w:p w14:paraId="653FDD06">
      <w:pPr>
        <w:spacing w:line="480" w:lineRule="exact"/>
        <w:ind w:firstLine="448" w:firstLineChars="200"/>
        <w:rPr>
          <w:rFonts w:eastAsiaTheme="minorEastAsia"/>
          <w:sz w:val="24"/>
          <w:szCs w:val="24"/>
        </w:rPr>
      </w:pPr>
      <w:r>
        <w:rPr>
          <w:rFonts w:eastAsiaTheme="minorEastAsia"/>
          <w:sz w:val="24"/>
          <w:szCs w:val="24"/>
        </w:rPr>
        <w:t>6.智能化系统:</w:t>
      </w:r>
    </w:p>
    <w:p w14:paraId="5FE2D19D">
      <w:pPr>
        <w:spacing w:line="480" w:lineRule="exact"/>
        <w:ind w:firstLine="368" w:firstLineChars="200"/>
        <w:rPr>
          <w:rFonts w:eastAsiaTheme="minorEastAsia"/>
          <w:spacing w:val="-20"/>
          <w:sz w:val="24"/>
          <w:szCs w:val="24"/>
          <w:u w:val="single"/>
        </w:rPr>
      </w:pPr>
    </w:p>
    <w:p w14:paraId="52E9FE0B">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42EAA59">
      <w:pPr>
        <w:spacing w:line="480" w:lineRule="exact"/>
        <w:ind w:firstLine="368" w:firstLineChars="200"/>
        <w:rPr>
          <w:rFonts w:eastAsiaTheme="minorEastAsia"/>
          <w:spacing w:val="-20"/>
          <w:sz w:val="24"/>
          <w:szCs w:val="24"/>
          <w:u w:val="single"/>
        </w:rPr>
      </w:pPr>
    </w:p>
    <w:p w14:paraId="4B517373">
      <w:pPr>
        <w:spacing w:line="480" w:lineRule="exact"/>
        <w:ind w:firstLine="448" w:firstLineChars="200"/>
        <w:rPr>
          <w:rFonts w:eastAsiaTheme="minorEastAsia"/>
          <w:sz w:val="24"/>
          <w:szCs w:val="24"/>
        </w:rPr>
      </w:pPr>
      <w:r>
        <w:rPr>
          <w:rFonts w:eastAsiaTheme="minorEastAsia"/>
          <w:sz w:val="24"/>
          <w:szCs w:val="24"/>
        </w:rPr>
        <w:t>8.停车场管理系统:</w:t>
      </w:r>
    </w:p>
    <w:p w14:paraId="48A3D70D">
      <w:pPr>
        <w:spacing w:line="480" w:lineRule="exact"/>
        <w:ind w:firstLine="368" w:firstLineChars="200"/>
        <w:rPr>
          <w:rFonts w:eastAsiaTheme="minorEastAsia"/>
          <w:spacing w:val="-20"/>
          <w:sz w:val="24"/>
          <w:szCs w:val="24"/>
          <w:u w:val="single"/>
        </w:rPr>
      </w:pPr>
    </w:p>
    <w:p w14:paraId="51C5C405">
      <w:pPr>
        <w:spacing w:line="480" w:lineRule="exact"/>
        <w:ind w:firstLine="448" w:firstLineChars="200"/>
        <w:rPr>
          <w:rFonts w:eastAsiaTheme="minorEastAsia"/>
          <w:sz w:val="24"/>
          <w:szCs w:val="24"/>
        </w:rPr>
      </w:pPr>
      <w:r>
        <w:rPr>
          <w:rFonts w:eastAsiaTheme="minorEastAsia"/>
          <w:sz w:val="24"/>
          <w:szCs w:val="24"/>
        </w:rPr>
        <w:t>9.其他:</w:t>
      </w:r>
    </w:p>
    <w:p w14:paraId="18EE9949">
      <w:pPr>
        <w:spacing w:line="480" w:lineRule="exact"/>
        <w:ind w:firstLine="368" w:firstLineChars="200"/>
        <w:rPr>
          <w:rFonts w:eastAsiaTheme="minorEastAsia"/>
          <w:spacing w:val="-20"/>
          <w:sz w:val="24"/>
          <w:szCs w:val="24"/>
          <w:u w:val="single"/>
        </w:rPr>
      </w:pPr>
    </w:p>
    <w:p w14:paraId="4D8CF0E6">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10348705">
      <w:pPr>
        <w:spacing w:line="480" w:lineRule="exact"/>
        <w:ind w:firstLine="368" w:firstLineChars="200"/>
        <w:rPr>
          <w:rFonts w:eastAsiaTheme="minorEastAsia"/>
          <w:spacing w:val="-20"/>
          <w:sz w:val="24"/>
          <w:szCs w:val="24"/>
          <w:u w:val="single"/>
        </w:rPr>
      </w:pPr>
    </w:p>
    <w:p w14:paraId="66276873">
      <w:pPr>
        <w:spacing w:line="480" w:lineRule="exact"/>
        <w:ind w:firstLine="448" w:firstLineChars="200"/>
        <w:rPr>
          <w:rFonts w:eastAsiaTheme="minorEastAsia"/>
          <w:sz w:val="24"/>
          <w:szCs w:val="24"/>
        </w:rPr>
      </w:pPr>
      <w:r>
        <w:rPr>
          <w:rFonts w:eastAsiaTheme="minorEastAsia"/>
          <w:sz w:val="24"/>
          <w:szCs w:val="24"/>
        </w:rPr>
        <w:t>（四）物业装饰装修的管理：</w:t>
      </w:r>
    </w:p>
    <w:p w14:paraId="137B9F8F">
      <w:pPr>
        <w:spacing w:line="480" w:lineRule="exact"/>
        <w:ind w:firstLine="368" w:firstLineChars="200"/>
        <w:rPr>
          <w:rFonts w:eastAsiaTheme="minorEastAsia"/>
          <w:spacing w:val="-20"/>
          <w:sz w:val="24"/>
          <w:szCs w:val="24"/>
          <w:u w:val="single"/>
        </w:rPr>
      </w:pPr>
    </w:p>
    <w:p w14:paraId="20D49111">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E2FAC1D">
      <w:pPr>
        <w:spacing w:line="480" w:lineRule="exact"/>
        <w:ind w:firstLine="368" w:firstLineChars="200"/>
        <w:rPr>
          <w:rFonts w:eastAsiaTheme="minorEastAsia"/>
          <w:spacing w:val="-20"/>
          <w:sz w:val="24"/>
          <w:szCs w:val="24"/>
          <w:u w:val="single"/>
        </w:rPr>
      </w:pPr>
    </w:p>
    <w:p w14:paraId="193634E1">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4162067">
      <w:pPr>
        <w:spacing w:line="480" w:lineRule="exact"/>
        <w:ind w:firstLine="368" w:firstLineChars="200"/>
        <w:rPr>
          <w:rFonts w:eastAsiaTheme="minorEastAsia"/>
          <w:spacing w:val="-20"/>
          <w:sz w:val="24"/>
          <w:szCs w:val="24"/>
          <w:u w:val="single"/>
        </w:rPr>
      </w:pPr>
    </w:p>
    <w:p w14:paraId="49463ACE">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7AFBD27">
      <w:pPr>
        <w:spacing w:line="480" w:lineRule="exact"/>
        <w:ind w:firstLine="368" w:firstLineChars="200"/>
        <w:rPr>
          <w:rFonts w:eastAsiaTheme="minorEastAsia"/>
          <w:spacing w:val="-20"/>
          <w:sz w:val="24"/>
          <w:szCs w:val="24"/>
          <w:u w:val="single"/>
        </w:rPr>
      </w:pPr>
    </w:p>
    <w:p w14:paraId="2CF0D899">
      <w:pPr>
        <w:spacing w:line="480" w:lineRule="exact"/>
        <w:ind w:firstLine="448" w:firstLineChars="200"/>
        <w:rPr>
          <w:rFonts w:eastAsiaTheme="minorEastAsia"/>
          <w:sz w:val="24"/>
          <w:szCs w:val="24"/>
        </w:rPr>
      </w:pPr>
      <w:r>
        <w:rPr>
          <w:rFonts w:eastAsiaTheme="minorEastAsia"/>
          <w:sz w:val="24"/>
          <w:szCs w:val="24"/>
        </w:rPr>
        <w:t>（八）其他委托事项：</w:t>
      </w:r>
    </w:p>
    <w:p w14:paraId="4FED4E78">
      <w:pPr>
        <w:spacing w:line="480" w:lineRule="exact"/>
        <w:ind w:firstLine="448" w:firstLineChars="200"/>
        <w:rPr>
          <w:rFonts w:eastAsiaTheme="minorEastAsia"/>
          <w:sz w:val="24"/>
          <w:szCs w:val="24"/>
        </w:rPr>
      </w:pPr>
      <w:r>
        <w:rPr>
          <w:rFonts w:eastAsiaTheme="minorEastAsia"/>
          <w:sz w:val="24"/>
          <w:szCs w:val="24"/>
        </w:rPr>
        <w:t>1、</w:t>
      </w:r>
    </w:p>
    <w:p w14:paraId="439FDDA6">
      <w:pPr>
        <w:spacing w:line="480" w:lineRule="exact"/>
        <w:ind w:firstLine="448" w:firstLineChars="200"/>
        <w:rPr>
          <w:rFonts w:eastAsiaTheme="minorEastAsia"/>
          <w:sz w:val="24"/>
          <w:szCs w:val="24"/>
        </w:rPr>
      </w:pPr>
      <w:r>
        <w:rPr>
          <w:rFonts w:eastAsiaTheme="minorEastAsia"/>
          <w:sz w:val="24"/>
          <w:szCs w:val="24"/>
        </w:rPr>
        <w:t>2、</w:t>
      </w:r>
    </w:p>
    <w:p w14:paraId="22954DBF">
      <w:pPr>
        <w:spacing w:line="480" w:lineRule="exact"/>
        <w:ind w:firstLine="448" w:firstLineChars="200"/>
        <w:rPr>
          <w:rFonts w:eastAsiaTheme="minorEastAsia"/>
          <w:sz w:val="24"/>
          <w:szCs w:val="24"/>
          <w:u w:val="single"/>
        </w:rPr>
      </w:pPr>
      <w:r>
        <w:rPr>
          <w:rFonts w:eastAsiaTheme="minorEastAsia"/>
          <w:sz w:val="24"/>
          <w:szCs w:val="24"/>
        </w:rPr>
        <w:t>3、</w:t>
      </w:r>
    </w:p>
    <w:p w14:paraId="7047408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7C88AA1">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4C78AD9">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88F815B">
      <w:pPr>
        <w:spacing w:line="480" w:lineRule="exact"/>
        <w:ind w:firstLine="448" w:firstLineChars="200"/>
        <w:rPr>
          <w:rFonts w:eastAsiaTheme="minorEastAsia"/>
          <w:sz w:val="24"/>
          <w:szCs w:val="24"/>
        </w:rPr>
      </w:pPr>
      <w:r>
        <w:rPr>
          <w:rFonts w:eastAsiaTheme="minorEastAsia"/>
          <w:sz w:val="24"/>
          <w:szCs w:val="24"/>
        </w:rPr>
        <w:t>第四条甲方权利义务</w:t>
      </w:r>
    </w:p>
    <w:p w14:paraId="13CB2E5C">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19625D1">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7943ADB">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EEB1A1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6E23949">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0BA2E84">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089CC5C">
      <w:pPr>
        <w:spacing w:line="480" w:lineRule="exact"/>
        <w:ind w:firstLine="448" w:firstLineChars="200"/>
        <w:rPr>
          <w:rFonts w:eastAsiaTheme="minorEastAsia"/>
          <w:sz w:val="24"/>
          <w:szCs w:val="24"/>
        </w:rPr>
      </w:pPr>
      <w:r>
        <w:rPr>
          <w:rFonts w:eastAsiaTheme="minorEastAsia"/>
          <w:sz w:val="24"/>
          <w:szCs w:val="24"/>
        </w:rPr>
        <w:t>（七）其他：</w:t>
      </w:r>
    </w:p>
    <w:p w14:paraId="15AEE3D7">
      <w:pPr>
        <w:spacing w:line="480" w:lineRule="exact"/>
        <w:ind w:firstLine="448" w:firstLineChars="200"/>
        <w:rPr>
          <w:rFonts w:eastAsiaTheme="minorEastAsia"/>
          <w:sz w:val="24"/>
          <w:szCs w:val="24"/>
        </w:rPr>
      </w:pPr>
      <w:r>
        <w:rPr>
          <w:rFonts w:eastAsiaTheme="minorEastAsia"/>
          <w:sz w:val="24"/>
          <w:szCs w:val="24"/>
        </w:rPr>
        <w:t>1、</w:t>
      </w:r>
    </w:p>
    <w:p w14:paraId="15246EB4">
      <w:pPr>
        <w:spacing w:line="480" w:lineRule="exact"/>
        <w:ind w:firstLine="448" w:firstLineChars="200"/>
        <w:rPr>
          <w:rFonts w:eastAsiaTheme="minorEastAsia"/>
          <w:sz w:val="24"/>
          <w:szCs w:val="24"/>
          <w:u w:val="single"/>
        </w:rPr>
      </w:pPr>
      <w:r>
        <w:rPr>
          <w:rFonts w:eastAsiaTheme="minorEastAsia"/>
          <w:sz w:val="24"/>
          <w:szCs w:val="24"/>
        </w:rPr>
        <w:t>2、</w:t>
      </w:r>
    </w:p>
    <w:p w14:paraId="46DDA94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6836542">
      <w:pPr>
        <w:spacing w:line="480" w:lineRule="exact"/>
        <w:ind w:firstLine="448" w:firstLineChars="200"/>
        <w:rPr>
          <w:rFonts w:eastAsiaTheme="minorEastAsia"/>
          <w:sz w:val="24"/>
          <w:szCs w:val="24"/>
        </w:rPr>
      </w:pPr>
      <w:r>
        <w:rPr>
          <w:rFonts w:eastAsiaTheme="minorEastAsia"/>
          <w:sz w:val="24"/>
          <w:szCs w:val="24"/>
        </w:rPr>
        <w:t>第五条乙方权利义务</w:t>
      </w:r>
    </w:p>
    <w:p w14:paraId="5BBA926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BEA644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ACE334A">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66F061B">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70972FA">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DAAB90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60A3BF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C8AF19F">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4FEBD96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BF22EBD">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7944559">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275454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917B8F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CDA32F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C697A9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BBDC09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103DA3B">
      <w:pPr>
        <w:spacing w:line="480" w:lineRule="exact"/>
        <w:ind w:firstLine="448" w:firstLineChars="200"/>
        <w:rPr>
          <w:rFonts w:eastAsiaTheme="minorEastAsia"/>
          <w:sz w:val="24"/>
          <w:szCs w:val="24"/>
        </w:rPr>
      </w:pPr>
      <w:r>
        <w:rPr>
          <w:rFonts w:eastAsiaTheme="minorEastAsia"/>
          <w:sz w:val="24"/>
          <w:szCs w:val="24"/>
        </w:rPr>
        <w:t>（十四）接受采购人的监督；</w:t>
      </w:r>
    </w:p>
    <w:p w14:paraId="42CAB04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29CB1F2">
      <w:pPr>
        <w:spacing w:line="480" w:lineRule="exact"/>
        <w:ind w:firstLine="448" w:firstLineChars="200"/>
        <w:rPr>
          <w:rFonts w:eastAsiaTheme="minorEastAsia"/>
          <w:sz w:val="24"/>
          <w:szCs w:val="24"/>
        </w:rPr>
      </w:pPr>
      <w:r>
        <w:rPr>
          <w:rFonts w:eastAsiaTheme="minorEastAsia"/>
          <w:sz w:val="24"/>
          <w:szCs w:val="24"/>
        </w:rPr>
        <w:t>（十六）其他：</w:t>
      </w:r>
    </w:p>
    <w:p w14:paraId="057FC3E0">
      <w:pPr>
        <w:spacing w:line="480" w:lineRule="exact"/>
        <w:ind w:firstLine="368" w:firstLineChars="200"/>
        <w:rPr>
          <w:rFonts w:eastAsiaTheme="minorEastAsia"/>
          <w:spacing w:val="-20"/>
          <w:sz w:val="24"/>
          <w:szCs w:val="24"/>
          <w:u w:val="single"/>
        </w:rPr>
      </w:pPr>
    </w:p>
    <w:p w14:paraId="62CB73DC">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34BA5F6E">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9142C0B">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A6D2739">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196A55C">
      <w:pPr>
        <w:spacing w:line="480" w:lineRule="exact"/>
        <w:ind w:firstLine="368" w:firstLineChars="200"/>
        <w:rPr>
          <w:rFonts w:eastAsiaTheme="minorEastAsia"/>
          <w:spacing w:val="-20"/>
          <w:sz w:val="24"/>
          <w:szCs w:val="24"/>
          <w:u w:val="single"/>
        </w:rPr>
      </w:pPr>
    </w:p>
    <w:p w14:paraId="7CB7C16A">
      <w:pPr>
        <w:spacing w:line="480" w:lineRule="exact"/>
        <w:ind w:firstLine="448" w:firstLineChars="200"/>
        <w:rPr>
          <w:rFonts w:eastAsiaTheme="minorEastAsia"/>
          <w:sz w:val="24"/>
          <w:szCs w:val="24"/>
        </w:rPr>
      </w:pPr>
      <w:r>
        <w:rPr>
          <w:rFonts w:eastAsiaTheme="minorEastAsia"/>
          <w:sz w:val="24"/>
          <w:szCs w:val="24"/>
        </w:rPr>
        <w:t>第七条物业管理用房</w:t>
      </w:r>
    </w:p>
    <w:p w14:paraId="49ACBE58">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432705C">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F4FBC8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7B28F5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56F39A04">
      <w:pPr>
        <w:spacing w:line="480" w:lineRule="exact"/>
        <w:ind w:firstLine="448" w:firstLineChars="200"/>
        <w:rPr>
          <w:rFonts w:eastAsiaTheme="minorEastAsia"/>
          <w:sz w:val="24"/>
          <w:szCs w:val="24"/>
        </w:rPr>
      </w:pPr>
      <w:r>
        <w:rPr>
          <w:rFonts w:eastAsiaTheme="minorEastAsia"/>
          <w:sz w:val="24"/>
          <w:szCs w:val="24"/>
        </w:rPr>
        <w:t>（二）物业竣工验收资料；</w:t>
      </w:r>
    </w:p>
    <w:p w14:paraId="061BC3A6">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87E86FF">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0B4B5CA">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8589E4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5539243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BCE31A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85AC37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0A7310D">
      <w:pPr>
        <w:spacing w:line="480" w:lineRule="exact"/>
        <w:ind w:firstLine="448" w:firstLineChars="200"/>
        <w:rPr>
          <w:rFonts w:eastAsiaTheme="minorEastAsia"/>
          <w:sz w:val="24"/>
          <w:szCs w:val="24"/>
        </w:rPr>
      </w:pPr>
      <w:r>
        <w:rPr>
          <w:rFonts w:eastAsiaTheme="minorEastAsia"/>
          <w:sz w:val="24"/>
          <w:szCs w:val="24"/>
        </w:rPr>
        <w:t>第十条违约责任</w:t>
      </w:r>
    </w:p>
    <w:p w14:paraId="4032CBC7">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22CAF73">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5EB7D18">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6D8D156">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1AEBDC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A95AE2D">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E1DE858">
      <w:pPr>
        <w:spacing w:line="480" w:lineRule="exact"/>
        <w:ind w:firstLine="448" w:firstLineChars="200"/>
        <w:rPr>
          <w:rFonts w:eastAsiaTheme="minorEastAsia"/>
          <w:sz w:val="24"/>
          <w:szCs w:val="24"/>
        </w:rPr>
      </w:pPr>
      <w:r>
        <w:rPr>
          <w:rFonts w:eastAsiaTheme="minorEastAsia"/>
          <w:sz w:val="24"/>
          <w:szCs w:val="24"/>
        </w:rPr>
        <w:t>（七）其他：</w:t>
      </w:r>
    </w:p>
    <w:p w14:paraId="227635A2">
      <w:pPr>
        <w:spacing w:line="480" w:lineRule="exact"/>
        <w:ind w:firstLine="448" w:firstLineChars="200"/>
        <w:rPr>
          <w:rFonts w:eastAsiaTheme="minorEastAsia"/>
          <w:sz w:val="24"/>
          <w:szCs w:val="24"/>
        </w:rPr>
      </w:pPr>
    </w:p>
    <w:p w14:paraId="4431E5C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A32B9DF">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499F9D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F83C1E1">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23AFA3D">
      <w:pPr>
        <w:spacing w:line="480" w:lineRule="exact"/>
        <w:ind w:firstLine="448" w:firstLineChars="200"/>
        <w:rPr>
          <w:rFonts w:eastAsiaTheme="minorEastAsia"/>
          <w:sz w:val="24"/>
          <w:szCs w:val="24"/>
        </w:rPr>
      </w:pPr>
      <w:r>
        <w:rPr>
          <w:rFonts w:eastAsiaTheme="minorEastAsia"/>
          <w:sz w:val="24"/>
          <w:szCs w:val="24"/>
        </w:rPr>
        <w:t>第十三条免责条款</w:t>
      </w:r>
    </w:p>
    <w:p w14:paraId="73C6EDA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880B7DC">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9E8D611">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BF318A4">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7E15035">
      <w:pPr>
        <w:spacing w:line="480" w:lineRule="exact"/>
        <w:ind w:firstLine="448" w:firstLineChars="200"/>
        <w:rPr>
          <w:rFonts w:eastAsiaTheme="minorEastAsia"/>
          <w:sz w:val="24"/>
          <w:szCs w:val="24"/>
        </w:rPr>
      </w:pPr>
      <w:r>
        <w:rPr>
          <w:rFonts w:eastAsiaTheme="minorEastAsia"/>
          <w:sz w:val="24"/>
          <w:szCs w:val="24"/>
        </w:rPr>
        <w:t>第十四条合同的解除</w:t>
      </w:r>
    </w:p>
    <w:p w14:paraId="4E56448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F116EF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3E96598">
      <w:pPr>
        <w:spacing w:line="480" w:lineRule="exact"/>
        <w:ind w:firstLine="448" w:firstLineChars="200"/>
        <w:rPr>
          <w:rFonts w:eastAsiaTheme="minorEastAsia"/>
          <w:sz w:val="24"/>
          <w:szCs w:val="24"/>
        </w:rPr>
      </w:pPr>
      <w:r>
        <w:rPr>
          <w:rFonts w:eastAsiaTheme="minorEastAsia"/>
          <w:sz w:val="24"/>
          <w:szCs w:val="24"/>
        </w:rPr>
        <w:t>第十五条争议处理</w:t>
      </w:r>
    </w:p>
    <w:p w14:paraId="10554CEE">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B7C57C9">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6244262">
      <w:pPr>
        <w:spacing w:line="480" w:lineRule="exact"/>
        <w:ind w:firstLine="448" w:firstLineChars="200"/>
        <w:rPr>
          <w:rFonts w:eastAsiaTheme="minorEastAsia"/>
          <w:sz w:val="24"/>
          <w:szCs w:val="24"/>
        </w:rPr>
      </w:pPr>
      <w:r>
        <w:rPr>
          <w:rFonts w:eastAsiaTheme="minorEastAsia"/>
          <w:sz w:val="24"/>
          <w:szCs w:val="24"/>
        </w:rPr>
        <w:t>第十六条合同附件</w:t>
      </w:r>
    </w:p>
    <w:p w14:paraId="48A573F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E7F348C">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376BD9F8">
      <w:pPr>
        <w:spacing w:line="480" w:lineRule="exact"/>
        <w:ind w:firstLine="448" w:firstLineChars="200"/>
        <w:rPr>
          <w:rFonts w:eastAsiaTheme="minorEastAsia"/>
          <w:sz w:val="24"/>
          <w:szCs w:val="24"/>
        </w:rPr>
      </w:pPr>
      <w:r>
        <w:rPr>
          <w:rFonts w:eastAsiaTheme="minorEastAsia"/>
          <w:sz w:val="24"/>
          <w:szCs w:val="24"/>
        </w:rPr>
        <w:t>第十七条合同生效</w:t>
      </w:r>
    </w:p>
    <w:p w14:paraId="1DEAA0FA">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15733FA6">
      <w:pPr>
        <w:spacing w:line="480" w:lineRule="exact"/>
        <w:ind w:firstLine="448" w:firstLineChars="200"/>
        <w:rPr>
          <w:rFonts w:eastAsiaTheme="minorEastAsia"/>
          <w:sz w:val="24"/>
          <w:szCs w:val="24"/>
        </w:rPr>
      </w:pPr>
    </w:p>
    <w:p w14:paraId="0CD97BE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212931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B33017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86EAEB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42A92EE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331FB41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1955653">
      <w:pPr>
        <w:jc w:val="center"/>
        <w:rPr>
          <w:rFonts w:eastAsiaTheme="minorEastAsia"/>
          <w:sz w:val="24"/>
          <w:szCs w:val="24"/>
        </w:rPr>
      </w:pPr>
    </w:p>
    <w:p w14:paraId="46D143C3">
      <w:pPr>
        <w:jc w:val="center"/>
        <w:rPr>
          <w:rFonts w:eastAsiaTheme="minorEastAsia"/>
          <w:sz w:val="24"/>
          <w:szCs w:val="24"/>
        </w:rPr>
      </w:pPr>
    </w:p>
    <w:p w14:paraId="3E9F0FB9">
      <w:pPr>
        <w:widowControl/>
        <w:jc w:val="center"/>
        <w:rPr>
          <w:rFonts w:eastAsiaTheme="minorEastAsia"/>
          <w:b/>
          <w:bCs/>
          <w:sz w:val="24"/>
          <w:szCs w:val="24"/>
        </w:rPr>
      </w:pPr>
      <w:r>
        <w:rPr>
          <w:rFonts w:eastAsiaTheme="minorEastAsia"/>
          <w:b/>
          <w:bCs/>
          <w:sz w:val="24"/>
          <w:szCs w:val="24"/>
        </w:rPr>
        <w:t>合同特殊条款</w:t>
      </w:r>
    </w:p>
    <w:p w14:paraId="582F4523">
      <w:pPr>
        <w:tabs>
          <w:tab w:val="left" w:pos="360"/>
        </w:tabs>
        <w:spacing w:line="520" w:lineRule="exact"/>
        <w:ind w:firstLine="383" w:firstLineChars="171"/>
        <w:rPr>
          <w:rFonts w:eastAsiaTheme="minorEastAsia"/>
          <w:color w:val="000000"/>
          <w:sz w:val="24"/>
          <w:szCs w:val="24"/>
        </w:rPr>
      </w:pPr>
    </w:p>
    <w:p w14:paraId="20A2A8C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68B6C2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40799FE">
      <w:pPr>
        <w:autoSpaceDN w:val="0"/>
        <w:spacing w:line="360" w:lineRule="auto"/>
        <w:rPr>
          <w:b/>
          <w:bCs/>
        </w:rPr>
      </w:pPr>
    </w:p>
    <w:p w14:paraId="2CE4091E">
      <w:pPr>
        <w:autoSpaceDN w:val="0"/>
        <w:spacing w:line="360" w:lineRule="auto"/>
        <w:rPr>
          <w:b/>
          <w:bCs/>
        </w:rPr>
      </w:pPr>
    </w:p>
    <w:p w14:paraId="3BC45B28">
      <w:pPr>
        <w:widowControl/>
        <w:jc w:val="left"/>
        <w:rPr>
          <w:b/>
          <w:bCs/>
        </w:rPr>
      </w:pPr>
      <w:r>
        <w:rPr>
          <w:b/>
          <w:bCs/>
        </w:rPr>
        <w:br w:type="page"/>
      </w:r>
    </w:p>
    <w:p w14:paraId="2CB337E9">
      <w:pPr>
        <w:pStyle w:val="16"/>
        <w:rPr>
          <w:rFonts w:ascii="Times New Roman" w:hAnsi="Times New Roman"/>
        </w:rPr>
      </w:pPr>
      <w:r>
        <w:rPr>
          <w:rFonts w:ascii="Times New Roman" w:hAnsi="Times New Roman"/>
        </w:rPr>
        <w:t>第五部分  投标文件格式</w:t>
      </w:r>
    </w:p>
    <w:p w14:paraId="2B5E53D7">
      <w:pPr>
        <w:autoSpaceDN w:val="0"/>
        <w:spacing w:line="360" w:lineRule="auto"/>
        <w:jc w:val="center"/>
        <w:rPr>
          <w:b/>
          <w:bCs/>
          <w:sz w:val="24"/>
        </w:rPr>
      </w:pPr>
      <w:r>
        <w:rPr>
          <w:b/>
          <w:bCs/>
          <w:sz w:val="24"/>
        </w:rPr>
        <w:t>投标文件封面格式</w:t>
      </w:r>
    </w:p>
    <w:p w14:paraId="50DE55A9">
      <w:pPr>
        <w:autoSpaceDE w:val="0"/>
        <w:autoSpaceDN w:val="0"/>
        <w:adjustRightInd w:val="0"/>
        <w:spacing w:line="520" w:lineRule="exact"/>
      </w:pPr>
    </w:p>
    <w:p w14:paraId="6BE5580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DD69FF3">
      <w:pPr>
        <w:autoSpaceDE w:val="0"/>
        <w:autoSpaceDN w:val="0"/>
        <w:adjustRightInd w:val="0"/>
        <w:spacing w:line="520" w:lineRule="exact"/>
        <w:rPr>
          <w:b/>
          <w:kern w:val="0"/>
          <w:sz w:val="24"/>
        </w:rPr>
      </w:pPr>
    </w:p>
    <w:p w14:paraId="19A56ED8">
      <w:pPr>
        <w:autoSpaceDE w:val="0"/>
        <w:autoSpaceDN w:val="0"/>
        <w:adjustRightInd w:val="0"/>
        <w:spacing w:line="520" w:lineRule="exact"/>
        <w:rPr>
          <w:b/>
          <w:kern w:val="0"/>
          <w:sz w:val="24"/>
        </w:rPr>
      </w:pPr>
    </w:p>
    <w:p w14:paraId="64ACA3A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26520A9">
      <w:pPr>
        <w:autoSpaceDE w:val="0"/>
        <w:autoSpaceDN w:val="0"/>
        <w:adjustRightInd w:val="0"/>
        <w:spacing w:line="520" w:lineRule="exact"/>
        <w:rPr>
          <w:b/>
          <w:kern w:val="0"/>
          <w:sz w:val="36"/>
          <w:szCs w:val="36"/>
        </w:rPr>
      </w:pPr>
    </w:p>
    <w:p w14:paraId="58AD35B6">
      <w:pPr>
        <w:autoSpaceDE w:val="0"/>
        <w:autoSpaceDN w:val="0"/>
        <w:adjustRightInd w:val="0"/>
        <w:spacing w:line="520" w:lineRule="exact"/>
        <w:jc w:val="center"/>
        <w:rPr>
          <w:b/>
          <w:color w:val="FF0000"/>
          <w:kern w:val="0"/>
          <w:sz w:val="24"/>
        </w:rPr>
      </w:pPr>
      <w:r>
        <w:rPr>
          <w:b/>
          <w:color w:val="FF0000"/>
          <w:kern w:val="0"/>
          <w:sz w:val="24"/>
        </w:rPr>
        <w:t>（加盖电子签章）</w:t>
      </w:r>
    </w:p>
    <w:p w14:paraId="037979EA">
      <w:pPr>
        <w:spacing w:before="85" w:beforeLines="30" w:after="199" w:afterLines="70" w:line="540" w:lineRule="exact"/>
        <w:ind w:left="582" w:leftChars="300"/>
        <w:rPr>
          <w:b/>
          <w:sz w:val="34"/>
          <w:szCs w:val="34"/>
        </w:rPr>
      </w:pPr>
      <w:r>
        <w:rPr>
          <w:b/>
          <w:sz w:val="34"/>
          <w:szCs w:val="34"/>
        </w:rPr>
        <w:t>项目编号：</w:t>
      </w:r>
    </w:p>
    <w:p w14:paraId="36CC0D56">
      <w:pPr>
        <w:spacing w:before="85" w:beforeLines="30" w:after="199" w:afterLines="70" w:line="540" w:lineRule="exact"/>
        <w:ind w:left="2027" w:leftChars="300" w:hanging="1445" w:hangingChars="446"/>
        <w:rPr>
          <w:b/>
          <w:sz w:val="34"/>
          <w:szCs w:val="34"/>
        </w:rPr>
      </w:pPr>
      <w:r>
        <w:rPr>
          <w:b/>
          <w:sz w:val="34"/>
          <w:szCs w:val="34"/>
        </w:rPr>
        <w:t>项目名称：</w:t>
      </w:r>
    </w:p>
    <w:p w14:paraId="3A74DF0A">
      <w:pPr>
        <w:spacing w:before="85" w:beforeLines="30" w:after="199" w:afterLines="70" w:line="540" w:lineRule="exact"/>
        <w:ind w:left="2027" w:leftChars="300" w:hanging="1445" w:hangingChars="446"/>
        <w:rPr>
          <w:b/>
          <w:sz w:val="34"/>
          <w:szCs w:val="34"/>
        </w:rPr>
      </w:pPr>
      <w:r>
        <w:rPr>
          <w:b/>
          <w:sz w:val="34"/>
          <w:szCs w:val="34"/>
        </w:rPr>
        <w:t>投标包号：</w:t>
      </w:r>
    </w:p>
    <w:p w14:paraId="74771F10">
      <w:pPr>
        <w:spacing w:before="85" w:beforeLines="30" w:after="199" w:afterLines="70" w:line="540" w:lineRule="exact"/>
        <w:ind w:left="582" w:leftChars="300"/>
        <w:rPr>
          <w:b/>
          <w:sz w:val="34"/>
          <w:szCs w:val="34"/>
        </w:rPr>
      </w:pPr>
      <w:r>
        <w:rPr>
          <w:b/>
          <w:sz w:val="34"/>
          <w:szCs w:val="34"/>
        </w:rPr>
        <w:t>投标单位名称：</w:t>
      </w:r>
    </w:p>
    <w:p w14:paraId="68A73DA9">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A20C6B2">
      <w:pPr>
        <w:tabs>
          <w:tab w:val="left" w:pos="1260"/>
          <w:tab w:val="center" w:pos="4156"/>
        </w:tabs>
        <w:autoSpaceDE w:val="0"/>
        <w:autoSpaceDN w:val="0"/>
        <w:adjustRightInd w:val="0"/>
        <w:spacing w:line="360" w:lineRule="auto"/>
        <w:ind w:firstLine="648" w:firstLineChars="200"/>
        <w:outlineLvl w:val="0"/>
        <w:rPr>
          <w:b/>
          <w:sz w:val="34"/>
          <w:szCs w:val="34"/>
        </w:rPr>
      </w:pPr>
    </w:p>
    <w:p w14:paraId="635F6FC1">
      <w:pPr>
        <w:tabs>
          <w:tab w:val="left" w:pos="1260"/>
          <w:tab w:val="center" w:pos="4156"/>
        </w:tabs>
        <w:autoSpaceDE w:val="0"/>
        <w:autoSpaceDN w:val="0"/>
        <w:adjustRightInd w:val="0"/>
        <w:spacing w:line="360" w:lineRule="auto"/>
        <w:ind w:firstLine="648" w:firstLineChars="200"/>
        <w:outlineLvl w:val="0"/>
        <w:rPr>
          <w:b/>
          <w:sz w:val="34"/>
          <w:szCs w:val="34"/>
        </w:rPr>
      </w:pPr>
    </w:p>
    <w:p w14:paraId="401B3076">
      <w:pPr>
        <w:tabs>
          <w:tab w:val="left" w:pos="1260"/>
          <w:tab w:val="center" w:pos="4156"/>
        </w:tabs>
        <w:autoSpaceDE w:val="0"/>
        <w:autoSpaceDN w:val="0"/>
        <w:adjustRightInd w:val="0"/>
        <w:spacing w:line="360" w:lineRule="auto"/>
        <w:ind w:firstLine="648" w:firstLineChars="200"/>
        <w:outlineLvl w:val="0"/>
        <w:rPr>
          <w:b/>
          <w:sz w:val="34"/>
          <w:szCs w:val="34"/>
        </w:rPr>
      </w:pPr>
    </w:p>
    <w:p w14:paraId="404D478F">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C362B43">
      <w:pPr>
        <w:widowControl/>
        <w:jc w:val="left"/>
        <w:rPr>
          <w:b/>
          <w:sz w:val="24"/>
        </w:rPr>
      </w:pPr>
      <w:r>
        <w:rPr>
          <w:b/>
          <w:sz w:val="24"/>
        </w:rPr>
        <w:br w:type="page"/>
      </w:r>
    </w:p>
    <w:p w14:paraId="74BE26EE">
      <w:pPr>
        <w:autoSpaceDN w:val="0"/>
        <w:spacing w:line="360" w:lineRule="auto"/>
        <w:jc w:val="center"/>
        <w:rPr>
          <w:b/>
          <w:bCs/>
          <w:sz w:val="24"/>
        </w:rPr>
      </w:pPr>
      <w:r>
        <w:rPr>
          <w:b/>
          <w:bCs/>
          <w:sz w:val="24"/>
        </w:rPr>
        <w:t>投标文件总目录</w:t>
      </w:r>
    </w:p>
    <w:p w14:paraId="775BF8E6">
      <w:pPr>
        <w:autoSpaceDN w:val="0"/>
        <w:spacing w:line="360" w:lineRule="auto"/>
        <w:jc w:val="center"/>
        <w:rPr>
          <w:b/>
          <w:bCs/>
          <w:sz w:val="24"/>
        </w:rPr>
      </w:pPr>
      <w:r>
        <w:rPr>
          <w:b/>
          <w:bCs/>
          <w:sz w:val="24"/>
        </w:rPr>
        <w:t>（投标人自行编制）</w:t>
      </w:r>
    </w:p>
    <w:p w14:paraId="6734A6E8">
      <w:pPr>
        <w:widowControl/>
        <w:jc w:val="left"/>
        <w:rPr>
          <w:b/>
          <w:sz w:val="24"/>
        </w:rPr>
      </w:pPr>
      <w:r>
        <w:rPr>
          <w:b/>
          <w:sz w:val="24"/>
        </w:rPr>
        <w:br w:type="page"/>
      </w:r>
    </w:p>
    <w:p w14:paraId="4787D23E">
      <w:pPr>
        <w:widowControl/>
        <w:jc w:val="center"/>
        <w:rPr>
          <w:b/>
          <w:sz w:val="24"/>
        </w:rPr>
      </w:pPr>
      <w:r>
        <w:rPr>
          <w:b/>
          <w:sz w:val="24"/>
        </w:rPr>
        <w:t>评分因素及评标标准页码检索</w:t>
      </w:r>
    </w:p>
    <w:p w14:paraId="3D5C9F53">
      <w:pPr>
        <w:widowControl/>
        <w:jc w:val="center"/>
        <w:rPr>
          <w:b/>
          <w:sz w:val="24"/>
        </w:rPr>
      </w:pPr>
      <w:r>
        <w:rPr>
          <w:b/>
          <w:bCs/>
          <w:sz w:val="24"/>
        </w:rPr>
        <w:t>（需投标人按招标文件“评分因素及评标标准”中每个评分项逐项列明页码）</w:t>
      </w:r>
    </w:p>
    <w:p w14:paraId="5F3D903E">
      <w:pPr>
        <w:widowControl/>
        <w:jc w:val="left"/>
        <w:rPr>
          <w:b/>
          <w:sz w:val="24"/>
        </w:rPr>
      </w:pPr>
    </w:p>
    <w:p w14:paraId="007E2AEF">
      <w:pPr>
        <w:widowControl/>
        <w:jc w:val="left"/>
        <w:rPr>
          <w:b/>
          <w:sz w:val="24"/>
        </w:rPr>
      </w:pPr>
      <w:r>
        <w:rPr>
          <w:b/>
          <w:sz w:val="24"/>
        </w:rPr>
        <w:br w:type="page"/>
      </w:r>
      <w:r>
        <w:rPr>
          <w:b/>
          <w:sz w:val="24"/>
        </w:rPr>
        <w:t>附件1</w:t>
      </w:r>
      <w:r>
        <w:rPr>
          <w:rFonts w:hint="eastAsia"/>
          <w:b/>
          <w:sz w:val="24"/>
        </w:rPr>
        <w:t>-1</w:t>
      </w:r>
    </w:p>
    <w:p w14:paraId="44B5A6BB">
      <w:pPr>
        <w:tabs>
          <w:tab w:val="left" w:pos="360"/>
        </w:tabs>
        <w:spacing w:line="560" w:lineRule="exact"/>
        <w:jc w:val="center"/>
        <w:rPr>
          <w:b/>
          <w:sz w:val="24"/>
        </w:rPr>
      </w:pPr>
      <w:r>
        <w:rPr>
          <w:b/>
          <w:sz w:val="24"/>
        </w:rPr>
        <w:t>投标书</w:t>
      </w:r>
    </w:p>
    <w:p w14:paraId="7A6F32A7">
      <w:pPr>
        <w:spacing w:line="560" w:lineRule="exact"/>
        <w:rPr>
          <w:sz w:val="24"/>
        </w:rPr>
      </w:pPr>
      <w:r>
        <w:rPr>
          <w:sz w:val="24"/>
        </w:rPr>
        <w:t>致：天津市政府采购中心</w:t>
      </w:r>
    </w:p>
    <w:p w14:paraId="44CD558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CB45605">
      <w:pPr>
        <w:spacing w:line="360" w:lineRule="auto"/>
        <w:ind w:firstLine="448" w:firstLineChars="200"/>
        <w:rPr>
          <w:sz w:val="24"/>
        </w:rPr>
      </w:pPr>
      <w:r>
        <w:rPr>
          <w:sz w:val="24"/>
        </w:rPr>
        <w:t>据此函，投标人代表宣布同意如下：</w:t>
      </w:r>
    </w:p>
    <w:p w14:paraId="0FE910BA">
      <w:pPr>
        <w:spacing w:line="360" w:lineRule="auto"/>
        <w:ind w:firstLine="448" w:firstLineChars="200"/>
        <w:rPr>
          <w:sz w:val="24"/>
        </w:rPr>
      </w:pPr>
      <w:r>
        <w:rPr>
          <w:sz w:val="24"/>
        </w:rPr>
        <w:t>1. 所附投标报价表中规定的应提供服务的投标总价为：</w:t>
      </w:r>
    </w:p>
    <w:p w14:paraId="2A7F8225">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5F9DB44">
      <w:pPr>
        <w:spacing w:line="360" w:lineRule="auto"/>
        <w:ind w:firstLine="448" w:firstLineChars="200"/>
        <w:rPr>
          <w:sz w:val="24"/>
        </w:rPr>
      </w:pPr>
      <w:r>
        <w:rPr>
          <w:sz w:val="24"/>
        </w:rPr>
        <w:t>……</w:t>
      </w:r>
    </w:p>
    <w:p w14:paraId="552043D1">
      <w:pPr>
        <w:spacing w:line="360" w:lineRule="auto"/>
        <w:ind w:firstLine="448" w:firstLineChars="200"/>
        <w:rPr>
          <w:sz w:val="24"/>
        </w:rPr>
      </w:pPr>
      <w:r>
        <w:rPr>
          <w:sz w:val="24"/>
        </w:rPr>
        <w:t>2. 我公司将按招标文件的规定履行合同责任和义务。</w:t>
      </w:r>
    </w:p>
    <w:p w14:paraId="2182BB1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5E9D193">
      <w:pPr>
        <w:spacing w:line="360" w:lineRule="auto"/>
        <w:ind w:firstLine="448" w:firstLineChars="200"/>
        <w:rPr>
          <w:sz w:val="24"/>
        </w:rPr>
      </w:pPr>
      <w:r>
        <w:rPr>
          <w:sz w:val="24"/>
        </w:rPr>
        <w:t>4. 我公司的投标有效期为开标之日起60天。</w:t>
      </w:r>
    </w:p>
    <w:p w14:paraId="3BDF8784">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9C25D0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17F290A">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3AE9785">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3F2EE9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4B7391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2EE907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F3ED3C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B76BF91">
      <w:pPr>
        <w:spacing w:line="360" w:lineRule="auto"/>
        <w:ind w:firstLine="448" w:firstLineChars="200"/>
        <w:rPr>
          <w:sz w:val="24"/>
        </w:rPr>
      </w:pPr>
      <w:r>
        <w:rPr>
          <w:rFonts w:hint="eastAsia"/>
          <w:sz w:val="24"/>
        </w:rPr>
        <w:t>纳税人识别号：</w:t>
      </w:r>
    </w:p>
    <w:p w14:paraId="1D1BF62E">
      <w:pPr>
        <w:spacing w:line="360" w:lineRule="auto"/>
        <w:ind w:firstLine="448" w:firstLineChars="200"/>
        <w:rPr>
          <w:sz w:val="24"/>
        </w:rPr>
      </w:pPr>
      <w:r>
        <w:rPr>
          <w:rFonts w:hint="eastAsia"/>
          <w:sz w:val="24"/>
        </w:rPr>
        <w:t>地址、电话：</w:t>
      </w:r>
    </w:p>
    <w:p w14:paraId="5AE15FB4">
      <w:pPr>
        <w:spacing w:line="360" w:lineRule="auto"/>
        <w:ind w:firstLine="448" w:firstLineChars="200"/>
        <w:rPr>
          <w:sz w:val="24"/>
        </w:rPr>
      </w:pPr>
      <w:r>
        <w:rPr>
          <w:rFonts w:hint="eastAsia"/>
          <w:sz w:val="24"/>
        </w:rPr>
        <w:t>开户行及账号：</w:t>
      </w:r>
    </w:p>
    <w:p w14:paraId="05FC1D20">
      <w:pPr>
        <w:spacing w:line="360" w:lineRule="auto"/>
        <w:ind w:firstLine="448" w:firstLineChars="200"/>
        <w:rPr>
          <w:sz w:val="24"/>
        </w:rPr>
      </w:pPr>
      <w:r>
        <w:rPr>
          <w:rFonts w:hint="eastAsia"/>
          <w:sz w:val="24"/>
        </w:rPr>
        <w:t>选择开具发票类型（增值税专用发票/增值税普通发票）：</w:t>
      </w:r>
    </w:p>
    <w:p w14:paraId="4DC1FCBB">
      <w:pPr>
        <w:spacing w:line="360" w:lineRule="auto"/>
        <w:ind w:firstLine="3808" w:firstLineChars="1700"/>
        <w:rPr>
          <w:sz w:val="24"/>
        </w:rPr>
      </w:pPr>
      <w:r>
        <w:rPr>
          <w:sz w:val="24"/>
        </w:rPr>
        <w:t>投标人名称：</w:t>
      </w:r>
    </w:p>
    <w:p w14:paraId="0F19D7D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29624E">
      <w:pPr>
        <w:spacing w:line="560" w:lineRule="exact"/>
        <w:rPr>
          <w:sz w:val="24"/>
        </w:rPr>
      </w:pPr>
    </w:p>
    <w:p w14:paraId="72FB9B43">
      <w:pPr>
        <w:spacing w:line="560" w:lineRule="exact"/>
        <w:rPr>
          <w:sz w:val="24"/>
        </w:rPr>
      </w:pPr>
    </w:p>
    <w:p w14:paraId="36FF56E8">
      <w:pPr>
        <w:spacing w:line="560" w:lineRule="exact"/>
        <w:rPr>
          <w:sz w:val="24"/>
        </w:rPr>
      </w:pPr>
    </w:p>
    <w:p w14:paraId="5115D20A">
      <w:pPr>
        <w:spacing w:line="560" w:lineRule="exact"/>
        <w:rPr>
          <w:sz w:val="24"/>
        </w:rPr>
      </w:pPr>
    </w:p>
    <w:p w14:paraId="5BB636B1">
      <w:pPr>
        <w:widowControl/>
        <w:jc w:val="left"/>
        <w:rPr>
          <w:b/>
          <w:sz w:val="24"/>
        </w:rPr>
      </w:pPr>
      <w:r>
        <w:rPr>
          <w:b/>
          <w:sz w:val="24"/>
        </w:rPr>
        <w:br w:type="page"/>
      </w:r>
    </w:p>
    <w:p w14:paraId="4031CCF0">
      <w:pPr>
        <w:spacing w:line="460" w:lineRule="exact"/>
        <w:rPr>
          <w:b/>
          <w:sz w:val="24"/>
        </w:rPr>
      </w:pPr>
      <w:r>
        <w:rPr>
          <w:rFonts w:hint="eastAsia"/>
          <w:b/>
          <w:sz w:val="24"/>
        </w:rPr>
        <w:t>附件1-2</w:t>
      </w:r>
    </w:p>
    <w:p w14:paraId="695FE61D">
      <w:pPr>
        <w:adjustRightInd w:val="0"/>
        <w:snapToGrid w:val="0"/>
        <w:spacing w:line="400" w:lineRule="exact"/>
        <w:jc w:val="center"/>
        <w:rPr>
          <w:b/>
          <w:sz w:val="24"/>
          <w:szCs w:val="24"/>
        </w:rPr>
      </w:pPr>
      <w:r>
        <w:rPr>
          <w:b/>
          <w:sz w:val="24"/>
          <w:szCs w:val="24"/>
        </w:rPr>
        <w:t>真诚参与政府采购活动承诺书</w:t>
      </w:r>
    </w:p>
    <w:p w14:paraId="78DB9FB9">
      <w:pPr>
        <w:spacing w:line="360" w:lineRule="auto"/>
        <w:rPr>
          <w:sz w:val="24"/>
        </w:rPr>
      </w:pPr>
      <w:r>
        <w:rPr>
          <w:sz w:val="24"/>
        </w:rPr>
        <w:t>致：天津市政府采购中心</w:t>
      </w:r>
    </w:p>
    <w:p w14:paraId="704C2C8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44BFC3">
      <w:pPr>
        <w:spacing w:line="360" w:lineRule="auto"/>
        <w:ind w:firstLine="448" w:firstLineChars="200"/>
        <w:rPr>
          <w:sz w:val="24"/>
        </w:rPr>
      </w:pPr>
      <w:r>
        <w:rPr>
          <w:sz w:val="24"/>
        </w:rPr>
        <w:t>1. 我单位遵守政府采购相关法律法规。</w:t>
      </w:r>
    </w:p>
    <w:p w14:paraId="49150C3C">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A11CEE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368B64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FE6256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7960D8C">
      <w:pPr>
        <w:spacing w:line="360" w:lineRule="auto"/>
        <w:ind w:firstLine="448" w:firstLineChars="200"/>
        <w:rPr>
          <w:sz w:val="24"/>
          <w:szCs w:val="24"/>
        </w:rPr>
      </w:pPr>
      <w:r>
        <w:rPr>
          <w:rFonts w:hint="eastAsia"/>
          <w:sz w:val="24"/>
          <w:szCs w:val="24"/>
        </w:rPr>
        <w:t>投标人：</w:t>
      </w:r>
    </w:p>
    <w:p w14:paraId="6619B1C9">
      <w:pPr>
        <w:spacing w:line="360" w:lineRule="auto"/>
        <w:ind w:firstLine="448" w:firstLineChars="200"/>
        <w:rPr>
          <w:b/>
          <w:sz w:val="24"/>
        </w:rPr>
      </w:pPr>
      <w:r>
        <w:rPr>
          <w:rFonts w:hint="eastAsia"/>
          <w:sz w:val="24"/>
          <w:szCs w:val="24"/>
        </w:rPr>
        <w:t>日期：</w:t>
      </w:r>
      <w:r>
        <w:rPr>
          <w:b/>
          <w:sz w:val="24"/>
        </w:rPr>
        <w:br w:type="page"/>
      </w:r>
    </w:p>
    <w:p w14:paraId="58E4E92B">
      <w:pPr>
        <w:spacing w:line="460" w:lineRule="exact"/>
        <w:rPr>
          <w:b/>
          <w:sz w:val="24"/>
        </w:rPr>
      </w:pPr>
      <w:r>
        <w:rPr>
          <w:b/>
          <w:sz w:val="24"/>
        </w:rPr>
        <w:t>附件2</w:t>
      </w:r>
    </w:p>
    <w:p w14:paraId="5A736B00">
      <w:pPr>
        <w:spacing w:line="460" w:lineRule="exact"/>
        <w:rPr>
          <w:b/>
          <w:sz w:val="24"/>
        </w:rPr>
      </w:pPr>
    </w:p>
    <w:p w14:paraId="4B0430CF">
      <w:pPr>
        <w:ind w:right="84"/>
        <w:jc w:val="center"/>
        <w:rPr>
          <w:b/>
          <w:sz w:val="24"/>
        </w:rPr>
      </w:pPr>
      <w:r>
        <w:rPr>
          <w:rFonts w:hint="eastAsia"/>
          <w:b/>
          <w:sz w:val="24"/>
        </w:rPr>
        <w:t>供应商资格声明函</w:t>
      </w:r>
    </w:p>
    <w:p w14:paraId="5DDEB166">
      <w:pPr>
        <w:spacing w:line="360" w:lineRule="auto"/>
        <w:ind w:firstLine="420"/>
        <w:jc w:val="center"/>
        <w:rPr>
          <w:b/>
          <w:sz w:val="24"/>
        </w:rPr>
      </w:pPr>
    </w:p>
    <w:p w14:paraId="7F3FC57D">
      <w:pPr>
        <w:spacing w:line="360" w:lineRule="auto"/>
        <w:rPr>
          <w:sz w:val="24"/>
        </w:rPr>
      </w:pPr>
      <w:r>
        <w:rPr>
          <w:rFonts w:hint="eastAsia"/>
          <w:sz w:val="24"/>
        </w:rPr>
        <w:t>天津市政府采购中心：</w:t>
      </w:r>
    </w:p>
    <w:p w14:paraId="742A4E70">
      <w:pPr>
        <w:spacing w:line="360" w:lineRule="auto"/>
        <w:ind w:firstLine="448" w:firstLineChars="200"/>
        <w:rPr>
          <w:sz w:val="24"/>
        </w:rPr>
      </w:pPr>
      <w:r>
        <w:rPr>
          <w:rFonts w:hint="eastAsia"/>
          <w:sz w:val="24"/>
        </w:rPr>
        <w:t>我单位自愿参与本项目的政府采购活动，郑重承诺如下：</w:t>
      </w:r>
    </w:p>
    <w:p w14:paraId="39B29C3A">
      <w:pPr>
        <w:spacing w:line="360" w:lineRule="auto"/>
        <w:ind w:firstLine="448" w:firstLineChars="200"/>
        <w:rPr>
          <w:sz w:val="24"/>
        </w:rPr>
      </w:pPr>
      <w:r>
        <w:rPr>
          <w:rFonts w:hint="eastAsia"/>
          <w:sz w:val="24"/>
        </w:rPr>
        <w:t>（一）我单位具有良好的商业信誉和健全的财务会计制度；</w:t>
      </w:r>
    </w:p>
    <w:p w14:paraId="16D92DA6">
      <w:pPr>
        <w:spacing w:line="360" w:lineRule="auto"/>
        <w:ind w:firstLine="448" w:firstLineChars="200"/>
        <w:rPr>
          <w:sz w:val="24"/>
        </w:rPr>
      </w:pPr>
      <w:r>
        <w:rPr>
          <w:rFonts w:hint="eastAsia"/>
          <w:sz w:val="24"/>
        </w:rPr>
        <w:t>（二）我单位依法缴纳税收和社会保障资金；</w:t>
      </w:r>
    </w:p>
    <w:p w14:paraId="00332A0F">
      <w:pPr>
        <w:spacing w:line="360" w:lineRule="auto"/>
        <w:ind w:firstLine="448" w:firstLineChars="200"/>
        <w:rPr>
          <w:sz w:val="24"/>
        </w:rPr>
      </w:pPr>
      <w:r>
        <w:rPr>
          <w:rFonts w:hint="eastAsia"/>
          <w:sz w:val="24"/>
        </w:rPr>
        <w:t>（三）我单位具备履行合同所必需的设备和专业技术能力；</w:t>
      </w:r>
    </w:p>
    <w:p w14:paraId="1585A677">
      <w:pPr>
        <w:spacing w:line="360" w:lineRule="auto"/>
        <w:ind w:firstLine="448" w:firstLineChars="200"/>
        <w:rPr>
          <w:sz w:val="24"/>
        </w:rPr>
      </w:pPr>
      <w:r>
        <w:rPr>
          <w:rFonts w:hint="eastAsia"/>
          <w:sz w:val="24"/>
        </w:rPr>
        <w:t>（四）参加政府采购活动前3年我单位在经营活动中没有重大违法记录；</w:t>
      </w:r>
    </w:p>
    <w:p w14:paraId="532CBD8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76F3720">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6DCE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E1C184">
            <w:pPr>
              <w:jc w:val="center"/>
              <w:rPr>
                <w:szCs w:val="21"/>
              </w:rPr>
            </w:pPr>
            <w:r>
              <w:rPr>
                <w:rFonts w:hint="eastAsia"/>
                <w:szCs w:val="21"/>
              </w:rPr>
              <w:t>序号</w:t>
            </w:r>
          </w:p>
        </w:tc>
        <w:tc>
          <w:tcPr>
            <w:tcW w:w="2273" w:type="pct"/>
            <w:vAlign w:val="center"/>
          </w:tcPr>
          <w:p w14:paraId="50B9E42E">
            <w:pPr>
              <w:jc w:val="center"/>
              <w:rPr>
                <w:szCs w:val="21"/>
              </w:rPr>
            </w:pPr>
            <w:r>
              <w:rPr>
                <w:rFonts w:hint="eastAsia"/>
                <w:szCs w:val="21"/>
              </w:rPr>
              <w:t>单位名称</w:t>
            </w:r>
          </w:p>
        </w:tc>
        <w:tc>
          <w:tcPr>
            <w:tcW w:w="1667" w:type="pct"/>
            <w:vAlign w:val="center"/>
          </w:tcPr>
          <w:p w14:paraId="5B630DAC">
            <w:pPr>
              <w:jc w:val="center"/>
              <w:rPr>
                <w:szCs w:val="21"/>
              </w:rPr>
            </w:pPr>
            <w:r>
              <w:rPr>
                <w:rFonts w:hint="eastAsia"/>
                <w:szCs w:val="21"/>
              </w:rPr>
              <w:t>相互关系类型</w:t>
            </w:r>
          </w:p>
        </w:tc>
      </w:tr>
      <w:tr w14:paraId="231CD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A2EA7F3">
            <w:pPr>
              <w:jc w:val="center"/>
              <w:rPr>
                <w:szCs w:val="21"/>
              </w:rPr>
            </w:pPr>
            <w:r>
              <w:rPr>
                <w:rFonts w:hint="eastAsia"/>
                <w:szCs w:val="21"/>
              </w:rPr>
              <w:t>1</w:t>
            </w:r>
          </w:p>
        </w:tc>
        <w:tc>
          <w:tcPr>
            <w:tcW w:w="2273" w:type="pct"/>
            <w:vAlign w:val="center"/>
          </w:tcPr>
          <w:p w14:paraId="693567FF">
            <w:pPr>
              <w:jc w:val="center"/>
              <w:rPr>
                <w:szCs w:val="21"/>
              </w:rPr>
            </w:pPr>
          </w:p>
        </w:tc>
        <w:tc>
          <w:tcPr>
            <w:tcW w:w="1667" w:type="pct"/>
            <w:vAlign w:val="center"/>
          </w:tcPr>
          <w:p w14:paraId="7C044AB0">
            <w:pPr>
              <w:jc w:val="center"/>
              <w:rPr>
                <w:szCs w:val="21"/>
              </w:rPr>
            </w:pPr>
          </w:p>
        </w:tc>
      </w:tr>
      <w:tr w14:paraId="7B8E7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F88156F">
            <w:pPr>
              <w:jc w:val="center"/>
              <w:rPr>
                <w:szCs w:val="21"/>
              </w:rPr>
            </w:pPr>
            <w:r>
              <w:rPr>
                <w:rFonts w:hint="eastAsia"/>
                <w:szCs w:val="21"/>
              </w:rPr>
              <w:t>2</w:t>
            </w:r>
          </w:p>
        </w:tc>
        <w:tc>
          <w:tcPr>
            <w:tcW w:w="2273" w:type="pct"/>
            <w:vAlign w:val="center"/>
          </w:tcPr>
          <w:p w14:paraId="67CA27F0">
            <w:pPr>
              <w:jc w:val="center"/>
              <w:rPr>
                <w:szCs w:val="21"/>
              </w:rPr>
            </w:pPr>
          </w:p>
        </w:tc>
        <w:tc>
          <w:tcPr>
            <w:tcW w:w="1667" w:type="pct"/>
            <w:vAlign w:val="center"/>
          </w:tcPr>
          <w:p w14:paraId="3BEDE862">
            <w:pPr>
              <w:jc w:val="center"/>
              <w:rPr>
                <w:szCs w:val="21"/>
              </w:rPr>
            </w:pPr>
          </w:p>
        </w:tc>
      </w:tr>
      <w:tr w14:paraId="55E24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164BBD1D">
            <w:pPr>
              <w:jc w:val="center"/>
              <w:rPr>
                <w:szCs w:val="21"/>
              </w:rPr>
            </w:pPr>
            <w:r>
              <w:rPr>
                <w:rFonts w:hint="eastAsia"/>
                <w:szCs w:val="21"/>
              </w:rPr>
              <w:t>3</w:t>
            </w:r>
          </w:p>
        </w:tc>
        <w:tc>
          <w:tcPr>
            <w:tcW w:w="2273" w:type="pct"/>
            <w:vAlign w:val="center"/>
          </w:tcPr>
          <w:p w14:paraId="5020FDF2">
            <w:pPr>
              <w:jc w:val="center"/>
              <w:rPr>
                <w:szCs w:val="21"/>
              </w:rPr>
            </w:pPr>
          </w:p>
        </w:tc>
        <w:tc>
          <w:tcPr>
            <w:tcW w:w="1667" w:type="pct"/>
            <w:vAlign w:val="center"/>
          </w:tcPr>
          <w:p w14:paraId="35236456">
            <w:pPr>
              <w:jc w:val="center"/>
              <w:rPr>
                <w:szCs w:val="21"/>
              </w:rPr>
            </w:pPr>
          </w:p>
        </w:tc>
      </w:tr>
    </w:tbl>
    <w:p w14:paraId="2D439E1B">
      <w:pPr>
        <w:spacing w:line="360" w:lineRule="auto"/>
        <w:ind w:firstLine="448" w:firstLineChars="200"/>
        <w:rPr>
          <w:sz w:val="24"/>
        </w:rPr>
      </w:pPr>
      <w:r>
        <w:rPr>
          <w:rFonts w:hint="eastAsia"/>
          <w:sz w:val="24"/>
        </w:rPr>
        <w:t>上表未填写的，视为不存在第（六）条所列情形</w:t>
      </w:r>
    </w:p>
    <w:p w14:paraId="68574204">
      <w:pPr>
        <w:spacing w:line="360" w:lineRule="auto"/>
        <w:ind w:firstLine="448" w:firstLineChars="200"/>
        <w:rPr>
          <w:sz w:val="24"/>
        </w:rPr>
      </w:pPr>
    </w:p>
    <w:p w14:paraId="26D360D3">
      <w:pPr>
        <w:spacing w:line="360" w:lineRule="auto"/>
        <w:ind w:firstLine="448" w:firstLineChars="200"/>
        <w:rPr>
          <w:sz w:val="24"/>
        </w:rPr>
      </w:pPr>
      <w:r>
        <w:rPr>
          <w:rFonts w:hint="eastAsia"/>
          <w:sz w:val="24"/>
        </w:rPr>
        <w:t>上述声明真实有效，否则我单位承担全部责任和不利后果。</w:t>
      </w:r>
    </w:p>
    <w:p w14:paraId="16596E12">
      <w:pPr>
        <w:spacing w:line="360" w:lineRule="auto"/>
        <w:ind w:firstLine="448" w:firstLineChars="200"/>
        <w:rPr>
          <w:sz w:val="24"/>
        </w:rPr>
      </w:pPr>
    </w:p>
    <w:p w14:paraId="5D29294A">
      <w:pPr>
        <w:spacing w:line="360" w:lineRule="auto"/>
        <w:ind w:firstLine="224" w:firstLineChars="100"/>
        <w:rPr>
          <w:sz w:val="24"/>
        </w:rPr>
      </w:pPr>
      <w:r>
        <w:rPr>
          <w:sz w:val="24"/>
        </w:rPr>
        <w:t>投标人名称：</w:t>
      </w:r>
    </w:p>
    <w:p w14:paraId="78AE3513">
      <w:pPr>
        <w:spacing w:line="360" w:lineRule="auto"/>
        <w:ind w:firstLine="224" w:firstLineChars="100"/>
        <w:rPr>
          <w:sz w:val="24"/>
        </w:rPr>
      </w:pPr>
    </w:p>
    <w:p w14:paraId="4F81A3FF">
      <w:pPr>
        <w:spacing w:line="360" w:lineRule="auto"/>
        <w:ind w:firstLine="224" w:firstLineChars="100"/>
        <w:rPr>
          <w:sz w:val="24"/>
        </w:rPr>
      </w:pPr>
      <w:r>
        <w:rPr>
          <w:sz w:val="24"/>
        </w:rPr>
        <w:t xml:space="preserve">日期：  </w:t>
      </w:r>
    </w:p>
    <w:p w14:paraId="5F844AAE">
      <w:pPr>
        <w:ind w:right="84" w:firstLine="420"/>
        <w:jc w:val="center"/>
        <w:rPr>
          <w:b/>
          <w:sz w:val="24"/>
        </w:rPr>
      </w:pPr>
    </w:p>
    <w:p w14:paraId="26E8DDE9">
      <w:pPr>
        <w:ind w:right="84" w:firstLine="420"/>
        <w:jc w:val="center"/>
        <w:rPr>
          <w:b/>
          <w:sz w:val="24"/>
        </w:rPr>
      </w:pPr>
    </w:p>
    <w:p w14:paraId="5DE327D9">
      <w:pPr>
        <w:ind w:right="84" w:firstLine="420"/>
        <w:jc w:val="center"/>
        <w:rPr>
          <w:b/>
          <w:sz w:val="24"/>
        </w:rPr>
      </w:pPr>
    </w:p>
    <w:p w14:paraId="3D2BA7C5">
      <w:pPr>
        <w:widowControl/>
        <w:jc w:val="left"/>
        <w:rPr>
          <w:b/>
          <w:sz w:val="24"/>
        </w:rPr>
      </w:pPr>
      <w:r>
        <w:rPr>
          <w:b/>
          <w:sz w:val="24"/>
        </w:rPr>
        <w:br w:type="page"/>
      </w:r>
    </w:p>
    <w:p w14:paraId="51478F61">
      <w:pPr>
        <w:spacing w:line="460" w:lineRule="exact"/>
        <w:rPr>
          <w:b/>
          <w:sz w:val="24"/>
        </w:rPr>
      </w:pPr>
      <w:r>
        <w:rPr>
          <w:rFonts w:hint="eastAsia"/>
          <w:b/>
          <w:bCs/>
          <w:sz w:val="24"/>
        </w:rPr>
        <w:t>附件2-1：招标文件第一部分供应商资格要求的证件</w:t>
      </w:r>
    </w:p>
    <w:p w14:paraId="5AB498D4">
      <w:pPr>
        <w:widowControl/>
        <w:jc w:val="left"/>
        <w:rPr>
          <w:b/>
          <w:sz w:val="24"/>
        </w:rPr>
      </w:pPr>
      <w:r>
        <w:rPr>
          <w:b/>
          <w:sz w:val="24"/>
        </w:rPr>
        <w:br w:type="page"/>
      </w:r>
    </w:p>
    <w:p w14:paraId="7DB711B7">
      <w:pPr>
        <w:ind w:right="84"/>
        <w:rPr>
          <w:b/>
          <w:sz w:val="24"/>
        </w:rPr>
      </w:pPr>
      <w:r>
        <w:rPr>
          <w:rFonts w:hint="eastAsia"/>
          <w:b/>
          <w:sz w:val="24"/>
        </w:rPr>
        <w:t>附件3</w:t>
      </w:r>
    </w:p>
    <w:p w14:paraId="41C5EF5E">
      <w:pPr>
        <w:ind w:right="84" w:firstLine="420"/>
        <w:jc w:val="center"/>
        <w:rPr>
          <w:b/>
          <w:sz w:val="24"/>
        </w:rPr>
      </w:pPr>
    </w:p>
    <w:p w14:paraId="4F3EC2C2">
      <w:pPr>
        <w:ind w:right="84" w:firstLine="420"/>
        <w:jc w:val="center"/>
        <w:rPr>
          <w:b/>
          <w:sz w:val="24"/>
        </w:rPr>
      </w:pPr>
      <w:r>
        <w:rPr>
          <w:b/>
          <w:sz w:val="24"/>
        </w:rPr>
        <w:t>开标一览表</w:t>
      </w:r>
    </w:p>
    <w:p w14:paraId="1D1B32DC">
      <w:pPr>
        <w:spacing w:line="460" w:lineRule="exact"/>
        <w:ind w:left="192"/>
        <w:rPr>
          <w:sz w:val="24"/>
        </w:rPr>
      </w:pPr>
      <w:r>
        <w:rPr>
          <w:sz w:val="24"/>
        </w:rPr>
        <w:t>项目名称：</w:t>
      </w:r>
      <w:r>
        <w:rPr>
          <w:sz w:val="24"/>
          <w:u w:val="single"/>
        </w:rPr>
        <w:t xml:space="preserve">                    </w:t>
      </w:r>
      <w:r>
        <w:rPr>
          <w:sz w:val="24"/>
        </w:rPr>
        <w:t xml:space="preserve">                  </w:t>
      </w:r>
    </w:p>
    <w:p w14:paraId="1EB96536">
      <w:pPr>
        <w:spacing w:line="460" w:lineRule="exact"/>
        <w:ind w:left="192"/>
        <w:rPr>
          <w:sz w:val="24"/>
        </w:rPr>
      </w:pPr>
      <w:r>
        <w:rPr>
          <w:sz w:val="24"/>
        </w:rPr>
        <w:t>项目编号：</w:t>
      </w:r>
      <w:r>
        <w:rPr>
          <w:sz w:val="24"/>
          <w:u w:val="single"/>
        </w:rPr>
        <w:t xml:space="preserve">                    </w:t>
      </w:r>
      <w:r>
        <w:rPr>
          <w:sz w:val="24"/>
        </w:rPr>
        <w:t xml:space="preserve">                  </w:t>
      </w:r>
    </w:p>
    <w:p w14:paraId="23B9F996">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3F27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61291E2">
            <w:pPr>
              <w:spacing w:line="460" w:lineRule="exact"/>
              <w:jc w:val="center"/>
              <w:rPr>
                <w:sz w:val="24"/>
              </w:rPr>
            </w:pPr>
            <w:r>
              <w:rPr>
                <w:sz w:val="24"/>
              </w:rPr>
              <w:t>包号</w:t>
            </w:r>
          </w:p>
        </w:tc>
        <w:tc>
          <w:tcPr>
            <w:tcW w:w="1278" w:type="pct"/>
            <w:vAlign w:val="center"/>
          </w:tcPr>
          <w:p w14:paraId="57C390F7">
            <w:pPr>
              <w:spacing w:line="460" w:lineRule="exact"/>
              <w:jc w:val="center"/>
              <w:rPr>
                <w:sz w:val="24"/>
              </w:rPr>
            </w:pPr>
            <w:r>
              <w:rPr>
                <w:sz w:val="24"/>
              </w:rPr>
              <w:t>服务名称</w:t>
            </w:r>
          </w:p>
        </w:tc>
        <w:tc>
          <w:tcPr>
            <w:tcW w:w="806" w:type="pct"/>
            <w:vAlign w:val="center"/>
          </w:tcPr>
          <w:p w14:paraId="510A064A">
            <w:pPr>
              <w:spacing w:line="460" w:lineRule="exact"/>
              <w:jc w:val="center"/>
              <w:rPr>
                <w:sz w:val="24"/>
              </w:rPr>
            </w:pPr>
            <w:r>
              <w:rPr>
                <w:sz w:val="24"/>
              </w:rPr>
              <w:t>数量</w:t>
            </w:r>
          </w:p>
        </w:tc>
        <w:tc>
          <w:tcPr>
            <w:tcW w:w="1202" w:type="pct"/>
            <w:vAlign w:val="center"/>
          </w:tcPr>
          <w:p w14:paraId="5125BF37">
            <w:pPr>
              <w:spacing w:line="460" w:lineRule="exact"/>
              <w:jc w:val="center"/>
              <w:rPr>
                <w:sz w:val="24"/>
              </w:rPr>
            </w:pPr>
            <w:r>
              <w:rPr>
                <w:sz w:val="24"/>
              </w:rPr>
              <w:t>投标总价</w:t>
            </w:r>
          </w:p>
        </w:tc>
        <w:tc>
          <w:tcPr>
            <w:tcW w:w="984" w:type="pct"/>
            <w:vAlign w:val="center"/>
          </w:tcPr>
          <w:p w14:paraId="1011905E">
            <w:pPr>
              <w:spacing w:line="460" w:lineRule="exact"/>
              <w:jc w:val="center"/>
              <w:rPr>
                <w:sz w:val="24"/>
              </w:rPr>
            </w:pPr>
            <w:r>
              <w:rPr>
                <w:sz w:val="24"/>
              </w:rPr>
              <w:t>备注</w:t>
            </w:r>
          </w:p>
        </w:tc>
      </w:tr>
      <w:tr w14:paraId="1BED8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303DB9">
            <w:pPr>
              <w:spacing w:line="460" w:lineRule="exact"/>
              <w:rPr>
                <w:sz w:val="24"/>
              </w:rPr>
            </w:pPr>
          </w:p>
        </w:tc>
        <w:tc>
          <w:tcPr>
            <w:tcW w:w="1278" w:type="pct"/>
          </w:tcPr>
          <w:p w14:paraId="678046C7">
            <w:pPr>
              <w:spacing w:line="460" w:lineRule="exact"/>
              <w:rPr>
                <w:sz w:val="24"/>
              </w:rPr>
            </w:pPr>
          </w:p>
        </w:tc>
        <w:tc>
          <w:tcPr>
            <w:tcW w:w="806" w:type="pct"/>
          </w:tcPr>
          <w:p w14:paraId="4BACACBA">
            <w:pPr>
              <w:spacing w:line="460" w:lineRule="exact"/>
              <w:rPr>
                <w:sz w:val="24"/>
              </w:rPr>
            </w:pPr>
          </w:p>
        </w:tc>
        <w:tc>
          <w:tcPr>
            <w:tcW w:w="1202" w:type="pct"/>
          </w:tcPr>
          <w:p w14:paraId="6557307E">
            <w:pPr>
              <w:spacing w:line="460" w:lineRule="exact"/>
              <w:rPr>
                <w:sz w:val="24"/>
              </w:rPr>
            </w:pPr>
          </w:p>
        </w:tc>
        <w:tc>
          <w:tcPr>
            <w:tcW w:w="984" w:type="pct"/>
          </w:tcPr>
          <w:p w14:paraId="4E38A43D">
            <w:pPr>
              <w:spacing w:line="460" w:lineRule="exact"/>
              <w:rPr>
                <w:sz w:val="24"/>
              </w:rPr>
            </w:pPr>
          </w:p>
        </w:tc>
      </w:tr>
      <w:tr w14:paraId="75EEA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C95AE7">
            <w:pPr>
              <w:spacing w:line="460" w:lineRule="exact"/>
              <w:rPr>
                <w:sz w:val="24"/>
              </w:rPr>
            </w:pPr>
          </w:p>
        </w:tc>
        <w:tc>
          <w:tcPr>
            <w:tcW w:w="1278" w:type="pct"/>
          </w:tcPr>
          <w:p w14:paraId="4B64E236">
            <w:pPr>
              <w:spacing w:line="460" w:lineRule="exact"/>
              <w:rPr>
                <w:sz w:val="24"/>
              </w:rPr>
            </w:pPr>
          </w:p>
        </w:tc>
        <w:tc>
          <w:tcPr>
            <w:tcW w:w="806" w:type="pct"/>
          </w:tcPr>
          <w:p w14:paraId="186465EA">
            <w:pPr>
              <w:spacing w:line="460" w:lineRule="exact"/>
              <w:rPr>
                <w:sz w:val="24"/>
              </w:rPr>
            </w:pPr>
          </w:p>
        </w:tc>
        <w:tc>
          <w:tcPr>
            <w:tcW w:w="1202" w:type="pct"/>
          </w:tcPr>
          <w:p w14:paraId="126C7D02">
            <w:pPr>
              <w:spacing w:line="460" w:lineRule="exact"/>
              <w:rPr>
                <w:sz w:val="24"/>
              </w:rPr>
            </w:pPr>
          </w:p>
        </w:tc>
        <w:tc>
          <w:tcPr>
            <w:tcW w:w="984" w:type="pct"/>
          </w:tcPr>
          <w:p w14:paraId="348D27F1">
            <w:pPr>
              <w:spacing w:line="460" w:lineRule="exact"/>
              <w:rPr>
                <w:sz w:val="24"/>
              </w:rPr>
            </w:pPr>
          </w:p>
        </w:tc>
      </w:tr>
      <w:tr w14:paraId="7D8A0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E34541">
            <w:pPr>
              <w:spacing w:line="460" w:lineRule="exact"/>
              <w:rPr>
                <w:sz w:val="24"/>
              </w:rPr>
            </w:pPr>
          </w:p>
        </w:tc>
        <w:tc>
          <w:tcPr>
            <w:tcW w:w="1278" w:type="pct"/>
          </w:tcPr>
          <w:p w14:paraId="506CCCBA">
            <w:pPr>
              <w:spacing w:line="460" w:lineRule="exact"/>
              <w:rPr>
                <w:sz w:val="24"/>
              </w:rPr>
            </w:pPr>
          </w:p>
        </w:tc>
        <w:tc>
          <w:tcPr>
            <w:tcW w:w="806" w:type="pct"/>
          </w:tcPr>
          <w:p w14:paraId="2832E670">
            <w:pPr>
              <w:spacing w:line="460" w:lineRule="exact"/>
              <w:rPr>
                <w:sz w:val="24"/>
              </w:rPr>
            </w:pPr>
          </w:p>
        </w:tc>
        <w:tc>
          <w:tcPr>
            <w:tcW w:w="1202" w:type="pct"/>
          </w:tcPr>
          <w:p w14:paraId="18B11FB4">
            <w:pPr>
              <w:spacing w:line="460" w:lineRule="exact"/>
              <w:rPr>
                <w:sz w:val="24"/>
              </w:rPr>
            </w:pPr>
          </w:p>
        </w:tc>
        <w:tc>
          <w:tcPr>
            <w:tcW w:w="984" w:type="pct"/>
          </w:tcPr>
          <w:p w14:paraId="3C5309CD">
            <w:pPr>
              <w:spacing w:line="460" w:lineRule="exact"/>
              <w:rPr>
                <w:sz w:val="24"/>
              </w:rPr>
            </w:pPr>
          </w:p>
        </w:tc>
      </w:tr>
      <w:tr w14:paraId="30EAA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44F081">
            <w:pPr>
              <w:spacing w:line="460" w:lineRule="exact"/>
              <w:rPr>
                <w:sz w:val="24"/>
              </w:rPr>
            </w:pPr>
          </w:p>
        </w:tc>
        <w:tc>
          <w:tcPr>
            <w:tcW w:w="1278" w:type="pct"/>
          </w:tcPr>
          <w:p w14:paraId="5067A35D">
            <w:pPr>
              <w:spacing w:line="460" w:lineRule="exact"/>
              <w:rPr>
                <w:sz w:val="24"/>
              </w:rPr>
            </w:pPr>
          </w:p>
        </w:tc>
        <w:tc>
          <w:tcPr>
            <w:tcW w:w="806" w:type="pct"/>
          </w:tcPr>
          <w:p w14:paraId="78E4F2DA">
            <w:pPr>
              <w:spacing w:line="460" w:lineRule="exact"/>
              <w:rPr>
                <w:sz w:val="24"/>
              </w:rPr>
            </w:pPr>
          </w:p>
        </w:tc>
        <w:tc>
          <w:tcPr>
            <w:tcW w:w="1202" w:type="pct"/>
          </w:tcPr>
          <w:p w14:paraId="0F4BD775">
            <w:pPr>
              <w:spacing w:line="460" w:lineRule="exact"/>
              <w:rPr>
                <w:sz w:val="24"/>
              </w:rPr>
            </w:pPr>
          </w:p>
        </w:tc>
        <w:tc>
          <w:tcPr>
            <w:tcW w:w="984" w:type="pct"/>
          </w:tcPr>
          <w:p w14:paraId="0D77A1B8">
            <w:pPr>
              <w:spacing w:line="460" w:lineRule="exact"/>
              <w:rPr>
                <w:sz w:val="24"/>
              </w:rPr>
            </w:pPr>
          </w:p>
        </w:tc>
      </w:tr>
      <w:tr w14:paraId="32C2D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3AC5B4">
            <w:pPr>
              <w:spacing w:line="460" w:lineRule="exact"/>
              <w:rPr>
                <w:sz w:val="24"/>
              </w:rPr>
            </w:pPr>
          </w:p>
        </w:tc>
        <w:tc>
          <w:tcPr>
            <w:tcW w:w="1278" w:type="pct"/>
          </w:tcPr>
          <w:p w14:paraId="358F0A45">
            <w:pPr>
              <w:spacing w:line="460" w:lineRule="exact"/>
              <w:rPr>
                <w:sz w:val="24"/>
              </w:rPr>
            </w:pPr>
          </w:p>
        </w:tc>
        <w:tc>
          <w:tcPr>
            <w:tcW w:w="806" w:type="pct"/>
          </w:tcPr>
          <w:p w14:paraId="482C30E6">
            <w:pPr>
              <w:spacing w:line="460" w:lineRule="exact"/>
              <w:rPr>
                <w:sz w:val="24"/>
              </w:rPr>
            </w:pPr>
          </w:p>
        </w:tc>
        <w:tc>
          <w:tcPr>
            <w:tcW w:w="1202" w:type="pct"/>
          </w:tcPr>
          <w:p w14:paraId="3CFB559C">
            <w:pPr>
              <w:spacing w:line="460" w:lineRule="exact"/>
              <w:rPr>
                <w:sz w:val="24"/>
              </w:rPr>
            </w:pPr>
          </w:p>
        </w:tc>
        <w:tc>
          <w:tcPr>
            <w:tcW w:w="984" w:type="pct"/>
          </w:tcPr>
          <w:p w14:paraId="3BBC9FCE">
            <w:pPr>
              <w:spacing w:line="460" w:lineRule="exact"/>
              <w:rPr>
                <w:sz w:val="24"/>
              </w:rPr>
            </w:pPr>
          </w:p>
        </w:tc>
      </w:tr>
      <w:tr w14:paraId="1396A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65174ED">
            <w:pPr>
              <w:spacing w:line="460" w:lineRule="exact"/>
              <w:rPr>
                <w:sz w:val="24"/>
              </w:rPr>
            </w:pPr>
          </w:p>
        </w:tc>
        <w:tc>
          <w:tcPr>
            <w:tcW w:w="1278" w:type="pct"/>
          </w:tcPr>
          <w:p w14:paraId="778988D8">
            <w:pPr>
              <w:spacing w:line="460" w:lineRule="exact"/>
              <w:rPr>
                <w:sz w:val="24"/>
              </w:rPr>
            </w:pPr>
          </w:p>
        </w:tc>
        <w:tc>
          <w:tcPr>
            <w:tcW w:w="806" w:type="pct"/>
          </w:tcPr>
          <w:p w14:paraId="5EF8AD16">
            <w:pPr>
              <w:spacing w:line="460" w:lineRule="exact"/>
              <w:rPr>
                <w:sz w:val="24"/>
              </w:rPr>
            </w:pPr>
          </w:p>
        </w:tc>
        <w:tc>
          <w:tcPr>
            <w:tcW w:w="1202" w:type="pct"/>
          </w:tcPr>
          <w:p w14:paraId="30C27AA1">
            <w:pPr>
              <w:spacing w:line="460" w:lineRule="exact"/>
              <w:rPr>
                <w:sz w:val="24"/>
              </w:rPr>
            </w:pPr>
          </w:p>
        </w:tc>
        <w:tc>
          <w:tcPr>
            <w:tcW w:w="984" w:type="pct"/>
          </w:tcPr>
          <w:p w14:paraId="4E32ED3B">
            <w:pPr>
              <w:spacing w:line="460" w:lineRule="exact"/>
              <w:rPr>
                <w:sz w:val="24"/>
              </w:rPr>
            </w:pPr>
          </w:p>
        </w:tc>
      </w:tr>
      <w:tr w14:paraId="7F3C1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1E7414">
            <w:pPr>
              <w:spacing w:line="460" w:lineRule="exact"/>
              <w:rPr>
                <w:sz w:val="24"/>
              </w:rPr>
            </w:pPr>
          </w:p>
        </w:tc>
        <w:tc>
          <w:tcPr>
            <w:tcW w:w="1278" w:type="pct"/>
          </w:tcPr>
          <w:p w14:paraId="5594775B">
            <w:pPr>
              <w:spacing w:line="460" w:lineRule="exact"/>
              <w:rPr>
                <w:sz w:val="24"/>
              </w:rPr>
            </w:pPr>
          </w:p>
        </w:tc>
        <w:tc>
          <w:tcPr>
            <w:tcW w:w="806" w:type="pct"/>
          </w:tcPr>
          <w:p w14:paraId="36AEF4F3">
            <w:pPr>
              <w:spacing w:line="460" w:lineRule="exact"/>
              <w:rPr>
                <w:sz w:val="24"/>
              </w:rPr>
            </w:pPr>
          </w:p>
        </w:tc>
        <w:tc>
          <w:tcPr>
            <w:tcW w:w="1202" w:type="pct"/>
          </w:tcPr>
          <w:p w14:paraId="0A136493">
            <w:pPr>
              <w:spacing w:line="460" w:lineRule="exact"/>
              <w:rPr>
                <w:sz w:val="24"/>
              </w:rPr>
            </w:pPr>
          </w:p>
        </w:tc>
        <w:tc>
          <w:tcPr>
            <w:tcW w:w="984" w:type="pct"/>
          </w:tcPr>
          <w:p w14:paraId="4B2AF88C">
            <w:pPr>
              <w:spacing w:line="460" w:lineRule="exact"/>
              <w:rPr>
                <w:sz w:val="24"/>
              </w:rPr>
            </w:pPr>
          </w:p>
        </w:tc>
      </w:tr>
      <w:tr w14:paraId="217BF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892538">
            <w:pPr>
              <w:spacing w:line="460" w:lineRule="exact"/>
              <w:rPr>
                <w:sz w:val="24"/>
              </w:rPr>
            </w:pPr>
          </w:p>
        </w:tc>
        <w:tc>
          <w:tcPr>
            <w:tcW w:w="1278" w:type="pct"/>
          </w:tcPr>
          <w:p w14:paraId="40C53F15">
            <w:pPr>
              <w:spacing w:line="460" w:lineRule="exact"/>
              <w:rPr>
                <w:sz w:val="24"/>
              </w:rPr>
            </w:pPr>
          </w:p>
        </w:tc>
        <w:tc>
          <w:tcPr>
            <w:tcW w:w="806" w:type="pct"/>
          </w:tcPr>
          <w:p w14:paraId="52E73AA4">
            <w:pPr>
              <w:spacing w:line="460" w:lineRule="exact"/>
              <w:rPr>
                <w:sz w:val="24"/>
              </w:rPr>
            </w:pPr>
          </w:p>
        </w:tc>
        <w:tc>
          <w:tcPr>
            <w:tcW w:w="1202" w:type="pct"/>
          </w:tcPr>
          <w:p w14:paraId="22968E4B">
            <w:pPr>
              <w:spacing w:line="460" w:lineRule="exact"/>
              <w:rPr>
                <w:sz w:val="24"/>
              </w:rPr>
            </w:pPr>
          </w:p>
        </w:tc>
        <w:tc>
          <w:tcPr>
            <w:tcW w:w="984" w:type="pct"/>
          </w:tcPr>
          <w:p w14:paraId="212B07BA">
            <w:pPr>
              <w:spacing w:line="460" w:lineRule="exact"/>
              <w:rPr>
                <w:sz w:val="24"/>
              </w:rPr>
            </w:pPr>
          </w:p>
        </w:tc>
      </w:tr>
    </w:tbl>
    <w:p w14:paraId="3984CB1E">
      <w:pPr>
        <w:spacing w:line="360" w:lineRule="auto"/>
        <w:ind w:right="84" w:firstLine="420"/>
        <w:rPr>
          <w:b/>
          <w:position w:val="-40"/>
          <w:sz w:val="24"/>
        </w:rPr>
      </w:pPr>
    </w:p>
    <w:p w14:paraId="6A8487A2">
      <w:pPr>
        <w:spacing w:line="460" w:lineRule="exact"/>
        <w:ind w:left="192"/>
        <w:rPr>
          <w:sz w:val="24"/>
        </w:rPr>
      </w:pPr>
    </w:p>
    <w:p w14:paraId="105E5C40">
      <w:pPr>
        <w:spacing w:line="360" w:lineRule="auto"/>
        <w:ind w:right="84" w:firstLine="224" w:firstLineChars="100"/>
        <w:rPr>
          <w:sz w:val="24"/>
        </w:rPr>
      </w:pPr>
      <w:r>
        <w:rPr>
          <w:sz w:val="24"/>
        </w:rPr>
        <w:t>投标人名称：</w:t>
      </w:r>
    </w:p>
    <w:p w14:paraId="25A8DEA6">
      <w:pPr>
        <w:spacing w:line="360" w:lineRule="auto"/>
        <w:ind w:right="84" w:firstLine="224" w:firstLineChars="100"/>
        <w:rPr>
          <w:sz w:val="24"/>
        </w:rPr>
      </w:pPr>
    </w:p>
    <w:p w14:paraId="343B258C">
      <w:pPr>
        <w:spacing w:line="360" w:lineRule="auto"/>
        <w:ind w:right="84" w:firstLine="224" w:firstLineChars="100"/>
        <w:rPr>
          <w:position w:val="-40"/>
          <w:sz w:val="24"/>
        </w:rPr>
      </w:pPr>
      <w:r>
        <w:rPr>
          <w:sz w:val="24"/>
        </w:rPr>
        <w:t xml:space="preserve">日期：  </w:t>
      </w:r>
    </w:p>
    <w:p w14:paraId="36F1B033">
      <w:pPr>
        <w:spacing w:line="360" w:lineRule="auto"/>
        <w:ind w:right="84" w:firstLine="420"/>
        <w:rPr>
          <w:position w:val="-40"/>
          <w:sz w:val="24"/>
        </w:rPr>
      </w:pPr>
      <w:r>
        <w:rPr>
          <w:position w:val="-40"/>
          <w:sz w:val="24"/>
        </w:rPr>
        <w:t xml:space="preserve"> </w:t>
      </w:r>
    </w:p>
    <w:p w14:paraId="30063E96">
      <w:pPr>
        <w:spacing w:line="360" w:lineRule="auto"/>
        <w:ind w:right="84" w:firstLine="420"/>
        <w:rPr>
          <w:position w:val="-40"/>
          <w:sz w:val="24"/>
        </w:rPr>
      </w:pPr>
    </w:p>
    <w:p w14:paraId="2277FB09">
      <w:pPr>
        <w:spacing w:line="360" w:lineRule="auto"/>
        <w:ind w:right="84" w:firstLine="420"/>
        <w:rPr>
          <w:position w:val="-40"/>
          <w:sz w:val="24"/>
        </w:rPr>
      </w:pPr>
      <w:r>
        <w:rPr>
          <w:position w:val="-40"/>
          <w:sz w:val="24"/>
        </w:rPr>
        <w:t xml:space="preserve"> </w:t>
      </w:r>
    </w:p>
    <w:p w14:paraId="506A2BB9">
      <w:pPr>
        <w:spacing w:line="360" w:lineRule="auto"/>
        <w:ind w:right="84" w:firstLine="420"/>
        <w:rPr>
          <w:position w:val="-40"/>
          <w:sz w:val="24"/>
        </w:rPr>
      </w:pPr>
    </w:p>
    <w:p w14:paraId="660DA88D">
      <w:pPr>
        <w:widowControl/>
        <w:jc w:val="left"/>
        <w:rPr>
          <w:b/>
          <w:sz w:val="24"/>
        </w:rPr>
      </w:pPr>
      <w:r>
        <w:rPr>
          <w:b/>
          <w:sz w:val="24"/>
        </w:rPr>
        <w:br w:type="page"/>
      </w:r>
    </w:p>
    <w:p w14:paraId="2B98DECB">
      <w:pPr>
        <w:spacing w:line="460" w:lineRule="exact"/>
        <w:rPr>
          <w:b/>
          <w:sz w:val="24"/>
        </w:rPr>
      </w:pPr>
      <w:r>
        <w:rPr>
          <w:b/>
          <w:sz w:val="24"/>
        </w:rPr>
        <w:t>附件</w:t>
      </w:r>
      <w:r>
        <w:rPr>
          <w:rFonts w:hint="eastAsia"/>
          <w:b/>
          <w:sz w:val="24"/>
        </w:rPr>
        <w:t>4</w:t>
      </w:r>
    </w:p>
    <w:p w14:paraId="0E622C86">
      <w:pPr>
        <w:tabs>
          <w:tab w:val="left" w:pos="3780"/>
          <w:tab w:val="left" w:pos="3960"/>
        </w:tabs>
        <w:spacing w:line="460" w:lineRule="exact"/>
        <w:jc w:val="center"/>
        <w:rPr>
          <w:b/>
          <w:sz w:val="24"/>
        </w:rPr>
      </w:pPr>
      <w:r>
        <w:rPr>
          <w:b/>
          <w:sz w:val="24"/>
        </w:rPr>
        <w:t>开标分项一览表</w:t>
      </w:r>
    </w:p>
    <w:p w14:paraId="292BE5F9">
      <w:pPr>
        <w:spacing w:line="460" w:lineRule="exact"/>
        <w:ind w:left="192"/>
        <w:rPr>
          <w:sz w:val="24"/>
        </w:rPr>
      </w:pPr>
      <w:r>
        <w:rPr>
          <w:sz w:val="24"/>
        </w:rPr>
        <w:t>项目名称：</w:t>
      </w:r>
      <w:r>
        <w:rPr>
          <w:sz w:val="24"/>
          <w:u w:val="single"/>
        </w:rPr>
        <w:t xml:space="preserve">                    </w:t>
      </w:r>
    </w:p>
    <w:p w14:paraId="1B1740F4">
      <w:pPr>
        <w:spacing w:line="460" w:lineRule="exact"/>
        <w:ind w:left="192"/>
        <w:rPr>
          <w:sz w:val="24"/>
        </w:rPr>
      </w:pPr>
      <w:r>
        <w:rPr>
          <w:sz w:val="24"/>
        </w:rPr>
        <w:t>项目编号：</w:t>
      </w:r>
      <w:r>
        <w:rPr>
          <w:sz w:val="24"/>
          <w:u w:val="single"/>
        </w:rPr>
        <w:t xml:space="preserve">                    </w:t>
      </w:r>
    </w:p>
    <w:p w14:paraId="026F268F">
      <w:pPr>
        <w:spacing w:line="460" w:lineRule="exact"/>
        <w:ind w:left="192"/>
        <w:rPr>
          <w:sz w:val="24"/>
        </w:rPr>
      </w:pPr>
      <w:r>
        <w:rPr>
          <w:sz w:val="24"/>
        </w:rPr>
        <w:t>包    号：</w:t>
      </w:r>
      <w:r>
        <w:rPr>
          <w:sz w:val="24"/>
          <w:u w:val="single"/>
        </w:rPr>
        <w:t xml:space="preserve">                    </w:t>
      </w:r>
    </w:p>
    <w:p w14:paraId="3B63491C">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CFEF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9CB129F">
            <w:pPr>
              <w:jc w:val="center"/>
              <w:rPr>
                <w:szCs w:val="21"/>
              </w:rPr>
            </w:pPr>
            <w:r>
              <w:rPr>
                <w:szCs w:val="21"/>
              </w:rPr>
              <w:t>序号</w:t>
            </w:r>
          </w:p>
        </w:tc>
        <w:tc>
          <w:tcPr>
            <w:tcW w:w="2121" w:type="pct"/>
            <w:vAlign w:val="center"/>
          </w:tcPr>
          <w:p w14:paraId="54F6CAD1">
            <w:pPr>
              <w:jc w:val="center"/>
              <w:rPr>
                <w:szCs w:val="21"/>
              </w:rPr>
            </w:pPr>
            <w:r>
              <w:rPr>
                <w:szCs w:val="21"/>
              </w:rPr>
              <w:t>价格分项组成</w:t>
            </w:r>
          </w:p>
        </w:tc>
        <w:tc>
          <w:tcPr>
            <w:tcW w:w="2218" w:type="pct"/>
            <w:vAlign w:val="center"/>
          </w:tcPr>
          <w:p w14:paraId="2E5D107C">
            <w:pPr>
              <w:jc w:val="center"/>
              <w:rPr>
                <w:szCs w:val="21"/>
              </w:rPr>
            </w:pPr>
            <w:r>
              <w:rPr>
                <w:szCs w:val="21"/>
              </w:rPr>
              <w:t>报价</w:t>
            </w:r>
          </w:p>
        </w:tc>
      </w:tr>
      <w:tr w14:paraId="1F03B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3262572">
            <w:pPr>
              <w:jc w:val="center"/>
              <w:rPr>
                <w:szCs w:val="21"/>
              </w:rPr>
            </w:pPr>
            <w:r>
              <w:rPr>
                <w:szCs w:val="21"/>
              </w:rPr>
              <w:t>1</w:t>
            </w:r>
          </w:p>
        </w:tc>
        <w:tc>
          <w:tcPr>
            <w:tcW w:w="2121" w:type="pct"/>
            <w:vMerge w:val="restart"/>
            <w:vAlign w:val="center"/>
          </w:tcPr>
          <w:p w14:paraId="11AC3E07">
            <w:pPr>
              <w:jc w:val="center"/>
              <w:rPr>
                <w:szCs w:val="21"/>
              </w:rPr>
            </w:pPr>
            <w:r>
              <w:rPr>
                <w:szCs w:val="21"/>
              </w:rPr>
              <w:t>人员费用</w:t>
            </w:r>
          </w:p>
        </w:tc>
        <w:tc>
          <w:tcPr>
            <w:tcW w:w="2218" w:type="pct"/>
            <w:vAlign w:val="center"/>
          </w:tcPr>
          <w:p w14:paraId="249AF5CB">
            <w:pPr>
              <w:jc w:val="left"/>
              <w:rPr>
                <w:szCs w:val="21"/>
              </w:rPr>
            </w:pPr>
            <w:r>
              <w:rPr>
                <w:szCs w:val="21"/>
              </w:rPr>
              <w:t>人员工资：</w:t>
            </w:r>
          </w:p>
        </w:tc>
      </w:tr>
      <w:tr w14:paraId="6482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4F6CFCA">
            <w:pPr>
              <w:jc w:val="center"/>
              <w:rPr>
                <w:szCs w:val="21"/>
              </w:rPr>
            </w:pPr>
          </w:p>
        </w:tc>
        <w:tc>
          <w:tcPr>
            <w:tcW w:w="2121" w:type="pct"/>
            <w:vMerge w:val="continue"/>
            <w:vAlign w:val="center"/>
          </w:tcPr>
          <w:p w14:paraId="25032BBD">
            <w:pPr>
              <w:jc w:val="center"/>
              <w:rPr>
                <w:szCs w:val="21"/>
              </w:rPr>
            </w:pPr>
          </w:p>
        </w:tc>
        <w:tc>
          <w:tcPr>
            <w:tcW w:w="2218" w:type="pct"/>
            <w:vAlign w:val="center"/>
          </w:tcPr>
          <w:p w14:paraId="09DA7046">
            <w:pPr>
              <w:jc w:val="left"/>
              <w:rPr>
                <w:szCs w:val="21"/>
              </w:rPr>
            </w:pPr>
            <w:r>
              <w:rPr>
                <w:rFonts w:hint="eastAsia"/>
                <w:szCs w:val="21"/>
              </w:rPr>
              <w:t>社会保险：</w:t>
            </w:r>
          </w:p>
        </w:tc>
      </w:tr>
      <w:tr w14:paraId="02DB3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106CF76">
            <w:pPr>
              <w:jc w:val="center"/>
              <w:rPr>
                <w:szCs w:val="21"/>
              </w:rPr>
            </w:pPr>
          </w:p>
        </w:tc>
        <w:tc>
          <w:tcPr>
            <w:tcW w:w="2121" w:type="pct"/>
            <w:vMerge w:val="continue"/>
            <w:vAlign w:val="center"/>
          </w:tcPr>
          <w:p w14:paraId="66FEBD80">
            <w:pPr>
              <w:jc w:val="center"/>
              <w:rPr>
                <w:szCs w:val="21"/>
              </w:rPr>
            </w:pPr>
          </w:p>
        </w:tc>
        <w:tc>
          <w:tcPr>
            <w:tcW w:w="2218" w:type="pct"/>
            <w:vAlign w:val="center"/>
          </w:tcPr>
          <w:p w14:paraId="729CD3EF">
            <w:pPr>
              <w:jc w:val="left"/>
              <w:rPr>
                <w:szCs w:val="21"/>
              </w:rPr>
            </w:pPr>
            <w:r>
              <w:rPr>
                <w:rFonts w:hint="eastAsia"/>
                <w:szCs w:val="21"/>
              </w:rPr>
              <w:t>住房公积金：</w:t>
            </w:r>
          </w:p>
        </w:tc>
      </w:tr>
      <w:tr w14:paraId="0AE15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1995D3E">
            <w:pPr>
              <w:jc w:val="center"/>
              <w:rPr>
                <w:szCs w:val="21"/>
              </w:rPr>
            </w:pPr>
          </w:p>
        </w:tc>
        <w:tc>
          <w:tcPr>
            <w:tcW w:w="2121" w:type="pct"/>
            <w:vMerge w:val="continue"/>
            <w:vAlign w:val="center"/>
          </w:tcPr>
          <w:p w14:paraId="5D28C66E">
            <w:pPr>
              <w:jc w:val="center"/>
              <w:rPr>
                <w:szCs w:val="21"/>
              </w:rPr>
            </w:pPr>
          </w:p>
        </w:tc>
        <w:tc>
          <w:tcPr>
            <w:tcW w:w="2218" w:type="pct"/>
            <w:vAlign w:val="center"/>
          </w:tcPr>
          <w:p w14:paraId="07715F33">
            <w:pPr>
              <w:jc w:val="left"/>
              <w:rPr>
                <w:szCs w:val="21"/>
              </w:rPr>
            </w:pPr>
            <w:r>
              <w:rPr>
                <w:szCs w:val="21"/>
              </w:rPr>
              <w:t>福利</w:t>
            </w:r>
            <w:r>
              <w:rPr>
                <w:rFonts w:hint="eastAsia"/>
                <w:szCs w:val="21"/>
              </w:rPr>
              <w:t>费</w:t>
            </w:r>
            <w:r>
              <w:rPr>
                <w:szCs w:val="21"/>
              </w:rPr>
              <w:t>：</w:t>
            </w:r>
          </w:p>
        </w:tc>
      </w:tr>
      <w:tr w14:paraId="10606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5D8AD05">
            <w:pPr>
              <w:jc w:val="center"/>
              <w:rPr>
                <w:szCs w:val="21"/>
              </w:rPr>
            </w:pPr>
          </w:p>
        </w:tc>
        <w:tc>
          <w:tcPr>
            <w:tcW w:w="2121" w:type="pct"/>
            <w:vMerge w:val="continue"/>
            <w:vAlign w:val="center"/>
          </w:tcPr>
          <w:p w14:paraId="025C1301">
            <w:pPr>
              <w:jc w:val="center"/>
              <w:rPr>
                <w:szCs w:val="21"/>
              </w:rPr>
            </w:pPr>
          </w:p>
        </w:tc>
        <w:tc>
          <w:tcPr>
            <w:tcW w:w="2218" w:type="pct"/>
            <w:vAlign w:val="center"/>
          </w:tcPr>
          <w:p w14:paraId="44271868">
            <w:pPr>
              <w:jc w:val="left"/>
              <w:rPr>
                <w:szCs w:val="21"/>
              </w:rPr>
            </w:pPr>
            <w:r>
              <w:rPr>
                <w:rFonts w:hint="eastAsia"/>
                <w:szCs w:val="21"/>
              </w:rPr>
              <w:t>加班费</w:t>
            </w:r>
            <w:r>
              <w:rPr>
                <w:szCs w:val="21"/>
              </w:rPr>
              <w:t>：</w:t>
            </w:r>
          </w:p>
        </w:tc>
      </w:tr>
      <w:tr w14:paraId="277BB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9B390C8">
            <w:pPr>
              <w:jc w:val="center"/>
              <w:rPr>
                <w:szCs w:val="21"/>
              </w:rPr>
            </w:pPr>
          </w:p>
        </w:tc>
        <w:tc>
          <w:tcPr>
            <w:tcW w:w="2121" w:type="pct"/>
            <w:vMerge w:val="continue"/>
            <w:vAlign w:val="center"/>
          </w:tcPr>
          <w:p w14:paraId="37C3E5BC">
            <w:pPr>
              <w:jc w:val="center"/>
              <w:rPr>
                <w:szCs w:val="21"/>
              </w:rPr>
            </w:pPr>
          </w:p>
        </w:tc>
        <w:tc>
          <w:tcPr>
            <w:tcW w:w="2218" w:type="pct"/>
            <w:vAlign w:val="center"/>
          </w:tcPr>
          <w:p w14:paraId="498854A5">
            <w:pPr>
              <w:jc w:val="left"/>
              <w:rPr>
                <w:szCs w:val="21"/>
              </w:rPr>
            </w:pPr>
            <w:r>
              <w:rPr>
                <w:rFonts w:hint="eastAsia"/>
                <w:szCs w:val="21"/>
              </w:rPr>
              <w:t>其他：</w:t>
            </w:r>
          </w:p>
        </w:tc>
      </w:tr>
      <w:tr w14:paraId="78771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67C83960">
            <w:pPr>
              <w:jc w:val="center"/>
              <w:rPr>
                <w:szCs w:val="21"/>
              </w:rPr>
            </w:pPr>
            <w:r>
              <w:rPr>
                <w:szCs w:val="21"/>
              </w:rPr>
              <w:t>2</w:t>
            </w:r>
          </w:p>
        </w:tc>
        <w:tc>
          <w:tcPr>
            <w:tcW w:w="2121" w:type="pct"/>
            <w:vAlign w:val="center"/>
          </w:tcPr>
          <w:p w14:paraId="44CA4F93">
            <w:pPr>
              <w:jc w:val="center"/>
              <w:rPr>
                <w:szCs w:val="21"/>
              </w:rPr>
            </w:pPr>
            <w:r>
              <w:rPr>
                <w:szCs w:val="21"/>
              </w:rPr>
              <w:t>日常运行维护工具耗材费用</w:t>
            </w:r>
          </w:p>
        </w:tc>
        <w:tc>
          <w:tcPr>
            <w:tcW w:w="2218" w:type="pct"/>
            <w:vAlign w:val="center"/>
          </w:tcPr>
          <w:p w14:paraId="38222523">
            <w:pPr>
              <w:jc w:val="left"/>
              <w:rPr>
                <w:szCs w:val="21"/>
              </w:rPr>
            </w:pPr>
          </w:p>
        </w:tc>
      </w:tr>
      <w:tr w14:paraId="0F287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894E99B">
            <w:pPr>
              <w:jc w:val="center"/>
              <w:rPr>
                <w:szCs w:val="21"/>
              </w:rPr>
            </w:pPr>
            <w:r>
              <w:rPr>
                <w:szCs w:val="21"/>
              </w:rPr>
              <w:t>3</w:t>
            </w:r>
          </w:p>
        </w:tc>
        <w:tc>
          <w:tcPr>
            <w:tcW w:w="2121" w:type="pct"/>
            <w:vAlign w:val="center"/>
          </w:tcPr>
          <w:p w14:paraId="0E072914">
            <w:pPr>
              <w:jc w:val="center"/>
              <w:rPr>
                <w:szCs w:val="21"/>
              </w:rPr>
            </w:pPr>
            <w:r>
              <w:rPr>
                <w:rFonts w:hint="eastAsia"/>
                <w:szCs w:val="21"/>
              </w:rPr>
              <w:t>保洁</w:t>
            </w:r>
            <w:r>
              <w:rPr>
                <w:szCs w:val="21"/>
              </w:rPr>
              <w:t>工具耗材费用</w:t>
            </w:r>
          </w:p>
        </w:tc>
        <w:tc>
          <w:tcPr>
            <w:tcW w:w="2218" w:type="pct"/>
            <w:vAlign w:val="center"/>
          </w:tcPr>
          <w:p w14:paraId="3669565A">
            <w:pPr>
              <w:jc w:val="left"/>
              <w:rPr>
                <w:szCs w:val="21"/>
              </w:rPr>
            </w:pPr>
          </w:p>
        </w:tc>
      </w:tr>
      <w:tr w14:paraId="04DEB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00B67DE">
            <w:pPr>
              <w:jc w:val="center"/>
              <w:rPr>
                <w:szCs w:val="21"/>
              </w:rPr>
            </w:pPr>
            <w:r>
              <w:rPr>
                <w:szCs w:val="21"/>
              </w:rPr>
              <w:t>4</w:t>
            </w:r>
          </w:p>
        </w:tc>
        <w:tc>
          <w:tcPr>
            <w:tcW w:w="2121" w:type="pct"/>
            <w:vAlign w:val="center"/>
          </w:tcPr>
          <w:p w14:paraId="5F83AB82">
            <w:pPr>
              <w:jc w:val="center"/>
              <w:rPr>
                <w:szCs w:val="21"/>
              </w:rPr>
            </w:pPr>
            <w:r>
              <w:rPr>
                <w:szCs w:val="21"/>
              </w:rPr>
              <w:t>秩序维护</w:t>
            </w:r>
            <w:r>
              <w:rPr>
                <w:rFonts w:hint="eastAsia"/>
                <w:szCs w:val="21"/>
              </w:rPr>
              <w:t>工具耗材</w:t>
            </w:r>
            <w:r>
              <w:rPr>
                <w:szCs w:val="21"/>
              </w:rPr>
              <w:t>费用</w:t>
            </w:r>
          </w:p>
        </w:tc>
        <w:tc>
          <w:tcPr>
            <w:tcW w:w="2218" w:type="pct"/>
            <w:vAlign w:val="center"/>
          </w:tcPr>
          <w:p w14:paraId="3CFF921B">
            <w:pPr>
              <w:jc w:val="left"/>
              <w:rPr>
                <w:szCs w:val="21"/>
              </w:rPr>
            </w:pPr>
          </w:p>
        </w:tc>
      </w:tr>
      <w:tr w14:paraId="475CA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DF6643">
            <w:pPr>
              <w:jc w:val="center"/>
              <w:rPr>
                <w:szCs w:val="21"/>
              </w:rPr>
            </w:pPr>
            <w:r>
              <w:rPr>
                <w:rFonts w:hint="eastAsia"/>
                <w:szCs w:val="21"/>
              </w:rPr>
              <w:t>5</w:t>
            </w:r>
          </w:p>
        </w:tc>
        <w:tc>
          <w:tcPr>
            <w:tcW w:w="2121" w:type="pct"/>
            <w:vAlign w:val="center"/>
          </w:tcPr>
          <w:p w14:paraId="3B85312C">
            <w:pPr>
              <w:jc w:val="center"/>
              <w:rPr>
                <w:szCs w:val="21"/>
              </w:rPr>
            </w:pPr>
            <w:r>
              <w:rPr>
                <w:rFonts w:hint="eastAsia"/>
                <w:szCs w:val="21"/>
              </w:rPr>
              <w:t>绿化养护费用</w:t>
            </w:r>
          </w:p>
        </w:tc>
        <w:tc>
          <w:tcPr>
            <w:tcW w:w="2218" w:type="pct"/>
            <w:vAlign w:val="center"/>
          </w:tcPr>
          <w:p w14:paraId="2932482A">
            <w:pPr>
              <w:jc w:val="left"/>
              <w:rPr>
                <w:szCs w:val="21"/>
              </w:rPr>
            </w:pPr>
          </w:p>
        </w:tc>
      </w:tr>
      <w:tr w14:paraId="1EA93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2B3D553">
            <w:pPr>
              <w:jc w:val="center"/>
              <w:rPr>
                <w:szCs w:val="21"/>
              </w:rPr>
            </w:pPr>
            <w:r>
              <w:rPr>
                <w:rFonts w:hint="eastAsia"/>
                <w:szCs w:val="21"/>
              </w:rPr>
              <w:t>6</w:t>
            </w:r>
          </w:p>
        </w:tc>
        <w:tc>
          <w:tcPr>
            <w:tcW w:w="2121" w:type="pct"/>
            <w:vAlign w:val="center"/>
          </w:tcPr>
          <w:p w14:paraId="16271448">
            <w:pPr>
              <w:jc w:val="center"/>
              <w:rPr>
                <w:szCs w:val="21"/>
              </w:rPr>
            </w:pPr>
            <w:r>
              <w:rPr>
                <w:rFonts w:hint="eastAsia"/>
                <w:szCs w:val="21"/>
              </w:rPr>
              <w:t>服装费用</w:t>
            </w:r>
          </w:p>
        </w:tc>
        <w:tc>
          <w:tcPr>
            <w:tcW w:w="2218" w:type="pct"/>
            <w:vAlign w:val="center"/>
          </w:tcPr>
          <w:p w14:paraId="0732B021">
            <w:pPr>
              <w:jc w:val="left"/>
              <w:rPr>
                <w:szCs w:val="21"/>
              </w:rPr>
            </w:pPr>
          </w:p>
        </w:tc>
      </w:tr>
      <w:tr w14:paraId="04BE1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49E06EA">
            <w:pPr>
              <w:jc w:val="center"/>
              <w:rPr>
                <w:szCs w:val="21"/>
              </w:rPr>
            </w:pPr>
            <w:r>
              <w:rPr>
                <w:rFonts w:hint="eastAsia"/>
                <w:szCs w:val="21"/>
              </w:rPr>
              <w:t>7</w:t>
            </w:r>
          </w:p>
        </w:tc>
        <w:tc>
          <w:tcPr>
            <w:tcW w:w="2121" w:type="pct"/>
            <w:vAlign w:val="center"/>
          </w:tcPr>
          <w:p w14:paraId="09B5060B">
            <w:pPr>
              <w:jc w:val="center"/>
              <w:rPr>
                <w:szCs w:val="21"/>
              </w:rPr>
            </w:pPr>
            <w:r>
              <w:rPr>
                <w:szCs w:val="21"/>
              </w:rPr>
              <w:t>办公费用</w:t>
            </w:r>
          </w:p>
        </w:tc>
        <w:tc>
          <w:tcPr>
            <w:tcW w:w="2218" w:type="pct"/>
            <w:vAlign w:val="center"/>
          </w:tcPr>
          <w:p w14:paraId="2965FD97">
            <w:pPr>
              <w:jc w:val="left"/>
              <w:rPr>
                <w:szCs w:val="21"/>
              </w:rPr>
            </w:pPr>
          </w:p>
        </w:tc>
      </w:tr>
      <w:tr w14:paraId="3E7E0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751CF0B">
            <w:pPr>
              <w:jc w:val="center"/>
              <w:rPr>
                <w:szCs w:val="21"/>
              </w:rPr>
            </w:pPr>
            <w:r>
              <w:rPr>
                <w:rFonts w:hint="eastAsia"/>
                <w:szCs w:val="21"/>
              </w:rPr>
              <w:t>8</w:t>
            </w:r>
          </w:p>
        </w:tc>
        <w:tc>
          <w:tcPr>
            <w:tcW w:w="2121" w:type="pct"/>
            <w:vAlign w:val="center"/>
          </w:tcPr>
          <w:p w14:paraId="2F7F0193">
            <w:pPr>
              <w:jc w:val="center"/>
              <w:rPr>
                <w:szCs w:val="21"/>
              </w:rPr>
            </w:pPr>
            <w:r>
              <w:rPr>
                <w:szCs w:val="21"/>
              </w:rPr>
              <w:t>固定资产折旧</w:t>
            </w:r>
          </w:p>
        </w:tc>
        <w:tc>
          <w:tcPr>
            <w:tcW w:w="2218" w:type="pct"/>
            <w:vAlign w:val="center"/>
          </w:tcPr>
          <w:p w14:paraId="2A27E5A2">
            <w:pPr>
              <w:jc w:val="left"/>
              <w:rPr>
                <w:szCs w:val="21"/>
              </w:rPr>
            </w:pPr>
          </w:p>
        </w:tc>
      </w:tr>
      <w:tr w14:paraId="2B7EB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D576107">
            <w:pPr>
              <w:jc w:val="center"/>
              <w:rPr>
                <w:szCs w:val="21"/>
              </w:rPr>
            </w:pPr>
            <w:r>
              <w:rPr>
                <w:rFonts w:hint="eastAsia"/>
                <w:szCs w:val="21"/>
              </w:rPr>
              <w:t>9</w:t>
            </w:r>
          </w:p>
        </w:tc>
        <w:tc>
          <w:tcPr>
            <w:tcW w:w="2121" w:type="pct"/>
            <w:vAlign w:val="center"/>
          </w:tcPr>
          <w:p w14:paraId="29678D57">
            <w:pPr>
              <w:jc w:val="center"/>
              <w:rPr>
                <w:szCs w:val="21"/>
              </w:rPr>
            </w:pPr>
            <w:r>
              <w:rPr>
                <w:szCs w:val="21"/>
              </w:rPr>
              <w:t>利润</w:t>
            </w:r>
          </w:p>
        </w:tc>
        <w:tc>
          <w:tcPr>
            <w:tcW w:w="2218" w:type="pct"/>
            <w:vAlign w:val="center"/>
          </w:tcPr>
          <w:p w14:paraId="456AC92D">
            <w:pPr>
              <w:jc w:val="left"/>
              <w:rPr>
                <w:szCs w:val="21"/>
              </w:rPr>
            </w:pPr>
          </w:p>
        </w:tc>
      </w:tr>
      <w:tr w14:paraId="77766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19CDEF">
            <w:pPr>
              <w:jc w:val="center"/>
              <w:rPr>
                <w:szCs w:val="21"/>
              </w:rPr>
            </w:pPr>
            <w:r>
              <w:rPr>
                <w:rFonts w:hint="eastAsia"/>
                <w:szCs w:val="21"/>
              </w:rPr>
              <w:t>10</w:t>
            </w:r>
          </w:p>
        </w:tc>
        <w:tc>
          <w:tcPr>
            <w:tcW w:w="2121" w:type="pct"/>
            <w:vAlign w:val="center"/>
          </w:tcPr>
          <w:p w14:paraId="4D6E2AB2">
            <w:pPr>
              <w:jc w:val="center"/>
              <w:rPr>
                <w:szCs w:val="21"/>
              </w:rPr>
            </w:pPr>
            <w:r>
              <w:rPr>
                <w:szCs w:val="21"/>
              </w:rPr>
              <w:t>税金</w:t>
            </w:r>
          </w:p>
        </w:tc>
        <w:tc>
          <w:tcPr>
            <w:tcW w:w="2218" w:type="pct"/>
            <w:vAlign w:val="center"/>
          </w:tcPr>
          <w:p w14:paraId="368FBFE4">
            <w:pPr>
              <w:jc w:val="left"/>
              <w:rPr>
                <w:szCs w:val="21"/>
              </w:rPr>
            </w:pPr>
          </w:p>
        </w:tc>
      </w:tr>
      <w:tr w14:paraId="2023A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51D9BD3">
            <w:pPr>
              <w:jc w:val="center"/>
              <w:rPr>
                <w:szCs w:val="21"/>
              </w:rPr>
            </w:pPr>
            <w:r>
              <w:rPr>
                <w:rFonts w:hint="eastAsia"/>
                <w:szCs w:val="21"/>
              </w:rPr>
              <w:t>11</w:t>
            </w:r>
          </w:p>
        </w:tc>
        <w:tc>
          <w:tcPr>
            <w:tcW w:w="2121" w:type="pct"/>
            <w:vAlign w:val="center"/>
          </w:tcPr>
          <w:p w14:paraId="30F68CA7">
            <w:pPr>
              <w:jc w:val="center"/>
              <w:rPr>
                <w:szCs w:val="21"/>
              </w:rPr>
            </w:pPr>
            <w:r>
              <w:rPr>
                <w:szCs w:val="21"/>
              </w:rPr>
              <w:t>其他需要列明的费用</w:t>
            </w:r>
          </w:p>
        </w:tc>
        <w:tc>
          <w:tcPr>
            <w:tcW w:w="2218" w:type="pct"/>
            <w:vAlign w:val="center"/>
          </w:tcPr>
          <w:p w14:paraId="2E2414B2">
            <w:pPr>
              <w:jc w:val="left"/>
              <w:rPr>
                <w:szCs w:val="21"/>
              </w:rPr>
            </w:pPr>
          </w:p>
        </w:tc>
      </w:tr>
      <w:tr w14:paraId="78A0E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8069933">
            <w:pPr>
              <w:jc w:val="center"/>
              <w:rPr>
                <w:szCs w:val="21"/>
              </w:rPr>
            </w:pPr>
            <w:r>
              <w:rPr>
                <w:szCs w:val="21"/>
              </w:rPr>
              <w:t>合计</w:t>
            </w:r>
          </w:p>
        </w:tc>
        <w:tc>
          <w:tcPr>
            <w:tcW w:w="2218" w:type="pct"/>
            <w:vAlign w:val="center"/>
          </w:tcPr>
          <w:p w14:paraId="7C489BDA">
            <w:pPr>
              <w:jc w:val="left"/>
              <w:rPr>
                <w:szCs w:val="21"/>
              </w:rPr>
            </w:pPr>
          </w:p>
        </w:tc>
      </w:tr>
    </w:tbl>
    <w:p w14:paraId="3469AF42">
      <w:pPr>
        <w:spacing w:line="360" w:lineRule="auto"/>
        <w:rPr>
          <w:kern w:val="0"/>
          <w:sz w:val="24"/>
          <w:szCs w:val="24"/>
        </w:rPr>
      </w:pPr>
      <w:r>
        <w:rPr>
          <w:kern w:val="0"/>
          <w:sz w:val="24"/>
          <w:szCs w:val="24"/>
        </w:rPr>
        <w:t>注：1. 上述合计价格应为服务期的最终优惠价格。</w:t>
      </w:r>
    </w:p>
    <w:p w14:paraId="6C2D761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E305DE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A887A5">
      <w:pPr>
        <w:spacing w:line="360" w:lineRule="auto"/>
        <w:ind w:firstLine="448" w:firstLineChars="200"/>
        <w:rPr>
          <w:kern w:val="0"/>
          <w:sz w:val="24"/>
          <w:szCs w:val="24"/>
        </w:rPr>
      </w:pPr>
      <w:r>
        <w:rPr>
          <w:kern w:val="0"/>
          <w:sz w:val="24"/>
          <w:szCs w:val="24"/>
        </w:rPr>
        <w:t>4. 上述表格中列明的条目，在本项目中如不涉及，请填写“不涉及”。</w:t>
      </w:r>
    </w:p>
    <w:p w14:paraId="1898E48D">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8B33FEA">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1B98B3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D14B6FA">
      <w:pPr>
        <w:spacing w:line="460" w:lineRule="exact"/>
        <w:rPr>
          <w:b/>
          <w:sz w:val="24"/>
        </w:rPr>
      </w:pPr>
      <w:r>
        <w:rPr>
          <w:b/>
          <w:sz w:val="24"/>
        </w:rPr>
        <w:t>附件</w:t>
      </w:r>
      <w:r>
        <w:rPr>
          <w:rFonts w:hint="eastAsia"/>
          <w:b/>
          <w:sz w:val="24"/>
        </w:rPr>
        <w:t>5</w:t>
      </w:r>
    </w:p>
    <w:p w14:paraId="5998B5B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B4614E3">
      <w:pPr>
        <w:spacing w:line="460" w:lineRule="exact"/>
        <w:ind w:left="192"/>
        <w:rPr>
          <w:sz w:val="24"/>
        </w:rPr>
      </w:pPr>
      <w:r>
        <w:rPr>
          <w:sz w:val="24"/>
        </w:rPr>
        <w:t>项目名称：</w:t>
      </w:r>
      <w:r>
        <w:rPr>
          <w:sz w:val="24"/>
          <w:u w:val="single"/>
        </w:rPr>
        <w:t xml:space="preserve">                    </w:t>
      </w:r>
    </w:p>
    <w:p w14:paraId="12F869EF">
      <w:pPr>
        <w:spacing w:line="460" w:lineRule="exact"/>
        <w:ind w:left="192"/>
        <w:rPr>
          <w:sz w:val="24"/>
        </w:rPr>
      </w:pPr>
      <w:r>
        <w:rPr>
          <w:sz w:val="24"/>
        </w:rPr>
        <w:t>项目编号：</w:t>
      </w:r>
      <w:r>
        <w:rPr>
          <w:sz w:val="24"/>
          <w:u w:val="single"/>
        </w:rPr>
        <w:t xml:space="preserve">                    </w:t>
      </w:r>
    </w:p>
    <w:p w14:paraId="70BD142C">
      <w:pPr>
        <w:spacing w:line="460" w:lineRule="exact"/>
        <w:ind w:left="192"/>
        <w:rPr>
          <w:sz w:val="24"/>
        </w:rPr>
      </w:pPr>
      <w:r>
        <w:rPr>
          <w:sz w:val="24"/>
        </w:rPr>
        <w:t>包    号：</w:t>
      </w:r>
      <w:r>
        <w:rPr>
          <w:sz w:val="24"/>
          <w:u w:val="single"/>
        </w:rPr>
        <w:t xml:space="preserve">                    </w:t>
      </w:r>
    </w:p>
    <w:p w14:paraId="2A854E5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A7A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447F52">
            <w:pPr>
              <w:jc w:val="center"/>
              <w:rPr>
                <w:sz w:val="24"/>
                <w:szCs w:val="24"/>
              </w:rPr>
            </w:pPr>
            <w:r>
              <w:rPr>
                <w:rFonts w:hint="eastAsia"/>
                <w:sz w:val="24"/>
                <w:szCs w:val="24"/>
              </w:rPr>
              <w:t>序号</w:t>
            </w:r>
          </w:p>
        </w:tc>
        <w:tc>
          <w:tcPr>
            <w:tcW w:w="1356" w:type="dxa"/>
            <w:vAlign w:val="center"/>
          </w:tcPr>
          <w:p w14:paraId="456830DA">
            <w:pPr>
              <w:jc w:val="center"/>
              <w:rPr>
                <w:sz w:val="24"/>
                <w:szCs w:val="24"/>
              </w:rPr>
            </w:pPr>
            <w:r>
              <w:rPr>
                <w:sz w:val="24"/>
                <w:szCs w:val="24"/>
              </w:rPr>
              <w:t>具体岗位</w:t>
            </w:r>
          </w:p>
        </w:tc>
        <w:tc>
          <w:tcPr>
            <w:tcW w:w="1512" w:type="dxa"/>
            <w:vAlign w:val="center"/>
          </w:tcPr>
          <w:p w14:paraId="7010995B">
            <w:pPr>
              <w:jc w:val="center"/>
              <w:rPr>
                <w:sz w:val="24"/>
                <w:szCs w:val="24"/>
              </w:rPr>
            </w:pPr>
            <w:r>
              <w:rPr>
                <w:sz w:val="24"/>
                <w:szCs w:val="24"/>
              </w:rPr>
              <w:t>人数（人）</w:t>
            </w:r>
          </w:p>
        </w:tc>
        <w:tc>
          <w:tcPr>
            <w:tcW w:w="1416" w:type="dxa"/>
            <w:vAlign w:val="center"/>
          </w:tcPr>
          <w:p w14:paraId="6F3DA0EE">
            <w:pPr>
              <w:jc w:val="center"/>
              <w:rPr>
                <w:sz w:val="24"/>
                <w:szCs w:val="24"/>
              </w:rPr>
            </w:pPr>
            <w:r>
              <w:rPr>
                <w:sz w:val="24"/>
                <w:szCs w:val="24"/>
              </w:rPr>
              <w:t>月工资/人</w:t>
            </w:r>
          </w:p>
        </w:tc>
        <w:tc>
          <w:tcPr>
            <w:tcW w:w="1296" w:type="dxa"/>
            <w:vAlign w:val="center"/>
          </w:tcPr>
          <w:p w14:paraId="0F358000">
            <w:pPr>
              <w:jc w:val="center"/>
              <w:rPr>
                <w:sz w:val="24"/>
                <w:szCs w:val="24"/>
              </w:rPr>
            </w:pPr>
            <w:r>
              <w:rPr>
                <w:sz w:val="24"/>
                <w:szCs w:val="24"/>
              </w:rPr>
              <w:t>月保险/人</w:t>
            </w:r>
          </w:p>
        </w:tc>
        <w:tc>
          <w:tcPr>
            <w:tcW w:w="1116" w:type="dxa"/>
            <w:vAlign w:val="center"/>
          </w:tcPr>
          <w:p w14:paraId="1D7D8561">
            <w:pPr>
              <w:jc w:val="center"/>
              <w:rPr>
                <w:sz w:val="24"/>
                <w:szCs w:val="24"/>
              </w:rPr>
            </w:pPr>
            <w:r>
              <w:rPr>
                <w:rFonts w:hint="eastAsia"/>
                <w:sz w:val="24"/>
                <w:szCs w:val="24"/>
              </w:rPr>
              <w:t>月公积金/人</w:t>
            </w:r>
          </w:p>
        </w:tc>
        <w:tc>
          <w:tcPr>
            <w:tcW w:w="1116" w:type="dxa"/>
            <w:vAlign w:val="center"/>
          </w:tcPr>
          <w:p w14:paraId="22797FD2">
            <w:pPr>
              <w:jc w:val="center"/>
              <w:rPr>
                <w:sz w:val="24"/>
                <w:szCs w:val="24"/>
              </w:rPr>
            </w:pPr>
            <w:r>
              <w:rPr>
                <w:sz w:val="24"/>
                <w:szCs w:val="24"/>
              </w:rPr>
              <w:t>月小计</w:t>
            </w:r>
          </w:p>
        </w:tc>
        <w:tc>
          <w:tcPr>
            <w:tcW w:w="1968" w:type="dxa"/>
            <w:vAlign w:val="center"/>
          </w:tcPr>
          <w:p w14:paraId="271A3656">
            <w:pPr>
              <w:jc w:val="center"/>
              <w:rPr>
                <w:sz w:val="24"/>
                <w:szCs w:val="24"/>
              </w:rPr>
            </w:pPr>
            <w:r>
              <w:rPr>
                <w:sz w:val="24"/>
                <w:szCs w:val="24"/>
              </w:rPr>
              <w:t>招标文件规定的服务期</w:t>
            </w:r>
            <w:r>
              <w:rPr>
                <w:rFonts w:hint="eastAsia"/>
                <w:sz w:val="24"/>
                <w:szCs w:val="24"/>
              </w:rPr>
              <w:t>小计</w:t>
            </w:r>
          </w:p>
        </w:tc>
      </w:tr>
      <w:tr w14:paraId="78890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83E51E">
            <w:pPr>
              <w:jc w:val="center"/>
              <w:rPr>
                <w:sz w:val="24"/>
                <w:szCs w:val="24"/>
              </w:rPr>
            </w:pPr>
          </w:p>
        </w:tc>
        <w:tc>
          <w:tcPr>
            <w:tcW w:w="1356" w:type="dxa"/>
            <w:vAlign w:val="center"/>
          </w:tcPr>
          <w:p w14:paraId="66F54CC9">
            <w:pPr>
              <w:jc w:val="center"/>
              <w:rPr>
                <w:sz w:val="24"/>
                <w:szCs w:val="24"/>
              </w:rPr>
            </w:pPr>
          </w:p>
        </w:tc>
        <w:tc>
          <w:tcPr>
            <w:tcW w:w="1512" w:type="dxa"/>
            <w:vAlign w:val="center"/>
          </w:tcPr>
          <w:p w14:paraId="165CC71C">
            <w:pPr>
              <w:jc w:val="center"/>
              <w:rPr>
                <w:sz w:val="24"/>
                <w:szCs w:val="24"/>
              </w:rPr>
            </w:pPr>
          </w:p>
        </w:tc>
        <w:tc>
          <w:tcPr>
            <w:tcW w:w="1416" w:type="dxa"/>
            <w:vAlign w:val="center"/>
          </w:tcPr>
          <w:p w14:paraId="5805ED3A">
            <w:pPr>
              <w:jc w:val="center"/>
              <w:rPr>
                <w:sz w:val="24"/>
                <w:szCs w:val="24"/>
              </w:rPr>
            </w:pPr>
          </w:p>
        </w:tc>
        <w:tc>
          <w:tcPr>
            <w:tcW w:w="1296" w:type="dxa"/>
            <w:vAlign w:val="center"/>
          </w:tcPr>
          <w:p w14:paraId="3461FA18">
            <w:pPr>
              <w:jc w:val="center"/>
              <w:rPr>
                <w:sz w:val="24"/>
                <w:szCs w:val="24"/>
              </w:rPr>
            </w:pPr>
          </w:p>
        </w:tc>
        <w:tc>
          <w:tcPr>
            <w:tcW w:w="1116" w:type="dxa"/>
            <w:vAlign w:val="center"/>
          </w:tcPr>
          <w:p w14:paraId="2CAFF415">
            <w:pPr>
              <w:jc w:val="center"/>
              <w:rPr>
                <w:sz w:val="24"/>
                <w:szCs w:val="24"/>
              </w:rPr>
            </w:pPr>
          </w:p>
        </w:tc>
        <w:tc>
          <w:tcPr>
            <w:tcW w:w="1116" w:type="dxa"/>
            <w:vAlign w:val="center"/>
          </w:tcPr>
          <w:p w14:paraId="5F237E06">
            <w:pPr>
              <w:jc w:val="center"/>
              <w:rPr>
                <w:sz w:val="24"/>
                <w:szCs w:val="24"/>
              </w:rPr>
            </w:pPr>
          </w:p>
        </w:tc>
        <w:tc>
          <w:tcPr>
            <w:tcW w:w="1968" w:type="dxa"/>
            <w:vAlign w:val="center"/>
          </w:tcPr>
          <w:p w14:paraId="3ED98FFF">
            <w:pPr>
              <w:jc w:val="center"/>
              <w:rPr>
                <w:sz w:val="24"/>
                <w:szCs w:val="24"/>
              </w:rPr>
            </w:pPr>
          </w:p>
        </w:tc>
      </w:tr>
      <w:tr w14:paraId="39DD4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408EFE5">
            <w:pPr>
              <w:jc w:val="center"/>
              <w:rPr>
                <w:sz w:val="24"/>
                <w:szCs w:val="24"/>
              </w:rPr>
            </w:pPr>
          </w:p>
        </w:tc>
        <w:tc>
          <w:tcPr>
            <w:tcW w:w="1356" w:type="dxa"/>
            <w:vAlign w:val="center"/>
          </w:tcPr>
          <w:p w14:paraId="2972F626">
            <w:pPr>
              <w:jc w:val="center"/>
              <w:rPr>
                <w:sz w:val="24"/>
                <w:szCs w:val="24"/>
              </w:rPr>
            </w:pPr>
          </w:p>
        </w:tc>
        <w:tc>
          <w:tcPr>
            <w:tcW w:w="1512" w:type="dxa"/>
            <w:vAlign w:val="center"/>
          </w:tcPr>
          <w:p w14:paraId="7B273AA6">
            <w:pPr>
              <w:jc w:val="center"/>
              <w:rPr>
                <w:sz w:val="24"/>
                <w:szCs w:val="24"/>
              </w:rPr>
            </w:pPr>
          </w:p>
        </w:tc>
        <w:tc>
          <w:tcPr>
            <w:tcW w:w="1416" w:type="dxa"/>
            <w:vAlign w:val="center"/>
          </w:tcPr>
          <w:p w14:paraId="3535B17C">
            <w:pPr>
              <w:jc w:val="center"/>
              <w:rPr>
                <w:sz w:val="24"/>
                <w:szCs w:val="24"/>
              </w:rPr>
            </w:pPr>
          </w:p>
        </w:tc>
        <w:tc>
          <w:tcPr>
            <w:tcW w:w="1296" w:type="dxa"/>
            <w:vAlign w:val="center"/>
          </w:tcPr>
          <w:p w14:paraId="26E967D6">
            <w:pPr>
              <w:jc w:val="center"/>
              <w:rPr>
                <w:sz w:val="24"/>
                <w:szCs w:val="24"/>
              </w:rPr>
            </w:pPr>
          </w:p>
        </w:tc>
        <w:tc>
          <w:tcPr>
            <w:tcW w:w="1116" w:type="dxa"/>
            <w:vAlign w:val="center"/>
          </w:tcPr>
          <w:p w14:paraId="5C844A8D">
            <w:pPr>
              <w:jc w:val="center"/>
              <w:rPr>
                <w:sz w:val="24"/>
                <w:szCs w:val="24"/>
              </w:rPr>
            </w:pPr>
          </w:p>
        </w:tc>
        <w:tc>
          <w:tcPr>
            <w:tcW w:w="1116" w:type="dxa"/>
            <w:vAlign w:val="center"/>
          </w:tcPr>
          <w:p w14:paraId="649781D3">
            <w:pPr>
              <w:jc w:val="center"/>
              <w:rPr>
                <w:sz w:val="24"/>
                <w:szCs w:val="24"/>
              </w:rPr>
            </w:pPr>
          </w:p>
        </w:tc>
        <w:tc>
          <w:tcPr>
            <w:tcW w:w="1968" w:type="dxa"/>
            <w:vAlign w:val="center"/>
          </w:tcPr>
          <w:p w14:paraId="0A0CBE72">
            <w:pPr>
              <w:jc w:val="center"/>
              <w:rPr>
                <w:sz w:val="24"/>
                <w:szCs w:val="24"/>
              </w:rPr>
            </w:pPr>
          </w:p>
        </w:tc>
      </w:tr>
      <w:tr w14:paraId="64BB0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3B4CE6">
            <w:pPr>
              <w:jc w:val="center"/>
              <w:rPr>
                <w:sz w:val="24"/>
                <w:szCs w:val="24"/>
              </w:rPr>
            </w:pPr>
          </w:p>
        </w:tc>
        <w:tc>
          <w:tcPr>
            <w:tcW w:w="1356" w:type="dxa"/>
            <w:vAlign w:val="center"/>
          </w:tcPr>
          <w:p w14:paraId="648543EC">
            <w:pPr>
              <w:jc w:val="center"/>
              <w:rPr>
                <w:sz w:val="24"/>
                <w:szCs w:val="24"/>
              </w:rPr>
            </w:pPr>
          </w:p>
        </w:tc>
        <w:tc>
          <w:tcPr>
            <w:tcW w:w="1512" w:type="dxa"/>
            <w:vAlign w:val="center"/>
          </w:tcPr>
          <w:p w14:paraId="06C502B8">
            <w:pPr>
              <w:jc w:val="center"/>
              <w:rPr>
                <w:sz w:val="24"/>
                <w:szCs w:val="24"/>
              </w:rPr>
            </w:pPr>
          </w:p>
        </w:tc>
        <w:tc>
          <w:tcPr>
            <w:tcW w:w="1416" w:type="dxa"/>
            <w:vAlign w:val="center"/>
          </w:tcPr>
          <w:p w14:paraId="2F9F70AA">
            <w:pPr>
              <w:jc w:val="center"/>
              <w:rPr>
                <w:sz w:val="24"/>
                <w:szCs w:val="24"/>
              </w:rPr>
            </w:pPr>
          </w:p>
        </w:tc>
        <w:tc>
          <w:tcPr>
            <w:tcW w:w="1296" w:type="dxa"/>
            <w:vAlign w:val="center"/>
          </w:tcPr>
          <w:p w14:paraId="784F409C">
            <w:pPr>
              <w:jc w:val="center"/>
              <w:rPr>
                <w:sz w:val="24"/>
                <w:szCs w:val="24"/>
              </w:rPr>
            </w:pPr>
          </w:p>
        </w:tc>
        <w:tc>
          <w:tcPr>
            <w:tcW w:w="1116" w:type="dxa"/>
            <w:vAlign w:val="center"/>
          </w:tcPr>
          <w:p w14:paraId="4ED118F2">
            <w:pPr>
              <w:jc w:val="center"/>
              <w:rPr>
                <w:sz w:val="24"/>
                <w:szCs w:val="24"/>
              </w:rPr>
            </w:pPr>
          </w:p>
        </w:tc>
        <w:tc>
          <w:tcPr>
            <w:tcW w:w="1116" w:type="dxa"/>
            <w:vAlign w:val="center"/>
          </w:tcPr>
          <w:p w14:paraId="6AB28AE2">
            <w:pPr>
              <w:jc w:val="center"/>
              <w:rPr>
                <w:sz w:val="24"/>
                <w:szCs w:val="24"/>
              </w:rPr>
            </w:pPr>
          </w:p>
        </w:tc>
        <w:tc>
          <w:tcPr>
            <w:tcW w:w="1968" w:type="dxa"/>
            <w:vAlign w:val="center"/>
          </w:tcPr>
          <w:p w14:paraId="65F71C95">
            <w:pPr>
              <w:jc w:val="center"/>
              <w:rPr>
                <w:sz w:val="24"/>
                <w:szCs w:val="24"/>
              </w:rPr>
            </w:pPr>
          </w:p>
        </w:tc>
      </w:tr>
      <w:tr w14:paraId="07D74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61D002C">
            <w:pPr>
              <w:jc w:val="center"/>
              <w:rPr>
                <w:sz w:val="24"/>
                <w:szCs w:val="24"/>
              </w:rPr>
            </w:pPr>
          </w:p>
        </w:tc>
        <w:tc>
          <w:tcPr>
            <w:tcW w:w="1356" w:type="dxa"/>
            <w:vAlign w:val="center"/>
          </w:tcPr>
          <w:p w14:paraId="54193173">
            <w:pPr>
              <w:jc w:val="center"/>
              <w:rPr>
                <w:sz w:val="24"/>
                <w:szCs w:val="24"/>
              </w:rPr>
            </w:pPr>
          </w:p>
        </w:tc>
        <w:tc>
          <w:tcPr>
            <w:tcW w:w="1512" w:type="dxa"/>
            <w:vAlign w:val="center"/>
          </w:tcPr>
          <w:p w14:paraId="52103F71">
            <w:pPr>
              <w:jc w:val="center"/>
              <w:rPr>
                <w:sz w:val="24"/>
                <w:szCs w:val="24"/>
              </w:rPr>
            </w:pPr>
          </w:p>
        </w:tc>
        <w:tc>
          <w:tcPr>
            <w:tcW w:w="1416" w:type="dxa"/>
            <w:vAlign w:val="center"/>
          </w:tcPr>
          <w:p w14:paraId="7BD427B6">
            <w:pPr>
              <w:jc w:val="center"/>
              <w:rPr>
                <w:sz w:val="24"/>
                <w:szCs w:val="24"/>
              </w:rPr>
            </w:pPr>
          </w:p>
        </w:tc>
        <w:tc>
          <w:tcPr>
            <w:tcW w:w="1296" w:type="dxa"/>
            <w:vAlign w:val="center"/>
          </w:tcPr>
          <w:p w14:paraId="0AE90E6A">
            <w:pPr>
              <w:jc w:val="center"/>
              <w:rPr>
                <w:sz w:val="24"/>
                <w:szCs w:val="24"/>
              </w:rPr>
            </w:pPr>
          </w:p>
        </w:tc>
        <w:tc>
          <w:tcPr>
            <w:tcW w:w="1116" w:type="dxa"/>
            <w:vAlign w:val="center"/>
          </w:tcPr>
          <w:p w14:paraId="1C55E5CF">
            <w:pPr>
              <w:jc w:val="center"/>
              <w:rPr>
                <w:sz w:val="24"/>
                <w:szCs w:val="24"/>
              </w:rPr>
            </w:pPr>
          </w:p>
        </w:tc>
        <w:tc>
          <w:tcPr>
            <w:tcW w:w="1116" w:type="dxa"/>
            <w:vAlign w:val="center"/>
          </w:tcPr>
          <w:p w14:paraId="3380B6A8">
            <w:pPr>
              <w:jc w:val="center"/>
              <w:rPr>
                <w:sz w:val="24"/>
                <w:szCs w:val="24"/>
              </w:rPr>
            </w:pPr>
          </w:p>
        </w:tc>
        <w:tc>
          <w:tcPr>
            <w:tcW w:w="1968" w:type="dxa"/>
            <w:vAlign w:val="center"/>
          </w:tcPr>
          <w:p w14:paraId="641FDD3A">
            <w:pPr>
              <w:jc w:val="center"/>
              <w:rPr>
                <w:sz w:val="24"/>
                <w:szCs w:val="24"/>
              </w:rPr>
            </w:pPr>
          </w:p>
        </w:tc>
      </w:tr>
      <w:tr w14:paraId="5A36F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DA51371">
            <w:pPr>
              <w:jc w:val="center"/>
              <w:rPr>
                <w:sz w:val="24"/>
                <w:szCs w:val="24"/>
              </w:rPr>
            </w:pPr>
            <w:r>
              <w:rPr>
                <w:rFonts w:hint="eastAsia"/>
                <w:sz w:val="24"/>
                <w:szCs w:val="24"/>
              </w:rPr>
              <w:t>人员费用合计</w:t>
            </w:r>
          </w:p>
        </w:tc>
        <w:tc>
          <w:tcPr>
            <w:tcW w:w="1116" w:type="dxa"/>
            <w:vAlign w:val="center"/>
          </w:tcPr>
          <w:p w14:paraId="76396388">
            <w:pPr>
              <w:jc w:val="center"/>
              <w:rPr>
                <w:sz w:val="24"/>
                <w:szCs w:val="24"/>
              </w:rPr>
            </w:pPr>
          </w:p>
        </w:tc>
        <w:tc>
          <w:tcPr>
            <w:tcW w:w="1968" w:type="dxa"/>
            <w:vAlign w:val="center"/>
          </w:tcPr>
          <w:p w14:paraId="52E34BE8">
            <w:pPr>
              <w:jc w:val="center"/>
              <w:rPr>
                <w:sz w:val="24"/>
                <w:szCs w:val="24"/>
              </w:rPr>
            </w:pPr>
          </w:p>
        </w:tc>
      </w:tr>
    </w:tbl>
    <w:p w14:paraId="1193DFE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88A5CA9">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80FFFA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C526C6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12234CF">
      <w:pPr>
        <w:spacing w:line="460" w:lineRule="exact"/>
        <w:rPr>
          <w:sz w:val="24"/>
          <w:szCs w:val="24"/>
        </w:rPr>
      </w:pPr>
    </w:p>
    <w:p w14:paraId="51C9DA0C">
      <w:pPr>
        <w:spacing w:line="360" w:lineRule="auto"/>
        <w:ind w:right="84" w:firstLine="224" w:firstLineChars="100"/>
        <w:rPr>
          <w:sz w:val="24"/>
        </w:rPr>
      </w:pPr>
      <w:r>
        <w:rPr>
          <w:sz w:val="24"/>
        </w:rPr>
        <w:t>投标人名称：</w:t>
      </w:r>
    </w:p>
    <w:p w14:paraId="78AFAD55">
      <w:pPr>
        <w:spacing w:line="360" w:lineRule="auto"/>
        <w:ind w:right="84" w:firstLine="224" w:firstLineChars="100"/>
        <w:rPr>
          <w:b/>
          <w:sz w:val="24"/>
        </w:rPr>
      </w:pPr>
      <w:r>
        <w:rPr>
          <w:sz w:val="24"/>
        </w:rPr>
        <w:t xml:space="preserve">日期：  </w:t>
      </w:r>
      <w:r>
        <w:rPr>
          <w:b/>
          <w:sz w:val="24"/>
        </w:rPr>
        <w:br w:type="page"/>
      </w:r>
    </w:p>
    <w:p w14:paraId="2C4E352E">
      <w:pPr>
        <w:spacing w:line="560" w:lineRule="exact"/>
        <w:rPr>
          <w:b/>
          <w:sz w:val="24"/>
        </w:rPr>
      </w:pPr>
      <w:r>
        <w:rPr>
          <w:b/>
          <w:sz w:val="24"/>
        </w:rPr>
        <w:t>附件</w:t>
      </w:r>
      <w:r>
        <w:rPr>
          <w:rFonts w:hint="eastAsia"/>
          <w:b/>
          <w:sz w:val="24"/>
        </w:rPr>
        <w:t>6</w:t>
      </w:r>
    </w:p>
    <w:p w14:paraId="1CF2737E">
      <w:pPr>
        <w:autoSpaceDN w:val="0"/>
        <w:spacing w:line="360" w:lineRule="auto"/>
        <w:jc w:val="center"/>
        <w:rPr>
          <w:b/>
          <w:bCs/>
          <w:sz w:val="24"/>
        </w:rPr>
      </w:pPr>
      <w:r>
        <w:rPr>
          <w:b/>
          <w:bCs/>
          <w:sz w:val="24"/>
        </w:rPr>
        <w:t>商务要求点对点应答表</w:t>
      </w:r>
    </w:p>
    <w:p w14:paraId="5BA7780C">
      <w:pPr>
        <w:spacing w:line="460" w:lineRule="exact"/>
        <w:rPr>
          <w:sz w:val="24"/>
        </w:rPr>
      </w:pPr>
    </w:p>
    <w:p w14:paraId="1EC1A4CD">
      <w:pPr>
        <w:spacing w:line="460" w:lineRule="exact"/>
        <w:rPr>
          <w:sz w:val="24"/>
        </w:rPr>
      </w:pPr>
      <w:r>
        <w:rPr>
          <w:sz w:val="24"/>
        </w:rPr>
        <w:t>项目名称：</w:t>
      </w:r>
      <w:r>
        <w:rPr>
          <w:sz w:val="24"/>
          <w:u w:val="single"/>
        </w:rPr>
        <w:t xml:space="preserve">                    </w:t>
      </w:r>
    </w:p>
    <w:p w14:paraId="2D3AD354">
      <w:pPr>
        <w:spacing w:line="460" w:lineRule="exact"/>
        <w:rPr>
          <w:sz w:val="24"/>
        </w:rPr>
      </w:pPr>
      <w:r>
        <w:rPr>
          <w:sz w:val="24"/>
        </w:rPr>
        <w:t>项目编号：</w:t>
      </w:r>
      <w:r>
        <w:rPr>
          <w:sz w:val="24"/>
          <w:u w:val="single"/>
        </w:rPr>
        <w:t xml:space="preserve">                    </w:t>
      </w:r>
    </w:p>
    <w:p w14:paraId="58B4C017">
      <w:pPr>
        <w:spacing w:line="460" w:lineRule="exact"/>
        <w:rPr>
          <w:sz w:val="24"/>
          <w:u w:val="single"/>
        </w:rPr>
      </w:pPr>
      <w:r>
        <w:rPr>
          <w:sz w:val="24"/>
        </w:rPr>
        <w:t>包号：</w:t>
      </w:r>
      <w:r>
        <w:rPr>
          <w:sz w:val="24"/>
          <w:u w:val="single"/>
        </w:rPr>
        <w:t xml:space="preserve">                        </w:t>
      </w:r>
    </w:p>
    <w:p w14:paraId="589857B3">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BA0E32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23E088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87CEFA0">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A24370C">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B6EB51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4181909">
            <w:pPr>
              <w:widowControl/>
              <w:jc w:val="center"/>
              <w:rPr>
                <w:kern w:val="0"/>
                <w:szCs w:val="21"/>
              </w:rPr>
            </w:pPr>
            <w:r>
              <w:rPr>
                <w:kern w:val="0"/>
                <w:szCs w:val="21"/>
              </w:rPr>
              <w:t>备注</w:t>
            </w:r>
          </w:p>
        </w:tc>
      </w:tr>
      <w:tr w14:paraId="45569C5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7A19CAF">
            <w:pPr>
              <w:widowControl/>
              <w:jc w:val="left"/>
              <w:rPr>
                <w:kern w:val="0"/>
                <w:szCs w:val="21"/>
              </w:rPr>
            </w:pPr>
            <w:r>
              <w:rPr>
                <w:kern w:val="0"/>
                <w:szCs w:val="21"/>
              </w:rPr>
              <w:t>（一）报价要求</w:t>
            </w:r>
          </w:p>
        </w:tc>
      </w:tr>
      <w:tr w14:paraId="76701C3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E154E8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FB9E4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726617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092A5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59EBB0">
            <w:pPr>
              <w:widowControl/>
              <w:jc w:val="left"/>
              <w:rPr>
                <w:kern w:val="0"/>
                <w:szCs w:val="21"/>
              </w:rPr>
            </w:pPr>
            <w:r>
              <w:rPr>
                <w:kern w:val="0"/>
                <w:szCs w:val="21"/>
              </w:rPr>
              <w:t>　</w:t>
            </w:r>
          </w:p>
        </w:tc>
      </w:tr>
      <w:tr w14:paraId="4EE6A72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B4E07F">
            <w:pPr>
              <w:widowControl/>
              <w:jc w:val="left"/>
              <w:rPr>
                <w:kern w:val="0"/>
                <w:szCs w:val="21"/>
              </w:rPr>
            </w:pPr>
            <w:r>
              <w:rPr>
                <w:kern w:val="0"/>
                <w:szCs w:val="21"/>
              </w:rPr>
              <w:t>（二）时间、地点要求</w:t>
            </w:r>
          </w:p>
        </w:tc>
      </w:tr>
      <w:tr w14:paraId="4F8AAF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51B18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20501B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C182B7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CCB4D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DE4B11D">
            <w:pPr>
              <w:widowControl/>
              <w:jc w:val="left"/>
              <w:rPr>
                <w:kern w:val="0"/>
                <w:szCs w:val="21"/>
              </w:rPr>
            </w:pPr>
            <w:r>
              <w:rPr>
                <w:kern w:val="0"/>
                <w:szCs w:val="21"/>
              </w:rPr>
              <w:t>　</w:t>
            </w:r>
          </w:p>
        </w:tc>
      </w:tr>
      <w:tr w14:paraId="2CA47EB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9E1C1B">
            <w:pPr>
              <w:widowControl/>
              <w:jc w:val="left"/>
              <w:rPr>
                <w:kern w:val="0"/>
                <w:szCs w:val="21"/>
              </w:rPr>
            </w:pPr>
            <w:r>
              <w:rPr>
                <w:kern w:val="0"/>
                <w:szCs w:val="21"/>
              </w:rPr>
              <w:t>（三）付款方式</w:t>
            </w:r>
          </w:p>
        </w:tc>
      </w:tr>
      <w:tr w14:paraId="5E241D3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D34705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25B6B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5FC936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2F025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1EABE3">
            <w:pPr>
              <w:widowControl/>
              <w:jc w:val="left"/>
              <w:rPr>
                <w:kern w:val="0"/>
                <w:szCs w:val="21"/>
              </w:rPr>
            </w:pPr>
            <w:r>
              <w:rPr>
                <w:kern w:val="0"/>
                <w:szCs w:val="21"/>
              </w:rPr>
              <w:t>　</w:t>
            </w:r>
          </w:p>
        </w:tc>
      </w:tr>
      <w:tr w14:paraId="183434C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1A39AF">
            <w:pPr>
              <w:widowControl/>
              <w:jc w:val="left"/>
              <w:rPr>
                <w:kern w:val="0"/>
                <w:szCs w:val="21"/>
              </w:rPr>
            </w:pPr>
            <w:r>
              <w:rPr>
                <w:kern w:val="0"/>
                <w:szCs w:val="21"/>
              </w:rPr>
              <w:t>（四）投标保证金和履约保证金</w:t>
            </w:r>
          </w:p>
        </w:tc>
      </w:tr>
      <w:tr w14:paraId="33E1FBA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A81D3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A8237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F2DD3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FA6EA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F18E6">
            <w:pPr>
              <w:widowControl/>
              <w:jc w:val="left"/>
              <w:rPr>
                <w:kern w:val="0"/>
                <w:szCs w:val="21"/>
              </w:rPr>
            </w:pPr>
            <w:r>
              <w:rPr>
                <w:kern w:val="0"/>
                <w:szCs w:val="21"/>
              </w:rPr>
              <w:t>　</w:t>
            </w:r>
          </w:p>
        </w:tc>
      </w:tr>
    </w:tbl>
    <w:p w14:paraId="18357E5F">
      <w:pPr>
        <w:spacing w:line="620" w:lineRule="exact"/>
        <w:rPr>
          <w:sz w:val="24"/>
        </w:rPr>
      </w:pPr>
      <w:r>
        <w:rPr>
          <w:sz w:val="24"/>
        </w:rPr>
        <w:t>注：</w:t>
      </w:r>
    </w:p>
    <w:p w14:paraId="32293816">
      <w:pPr>
        <w:spacing w:line="360" w:lineRule="auto"/>
        <w:rPr>
          <w:sz w:val="24"/>
        </w:rPr>
      </w:pPr>
      <w:r>
        <w:rPr>
          <w:sz w:val="24"/>
        </w:rPr>
        <w:t>1. 不如实填写偏离情况的投标文件将视为虚假材料。</w:t>
      </w:r>
    </w:p>
    <w:p w14:paraId="56891A14">
      <w:pPr>
        <w:spacing w:line="360" w:lineRule="auto"/>
        <w:rPr>
          <w:sz w:val="24"/>
        </w:rPr>
      </w:pPr>
      <w:r>
        <w:rPr>
          <w:sz w:val="24"/>
        </w:rPr>
        <w:t>2. 招标要求指招标文件中规定的具体要求，投标应答指投标文件的具体内容。</w:t>
      </w:r>
    </w:p>
    <w:p w14:paraId="695CE3CF">
      <w:pPr>
        <w:spacing w:line="360" w:lineRule="auto"/>
        <w:rPr>
          <w:sz w:val="24"/>
        </w:rPr>
      </w:pPr>
      <w:r>
        <w:rPr>
          <w:sz w:val="24"/>
        </w:rPr>
        <w:t>3. 偏离说明指招标要求与投标应答之间的不同之处。</w:t>
      </w:r>
    </w:p>
    <w:p w14:paraId="02569E71">
      <w:pPr>
        <w:autoSpaceDE w:val="0"/>
        <w:autoSpaceDN w:val="0"/>
        <w:adjustRightInd w:val="0"/>
        <w:spacing w:line="560" w:lineRule="exact"/>
        <w:jc w:val="left"/>
        <w:rPr>
          <w:kern w:val="0"/>
          <w:sz w:val="24"/>
        </w:rPr>
      </w:pPr>
    </w:p>
    <w:p w14:paraId="10CBA699">
      <w:pPr>
        <w:autoSpaceDE w:val="0"/>
        <w:autoSpaceDN w:val="0"/>
        <w:adjustRightInd w:val="0"/>
        <w:spacing w:line="560" w:lineRule="exact"/>
        <w:jc w:val="left"/>
        <w:rPr>
          <w:kern w:val="0"/>
          <w:sz w:val="24"/>
        </w:rPr>
      </w:pPr>
    </w:p>
    <w:p w14:paraId="6F105D71">
      <w:pPr>
        <w:spacing w:line="360" w:lineRule="auto"/>
        <w:ind w:right="84" w:firstLine="224" w:firstLineChars="100"/>
        <w:rPr>
          <w:sz w:val="24"/>
        </w:rPr>
      </w:pPr>
      <w:r>
        <w:rPr>
          <w:sz w:val="24"/>
        </w:rPr>
        <w:t>投标人名称：</w:t>
      </w:r>
    </w:p>
    <w:p w14:paraId="78AD8E50">
      <w:pPr>
        <w:spacing w:line="360" w:lineRule="auto"/>
        <w:ind w:right="84" w:firstLine="224" w:firstLineChars="100"/>
        <w:rPr>
          <w:sz w:val="24"/>
        </w:rPr>
      </w:pPr>
    </w:p>
    <w:p w14:paraId="576F73B5">
      <w:pPr>
        <w:spacing w:line="360" w:lineRule="auto"/>
        <w:ind w:right="84" w:firstLine="224" w:firstLineChars="100"/>
        <w:rPr>
          <w:position w:val="-40"/>
          <w:sz w:val="24"/>
        </w:rPr>
      </w:pPr>
      <w:r>
        <w:rPr>
          <w:sz w:val="24"/>
        </w:rPr>
        <w:t xml:space="preserve">日期：  </w:t>
      </w:r>
    </w:p>
    <w:p w14:paraId="3D4875DC">
      <w:pPr>
        <w:autoSpaceDE w:val="0"/>
        <w:autoSpaceDN w:val="0"/>
        <w:adjustRightInd w:val="0"/>
        <w:spacing w:line="560" w:lineRule="exact"/>
        <w:jc w:val="left"/>
        <w:rPr>
          <w:kern w:val="0"/>
          <w:sz w:val="24"/>
          <w:u w:val="single"/>
        </w:rPr>
      </w:pPr>
    </w:p>
    <w:p w14:paraId="4FB31AAF">
      <w:pPr>
        <w:autoSpaceDE w:val="0"/>
        <w:autoSpaceDN w:val="0"/>
        <w:adjustRightInd w:val="0"/>
        <w:spacing w:line="560" w:lineRule="exact"/>
        <w:jc w:val="left"/>
        <w:rPr>
          <w:kern w:val="0"/>
          <w:sz w:val="24"/>
          <w:u w:val="single"/>
        </w:rPr>
      </w:pPr>
    </w:p>
    <w:p w14:paraId="66369101">
      <w:pPr>
        <w:autoSpaceDE w:val="0"/>
        <w:autoSpaceDN w:val="0"/>
        <w:adjustRightInd w:val="0"/>
        <w:spacing w:line="560" w:lineRule="exact"/>
        <w:jc w:val="left"/>
        <w:rPr>
          <w:kern w:val="0"/>
          <w:sz w:val="24"/>
          <w:u w:val="single"/>
        </w:rPr>
      </w:pPr>
    </w:p>
    <w:p w14:paraId="5C366455">
      <w:pPr>
        <w:widowControl/>
        <w:jc w:val="left"/>
        <w:rPr>
          <w:b/>
          <w:sz w:val="24"/>
        </w:rPr>
      </w:pPr>
      <w:r>
        <w:rPr>
          <w:b/>
          <w:sz w:val="24"/>
        </w:rPr>
        <w:br w:type="page"/>
      </w:r>
    </w:p>
    <w:p w14:paraId="096A2207">
      <w:pPr>
        <w:spacing w:line="620" w:lineRule="exact"/>
        <w:rPr>
          <w:b/>
          <w:sz w:val="24"/>
        </w:rPr>
      </w:pPr>
      <w:r>
        <w:rPr>
          <w:b/>
          <w:sz w:val="24"/>
        </w:rPr>
        <w:t>附件</w:t>
      </w:r>
      <w:r>
        <w:rPr>
          <w:rFonts w:hint="eastAsia"/>
          <w:b/>
          <w:sz w:val="24"/>
        </w:rPr>
        <w:t>7</w:t>
      </w:r>
    </w:p>
    <w:p w14:paraId="14DBBB40">
      <w:pPr>
        <w:autoSpaceDN w:val="0"/>
        <w:spacing w:line="360" w:lineRule="auto"/>
        <w:jc w:val="center"/>
        <w:rPr>
          <w:b/>
          <w:bCs/>
          <w:sz w:val="24"/>
        </w:rPr>
      </w:pPr>
      <w:r>
        <w:rPr>
          <w:b/>
          <w:bCs/>
          <w:sz w:val="24"/>
        </w:rPr>
        <w:t>技术要求点对点应答表</w:t>
      </w:r>
    </w:p>
    <w:p w14:paraId="0F7D5B46">
      <w:pPr>
        <w:spacing w:line="460" w:lineRule="exact"/>
        <w:rPr>
          <w:sz w:val="24"/>
        </w:rPr>
      </w:pPr>
      <w:r>
        <w:rPr>
          <w:sz w:val="24"/>
        </w:rPr>
        <w:t>项目名称：</w:t>
      </w:r>
      <w:r>
        <w:rPr>
          <w:sz w:val="24"/>
          <w:u w:val="single"/>
        </w:rPr>
        <w:t xml:space="preserve">                    </w:t>
      </w:r>
    </w:p>
    <w:p w14:paraId="434D7097">
      <w:pPr>
        <w:spacing w:line="460" w:lineRule="exact"/>
        <w:rPr>
          <w:sz w:val="24"/>
        </w:rPr>
      </w:pPr>
      <w:r>
        <w:rPr>
          <w:sz w:val="24"/>
        </w:rPr>
        <w:t>项目编号：</w:t>
      </w:r>
      <w:r>
        <w:rPr>
          <w:sz w:val="24"/>
          <w:u w:val="single"/>
        </w:rPr>
        <w:t xml:space="preserve">                    </w:t>
      </w:r>
    </w:p>
    <w:p w14:paraId="37F99AB2">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7986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8DAF93D">
            <w:pPr>
              <w:widowControl/>
              <w:snapToGrid w:val="0"/>
              <w:jc w:val="center"/>
              <w:rPr>
                <w:kern w:val="0"/>
                <w:sz w:val="24"/>
                <w:szCs w:val="21"/>
              </w:rPr>
            </w:pPr>
            <w:r>
              <w:rPr>
                <w:kern w:val="0"/>
                <w:sz w:val="24"/>
                <w:szCs w:val="21"/>
              </w:rPr>
              <w:t>序号</w:t>
            </w:r>
          </w:p>
        </w:tc>
        <w:tc>
          <w:tcPr>
            <w:tcW w:w="4630" w:type="dxa"/>
            <w:shd w:val="clear" w:color="auto" w:fill="auto"/>
            <w:vAlign w:val="center"/>
          </w:tcPr>
          <w:p w14:paraId="45CE943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2A8F37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EED3DE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9DDCB35">
            <w:pPr>
              <w:widowControl/>
              <w:snapToGrid w:val="0"/>
              <w:jc w:val="center"/>
              <w:rPr>
                <w:kern w:val="0"/>
                <w:sz w:val="24"/>
                <w:szCs w:val="21"/>
              </w:rPr>
            </w:pPr>
            <w:r>
              <w:rPr>
                <w:kern w:val="0"/>
                <w:sz w:val="24"/>
                <w:szCs w:val="21"/>
              </w:rPr>
              <w:t>备注</w:t>
            </w:r>
          </w:p>
        </w:tc>
      </w:tr>
      <w:tr w14:paraId="09E45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3617C2">
            <w:pPr>
              <w:widowControl/>
              <w:snapToGrid w:val="0"/>
              <w:jc w:val="center"/>
              <w:rPr>
                <w:kern w:val="0"/>
                <w:sz w:val="24"/>
                <w:szCs w:val="21"/>
              </w:rPr>
            </w:pPr>
            <w:r>
              <w:rPr>
                <w:kern w:val="0"/>
                <w:sz w:val="24"/>
                <w:szCs w:val="21"/>
              </w:rPr>
              <w:t>1</w:t>
            </w:r>
          </w:p>
        </w:tc>
        <w:tc>
          <w:tcPr>
            <w:tcW w:w="4630" w:type="dxa"/>
            <w:shd w:val="clear" w:color="auto" w:fill="auto"/>
            <w:vAlign w:val="center"/>
          </w:tcPr>
          <w:p w14:paraId="22E9025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D176A1F">
            <w:pPr>
              <w:widowControl/>
              <w:snapToGrid w:val="0"/>
              <w:jc w:val="center"/>
              <w:rPr>
                <w:kern w:val="0"/>
                <w:sz w:val="24"/>
                <w:szCs w:val="21"/>
              </w:rPr>
            </w:pPr>
          </w:p>
        </w:tc>
        <w:tc>
          <w:tcPr>
            <w:tcW w:w="1289" w:type="dxa"/>
            <w:shd w:val="clear" w:color="auto" w:fill="auto"/>
            <w:vAlign w:val="center"/>
          </w:tcPr>
          <w:p w14:paraId="1813CB06">
            <w:pPr>
              <w:widowControl/>
              <w:snapToGrid w:val="0"/>
              <w:jc w:val="center"/>
              <w:rPr>
                <w:kern w:val="0"/>
                <w:sz w:val="24"/>
                <w:szCs w:val="21"/>
              </w:rPr>
            </w:pPr>
          </w:p>
        </w:tc>
        <w:tc>
          <w:tcPr>
            <w:tcW w:w="843" w:type="dxa"/>
            <w:shd w:val="clear" w:color="auto" w:fill="auto"/>
            <w:vAlign w:val="center"/>
          </w:tcPr>
          <w:p w14:paraId="7949955D">
            <w:pPr>
              <w:widowControl/>
              <w:snapToGrid w:val="0"/>
              <w:jc w:val="center"/>
              <w:rPr>
                <w:kern w:val="0"/>
                <w:sz w:val="24"/>
                <w:szCs w:val="21"/>
              </w:rPr>
            </w:pPr>
          </w:p>
        </w:tc>
      </w:tr>
      <w:tr w14:paraId="7138D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5AC450">
            <w:pPr>
              <w:widowControl/>
              <w:snapToGrid w:val="0"/>
              <w:jc w:val="center"/>
              <w:rPr>
                <w:kern w:val="0"/>
                <w:sz w:val="24"/>
                <w:szCs w:val="21"/>
              </w:rPr>
            </w:pPr>
            <w:r>
              <w:rPr>
                <w:kern w:val="0"/>
                <w:sz w:val="24"/>
                <w:szCs w:val="21"/>
              </w:rPr>
              <w:t>2</w:t>
            </w:r>
          </w:p>
        </w:tc>
        <w:tc>
          <w:tcPr>
            <w:tcW w:w="4630" w:type="dxa"/>
            <w:shd w:val="clear" w:color="auto" w:fill="auto"/>
            <w:vAlign w:val="center"/>
          </w:tcPr>
          <w:p w14:paraId="3531109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61C6BF2">
            <w:pPr>
              <w:widowControl/>
              <w:snapToGrid w:val="0"/>
              <w:jc w:val="center"/>
              <w:rPr>
                <w:kern w:val="0"/>
                <w:sz w:val="24"/>
                <w:szCs w:val="21"/>
              </w:rPr>
            </w:pPr>
          </w:p>
        </w:tc>
        <w:tc>
          <w:tcPr>
            <w:tcW w:w="1289" w:type="dxa"/>
            <w:shd w:val="clear" w:color="auto" w:fill="auto"/>
            <w:vAlign w:val="center"/>
          </w:tcPr>
          <w:p w14:paraId="4C183C36">
            <w:pPr>
              <w:widowControl/>
              <w:snapToGrid w:val="0"/>
              <w:jc w:val="center"/>
              <w:rPr>
                <w:kern w:val="0"/>
                <w:sz w:val="24"/>
                <w:szCs w:val="21"/>
              </w:rPr>
            </w:pPr>
          </w:p>
        </w:tc>
        <w:tc>
          <w:tcPr>
            <w:tcW w:w="843" w:type="dxa"/>
            <w:shd w:val="clear" w:color="auto" w:fill="auto"/>
            <w:vAlign w:val="center"/>
          </w:tcPr>
          <w:p w14:paraId="77280394">
            <w:pPr>
              <w:widowControl/>
              <w:snapToGrid w:val="0"/>
              <w:jc w:val="center"/>
              <w:rPr>
                <w:kern w:val="0"/>
                <w:sz w:val="24"/>
                <w:szCs w:val="21"/>
              </w:rPr>
            </w:pPr>
          </w:p>
        </w:tc>
      </w:tr>
      <w:tr w14:paraId="4376B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8A2E17">
            <w:pPr>
              <w:widowControl/>
              <w:snapToGrid w:val="0"/>
              <w:jc w:val="center"/>
              <w:rPr>
                <w:kern w:val="0"/>
                <w:sz w:val="24"/>
                <w:szCs w:val="21"/>
              </w:rPr>
            </w:pPr>
            <w:r>
              <w:rPr>
                <w:kern w:val="0"/>
                <w:sz w:val="24"/>
                <w:szCs w:val="21"/>
              </w:rPr>
              <w:t>3</w:t>
            </w:r>
          </w:p>
        </w:tc>
        <w:tc>
          <w:tcPr>
            <w:tcW w:w="4630" w:type="dxa"/>
            <w:shd w:val="clear" w:color="auto" w:fill="auto"/>
            <w:vAlign w:val="center"/>
          </w:tcPr>
          <w:p w14:paraId="47951CD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F684A4E">
            <w:pPr>
              <w:widowControl/>
              <w:snapToGrid w:val="0"/>
              <w:jc w:val="center"/>
              <w:rPr>
                <w:kern w:val="0"/>
                <w:sz w:val="24"/>
                <w:szCs w:val="21"/>
              </w:rPr>
            </w:pPr>
          </w:p>
        </w:tc>
        <w:tc>
          <w:tcPr>
            <w:tcW w:w="1289" w:type="dxa"/>
            <w:shd w:val="clear" w:color="auto" w:fill="auto"/>
            <w:vAlign w:val="center"/>
          </w:tcPr>
          <w:p w14:paraId="32E028F1">
            <w:pPr>
              <w:widowControl/>
              <w:snapToGrid w:val="0"/>
              <w:jc w:val="center"/>
              <w:rPr>
                <w:kern w:val="0"/>
                <w:sz w:val="24"/>
                <w:szCs w:val="21"/>
              </w:rPr>
            </w:pPr>
          </w:p>
        </w:tc>
        <w:tc>
          <w:tcPr>
            <w:tcW w:w="843" w:type="dxa"/>
            <w:shd w:val="clear" w:color="auto" w:fill="auto"/>
            <w:vAlign w:val="center"/>
          </w:tcPr>
          <w:p w14:paraId="2883D235">
            <w:pPr>
              <w:widowControl/>
              <w:snapToGrid w:val="0"/>
              <w:jc w:val="center"/>
              <w:rPr>
                <w:kern w:val="0"/>
                <w:sz w:val="24"/>
                <w:szCs w:val="21"/>
              </w:rPr>
            </w:pPr>
          </w:p>
        </w:tc>
      </w:tr>
      <w:tr w14:paraId="358AC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FF630FD">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3FEF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74A282">
            <w:pPr>
              <w:widowControl/>
              <w:snapToGrid w:val="0"/>
              <w:jc w:val="center"/>
              <w:rPr>
                <w:kern w:val="0"/>
                <w:sz w:val="24"/>
                <w:szCs w:val="21"/>
              </w:rPr>
            </w:pPr>
            <w:r>
              <w:rPr>
                <w:kern w:val="0"/>
                <w:sz w:val="24"/>
                <w:szCs w:val="21"/>
              </w:rPr>
              <w:t>序号</w:t>
            </w:r>
          </w:p>
        </w:tc>
        <w:tc>
          <w:tcPr>
            <w:tcW w:w="4630" w:type="dxa"/>
            <w:shd w:val="clear" w:color="auto" w:fill="auto"/>
            <w:vAlign w:val="center"/>
          </w:tcPr>
          <w:p w14:paraId="4F532AA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00CA92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F2A78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3270D62">
            <w:pPr>
              <w:widowControl/>
              <w:snapToGrid w:val="0"/>
              <w:jc w:val="center"/>
              <w:rPr>
                <w:kern w:val="0"/>
                <w:sz w:val="24"/>
                <w:szCs w:val="21"/>
              </w:rPr>
            </w:pPr>
            <w:r>
              <w:rPr>
                <w:kern w:val="0"/>
                <w:sz w:val="24"/>
                <w:szCs w:val="21"/>
              </w:rPr>
              <w:t>备注</w:t>
            </w:r>
          </w:p>
        </w:tc>
      </w:tr>
      <w:tr w14:paraId="380DD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8991D4">
            <w:pPr>
              <w:widowControl/>
              <w:snapToGrid w:val="0"/>
              <w:jc w:val="center"/>
              <w:rPr>
                <w:kern w:val="0"/>
                <w:sz w:val="24"/>
                <w:szCs w:val="21"/>
              </w:rPr>
            </w:pPr>
          </w:p>
        </w:tc>
        <w:tc>
          <w:tcPr>
            <w:tcW w:w="4630" w:type="dxa"/>
            <w:shd w:val="clear" w:color="auto" w:fill="auto"/>
            <w:vAlign w:val="center"/>
          </w:tcPr>
          <w:p w14:paraId="44EE0790">
            <w:pPr>
              <w:widowControl/>
              <w:snapToGrid w:val="0"/>
              <w:jc w:val="center"/>
              <w:rPr>
                <w:kern w:val="0"/>
                <w:sz w:val="24"/>
                <w:szCs w:val="21"/>
              </w:rPr>
            </w:pPr>
          </w:p>
        </w:tc>
        <w:tc>
          <w:tcPr>
            <w:tcW w:w="2438" w:type="dxa"/>
            <w:shd w:val="clear" w:color="auto" w:fill="auto"/>
            <w:vAlign w:val="center"/>
          </w:tcPr>
          <w:p w14:paraId="61D63C70">
            <w:pPr>
              <w:widowControl/>
              <w:snapToGrid w:val="0"/>
              <w:jc w:val="center"/>
              <w:rPr>
                <w:kern w:val="0"/>
                <w:sz w:val="24"/>
                <w:szCs w:val="21"/>
              </w:rPr>
            </w:pPr>
          </w:p>
        </w:tc>
        <w:tc>
          <w:tcPr>
            <w:tcW w:w="1289" w:type="dxa"/>
            <w:shd w:val="clear" w:color="auto" w:fill="auto"/>
            <w:vAlign w:val="center"/>
          </w:tcPr>
          <w:p w14:paraId="3F1FA266">
            <w:pPr>
              <w:widowControl/>
              <w:snapToGrid w:val="0"/>
              <w:jc w:val="center"/>
              <w:rPr>
                <w:kern w:val="0"/>
                <w:sz w:val="24"/>
                <w:szCs w:val="21"/>
              </w:rPr>
            </w:pPr>
          </w:p>
        </w:tc>
        <w:tc>
          <w:tcPr>
            <w:tcW w:w="843" w:type="dxa"/>
            <w:shd w:val="clear" w:color="auto" w:fill="auto"/>
            <w:vAlign w:val="center"/>
          </w:tcPr>
          <w:p w14:paraId="2AD39623">
            <w:pPr>
              <w:widowControl/>
              <w:snapToGrid w:val="0"/>
              <w:jc w:val="center"/>
              <w:rPr>
                <w:kern w:val="0"/>
                <w:sz w:val="24"/>
                <w:szCs w:val="21"/>
              </w:rPr>
            </w:pPr>
          </w:p>
        </w:tc>
      </w:tr>
      <w:tr w14:paraId="492B9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FB9BC1">
            <w:pPr>
              <w:widowControl/>
              <w:snapToGrid w:val="0"/>
              <w:jc w:val="center"/>
              <w:rPr>
                <w:kern w:val="0"/>
                <w:sz w:val="24"/>
                <w:szCs w:val="21"/>
              </w:rPr>
            </w:pPr>
          </w:p>
        </w:tc>
        <w:tc>
          <w:tcPr>
            <w:tcW w:w="4630" w:type="dxa"/>
            <w:shd w:val="clear" w:color="auto" w:fill="auto"/>
            <w:vAlign w:val="center"/>
          </w:tcPr>
          <w:p w14:paraId="70811B2A">
            <w:pPr>
              <w:widowControl/>
              <w:snapToGrid w:val="0"/>
              <w:jc w:val="center"/>
              <w:rPr>
                <w:kern w:val="0"/>
                <w:sz w:val="24"/>
                <w:szCs w:val="21"/>
              </w:rPr>
            </w:pPr>
          </w:p>
        </w:tc>
        <w:tc>
          <w:tcPr>
            <w:tcW w:w="2438" w:type="dxa"/>
            <w:shd w:val="clear" w:color="auto" w:fill="auto"/>
            <w:vAlign w:val="center"/>
          </w:tcPr>
          <w:p w14:paraId="6FD0C6B2">
            <w:pPr>
              <w:widowControl/>
              <w:snapToGrid w:val="0"/>
              <w:jc w:val="center"/>
              <w:rPr>
                <w:kern w:val="0"/>
                <w:sz w:val="24"/>
                <w:szCs w:val="21"/>
              </w:rPr>
            </w:pPr>
          </w:p>
        </w:tc>
        <w:tc>
          <w:tcPr>
            <w:tcW w:w="1289" w:type="dxa"/>
            <w:shd w:val="clear" w:color="auto" w:fill="auto"/>
            <w:vAlign w:val="center"/>
          </w:tcPr>
          <w:p w14:paraId="39A40C11">
            <w:pPr>
              <w:widowControl/>
              <w:snapToGrid w:val="0"/>
              <w:jc w:val="center"/>
              <w:rPr>
                <w:kern w:val="0"/>
                <w:sz w:val="24"/>
                <w:szCs w:val="21"/>
              </w:rPr>
            </w:pPr>
          </w:p>
        </w:tc>
        <w:tc>
          <w:tcPr>
            <w:tcW w:w="843" w:type="dxa"/>
            <w:shd w:val="clear" w:color="auto" w:fill="auto"/>
            <w:vAlign w:val="center"/>
          </w:tcPr>
          <w:p w14:paraId="5A4A29BA">
            <w:pPr>
              <w:widowControl/>
              <w:snapToGrid w:val="0"/>
              <w:jc w:val="center"/>
              <w:rPr>
                <w:kern w:val="0"/>
                <w:sz w:val="24"/>
                <w:szCs w:val="21"/>
              </w:rPr>
            </w:pPr>
          </w:p>
        </w:tc>
      </w:tr>
      <w:tr w14:paraId="71D4D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8789B3">
            <w:pPr>
              <w:widowControl/>
              <w:snapToGrid w:val="0"/>
              <w:jc w:val="center"/>
              <w:rPr>
                <w:kern w:val="0"/>
                <w:sz w:val="24"/>
                <w:szCs w:val="21"/>
              </w:rPr>
            </w:pPr>
          </w:p>
        </w:tc>
        <w:tc>
          <w:tcPr>
            <w:tcW w:w="4630" w:type="dxa"/>
            <w:shd w:val="clear" w:color="auto" w:fill="auto"/>
            <w:vAlign w:val="center"/>
          </w:tcPr>
          <w:p w14:paraId="33478A03">
            <w:pPr>
              <w:widowControl/>
              <w:snapToGrid w:val="0"/>
              <w:jc w:val="center"/>
              <w:rPr>
                <w:kern w:val="0"/>
                <w:sz w:val="24"/>
                <w:szCs w:val="21"/>
              </w:rPr>
            </w:pPr>
          </w:p>
        </w:tc>
        <w:tc>
          <w:tcPr>
            <w:tcW w:w="2438" w:type="dxa"/>
            <w:shd w:val="clear" w:color="auto" w:fill="auto"/>
            <w:vAlign w:val="center"/>
          </w:tcPr>
          <w:p w14:paraId="2F77BC39">
            <w:pPr>
              <w:widowControl/>
              <w:snapToGrid w:val="0"/>
              <w:jc w:val="center"/>
              <w:rPr>
                <w:kern w:val="0"/>
                <w:sz w:val="24"/>
                <w:szCs w:val="21"/>
              </w:rPr>
            </w:pPr>
          </w:p>
        </w:tc>
        <w:tc>
          <w:tcPr>
            <w:tcW w:w="1289" w:type="dxa"/>
            <w:shd w:val="clear" w:color="auto" w:fill="auto"/>
            <w:vAlign w:val="center"/>
          </w:tcPr>
          <w:p w14:paraId="69088732">
            <w:pPr>
              <w:widowControl/>
              <w:snapToGrid w:val="0"/>
              <w:jc w:val="center"/>
              <w:rPr>
                <w:kern w:val="0"/>
                <w:sz w:val="24"/>
                <w:szCs w:val="21"/>
              </w:rPr>
            </w:pPr>
          </w:p>
        </w:tc>
        <w:tc>
          <w:tcPr>
            <w:tcW w:w="843" w:type="dxa"/>
            <w:shd w:val="clear" w:color="auto" w:fill="auto"/>
            <w:vAlign w:val="center"/>
          </w:tcPr>
          <w:p w14:paraId="687606B1">
            <w:pPr>
              <w:widowControl/>
              <w:snapToGrid w:val="0"/>
              <w:jc w:val="center"/>
              <w:rPr>
                <w:kern w:val="0"/>
                <w:sz w:val="24"/>
                <w:szCs w:val="21"/>
              </w:rPr>
            </w:pPr>
          </w:p>
        </w:tc>
      </w:tr>
      <w:tr w14:paraId="4897B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9FAEC0">
            <w:pPr>
              <w:widowControl/>
              <w:snapToGrid w:val="0"/>
              <w:jc w:val="center"/>
              <w:rPr>
                <w:kern w:val="0"/>
                <w:sz w:val="24"/>
                <w:szCs w:val="21"/>
              </w:rPr>
            </w:pPr>
          </w:p>
        </w:tc>
        <w:tc>
          <w:tcPr>
            <w:tcW w:w="4630" w:type="dxa"/>
            <w:shd w:val="clear" w:color="auto" w:fill="auto"/>
            <w:vAlign w:val="center"/>
          </w:tcPr>
          <w:p w14:paraId="18F52C66">
            <w:pPr>
              <w:widowControl/>
              <w:snapToGrid w:val="0"/>
              <w:jc w:val="center"/>
              <w:rPr>
                <w:kern w:val="0"/>
                <w:sz w:val="24"/>
                <w:szCs w:val="21"/>
              </w:rPr>
            </w:pPr>
          </w:p>
        </w:tc>
        <w:tc>
          <w:tcPr>
            <w:tcW w:w="2438" w:type="dxa"/>
            <w:shd w:val="clear" w:color="auto" w:fill="auto"/>
            <w:vAlign w:val="center"/>
          </w:tcPr>
          <w:p w14:paraId="4FEB6D5C">
            <w:pPr>
              <w:widowControl/>
              <w:snapToGrid w:val="0"/>
              <w:jc w:val="center"/>
              <w:rPr>
                <w:kern w:val="0"/>
                <w:sz w:val="24"/>
                <w:szCs w:val="21"/>
              </w:rPr>
            </w:pPr>
          </w:p>
        </w:tc>
        <w:tc>
          <w:tcPr>
            <w:tcW w:w="1289" w:type="dxa"/>
            <w:shd w:val="clear" w:color="auto" w:fill="auto"/>
            <w:vAlign w:val="center"/>
          </w:tcPr>
          <w:p w14:paraId="49E39F8F">
            <w:pPr>
              <w:widowControl/>
              <w:snapToGrid w:val="0"/>
              <w:jc w:val="center"/>
              <w:rPr>
                <w:kern w:val="0"/>
                <w:sz w:val="24"/>
                <w:szCs w:val="21"/>
              </w:rPr>
            </w:pPr>
          </w:p>
        </w:tc>
        <w:tc>
          <w:tcPr>
            <w:tcW w:w="843" w:type="dxa"/>
            <w:shd w:val="clear" w:color="auto" w:fill="auto"/>
            <w:vAlign w:val="center"/>
          </w:tcPr>
          <w:p w14:paraId="47AB1784">
            <w:pPr>
              <w:widowControl/>
              <w:snapToGrid w:val="0"/>
              <w:jc w:val="center"/>
              <w:rPr>
                <w:kern w:val="0"/>
                <w:sz w:val="24"/>
                <w:szCs w:val="21"/>
              </w:rPr>
            </w:pPr>
          </w:p>
        </w:tc>
      </w:tr>
      <w:tr w14:paraId="7E11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997D29">
            <w:pPr>
              <w:widowControl/>
              <w:snapToGrid w:val="0"/>
              <w:jc w:val="center"/>
              <w:rPr>
                <w:kern w:val="0"/>
                <w:sz w:val="24"/>
                <w:szCs w:val="21"/>
              </w:rPr>
            </w:pPr>
          </w:p>
        </w:tc>
        <w:tc>
          <w:tcPr>
            <w:tcW w:w="4630" w:type="dxa"/>
            <w:shd w:val="clear" w:color="auto" w:fill="auto"/>
            <w:vAlign w:val="center"/>
          </w:tcPr>
          <w:p w14:paraId="3801CFEE">
            <w:pPr>
              <w:widowControl/>
              <w:snapToGrid w:val="0"/>
              <w:jc w:val="center"/>
              <w:rPr>
                <w:kern w:val="0"/>
                <w:sz w:val="24"/>
                <w:szCs w:val="21"/>
              </w:rPr>
            </w:pPr>
          </w:p>
        </w:tc>
        <w:tc>
          <w:tcPr>
            <w:tcW w:w="2438" w:type="dxa"/>
            <w:shd w:val="clear" w:color="auto" w:fill="auto"/>
            <w:vAlign w:val="center"/>
          </w:tcPr>
          <w:p w14:paraId="7D37A954">
            <w:pPr>
              <w:widowControl/>
              <w:snapToGrid w:val="0"/>
              <w:jc w:val="center"/>
              <w:rPr>
                <w:kern w:val="0"/>
                <w:sz w:val="24"/>
                <w:szCs w:val="21"/>
              </w:rPr>
            </w:pPr>
          </w:p>
        </w:tc>
        <w:tc>
          <w:tcPr>
            <w:tcW w:w="1289" w:type="dxa"/>
            <w:shd w:val="clear" w:color="auto" w:fill="auto"/>
            <w:vAlign w:val="center"/>
          </w:tcPr>
          <w:p w14:paraId="372D3B7B">
            <w:pPr>
              <w:widowControl/>
              <w:snapToGrid w:val="0"/>
              <w:jc w:val="center"/>
              <w:rPr>
                <w:kern w:val="0"/>
                <w:sz w:val="24"/>
                <w:szCs w:val="21"/>
              </w:rPr>
            </w:pPr>
          </w:p>
        </w:tc>
        <w:tc>
          <w:tcPr>
            <w:tcW w:w="843" w:type="dxa"/>
            <w:shd w:val="clear" w:color="auto" w:fill="auto"/>
            <w:vAlign w:val="center"/>
          </w:tcPr>
          <w:p w14:paraId="06954EC5">
            <w:pPr>
              <w:widowControl/>
              <w:snapToGrid w:val="0"/>
              <w:jc w:val="center"/>
              <w:rPr>
                <w:kern w:val="0"/>
                <w:sz w:val="24"/>
                <w:szCs w:val="21"/>
              </w:rPr>
            </w:pPr>
          </w:p>
        </w:tc>
      </w:tr>
    </w:tbl>
    <w:p w14:paraId="2292C87E">
      <w:pPr>
        <w:spacing w:line="620" w:lineRule="exact"/>
        <w:rPr>
          <w:sz w:val="24"/>
        </w:rPr>
      </w:pPr>
      <w:r>
        <w:rPr>
          <w:sz w:val="24"/>
        </w:rPr>
        <w:t>注：</w:t>
      </w:r>
    </w:p>
    <w:p w14:paraId="672C3207">
      <w:pPr>
        <w:spacing w:line="360" w:lineRule="auto"/>
        <w:rPr>
          <w:sz w:val="24"/>
        </w:rPr>
      </w:pPr>
      <w:r>
        <w:rPr>
          <w:sz w:val="24"/>
        </w:rPr>
        <w:t>1. 不如实填写偏离情况的投标文件将视为虚假材料。</w:t>
      </w:r>
    </w:p>
    <w:p w14:paraId="63D99BD3">
      <w:pPr>
        <w:spacing w:line="360" w:lineRule="auto"/>
        <w:rPr>
          <w:sz w:val="24"/>
        </w:rPr>
      </w:pPr>
      <w:r>
        <w:rPr>
          <w:sz w:val="24"/>
        </w:rPr>
        <w:t>2. 招标要求指招标文件中规定的具体要求，投标应答指投标文件的具体内容。</w:t>
      </w:r>
    </w:p>
    <w:p w14:paraId="1866EBC2">
      <w:pPr>
        <w:spacing w:line="360" w:lineRule="auto"/>
        <w:rPr>
          <w:sz w:val="24"/>
        </w:rPr>
      </w:pPr>
      <w:r>
        <w:rPr>
          <w:sz w:val="24"/>
        </w:rPr>
        <w:t>3. 偏离说明指招标要求与投标应答之间的不同之处。</w:t>
      </w:r>
    </w:p>
    <w:p w14:paraId="453E77A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69D4001">
      <w:pPr>
        <w:spacing w:line="360" w:lineRule="auto"/>
        <w:ind w:right="84" w:firstLine="224" w:firstLineChars="100"/>
        <w:rPr>
          <w:sz w:val="24"/>
        </w:rPr>
      </w:pPr>
      <w:r>
        <w:rPr>
          <w:sz w:val="24"/>
        </w:rPr>
        <w:t>投标人名称：</w:t>
      </w:r>
    </w:p>
    <w:p w14:paraId="25532124">
      <w:pPr>
        <w:spacing w:line="360" w:lineRule="auto"/>
        <w:ind w:right="84" w:firstLine="224" w:firstLineChars="100"/>
        <w:rPr>
          <w:sz w:val="24"/>
        </w:rPr>
      </w:pPr>
      <w:r>
        <w:rPr>
          <w:sz w:val="24"/>
        </w:rPr>
        <w:t>日期</w:t>
      </w:r>
    </w:p>
    <w:p w14:paraId="3F681A6B">
      <w:pPr>
        <w:widowControl/>
        <w:jc w:val="left"/>
        <w:rPr>
          <w:b/>
          <w:sz w:val="24"/>
        </w:rPr>
      </w:pPr>
      <w:r>
        <w:rPr>
          <w:rFonts w:hint="eastAsia"/>
          <w:b/>
          <w:sz w:val="24"/>
        </w:rPr>
        <w:t>附件8</w:t>
      </w:r>
    </w:p>
    <w:p w14:paraId="64973DE2">
      <w:pPr>
        <w:widowControl/>
        <w:jc w:val="left"/>
        <w:rPr>
          <w:sz w:val="24"/>
        </w:rPr>
      </w:pPr>
    </w:p>
    <w:p w14:paraId="7A51F55D">
      <w:pPr>
        <w:widowControl/>
        <w:jc w:val="center"/>
        <w:rPr>
          <w:b/>
          <w:sz w:val="24"/>
        </w:rPr>
      </w:pPr>
      <w:r>
        <w:rPr>
          <w:rFonts w:hint="eastAsia"/>
          <w:b/>
          <w:sz w:val="24"/>
        </w:rPr>
        <w:t>项目人员及岗位安排</w:t>
      </w:r>
    </w:p>
    <w:p w14:paraId="530AB82E">
      <w:pPr>
        <w:widowControl/>
        <w:jc w:val="left"/>
        <w:rPr>
          <w:sz w:val="24"/>
        </w:rPr>
      </w:pPr>
    </w:p>
    <w:p w14:paraId="524755E1">
      <w:pPr>
        <w:spacing w:line="460" w:lineRule="exact"/>
        <w:rPr>
          <w:sz w:val="24"/>
        </w:rPr>
      </w:pPr>
      <w:r>
        <w:rPr>
          <w:sz w:val="24"/>
        </w:rPr>
        <w:t>项目名称：</w:t>
      </w:r>
      <w:r>
        <w:rPr>
          <w:sz w:val="24"/>
          <w:u w:val="single"/>
        </w:rPr>
        <w:t xml:space="preserve">                    </w:t>
      </w:r>
    </w:p>
    <w:p w14:paraId="5C163CE1">
      <w:pPr>
        <w:spacing w:line="460" w:lineRule="exact"/>
        <w:rPr>
          <w:sz w:val="24"/>
        </w:rPr>
      </w:pPr>
      <w:r>
        <w:rPr>
          <w:sz w:val="24"/>
        </w:rPr>
        <w:t>项目编号：</w:t>
      </w:r>
      <w:r>
        <w:rPr>
          <w:sz w:val="24"/>
          <w:u w:val="single"/>
        </w:rPr>
        <w:t xml:space="preserve">                    </w:t>
      </w:r>
    </w:p>
    <w:p w14:paraId="6B7823C9">
      <w:pPr>
        <w:spacing w:line="460" w:lineRule="exact"/>
        <w:rPr>
          <w:sz w:val="24"/>
          <w:u w:val="single"/>
        </w:rPr>
      </w:pPr>
      <w:r>
        <w:rPr>
          <w:sz w:val="24"/>
        </w:rPr>
        <w:t>包号：</w:t>
      </w:r>
      <w:r>
        <w:rPr>
          <w:sz w:val="24"/>
          <w:u w:val="single"/>
        </w:rPr>
        <w:t xml:space="preserve">                        </w:t>
      </w:r>
    </w:p>
    <w:p w14:paraId="12BEFB26">
      <w:pPr>
        <w:widowControl/>
        <w:jc w:val="left"/>
        <w:rPr>
          <w:sz w:val="24"/>
        </w:rPr>
      </w:pPr>
    </w:p>
    <w:p w14:paraId="040E296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1465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F2308BF">
            <w:pPr>
              <w:spacing w:line="360" w:lineRule="auto"/>
              <w:jc w:val="center"/>
              <w:rPr>
                <w:b/>
                <w:szCs w:val="21"/>
              </w:rPr>
            </w:pPr>
            <w:r>
              <w:rPr>
                <w:b/>
                <w:szCs w:val="21"/>
              </w:rPr>
              <w:t>序号</w:t>
            </w:r>
          </w:p>
        </w:tc>
        <w:tc>
          <w:tcPr>
            <w:tcW w:w="682" w:type="pct"/>
            <w:vAlign w:val="center"/>
          </w:tcPr>
          <w:p w14:paraId="1F82F0C8">
            <w:pPr>
              <w:spacing w:line="360" w:lineRule="auto"/>
              <w:jc w:val="center"/>
              <w:rPr>
                <w:b/>
                <w:szCs w:val="21"/>
              </w:rPr>
            </w:pPr>
            <w:r>
              <w:rPr>
                <w:b/>
                <w:szCs w:val="21"/>
              </w:rPr>
              <w:t>岗位名称</w:t>
            </w:r>
          </w:p>
        </w:tc>
        <w:tc>
          <w:tcPr>
            <w:tcW w:w="682" w:type="pct"/>
            <w:vAlign w:val="center"/>
          </w:tcPr>
          <w:p w14:paraId="5CEEDD34">
            <w:pPr>
              <w:spacing w:line="360" w:lineRule="auto"/>
              <w:jc w:val="center"/>
              <w:rPr>
                <w:b/>
                <w:szCs w:val="21"/>
              </w:rPr>
            </w:pPr>
            <w:r>
              <w:rPr>
                <w:rFonts w:hint="eastAsia"/>
                <w:b/>
                <w:szCs w:val="21"/>
              </w:rPr>
              <w:t>投入</w:t>
            </w:r>
            <w:r>
              <w:rPr>
                <w:b/>
                <w:szCs w:val="21"/>
              </w:rPr>
              <w:t>人数</w:t>
            </w:r>
          </w:p>
        </w:tc>
        <w:tc>
          <w:tcPr>
            <w:tcW w:w="1113" w:type="pct"/>
            <w:vAlign w:val="center"/>
          </w:tcPr>
          <w:p w14:paraId="1AAE2221">
            <w:pPr>
              <w:spacing w:line="360" w:lineRule="auto"/>
              <w:jc w:val="center"/>
              <w:rPr>
                <w:b/>
                <w:szCs w:val="21"/>
              </w:rPr>
            </w:pPr>
            <w:r>
              <w:rPr>
                <w:rFonts w:hint="eastAsia"/>
                <w:b/>
                <w:szCs w:val="21"/>
              </w:rPr>
              <w:t>人员情况简介</w:t>
            </w:r>
          </w:p>
        </w:tc>
        <w:tc>
          <w:tcPr>
            <w:tcW w:w="652" w:type="pct"/>
            <w:vAlign w:val="center"/>
          </w:tcPr>
          <w:p w14:paraId="56CC20F2">
            <w:pPr>
              <w:spacing w:line="360" w:lineRule="auto"/>
              <w:jc w:val="center"/>
              <w:rPr>
                <w:b/>
                <w:szCs w:val="21"/>
              </w:rPr>
            </w:pPr>
            <w:r>
              <w:rPr>
                <w:rFonts w:hint="eastAsia"/>
                <w:b/>
                <w:szCs w:val="21"/>
              </w:rPr>
              <w:t>是否退休</w:t>
            </w:r>
          </w:p>
        </w:tc>
        <w:tc>
          <w:tcPr>
            <w:tcW w:w="723" w:type="pct"/>
            <w:vAlign w:val="center"/>
          </w:tcPr>
          <w:p w14:paraId="0AA09104">
            <w:pPr>
              <w:spacing w:line="360" w:lineRule="auto"/>
              <w:jc w:val="center"/>
              <w:rPr>
                <w:b/>
                <w:szCs w:val="21"/>
              </w:rPr>
            </w:pPr>
            <w:r>
              <w:rPr>
                <w:b/>
                <w:szCs w:val="21"/>
              </w:rPr>
              <w:t>工作时间</w:t>
            </w:r>
          </w:p>
        </w:tc>
        <w:tc>
          <w:tcPr>
            <w:tcW w:w="723" w:type="pct"/>
            <w:vAlign w:val="center"/>
          </w:tcPr>
          <w:p w14:paraId="5B67E7D7">
            <w:pPr>
              <w:spacing w:line="360" w:lineRule="auto"/>
              <w:jc w:val="center"/>
              <w:rPr>
                <w:b/>
                <w:szCs w:val="21"/>
              </w:rPr>
            </w:pPr>
            <w:r>
              <w:rPr>
                <w:rFonts w:hint="eastAsia"/>
                <w:b/>
                <w:szCs w:val="21"/>
              </w:rPr>
              <w:t>备注</w:t>
            </w:r>
          </w:p>
        </w:tc>
      </w:tr>
      <w:tr w14:paraId="7137F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0393C5C">
            <w:pPr>
              <w:spacing w:line="360" w:lineRule="auto"/>
              <w:jc w:val="center"/>
              <w:rPr>
                <w:szCs w:val="21"/>
              </w:rPr>
            </w:pPr>
          </w:p>
        </w:tc>
        <w:tc>
          <w:tcPr>
            <w:tcW w:w="682" w:type="pct"/>
            <w:vAlign w:val="center"/>
          </w:tcPr>
          <w:p w14:paraId="06266004">
            <w:pPr>
              <w:spacing w:line="360" w:lineRule="auto"/>
              <w:jc w:val="center"/>
              <w:rPr>
                <w:szCs w:val="21"/>
              </w:rPr>
            </w:pPr>
          </w:p>
        </w:tc>
        <w:tc>
          <w:tcPr>
            <w:tcW w:w="682" w:type="pct"/>
            <w:vAlign w:val="center"/>
          </w:tcPr>
          <w:p w14:paraId="6FA107FB">
            <w:pPr>
              <w:spacing w:line="360" w:lineRule="auto"/>
              <w:jc w:val="center"/>
              <w:rPr>
                <w:szCs w:val="21"/>
              </w:rPr>
            </w:pPr>
          </w:p>
        </w:tc>
        <w:tc>
          <w:tcPr>
            <w:tcW w:w="1113" w:type="pct"/>
            <w:vAlign w:val="center"/>
          </w:tcPr>
          <w:p w14:paraId="196675DD">
            <w:pPr>
              <w:spacing w:line="360" w:lineRule="auto"/>
              <w:jc w:val="center"/>
              <w:rPr>
                <w:szCs w:val="21"/>
              </w:rPr>
            </w:pPr>
          </w:p>
        </w:tc>
        <w:tc>
          <w:tcPr>
            <w:tcW w:w="652" w:type="pct"/>
            <w:vAlign w:val="center"/>
          </w:tcPr>
          <w:p w14:paraId="0C47327B">
            <w:pPr>
              <w:spacing w:line="360" w:lineRule="auto"/>
              <w:jc w:val="center"/>
              <w:rPr>
                <w:szCs w:val="21"/>
              </w:rPr>
            </w:pPr>
          </w:p>
        </w:tc>
        <w:tc>
          <w:tcPr>
            <w:tcW w:w="723" w:type="pct"/>
            <w:vAlign w:val="center"/>
          </w:tcPr>
          <w:p w14:paraId="42F50295">
            <w:pPr>
              <w:spacing w:line="360" w:lineRule="auto"/>
              <w:jc w:val="center"/>
              <w:rPr>
                <w:szCs w:val="21"/>
              </w:rPr>
            </w:pPr>
          </w:p>
        </w:tc>
        <w:tc>
          <w:tcPr>
            <w:tcW w:w="723" w:type="pct"/>
          </w:tcPr>
          <w:p w14:paraId="4C4D86D8">
            <w:pPr>
              <w:spacing w:line="360" w:lineRule="auto"/>
              <w:jc w:val="center"/>
              <w:rPr>
                <w:szCs w:val="21"/>
              </w:rPr>
            </w:pPr>
          </w:p>
        </w:tc>
      </w:tr>
      <w:tr w14:paraId="7DAA9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534622">
            <w:pPr>
              <w:spacing w:line="360" w:lineRule="auto"/>
              <w:jc w:val="center"/>
              <w:rPr>
                <w:szCs w:val="21"/>
              </w:rPr>
            </w:pPr>
          </w:p>
        </w:tc>
        <w:tc>
          <w:tcPr>
            <w:tcW w:w="682" w:type="pct"/>
            <w:vAlign w:val="center"/>
          </w:tcPr>
          <w:p w14:paraId="1D253FD1">
            <w:pPr>
              <w:spacing w:line="360" w:lineRule="auto"/>
              <w:jc w:val="center"/>
              <w:rPr>
                <w:szCs w:val="21"/>
              </w:rPr>
            </w:pPr>
          </w:p>
        </w:tc>
        <w:tc>
          <w:tcPr>
            <w:tcW w:w="682" w:type="pct"/>
            <w:vAlign w:val="center"/>
          </w:tcPr>
          <w:p w14:paraId="2DBDB732">
            <w:pPr>
              <w:spacing w:line="360" w:lineRule="auto"/>
              <w:jc w:val="center"/>
              <w:rPr>
                <w:szCs w:val="21"/>
              </w:rPr>
            </w:pPr>
          </w:p>
        </w:tc>
        <w:tc>
          <w:tcPr>
            <w:tcW w:w="1113" w:type="pct"/>
            <w:vAlign w:val="center"/>
          </w:tcPr>
          <w:p w14:paraId="0D638342">
            <w:pPr>
              <w:spacing w:line="360" w:lineRule="auto"/>
              <w:jc w:val="center"/>
              <w:rPr>
                <w:szCs w:val="21"/>
              </w:rPr>
            </w:pPr>
          </w:p>
        </w:tc>
        <w:tc>
          <w:tcPr>
            <w:tcW w:w="652" w:type="pct"/>
            <w:vAlign w:val="center"/>
          </w:tcPr>
          <w:p w14:paraId="32F03665">
            <w:pPr>
              <w:spacing w:line="360" w:lineRule="auto"/>
              <w:jc w:val="center"/>
              <w:rPr>
                <w:szCs w:val="21"/>
              </w:rPr>
            </w:pPr>
          </w:p>
        </w:tc>
        <w:tc>
          <w:tcPr>
            <w:tcW w:w="723" w:type="pct"/>
            <w:vAlign w:val="center"/>
          </w:tcPr>
          <w:p w14:paraId="0F3E6BFA">
            <w:pPr>
              <w:spacing w:line="360" w:lineRule="auto"/>
              <w:jc w:val="center"/>
              <w:rPr>
                <w:szCs w:val="21"/>
              </w:rPr>
            </w:pPr>
          </w:p>
        </w:tc>
        <w:tc>
          <w:tcPr>
            <w:tcW w:w="723" w:type="pct"/>
          </w:tcPr>
          <w:p w14:paraId="59DB3C7D">
            <w:pPr>
              <w:spacing w:line="360" w:lineRule="auto"/>
              <w:jc w:val="center"/>
              <w:rPr>
                <w:szCs w:val="21"/>
              </w:rPr>
            </w:pPr>
          </w:p>
        </w:tc>
      </w:tr>
      <w:tr w14:paraId="4020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43B7A3">
            <w:pPr>
              <w:spacing w:line="360" w:lineRule="auto"/>
              <w:jc w:val="center"/>
              <w:rPr>
                <w:szCs w:val="21"/>
              </w:rPr>
            </w:pPr>
          </w:p>
        </w:tc>
        <w:tc>
          <w:tcPr>
            <w:tcW w:w="682" w:type="pct"/>
            <w:vAlign w:val="center"/>
          </w:tcPr>
          <w:p w14:paraId="240686D1">
            <w:pPr>
              <w:spacing w:line="360" w:lineRule="auto"/>
              <w:jc w:val="center"/>
              <w:rPr>
                <w:szCs w:val="21"/>
              </w:rPr>
            </w:pPr>
          </w:p>
        </w:tc>
        <w:tc>
          <w:tcPr>
            <w:tcW w:w="682" w:type="pct"/>
            <w:vAlign w:val="center"/>
          </w:tcPr>
          <w:p w14:paraId="5F7DD92C">
            <w:pPr>
              <w:spacing w:line="360" w:lineRule="auto"/>
              <w:jc w:val="center"/>
              <w:rPr>
                <w:szCs w:val="21"/>
              </w:rPr>
            </w:pPr>
          </w:p>
        </w:tc>
        <w:tc>
          <w:tcPr>
            <w:tcW w:w="1113" w:type="pct"/>
            <w:vAlign w:val="center"/>
          </w:tcPr>
          <w:p w14:paraId="5E2A8B8A">
            <w:pPr>
              <w:spacing w:line="360" w:lineRule="auto"/>
              <w:jc w:val="center"/>
              <w:rPr>
                <w:szCs w:val="21"/>
              </w:rPr>
            </w:pPr>
          </w:p>
        </w:tc>
        <w:tc>
          <w:tcPr>
            <w:tcW w:w="652" w:type="pct"/>
            <w:vAlign w:val="center"/>
          </w:tcPr>
          <w:p w14:paraId="499595E2">
            <w:pPr>
              <w:spacing w:line="360" w:lineRule="auto"/>
              <w:jc w:val="center"/>
              <w:rPr>
                <w:szCs w:val="21"/>
              </w:rPr>
            </w:pPr>
          </w:p>
        </w:tc>
        <w:tc>
          <w:tcPr>
            <w:tcW w:w="723" w:type="pct"/>
            <w:vAlign w:val="center"/>
          </w:tcPr>
          <w:p w14:paraId="1EBE2A09">
            <w:pPr>
              <w:spacing w:line="360" w:lineRule="auto"/>
              <w:jc w:val="center"/>
              <w:rPr>
                <w:szCs w:val="21"/>
              </w:rPr>
            </w:pPr>
          </w:p>
        </w:tc>
        <w:tc>
          <w:tcPr>
            <w:tcW w:w="723" w:type="pct"/>
          </w:tcPr>
          <w:p w14:paraId="254880F8">
            <w:pPr>
              <w:spacing w:line="360" w:lineRule="auto"/>
              <w:jc w:val="center"/>
              <w:rPr>
                <w:szCs w:val="21"/>
              </w:rPr>
            </w:pPr>
          </w:p>
        </w:tc>
      </w:tr>
      <w:tr w14:paraId="5C3B3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CBB2DC3">
            <w:pPr>
              <w:spacing w:line="360" w:lineRule="auto"/>
              <w:jc w:val="center"/>
              <w:rPr>
                <w:szCs w:val="21"/>
              </w:rPr>
            </w:pPr>
          </w:p>
        </w:tc>
        <w:tc>
          <w:tcPr>
            <w:tcW w:w="682" w:type="pct"/>
            <w:vAlign w:val="center"/>
          </w:tcPr>
          <w:p w14:paraId="67C6B0C8">
            <w:pPr>
              <w:spacing w:line="360" w:lineRule="auto"/>
              <w:jc w:val="center"/>
              <w:rPr>
                <w:szCs w:val="21"/>
              </w:rPr>
            </w:pPr>
          </w:p>
        </w:tc>
        <w:tc>
          <w:tcPr>
            <w:tcW w:w="682" w:type="pct"/>
            <w:vAlign w:val="center"/>
          </w:tcPr>
          <w:p w14:paraId="23B05BDE">
            <w:pPr>
              <w:spacing w:line="360" w:lineRule="auto"/>
              <w:jc w:val="center"/>
              <w:rPr>
                <w:szCs w:val="21"/>
              </w:rPr>
            </w:pPr>
          </w:p>
        </w:tc>
        <w:tc>
          <w:tcPr>
            <w:tcW w:w="1113" w:type="pct"/>
            <w:vAlign w:val="center"/>
          </w:tcPr>
          <w:p w14:paraId="0F6E3F1D">
            <w:pPr>
              <w:spacing w:line="360" w:lineRule="auto"/>
              <w:jc w:val="center"/>
              <w:rPr>
                <w:szCs w:val="21"/>
              </w:rPr>
            </w:pPr>
          </w:p>
        </w:tc>
        <w:tc>
          <w:tcPr>
            <w:tcW w:w="652" w:type="pct"/>
            <w:vAlign w:val="center"/>
          </w:tcPr>
          <w:p w14:paraId="362B601B">
            <w:pPr>
              <w:spacing w:line="360" w:lineRule="auto"/>
              <w:jc w:val="center"/>
              <w:rPr>
                <w:szCs w:val="21"/>
              </w:rPr>
            </w:pPr>
          </w:p>
        </w:tc>
        <w:tc>
          <w:tcPr>
            <w:tcW w:w="723" w:type="pct"/>
            <w:vAlign w:val="center"/>
          </w:tcPr>
          <w:p w14:paraId="7535A92C">
            <w:pPr>
              <w:spacing w:line="360" w:lineRule="auto"/>
              <w:jc w:val="center"/>
              <w:rPr>
                <w:szCs w:val="21"/>
              </w:rPr>
            </w:pPr>
          </w:p>
        </w:tc>
        <w:tc>
          <w:tcPr>
            <w:tcW w:w="723" w:type="pct"/>
          </w:tcPr>
          <w:p w14:paraId="3DDA9953">
            <w:pPr>
              <w:spacing w:line="360" w:lineRule="auto"/>
              <w:jc w:val="center"/>
              <w:rPr>
                <w:szCs w:val="21"/>
              </w:rPr>
            </w:pPr>
          </w:p>
        </w:tc>
      </w:tr>
      <w:tr w14:paraId="6D68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D223AC3">
            <w:pPr>
              <w:spacing w:line="360" w:lineRule="auto"/>
              <w:jc w:val="center"/>
              <w:rPr>
                <w:szCs w:val="21"/>
              </w:rPr>
            </w:pPr>
          </w:p>
        </w:tc>
        <w:tc>
          <w:tcPr>
            <w:tcW w:w="682" w:type="pct"/>
            <w:vAlign w:val="center"/>
          </w:tcPr>
          <w:p w14:paraId="58461258">
            <w:pPr>
              <w:spacing w:line="360" w:lineRule="auto"/>
              <w:jc w:val="center"/>
              <w:rPr>
                <w:szCs w:val="21"/>
              </w:rPr>
            </w:pPr>
          </w:p>
        </w:tc>
        <w:tc>
          <w:tcPr>
            <w:tcW w:w="682" w:type="pct"/>
            <w:vAlign w:val="center"/>
          </w:tcPr>
          <w:p w14:paraId="03F3770C">
            <w:pPr>
              <w:spacing w:line="360" w:lineRule="auto"/>
              <w:jc w:val="center"/>
              <w:rPr>
                <w:szCs w:val="21"/>
              </w:rPr>
            </w:pPr>
          </w:p>
        </w:tc>
        <w:tc>
          <w:tcPr>
            <w:tcW w:w="1113" w:type="pct"/>
            <w:vAlign w:val="center"/>
          </w:tcPr>
          <w:p w14:paraId="1D84288F">
            <w:pPr>
              <w:spacing w:line="360" w:lineRule="auto"/>
              <w:jc w:val="center"/>
              <w:rPr>
                <w:szCs w:val="21"/>
              </w:rPr>
            </w:pPr>
          </w:p>
        </w:tc>
        <w:tc>
          <w:tcPr>
            <w:tcW w:w="652" w:type="pct"/>
            <w:vAlign w:val="center"/>
          </w:tcPr>
          <w:p w14:paraId="03E90C74">
            <w:pPr>
              <w:spacing w:line="360" w:lineRule="auto"/>
              <w:jc w:val="center"/>
              <w:rPr>
                <w:szCs w:val="21"/>
              </w:rPr>
            </w:pPr>
          </w:p>
        </w:tc>
        <w:tc>
          <w:tcPr>
            <w:tcW w:w="723" w:type="pct"/>
            <w:vAlign w:val="center"/>
          </w:tcPr>
          <w:p w14:paraId="078290F9">
            <w:pPr>
              <w:spacing w:line="360" w:lineRule="auto"/>
              <w:jc w:val="center"/>
              <w:rPr>
                <w:szCs w:val="21"/>
              </w:rPr>
            </w:pPr>
          </w:p>
        </w:tc>
        <w:tc>
          <w:tcPr>
            <w:tcW w:w="723" w:type="pct"/>
          </w:tcPr>
          <w:p w14:paraId="04A13BFC">
            <w:pPr>
              <w:spacing w:line="360" w:lineRule="auto"/>
              <w:jc w:val="center"/>
              <w:rPr>
                <w:szCs w:val="21"/>
              </w:rPr>
            </w:pPr>
          </w:p>
        </w:tc>
      </w:tr>
      <w:tr w14:paraId="5900B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9337C2">
            <w:pPr>
              <w:spacing w:line="360" w:lineRule="auto"/>
              <w:jc w:val="center"/>
              <w:rPr>
                <w:szCs w:val="21"/>
              </w:rPr>
            </w:pPr>
          </w:p>
        </w:tc>
        <w:tc>
          <w:tcPr>
            <w:tcW w:w="682" w:type="pct"/>
            <w:vAlign w:val="center"/>
          </w:tcPr>
          <w:p w14:paraId="68EB59FF">
            <w:pPr>
              <w:spacing w:line="360" w:lineRule="auto"/>
              <w:jc w:val="center"/>
              <w:rPr>
                <w:szCs w:val="21"/>
              </w:rPr>
            </w:pPr>
          </w:p>
        </w:tc>
        <w:tc>
          <w:tcPr>
            <w:tcW w:w="682" w:type="pct"/>
            <w:vAlign w:val="center"/>
          </w:tcPr>
          <w:p w14:paraId="5849C550">
            <w:pPr>
              <w:spacing w:line="360" w:lineRule="auto"/>
              <w:jc w:val="center"/>
              <w:rPr>
                <w:szCs w:val="21"/>
              </w:rPr>
            </w:pPr>
          </w:p>
        </w:tc>
        <w:tc>
          <w:tcPr>
            <w:tcW w:w="1113" w:type="pct"/>
            <w:vAlign w:val="center"/>
          </w:tcPr>
          <w:p w14:paraId="3E6AD468">
            <w:pPr>
              <w:spacing w:line="360" w:lineRule="auto"/>
              <w:jc w:val="center"/>
              <w:rPr>
                <w:szCs w:val="21"/>
              </w:rPr>
            </w:pPr>
          </w:p>
        </w:tc>
        <w:tc>
          <w:tcPr>
            <w:tcW w:w="652" w:type="pct"/>
            <w:vAlign w:val="center"/>
          </w:tcPr>
          <w:p w14:paraId="79050D79">
            <w:pPr>
              <w:spacing w:line="360" w:lineRule="auto"/>
              <w:jc w:val="center"/>
              <w:rPr>
                <w:szCs w:val="21"/>
              </w:rPr>
            </w:pPr>
          </w:p>
        </w:tc>
        <w:tc>
          <w:tcPr>
            <w:tcW w:w="723" w:type="pct"/>
            <w:vAlign w:val="center"/>
          </w:tcPr>
          <w:p w14:paraId="61F138C5">
            <w:pPr>
              <w:spacing w:line="360" w:lineRule="auto"/>
              <w:jc w:val="center"/>
              <w:rPr>
                <w:szCs w:val="21"/>
              </w:rPr>
            </w:pPr>
          </w:p>
        </w:tc>
        <w:tc>
          <w:tcPr>
            <w:tcW w:w="723" w:type="pct"/>
          </w:tcPr>
          <w:p w14:paraId="73DB3941">
            <w:pPr>
              <w:spacing w:line="360" w:lineRule="auto"/>
              <w:jc w:val="center"/>
              <w:rPr>
                <w:szCs w:val="21"/>
              </w:rPr>
            </w:pPr>
          </w:p>
        </w:tc>
      </w:tr>
      <w:tr w14:paraId="7C599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8F825F0">
            <w:pPr>
              <w:spacing w:line="360" w:lineRule="auto"/>
              <w:jc w:val="center"/>
              <w:rPr>
                <w:szCs w:val="21"/>
              </w:rPr>
            </w:pPr>
            <w:r>
              <w:rPr>
                <w:rFonts w:hint="eastAsia"/>
                <w:szCs w:val="21"/>
              </w:rPr>
              <w:t>合计人数</w:t>
            </w:r>
          </w:p>
        </w:tc>
        <w:tc>
          <w:tcPr>
            <w:tcW w:w="3892" w:type="pct"/>
            <w:gridSpan w:val="5"/>
            <w:vAlign w:val="center"/>
          </w:tcPr>
          <w:p w14:paraId="4CCADCC7">
            <w:pPr>
              <w:spacing w:line="360" w:lineRule="auto"/>
              <w:jc w:val="center"/>
              <w:rPr>
                <w:szCs w:val="21"/>
              </w:rPr>
            </w:pPr>
          </w:p>
        </w:tc>
      </w:tr>
    </w:tbl>
    <w:p w14:paraId="6114281A">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44CC66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B9C920D">
      <w:pPr>
        <w:widowControl/>
        <w:jc w:val="left"/>
        <w:rPr>
          <w:sz w:val="24"/>
        </w:rPr>
      </w:pPr>
    </w:p>
    <w:p w14:paraId="19342075">
      <w:pPr>
        <w:widowControl/>
        <w:jc w:val="left"/>
        <w:rPr>
          <w:sz w:val="24"/>
        </w:rPr>
      </w:pPr>
    </w:p>
    <w:p w14:paraId="638BCAE3">
      <w:pPr>
        <w:widowControl/>
        <w:jc w:val="left"/>
        <w:rPr>
          <w:sz w:val="24"/>
        </w:rPr>
      </w:pPr>
    </w:p>
    <w:p w14:paraId="5EE3A727">
      <w:pPr>
        <w:widowControl/>
        <w:jc w:val="left"/>
        <w:rPr>
          <w:sz w:val="24"/>
        </w:rPr>
      </w:pPr>
    </w:p>
    <w:p w14:paraId="2C1DBF0B">
      <w:pPr>
        <w:spacing w:line="360" w:lineRule="auto"/>
        <w:ind w:right="84" w:firstLine="224" w:firstLineChars="100"/>
        <w:rPr>
          <w:sz w:val="24"/>
        </w:rPr>
      </w:pPr>
      <w:r>
        <w:rPr>
          <w:sz w:val="24"/>
        </w:rPr>
        <w:t>投标人名称：</w:t>
      </w:r>
    </w:p>
    <w:p w14:paraId="53FD7218">
      <w:pPr>
        <w:spacing w:line="360" w:lineRule="auto"/>
        <w:ind w:right="84" w:firstLine="224" w:firstLineChars="100"/>
        <w:rPr>
          <w:sz w:val="24"/>
        </w:rPr>
      </w:pPr>
    </w:p>
    <w:p w14:paraId="5ED5AA49">
      <w:pPr>
        <w:spacing w:line="360" w:lineRule="auto"/>
        <w:ind w:right="84" w:firstLine="224" w:firstLineChars="100"/>
        <w:rPr>
          <w:sz w:val="24"/>
        </w:rPr>
      </w:pPr>
      <w:r>
        <w:rPr>
          <w:sz w:val="24"/>
        </w:rPr>
        <w:t>日期</w:t>
      </w:r>
    </w:p>
    <w:p w14:paraId="6D865389">
      <w:pPr>
        <w:widowControl/>
        <w:jc w:val="left"/>
        <w:rPr>
          <w:sz w:val="24"/>
        </w:rPr>
      </w:pPr>
    </w:p>
    <w:p w14:paraId="672CDF1E">
      <w:pPr>
        <w:spacing w:line="360" w:lineRule="auto"/>
        <w:ind w:right="84" w:firstLine="224" w:firstLineChars="100"/>
        <w:rPr>
          <w:position w:val="-40"/>
          <w:sz w:val="24"/>
        </w:rPr>
      </w:pPr>
      <w:r>
        <w:rPr>
          <w:b/>
          <w:sz w:val="24"/>
        </w:rPr>
        <w:br w:type="page"/>
      </w:r>
    </w:p>
    <w:p w14:paraId="269B44A1">
      <w:pPr>
        <w:spacing w:line="360" w:lineRule="auto"/>
        <w:rPr>
          <w:b/>
          <w:sz w:val="24"/>
        </w:rPr>
      </w:pPr>
      <w:r>
        <w:rPr>
          <w:b/>
          <w:sz w:val="24"/>
        </w:rPr>
        <w:t>附件</w:t>
      </w:r>
      <w:r>
        <w:rPr>
          <w:rFonts w:hint="eastAsia"/>
          <w:b/>
          <w:sz w:val="24"/>
        </w:rPr>
        <w:t>9</w:t>
      </w:r>
    </w:p>
    <w:p w14:paraId="770955D6">
      <w:pPr>
        <w:autoSpaceDN w:val="0"/>
        <w:spacing w:line="360" w:lineRule="auto"/>
        <w:jc w:val="center"/>
        <w:rPr>
          <w:b/>
          <w:bCs/>
          <w:sz w:val="24"/>
        </w:rPr>
      </w:pPr>
      <w:r>
        <w:rPr>
          <w:b/>
          <w:sz w:val="24"/>
        </w:rPr>
        <w:t>主要相关项目业绩一览表</w:t>
      </w:r>
    </w:p>
    <w:p w14:paraId="1A454F7B">
      <w:pPr>
        <w:spacing w:line="460" w:lineRule="exact"/>
        <w:ind w:left="192"/>
        <w:rPr>
          <w:sz w:val="24"/>
        </w:rPr>
      </w:pPr>
    </w:p>
    <w:p w14:paraId="5CA9C569">
      <w:pPr>
        <w:spacing w:line="460" w:lineRule="exact"/>
        <w:rPr>
          <w:sz w:val="24"/>
        </w:rPr>
      </w:pPr>
      <w:r>
        <w:rPr>
          <w:sz w:val="24"/>
        </w:rPr>
        <w:t>项目名称：</w:t>
      </w:r>
      <w:r>
        <w:rPr>
          <w:sz w:val="24"/>
          <w:u w:val="single"/>
        </w:rPr>
        <w:t xml:space="preserve">                    </w:t>
      </w:r>
    </w:p>
    <w:p w14:paraId="448F0499">
      <w:pPr>
        <w:spacing w:line="460" w:lineRule="exact"/>
        <w:rPr>
          <w:sz w:val="24"/>
        </w:rPr>
      </w:pPr>
      <w:r>
        <w:rPr>
          <w:sz w:val="24"/>
        </w:rPr>
        <w:t>项目编号：</w:t>
      </w:r>
      <w:r>
        <w:rPr>
          <w:sz w:val="24"/>
          <w:u w:val="single"/>
        </w:rPr>
        <w:t xml:space="preserve">                    </w:t>
      </w:r>
    </w:p>
    <w:p w14:paraId="67DFE084">
      <w:pPr>
        <w:spacing w:line="460" w:lineRule="exact"/>
        <w:rPr>
          <w:sz w:val="24"/>
          <w:u w:val="single"/>
        </w:rPr>
      </w:pPr>
      <w:r>
        <w:rPr>
          <w:sz w:val="24"/>
        </w:rPr>
        <w:t>包号：</w:t>
      </w:r>
      <w:r>
        <w:rPr>
          <w:sz w:val="24"/>
          <w:u w:val="single"/>
        </w:rPr>
        <w:t xml:space="preserve">                        </w:t>
      </w:r>
    </w:p>
    <w:p w14:paraId="1826C119">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8440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F6023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5EE63A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3CBE07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8D3A71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E042BA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01F5BD1">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F4C0186">
            <w:pPr>
              <w:snapToGrid w:val="0"/>
              <w:jc w:val="center"/>
              <w:rPr>
                <w:sz w:val="24"/>
              </w:rPr>
            </w:pPr>
            <w:r>
              <w:rPr>
                <w:sz w:val="24"/>
              </w:rPr>
              <w:t>合同金额</w:t>
            </w:r>
          </w:p>
        </w:tc>
      </w:tr>
      <w:tr w14:paraId="72C2A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FFF7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AFF7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07EA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3DD1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1DC0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D836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92499B">
            <w:pPr>
              <w:snapToGrid w:val="0"/>
              <w:jc w:val="center"/>
              <w:rPr>
                <w:sz w:val="24"/>
              </w:rPr>
            </w:pPr>
          </w:p>
        </w:tc>
      </w:tr>
      <w:tr w14:paraId="3B40D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A779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1589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B827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BCD1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DDCB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93CF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175A6C">
            <w:pPr>
              <w:snapToGrid w:val="0"/>
              <w:jc w:val="center"/>
              <w:rPr>
                <w:sz w:val="24"/>
              </w:rPr>
            </w:pPr>
          </w:p>
        </w:tc>
      </w:tr>
      <w:tr w14:paraId="31324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EE65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27D0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3CB6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4681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5F4A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B90A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7D37EE">
            <w:pPr>
              <w:snapToGrid w:val="0"/>
              <w:jc w:val="center"/>
              <w:rPr>
                <w:sz w:val="24"/>
              </w:rPr>
            </w:pPr>
          </w:p>
        </w:tc>
      </w:tr>
      <w:tr w14:paraId="336F8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A77E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E341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1956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252B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277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672C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B282BA">
            <w:pPr>
              <w:snapToGrid w:val="0"/>
              <w:jc w:val="center"/>
              <w:rPr>
                <w:sz w:val="24"/>
              </w:rPr>
            </w:pPr>
          </w:p>
        </w:tc>
      </w:tr>
      <w:tr w14:paraId="79984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9870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D891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6894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E01F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C24B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44DB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AF5A05">
            <w:pPr>
              <w:snapToGrid w:val="0"/>
              <w:jc w:val="center"/>
              <w:rPr>
                <w:sz w:val="24"/>
              </w:rPr>
            </w:pPr>
          </w:p>
        </w:tc>
      </w:tr>
      <w:tr w14:paraId="524B9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E6C7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8301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56E2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E61A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87C4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9E0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FDDC9F">
            <w:pPr>
              <w:snapToGrid w:val="0"/>
              <w:jc w:val="center"/>
              <w:rPr>
                <w:sz w:val="24"/>
              </w:rPr>
            </w:pPr>
          </w:p>
        </w:tc>
      </w:tr>
      <w:tr w14:paraId="730DA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2547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A0D2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4E0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0FA3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7B3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D777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0A6188">
            <w:pPr>
              <w:snapToGrid w:val="0"/>
              <w:jc w:val="center"/>
              <w:rPr>
                <w:sz w:val="24"/>
              </w:rPr>
            </w:pPr>
          </w:p>
        </w:tc>
      </w:tr>
      <w:tr w14:paraId="55FC2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B8640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AFCE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C25C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888F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84A9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B25A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20EF29">
            <w:pPr>
              <w:snapToGrid w:val="0"/>
              <w:jc w:val="center"/>
              <w:rPr>
                <w:sz w:val="24"/>
              </w:rPr>
            </w:pPr>
          </w:p>
        </w:tc>
      </w:tr>
      <w:tr w14:paraId="0939E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2906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5401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5B37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F587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1C03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5EC5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A7E0A8">
            <w:pPr>
              <w:snapToGrid w:val="0"/>
              <w:jc w:val="center"/>
              <w:rPr>
                <w:sz w:val="24"/>
              </w:rPr>
            </w:pPr>
          </w:p>
        </w:tc>
      </w:tr>
      <w:tr w14:paraId="2582C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4CEF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A364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A5E3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8C26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E0CB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1351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9A8CA7">
            <w:pPr>
              <w:snapToGrid w:val="0"/>
              <w:jc w:val="center"/>
              <w:rPr>
                <w:sz w:val="24"/>
              </w:rPr>
            </w:pPr>
          </w:p>
        </w:tc>
      </w:tr>
      <w:tr w14:paraId="4ED26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9302D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EAA2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F897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7A27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891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F76B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26A3AB">
            <w:pPr>
              <w:snapToGrid w:val="0"/>
              <w:jc w:val="center"/>
              <w:rPr>
                <w:sz w:val="24"/>
              </w:rPr>
            </w:pPr>
          </w:p>
        </w:tc>
      </w:tr>
    </w:tbl>
    <w:p w14:paraId="4563607B">
      <w:pPr>
        <w:spacing w:line="560" w:lineRule="exact"/>
        <w:rPr>
          <w:sz w:val="24"/>
        </w:rPr>
      </w:pPr>
      <w:r>
        <w:rPr>
          <w:sz w:val="24"/>
        </w:rPr>
        <w:t>备注：若招标文件第二部分评分因素及评标标准中要求提供业绩的，投标人所列业绩应按其要求将证明材料按顺序附后。</w:t>
      </w:r>
    </w:p>
    <w:p w14:paraId="53030B7E">
      <w:pPr>
        <w:spacing w:line="460" w:lineRule="exact"/>
        <w:rPr>
          <w:b/>
          <w:sz w:val="24"/>
        </w:rPr>
      </w:pPr>
    </w:p>
    <w:p w14:paraId="6F5A3706">
      <w:pPr>
        <w:spacing w:line="460" w:lineRule="exact"/>
        <w:rPr>
          <w:b/>
          <w:sz w:val="24"/>
        </w:rPr>
      </w:pPr>
    </w:p>
    <w:p w14:paraId="4CBFA4DA">
      <w:pPr>
        <w:spacing w:line="460" w:lineRule="exact"/>
        <w:rPr>
          <w:b/>
          <w:sz w:val="24"/>
        </w:rPr>
      </w:pPr>
    </w:p>
    <w:p w14:paraId="72F30F30">
      <w:pPr>
        <w:spacing w:line="460" w:lineRule="exact"/>
        <w:rPr>
          <w:b/>
          <w:sz w:val="24"/>
        </w:rPr>
      </w:pPr>
    </w:p>
    <w:p w14:paraId="677C7DA5">
      <w:pPr>
        <w:spacing w:line="360" w:lineRule="auto"/>
        <w:ind w:right="84" w:firstLine="224" w:firstLineChars="100"/>
        <w:rPr>
          <w:sz w:val="24"/>
        </w:rPr>
      </w:pPr>
      <w:r>
        <w:rPr>
          <w:sz w:val="24"/>
        </w:rPr>
        <w:t>投标人名称：</w:t>
      </w:r>
    </w:p>
    <w:p w14:paraId="40B74B9E">
      <w:pPr>
        <w:spacing w:line="360" w:lineRule="auto"/>
        <w:ind w:right="84" w:firstLine="224" w:firstLineChars="100"/>
        <w:rPr>
          <w:sz w:val="24"/>
        </w:rPr>
      </w:pPr>
    </w:p>
    <w:p w14:paraId="7724CD2E">
      <w:pPr>
        <w:spacing w:line="360" w:lineRule="auto"/>
        <w:ind w:right="84" w:firstLine="224" w:firstLineChars="100"/>
        <w:rPr>
          <w:position w:val="-40"/>
          <w:sz w:val="24"/>
        </w:rPr>
      </w:pPr>
      <w:r>
        <w:rPr>
          <w:sz w:val="24"/>
        </w:rPr>
        <w:t>日期</w:t>
      </w:r>
      <w:r>
        <w:rPr>
          <w:b/>
          <w:sz w:val="24"/>
        </w:rPr>
        <w:br w:type="page"/>
      </w:r>
    </w:p>
    <w:p w14:paraId="626CB6F2">
      <w:pPr>
        <w:spacing w:line="460" w:lineRule="exact"/>
        <w:rPr>
          <w:b/>
          <w:sz w:val="24"/>
        </w:rPr>
      </w:pPr>
      <w:r>
        <w:rPr>
          <w:b/>
          <w:sz w:val="24"/>
        </w:rPr>
        <w:t>附件</w:t>
      </w:r>
      <w:r>
        <w:rPr>
          <w:rFonts w:hint="eastAsia"/>
          <w:b/>
          <w:sz w:val="24"/>
        </w:rPr>
        <w:t>10</w:t>
      </w:r>
    </w:p>
    <w:p w14:paraId="46276280">
      <w:pPr>
        <w:autoSpaceDN w:val="0"/>
        <w:spacing w:line="360" w:lineRule="auto"/>
        <w:jc w:val="center"/>
        <w:rPr>
          <w:b/>
          <w:bCs/>
          <w:sz w:val="24"/>
        </w:rPr>
      </w:pPr>
      <w:r>
        <w:rPr>
          <w:rFonts w:hint="eastAsia"/>
          <w:b/>
          <w:bCs/>
          <w:sz w:val="24"/>
        </w:rPr>
        <w:t>投标</w:t>
      </w:r>
      <w:r>
        <w:rPr>
          <w:b/>
          <w:bCs/>
          <w:sz w:val="24"/>
        </w:rPr>
        <w:t>代表人授权书</w:t>
      </w:r>
    </w:p>
    <w:p w14:paraId="603B4C66">
      <w:pPr>
        <w:spacing w:line="360" w:lineRule="auto"/>
        <w:rPr>
          <w:sz w:val="24"/>
          <w:szCs w:val="21"/>
        </w:rPr>
      </w:pPr>
    </w:p>
    <w:p w14:paraId="159D8732">
      <w:pPr>
        <w:spacing w:line="360" w:lineRule="auto"/>
        <w:rPr>
          <w:sz w:val="24"/>
          <w:szCs w:val="21"/>
        </w:rPr>
      </w:pPr>
      <w:r>
        <w:rPr>
          <w:sz w:val="24"/>
          <w:szCs w:val="21"/>
        </w:rPr>
        <w:t>致：天津市政府采购中心</w:t>
      </w:r>
    </w:p>
    <w:p w14:paraId="523D540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4F4499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369CBA6">
      <w:pPr>
        <w:spacing w:line="360" w:lineRule="auto"/>
        <w:ind w:firstLine="448" w:firstLineChars="200"/>
        <w:rPr>
          <w:sz w:val="24"/>
          <w:szCs w:val="21"/>
        </w:rPr>
      </w:pPr>
      <w:r>
        <w:rPr>
          <w:sz w:val="24"/>
          <w:szCs w:val="21"/>
        </w:rPr>
        <w:t>本授权书至投标有效期结束前始终有效。</w:t>
      </w:r>
    </w:p>
    <w:p w14:paraId="473D974A">
      <w:pPr>
        <w:spacing w:line="360" w:lineRule="auto"/>
        <w:ind w:firstLine="448" w:firstLineChars="200"/>
        <w:rPr>
          <w:sz w:val="24"/>
          <w:szCs w:val="21"/>
        </w:rPr>
      </w:pPr>
      <w:r>
        <w:rPr>
          <w:sz w:val="24"/>
          <w:szCs w:val="21"/>
        </w:rPr>
        <w:t>投标代表人无转委托权，特此委托。</w:t>
      </w:r>
    </w:p>
    <w:p w14:paraId="7ABC45A6">
      <w:pPr>
        <w:spacing w:line="360" w:lineRule="auto"/>
        <w:ind w:firstLine="448" w:firstLineChars="200"/>
        <w:rPr>
          <w:sz w:val="24"/>
        </w:rPr>
      </w:pPr>
    </w:p>
    <w:p w14:paraId="416666B1">
      <w:pPr>
        <w:spacing w:line="360" w:lineRule="auto"/>
        <w:ind w:firstLine="448" w:firstLineChars="200"/>
        <w:rPr>
          <w:sz w:val="24"/>
        </w:rPr>
      </w:pPr>
    </w:p>
    <w:p w14:paraId="68EC4B17">
      <w:pPr>
        <w:spacing w:line="360" w:lineRule="auto"/>
        <w:ind w:firstLine="448" w:firstLineChars="200"/>
        <w:rPr>
          <w:sz w:val="24"/>
        </w:rPr>
      </w:pPr>
    </w:p>
    <w:p w14:paraId="02B652BE">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3D76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FACA66E">
            <w:pPr>
              <w:spacing w:line="360" w:lineRule="auto"/>
              <w:jc w:val="left"/>
              <w:rPr>
                <w:sz w:val="24"/>
              </w:rPr>
            </w:pPr>
            <w:r>
              <w:rPr>
                <w:sz w:val="24"/>
              </w:rPr>
              <w:t>投标代表人身份证正面</w:t>
            </w:r>
          </w:p>
          <w:p w14:paraId="6FA0C7F2">
            <w:pPr>
              <w:spacing w:line="360" w:lineRule="auto"/>
              <w:jc w:val="left"/>
              <w:rPr>
                <w:sz w:val="24"/>
              </w:rPr>
            </w:pPr>
          </w:p>
          <w:p w14:paraId="70E0145C">
            <w:pPr>
              <w:spacing w:line="360" w:lineRule="auto"/>
              <w:jc w:val="left"/>
              <w:rPr>
                <w:sz w:val="24"/>
              </w:rPr>
            </w:pPr>
          </w:p>
          <w:p w14:paraId="0C7880F0">
            <w:pPr>
              <w:spacing w:line="360" w:lineRule="auto"/>
              <w:jc w:val="left"/>
              <w:rPr>
                <w:sz w:val="24"/>
              </w:rPr>
            </w:pPr>
          </w:p>
          <w:p w14:paraId="55AC781B">
            <w:pPr>
              <w:spacing w:line="360" w:lineRule="auto"/>
              <w:jc w:val="left"/>
              <w:rPr>
                <w:sz w:val="24"/>
              </w:rPr>
            </w:pPr>
          </w:p>
          <w:p w14:paraId="3D4A7B1A">
            <w:pPr>
              <w:spacing w:line="360" w:lineRule="auto"/>
              <w:jc w:val="left"/>
              <w:rPr>
                <w:sz w:val="24"/>
              </w:rPr>
            </w:pPr>
          </w:p>
        </w:tc>
        <w:tc>
          <w:tcPr>
            <w:tcW w:w="4264" w:type="dxa"/>
          </w:tcPr>
          <w:p w14:paraId="27D3C16E">
            <w:pPr>
              <w:spacing w:line="360" w:lineRule="auto"/>
              <w:jc w:val="left"/>
              <w:rPr>
                <w:sz w:val="24"/>
              </w:rPr>
            </w:pPr>
            <w:r>
              <w:rPr>
                <w:sz w:val="24"/>
              </w:rPr>
              <w:t>投标代表人身份证背面</w:t>
            </w:r>
          </w:p>
        </w:tc>
      </w:tr>
    </w:tbl>
    <w:p w14:paraId="1DED7A05">
      <w:pPr>
        <w:spacing w:line="360" w:lineRule="auto"/>
        <w:ind w:firstLine="4704" w:firstLineChars="2100"/>
        <w:rPr>
          <w:sz w:val="24"/>
        </w:rPr>
      </w:pPr>
    </w:p>
    <w:p w14:paraId="5D6D01B9">
      <w:pPr>
        <w:spacing w:line="460" w:lineRule="exact"/>
        <w:ind w:right="444"/>
        <w:rPr>
          <w:b/>
          <w:sz w:val="24"/>
        </w:rPr>
      </w:pPr>
      <w:r>
        <w:rPr>
          <w:b/>
          <w:sz w:val="24"/>
        </w:rPr>
        <w:br w:type="page"/>
      </w:r>
      <w:r>
        <w:rPr>
          <w:b/>
          <w:sz w:val="24"/>
        </w:rPr>
        <w:t>附件</w:t>
      </w:r>
      <w:r>
        <w:rPr>
          <w:rFonts w:hint="eastAsia"/>
          <w:b/>
          <w:sz w:val="24"/>
        </w:rPr>
        <w:t>11-1</w:t>
      </w:r>
    </w:p>
    <w:p w14:paraId="46704C23">
      <w:pPr>
        <w:autoSpaceDE w:val="0"/>
        <w:autoSpaceDN w:val="0"/>
        <w:spacing w:line="480" w:lineRule="auto"/>
        <w:jc w:val="center"/>
        <w:rPr>
          <w:sz w:val="24"/>
          <w:szCs w:val="24"/>
        </w:rPr>
      </w:pPr>
      <w:r>
        <w:rPr>
          <w:b/>
          <w:sz w:val="24"/>
          <w:szCs w:val="24"/>
        </w:rPr>
        <w:t>中小企业声明函（服务）</w:t>
      </w:r>
    </w:p>
    <w:p w14:paraId="76803C9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361A6F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0B3650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155EA8">
      <w:pPr>
        <w:autoSpaceDE w:val="0"/>
        <w:autoSpaceDN w:val="0"/>
        <w:spacing w:line="500" w:lineRule="exact"/>
        <w:ind w:left="641"/>
        <w:jc w:val="left"/>
        <w:rPr>
          <w:sz w:val="24"/>
          <w:szCs w:val="24"/>
        </w:rPr>
      </w:pPr>
      <w:r>
        <w:rPr>
          <w:sz w:val="24"/>
          <w:szCs w:val="24"/>
        </w:rPr>
        <w:t>……</w:t>
      </w:r>
    </w:p>
    <w:p w14:paraId="30F9CA4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176112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E651EC3">
      <w:pPr>
        <w:autoSpaceDE w:val="0"/>
        <w:autoSpaceDN w:val="0"/>
        <w:spacing w:line="500" w:lineRule="exact"/>
        <w:ind w:left="3840"/>
        <w:jc w:val="left"/>
        <w:rPr>
          <w:sz w:val="24"/>
          <w:szCs w:val="24"/>
        </w:rPr>
      </w:pPr>
      <w:r>
        <w:rPr>
          <w:sz w:val="24"/>
          <w:szCs w:val="24"/>
        </w:rPr>
        <w:t>投标人名称：</w:t>
      </w:r>
    </w:p>
    <w:p w14:paraId="7421FDC8">
      <w:pPr>
        <w:autoSpaceDE w:val="0"/>
        <w:autoSpaceDN w:val="0"/>
        <w:spacing w:line="500" w:lineRule="exact"/>
        <w:ind w:left="3840"/>
        <w:jc w:val="left"/>
        <w:rPr>
          <w:sz w:val="32"/>
        </w:rPr>
      </w:pPr>
      <w:r>
        <w:rPr>
          <w:sz w:val="24"/>
          <w:szCs w:val="24"/>
        </w:rPr>
        <w:t>日期：</w:t>
      </w:r>
    </w:p>
    <w:p w14:paraId="4CCD792E">
      <w:pPr>
        <w:spacing w:line="360" w:lineRule="auto"/>
        <w:ind w:right="84" w:firstLine="224" w:firstLineChars="100"/>
        <w:rPr>
          <w:b/>
          <w:sz w:val="24"/>
          <w:szCs w:val="24"/>
        </w:rPr>
      </w:pPr>
      <w:r>
        <w:rPr>
          <w:b/>
          <w:sz w:val="24"/>
          <w:szCs w:val="24"/>
        </w:rPr>
        <w:t>注：</w:t>
      </w:r>
    </w:p>
    <w:p w14:paraId="2A70B73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558335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A09862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66692A8">
      <w:pPr>
        <w:autoSpaceDN w:val="0"/>
        <w:spacing w:line="360" w:lineRule="auto"/>
        <w:rPr>
          <w:b/>
          <w:sz w:val="24"/>
        </w:rPr>
      </w:pPr>
      <w:r>
        <w:rPr>
          <w:rFonts w:hint="eastAsia"/>
          <w:b/>
          <w:sz w:val="24"/>
        </w:rPr>
        <w:t>附件12-2</w:t>
      </w:r>
    </w:p>
    <w:p w14:paraId="5C30E76F">
      <w:pPr>
        <w:autoSpaceDN w:val="0"/>
        <w:spacing w:line="360" w:lineRule="auto"/>
        <w:jc w:val="left"/>
        <w:rPr>
          <w:b/>
          <w:bCs/>
          <w:sz w:val="24"/>
        </w:rPr>
      </w:pPr>
      <w:r>
        <w:rPr>
          <w:rFonts w:hint="eastAsia"/>
          <w:b/>
          <w:kern w:val="0"/>
          <w:sz w:val="24"/>
          <w:szCs w:val="21"/>
        </w:rPr>
        <w:t>若不是残疾人福利性单位，投标文件中可不提供此声明函</w:t>
      </w:r>
    </w:p>
    <w:p w14:paraId="7C9A6815">
      <w:pPr>
        <w:autoSpaceDN w:val="0"/>
        <w:spacing w:line="360" w:lineRule="auto"/>
        <w:jc w:val="center"/>
        <w:rPr>
          <w:b/>
          <w:bCs/>
          <w:sz w:val="24"/>
        </w:rPr>
      </w:pPr>
    </w:p>
    <w:p w14:paraId="0EA295E6">
      <w:pPr>
        <w:snapToGrid w:val="0"/>
        <w:spacing w:line="360" w:lineRule="auto"/>
        <w:jc w:val="center"/>
        <w:rPr>
          <w:b/>
          <w:bCs/>
          <w:sz w:val="24"/>
        </w:rPr>
      </w:pPr>
      <w:r>
        <w:rPr>
          <w:rFonts w:hint="eastAsia"/>
          <w:b/>
          <w:bCs/>
          <w:sz w:val="24"/>
        </w:rPr>
        <w:t>残疾人福利性单位声明函</w:t>
      </w:r>
    </w:p>
    <w:p w14:paraId="7906B58B">
      <w:pPr>
        <w:snapToGrid w:val="0"/>
        <w:spacing w:line="360" w:lineRule="auto"/>
        <w:ind w:firstLine="448" w:firstLineChars="200"/>
        <w:jc w:val="left"/>
        <w:rPr>
          <w:b/>
          <w:bCs/>
          <w:sz w:val="24"/>
        </w:rPr>
      </w:pPr>
    </w:p>
    <w:p w14:paraId="36DFA25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4F5620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265D4FE">
      <w:pPr>
        <w:snapToGrid w:val="0"/>
        <w:spacing w:line="360" w:lineRule="auto"/>
        <w:ind w:firstLine="448" w:firstLineChars="200"/>
        <w:jc w:val="left"/>
        <w:rPr>
          <w:bCs/>
          <w:sz w:val="24"/>
        </w:rPr>
      </w:pPr>
    </w:p>
    <w:p w14:paraId="2200AAB4">
      <w:pPr>
        <w:snapToGrid w:val="0"/>
        <w:spacing w:line="360" w:lineRule="auto"/>
        <w:ind w:firstLine="448" w:firstLineChars="200"/>
        <w:jc w:val="left"/>
        <w:rPr>
          <w:bCs/>
          <w:sz w:val="24"/>
        </w:rPr>
      </w:pPr>
    </w:p>
    <w:p w14:paraId="03332D2C">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CDCBCB4">
      <w:pPr>
        <w:snapToGrid w:val="0"/>
        <w:spacing w:line="360" w:lineRule="auto"/>
        <w:ind w:firstLine="448" w:firstLineChars="200"/>
        <w:jc w:val="left"/>
        <w:rPr>
          <w:bCs/>
          <w:sz w:val="24"/>
        </w:rPr>
      </w:pPr>
    </w:p>
    <w:p w14:paraId="0B26C401">
      <w:pPr>
        <w:snapToGrid w:val="0"/>
        <w:spacing w:line="360" w:lineRule="auto"/>
        <w:ind w:firstLine="448" w:firstLineChars="200"/>
        <w:jc w:val="left"/>
        <w:rPr>
          <w:sz w:val="24"/>
          <w:szCs w:val="21"/>
        </w:rPr>
      </w:pPr>
      <w:r>
        <w:rPr>
          <w:rFonts w:hint="eastAsia"/>
          <w:bCs/>
          <w:sz w:val="24"/>
        </w:rPr>
        <w:t xml:space="preserve">               日  期：</w:t>
      </w:r>
    </w:p>
    <w:p w14:paraId="32035CD8">
      <w:pPr>
        <w:snapToGrid w:val="0"/>
        <w:spacing w:line="360" w:lineRule="auto"/>
        <w:ind w:firstLine="448" w:firstLineChars="200"/>
        <w:jc w:val="left"/>
        <w:rPr>
          <w:sz w:val="24"/>
          <w:szCs w:val="21"/>
        </w:rPr>
      </w:pPr>
    </w:p>
    <w:p w14:paraId="75759F9B">
      <w:pPr>
        <w:snapToGrid w:val="0"/>
        <w:spacing w:line="360" w:lineRule="auto"/>
        <w:ind w:firstLine="448" w:firstLineChars="200"/>
        <w:rPr>
          <w:sz w:val="24"/>
          <w:szCs w:val="21"/>
        </w:rPr>
      </w:pPr>
      <w:r>
        <w:rPr>
          <w:sz w:val="24"/>
          <w:szCs w:val="21"/>
        </w:rPr>
        <w:t>注：</w:t>
      </w:r>
    </w:p>
    <w:p w14:paraId="7CD983C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31AC90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118B24C">
      <w:pPr>
        <w:widowControl/>
        <w:jc w:val="left"/>
        <w:rPr>
          <w:b/>
          <w:sz w:val="24"/>
        </w:rPr>
      </w:pPr>
      <w:r>
        <w:rPr>
          <w:b/>
          <w:sz w:val="24"/>
        </w:rPr>
        <w:br w:type="page"/>
      </w:r>
    </w:p>
    <w:p w14:paraId="3AB8F4A0">
      <w:pPr>
        <w:spacing w:line="480" w:lineRule="auto"/>
        <w:rPr>
          <w:b/>
          <w:sz w:val="24"/>
        </w:rPr>
      </w:pPr>
      <w:r>
        <w:rPr>
          <w:b/>
          <w:sz w:val="24"/>
        </w:rPr>
        <w:t>附件1</w:t>
      </w:r>
      <w:r>
        <w:rPr>
          <w:rFonts w:hint="eastAsia"/>
          <w:b/>
          <w:sz w:val="24"/>
        </w:rPr>
        <w:t>3</w:t>
      </w:r>
    </w:p>
    <w:p w14:paraId="67C39797">
      <w:pPr>
        <w:spacing w:line="560" w:lineRule="exact"/>
        <w:jc w:val="center"/>
        <w:rPr>
          <w:b/>
          <w:sz w:val="24"/>
        </w:rPr>
      </w:pPr>
      <w:r>
        <w:rPr>
          <w:b/>
          <w:sz w:val="24"/>
        </w:rPr>
        <w:t>管理大纲</w:t>
      </w:r>
    </w:p>
    <w:p w14:paraId="2C86EB3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2714E67">
      <w:pPr>
        <w:spacing w:line="560" w:lineRule="exact"/>
        <w:ind w:firstLine="672" w:firstLineChars="300"/>
        <w:jc w:val="left"/>
        <w:rPr>
          <w:sz w:val="24"/>
        </w:rPr>
      </w:pPr>
      <w:r>
        <w:rPr>
          <w:sz w:val="24"/>
        </w:rPr>
        <w:t>投标人将专项服务委托专业公司承担的，应当进行说明。</w:t>
      </w:r>
    </w:p>
    <w:p w14:paraId="709B6168">
      <w:pPr>
        <w:spacing w:line="560" w:lineRule="exact"/>
        <w:jc w:val="left"/>
        <w:rPr>
          <w:sz w:val="28"/>
        </w:rPr>
      </w:pPr>
    </w:p>
    <w:p w14:paraId="2796EF08">
      <w:pPr>
        <w:spacing w:line="560" w:lineRule="exact"/>
        <w:jc w:val="left"/>
        <w:rPr>
          <w:sz w:val="28"/>
        </w:rPr>
      </w:pPr>
    </w:p>
    <w:p w14:paraId="0835F627">
      <w:pPr>
        <w:spacing w:line="560" w:lineRule="exact"/>
        <w:jc w:val="left"/>
        <w:rPr>
          <w:sz w:val="28"/>
        </w:rPr>
      </w:pPr>
    </w:p>
    <w:p w14:paraId="2CF98D51">
      <w:pPr>
        <w:spacing w:line="560" w:lineRule="exact"/>
        <w:jc w:val="left"/>
        <w:rPr>
          <w:sz w:val="28"/>
        </w:rPr>
      </w:pPr>
    </w:p>
    <w:p w14:paraId="04658EAD">
      <w:pPr>
        <w:spacing w:line="560" w:lineRule="exact"/>
        <w:jc w:val="left"/>
        <w:rPr>
          <w:sz w:val="28"/>
        </w:rPr>
      </w:pPr>
    </w:p>
    <w:p w14:paraId="26BBD4FF">
      <w:pPr>
        <w:spacing w:line="560" w:lineRule="exact"/>
        <w:jc w:val="left"/>
        <w:rPr>
          <w:sz w:val="28"/>
        </w:rPr>
      </w:pPr>
    </w:p>
    <w:p w14:paraId="5FC3A21D">
      <w:pPr>
        <w:spacing w:line="560" w:lineRule="exact"/>
        <w:jc w:val="left"/>
        <w:rPr>
          <w:sz w:val="28"/>
        </w:rPr>
      </w:pPr>
    </w:p>
    <w:p w14:paraId="13FE110C">
      <w:pPr>
        <w:spacing w:line="560" w:lineRule="exact"/>
        <w:jc w:val="left"/>
        <w:rPr>
          <w:sz w:val="28"/>
        </w:rPr>
      </w:pPr>
    </w:p>
    <w:p w14:paraId="0DE1C329">
      <w:pPr>
        <w:spacing w:line="560" w:lineRule="exact"/>
        <w:jc w:val="left"/>
        <w:rPr>
          <w:sz w:val="28"/>
        </w:rPr>
      </w:pPr>
    </w:p>
    <w:p w14:paraId="47D8A514">
      <w:pPr>
        <w:spacing w:line="560" w:lineRule="exact"/>
        <w:jc w:val="left"/>
        <w:rPr>
          <w:sz w:val="28"/>
        </w:rPr>
      </w:pPr>
    </w:p>
    <w:p w14:paraId="68079912">
      <w:pPr>
        <w:spacing w:line="360" w:lineRule="auto"/>
        <w:ind w:right="84"/>
        <w:rPr>
          <w:sz w:val="24"/>
        </w:rPr>
      </w:pPr>
      <w:r>
        <w:rPr>
          <w:sz w:val="24"/>
        </w:rPr>
        <w:t>投标人名称：</w:t>
      </w:r>
    </w:p>
    <w:p w14:paraId="02EF9B65">
      <w:pPr>
        <w:spacing w:line="360" w:lineRule="auto"/>
        <w:ind w:right="84" w:firstLine="224" w:firstLineChars="100"/>
        <w:rPr>
          <w:sz w:val="24"/>
        </w:rPr>
      </w:pPr>
    </w:p>
    <w:p w14:paraId="5C7AF649">
      <w:pPr>
        <w:spacing w:line="360" w:lineRule="auto"/>
        <w:ind w:right="84"/>
        <w:rPr>
          <w:position w:val="-40"/>
          <w:sz w:val="24"/>
        </w:rPr>
      </w:pPr>
      <w:r>
        <w:rPr>
          <w:sz w:val="24"/>
        </w:rPr>
        <w:t xml:space="preserve">日期：  </w:t>
      </w:r>
    </w:p>
    <w:p w14:paraId="2BDAF934">
      <w:pPr>
        <w:spacing w:line="560" w:lineRule="exact"/>
        <w:jc w:val="left"/>
        <w:rPr>
          <w:sz w:val="28"/>
        </w:rPr>
      </w:pPr>
    </w:p>
    <w:p w14:paraId="40A03787">
      <w:pPr>
        <w:spacing w:line="560" w:lineRule="exact"/>
        <w:jc w:val="left"/>
        <w:rPr>
          <w:sz w:val="28"/>
        </w:rPr>
      </w:pPr>
    </w:p>
    <w:p w14:paraId="23C229B9">
      <w:pPr>
        <w:spacing w:line="560" w:lineRule="exact"/>
        <w:jc w:val="left"/>
        <w:rPr>
          <w:sz w:val="28"/>
        </w:rPr>
      </w:pPr>
    </w:p>
    <w:p w14:paraId="2BE38B4F">
      <w:pPr>
        <w:spacing w:line="560" w:lineRule="exact"/>
        <w:jc w:val="left"/>
        <w:rPr>
          <w:sz w:val="28"/>
        </w:rPr>
      </w:pPr>
    </w:p>
    <w:p w14:paraId="016B36BF">
      <w:pPr>
        <w:spacing w:line="560" w:lineRule="exact"/>
        <w:jc w:val="left"/>
        <w:rPr>
          <w:sz w:val="28"/>
        </w:rPr>
      </w:pPr>
    </w:p>
    <w:p w14:paraId="44E49FDB">
      <w:pPr>
        <w:spacing w:line="560" w:lineRule="exact"/>
        <w:jc w:val="left"/>
        <w:rPr>
          <w:sz w:val="28"/>
        </w:rPr>
      </w:pPr>
    </w:p>
    <w:p w14:paraId="62440A3A">
      <w:pPr>
        <w:widowControl/>
        <w:jc w:val="left"/>
        <w:rPr>
          <w:b/>
          <w:color w:val="000000"/>
          <w:sz w:val="24"/>
        </w:rPr>
      </w:pPr>
      <w:r>
        <w:rPr>
          <w:b/>
          <w:color w:val="000000"/>
          <w:sz w:val="24"/>
        </w:rPr>
        <w:br w:type="page"/>
      </w:r>
    </w:p>
    <w:p w14:paraId="033535BC">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1D534C2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BAAF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4D9DE63">
            <w:pPr>
              <w:spacing w:line="360" w:lineRule="auto"/>
              <w:ind w:right="84"/>
              <w:jc w:val="center"/>
              <w:rPr>
                <w:position w:val="-36"/>
                <w:sz w:val="24"/>
              </w:rPr>
            </w:pPr>
            <w:r>
              <w:rPr>
                <w:position w:val="-36"/>
                <w:sz w:val="24"/>
              </w:rPr>
              <w:t>姓  名</w:t>
            </w:r>
          </w:p>
        </w:tc>
        <w:tc>
          <w:tcPr>
            <w:tcW w:w="1396" w:type="dxa"/>
            <w:gridSpan w:val="2"/>
          </w:tcPr>
          <w:p w14:paraId="2095E5A7">
            <w:pPr>
              <w:spacing w:line="360" w:lineRule="auto"/>
              <w:ind w:right="84"/>
              <w:jc w:val="center"/>
              <w:rPr>
                <w:position w:val="-36"/>
                <w:sz w:val="24"/>
              </w:rPr>
            </w:pPr>
          </w:p>
        </w:tc>
        <w:tc>
          <w:tcPr>
            <w:tcW w:w="1449" w:type="dxa"/>
            <w:gridSpan w:val="2"/>
          </w:tcPr>
          <w:p w14:paraId="5AB6DFEC">
            <w:pPr>
              <w:spacing w:line="360" w:lineRule="auto"/>
              <w:ind w:right="84"/>
              <w:jc w:val="center"/>
              <w:rPr>
                <w:position w:val="-36"/>
                <w:sz w:val="24"/>
              </w:rPr>
            </w:pPr>
            <w:r>
              <w:rPr>
                <w:position w:val="-36"/>
                <w:sz w:val="24"/>
              </w:rPr>
              <w:t>性  别</w:t>
            </w:r>
          </w:p>
        </w:tc>
        <w:tc>
          <w:tcPr>
            <w:tcW w:w="1894" w:type="dxa"/>
            <w:gridSpan w:val="3"/>
          </w:tcPr>
          <w:p w14:paraId="5B0D277B">
            <w:pPr>
              <w:spacing w:line="360" w:lineRule="auto"/>
              <w:ind w:right="84"/>
              <w:jc w:val="center"/>
              <w:rPr>
                <w:position w:val="-36"/>
                <w:sz w:val="24"/>
              </w:rPr>
            </w:pPr>
          </w:p>
        </w:tc>
        <w:tc>
          <w:tcPr>
            <w:tcW w:w="1426" w:type="dxa"/>
            <w:gridSpan w:val="2"/>
          </w:tcPr>
          <w:p w14:paraId="45870132">
            <w:pPr>
              <w:spacing w:line="360" w:lineRule="auto"/>
              <w:ind w:right="84"/>
              <w:jc w:val="center"/>
              <w:rPr>
                <w:position w:val="-36"/>
                <w:sz w:val="24"/>
              </w:rPr>
            </w:pPr>
            <w:r>
              <w:rPr>
                <w:position w:val="-36"/>
                <w:sz w:val="24"/>
              </w:rPr>
              <w:t>年  龄</w:t>
            </w:r>
          </w:p>
        </w:tc>
        <w:tc>
          <w:tcPr>
            <w:tcW w:w="1290" w:type="dxa"/>
          </w:tcPr>
          <w:p w14:paraId="23226647">
            <w:pPr>
              <w:spacing w:line="360" w:lineRule="auto"/>
              <w:ind w:right="84"/>
              <w:jc w:val="center"/>
              <w:rPr>
                <w:position w:val="-36"/>
                <w:sz w:val="24"/>
              </w:rPr>
            </w:pPr>
          </w:p>
        </w:tc>
      </w:tr>
      <w:tr w14:paraId="6D5B7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1B52E7">
            <w:pPr>
              <w:spacing w:line="360" w:lineRule="auto"/>
              <w:ind w:right="84"/>
              <w:jc w:val="center"/>
              <w:rPr>
                <w:position w:val="-36"/>
                <w:sz w:val="24"/>
              </w:rPr>
            </w:pPr>
            <w:r>
              <w:rPr>
                <w:position w:val="-36"/>
                <w:sz w:val="24"/>
              </w:rPr>
              <w:t>职  称</w:t>
            </w:r>
          </w:p>
        </w:tc>
        <w:tc>
          <w:tcPr>
            <w:tcW w:w="1396" w:type="dxa"/>
            <w:gridSpan w:val="2"/>
          </w:tcPr>
          <w:p w14:paraId="1D4798A9">
            <w:pPr>
              <w:spacing w:line="360" w:lineRule="auto"/>
              <w:ind w:right="84"/>
              <w:jc w:val="center"/>
              <w:rPr>
                <w:position w:val="-36"/>
                <w:sz w:val="24"/>
              </w:rPr>
            </w:pPr>
          </w:p>
        </w:tc>
        <w:tc>
          <w:tcPr>
            <w:tcW w:w="1449" w:type="dxa"/>
            <w:gridSpan w:val="2"/>
          </w:tcPr>
          <w:p w14:paraId="49356A30">
            <w:pPr>
              <w:spacing w:line="360" w:lineRule="auto"/>
              <w:ind w:right="84"/>
              <w:jc w:val="center"/>
              <w:rPr>
                <w:position w:val="-36"/>
                <w:sz w:val="24"/>
              </w:rPr>
            </w:pPr>
            <w:r>
              <w:rPr>
                <w:position w:val="-36"/>
                <w:sz w:val="24"/>
              </w:rPr>
              <w:t>毕业学校</w:t>
            </w:r>
          </w:p>
        </w:tc>
        <w:tc>
          <w:tcPr>
            <w:tcW w:w="1894" w:type="dxa"/>
            <w:gridSpan w:val="3"/>
          </w:tcPr>
          <w:p w14:paraId="3BC0C1D8">
            <w:pPr>
              <w:spacing w:line="360" w:lineRule="auto"/>
              <w:ind w:right="84"/>
              <w:jc w:val="center"/>
              <w:rPr>
                <w:position w:val="-36"/>
                <w:sz w:val="24"/>
              </w:rPr>
            </w:pPr>
          </w:p>
        </w:tc>
        <w:tc>
          <w:tcPr>
            <w:tcW w:w="1426" w:type="dxa"/>
            <w:gridSpan w:val="2"/>
          </w:tcPr>
          <w:p w14:paraId="6ED3FAB8">
            <w:pPr>
              <w:spacing w:line="360" w:lineRule="auto"/>
              <w:ind w:right="84"/>
              <w:jc w:val="center"/>
              <w:rPr>
                <w:position w:val="-36"/>
                <w:sz w:val="24"/>
              </w:rPr>
            </w:pPr>
            <w:r>
              <w:rPr>
                <w:position w:val="-36"/>
                <w:sz w:val="24"/>
              </w:rPr>
              <w:t>毕业时间</w:t>
            </w:r>
          </w:p>
        </w:tc>
        <w:tc>
          <w:tcPr>
            <w:tcW w:w="1290" w:type="dxa"/>
          </w:tcPr>
          <w:p w14:paraId="699833BB">
            <w:pPr>
              <w:spacing w:line="360" w:lineRule="auto"/>
              <w:ind w:right="84"/>
              <w:jc w:val="center"/>
              <w:rPr>
                <w:position w:val="-36"/>
                <w:sz w:val="24"/>
              </w:rPr>
            </w:pPr>
          </w:p>
        </w:tc>
      </w:tr>
      <w:tr w14:paraId="20C46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E3E085B">
            <w:pPr>
              <w:spacing w:line="360" w:lineRule="auto"/>
              <w:ind w:right="84"/>
              <w:jc w:val="center"/>
              <w:rPr>
                <w:position w:val="-36"/>
                <w:sz w:val="24"/>
              </w:rPr>
            </w:pPr>
            <w:r>
              <w:rPr>
                <w:position w:val="-36"/>
                <w:sz w:val="24"/>
              </w:rPr>
              <w:t>所学专业</w:t>
            </w:r>
          </w:p>
        </w:tc>
        <w:tc>
          <w:tcPr>
            <w:tcW w:w="1396" w:type="dxa"/>
            <w:gridSpan w:val="2"/>
          </w:tcPr>
          <w:p w14:paraId="0156373F">
            <w:pPr>
              <w:spacing w:line="360" w:lineRule="auto"/>
              <w:ind w:right="84"/>
              <w:jc w:val="center"/>
              <w:rPr>
                <w:position w:val="-36"/>
                <w:sz w:val="24"/>
              </w:rPr>
            </w:pPr>
          </w:p>
        </w:tc>
        <w:tc>
          <w:tcPr>
            <w:tcW w:w="1449" w:type="dxa"/>
            <w:gridSpan w:val="2"/>
          </w:tcPr>
          <w:p w14:paraId="4FB17C8C">
            <w:pPr>
              <w:spacing w:line="360" w:lineRule="auto"/>
              <w:ind w:right="84"/>
              <w:jc w:val="center"/>
              <w:rPr>
                <w:position w:val="-36"/>
                <w:sz w:val="24"/>
              </w:rPr>
            </w:pPr>
            <w:r>
              <w:rPr>
                <w:position w:val="-36"/>
                <w:sz w:val="24"/>
              </w:rPr>
              <w:t>最高学历</w:t>
            </w:r>
          </w:p>
        </w:tc>
        <w:tc>
          <w:tcPr>
            <w:tcW w:w="1894" w:type="dxa"/>
            <w:gridSpan w:val="3"/>
          </w:tcPr>
          <w:p w14:paraId="21F7A69F">
            <w:pPr>
              <w:spacing w:line="360" w:lineRule="auto"/>
              <w:ind w:right="84"/>
              <w:jc w:val="center"/>
              <w:rPr>
                <w:position w:val="-36"/>
                <w:sz w:val="24"/>
              </w:rPr>
            </w:pPr>
          </w:p>
        </w:tc>
        <w:tc>
          <w:tcPr>
            <w:tcW w:w="1426" w:type="dxa"/>
            <w:gridSpan w:val="2"/>
          </w:tcPr>
          <w:p w14:paraId="5D2D4C78">
            <w:pPr>
              <w:spacing w:line="360" w:lineRule="auto"/>
              <w:ind w:right="84"/>
              <w:jc w:val="center"/>
              <w:rPr>
                <w:position w:val="-36"/>
                <w:sz w:val="24"/>
              </w:rPr>
            </w:pPr>
            <w:r>
              <w:rPr>
                <w:spacing w:val="-12"/>
                <w:position w:val="-36"/>
                <w:sz w:val="24"/>
              </w:rPr>
              <w:t xml:space="preserve">联系电话 </w:t>
            </w:r>
          </w:p>
        </w:tc>
        <w:tc>
          <w:tcPr>
            <w:tcW w:w="1290" w:type="dxa"/>
          </w:tcPr>
          <w:p w14:paraId="0969374C">
            <w:pPr>
              <w:spacing w:line="360" w:lineRule="auto"/>
              <w:ind w:right="84"/>
              <w:jc w:val="center"/>
              <w:rPr>
                <w:position w:val="-36"/>
                <w:sz w:val="24"/>
              </w:rPr>
            </w:pPr>
          </w:p>
        </w:tc>
      </w:tr>
      <w:tr w14:paraId="64D08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9AA26AD">
            <w:pPr>
              <w:spacing w:line="360" w:lineRule="auto"/>
              <w:ind w:right="84"/>
              <w:jc w:val="center"/>
              <w:rPr>
                <w:spacing w:val="-28"/>
                <w:position w:val="-36"/>
                <w:sz w:val="24"/>
              </w:rPr>
            </w:pPr>
            <w:r>
              <w:rPr>
                <w:position w:val="-36"/>
                <w:sz w:val="24"/>
              </w:rPr>
              <w:t>所获证书及编号</w:t>
            </w:r>
          </w:p>
        </w:tc>
        <w:tc>
          <w:tcPr>
            <w:tcW w:w="1951" w:type="dxa"/>
            <w:gridSpan w:val="3"/>
          </w:tcPr>
          <w:p w14:paraId="7921552F">
            <w:pPr>
              <w:spacing w:line="360" w:lineRule="auto"/>
              <w:ind w:right="84"/>
              <w:jc w:val="center"/>
              <w:rPr>
                <w:position w:val="-36"/>
                <w:sz w:val="24"/>
              </w:rPr>
            </w:pPr>
          </w:p>
        </w:tc>
        <w:tc>
          <w:tcPr>
            <w:tcW w:w="3138" w:type="dxa"/>
            <w:gridSpan w:val="4"/>
          </w:tcPr>
          <w:p w14:paraId="03A65B17">
            <w:pPr>
              <w:spacing w:line="560" w:lineRule="exact"/>
              <w:jc w:val="center"/>
              <w:rPr>
                <w:sz w:val="24"/>
              </w:rPr>
            </w:pPr>
            <w:r>
              <w:rPr>
                <w:sz w:val="24"/>
              </w:rPr>
              <w:t>从事物业管理</w:t>
            </w:r>
          </w:p>
          <w:p w14:paraId="0F2DD645">
            <w:pPr>
              <w:spacing w:line="360" w:lineRule="auto"/>
              <w:ind w:right="84"/>
              <w:jc w:val="center"/>
              <w:rPr>
                <w:position w:val="-36"/>
                <w:sz w:val="24"/>
              </w:rPr>
            </w:pPr>
            <w:r>
              <w:rPr>
                <w:sz w:val="24"/>
              </w:rPr>
              <w:t>工作年限</w:t>
            </w:r>
          </w:p>
        </w:tc>
        <w:tc>
          <w:tcPr>
            <w:tcW w:w="1472" w:type="dxa"/>
            <w:gridSpan w:val="2"/>
          </w:tcPr>
          <w:p w14:paraId="49D26AF0">
            <w:pPr>
              <w:spacing w:line="360" w:lineRule="auto"/>
              <w:ind w:right="84"/>
              <w:jc w:val="center"/>
              <w:rPr>
                <w:position w:val="-36"/>
                <w:sz w:val="24"/>
              </w:rPr>
            </w:pPr>
          </w:p>
        </w:tc>
      </w:tr>
      <w:tr w14:paraId="6CA4B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D6FF7E6">
            <w:pPr>
              <w:spacing w:line="360" w:lineRule="auto"/>
              <w:ind w:right="84"/>
              <w:jc w:val="center"/>
              <w:rPr>
                <w:position w:val="-36"/>
                <w:sz w:val="24"/>
              </w:rPr>
            </w:pPr>
            <w:r>
              <w:rPr>
                <w:position w:val="-36"/>
                <w:sz w:val="24"/>
              </w:rPr>
              <w:t>近三年来的主要工作业绩及担任的主要工作经历</w:t>
            </w:r>
          </w:p>
        </w:tc>
      </w:tr>
      <w:tr w14:paraId="01DA1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F6379FE">
            <w:pPr>
              <w:spacing w:line="360" w:lineRule="auto"/>
              <w:ind w:right="84"/>
              <w:rPr>
                <w:position w:val="-36"/>
                <w:sz w:val="24"/>
              </w:rPr>
            </w:pPr>
            <w:r>
              <w:rPr>
                <w:position w:val="-36"/>
                <w:sz w:val="24"/>
              </w:rPr>
              <w:t>时 间</w:t>
            </w:r>
          </w:p>
        </w:tc>
        <w:tc>
          <w:tcPr>
            <w:tcW w:w="1394" w:type="dxa"/>
            <w:gridSpan w:val="2"/>
          </w:tcPr>
          <w:p w14:paraId="004D9B0D">
            <w:pPr>
              <w:spacing w:line="360" w:lineRule="auto"/>
              <w:ind w:right="84"/>
              <w:jc w:val="center"/>
              <w:rPr>
                <w:position w:val="-36"/>
                <w:sz w:val="24"/>
              </w:rPr>
            </w:pPr>
            <w:r>
              <w:rPr>
                <w:position w:val="-36"/>
                <w:sz w:val="24"/>
              </w:rPr>
              <w:t>地  点</w:t>
            </w:r>
          </w:p>
        </w:tc>
        <w:tc>
          <w:tcPr>
            <w:tcW w:w="1445" w:type="dxa"/>
            <w:gridSpan w:val="2"/>
          </w:tcPr>
          <w:p w14:paraId="423F782B">
            <w:pPr>
              <w:spacing w:line="360" w:lineRule="auto"/>
              <w:ind w:right="84"/>
              <w:jc w:val="center"/>
              <w:rPr>
                <w:position w:val="-36"/>
                <w:sz w:val="24"/>
              </w:rPr>
            </w:pPr>
            <w:r>
              <w:rPr>
                <w:position w:val="-36"/>
                <w:sz w:val="24"/>
              </w:rPr>
              <w:t>单  位</w:t>
            </w:r>
          </w:p>
        </w:tc>
        <w:tc>
          <w:tcPr>
            <w:tcW w:w="944" w:type="dxa"/>
            <w:gridSpan w:val="2"/>
          </w:tcPr>
          <w:p w14:paraId="2BF7DF37">
            <w:pPr>
              <w:spacing w:line="360" w:lineRule="auto"/>
              <w:ind w:right="84"/>
              <w:jc w:val="center"/>
              <w:rPr>
                <w:position w:val="-36"/>
                <w:sz w:val="24"/>
              </w:rPr>
            </w:pPr>
            <w:r>
              <w:rPr>
                <w:position w:val="-36"/>
                <w:sz w:val="24"/>
              </w:rPr>
              <w:t>职 务</w:t>
            </w:r>
          </w:p>
        </w:tc>
        <w:tc>
          <w:tcPr>
            <w:tcW w:w="4172" w:type="dxa"/>
            <w:gridSpan w:val="5"/>
          </w:tcPr>
          <w:p w14:paraId="54DEFA27">
            <w:pPr>
              <w:spacing w:line="360" w:lineRule="auto"/>
              <w:ind w:right="84"/>
              <w:jc w:val="center"/>
              <w:rPr>
                <w:position w:val="-36"/>
                <w:sz w:val="24"/>
              </w:rPr>
            </w:pPr>
            <w:r>
              <w:rPr>
                <w:position w:val="-36"/>
                <w:sz w:val="24"/>
              </w:rPr>
              <w:t>主 要 工 作</w:t>
            </w:r>
          </w:p>
        </w:tc>
      </w:tr>
      <w:tr w14:paraId="415C1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0956F15">
            <w:pPr>
              <w:spacing w:line="360" w:lineRule="auto"/>
              <w:ind w:right="84"/>
              <w:rPr>
                <w:position w:val="-36"/>
                <w:sz w:val="24"/>
              </w:rPr>
            </w:pPr>
          </w:p>
          <w:p w14:paraId="6749A7A3">
            <w:pPr>
              <w:spacing w:line="360" w:lineRule="auto"/>
              <w:ind w:right="84"/>
              <w:rPr>
                <w:position w:val="-36"/>
                <w:sz w:val="24"/>
              </w:rPr>
            </w:pPr>
          </w:p>
          <w:p w14:paraId="6A68F252">
            <w:pPr>
              <w:spacing w:line="360" w:lineRule="auto"/>
              <w:ind w:right="84"/>
              <w:rPr>
                <w:position w:val="-36"/>
                <w:sz w:val="24"/>
              </w:rPr>
            </w:pPr>
          </w:p>
          <w:p w14:paraId="62CA560B">
            <w:pPr>
              <w:spacing w:line="360" w:lineRule="auto"/>
              <w:ind w:right="84"/>
              <w:rPr>
                <w:position w:val="-36"/>
                <w:sz w:val="24"/>
              </w:rPr>
            </w:pPr>
          </w:p>
          <w:p w14:paraId="382E7F5D">
            <w:pPr>
              <w:spacing w:line="360" w:lineRule="auto"/>
              <w:ind w:right="84"/>
              <w:rPr>
                <w:position w:val="-36"/>
                <w:sz w:val="24"/>
              </w:rPr>
            </w:pPr>
          </w:p>
        </w:tc>
        <w:tc>
          <w:tcPr>
            <w:tcW w:w="1394" w:type="dxa"/>
            <w:gridSpan w:val="2"/>
          </w:tcPr>
          <w:p w14:paraId="743081E3">
            <w:pPr>
              <w:spacing w:line="360" w:lineRule="auto"/>
              <w:ind w:right="84"/>
              <w:rPr>
                <w:position w:val="-36"/>
                <w:sz w:val="24"/>
              </w:rPr>
            </w:pPr>
          </w:p>
        </w:tc>
        <w:tc>
          <w:tcPr>
            <w:tcW w:w="1445" w:type="dxa"/>
            <w:gridSpan w:val="2"/>
          </w:tcPr>
          <w:p w14:paraId="5D289FA2">
            <w:pPr>
              <w:spacing w:line="360" w:lineRule="auto"/>
              <w:ind w:right="84"/>
              <w:rPr>
                <w:position w:val="-36"/>
                <w:sz w:val="24"/>
              </w:rPr>
            </w:pPr>
          </w:p>
        </w:tc>
        <w:tc>
          <w:tcPr>
            <w:tcW w:w="944" w:type="dxa"/>
            <w:gridSpan w:val="2"/>
          </w:tcPr>
          <w:p w14:paraId="6FE45AEB">
            <w:pPr>
              <w:spacing w:line="360" w:lineRule="auto"/>
              <w:ind w:right="84"/>
              <w:rPr>
                <w:position w:val="-36"/>
                <w:sz w:val="24"/>
              </w:rPr>
            </w:pPr>
          </w:p>
        </w:tc>
        <w:tc>
          <w:tcPr>
            <w:tcW w:w="4172" w:type="dxa"/>
            <w:gridSpan w:val="5"/>
          </w:tcPr>
          <w:p w14:paraId="57A8A2EB">
            <w:pPr>
              <w:spacing w:line="360" w:lineRule="auto"/>
              <w:ind w:right="84"/>
              <w:rPr>
                <w:position w:val="-36"/>
                <w:sz w:val="24"/>
              </w:rPr>
            </w:pPr>
          </w:p>
        </w:tc>
      </w:tr>
      <w:tr w14:paraId="327D6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42E4FD5">
            <w:pPr>
              <w:spacing w:line="360" w:lineRule="auto"/>
              <w:ind w:right="84"/>
              <w:jc w:val="center"/>
              <w:rPr>
                <w:position w:val="-36"/>
                <w:sz w:val="24"/>
              </w:rPr>
            </w:pPr>
            <w:r>
              <w:rPr>
                <w:position w:val="-36"/>
                <w:sz w:val="24"/>
              </w:rPr>
              <w:t>曾担任负责人的项目</w:t>
            </w:r>
          </w:p>
        </w:tc>
      </w:tr>
      <w:tr w14:paraId="7042D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74AF477">
            <w:pPr>
              <w:spacing w:line="360" w:lineRule="auto"/>
              <w:ind w:right="84"/>
              <w:rPr>
                <w:position w:val="-36"/>
                <w:sz w:val="24"/>
              </w:rPr>
            </w:pPr>
            <w:r>
              <w:rPr>
                <w:position w:val="-36"/>
                <w:sz w:val="24"/>
              </w:rPr>
              <w:t>时 间</w:t>
            </w:r>
          </w:p>
        </w:tc>
        <w:tc>
          <w:tcPr>
            <w:tcW w:w="1394" w:type="dxa"/>
            <w:gridSpan w:val="2"/>
          </w:tcPr>
          <w:p w14:paraId="536909FF">
            <w:pPr>
              <w:spacing w:line="360" w:lineRule="auto"/>
              <w:ind w:right="84"/>
              <w:jc w:val="center"/>
              <w:rPr>
                <w:position w:val="-36"/>
                <w:sz w:val="24"/>
              </w:rPr>
            </w:pPr>
            <w:r>
              <w:rPr>
                <w:position w:val="-36"/>
                <w:sz w:val="24"/>
              </w:rPr>
              <w:t>委托单位</w:t>
            </w:r>
          </w:p>
        </w:tc>
        <w:tc>
          <w:tcPr>
            <w:tcW w:w="2389" w:type="dxa"/>
            <w:gridSpan w:val="4"/>
          </w:tcPr>
          <w:p w14:paraId="494D304A">
            <w:pPr>
              <w:spacing w:line="360" w:lineRule="auto"/>
              <w:ind w:right="84"/>
              <w:jc w:val="center"/>
              <w:rPr>
                <w:position w:val="-36"/>
                <w:sz w:val="24"/>
              </w:rPr>
            </w:pPr>
            <w:r>
              <w:rPr>
                <w:position w:val="-36"/>
                <w:sz w:val="24"/>
              </w:rPr>
              <w:t>项目名称</w:t>
            </w:r>
          </w:p>
        </w:tc>
        <w:tc>
          <w:tcPr>
            <w:tcW w:w="1351" w:type="dxa"/>
          </w:tcPr>
          <w:p w14:paraId="35BDC53F">
            <w:pPr>
              <w:spacing w:line="360" w:lineRule="auto"/>
              <w:ind w:right="84"/>
              <w:jc w:val="center"/>
              <w:rPr>
                <w:position w:val="-36"/>
                <w:sz w:val="24"/>
              </w:rPr>
            </w:pPr>
            <w:r>
              <w:rPr>
                <w:position w:val="-36"/>
                <w:sz w:val="24"/>
              </w:rPr>
              <w:t>项目规模</w:t>
            </w:r>
          </w:p>
        </w:tc>
        <w:tc>
          <w:tcPr>
            <w:tcW w:w="1349" w:type="dxa"/>
            <w:gridSpan w:val="2"/>
          </w:tcPr>
          <w:p w14:paraId="06B35FEE">
            <w:pPr>
              <w:spacing w:line="360" w:lineRule="auto"/>
              <w:ind w:right="84"/>
              <w:jc w:val="center"/>
              <w:rPr>
                <w:position w:val="-36"/>
                <w:sz w:val="24"/>
              </w:rPr>
            </w:pPr>
            <w:r>
              <w:rPr>
                <w:position w:val="-36"/>
                <w:sz w:val="24"/>
              </w:rPr>
              <w:t>项目类型</w:t>
            </w:r>
          </w:p>
        </w:tc>
        <w:tc>
          <w:tcPr>
            <w:tcW w:w="1472" w:type="dxa"/>
            <w:gridSpan w:val="2"/>
          </w:tcPr>
          <w:p w14:paraId="5373A6B1">
            <w:pPr>
              <w:spacing w:line="360" w:lineRule="auto"/>
              <w:ind w:right="84"/>
              <w:jc w:val="center"/>
              <w:rPr>
                <w:position w:val="-36"/>
                <w:sz w:val="24"/>
              </w:rPr>
            </w:pPr>
            <w:r>
              <w:rPr>
                <w:position w:val="-36"/>
                <w:sz w:val="24"/>
              </w:rPr>
              <w:t>备注</w:t>
            </w:r>
          </w:p>
        </w:tc>
      </w:tr>
      <w:tr w14:paraId="1350D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D3F3D9D">
            <w:pPr>
              <w:spacing w:line="360" w:lineRule="auto"/>
              <w:ind w:right="84"/>
              <w:rPr>
                <w:position w:val="-36"/>
                <w:sz w:val="24"/>
              </w:rPr>
            </w:pPr>
          </w:p>
          <w:p w14:paraId="04D503B2">
            <w:pPr>
              <w:spacing w:line="360" w:lineRule="auto"/>
              <w:ind w:right="84"/>
              <w:rPr>
                <w:position w:val="-36"/>
                <w:sz w:val="24"/>
              </w:rPr>
            </w:pPr>
          </w:p>
          <w:p w14:paraId="22038077">
            <w:pPr>
              <w:spacing w:line="360" w:lineRule="auto"/>
              <w:ind w:right="84"/>
              <w:rPr>
                <w:position w:val="-36"/>
                <w:sz w:val="24"/>
              </w:rPr>
            </w:pPr>
          </w:p>
        </w:tc>
        <w:tc>
          <w:tcPr>
            <w:tcW w:w="1394" w:type="dxa"/>
            <w:gridSpan w:val="2"/>
            <w:tcBorders>
              <w:bottom w:val="single" w:color="auto" w:sz="4" w:space="0"/>
            </w:tcBorders>
          </w:tcPr>
          <w:p w14:paraId="59C900A0">
            <w:pPr>
              <w:spacing w:line="360" w:lineRule="auto"/>
              <w:ind w:right="84"/>
              <w:rPr>
                <w:position w:val="-36"/>
                <w:sz w:val="24"/>
              </w:rPr>
            </w:pPr>
          </w:p>
        </w:tc>
        <w:tc>
          <w:tcPr>
            <w:tcW w:w="2389" w:type="dxa"/>
            <w:gridSpan w:val="4"/>
            <w:tcBorders>
              <w:bottom w:val="single" w:color="auto" w:sz="4" w:space="0"/>
            </w:tcBorders>
          </w:tcPr>
          <w:p w14:paraId="28F01941">
            <w:pPr>
              <w:spacing w:line="360" w:lineRule="auto"/>
              <w:ind w:right="84"/>
              <w:rPr>
                <w:position w:val="-36"/>
                <w:sz w:val="24"/>
              </w:rPr>
            </w:pPr>
          </w:p>
        </w:tc>
        <w:tc>
          <w:tcPr>
            <w:tcW w:w="1351" w:type="dxa"/>
            <w:tcBorders>
              <w:bottom w:val="single" w:color="auto" w:sz="4" w:space="0"/>
            </w:tcBorders>
          </w:tcPr>
          <w:p w14:paraId="73DA1251">
            <w:pPr>
              <w:spacing w:line="360" w:lineRule="auto"/>
              <w:ind w:right="84"/>
              <w:rPr>
                <w:position w:val="-36"/>
                <w:sz w:val="24"/>
              </w:rPr>
            </w:pPr>
          </w:p>
        </w:tc>
        <w:tc>
          <w:tcPr>
            <w:tcW w:w="1349" w:type="dxa"/>
            <w:gridSpan w:val="2"/>
            <w:tcBorders>
              <w:bottom w:val="single" w:color="auto" w:sz="4" w:space="0"/>
            </w:tcBorders>
          </w:tcPr>
          <w:p w14:paraId="11AF6CD8">
            <w:pPr>
              <w:spacing w:line="360" w:lineRule="auto"/>
              <w:ind w:right="84"/>
              <w:rPr>
                <w:position w:val="-36"/>
                <w:sz w:val="24"/>
              </w:rPr>
            </w:pPr>
          </w:p>
        </w:tc>
        <w:tc>
          <w:tcPr>
            <w:tcW w:w="1472" w:type="dxa"/>
            <w:gridSpan w:val="2"/>
            <w:tcBorders>
              <w:bottom w:val="single" w:color="auto" w:sz="4" w:space="0"/>
            </w:tcBorders>
          </w:tcPr>
          <w:p w14:paraId="63DE4543">
            <w:pPr>
              <w:spacing w:line="360" w:lineRule="auto"/>
              <w:ind w:right="84"/>
              <w:rPr>
                <w:position w:val="-36"/>
                <w:sz w:val="24"/>
              </w:rPr>
            </w:pPr>
          </w:p>
        </w:tc>
      </w:tr>
    </w:tbl>
    <w:p w14:paraId="7BF7B937">
      <w:pPr>
        <w:spacing w:line="360" w:lineRule="auto"/>
        <w:ind w:right="84" w:firstLine="224" w:firstLineChars="100"/>
        <w:rPr>
          <w:sz w:val="24"/>
        </w:rPr>
      </w:pPr>
      <w:r>
        <w:rPr>
          <w:sz w:val="24"/>
        </w:rPr>
        <w:t>投标人名称：</w:t>
      </w:r>
    </w:p>
    <w:p w14:paraId="4468DADE">
      <w:pPr>
        <w:spacing w:line="360" w:lineRule="auto"/>
        <w:ind w:right="84" w:firstLine="224" w:firstLineChars="100"/>
        <w:rPr>
          <w:sz w:val="24"/>
        </w:rPr>
      </w:pPr>
    </w:p>
    <w:p w14:paraId="0B719207">
      <w:pPr>
        <w:spacing w:line="360" w:lineRule="auto"/>
        <w:ind w:right="84" w:firstLine="224" w:firstLineChars="100"/>
        <w:rPr>
          <w:position w:val="-40"/>
          <w:sz w:val="24"/>
        </w:rPr>
      </w:pPr>
      <w:r>
        <w:rPr>
          <w:sz w:val="24"/>
        </w:rPr>
        <w:t xml:space="preserve">日期：  </w:t>
      </w:r>
    </w:p>
    <w:p w14:paraId="0BF769F9">
      <w:pPr>
        <w:widowControl/>
        <w:jc w:val="left"/>
        <w:rPr>
          <w:b/>
          <w:sz w:val="24"/>
          <w:szCs w:val="24"/>
        </w:rPr>
      </w:pPr>
      <w:r>
        <w:rPr>
          <w:b/>
          <w:sz w:val="24"/>
          <w:szCs w:val="24"/>
        </w:rPr>
        <w:br w:type="page"/>
      </w:r>
    </w:p>
    <w:p w14:paraId="24D2CF5A">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0EE0F69C">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69EC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27C17AA">
            <w:pPr>
              <w:spacing w:line="360" w:lineRule="auto"/>
              <w:ind w:right="84"/>
              <w:jc w:val="center"/>
              <w:rPr>
                <w:position w:val="-32"/>
                <w:sz w:val="24"/>
              </w:rPr>
            </w:pPr>
            <w:r>
              <w:rPr>
                <w:position w:val="-32"/>
                <w:sz w:val="24"/>
              </w:rPr>
              <w:t>序 号</w:t>
            </w:r>
          </w:p>
        </w:tc>
        <w:tc>
          <w:tcPr>
            <w:tcW w:w="2520" w:type="dxa"/>
            <w:vAlign w:val="center"/>
          </w:tcPr>
          <w:p w14:paraId="48B56BBE">
            <w:pPr>
              <w:spacing w:line="360" w:lineRule="auto"/>
              <w:ind w:right="84"/>
              <w:jc w:val="center"/>
              <w:rPr>
                <w:position w:val="-32"/>
                <w:sz w:val="24"/>
              </w:rPr>
            </w:pPr>
            <w:r>
              <w:rPr>
                <w:position w:val="-32"/>
                <w:sz w:val="24"/>
              </w:rPr>
              <w:t>主要设备名称</w:t>
            </w:r>
          </w:p>
        </w:tc>
        <w:tc>
          <w:tcPr>
            <w:tcW w:w="1441" w:type="dxa"/>
            <w:vAlign w:val="center"/>
          </w:tcPr>
          <w:p w14:paraId="4DEC81DA">
            <w:pPr>
              <w:spacing w:line="360" w:lineRule="auto"/>
              <w:ind w:right="84"/>
              <w:jc w:val="center"/>
              <w:rPr>
                <w:position w:val="-32"/>
                <w:sz w:val="24"/>
              </w:rPr>
            </w:pPr>
            <w:r>
              <w:rPr>
                <w:position w:val="-32"/>
                <w:sz w:val="24"/>
              </w:rPr>
              <w:t>规格型号</w:t>
            </w:r>
          </w:p>
        </w:tc>
        <w:tc>
          <w:tcPr>
            <w:tcW w:w="1439" w:type="dxa"/>
            <w:vAlign w:val="center"/>
          </w:tcPr>
          <w:p w14:paraId="530D8037">
            <w:pPr>
              <w:spacing w:line="360" w:lineRule="auto"/>
              <w:ind w:right="84"/>
              <w:jc w:val="center"/>
              <w:rPr>
                <w:position w:val="-32"/>
                <w:sz w:val="24"/>
              </w:rPr>
            </w:pPr>
            <w:r>
              <w:rPr>
                <w:position w:val="-32"/>
                <w:sz w:val="24"/>
              </w:rPr>
              <w:t>购入时间</w:t>
            </w:r>
          </w:p>
        </w:tc>
        <w:tc>
          <w:tcPr>
            <w:tcW w:w="900" w:type="dxa"/>
            <w:vAlign w:val="center"/>
          </w:tcPr>
          <w:p w14:paraId="36E58610">
            <w:pPr>
              <w:spacing w:line="360" w:lineRule="auto"/>
              <w:ind w:right="84"/>
              <w:jc w:val="center"/>
              <w:rPr>
                <w:position w:val="-32"/>
                <w:sz w:val="24"/>
              </w:rPr>
            </w:pPr>
            <w:r>
              <w:rPr>
                <w:position w:val="-32"/>
                <w:sz w:val="24"/>
              </w:rPr>
              <w:t>数 量</w:t>
            </w:r>
          </w:p>
        </w:tc>
        <w:tc>
          <w:tcPr>
            <w:tcW w:w="1404" w:type="dxa"/>
            <w:vAlign w:val="center"/>
          </w:tcPr>
          <w:p w14:paraId="17018A54">
            <w:pPr>
              <w:spacing w:line="360" w:lineRule="auto"/>
              <w:ind w:right="84"/>
              <w:jc w:val="center"/>
              <w:rPr>
                <w:position w:val="-32"/>
                <w:sz w:val="24"/>
              </w:rPr>
            </w:pPr>
            <w:r>
              <w:rPr>
                <w:position w:val="-32"/>
                <w:sz w:val="24"/>
              </w:rPr>
              <w:t>备  注</w:t>
            </w:r>
          </w:p>
        </w:tc>
      </w:tr>
      <w:tr w14:paraId="3E9A0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D668FD">
            <w:pPr>
              <w:spacing w:line="360" w:lineRule="auto"/>
              <w:ind w:right="84"/>
              <w:rPr>
                <w:position w:val="-40"/>
                <w:u w:val="single"/>
              </w:rPr>
            </w:pPr>
          </w:p>
        </w:tc>
        <w:tc>
          <w:tcPr>
            <w:tcW w:w="2520" w:type="dxa"/>
          </w:tcPr>
          <w:p w14:paraId="6FC4F811">
            <w:pPr>
              <w:spacing w:line="360" w:lineRule="auto"/>
              <w:ind w:right="84"/>
              <w:rPr>
                <w:position w:val="-40"/>
                <w:u w:val="single"/>
              </w:rPr>
            </w:pPr>
          </w:p>
        </w:tc>
        <w:tc>
          <w:tcPr>
            <w:tcW w:w="1441" w:type="dxa"/>
          </w:tcPr>
          <w:p w14:paraId="20C7BCA7">
            <w:pPr>
              <w:spacing w:line="360" w:lineRule="auto"/>
              <w:ind w:right="84"/>
              <w:rPr>
                <w:position w:val="-40"/>
                <w:u w:val="single"/>
              </w:rPr>
            </w:pPr>
          </w:p>
        </w:tc>
        <w:tc>
          <w:tcPr>
            <w:tcW w:w="1439" w:type="dxa"/>
          </w:tcPr>
          <w:p w14:paraId="28802ECB">
            <w:pPr>
              <w:spacing w:line="360" w:lineRule="auto"/>
              <w:ind w:right="84"/>
              <w:rPr>
                <w:position w:val="-40"/>
                <w:u w:val="single"/>
              </w:rPr>
            </w:pPr>
          </w:p>
        </w:tc>
        <w:tc>
          <w:tcPr>
            <w:tcW w:w="900" w:type="dxa"/>
          </w:tcPr>
          <w:p w14:paraId="03A8343F">
            <w:pPr>
              <w:spacing w:line="360" w:lineRule="auto"/>
              <w:ind w:right="84"/>
              <w:rPr>
                <w:position w:val="-40"/>
                <w:u w:val="single"/>
              </w:rPr>
            </w:pPr>
          </w:p>
        </w:tc>
        <w:tc>
          <w:tcPr>
            <w:tcW w:w="1404" w:type="dxa"/>
          </w:tcPr>
          <w:p w14:paraId="60A66D49">
            <w:pPr>
              <w:spacing w:line="360" w:lineRule="auto"/>
              <w:ind w:right="84"/>
              <w:rPr>
                <w:position w:val="-40"/>
                <w:u w:val="single"/>
              </w:rPr>
            </w:pPr>
          </w:p>
        </w:tc>
      </w:tr>
      <w:tr w14:paraId="5D718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326079">
            <w:pPr>
              <w:spacing w:line="360" w:lineRule="auto"/>
              <w:ind w:right="84"/>
              <w:rPr>
                <w:position w:val="-40"/>
                <w:u w:val="single"/>
              </w:rPr>
            </w:pPr>
          </w:p>
        </w:tc>
        <w:tc>
          <w:tcPr>
            <w:tcW w:w="2520" w:type="dxa"/>
          </w:tcPr>
          <w:p w14:paraId="1752D1A1">
            <w:pPr>
              <w:spacing w:line="360" w:lineRule="auto"/>
              <w:ind w:right="84"/>
              <w:rPr>
                <w:position w:val="-40"/>
                <w:u w:val="single"/>
              </w:rPr>
            </w:pPr>
          </w:p>
        </w:tc>
        <w:tc>
          <w:tcPr>
            <w:tcW w:w="1441" w:type="dxa"/>
          </w:tcPr>
          <w:p w14:paraId="04199F30">
            <w:pPr>
              <w:spacing w:line="360" w:lineRule="auto"/>
              <w:ind w:right="84"/>
              <w:rPr>
                <w:position w:val="-40"/>
                <w:u w:val="single"/>
              </w:rPr>
            </w:pPr>
          </w:p>
        </w:tc>
        <w:tc>
          <w:tcPr>
            <w:tcW w:w="1439" w:type="dxa"/>
          </w:tcPr>
          <w:p w14:paraId="6C576006">
            <w:pPr>
              <w:spacing w:line="360" w:lineRule="auto"/>
              <w:ind w:right="84"/>
              <w:rPr>
                <w:position w:val="-40"/>
                <w:u w:val="single"/>
              </w:rPr>
            </w:pPr>
          </w:p>
        </w:tc>
        <w:tc>
          <w:tcPr>
            <w:tcW w:w="900" w:type="dxa"/>
          </w:tcPr>
          <w:p w14:paraId="6915027D">
            <w:pPr>
              <w:spacing w:line="360" w:lineRule="auto"/>
              <w:ind w:right="84"/>
              <w:rPr>
                <w:position w:val="-40"/>
                <w:u w:val="single"/>
              </w:rPr>
            </w:pPr>
          </w:p>
        </w:tc>
        <w:tc>
          <w:tcPr>
            <w:tcW w:w="1404" w:type="dxa"/>
          </w:tcPr>
          <w:p w14:paraId="13DEE1B8">
            <w:pPr>
              <w:spacing w:line="360" w:lineRule="auto"/>
              <w:ind w:right="84"/>
              <w:rPr>
                <w:position w:val="-40"/>
                <w:u w:val="single"/>
              </w:rPr>
            </w:pPr>
          </w:p>
        </w:tc>
      </w:tr>
      <w:tr w14:paraId="75426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CAC7D1">
            <w:pPr>
              <w:spacing w:line="360" w:lineRule="auto"/>
              <w:ind w:right="84"/>
              <w:rPr>
                <w:position w:val="-40"/>
                <w:u w:val="single"/>
              </w:rPr>
            </w:pPr>
          </w:p>
        </w:tc>
        <w:tc>
          <w:tcPr>
            <w:tcW w:w="2520" w:type="dxa"/>
          </w:tcPr>
          <w:p w14:paraId="3B0BF4FF">
            <w:pPr>
              <w:spacing w:line="360" w:lineRule="auto"/>
              <w:ind w:right="84"/>
              <w:rPr>
                <w:position w:val="-40"/>
                <w:u w:val="single"/>
              </w:rPr>
            </w:pPr>
          </w:p>
        </w:tc>
        <w:tc>
          <w:tcPr>
            <w:tcW w:w="1441" w:type="dxa"/>
          </w:tcPr>
          <w:p w14:paraId="1C02CA49">
            <w:pPr>
              <w:spacing w:line="360" w:lineRule="auto"/>
              <w:ind w:right="84"/>
              <w:rPr>
                <w:position w:val="-40"/>
                <w:u w:val="single"/>
              </w:rPr>
            </w:pPr>
          </w:p>
        </w:tc>
        <w:tc>
          <w:tcPr>
            <w:tcW w:w="1439" w:type="dxa"/>
          </w:tcPr>
          <w:p w14:paraId="41571BD9">
            <w:pPr>
              <w:spacing w:line="360" w:lineRule="auto"/>
              <w:ind w:right="84"/>
              <w:rPr>
                <w:position w:val="-40"/>
                <w:u w:val="single"/>
              </w:rPr>
            </w:pPr>
          </w:p>
        </w:tc>
        <w:tc>
          <w:tcPr>
            <w:tcW w:w="900" w:type="dxa"/>
          </w:tcPr>
          <w:p w14:paraId="4843BD7F">
            <w:pPr>
              <w:spacing w:line="360" w:lineRule="auto"/>
              <w:ind w:right="84"/>
              <w:rPr>
                <w:position w:val="-40"/>
                <w:u w:val="single"/>
              </w:rPr>
            </w:pPr>
          </w:p>
        </w:tc>
        <w:tc>
          <w:tcPr>
            <w:tcW w:w="1404" w:type="dxa"/>
          </w:tcPr>
          <w:p w14:paraId="570D063D">
            <w:pPr>
              <w:spacing w:line="360" w:lineRule="auto"/>
              <w:ind w:right="84"/>
              <w:rPr>
                <w:position w:val="-40"/>
                <w:u w:val="single"/>
              </w:rPr>
            </w:pPr>
          </w:p>
        </w:tc>
      </w:tr>
      <w:tr w14:paraId="6B318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AE8389">
            <w:pPr>
              <w:spacing w:line="360" w:lineRule="auto"/>
              <w:ind w:right="84"/>
              <w:rPr>
                <w:position w:val="-40"/>
                <w:u w:val="single"/>
              </w:rPr>
            </w:pPr>
          </w:p>
        </w:tc>
        <w:tc>
          <w:tcPr>
            <w:tcW w:w="2520" w:type="dxa"/>
          </w:tcPr>
          <w:p w14:paraId="281B0371">
            <w:pPr>
              <w:spacing w:line="360" w:lineRule="auto"/>
              <w:ind w:right="84"/>
              <w:rPr>
                <w:position w:val="-40"/>
                <w:u w:val="single"/>
              </w:rPr>
            </w:pPr>
          </w:p>
        </w:tc>
        <w:tc>
          <w:tcPr>
            <w:tcW w:w="1441" w:type="dxa"/>
          </w:tcPr>
          <w:p w14:paraId="45299E87">
            <w:pPr>
              <w:spacing w:line="360" w:lineRule="auto"/>
              <w:ind w:right="84"/>
              <w:rPr>
                <w:position w:val="-40"/>
                <w:u w:val="single"/>
              </w:rPr>
            </w:pPr>
          </w:p>
        </w:tc>
        <w:tc>
          <w:tcPr>
            <w:tcW w:w="1439" w:type="dxa"/>
          </w:tcPr>
          <w:p w14:paraId="5067D8D1">
            <w:pPr>
              <w:spacing w:line="360" w:lineRule="auto"/>
              <w:ind w:right="84"/>
              <w:rPr>
                <w:position w:val="-40"/>
                <w:u w:val="single"/>
              </w:rPr>
            </w:pPr>
          </w:p>
        </w:tc>
        <w:tc>
          <w:tcPr>
            <w:tcW w:w="900" w:type="dxa"/>
          </w:tcPr>
          <w:p w14:paraId="286DB99C">
            <w:pPr>
              <w:spacing w:line="360" w:lineRule="auto"/>
              <w:ind w:right="84"/>
              <w:rPr>
                <w:position w:val="-40"/>
                <w:u w:val="single"/>
              </w:rPr>
            </w:pPr>
          </w:p>
        </w:tc>
        <w:tc>
          <w:tcPr>
            <w:tcW w:w="1404" w:type="dxa"/>
          </w:tcPr>
          <w:p w14:paraId="5BEBDABD">
            <w:pPr>
              <w:spacing w:line="360" w:lineRule="auto"/>
              <w:ind w:right="84"/>
              <w:rPr>
                <w:position w:val="-40"/>
                <w:u w:val="single"/>
              </w:rPr>
            </w:pPr>
          </w:p>
        </w:tc>
      </w:tr>
      <w:tr w14:paraId="76AB3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6EC618">
            <w:pPr>
              <w:spacing w:line="360" w:lineRule="auto"/>
              <w:ind w:right="84"/>
              <w:rPr>
                <w:position w:val="-40"/>
                <w:u w:val="single"/>
              </w:rPr>
            </w:pPr>
          </w:p>
        </w:tc>
        <w:tc>
          <w:tcPr>
            <w:tcW w:w="2520" w:type="dxa"/>
          </w:tcPr>
          <w:p w14:paraId="49A18817">
            <w:pPr>
              <w:spacing w:line="360" w:lineRule="auto"/>
              <w:ind w:right="84"/>
              <w:rPr>
                <w:position w:val="-40"/>
                <w:u w:val="single"/>
              </w:rPr>
            </w:pPr>
          </w:p>
        </w:tc>
        <w:tc>
          <w:tcPr>
            <w:tcW w:w="1441" w:type="dxa"/>
          </w:tcPr>
          <w:p w14:paraId="29F875B5">
            <w:pPr>
              <w:spacing w:line="360" w:lineRule="auto"/>
              <w:ind w:right="84"/>
              <w:rPr>
                <w:position w:val="-40"/>
                <w:u w:val="single"/>
              </w:rPr>
            </w:pPr>
          </w:p>
        </w:tc>
        <w:tc>
          <w:tcPr>
            <w:tcW w:w="1439" w:type="dxa"/>
          </w:tcPr>
          <w:p w14:paraId="5A96E8D3">
            <w:pPr>
              <w:spacing w:line="360" w:lineRule="auto"/>
              <w:ind w:right="84"/>
              <w:rPr>
                <w:position w:val="-40"/>
                <w:u w:val="single"/>
              </w:rPr>
            </w:pPr>
          </w:p>
        </w:tc>
        <w:tc>
          <w:tcPr>
            <w:tcW w:w="900" w:type="dxa"/>
          </w:tcPr>
          <w:p w14:paraId="00785D95">
            <w:pPr>
              <w:spacing w:line="360" w:lineRule="auto"/>
              <w:ind w:right="84"/>
              <w:rPr>
                <w:position w:val="-40"/>
                <w:u w:val="single"/>
              </w:rPr>
            </w:pPr>
          </w:p>
        </w:tc>
        <w:tc>
          <w:tcPr>
            <w:tcW w:w="1404" w:type="dxa"/>
          </w:tcPr>
          <w:p w14:paraId="23243442">
            <w:pPr>
              <w:spacing w:line="360" w:lineRule="auto"/>
              <w:ind w:right="84"/>
              <w:rPr>
                <w:position w:val="-40"/>
                <w:u w:val="single"/>
              </w:rPr>
            </w:pPr>
          </w:p>
        </w:tc>
      </w:tr>
      <w:tr w14:paraId="3047B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A2DF6D">
            <w:pPr>
              <w:spacing w:line="360" w:lineRule="auto"/>
              <w:ind w:right="84"/>
              <w:rPr>
                <w:position w:val="-40"/>
                <w:u w:val="single"/>
              </w:rPr>
            </w:pPr>
          </w:p>
        </w:tc>
        <w:tc>
          <w:tcPr>
            <w:tcW w:w="2520" w:type="dxa"/>
          </w:tcPr>
          <w:p w14:paraId="63071773">
            <w:pPr>
              <w:spacing w:line="360" w:lineRule="auto"/>
              <w:ind w:right="84"/>
              <w:rPr>
                <w:position w:val="-40"/>
                <w:u w:val="single"/>
              </w:rPr>
            </w:pPr>
          </w:p>
        </w:tc>
        <w:tc>
          <w:tcPr>
            <w:tcW w:w="1441" w:type="dxa"/>
          </w:tcPr>
          <w:p w14:paraId="2C6E958A">
            <w:pPr>
              <w:spacing w:line="360" w:lineRule="auto"/>
              <w:ind w:right="84"/>
              <w:rPr>
                <w:position w:val="-40"/>
                <w:u w:val="single"/>
              </w:rPr>
            </w:pPr>
          </w:p>
        </w:tc>
        <w:tc>
          <w:tcPr>
            <w:tcW w:w="1439" w:type="dxa"/>
          </w:tcPr>
          <w:p w14:paraId="768695EC">
            <w:pPr>
              <w:spacing w:line="360" w:lineRule="auto"/>
              <w:ind w:right="84"/>
              <w:rPr>
                <w:position w:val="-40"/>
                <w:u w:val="single"/>
              </w:rPr>
            </w:pPr>
          </w:p>
        </w:tc>
        <w:tc>
          <w:tcPr>
            <w:tcW w:w="900" w:type="dxa"/>
          </w:tcPr>
          <w:p w14:paraId="1B4F3D36">
            <w:pPr>
              <w:spacing w:line="360" w:lineRule="auto"/>
              <w:ind w:right="84"/>
              <w:rPr>
                <w:position w:val="-40"/>
                <w:u w:val="single"/>
              </w:rPr>
            </w:pPr>
          </w:p>
        </w:tc>
        <w:tc>
          <w:tcPr>
            <w:tcW w:w="1404" w:type="dxa"/>
          </w:tcPr>
          <w:p w14:paraId="48233F06">
            <w:pPr>
              <w:spacing w:line="360" w:lineRule="auto"/>
              <w:ind w:right="84"/>
              <w:rPr>
                <w:position w:val="-40"/>
                <w:u w:val="single"/>
              </w:rPr>
            </w:pPr>
          </w:p>
        </w:tc>
      </w:tr>
      <w:tr w14:paraId="659CF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AEE052">
            <w:pPr>
              <w:spacing w:line="360" w:lineRule="auto"/>
              <w:ind w:right="84"/>
              <w:rPr>
                <w:position w:val="-40"/>
                <w:u w:val="single"/>
              </w:rPr>
            </w:pPr>
          </w:p>
        </w:tc>
        <w:tc>
          <w:tcPr>
            <w:tcW w:w="2520" w:type="dxa"/>
          </w:tcPr>
          <w:p w14:paraId="711E9984">
            <w:pPr>
              <w:spacing w:line="360" w:lineRule="auto"/>
              <w:ind w:right="84"/>
              <w:rPr>
                <w:position w:val="-40"/>
                <w:u w:val="single"/>
              </w:rPr>
            </w:pPr>
          </w:p>
        </w:tc>
        <w:tc>
          <w:tcPr>
            <w:tcW w:w="1441" w:type="dxa"/>
          </w:tcPr>
          <w:p w14:paraId="765F75C5">
            <w:pPr>
              <w:spacing w:line="360" w:lineRule="auto"/>
              <w:ind w:right="84"/>
              <w:rPr>
                <w:position w:val="-40"/>
                <w:u w:val="single"/>
              </w:rPr>
            </w:pPr>
          </w:p>
        </w:tc>
        <w:tc>
          <w:tcPr>
            <w:tcW w:w="1439" w:type="dxa"/>
          </w:tcPr>
          <w:p w14:paraId="7E7AC018">
            <w:pPr>
              <w:spacing w:line="360" w:lineRule="auto"/>
              <w:ind w:right="84"/>
              <w:rPr>
                <w:position w:val="-40"/>
                <w:u w:val="single"/>
              </w:rPr>
            </w:pPr>
          </w:p>
        </w:tc>
        <w:tc>
          <w:tcPr>
            <w:tcW w:w="900" w:type="dxa"/>
          </w:tcPr>
          <w:p w14:paraId="0D93309D">
            <w:pPr>
              <w:spacing w:line="360" w:lineRule="auto"/>
              <w:ind w:right="84"/>
              <w:rPr>
                <w:position w:val="-40"/>
                <w:u w:val="single"/>
              </w:rPr>
            </w:pPr>
          </w:p>
        </w:tc>
        <w:tc>
          <w:tcPr>
            <w:tcW w:w="1404" w:type="dxa"/>
          </w:tcPr>
          <w:p w14:paraId="08E437B5">
            <w:pPr>
              <w:spacing w:line="360" w:lineRule="auto"/>
              <w:ind w:right="84"/>
              <w:rPr>
                <w:position w:val="-40"/>
                <w:u w:val="single"/>
              </w:rPr>
            </w:pPr>
          </w:p>
        </w:tc>
      </w:tr>
      <w:tr w14:paraId="23877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36FDF7">
            <w:pPr>
              <w:spacing w:line="360" w:lineRule="auto"/>
              <w:ind w:right="84"/>
              <w:rPr>
                <w:position w:val="-40"/>
                <w:u w:val="single"/>
              </w:rPr>
            </w:pPr>
          </w:p>
        </w:tc>
        <w:tc>
          <w:tcPr>
            <w:tcW w:w="2520" w:type="dxa"/>
          </w:tcPr>
          <w:p w14:paraId="30AC2EC5">
            <w:pPr>
              <w:spacing w:line="360" w:lineRule="auto"/>
              <w:ind w:right="84"/>
              <w:rPr>
                <w:position w:val="-40"/>
                <w:u w:val="single"/>
              </w:rPr>
            </w:pPr>
          </w:p>
        </w:tc>
        <w:tc>
          <w:tcPr>
            <w:tcW w:w="1441" w:type="dxa"/>
          </w:tcPr>
          <w:p w14:paraId="799743FD">
            <w:pPr>
              <w:spacing w:line="360" w:lineRule="auto"/>
              <w:ind w:right="84"/>
              <w:rPr>
                <w:position w:val="-40"/>
                <w:u w:val="single"/>
              </w:rPr>
            </w:pPr>
          </w:p>
        </w:tc>
        <w:tc>
          <w:tcPr>
            <w:tcW w:w="1439" w:type="dxa"/>
          </w:tcPr>
          <w:p w14:paraId="76082A25">
            <w:pPr>
              <w:spacing w:line="360" w:lineRule="auto"/>
              <w:ind w:right="84"/>
              <w:rPr>
                <w:position w:val="-40"/>
                <w:u w:val="single"/>
              </w:rPr>
            </w:pPr>
          </w:p>
        </w:tc>
        <w:tc>
          <w:tcPr>
            <w:tcW w:w="900" w:type="dxa"/>
          </w:tcPr>
          <w:p w14:paraId="251EB8E2">
            <w:pPr>
              <w:spacing w:line="360" w:lineRule="auto"/>
              <w:ind w:right="84"/>
              <w:rPr>
                <w:position w:val="-40"/>
                <w:u w:val="single"/>
              </w:rPr>
            </w:pPr>
          </w:p>
        </w:tc>
        <w:tc>
          <w:tcPr>
            <w:tcW w:w="1404" w:type="dxa"/>
          </w:tcPr>
          <w:p w14:paraId="4A9B0E65">
            <w:pPr>
              <w:spacing w:line="360" w:lineRule="auto"/>
              <w:ind w:right="84"/>
              <w:rPr>
                <w:position w:val="-40"/>
                <w:u w:val="single"/>
              </w:rPr>
            </w:pPr>
          </w:p>
        </w:tc>
      </w:tr>
      <w:tr w14:paraId="13B8E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4E6B9D">
            <w:pPr>
              <w:spacing w:line="360" w:lineRule="auto"/>
              <w:ind w:right="84"/>
              <w:rPr>
                <w:position w:val="-40"/>
                <w:u w:val="single"/>
              </w:rPr>
            </w:pPr>
          </w:p>
        </w:tc>
        <w:tc>
          <w:tcPr>
            <w:tcW w:w="2520" w:type="dxa"/>
          </w:tcPr>
          <w:p w14:paraId="10FE6AF5">
            <w:pPr>
              <w:spacing w:line="360" w:lineRule="auto"/>
              <w:ind w:right="84"/>
              <w:rPr>
                <w:position w:val="-40"/>
                <w:u w:val="single"/>
              </w:rPr>
            </w:pPr>
          </w:p>
        </w:tc>
        <w:tc>
          <w:tcPr>
            <w:tcW w:w="1441" w:type="dxa"/>
          </w:tcPr>
          <w:p w14:paraId="63FDCB25">
            <w:pPr>
              <w:spacing w:line="360" w:lineRule="auto"/>
              <w:ind w:right="84"/>
              <w:rPr>
                <w:position w:val="-40"/>
                <w:u w:val="single"/>
              </w:rPr>
            </w:pPr>
          </w:p>
        </w:tc>
        <w:tc>
          <w:tcPr>
            <w:tcW w:w="1439" w:type="dxa"/>
          </w:tcPr>
          <w:p w14:paraId="4C6BBD08">
            <w:pPr>
              <w:spacing w:line="360" w:lineRule="auto"/>
              <w:ind w:right="84"/>
              <w:rPr>
                <w:position w:val="-40"/>
                <w:u w:val="single"/>
              </w:rPr>
            </w:pPr>
          </w:p>
        </w:tc>
        <w:tc>
          <w:tcPr>
            <w:tcW w:w="900" w:type="dxa"/>
          </w:tcPr>
          <w:p w14:paraId="438948E8">
            <w:pPr>
              <w:spacing w:line="360" w:lineRule="auto"/>
              <w:ind w:right="84"/>
              <w:rPr>
                <w:position w:val="-40"/>
                <w:u w:val="single"/>
              </w:rPr>
            </w:pPr>
          </w:p>
        </w:tc>
        <w:tc>
          <w:tcPr>
            <w:tcW w:w="1404" w:type="dxa"/>
          </w:tcPr>
          <w:p w14:paraId="09ECB003">
            <w:pPr>
              <w:spacing w:line="360" w:lineRule="auto"/>
              <w:ind w:right="84"/>
              <w:rPr>
                <w:position w:val="-40"/>
                <w:u w:val="single"/>
              </w:rPr>
            </w:pPr>
          </w:p>
        </w:tc>
      </w:tr>
      <w:tr w14:paraId="1DEF6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298DB6">
            <w:pPr>
              <w:spacing w:line="360" w:lineRule="auto"/>
              <w:ind w:right="84"/>
              <w:rPr>
                <w:position w:val="-40"/>
                <w:u w:val="single"/>
              </w:rPr>
            </w:pPr>
          </w:p>
        </w:tc>
        <w:tc>
          <w:tcPr>
            <w:tcW w:w="2520" w:type="dxa"/>
          </w:tcPr>
          <w:p w14:paraId="24786F50">
            <w:pPr>
              <w:spacing w:line="360" w:lineRule="auto"/>
              <w:ind w:right="84"/>
              <w:rPr>
                <w:position w:val="-40"/>
                <w:u w:val="single"/>
              </w:rPr>
            </w:pPr>
          </w:p>
        </w:tc>
        <w:tc>
          <w:tcPr>
            <w:tcW w:w="1441" w:type="dxa"/>
          </w:tcPr>
          <w:p w14:paraId="1438AF9B">
            <w:pPr>
              <w:spacing w:line="360" w:lineRule="auto"/>
              <w:ind w:right="84"/>
              <w:rPr>
                <w:position w:val="-40"/>
                <w:u w:val="single"/>
              </w:rPr>
            </w:pPr>
          </w:p>
        </w:tc>
        <w:tc>
          <w:tcPr>
            <w:tcW w:w="1439" w:type="dxa"/>
          </w:tcPr>
          <w:p w14:paraId="652536A0">
            <w:pPr>
              <w:spacing w:line="360" w:lineRule="auto"/>
              <w:ind w:right="84"/>
              <w:rPr>
                <w:position w:val="-40"/>
                <w:u w:val="single"/>
              </w:rPr>
            </w:pPr>
          </w:p>
        </w:tc>
        <w:tc>
          <w:tcPr>
            <w:tcW w:w="900" w:type="dxa"/>
          </w:tcPr>
          <w:p w14:paraId="1A5DA3C5">
            <w:pPr>
              <w:spacing w:line="360" w:lineRule="auto"/>
              <w:ind w:right="84"/>
              <w:rPr>
                <w:position w:val="-40"/>
                <w:u w:val="single"/>
              </w:rPr>
            </w:pPr>
          </w:p>
        </w:tc>
        <w:tc>
          <w:tcPr>
            <w:tcW w:w="1404" w:type="dxa"/>
          </w:tcPr>
          <w:p w14:paraId="6FC3C216">
            <w:pPr>
              <w:spacing w:line="360" w:lineRule="auto"/>
              <w:ind w:right="84"/>
              <w:rPr>
                <w:position w:val="-40"/>
                <w:u w:val="single"/>
              </w:rPr>
            </w:pPr>
          </w:p>
        </w:tc>
      </w:tr>
      <w:tr w14:paraId="353E0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E91551">
            <w:pPr>
              <w:spacing w:line="360" w:lineRule="auto"/>
              <w:ind w:right="84"/>
              <w:rPr>
                <w:position w:val="-40"/>
                <w:u w:val="single"/>
              </w:rPr>
            </w:pPr>
          </w:p>
        </w:tc>
        <w:tc>
          <w:tcPr>
            <w:tcW w:w="2520" w:type="dxa"/>
          </w:tcPr>
          <w:p w14:paraId="378BEC70">
            <w:pPr>
              <w:spacing w:line="360" w:lineRule="auto"/>
              <w:ind w:right="84"/>
              <w:rPr>
                <w:position w:val="-40"/>
                <w:u w:val="single"/>
              </w:rPr>
            </w:pPr>
          </w:p>
        </w:tc>
        <w:tc>
          <w:tcPr>
            <w:tcW w:w="1441" w:type="dxa"/>
          </w:tcPr>
          <w:p w14:paraId="5AB361EF">
            <w:pPr>
              <w:spacing w:line="360" w:lineRule="auto"/>
              <w:ind w:right="84"/>
              <w:rPr>
                <w:position w:val="-40"/>
                <w:u w:val="single"/>
              </w:rPr>
            </w:pPr>
          </w:p>
        </w:tc>
        <w:tc>
          <w:tcPr>
            <w:tcW w:w="1439" w:type="dxa"/>
          </w:tcPr>
          <w:p w14:paraId="3E63417E">
            <w:pPr>
              <w:spacing w:line="360" w:lineRule="auto"/>
              <w:ind w:right="84"/>
              <w:rPr>
                <w:position w:val="-40"/>
                <w:u w:val="single"/>
              </w:rPr>
            </w:pPr>
          </w:p>
        </w:tc>
        <w:tc>
          <w:tcPr>
            <w:tcW w:w="900" w:type="dxa"/>
          </w:tcPr>
          <w:p w14:paraId="545F5A13">
            <w:pPr>
              <w:spacing w:line="360" w:lineRule="auto"/>
              <w:ind w:right="84"/>
              <w:rPr>
                <w:position w:val="-40"/>
                <w:u w:val="single"/>
              </w:rPr>
            </w:pPr>
          </w:p>
        </w:tc>
        <w:tc>
          <w:tcPr>
            <w:tcW w:w="1404" w:type="dxa"/>
          </w:tcPr>
          <w:p w14:paraId="2D4911A4">
            <w:pPr>
              <w:spacing w:line="360" w:lineRule="auto"/>
              <w:ind w:right="84"/>
              <w:rPr>
                <w:position w:val="-40"/>
                <w:u w:val="single"/>
              </w:rPr>
            </w:pPr>
          </w:p>
        </w:tc>
      </w:tr>
      <w:tr w14:paraId="148C2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F302DA">
            <w:pPr>
              <w:spacing w:line="360" w:lineRule="auto"/>
              <w:ind w:right="84"/>
              <w:rPr>
                <w:position w:val="-40"/>
                <w:u w:val="single"/>
              </w:rPr>
            </w:pPr>
          </w:p>
        </w:tc>
        <w:tc>
          <w:tcPr>
            <w:tcW w:w="2520" w:type="dxa"/>
          </w:tcPr>
          <w:p w14:paraId="52F9A7AF">
            <w:pPr>
              <w:spacing w:line="360" w:lineRule="auto"/>
              <w:ind w:right="84"/>
              <w:rPr>
                <w:position w:val="-40"/>
                <w:u w:val="single"/>
              </w:rPr>
            </w:pPr>
          </w:p>
        </w:tc>
        <w:tc>
          <w:tcPr>
            <w:tcW w:w="1441" w:type="dxa"/>
          </w:tcPr>
          <w:p w14:paraId="139DF56D">
            <w:pPr>
              <w:spacing w:line="360" w:lineRule="auto"/>
              <w:ind w:right="84"/>
              <w:rPr>
                <w:position w:val="-40"/>
                <w:u w:val="single"/>
              </w:rPr>
            </w:pPr>
          </w:p>
        </w:tc>
        <w:tc>
          <w:tcPr>
            <w:tcW w:w="1439" w:type="dxa"/>
          </w:tcPr>
          <w:p w14:paraId="026A0B6F">
            <w:pPr>
              <w:spacing w:line="360" w:lineRule="auto"/>
              <w:ind w:right="84"/>
              <w:rPr>
                <w:position w:val="-40"/>
                <w:u w:val="single"/>
              </w:rPr>
            </w:pPr>
          </w:p>
        </w:tc>
        <w:tc>
          <w:tcPr>
            <w:tcW w:w="900" w:type="dxa"/>
          </w:tcPr>
          <w:p w14:paraId="196CC26E">
            <w:pPr>
              <w:spacing w:line="360" w:lineRule="auto"/>
              <w:ind w:right="84"/>
              <w:rPr>
                <w:position w:val="-40"/>
                <w:u w:val="single"/>
              </w:rPr>
            </w:pPr>
          </w:p>
        </w:tc>
        <w:tc>
          <w:tcPr>
            <w:tcW w:w="1404" w:type="dxa"/>
          </w:tcPr>
          <w:p w14:paraId="79C8282F">
            <w:pPr>
              <w:spacing w:line="360" w:lineRule="auto"/>
              <w:ind w:right="84"/>
              <w:rPr>
                <w:position w:val="-40"/>
                <w:u w:val="single"/>
              </w:rPr>
            </w:pPr>
          </w:p>
        </w:tc>
      </w:tr>
      <w:tr w14:paraId="1B4F4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1A13EF">
            <w:pPr>
              <w:spacing w:line="360" w:lineRule="auto"/>
              <w:ind w:right="84"/>
              <w:rPr>
                <w:position w:val="-40"/>
                <w:u w:val="single"/>
              </w:rPr>
            </w:pPr>
          </w:p>
        </w:tc>
        <w:tc>
          <w:tcPr>
            <w:tcW w:w="2520" w:type="dxa"/>
          </w:tcPr>
          <w:p w14:paraId="6BA19472">
            <w:pPr>
              <w:spacing w:line="360" w:lineRule="auto"/>
              <w:ind w:right="84"/>
              <w:rPr>
                <w:position w:val="-40"/>
                <w:u w:val="single"/>
              </w:rPr>
            </w:pPr>
          </w:p>
        </w:tc>
        <w:tc>
          <w:tcPr>
            <w:tcW w:w="1441" w:type="dxa"/>
          </w:tcPr>
          <w:p w14:paraId="29FFEFFF">
            <w:pPr>
              <w:spacing w:line="360" w:lineRule="auto"/>
              <w:ind w:right="84"/>
              <w:rPr>
                <w:position w:val="-40"/>
                <w:u w:val="single"/>
              </w:rPr>
            </w:pPr>
          </w:p>
        </w:tc>
        <w:tc>
          <w:tcPr>
            <w:tcW w:w="1439" w:type="dxa"/>
          </w:tcPr>
          <w:p w14:paraId="15F96926">
            <w:pPr>
              <w:spacing w:line="360" w:lineRule="auto"/>
              <w:ind w:right="84"/>
              <w:rPr>
                <w:position w:val="-40"/>
                <w:u w:val="single"/>
              </w:rPr>
            </w:pPr>
          </w:p>
        </w:tc>
        <w:tc>
          <w:tcPr>
            <w:tcW w:w="900" w:type="dxa"/>
          </w:tcPr>
          <w:p w14:paraId="76721A0A">
            <w:pPr>
              <w:spacing w:line="360" w:lineRule="auto"/>
              <w:ind w:right="84"/>
              <w:rPr>
                <w:position w:val="-40"/>
                <w:u w:val="single"/>
              </w:rPr>
            </w:pPr>
          </w:p>
        </w:tc>
        <w:tc>
          <w:tcPr>
            <w:tcW w:w="1404" w:type="dxa"/>
          </w:tcPr>
          <w:p w14:paraId="55BF3F43">
            <w:pPr>
              <w:spacing w:line="360" w:lineRule="auto"/>
              <w:ind w:right="84"/>
              <w:rPr>
                <w:position w:val="-40"/>
                <w:u w:val="single"/>
              </w:rPr>
            </w:pPr>
          </w:p>
        </w:tc>
      </w:tr>
      <w:tr w14:paraId="6724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7E7188">
            <w:pPr>
              <w:spacing w:line="360" w:lineRule="auto"/>
              <w:ind w:right="84"/>
              <w:rPr>
                <w:position w:val="-40"/>
                <w:u w:val="single"/>
              </w:rPr>
            </w:pPr>
          </w:p>
        </w:tc>
        <w:tc>
          <w:tcPr>
            <w:tcW w:w="2520" w:type="dxa"/>
          </w:tcPr>
          <w:p w14:paraId="5804F653">
            <w:pPr>
              <w:spacing w:line="360" w:lineRule="auto"/>
              <w:ind w:right="84"/>
              <w:rPr>
                <w:position w:val="-40"/>
                <w:u w:val="single"/>
              </w:rPr>
            </w:pPr>
          </w:p>
        </w:tc>
        <w:tc>
          <w:tcPr>
            <w:tcW w:w="1441" w:type="dxa"/>
          </w:tcPr>
          <w:p w14:paraId="3BCB386E">
            <w:pPr>
              <w:spacing w:line="360" w:lineRule="auto"/>
              <w:ind w:right="84"/>
              <w:rPr>
                <w:position w:val="-40"/>
                <w:u w:val="single"/>
              </w:rPr>
            </w:pPr>
          </w:p>
        </w:tc>
        <w:tc>
          <w:tcPr>
            <w:tcW w:w="1439" w:type="dxa"/>
          </w:tcPr>
          <w:p w14:paraId="374165A6">
            <w:pPr>
              <w:spacing w:line="360" w:lineRule="auto"/>
              <w:ind w:right="84"/>
              <w:rPr>
                <w:position w:val="-40"/>
                <w:u w:val="single"/>
              </w:rPr>
            </w:pPr>
          </w:p>
        </w:tc>
        <w:tc>
          <w:tcPr>
            <w:tcW w:w="900" w:type="dxa"/>
          </w:tcPr>
          <w:p w14:paraId="0ED08745">
            <w:pPr>
              <w:spacing w:line="360" w:lineRule="auto"/>
              <w:ind w:right="84"/>
              <w:rPr>
                <w:position w:val="-40"/>
                <w:u w:val="single"/>
              </w:rPr>
            </w:pPr>
          </w:p>
        </w:tc>
        <w:tc>
          <w:tcPr>
            <w:tcW w:w="1404" w:type="dxa"/>
          </w:tcPr>
          <w:p w14:paraId="232829AE">
            <w:pPr>
              <w:spacing w:line="360" w:lineRule="auto"/>
              <w:ind w:right="84"/>
              <w:rPr>
                <w:position w:val="-40"/>
                <w:u w:val="single"/>
              </w:rPr>
            </w:pPr>
          </w:p>
        </w:tc>
      </w:tr>
    </w:tbl>
    <w:p w14:paraId="1660FA96">
      <w:pPr>
        <w:spacing w:line="360" w:lineRule="auto"/>
        <w:ind w:right="84" w:firstLine="224" w:firstLineChars="100"/>
        <w:rPr>
          <w:sz w:val="24"/>
        </w:rPr>
      </w:pPr>
      <w:r>
        <w:rPr>
          <w:sz w:val="24"/>
        </w:rPr>
        <w:t>投标人名称：</w:t>
      </w:r>
    </w:p>
    <w:p w14:paraId="66761691">
      <w:pPr>
        <w:spacing w:line="360" w:lineRule="auto"/>
        <w:ind w:right="84" w:firstLine="224" w:firstLineChars="100"/>
        <w:rPr>
          <w:sz w:val="24"/>
        </w:rPr>
      </w:pPr>
    </w:p>
    <w:p w14:paraId="3917766B">
      <w:pPr>
        <w:spacing w:line="360" w:lineRule="auto"/>
        <w:ind w:right="84" w:firstLine="224" w:firstLineChars="100"/>
        <w:rPr>
          <w:position w:val="-40"/>
          <w:sz w:val="24"/>
        </w:rPr>
      </w:pPr>
      <w:r>
        <w:rPr>
          <w:sz w:val="24"/>
        </w:rPr>
        <w:t xml:space="preserve">日期：  </w:t>
      </w:r>
    </w:p>
    <w:p w14:paraId="4113AB6F">
      <w:pPr>
        <w:widowControl/>
        <w:jc w:val="left"/>
        <w:rPr>
          <w:b/>
          <w:sz w:val="24"/>
          <w:szCs w:val="24"/>
        </w:rPr>
      </w:pPr>
      <w:r>
        <w:rPr>
          <w:b/>
          <w:sz w:val="24"/>
          <w:szCs w:val="24"/>
        </w:rPr>
        <w:br w:type="page"/>
      </w:r>
    </w:p>
    <w:p w14:paraId="5E9AA738">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2687FAE7">
      <w:pPr>
        <w:tabs>
          <w:tab w:val="left" w:pos="240"/>
        </w:tabs>
        <w:jc w:val="center"/>
        <w:rPr>
          <w:b/>
          <w:sz w:val="24"/>
          <w:szCs w:val="24"/>
        </w:rPr>
      </w:pPr>
      <w:r>
        <w:rPr>
          <w:b/>
          <w:sz w:val="24"/>
          <w:szCs w:val="24"/>
        </w:rPr>
        <w:t>采购人须向供应商提供的条件</w:t>
      </w:r>
    </w:p>
    <w:p w14:paraId="4E1F8D32">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8DA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C798153">
            <w:pPr>
              <w:tabs>
                <w:tab w:val="left" w:pos="240"/>
              </w:tabs>
              <w:jc w:val="center"/>
              <w:rPr>
                <w:position w:val="-50"/>
                <w:sz w:val="24"/>
              </w:rPr>
            </w:pPr>
            <w:r>
              <w:rPr>
                <w:position w:val="-50"/>
                <w:sz w:val="24"/>
              </w:rPr>
              <w:t>序 号</w:t>
            </w:r>
          </w:p>
        </w:tc>
        <w:tc>
          <w:tcPr>
            <w:tcW w:w="1890" w:type="dxa"/>
            <w:tcBorders>
              <w:bottom w:val="single" w:color="auto" w:sz="4" w:space="0"/>
            </w:tcBorders>
          </w:tcPr>
          <w:p w14:paraId="42BB374B">
            <w:pPr>
              <w:tabs>
                <w:tab w:val="left" w:pos="240"/>
              </w:tabs>
              <w:jc w:val="center"/>
              <w:rPr>
                <w:position w:val="-32"/>
                <w:sz w:val="24"/>
              </w:rPr>
            </w:pPr>
            <w:r>
              <w:rPr>
                <w:position w:val="-32"/>
                <w:sz w:val="24"/>
              </w:rPr>
              <w:t>设施或设备</w:t>
            </w:r>
          </w:p>
          <w:p w14:paraId="0F8C89CD">
            <w:pPr>
              <w:tabs>
                <w:tab w:val="left" w:pos="240"/>
              </w:tabs>
              <w:jc w:val="center"/>
              <w:rPr>
                <w:sz w:val="24"/>
              </w:rPr>
            </w:pPr>
            <w:r>
              <w:rPr>
                <w:position w:val="-32"/>
                <w:sz w:val="24"/>
              </w:rPr>
              <w:t>名  称</w:t>
            </w:r>
          </w:p>
        </w:tc>
        <w:tc>
          <w:tcPr>
            <w:tcW w:w="975" w:type="dxa"/>
            <w:tcBorders>
              <w:bottom w:val="single" w:color="auto" w:sz="4" w:space="0"/>
            </w:tcBorders>
          </w:tcPr>
          <w:p w14:paraId="5B3A4E15">
            <w:pPr>
              <w:tabs>
                <w:tab w:val="left" w:pos="240"/>
              </w:tabs>
              <w:jc w:val="center"/>
              <w:rPr>
                <w:position w:val="-50"/>
                <w:sz w:val="24"/>
              </w:rPr>
            </w:pPr>
            <w:r>
              <w:rPr>
                <w:position w:val="-50"/>
                <w:sz w:val="24"/>
              </w:rPr>
              <w:t>单 位</w:t>
            </w:r>
          </w:p>
        </w:tc>
        <w:tc>
          <w:tcPr>
            <w:tcW w:w="996" w:type="dxa"/>
            <w:tcBorders>
              <w:bottom w:val="single" w:color="auto" w:sz="4" w:space="0"/>
            </w:tcBorders>
          </w:tcPr>
          <w:p w14:paraId="2BC5D320">
            <w:pPr>
              <w:tabs>
                <w:tab w:val="left" w:pos="240"/>
              </w:tabs>
              <w:jc w:val="center"/>
              <w:rPr>
                <w:position w:val="-50"/>
                <w:sz w:val="24"/>
              </w:rPr>
            </w:pPr>
            <w:r>
              <w:rPr>
                <w:position w:val="-50"/>
                <w:sz w:val="24"/>
              </w:rPr>
              <w:t>数 量</w:t>
            </w:r>
          </w:p>
        </w:tc>
        <w:tc>
          <w:tcPr>
            <w:tcW w:w="1494" w:type="dxa"/>
            <w:tcBorders>
              <w:bottom w:val="single" w:color="auto" w:sz="4" w:space="0"/>
            </w:tcBorders>
          </w:tcPr>
          <w:p w14:paraId="44DD0D6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5C1A521">
            <w:pPr>
              <w:tabs>
                <w:tab w:val="left" w:pos="240"/>
              </w:tabs>
              <w:jc w:val="center"/>
              <w:rPr>
                <w:position w:val="-50"/>
                <w:sz w:val="24"/>
              </w:rPr>
            </w:pPr>
            <w:r>
              <w:rPr>
                <w:position w:val="-50"/>
                <w:sz w:val="24"/>
              </w:rPr>
              <w:t xml:space="preserve">如有偿提供的说明 </w:t>
            </w:r>
          </w:p>
        </w:tc>
      </w:tr>
      <w:tr w14:paraId="5B2FE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D5C5C05">
            <w:pPr>
              <w:tabs>
                <w:tab w:val="left" w:pos="240"/>
              </w:tabs>
            </w:pPr>
          </w:p>
          <w:p w14:paraId="608C438D">
            <w:pPr>
              <w:tabs>
                <w:tab w:val="left" w:pos="240"/>
              </w:tabs>
            </w:pPr>
          </w:p>
          <w:p w14:paraId="1E81BCCC">
            <w:pPr>
              <w:tabs>
                <w:tab w:val="left" w:pos="240"/>
              </w:tabs>
            </w:pPr>
          </w:p>
          <w:p w14:paraId="5B9A2BE7">
            <w:pPr>
              <w:tabs>
                <w:tab w:val="left" w:pos="240"/>
              </w:tabs>
            </w:pPr>
          </w:p>
          <w:p w14:paraId="59FA9A6D">
            <w:pPr>
              <w:tabs>
                <w:tab w:val="left" w:pos="240"/>
              </w:tabs>
            </w:pPr>
          </w:p>
          <w:p w14:paraId="4CD7D711">
            <w:pPr>
              <w:tabs>
                <w:tab w:val="left" w:pos="240"/>
              </w:tabs>
            </w:pPr>
          </w:p>
          <w:p w14:paraId="1DE38C7D">
            <w:pPr>
              <w:tabs>
                <w:tab w:val="left" w:pos="240"/>
              </w:tabs>
            </w:pPr>
          </w:p>
          <w:p w14:paraId="1E467998">
            <w:pPr>
              <w:tabs>
                <w:tab w:val="left" w:pos="240"/>
              </w:tabs>
            </w:pPr>
          </w:p>
          <w:p w14:paraId="2BECA637">
            <w:pPr>
              <w:tabs>
                <w:tab w:val="left" w:pos="240"/>
              </w:tabs>
            </w:pPr>
          </w:p>
          <w:p w14:paraId="7C1EC4B1">
            <w:pPr>
              <w:tabs>
                <w:tab w:val="left" w:pos="240"/>
              </w:tabs>
            </w:pPr>
          </w:p>
          <w:p w14:paraId="74FCA092">
            <w:pPr>
              <w:tabs>
                <w:tab w:val="left" w:pos="240"/>
              </w:tabs>
            </w:pPr>
          </w:p>
          <w:p w14:paraId="13A6F930">
            <w:pPr>
              <w:tabs>
                <w:tab w:val="left" w:pos="240"/>
              </w:tabs>
            </w:pPr>
          </w:p>
          <w:p w14:paraId="48E08C95">
            <w:pPr>
              <w:tabs>
                <w:tab w:val="left" w:pos="240"/>
              </w:tabs>
            </w:pPr>
          </w:p>
          <w:p w14:paraId="22659519">
            <w:pPr>
              <w:tabs>
                <w:tab w:val="left" w:pos="240"/>
              </w:tabs>
            </w:pPr>
          </w:p>
          <w:p w14:paraId="45E01F78">
            <w:pPr>
              <w:tabs>
                <w:tab w:val="left" w:pos="240"/>
              </w:tabs>
            </w:pPr>
          </w:p>
          <w:p w14:paraId="28ACC3E2">
            <w:pPr>
              <w:tabs>
                <w:tab w:val="left" w:pos="240"/>
              </w:tabs>
            </w:pPr>
          </w:p>
          <w:p w14:paraId="3E5B99AC">
            <w:pPr>
              <w:tabs>
                <w:tab w:val="left" w:pos="240"/>
              </w:tabs>
            </w:pPr>
          </w:p>
          <w:p w14:paraId="015276F5">
            <w:pPr>
              <w:tabs>
                <w:tab w:val="left" w:pos="240"/>
              </w:tabs>
            </w:pPr>
          </w:p>
          <w:p w14:paraId="4044D750">
            <w:pPr>
              <w:tabs>
                <w:tab w:val="left" w:pos="240"/>
              </w:tabs>
            </w:pPr>
          </w:p>
          <w:p w14:paraId="797BB3E4">
            <w:pPr>
              <w:tabs>
                <w:tab w:val="left" w:pos="240"/>
              </w:tabs>
            </w:pPr>
          </w:p>
          <w:p w14:paraId="3AE3F502">
            <w:pPr>
              <w:tabs>
                <w:tab w:val="left" w:pos="240"/>
              </w:tabs>
            </w:pPr>
          </w:p>
          <w:p w14:paraId="5E5278D6">
            <w:pPr>
              <w:tabs>
                <w:tab w:val="left" w:pos="240"/>
              </w:tabs>
            </w:pPr>
          </w:p>
          <w:p w14:paraId="2D69DF7E">
            <w:pPr>
              <w:tabs>
                <w:tab w:val="left" w:pos="240"/>
              </w:tabs>
            </w:pPr>
          </w:p>
          <w:p w14:paraId="1F0604B9">
            <w:pPr>
              <w:tabs>
                <w:tab w:val="left" w:pos="240"/>
              </w:tabs>
            </w:pPr>
          </w:p>
          <w:p w14:paraId="64D52DCE">
            <w:pPr>
              <w:tabs>
                <w:tab w:val="left" w:pos="240"/>
              </w:tabs>
            </w:pPr>
          </w:p>
        </w:tc>
        <w:tc>
          <w:tcPr>
            <w:tcW w:w="1890" w:type="dxa"/>
          </w:tcPr>
          <w:p w14:paraId="52A4F10D">
            <w:pPr>
              <w:tabs>
                <w:tab w:val="left" w:pos="240"/>
              </w:tabs>
            </w:pPr>
          </w:p>
        </w:tc>
        <w:tc>
          <w:tcPr>
            <w:tcW w:w="975" w:type="dxa"/>
          </w:tcPr>
          <w:p w14:paraId="4CC5521A">
            <w:pPr>
              <w:tabs>
                <w:tab w:val="left" w:pos="240"/>
              </w:tabs>
            </w:pPr>
          </w:p>
        </w:tc>
        <w:tc>
          <w:tcPr>
            <w:tcW w:w="996" w:type="dxa"/>
          </w:tcPr>
          <w:p w14:paraId="2D041048">
            <w:pPr>
              <w:tabs>
                <w:tab w:val="left" w:pos="240"/>
              </w:tabs>
            </w:pPr>
          </w:p>
        </w:tc>
        <w:tc>
          <w:tcPr>
            <w:tcW w:w="1494" w:type="dxa"/>
          </w:tcPr>
          <w:p w14:paraId="2493DC3F">
            <w:pPr>
              <w:tabs>
                <w:tab w:val="left" w:pos="240"/>
              </w:tabs>
            </w:pPr>
          </w:p>
        </w:tc>
        <w:tc>
          <w:tcPr>
            <w:tcW w:w="2409" w:type="dxa"/>
          </w:tcPr>
          <w:p w14:paraId="36C692E5">
            <w:pPr>
              <w:tabs>
                <w:tab w:val="left" w:pos="240"/>
              </w:tabs>
            </w:pPr>
          </w:p>
        </w:tc>
      </w:tr>
      <w:tr w14:paraId="04680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05" w:hRule="atLeast"/>
          <w:jc w:val="center"/>
        </w:trPr>
        <w:tc>
          <w:tcPr>
            <w:tcW w:w="8604" w:type="dxa"/>
            <w:gridSpan w:val="6"/>
          </w:tcPr>
          <w:p w14:paraId="6A351865">
            <w:pPr>
              <w:pStyle w:val="19"/>
            </w:pPr>
            <w:r>
              <w:t>备注：凡需采购人提供的设备、房屋、通讯及其他办公设施，应注明免费提供或不免费提供，如有偿提供，采购人承担多少，供应商承担多少，本表应详细列清。</w:t>
            </w:r>
          </w:p>
          <w:p w14:paraId="73A9BC88">
            <w:pPr>
              <w:tabs>
                <w:tab w:val="left" w:pos="240"/>
              </w:tabs>
            </w:pPr>
          </w:p>
        </w:tc>
      </w:tr>
    </w:tbl>
    <w:p w14:paraId="3E0105C4">
      <w:pPr>
        <w:tabs>
          <w:tab w:val="left" w:pos="240"/>
          <w:tab w:val="left" w:pos="7665"/>
        </w:tabs>
      </w:pPr>
    </w:p>
    <w:p w14:paraId="50EACE73">
      <w:pPr>
        <w:spacing w:line="360" w:lineRule="auto"/>
        <w:ind w:right="84" w:firstLine="224" w:firstLineChars="100"/>
        <w:rPr>
          <w:sz w:val="24"/>
        </w:rPr>
      </w:pPr>
      <w:r>
        <w:rPr>
          <w:sz w:val="24"/>
        </w:rPr>
        <w:t>投标人名称：</w:t>
      </w:r>
    </w:p>
    <w:p w14:paraId="273A5823">
      <w:pPr>
        <w:spacing w:line="360" w:lineRule="auto"/>
        <w:ind w:right="84" w:firstLine="224" w:firstLineChars="100"/>
        <w:rPr>
          <w:sz w:val="24"/>
        </w:rPr>
      </w:pPr>
    </w:p>
    <w:p w14:paraId="3479641B">
      <w:pPr>
        <w:spacing w:line="360" w:lineRule="auto"/>
        <w:ind w:right="84" w:firstLine="224" w:firstLineChars="100"/>
        <w:rPr>
          <w:position w:val="-40"/>
          <w:sz w:val="24"/>
        </w:rPr>
      </w:pPr>
      <w:r>
        <w:rPr>
          <w:sz w:val="24"/>
        </w:rPr>
        <w:t xml:space="preserve">日期：  </w:t>
      </w:r>
    </w:p>
    <w:p w14:paraId="468237FA">
      <w:pPr>
        <w:widowControl/>
        <w:jc w:val="left"/>
        <w:rPr>
          <w:b/>
          <w:sz w:val="24"/>
        </w:rPr>
      </w:pPr>
      <w:r>
        <w:rPr>
          <w:b/>
          <w:sz w:val="24"/>
        </w:rPr>
        <w:br w:type="page"/>
      </w:r>
    </w:p>
    <w:p w14:paraId="2DBF10D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1AFFC423">
      <w:pPr>
        <w:autoSpaceDE w:val="0"/>
        <w:autoSpaceDN w:val="0"/>
        <w:adjustRightInd w:val="0"/>
        <w:spacing w:line="560" w:lineRule="exact"/>
        <w:outlineLvl w:val="0"/>
        <w:rPr>
          <w:b/>
          <w:sz w:val="24"/>
        </w:rPr>
      </w:pPr>
    </w:p>
    <w:p w14:paraId="1853E18D">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B5E45">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16CD5">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C9276EE"/>
    <w:rsid w:val="15601D78"/>
    <w:rsid w:val="60A26215"/>
    <w:rsid w:val="633B5BAC"/>
    <w:rsid w:val="738411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Table Text"/>
    <w:basedOn w:val="1"/>
    <w:semiHidden/>
    <w:qFormat/>
    <w:uiPriority w:val="0"/>
  </w:style>
  <w:style w:type="table" w:customStyle="1" w:styleId="5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109</Pages>
  <Words>11765</Words>
  <Characters>12572</Characters>
  <Lines>242</Lines>
  <Paragraphs>68</Paragraphs>
  <TotalTime>24</TotalTime>
  <ScaleCrop>false</ScaleCrop>
  <LinksUpToDate>false</LinksUpToDate>
  <CharactersWithSpaces>12646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2025-11-19T06:17:17Z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5E12B6A0328E4587915711A33CC56694_13</vt:lpwstr>
  </property>
</Properties>
</file>