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6EA3D6">
      <w:pPr>
        <w:rPr>
          <w:rFonts w:eastAsia="仿宋_GB2312"/>
          <w:sz w:val="84"/>
        </w:rPr>
      </w:pPr>
    </w:p>
    <w:p w14:paraId="5D176FCD">
      <w:pPr>
        <w:ind w:right="105"/>
        <w:jc w:val="right"/>
        <w:rPr>
          <w:rFonts w:eastAsia="黑体"/>
          <w:b/>
          <w:spacing w:val="40"/>
          <w:w w:val="66"/>
          <w:sz w:val="60"/>
          <w:szCs w:val="60"/>
        </w:rPr>
      </w:pPr>
      <w:r>
        <w:rPr>
          <w:rFonts w:hint="eastAsia" w:eastAsia="黑体"/>
          <w:b/>
          <w:spacing w:val="40"/>
          <w:w w:val="66"/>
          <w:sz w:val="60"/>
          <w:szCs w:val="60"/>
        </w:rPr>
        <w:t>天津师范大学部分楼宇物业管理项目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7895425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445CBAD">
      <w:pPr>
        <w:ind w:right="1025"/>
        <w:jc w:val="center"/>
        <w:rPr>
          <w:rFonts w:eastAsia="黑体"/>
          <w:b/>
          <w:spacing w:val="40"/>
          <w:w w:val="66"/>
          <w:sz w:val="60"/>
          <w:szCs w:val="60"/>
        </w:rPr>
      </w:pPr>
    </w:p>
    <w:p w14:paraId="74E10AE1">
      <w:pPr>
        <w:jc w:val="center"/>
        <w:rPr>
          <w:rFonts w:eastAsia="黑体"/>
          <w:b/>
          <w:spacing w:val="40"/>
          <w:w w:val="66"/>
          <w:sz w:val="15"/>
          <w:szCs w:val="15"/>
        </w:rPr>
      </w:pPr>
      <w:r>
        <w:rPr>
          <w:rFonts w:eastAsia="黑体"/>
          <w:b/>
          <w:spacing w:val="40"/>
          <w:w w:val="66"/>
          <w:sz w:val="56"/>
          <w:szCs w:val="56"/>
        </w:rPr>
        <w:t xml:space="preserve">            </w:t>
      </w:r>
    </w:p>
    <w:p w14:paraId="45161AC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TGPC-2025-D-0240</w:t>
      </w:r>
      <w:r>
        <w:rPr>
          <w:rFonts w:eastAsia="黑体"/>
          <w:spacing w:val="40"/>
          <w:w w:val="66"/>
          <w:sz w:val="32"/>
          <w:szCs w:val="32"/>
        </w:rPr>
        <w:t>）</w:t>
      </w:r>
    </w:p>
    <w:p w14:paraId="3947424B">
      <w:pPr>
        <w:jc w:val="center"/>
        <w:rPr>
          <w:rFonts w:eastAsia="黑体"/>
          <w:spacing w:val="40"/>
          <w:w w:val="66"/>
          <w:sz w:val="32"/>
          <w:szCs w:val="32"/>
        </w:rPr>
      </w:pPr>
    </w:p>
    <w:p w14:paraId="2ED0D782">
      <w:pPr>
        <w:rPr>
          <w:sz w:val="36"/>
        </w:rPr>
      </w:pPr>
    </w:p>
    <w:p w14:paraId="7EAE1E86">
      <w:pPr>
        <w:rPr>
          <w:sz w:val="36"/>
        </w:rPr>
      </w:pPr>
    </w:p>
    <w:p w14:paraId="6BA94FBB">
      <w:pPr>
        <w:rPr>
          <w:sz w:val="36"/>
        </w:rPr>
      </w:pPr>
    </w:p>
    <w:p w14:paraId="4BF5C8F9">
      <w:pPr>
        <w:rPr>
          <w:sz w:val="36"/>
        </w:rPr>
      </w:pPr>
    </w:p>
    <w:p w14:paraId="75438525">
      <w:pPr>
        <w:rPr>
          <w:sz w:val="36"/>
        </w:rPr>
      </w:pPr>
    </w:p>
    <w:p w14:paraId="46B1DCB6">
      <w:pPr>
        <w:rPr>
          <w:sz w:val="36"/>
        </w:rPr>
      </w:pPr>
    </w:p>
    <w:p w14:paraId="35CE8C98">
      <w:pPr>
        <w:rPr>
          <w:sz w:val="36"/>
        </w:rPr>
      </w:pPr>
    </w:p>
    <w:p w14:paraId="4D3BC117">
      <w:pPr>
        <w:rPr>
          <w:sz w:val="36"/>
        </w:rPr>
      </w:pPr>
    </w:p>
    <w:p w14:paraId="4E37DC9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F27A7BA">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4</w:t>
      </w:r>
    </w:p>
    <w:p w14:paraId="2BF45E0B">
      <w:pPr>
        <w:widowControl/>
        <w:jc w:val="left"/>
        <w:rPr>
          <w:rFonts w:eastAsia="仿宋_GB2312"/>
          <w:b/>
          <w:bCs/>
          <w:kern w:val="0"/>
          <w:sz w:val="44"/>
          <w:szCs w:val="44"/>
        </w:rPr>
      </w:pPr>
    </w:p>
    <w:p w14:paraId="23427D6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DE00861">
      <w:pPr>
        <w:ind w:firstLine="408" w:firstLineChars="100"/>
        <w:jc w:val="center"/>
        <w:rPr>
          <w:b/>
          <w:spacing w:val="20"/>
          <w:w w:val="80"/>
          <w:sz w:val="48"/>
          <w:szCs w:val="48"/>
        </w:rPr>
      </w:pPr>
      <w:r>
        <w:rPr>
          <w:b/>
          <w:spacing w:val="20"/>
          <w:w w:val="80"/>
          <w:sz w:val="48"/>
          <w:szCs w:val="48"/>
        </w:rPr>
        <w:t>目  录</w:t>
      </w:r>
    </w:p>
    <w:p w14:paraId="5900E48E">
      <w:pPr>
        <w:spacing w:line="560" w:lineRule="exact"/>
        <w:ind w:right="-141" w:rightChars="-73"/>
        <w:rPr>
          <w:b/>
          <w:sz w:val="24"/>
        </w:rPr>
      </w:pPr>
      <w:r>
        <w:rPr>
          <w:b/>
          <w:sz w:val="24"/>
        </w:rPr>
        <w:t>第一部分  投标邀请函</w:t>
      </w:r>
    </w:p>
    <w:p w14:paraId="5403CB06">
      <w:pPr>
        <w:spacing w:line="560" w:lineRule="exact"/>
        <w:ind w:right="-141" w:rightChars="-73"/>
        <w:rPr>
          <w:b/>
          <w:sz w:val="24"/>
        </w:rPr>
      </w:pPr>
    </w:p>
    <w:p w14:paraId="43AA6417">
      <w:pPr>
        <w:spacing w:line="560" w:lineRule="exact"/>
        <w:ind w:right="-141" w:rightChars="-73"/>
        <w:rPr>
          <w:b/>
          <w:sz w:val="24"/>
        </w:rPr>
      </w:pPr>
      <w:r>
        <w:rPr>
          <w:b/>
          <w:sz w:val="24"/>
        </w:rPr>
        <w:t>第二部分  招标项目要求</w:t>
      </w:r>
    </w:p>
    <w:p w14:paraId="6197DADC">
      <w:pPr>
        <w:spacing w:line="560" w:lineRule="exact"/>
        <w:ind w:right="-141" w:rightChars="-73"/>
        <w:rPr>
          <w:b/>
          <w:sz w:val="24"/>
        </w:rPr>
      </w:pPr>
    </w:p>
    <w:p w14:paraId="6BB75A0B">
      <w:pPr>
        <w:spacing w:line="560" w:lineRule="exact"/>
        <w:ind w:right="-141" w:rightChars="-73"/>
        <w:rPr>
          <w:b/>
          <w:sz w:val="24"/>
        </w:rPr>
      </w:pPr>
      <w:r>
        <w:rPr>
          <w:b/>
          <w:sz w:val="24"/>
        </w:rPr>
        <w:t>第三部分  投标须知</w:t>
      </w:r>
    </w:p>
    <w:p w14:paraId="6E3CEC1C">
      <w:pPr>
        <w:spacing w:line="560" w:lineRule="exact"/>
        <w:ind w:right="-141" w:rightChars="-73"/>
        <w:rPr>
          <w:sz w:val="24"/>
        </w:rPr>
      </w:pPr>
    </w:p>
    <w:p w14:paraId="414B877F">
      <w:pPr>
        <w:spacing w:line="560" w:lineRule="exact"/>
        <w:rPr>
          <w:b/>
          <w:sz w:val="24"/>
        </w:rPr>
      </w:pPr>
      <w:r>
        <w:rPr>
          <w:b/>
          <w:sz w:val="24"/>
        </w:rPr>
        <w:t>第四部分  合同条款</w:t>
      </w:r>
    </w:p>
    <w:p w14:paraId="22538577">
      <w:pPr>
        <w:spacing w:line="560" w:lineRule="exact"/>
        <w:rPr>
          <w:sz w:val="24"/>
        </w:rPr>
      </w:pPr>
    </w:p>
    <w:p w14:paraId="10EE52C4">
      <w:pPr>
        <w:spacing w:line="560" w:lineRule="exact"/>
        <w:rPr>
          <w:sz w:val="24"/>
        </w:rPr>
      </w:pPr>
      <w:r>
        <w:rPr>
          <w:b/>
          <w:sz w:val="24"/>
        </w:rPr>
        <w:t>第五部分  投标文件格式</w:t>
      </w:r>
    </w:p>
    <w:p w14:paraId="357FF00F">
      <w:pPr>
        <w:rPr>
          <w:sz w:val="24"/>
        </w:rPr>
      </w:pPr>
    </w:p>
    <w:p w14:paraId="372549C2">
      <w:pPr>
        <w:rPr>
          <w:sz w:val="24"/>
        </w:rPr>
      </w:pPr>
    </w:p>
    <w:p w14:paraId="46F687D9">
      <w:pPr>
        <w:rPr>
          <w:sz w:val="24"/>
        </w:rPr>
      </w:pPr>
    </w:p>
    <w:p w14:paraId="4C3676D0">
      <w:pPr>
        <w:rPr>
          <w:sz w:val="24"/>
        </w:rPr>
      </w:pPr>
    </w:p>
    <w:p w14:paraId="5A0CB9DB">
      <w:pPr>
        <w:rPr>
          <w:sz w:val="24"/>
        </w:rPr>
      </w:pPr>
    </w:p>
    <w:p w14:paraId="51413244">
      <w:pPr>
        <w:rPr>
          <w:sz w:val="24"/>
        </w:rPr>
      </w:pPr>
    </w:p>
    <w:p w14:paraId="7EA947C8">
      <w:pPr>
        <w:rPr>
          <w:b/>
        </w:rPr>
      </w:pPr>
    </w:p>
    <w:p w14:paraId="48284756">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622A84C">
      <w:pPr>
        <w:pStyle w:val="16"/>
        <w:rPr>
          <w:rFonts w:ascii="Times New Roman" w:hAnsi="Times New Roman"/>
        </w:rPr>
      </w:pPr>
      <w:r>
        <w:rPr>
          <w:rFonts w:ascii="Times New Roman" w:hAnsi="Times New Roman"/>
        </w:rPr>
        <w:t>第一部分  投标邀请函</w:t>
      </w:r>
      <w:bookmarkEnd w:id="0"/>
    </w:p>
    <w:p w14:paraId="5AF0848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天津师范大学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天津师范大学部分楼宇物业管理项目</w:t>
      </w:r>
      <w:r>
        <w:rPr>
          <w:rFonts w:ascii="Times New Roman" w:hAnsi="Times New Roman" w:cs="Times New Roman" w:eastAsiaTheme="minorEastAsia"/>
          <w:color w:val="auto"/>
          <w:szCs w:val="32"/>
        </w:rPr>
        <w:t>实施政府采购。现欢迎合格的供应商参加投标。</w:t>
      </w:r>
    </w:p>
    <w:p w14:paraId="1C262ED9">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71238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E34BB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天津师范大学部分楼宇物业管理项目</w:t>
      </w:r>
      <w:r>
        <w:rPr>
          <w:rFonts w:ascii="Times New Roman" w:hAnsi="Times New Roman" w:eastAsia="宋体" w:cs="Times New Roman"/>
          <w:color w:val="auto"/>
        </w:rPr>
        <w:t xml:space="preserve">  </w:t>
      </w:r>
    </w:p>
    <w:p w14:paraId="016A4E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11" w:name="_GoBack"/>
      <w:r>
        <w:rPr>
          <w:rFonts w:hint="eastAsia" w:ascii="Times New Roman" w:hAnsi="Times New Roman" w:eastAsia="宋体" w:cs="Times New Roman"/>
          <w:color w:val="auto"/>
        </w:rPr>
        <w:t>TGPC-2025-D-0240</w:t>
      </w:r>
    </w:p>
    <w:bookmarkEnd w:id="11"/>
    <w:p w14:paraId="4A2FBD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FCC1D0E">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36个月</w:t>
      </w:r>
      <w:r>
        <w:rPr>
          <w:rFonts w:hint="eastAsia" w:ascii="Times New Roman" w:hAnsi="Times New Roman" w:eastAsia="宋体" w:cs="Times New Roman"/>
          <w:color w:val="auto"/>
          <w:lang w:eastAsia="zh-CN"/>
        </w:rPr>
        <w:t>。</w:t>
      </w:r>
    </w:p>
    <w:p w14:paraId="0D03F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EB59FF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21764400</w:t>
      </w:r>
      <w:r>
        <w:rPr>
          <w:rFonts w:hint="eastAsia" w:ascii="Times New Roman" w:hAnsi="Times New Roman" w:eastAsia="宋体" w:cs="Times New Roman"/>
          <w:color w:val="auto"/>
          <w:lang w:val="en-US" w:eastAsia="zh-CN"/>
        </w:rPr>
        <w:t>元。</w:t>
      </w:r>
    </w:p>
    <w:p w14:paraId="30B546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6425643">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654A1762">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4FBB1F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0447B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030F9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A.经第三方会计师事务所审计的2023年度或2024年度财务报告扫描件。</w:t>
      </w:r>
    </w:p>
    <w:p w14:paraId="4A4B21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98AD1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F46C3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E9FE8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6BA2D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1573FC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234880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5D4DEC6">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B0FE8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6F1A76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D411C8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9B3136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BF833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875120A">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4645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9609E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7286A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97187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CDBF9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E0C7E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02B786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F0F992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29ED84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407DA960">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日9:30在天津师范大学主校区留学生公寓门前，联系人：耿帅</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联系方式：022-23766401</w:t>
      </w:r>
      <w:r>
        <w:rPr>
          <w:rFonts w:hint="eastAsia" w:ascii="Times New Roman" w:hAnsi="Times New Roman" w:eastAsia="宋体" w:cs="Times New Roman"/>
          <w:color w:val="auto"/>
        </w:rPr>
        <w:t>。</w:t>
      </w:r>
    </w:p>
    <w:p w14:paraId="21157C3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145C23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6FB214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27011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97F35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88F5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7AC9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540CB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967DD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C7C13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7D099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2BE25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3A65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11006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56ECE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19777D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D08CC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49C19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A95EB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EA44B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5D87545">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4BC3D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4951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E31D6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天津师范大学</w:t>
      </w:r>
      <w:r>
        <w:rPr>
          <w:rFonts w:ascii="Times New Roman" w:hAnsi="Times New Roman" w:eastAsia="宋体" w:cs="Times New Roman"/>
          <w:color w:val="auto"/>
        </w:rPr>
        <w:t xml:space="preserve"> </w:t>
      </w:r>
    </w:p>
    <w:p w14:paraId="68AED2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天津市西青区宾水西道393号</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 xml:space="preserve"> </w:t>
      </w:r>
    </w:p>
    <w:p w14:paraId="35D690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耿帅</w:t>
      </w:r>
      <w:r>
        <w:rPr>
          <w:rFonts w:ascii="Times New Roman" w:hAnsi="Times New Roman" w:eastAsia="宋体" w:cs="Times New Roman"/>
          <w:color w:val="auto"/>
        </w:rPr>
        <w:t xml:space="preserve"> </w:t>
      </w:r>
    </w:p>
    <w:p w14:paraId="7AEC8F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23766401 </w:t>
      </w:r>
      <w:r>
        <w:rPr>
          <w:rFonts w:ascii="Times New Roman" w:hAnsi="Times New Roman" w:eastAsia="宋体" w:cs="Times New Roman"/>
          <w:color w:val="auto"/>
        </w:rPr>
        <w:t xml:space="preserve"> </w:t>
      </w:r>
    </w:p>
    <w:p w14:paraId="25261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119F5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A36ED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33E51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天津师范大学</w:t>
      </w:r>
    </w:p>
    <w:p w14:paraId="4CC54F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西青区宾水西道393号</w:t>
      </w:r>
    </w:p>
    <w:p w14:paraId="07D9D8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lang w:val="en-US" w:eastAsia="zh-CN"/>
        </w:rPr>
        <w:t>耿帅</w:t>
      </w:r>
    </w:p>
    <w:p w14:paraId="5DA2D72A">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23766401</w:t>
      </w:r>
    </w:p>
    <w:p w14:paraId="1221F3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0642A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5B9BE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DBB0E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7F14F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0D702C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03F31013">
      <w:pPr>
        <w:pStyle w:val="29"/>
        <w:spacing w:line="360" w:lineRule="auto"/>
        <w:ind w:firstLine="448" w:firstLineChars="200"/>
        <w:jc w:val="both"/>
        <w:rPr>
          <w:rFonts w:ascii="Times New Roman" w:hAnsi="Times New Roman" w:eastAsia="宋体" w:cs="Times New Roman"/>
          <w:color w:val="auto"/>
        </w:rPr>
      </w:pPr>
    </w:p>
    <w:p w14:paraId="476B5E43">
      <w:pPr>
        <w:pStyle w:val="29"/>
        <w:spacing w:line="360" w:lineRule="auto"/>
        <w:ind w:firstLine="448" w:firstLineChars="200"/>
        <w:jc w:val="both"/>
        <w:rPr>
          <w:rFonts w:ascii="Times New Roman" w:hAnsi="Times New Roman" w:eastAsia="宋体" w:cs="Times New Roman"/>
          <w:color w:val="auto"/>
        </w:rPr>
      </w:pPr>
    </w:p>
    <w:p w14:paraId="12B6D471">
      <w:pPr>
        <w:pStyle w:val="29"/>
        <w:spacing w:line="360" w:lineRule="auto"/>
        <w:jc w:val="both"/>
        <w:rPr>
          <w:rFonts w:ascii="Times New Roman" w:hAnsi="Times New Roman" w:eastAsia="宋体" w:cs="Times New Roman"/>
          <w:color w:val="auto"/>
        </w:rPr>
      </w:pPr>
    </w:p>
    <w:p w14:paraId="6637CD1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p>
    <w:p w14:paraId="0A0E719D">
      <w:pPr>
        <w:pStyle w:val="29"/>
        <w:spacing w:line="360" w:lineRule="auto"/>
        <w:ind w:right="892"/>
        <w:rPr>
          <w:rFonts w:ascii="Times New Roman" w:hAnsi="Times New Roman" w:eastAsia="宋体" w:cs="Times New Roman"/>
          <w:color w:val="auto"/>
        </w:rPr>
      </w:pPr>
    </w:p>
    <w:p w14:paraId="21978DDC">
      <w:pPr>
        <w:widowControl/>
        <w:jc w:val="left"/>
        <w:rPr>
          <w:kern w:val="0"/>
          <w:sz w:val="24"/>
          <w:szCs w:val="24"/>
        </w:rPr>
      </w:pPr>
      <w:r>
        <w:br w:type="page"/>
      </w:r>
    </w:p>
    <w:p w14:paraId="6B69A8E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2432B12">
      <w:pPr>
        <w:spacing w:line="360" w:lineRule="auto"/>
        <w:jc w:val="center"/>
        <w:rPr>
          <w:rFonts w:eastAsia="方正小标宋简体"/>
          <w:bCs/>
          <w:kern w:val="0"/>
          <w:sz w:val="24"/>
          <w:szCs w:val="24"/>
        </w:rPr>
      </w:pPr>
    </w:p>
    <w:p w14:paraId="0680BDB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A42DAB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4E3244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02451B6">
      <w:pPr>
        <w:spacing w:line="360" w:lineRule="auto"/>
        <w:jc w:val="center"/>
        <w:rPr>
          <w:rFonts w:eastAsia="方正小标宋简体"/>
          <w:spacing w:val="-10"/>
          <w:sz w:val="24"/>
          <w:szCs w:val="24"/>
        </w:rPr>
      </w:pPr>
    </w:p>
    <w:p w14:paraId="4B6A0894">
      <w:pPr>
        <w:spacing w:line="360" w:lineRule="auto"/>
        <w:jc w:val="center"/>
        <w:rPr>
          <w:rFonts w:eastAsia="方正小标宋简体"/>
          <w:spacing w:val="-10"/>
          <w:sz w:val="24"/>
          <w:szCs w:val="24"/>
        </w:rPr>
      </w:pPr>
    </w:p>
    <w:p w14:paraId="49983D3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9B1B06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D57DD85">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CE6080A">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74238E2">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A9CA84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B13EB0A">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6A9EC57E">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EEE1722">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D7DD98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532E8D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F9273C3">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096FEF87">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DD60C8F">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0165ACD">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7CBCCF1">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E99C4E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265C501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60EDFEF">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865E47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C347988">
      <w:pPr>
        <w:spacing w:line="360" w:lineRule="exact"/>
        <w:ind w:firstLine="448" w:firstLineChars="200"/>
        <w:rPr>
          <w:rFonts w:eastAsiaTheme="minorEastAsia"/>
          <w:sz w:val="24"/>
        </w:rPr>
      </w:pPr>
    </w:p>
    <w:p w14:paraId="10103FB4">
      <w:pPr>
        <w:adjustRightInd w:val="0"/>
        <w:snapToGrid w:val="0"/>
        <w:spacing w:line="400" w:lineRule="exact"/>
        <w:jc w:val="center"/>
        <w:rPr>
          <w:b/>
          <w:sz w:val="24"/>
          <w:szCs w:val="24"/>
        </w:rPr>
      </w:pPr>
      <w:r>
        <w:rPr>
          <w:b/>
          <w:sz w:val="24"/>
          <w:szCs w:val="24"/>
        </w:rPr>
        <w:t>诚信参与政府采购活动提示函</w:t>
      </w:r>
    </w:p>
    <w:p w14:paraId="6FCA17B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C67A6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3A68B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BA9DE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01EECA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2D2154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F4338E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6BD4F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6BA5C8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EC49D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BEF26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D92AE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D1E86D5">
      <w:pPr>
        <w:spacing w:line="360" w:lineRule="exact"/>
        <w:ind w:firstLine="448" w:firstLineChars="200"/>
        <w:rPr>
          <w:rFonts w:eastAsiaTheme="minorEastAsia"/>
          <w:sz w:val="24"/>
        </w:rPr>
      </w:pPr>
    </w:p>
    <w:p w14:paraId="4C13ED55">
      <w:pPr>
        <w:spacing w:line="360" w:lineRule="exact"/>
        <w:ind w:firstLine="608" w:firstLineChars="200"/>
        <w:rPr>
          <w:b/>
          <w:bCs/>
          <w:kern w:val="28"/>
          <w:sz w:val="32"/>
          <w:szCs w:val="32"/>
        </w:rPr>
      </w:pPr>
    </w:p>
    <w:p w14:paraId="4A505191">
      <w:pPr>
        <w:widowControl/>
        <w:jc w:val="left"/>
        <w:rPr>
          <w:b/>
          <w:bCs/>
          <w:kern w:val="28"/>
          <w:sz w:val="32"/>
          <w:szCs w:val="32"/>
          <w:lang w:val="zh-CN" w:eastAsia="zh-CN"/>
        </w:rPr>
      </w:pPr>
      <w:r>
        <w:br w:type="page"/>
      </w:r>
    </w:p>
    <w:p w14:paraId="2FA54F3C">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EBC048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C06136D">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BB975E2">
      <w:pPr>
        <w:autoSpaceDE w:val="0"/>
        <w:autoSpaceDN w:val="0"/>
        <w:adjustRightInd w:val="0"/>
        <w:spacing w:line="360" w:lineRule="auto"/>
        <w:ind w:firstLine="448" w:firstLineChars="200"/>
        <w:rPr>
          <w:color w:val="auto"/>
          <w:sz w:val="24"/>
        </w:rPr>
      </w:pPr>
      <w:r>
        <w:rPr>
          <w:color w:val="auto"/>
          <w:sz w:val="24"/>
        </w:rPr>
        <w:t>1. 投标报价以人民币填列。</w:t>
      </w:r>
    </w:p>
    <w:p w14:paraId="0747AFE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84F92AC">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9990A6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ED534A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326E9E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36个月</w:t>
      </w:r>
      <w:r>
        <w:rPr>
          <w:rFonts w:hint="eastAsia"/>
          <w:color w:val="auto"/>
          <w:sz w:val="24"/>
        </w:rPr>
        <w:t>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05D8907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373E9D7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C31E261">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季度最后一个月30</w:t>
      </w:r>
      <w:r>
        <w:rPr>
          <w:color w:val="auto"/>
          <w:sz w:val="24"/>
        </w:rPr>
        <w:t>日前支付</w:t>
      </w:r>
      <w:r>
        <w:rPr>
          <w:rFonts w:hint="eastAsia"/>
          <w:color w:val="auto"/>
          <w:sz w:val="24"/>
          <w:lang w:val="en-US" w:eastAsia="zh-CN"/>
        </w:rPr>
        <w:t>本季度</w:t>
      </w:r>
      <w:r>
        <w:rPr>
          <w:color w:val="auto"/>
          <w:sz w:val="24"/>
        </w:rPr>
        <w:t>服务费（特殊情况以合同为准）。</w:t>
      </w:r>
    </w:p>
    <w:p w14:paraId="34D06C0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3944256">
      <w:pPr>
        <w:autoSpaceDE w:val="0"/>
        <w:autoSpaceDN w:val="0"/>
        <w:adjustRightInd w:val="0"/>
        <w:spacing w:line="360" w:lineRule="auto"/>
        <w:ind w:firstLine="448" w:firstLineChars="200"/>
        <w:rPr>
          <w:color w:val="auto"/>
          <w:sz w:val="24"/>
        </w:rPr>
      </w:pPr>
      <w:r>
        <w:rPr>
          <w:color w:val="auto"/>
          <w:sz w:val="24"/>
        </w:rPr>
        <w:t>本项目不收取投标保证金。</w:t>
      </w:r>
    </w:p>
    <w:p w14:paraId="330700EB">
      <w:pPr>
        <w:autoSpaceDE w:val="0"/>
        <w:autoSpaceDN w:val="0"/>
        <w:adjustRightInd w:val="0"/>
        <w:spacing w:line="360" w:lineRule="auto"/>
        <w:ind w:firstLine="448" w:firstLineChars="200"/>
        <w:rPr>
          <w:color w:val="auto"/>
          <w:sz w:val="24"/>
        </w:rPr>
      </w:pPr>
      <w:r>
        <w:rPr>
          <w:color w:val="auto"/>
          <w:sz w:val="24"/>
        </w:rPr>
        <w:t>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770531FF">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FC087F9">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9134F5A">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3CFE6BB">
      <w:pPr>
        <w:autoSpaceDE w:val="0"/>
        <w:autoSpaceDN w:val="0"/>
        <w:adjustRightInd w:val="0"/>
        <w:spacing w:line="360" w:lineRule="auto"/>
        <w:ind w:firstLine="448" w:firstLineChars="200"/>
        <w:rPr>
          <w:bCs/>
          <w:sz w:val="24"/>
        </w:rPr>
      </w:pPr>
      <w:r>
        <w:rPr>
          <w:sz w:val="24"/>
        </w:rPr>
        <w:t>二</w:t>
      </w:r>
      <w:r>
        <w:rPr>
          <w:bCs/>
          <w:sz w:val="24"/>
        </w:rPr>
        <w:t>、技术要求</w:t>
      </w:r>
    </w:p>
    <w:p w14:paraId="0FB2B716">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3B8AED28">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w:t>
      </w:r>
      <w:r>
        <w:rPr>
          <w:rFonts w:hint="eastAsia"/>
          <w:color w:val="auto"/>
          <w:sz w:val="24"/>
        </w:rPr>
        <w:t>福利费、</w:t>
      </w:r>
      <w:r>
        <w:rPr>
          <w:color w:val="auto"/>
          <w:sz w:val="24"/>
        </w:rPr>
        <w:t>缴纳社会保险</w:t>
      </w:r>
      <w:r>
        <w:rPr>
          <w:rFonts w:hint="eastAsia"/>
          <w:color w:val="auto"/>
          <w:sz w:val="24"/>
        </w:rPr>
        <w:t>及住房公积金等</w:t>
      </w:r>
      <w:r>
        <w:rPr>
          <w:color w:val="auto"/>
          <w:sz w:val="24"/>
        </w:rPr>
        <w:t>。</w:t>
      </w:r>
    </w:p>
    <w:p w14:paraId="52931C6B">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36CDAA1">
      <w:pPr>
        <w:spacing w:line="360" w:lineRule="auto"/>
        <w:ind w:firstLine="448" w:firstLineChars="200"/>
        <w:outlineLvl w:val="0"/>
        <w:rPr>
          <w:color w:val="auto"/>
          <w:sz w:val="24"/>
        </w:rPr>
      </w:pPr>
      <w:r>
        <w:rPr>
          <w:color w:val="auto"/>
          <w:sz w:val="24"/>
        </w:rPr>
        <w:t>（四）具体需求详见本部分项目需求书。</w:t>
      </w:r>
    </w:p>
    <w:p w14:paraId="3C0380DD">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263F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2EA98D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0分）</w:t>
            </w:r>
          </w:p>
        </w:tc>
        <w:tc>
          <w:tcPr>
            <w:tcW w:w="1143" w:type="dxa"/>
            <w:shd w:val="clear" w:color="auto" w:fill="auto"/>
            <w:vAlign w:val="center"/>
          </w:tcPr>
          <w:p w14:paraId="2C7ADBB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4BA2E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C52A02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27C31D1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55BF3B5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（1）投标报价超过采购预算的，投标无效，未超过采购预算的投标报价按以下公式进行计算。</w:t>
            </w:r>
          </w:p>
          <w:p w14:paraId="07BA0EF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（2）投标报价得分=（评标基准价/投标报价）×</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p w14:paraId="63B07A7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注：满足招标文件要求且投标报价最低的投标报价为评标基准价。</w:t>
            </w:r>
          </w:p>
        </w:tc>
        <w:tc>
          <w:tcPr>
            <w:tcW w:w="1143" w:type="dxa"/>
            <w:shd w:val="clear" w:color="auto" w:fill="auto"/>
            <w:vAlign w:val="center"/>
          </w:tcPr>
          <w:p w14:paraId="087B783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tc>
      </w:tr>
      <w:tr w14:paraId="50AC2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6722F1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0分）</w:t>
            </w:r>
          </w:p>
        </w:tc>
        <w:tc>
          <w:tcPr>
            <w:tcW w:w="1143" w:type="dxa"/>
            <w:shd w:val="clear" w:color="auto" w:fill="auto"/>
            <w:vAlign w:val="center"/>
          </w:tcPr>
          <w:p w14:paraId="7B1E545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8F2A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C2FAB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3354781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1032834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2385345F">
            <w:pPr>
              <w:widowControl/>
              <w:adjustRightInd w:val="0"/>
              <w:snapToGrid w:val="0"/>
              <w:spacing w:line="360" w:lineRule="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A. 合同原件扫描件。包括买卖双方名称及盖章、物业服务期限（合同服务起始日期为2021年1月1日或以后，且已经履行至少1年的时间）、物业服务内容（至少同时包含①保洁服务、②秩序服务或值守服务、③综合维修或设施设备工程维修管理、④客户服务或前台接待</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⑤绿化养护</w:t>
            </w:r>
            <w:r>
              <w:rPr>
                <w:rFonts w:hint="eastAsia" w:ascii="宋体" w:hAnsi="宋体" w:eastAsia="宋体" w:cs="宋体"/>
                <w:color w:val="auto"/>
                <w:kern w:val="0"/>
                <w:sz w:val="24"/>
                <w:szCs w:val="24"/>
              </w:rPr>
              <w:t>以上</w:t>
            </w:r>
            <w:r>
              <w:rPr>
                <w:rFonts w:hint="eastAsia" w:ascii="宋体" w:hAnsi="宋体" w:cs="宋体"/>
                <w:color w:val="auto"/>
                <w:kern w:val="0"/>
                <w:sz w:val="24"/>
                <w:szCs w:val="24"/>
                <w:lang w:val="en-US" w:eastAsia="zh-CN"/>
              </w:rPr>
              <w:t>五</w:t>
            </w:r>
            <w:r>
              <w:rPr>
                <w:rFonts w:hint="eastAsia" w:ascii="宋体" w:hAnsi="宋体" w:eastAsia="宋体" w:cs="宋体"/>
                <w:color w:val="auto"/>
                <w:kern w:val="0"/>
                <w:sz w:val="24"/>
                <w:szCs w:val="24"/>
              </w:rPr>
              <w:t>项内容</w:t>
            </w:r>
            <w:r>
              <w:rPr>
                <w:rFonts w:hint="eastAsia" w:ascii="宋体" w:hAnsi="宋体" w:cs="宋体"/>
                <w:color w:val="auto"/>
                <w:kern w:val="0"/>
                <w:sz w:val="24"/>
                <w:szCs w:val="24"/>
                <w:lang w:val="en-US" w:eastAsia="zh-CN"/>
              </w:rPr>
              <w:t>中至少四项</w:t>
            </w:r>
            <w:r>
              <w:rPr>
                <w:rFonts w:hint="eastAsia" w:ascii="宋体" w:hAnsi="宋体" w:eastAsia="宋体" w:cs="宋体"/>
                <w:color w:val="auto"/>
                <w:kern w:val="0"/>
                <w:sz w:val="24"/>
                <w:szCs w:val="24"/>
              </w:rPr>
              <w:t>）</w:t>
            </w:r>
            <w:r>
              <w:rPr>
                <w:rFonts w:hint="eastAsia" w:ascii="宋体" w:hAnsi="宋体" w:cs="宋体"/>
                <w:color w:val="auto"/>
                <w:kern w:val="0"/>
                <w:sz w:val="24"/>
                <w:szCs w:val="24"/>
                <w:lang w:eastAsia="zh-CN"/>
              </w:rPr>
              <w:t>。</w:t>
            </w:r>
          </w:p>
          <w:p w14:paraId="5F992E3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240B3A4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341B020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32B99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B04C2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0CC42CC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0668DFA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696A264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244A5CC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757FA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4D978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057B3A4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派驻项目经理评价</w:t>
            </w:r>
          </w:p>
        </w:tc>
        <w:tc>
          <w:tcPr>
            <w:tcW w:w="7311" w:type="dxa"/>
            <w:shd w:val="clear" w:color="auto" w:fill="auto"/>
            <w:vAlign w:val="center"/>
          </w:tcPr>
          <w:p w14:paraId="711D612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FEC700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（1）提供项目经理</w:t>
            </w:r>
            <w:r>
              <w:rPr>
                <w:rFonts w:hint="eastAsia" w:ascii="宋体" w:hAnsi="宋体" w:cs="宋体"/>
                <w:color w:val="auto"/>
                <w:kern w:val="0"/>
                <w:sz w:val="24"/>
                <w:szCs w:val="24"/>
                <w:lang w:val="en-US" w:eastAsia="zh-CN"/>
              </w:rPr>
              <w:t>大学本科或以上</w:t>
            </w:r>
            <w:r>
              <w:rPr>
                <w:rFonts w:hint="eastAsia" w:ascii="宋体" w:hAnsi="宋体" w:eastAsia="宋体" w:cs="宋体"/>
                <w:color w:val="auto"/>
                <w:kern w:val="0"/>
                <w:sz w:val="24"/>
                <w:szCs w:val="24"/>
              </w:rPr>
              <w:t>毕业证书扫描件，且性别年龄满足招标文件要求：2分，其他：0分；</w:t>
            </w:r>
          </w:p>
          <w:p w14:paraId="5B1B75F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（2）提供项目经理用户服务证明扫描件（加盖用户单位公章），用户服务证明能表明该项目经理具备</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以上非住宅物业管理经验的，且性别年龄满足招标文件要求：2分，其他：0分；</w:t>
            </w:r>
          </w:p>
          <w:p w14:paraId="17676034">
            <w:pPr>
              <w:widowControl/>
              <w:adjustRightInd w:val="0"/>
              <w:snapToGrid w:val="0"/>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提供项目经理</w:t>
            </w:r>
            <w:r>
              <w:rPr>
                <w:rFonts w:hint="eastAsia" w:cs="Times New Roman"/>
                <w:snapToGrid w:val="0"/>
                <w:color w:val="auto"/>
                <w:kern w:val="0"/>
                <w:sz w:val="24"/>
                <w:szCs w:val="24"/>
                <w:lang w:val="en-US" w:eastAsia="zh-CN"/>
              </w:rPr>
              <w:t>工程技术系列中级或以上职称</w:t>
            </w:r>
            <w:r>
              <w:rPr>
                <w:rFonts w:hint="eastAsia" w:ascii="宋体" w:hAnsi="宋体" w:eastAsia="宋体" w:cs="宋体"/>
                <w:color w:val="auto"/>
                <w:kern w:val="0"/>
                <w:sz w:val="24"/>
                <w:szCs w:val="24"/>
              </w:rPr>
              <w:t>证书</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电气或暖通或机电相关专业</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扫描件，且性别年龄满足招标文件要求：2分，其他：0分；</w:t>
            </w:r>
          </w:p>
        </w:tc>
        <w:tc>
          <w:tcPr>
            <w:tcW w:w="1143" w:type="dxa"/>
            <w:shd w:val="clear" w:color="auto" w:fill="auto"/>
            <w:vAlign w:val="center"/>
          </w:tcPr>
          <w:p w14:paraId="6E74B492">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57C59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B5E6C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41D0CAF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19B88A1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default" w:ascii="Times New Roman" w:hAnsi="Times New Roman" w:eastAsia="宋体" w:cs="Times New Roman"/>
                <w:snapToGrid w:val="0"/>
                <w:color w:val="auto"/>
                <w:kern w:val="0"/>
                <w:sz w:val="24"/>
                <w:szCs w:val="24"/>
                <w:lang w:eastAsia="zh-CN"/>
              </w:rPr>
              <w:t>值班（秩序）员</w:t>
            </w:r>
            <w:r>
              <w:rPr>
                <w:rFonts w:hint="eastAsia" w:ascii="宋体" w:hAnsi="宋体" w:eastAsia="宋体" w:cs="宋体"/>
                <w:color w:val="auto"/>
                <w:kern w:val="0"/>
                <w:sz w:val="24"/>
                <w:szCs w:val="24"/>
              </w:rPr>
              <w:t>：提供</w:t>
            </w:r>
            <w:r>
              <w:rPr>
                <w:rFonts w:hint="eastAsia" w:cs="Times New Roman"/>
                <w:snapToGrid w:val="0"/>
                <w:color w:val="auto"/>
                <w:kern w:val="0"/>
                <w:sz w:val="24"/>
                <w:szCs w:val="24"/>
                <w:lang w:val="en-US" w:eastAsia="zh-CN"/>
              </w:rPr>
              <w:t>职业资格证书（保安员）或公安机关盖章的保安员证书</w:t>
            </w:r>
            <w:r>
              <w:rPr>
                <w:rFonts w:hint="eastAsia" w:ascii="宋体" w:hAnsi="宋体" w:eastAsia="宋体" w:cs="宋体"/>
                <w:color w:val="auto"/>
                <w:kern w:val="0"/>
                <w:sz w:val="24"/>
                <w:szCs w:val="24"/>
              </w:rPr>
              <w:t>扫描件且性别年龄满足招标文件要求，每个合格的人员得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5AE4513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default" w:ascii="Times New Roman" w:hAnsi="Times New Roman" w:eastAsia="宋体" w:cs="Times New Roman"/>
                <w:snapToGrid w:val="0"/>
                <w:color w:val="auto"/>
                <w:kern w:val="0"/>
                <w:sz w:val="24"/>
                <w:szCs w:val="24"/>
                <w:lang w:eastAsia="zh-CN"/>
              </w:rPr>
              <w:t>值班（秩序）员</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49BA9A8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w:t>
            </w:r>
            <w:r>
              <w:rPr>
                <w:rFonts w:hint="default" w:ascii="Times New Roman" w:hAnsi="Times New Roman" w:eastAsia="宋体" w:cs="Times New Roman"/>
                <w:snapToGrid w:val="0"/>
                <w:color w:val="auto"/>
                <w:kern w:val="0"/>
                <w:sz w:val="24"/>
                <w:szCs w:val="24"/>
                <w:lang w:eastAsia="zh-CN"/>
              </w:rPr>
              <w:t>前台接待员</w:t>
            </w:r>
            <w:r>
              <w:rPr>
                <w:rFonts w:hint="eastAsia" w:cs="Times New Roman"/>
                <w:snapToGrid w:val="0"/>
                <w:color w:val="auto"/>
                <w:kern w:val="0"/>
                <w:sz w:val="24"/>
                <w:szCs w:val="24"/>
                <w:lang w:eastAsia="zh-CN"/>
              </w:rPr>
              <w:t>（</w:t>
            </w:r>
            <w:r>
              <w:rPr>
                <w:rFonts w:hint="eastAsia" w:cs="Times New Roman"/>
                <w:snapToGrid w:val="0"/>
                <w:color w:val="auto"/>
                <w:kern w:val="0"/>
                <w:sz w:val="24"/>
                <w:szCs w:val="24"/>
                <w:lang w:val="en-US" w:eastAsia="zh-CN"/>
              </w:rPr>
              <w:t>研修中心</w:t>
            </w:r>
            <w:r>
              <w:rPr>
                <w:rFonts w:hint="eastAsia" w:cs="Times New Roman"/>
                <w:snapToGrid w:val="0"/>
                <w:color w:val="auto"/>
                <w:kern w:val="0"/>
                <w:sz w:val="24"/>
                <w:szCs w:val="24"/>
                <w:lang w:eastAsia="zh-CN"/>
              </w:rPr>
              <w:t>）</w:t>
            </w:r>
            <w:r>
              <w:rPr>
                <w:rFonts w:hint="eastAsia" w:ascii="宋体" w:hAnsi="宋体" w:eastAsia="宋体" w:cs="宋体"/>
                <w:color w:val="auto"/>
                <w:kern w:val="0"/>
                <w:sz w:val="24"/>
                <w:szCs w:val="24"/>
              </w:rPr>
              <w:t>：提供</w:t>
            </w:r>
            <w:r>
              <w:rPr>
                <w:rFonts w:hint="eastAsia" w:cs="Times New Roman"/>
                <w:snapToGrid w:val="0"/>
                <w:color w:val="auto"/>
                <w:kern w:val="0"/>
                <w:sz w:val="24"/>
                <w:szCs w:val="24"/>
                <w:lang w:val="en-US" w:eastAsia="zh-CN"/>
              </w:rPr>
              <w:t>大学英语六级考试成绩报告单（425分或以上）或大学英语六级考试证书（合格或以上）</w:t>
            </w:r>
            <w:r>
              <w:rPr>
                <w:rFonts w:hint="eastAsia" w:ascii="宋体" w:hAnsi="宋体" w:eastAsia="宋体" w:cs="宋体"/>
                <w:color w:val="auto"/>
                <w:kern w:val="0"/>
                <w:sz w:val="24"/>
                <w:szCs w:val="24"/>
              </w:rPr>
              <w:t>扫描件且性别年龄满足招标文件要求，每个合格的人员得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0DD735B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w:t>
            </w:r>
            <w:r>
              <w:rPr>
                <w:rFonts w:hint="default" w:ascii="Times New Roman" w:hAnsi="Times New Roman" w:eastAsia="宋体" w:cs="Times New Roman"/>
                <w:snapToGrid w:val="0"/>
                <w:color w:val="auto"/>
                <w:kern w:val="0"/>
                <w:sz w:val="24"/>
                <w:szCs w:val="24"/>
                <w:lang w:eastAsia="zh-CN"/>
              </w:rPr>
              <w:t>前台接待员</w:t>
            </w:r>
            <w:r>
              <w:rPr>
                <w:rFonts w:hint="eastAsia" w:cs="Times New Roman"/>
                <w:snapToGrid w:val="0"/>
                <w:color w:val="auto"/>
                <w:kern w:val="0"/>
                <w:sz w:val="24"/>
                <w:szCs w:val="24"/>
                <w:lang w:eastAsia="zh-CN"/>
              </w:rPr>
              <w:t>（</w:t>
            </w:r>
            <w:r>
              <w:rPr>
                <w:rFonts w:hint="eastAsia" w:cs="Times New Roman"/>
                <w:snapToGrid w:val="0"/>
                <w:color w:val="auto"/>
                <w:kern w:val="0"/>
                <w:sz w:val="24"/>
                <w:szCs w:val="24"/>
                <w:lang w:val="en-US" w:eastAsia="zh-CN"/>
              </w:rPr>
              <w:t>研修中心</w:t>
            </w:r>
            <w:r>
              <w:rPr>
                <w:rFonts w:hint="eastAsia" w:cs="Times New Roman"/>
                <w:snapToGrid w:val="0"/>
                <w:color w:val="auto"/>
                <w:kern w:val="0"/>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7A69222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w:t>
            </w:r>
            <w:r>
              <w:rPr>
                <w:rFonts w:hint="default" w:ascii="Times New Roman" w:hAnsi="Times New Roman" w:eastAsia="宋体" w:cs="Times New Roman"/>
                <w:snapToGrid w:val="0"/>
                <w:color w:val="auto"/>
                <w:kern w:val="0"/>
                <w:sz w:val="24"/>
                <w:szCs w:val="24"/>
                <w:lang w:eastAsia="zh-CN"/>
              </w:rPr>
              <w:t>综合维修员</w:t>
            </w:r>
            <w:r>
              <w:rPr>
                <w:rFonts w:hint="eastAsia" w:cs="Times New Roman"/>
                <w:snapToGrid w:val="0"/>
                <w:color w:val="auto"/>
                <w:kern w:val="0"/>
                <w:sz w:val="24"/>
                <w:szCs w:val="24"/>
                <w:lang w:eastAsia="zh-CN"/>
              </w:rPr>
              <w:t>（</w:t>
            </w:r>
            <w:r>
              <w:rPr>
                <w:rFonts w:hint="default" w:ascii="Times New Roman" w:hAnsi="Times New Roman" w:eastAsia="宋体" w:cs="Times New Roman"/>
                <w:snapToGrid w:val="0"/>
                <w:color w:val="auto"/>
                <w:kern w:val="0"/>
                <w:sz w:val="24"/>
                <w:szCs w:val="24"/>
                <w:lang w:eastAsia="zh-CN"/>
              </w:rPr>
              <w:t>主校区综合维修</w:t>
            </w:r>
            <w:r>
              <w:rPr>
                <w:rFonts w:hint="eastAsia" w:cs="Times New Roman"/>
                <w:snapToGrid w:val="0"/>
                <w:color w:val="auto"/>
                <w:kern w:val="0"/>
                <w:sz w:val="24"/>
                <w:szCs w:val="24"/>
                <w:lang w:eastAsia="zh-CN"/>
              </w:rPr>
              <w:t>）</w:t>
            </w:r>
            <w:r>
              <w:rPr>
                <w:rFonts w:hint="eastAsia" w:ascii="宋体" w:hAnsi="宋体" w:eastAsia="宋体" w:cs="宋体"/>
                <w:color w:val="auto"/>
                <w:kern w:val="0"/>
                <w:sz w:val="24"/>
                <w:szCs w:val="24"/>
              </w:rPr>
              <w:t>：提供</w:t>
            </w:r>
            <w:r>
              <w:rPr>
                <w:rFonts w:hint="eastAsia" w:cs="Times New Roman"/>
                <w:snapToGrid w:val="0"/>
                <w:color w:val="auto"/>
                <w:kern w:val="0"/>
                <w:sz w:val="24"/>
                <w:szCs w:val="24"/>
                <w:lang w:val="en-US" w:eastAsia="zh-CN"/>
              </w:rPr>
              <w:t>特种作业操作证（低压电工作业）及特种作业操作证（高压电工作业）</w:t>
            </w:r>
            <w:r>
              <w:rPr>
                <w:rFonts w:hint="eastAsia" w:ascii="宋体" w:hAnsi="宋体" w:eastAsia="宋体" w:cs="宋体"/>
                <w:color w:val="auto"/>
                <w:kern w:val="0"/>
                <w:sz w:val="24"/>
                <w:szCs w:val="24"/>
              </w:rPr>
              <w:t>扫描件且性别年龄满足招标文件要求，每个合格的人员得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350C81B5">
            <w:pPr>
              <w:widowControl/>
              <w:adjustRightInd w:val="0"/>
              <w:snapToGrid w:val="0"/>
              <w:spacing w:line="360" w:lineRule="auto"/>
              <w:rPr>
                <w:rFonts w:hint="default" w:ascii="宋体" w:hAnsi="宋体" w:eastAsia="宋体" w:cs="宋体"/>
                <w:color w:val="auto"/>
                <w:kern w:val="0"/>
                <w:sz w:val="24"/>
                <w:szCs w:val="24"/>
                <w:lang w:val="en-US"/>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w:t>
            </w:r>
            <w:r>
              <w:rPr>
                <w:rFonts w:hint="default" w:ascii="Times New Roman" w:hAnsi="Times New Roman" w:eastAsia="宋体" w:cs="Times New Roman"/>
                <w:snapToGrid w:val="0"/>
                <w:color w:val="auto"/>
                <w:kern w:val="0"/>
                <w:sz w:val="24"/>
                <w:szCs w:val="24"/>
                <w:lang w:eastAsia="zh-CN"/>
              </w:rPr>
              <w:t>综合维修员</w:t>
            </w:r>
            <w:r>
              <w:rPr>
                <w:rFonts w:hint="eastAsia" w:cs="Times New Roman"/>
                <w:snapToGrid w:val="0"/>
                <w:color w:val="auto"/>
                <w:kern w:val="0"/>
                <w:sz w:val="24"/>
                <w:szCs w:val="24"/>
                <w:lang w:eastAsia="zh-CN"/>
              </w:rPr>
              <w:t>（</w:t>
            </w:r>
            <w:r>
              <w:rPr>
                <w:rFonts w:hint="default" w:ascii="Times New Roman" w:hAnsi="Times New Roman" w:eastAsia="宋体" w:cs="Times New Roman"/>
                <w:snapToGrid w:val="0"/>
                <w:color w:val="auto"/>
                <w:kern w:val="0"/>
                <w:sz w:val="24"/>
                <w:szCs w:val="24"/>
                <w:lang w:eastAsia="zh-CN"/>
              </w:rPr>
              <w:t>主校区综合维修</w:t>
            </w:r>
            <w:r>
              <w:rPr>
                <w:rFonts w:hint="eastAsia" w:cs="Times New Roman"/>
                <w:snapToGrid w:val="0"/>
                <w:color w:val="auto"/>
                <w:kern w:val="0"/>
                <w:sz w:val="24"/>
                <w:szCs w:val="24"/>
                <w:lang w:eastAsia="zh-CN"/>
              </w:rPr>
              <w:t>）</w:t>
            </w:r>
            <w:r>
              <w:rPr>
                <w:rFonts w:hint="eastAsia" w:ascii="宋体" w:hAnsi="宋体" w:eastAsia="宋体" w:cs="宋体"/>
                <w:color w:val="auto"/>
                <w:kern w:val="0"/>
                <w:sz w:val="24"/>
                <w:szCs w:val="24"/>
              </w:rPr>
              <w:t>：提供</w:t>
            </w:r>
            <w:r>
              <w:rPr>
                <w:rFonts w:hint="eastAsia" w:cs="Times New Roman"/>
                <w:snapToGrid w:val="0"/>
                <w:color w:val="auto"/>
                <w:kern w:val="0"/>
                <w:sz w:val="24"/>
                <w:szCs w:val="24"/>
                <w:lang w:val="en-US" w:eastAsia="zh-CN"/>
              </w:rPr>
              <w:t>特种作业操作证（低压电工作业）及特种作业操作证（高处作业）</w:t>
            </w:r>
            <w:r>
              <w:rPr>
                <w:rFonts w:hint="eastAsia" w:ascii="宋体" w:hAnsi="宋体" w:eastAsia="宋体" w:cs="宋体"/>
                <w:color w:val="auto"/>
                <w:kern w:val="0"/>
                <w:sz w:val="24"/>
                <w:szCs w:val="24"/>
              </w:rPr>
              <w:t>扫描件且性别年龄满足招标文件要求，每个合格的人员得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2分；</w:t>
            </w:r>
          </w:p>
          <w:p w14:paraId="0DDCB08E">
            <w:pPr>
              <w:widowControl/>
              <w:adjustRightInd w:val="0"/>
              <w:snapToGrid w:val="0"/>
              <w:spacing w:line="360" w:lineRule="auto"/>
              <w:rPr>
                <w:color w:val="auto"/>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7）</w:t>
            </w:r>
            <w:r>
              <w:rPr>
                <w:rFonts w:hint="default" w:ascii="Times New Roman" w:hAnsi="Times New Roman" w:eastAsia="宋体" w:cs="Times New Roman"/>
                <w:snapToGrid w:val="0"/>
                <w:color w:val="auto"/>
                <w:kern w:val="0"/>
                <w:sz w:val="24"/>
                <w:szCs w:val="24"/>
                <w:lang w:eastAsia="zh-CN"/>
              </w:rPr>
              <w:t>综合维修员</w:t>
            </w:r>
            <w:r>
              <w:rPr>
                <w:rFonts w:hint="eastAsia" w:cs="Times New Roman"/>
                <w:snapToGrid w:val="0"/>
                <w:color w:val="auto"/>
                <w:kern w:val="0"/>
                <w:sz w:val="24"/>
                <w:szCs w:val="24"/>
                <w:lang w:eastAsia="zh-CN"/>
              </w:rPr>
              <w:t>（</w:t>
            </w:r>
            <w:r>
              <w:rPr>
                <w:rFonts w:hint="default" w:ascii="Times New Roman" w:hAnsi="Times New Roman" w:eastAsia="宋体" w:cs="Times New Roman"/>
                <w:snapToGrid w:val="0"/>
                <w:color w:val="auto"/>
                <w:kern w:val="0"/>
                <w:sz w:val="24"/>
                <w:szCs w:val="24"/>
                <w:lang w:eastAsia="zh-CN"/>
              </w:rPr>
              <w:t>主校区综合维修</w:t>
            </w:r>
            <w:r>
              <w:rPr>
                <w:rFonts w:hint="eastAsia" w:cs="Times New Roman"/>
                <w:snapToGrid w:val="0"/>
                <w:color w:val="auto"/>
                <w:kern w:val="0"/>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5</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或（6）项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若（5）、（6）项持证人员为同一人，此项可重复计分）</w:t>
            </w:r>
            <w:r>
              <w:rPr>
                <w:rFonts w:hint="eastAsia" w:ascii="宋体" w:hAnsi="宋体" w:eastAsia="宋体" w:cs="宋体"/>
                <w:color w:val="auto"/>
                <w:kern w:val="0"/>
                <w:sz w:val="24"/>
                <w:szCs w:val="24"/>
              </w:rPr>
              <w:t>；</w:t>
            </w:r>
          </w:p>
        </w:tc>
        <w:tc>
          <w:tcPr>
            <w:tcW w:w="1143" w:type="dxa"/>
            <w:shd w:val="clear" w:color="auto" w:fill="auto"/>
            <w:vAlign w:val="center"/>
          </w:tcPr>
          <w:p w14:paraId="61EED20C">
            <w:pPr>
              <w:widowControl/>
              <w:adjustRightInd w:val="0"/>
              <w:snapToGrid w:val="0"/>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24</w:t>
            </w:r>
          </w:p>
        </w:tc>
      </w:tr>
      <w:tr w14:paraId="77D81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196079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62A54A9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21F6164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053CC52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每提供上述1项内容的得0.5分，最多3分。</w:t>
            </w:r>
          </w:p>
        </w:tc>
        <w:tc>
          <w:tcPr>
            <w:tcW w:w="1143" w:type="dxa"/>
            <w:shd w:val="clear" w:color="auto" w:fill="auto"/>
            <w:vAlign w:val="center"/>
          </w:tcPr>
          <w:p w14:paraId="4F50323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7DF7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00CF32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27BD9A07">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38D9409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11458BC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r>
      <w:tr w14:paraId="03F16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9D2AD2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2BEF3D16">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3BB16B1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承诺完全满足招标文件“报价要求”、“时间地点要求”、“付款方式要求”和技术要求中非“★”号要求的：</w:t>
            </w:r>
            <w:r>
              <w:rPr>
                <w:rFonts w:hint="eastAsia" w:ascii="宋体" w:hAnsi="宋体" w:cs="宋体"/>
                <w:color w:val="auto"/>
                <w:kern w:val="0"/>
                <w:sz w:val="24"/>
                <w:szCs w:val="24"/>
                <w:lang w:val="en-US" w:eastAsia="zh-CN"/>
              </w:rPr>
              <w:t>10</w:t>
            </w:r>
            <w:r>
              <w:rPr>
                <w:rFonts w:hint="eastAsia" w:ascii="宋体" w:hAnsi="宋体" w:eastAsia="宋体" w:cs="宋体"/>
                <w:color w:val="auto"/>
                <w:kern w:val="0"/>
                <w:sz w:val="24"/>
                <w:szCs w:val="24"/>
              </w:rPr>
              <w:t>分，其他0分。</w:t>
            </w:r>
          </w:p>
        </w:tc>
        <w:tc>
          <w:tcPr>
            <w:tcW w:w="1143" w:type="dxa"/>
            <w:shd w:val="clear" w:color="auto" w:fill="auto"/>
            <w:vAlign w:val="center"/>
          </w:tcPr>
          <w:p w14:paraId="02DD49F3">
            <w:pPr>
              <w:widowControl/>
              <w:adjustRightInd w:val="0"/>
              <w:snapToGrid w:val="0"/>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533B3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D5EDED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6830AAA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2E8EB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292C5C3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23CD49C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485777D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6F3E3F7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9A3DF2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A43BF8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5110C4F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0E5E1E2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7C339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37EE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CB996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3270111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7E89979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至少包含针对本项目的保洁、秩序维护、</w:t>
            </w:r>
            <w:r>
              <w:rPr>
                <w:rFonts w:hint="eastAsia" w:ascii="宋体" w:hAnsi="宋体" w:cs="宋体"/>
                <w:color w:val="auto"/>
                <w:kern w:val="0"/>
                <w:sz w:val="24"/>
                <w:szCs w:val="24"/>
                <w:lang w:val="en-US" w:eastAsia="zh-CN"/>
              </w:rPr>
              <w:t>综合维修</w:t>
            </w:r>
            <w:r>
              <w:rPr>
                <w:rFonts w:hint="eastAsia" w:ascii="宋体" w:hAnsi="宋体" w:eastAsia="宋体" w:cs="宋体"/>
                <w:color w:val="auto"/>
                <w:kern w:val="0"/>
                <w:sz w:val="24"/>
                <w:szCs w:val="24"/>
              </w:rPr>
              <w:t>方案</w:t>
            </w:r>
          </w:p>
          <w:p w14:paraId="46FC800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10087EA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5AF4D9B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1D84AF5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97005A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6DF95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21AB7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524559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2EC6F45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614A799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5642D01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59E1248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14AB7E3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396272B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251D00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FDEB4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08CB4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E6A9F1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1DCCD3A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18B049C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122F08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24B38C4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67D4482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6FE472A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3C508AA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87B895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264A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037BB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010BA1E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52152D1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49DF4C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5F054E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660715F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0F00D41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B96469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E947E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2394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D7D62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1BFAF64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1177A8A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18BB078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138DE2C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6396121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B50517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110EAF2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5D6DBD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CEF8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D385EB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32A1931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37B554C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45641B3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7F699E2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554D181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6E4C11F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158E1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173E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611D8C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65B3D081">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796EEDA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AD658DB">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4BB9B87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34E2866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7E642A9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47EBB46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BF4342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028F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3EA07F6">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63AA8AF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2F2263A5">
      <w:pPr>
        <w:spacing w:line="360" w:lineRule="auto"/>
        <w:ind w:firstLine="448" w:firstLineChars="200"/>
        <w:outlineLvl w:val="0"/>
        <w:rPr>
          <w:sz w:val="24"/>
        </w:rPr>
      </w:pPr>
      <w:r>
        <w:rPr>
          <w:sz w:val="24"/>
        </w:rPr>
        <w:t>四、投标文件内容要求</w:t>
      </w:r>
    </w:p>
    <w:p w14:paraId="4286E37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39A7835">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5138BB5">
      <w:pPr>
        <w:spacing w:line="360" w:lineRule="auto"/>
        <w:jc w:val="center"/>
        <w:rPr>
          <w:b/>
          <w:sz w:val="24"/>
        </w:rPr>
      </w:pPr>
      <w:r>
        <w:rPr>
          <w:sz w:val="24"/>
          <w:u w:val="single"/>
        </w:rPr>
        <w:br w:type="page"/>
      </w:r>
      <w:r>
        <w:rPr>
          <w:b/>
          <w:sz w:val="24"/>
        </w:rPr>
        <w:t>项目需求书</w:t>
      </w:r>
    </w:p>
    <w:p w14:paraId="6A3AA0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kern w:val="0"/>
          <w:sz w:val="24"/>
        </w:rPr>
      </w:pPr>
      <w:r>
        <w:rPr>
          <w:rFonts w:hint="eastAsia"/>
          <w:b/>
          <w:bCs/>
          <w:kern w:val="0"/>
          <w:sz w:val="24"/>
        </w:rPr>
        <w:t>一、项目背景</w:t>
      </w:r>
    </w:p>
    <w:p w14:paraId="0F9801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1. 项目概况：天津师范大学主校区坐落于西青区宾水西道393号，校园占地面积3500亩，项目业态类型为教育、科研、生活用房， 包含运动场地、道路、绿地等配套的相关场地。</w:t>
      </w:r>
    </w:p>
    <w:p w14:paraId="51CBA0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2. 项目建筑面积：153421.47平米，室外面积112707平米。</w:t>
      </w:r>
    </w:p>
    <w:p w14:paraId="00FB7F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lang w:val="en-US" w:eastAsia="zh-CN"/>
        </w:rPr>
        <w:t>3</w:t>
      </w:r>
      <w:r>
        <w:rPr>
          <w:rFonts w:hint="eastAsia"/>
          <w:kern w:val="0"/>
          <w:sz w:val="24"/>
        </w:rPr>
        <w:t>.项目管理服务理念：按照学校整体推进高质量办学发展规划的目标，通过对校园各功能区进行科学、规范管理，建立物业服务质量长效机制，优化整合物业管理和服务的职能，发挥校园物业管理工作的最大服务保障功能，体现服务育人理念，提升教学、科研、办公的质量和效能及校园整体的校容校貌。</w:t>
      </w:r>
    </w:p>
    <w:p w14:paraId="782104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lang w:val="en-US" w:eastAsia="zh-CN"/>
        </w:rPr>
        <w:t>4</w:t>
      </w:r>
      <w:r>
        <w:rPr>
          <w:rFonts w:hint="eastAsia"/>
          <w:kern w:val="0"/>
          <w:sz w:val="24"/>
        </w:rPr>
        <w:t>.物业服务范围：</w:t>
      </w:r>
    </w:p>
    <w:p w14:paraId="3ABB37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（1）图书馆、体育馆、研修中心、留学生公寓、创梦广场、心理学部励志楼、津沽学院勤学楼、校史馆、招生办公室、附属学校等校方确认的楼宇室内区域。</w:t>
      </w:r>
    </w:p>
    <w:p w14:paraId="39F46B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（2）体育场、各类球场、留学生公寓室外绿地道路、附属学校室外道路绿地等室外场地。</w:t>
      </w:r>
    </w:p>
    <w:p w14:paraId="672614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（3）建筑本体及附属设施设备维修：单次单件1000元（含1000元）以内维修项目人工及材料费统由</w:t>
      </w:r>
      <w:r>
        <w:rPr>
          <w:rFonts w:hint="eastAsia"/>
          <w:kern w:val="0"/>
          <w:sz w:val="24"/>
          <w:lang w:val="en-US" w:eastAsia="zh-CN"/>
        </w:rPr>
        <w:t>中标供应商</w:t>
      </w:r>
      <w:r>
        <w:rPr>
          <w:rFonts w:hint="eastAsia"/>
          <w:kern w:val="0"/>
          <w:sz w:val="24"/>
        </w:rPr>
        <w:t>承担，每年</w:t>
      </w:r>
      <w:r>
        <w:rPr>
          <w:rFonts w:hint="eastAsia"/>
          <w:kern w:val="0"/>
          <w:sz w:val="24"/>
          <w:lang w:val="en-US" w:eastAsia="zh-CN"/>
        </w:rPr>
        <w:t>维修</w:t>
      </w:r>
      <w:r>
        <w:rPr>
          <w:rFonts w:hint="eastAsia"/>
          <w:kern w:val="0"/>
          <w:sz w:val="24"/>
        </w:rPr>
        <w:t>材料费用不超过5万元。</w:t>
      </w:r>
    </w:p>
    <w:p w14:paraId="142B7B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kern w:val="0"/>
          <w:sz w:val="24"/>
        </w:rPr>
      </w:pPr>
      <w:r>
        <w:rPr>
          <w:rFonts w:hint="eastAsia"/>
          <w:kern w:val="0"/>
          <w:sz w:val="24"/>
        </w:rPr>
        <w:t>（4）会议和客房服务。</w:t>
      </w:r>
    </w:p>
    <w:p w14:paraId="154661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kern w:val="0"/>
          <w:sz w:val="24"/>
        </w:rPr>
      </w:pPr>
      <w:r>
        <w:rPr>
          <w:rFonts w:hint="eastAsia"/>
          <w:kern w:val="0"/>
          <w:sz w:val="24"/>
          <w:lang w:val="en-US" w:eastAsia="zh-CN"/>
        </w:rPr>
        <w:t>5</w:t>
      </w:r>
      <w:r>
        <w:rPr>
          <w:rFonts w:hint="eastAsia"/>
          <w:kern w:val="0"/>
          <w:sz w:val="24"/>
        </w:rPr>
        <w:t>.物业服务场所面积和服务期限：</w:t>
      </w:r>
    </w:p>
    <w:tbl>
      <w:tblPr>
        <w:tblStyle w:val="22"/>
        <w:tblW w:w="9554" w:type="dxa"/>
        <w:jc w:val="center"/>
        <w:tblLayout w:type="fixed"/>
        <w:tblCellMar>
          <w:top w:w="0" w:type="dxa"/>
          <w:left w:w="108" w:type="dxa"/>
          <w:bottom w:w="0" w:type="dxa"/>
          <w:right w:w="108" w:type="dxa"/>
        </w:tblCellMar>
      </w:tblPr>
      <w:tblGrid>
        <w:gridCol w:w="741"/>
        <w:gridCol w:w="1430"/>
        <w:gridCol w:w="1280"/>
        <w:gridCol w:w="1977"/>
        <w:gridCol w:w="1429"/>
        <w:gridCol w:w="1005"/>
        <w:gridCol w:w="1692"/>
      </w:tblGrid>
      <w:tr w14:paraId="1C738C0A">
        <w:tblPrEx>
          <w:tblCellMar>
            <w:top w:w="0" w:type="dxa"/>
            <w:left w:w="108" w:type="dxa"/>
            <w:bottom w:w="0" w:type="dxa"/>
            <w:right w:w="108" w:type="dxa"/>
          </w:tblCellMar>
        </w:tblPrEx>
        <w:trPr>
          <w:trHeight w:val="771"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ED7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序号</w:t>
            </w:r>
          </w:p>
        </w:tc>
        <w:tc>
          <w:tcPr>
            <w:tcW w:w="1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3C5A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楼宇名称</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1769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建筑面积</w:t>
            </w:r>
          </w:p>
        </w:tc>
        <w:tc>
          <w:tcPr>
            <w:tcW w:w="1977" w:type="dxa"/>
            <w:tcBorders>
              <w:top w:val="single" w:color="000000" w:sz="4" w:space="0"/>
              <w:left w:val="single" w:color="000000" w:sz="4" w:space="0"/>
              <w:right w:val="single" w:color="000000" w:sz="4" w:space="0"/>
            </w:tcBorders>
            <w:shd w:val="clear" w:color="auto" w:fill="auto"/>
            <w:vAlign w:val="center"/>
          </w:tcPr>
          <w:p w14:paraId="43EEAB0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室外场地、院落、绿地面积</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3621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楼宇属性</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7CC1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eastAsia="zh-CN"/>
              </w:rPr>
              <w:t>服务</w:t>
            </w:r>
            <w:r>
              <w:rPr>
                <w:rFonts w:hint="eastAsia" w:ascii="宋体" w:hAnsi="宋体" w:cs="宋体"/>
                <w:b/>
                <w:bCs/>
                <w:color w:val="auto"/>
                <w:sz w:val="24"/>
                <w:szCs w:val="24"/>
                <w:lang w:val="en-US" w:eastAsia="zh-CN"/>
              </w:rPr>
              <w:t>期</w:t>
            </w:r>
          </w:p>
        </w:tc>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A5C5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bCs/>
                <w:color w:val="auto"/>
                <w:sz w:val="24"/>
                <w:szCs w:val="24"/>
                <w:lang w:val="en-US" w:eastAsia="zh-CN"/>
              </w:rPr>
            </w:pPr>
            <w:r>
              <w:rPr>
                <w:rFonts w:hint="eastAsia" w:ascii="宋体" w:hAnsi="宋体" w:cs="宋体"/>
                <w:b/>
                <w:bCs/>
                <w:color w:val="auto"/>
                <w:sz w:val="24"/>
                <w:szCs w:val="24"/>
                <w:lang w:val="en-US" w:eastAsia="zh-CN"/>
              </w:rPr>
              <w:t>寒暑假时长及上岗情况</w:t>
            </w:r>
          </w:p>
        </w:tc>
      </w:tr>
      <w:tr w14:paraId="34438B82">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D3CA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DF8A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图书馆</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96B9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59530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19E5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3DCD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综合楼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D47A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9BC8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33FBDA42">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498C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6BD7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体育馆</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0A6D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16700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DBA6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83610</w:t>
            </w:r>
          </w:p>
          <w:p w14:paraId="6E041C7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（室外场地）</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5CDF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pacing w:val="-12"/>
                <w:sz w:val="24"/>
                <w:szCs w:val="24"/>
              </w:rPr>
              <w:t>运动及教学</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C300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3D18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1FFF6401">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7AE3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328E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研修中心</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422B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12367.84</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4C4A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95CB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培训、住宿、教学楼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7943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C6F5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0C1167F3">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4359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5A8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留学生公寓</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35B3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12500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01DB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15000（院落、绿地）</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08DD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宿舍楼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E0AF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5ABF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4223AC44">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C954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7285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心理学部励志楼</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2AAB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17590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C92C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8147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教学楼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6053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pacing w:val="4"/>
                <w:sz w:val="24"/>
                <w:szCs w:val="24"/>
                <w:lang w:val="en-US" w:eastAsia="zh-CN"/>
              </w:rPr>
            </w:pPr>
            <w:r>
              <w:rPr>
                <w:rFonts w:hint="eastAsia" w:ascii="宋体" w:hAnsi="宋体" w:cs="宋体"/>
                <w:color w:val="auto"/>
                <w:spacing w:val="4"/>
                <w:sz w:val="24"/>
                <w:szCs w:val="24"/>
                <w:lang w:val="en-US" w:eastAsia="zh-CN"/>
              </w:rPr>
              <w:t>31个月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49F6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pacing w:val="4"/>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11CA3901">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2C98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ADC0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创梦广场</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795B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4040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6740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E0A6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辅助楼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1234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4"/>
                <w:sz w:val="24"/>
                <w:szCs w:val="24"/>
                <w:lang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5EB1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4E51D08B">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BBF5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7EA5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校史馆</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6940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800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9AAD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B828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展览馆、办公区域</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A292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4"/>
                <w:sz w:val="24"/>
                <w:szCs w:val="24"/>
                <w:lang w:eastAsia="zh-CN"/>
              </w:rPr>
            </w:pPr>
            <w:r>
              <w:rPr>
                <w:rFonts w:hint="eastAsia" w:ascii="宋体" w:hAnsi="宋体" w:cs="宋体"/>
                <w:color w:val="auto"/>
                <w:sz w:val="24"/>
                <w:szCs w:val="24"/>
                <w:lang w:val="en-US" w:eastAsia="zh-CN"/>
              </w:rPr>
              <w:t>36个月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62E3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r w14:paraId="28EB0DFA">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AE2E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03B2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津沽学院</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ACCB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21671</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D730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7000（室外广场绿地）</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3DEB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教学楼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3EB4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4"/>
                <w:sz w:val="24"/>
                <w:szCs w:val="24"/>
                <w:lang w:eastAsia="zh-CN"/>
              </w:rPr>
            </w:pPr>
            <w:r>
              <w:rPr>
                <w:rFonts w:hint="eastAsia" w:ascii="宋体" w:hAnsi="宋体" w:cs="宋体"/>
                <w:color w:val="auto"/>
                <w:sz w:val="24"/>
                <w:szCs w:val="24"/>
                <w:lang w:val="en-US" w:eastAsia="zh-CN"/>
              </w:rPr>
              <w:t>29个月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D48D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假期6个月，保洁员上岗不低于50%，其余岗位正常上岗</w:t>
            </w:r>
          </w:p>
        </w:tc>
      </w:tr>
      <w:tr w14:paraId="4D7DA4C9">
        <w:tblPrEx>
          <w:tblCellMar>
            <w:top w:w="0" w:type="dxa"/>
            <w:left w:w="108" w:type="dxa"/>
            <w:bottom w:w="0" w:type="dxa"/>
            <w:right w:w="108" w:type="dxa"/>
          </w:tblCellMar>
        </w:tblPrEx>
        <w:trPr>
          <w:trHeight w:val="510" w:hRule="atLeast"/>
          <w:jc w:val="center"/>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5D8C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w:t>
            </w:r>
          </w:p>
        </w:tc>
        <w:tc>
          <w:tcPr>
            <w:tcW w:w="1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A865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附属学校</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1747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8212.63</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E4C3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7097（院落、绿地）</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F3A1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教学楼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4693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31个月</w:t>
            </w:r>
          </w:p>
        </w:tc>
        <w:tc>
          <w:tcPr>
            <w:tcW w:w="1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7B89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假期7.5个月，保洁员上岗不低于50%，其余岗位正常上岗</w:t>
            </w:r>
          </w:p>
        </w:tc>
      </w:tr>
    </w:tbl>
    <w:p w14:paraId="660E73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kern w:val="0"/>
          <w:sz w:val="24"/>
          <w:lang w:eastAsia="zh-CN"/>
        </w:rPr>
      </w:pPr>
      <w:r>
        <w:rPr>
          <w:rFonts w:hint="eastAsia"/>
          <w:color w:val="auto"/>
          <w:kern w:val="0"/>
          <w:sz w:val="24"/>
          <w:lang w:val="en-US" w:eastAsia="zh-CN"/>
        </w:rPr>
        <w:t>6.</w:t>
      </w:r>
      <w:r>
        <w:rPr>
          <w:rFonts w:hint="eastAsia"/>
          <w:color w:val="auto"/>
          <w:kern w:val="0"/>
          <w:sz w:val="24"/>
        </w:rPr>
        <w:t>本项目属于物业管理行业</w:t>
      </w:r>
      <w:r>
        <w:rPr>
          <w:rFonts w:hint="eastAsia"/>
          <w:color w:val="auto"/>
          <w:kern w:val="0"/>
          <w:sz w:val="24"/>
          <w:lang w:eastAsia="zh-CN"/>
        </w:rPr>
        <w:t>。</w:t>
      </w:r>
    </w:p>
    <w:p w14:paraId="5E2E3B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54"/>
        <w:tblW w:w="956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6"/>
        <w:gridCol w:w="1408"/>
        <w:gridCol w:w="936"/>
        <w:gridCol w:w="3610"/>
        <w:gridCol w:w="1145"/>
        <w:gridCol w:w="1458"/>
      </w:tblGrid>
      <w:tr w14:paraId="40B35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Align w:val="center"/>
          </w:tcPr>
          <w:p w14:paraId="46E4A8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岗位名称</w:t>
            </w:r>
          </w:p>
        </w:tc>
        <w:tc>
          <w:tcPr>
            <w:tcW w:w="1408" w:type="dxa"/>
            <w:vAlign w:val="center"/>
          </w:tcPr>
          <w:p w14:paraId="4D27FB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楼宇名称</w:t>
            </w:r>
          </w:p>
        </w:tc>
        <w:tc>
          <w:tcPr>
            <w:tcW w:w="936" w:type="dxa"/>
            <w:vAlign w:val="center"/>
          </w:tcPr>
          <w:p w14:paraId="11E23A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人数</w:t>
            </w:r>
          </w:p>
        </w:tc>
        <w:tc>
          <w:tcPr>
            <w:tcW w:w="3610" w:type="dxa"/>
            <w:vAlign w:val="center"/>
          </w:tcPr>
          <w:p w14:paraId="2EEC4B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要求</w:t>
            </w:r>
          </w:p>
        </w:tc>
        <w:tc>
          <w:tcPr>
            <w:tcW w:w="1145" w:type="dxa"/>
            <w:vAlign w:val="center"/>
          </w:tcPr>
          <w:p w14:paraId="3A287D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是否接受退休人员</w:t>
            </w:r>
          </w:p>
        </w:tc>
        <w:tc>
          <w:tcPr>
            <w:tcW w:w="1458" w:type="dxa"/>
            <w:vAlign w:val="center"/>
          </w:tcPr>
          <w:p w14:paraId="3E724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napToGrid w:val="0"/>
                <w:color w:val="auto"/>
                <w:kern w:val="0"/>
                <w:sz w:val="24"/>
                <w:szCs w:val="24"/>
                <w:lang w:eastAsia="zh-CN"/>
              </w:rPr>
            </w:pPr>
            <w:r>
              <w:rPr>
                <w:rFonts w:hint="default" w:ascii="Times New Roman" w:hAnsi="Times New Roman" w:eastAsia="宋体" w:cs="Times New Roman"/>
                <w:b/>
                <w:bCs/>
                <w:snapToGrid w:val="0"/>
                <w:color w:val="auto"/>
                <w:kern w:val="0"/>
                <w:sz w:val="24"/>
                <w:szCs w:val="24"/>
                <w:lang w:eastAsia="zh-CN"/>
              </w:rPr>
              <w:t>工作时间</w:t>
            </w:r>
          </w:p>
        </w:tc>
      </w:tr>
      <w:tr w14:paraId="133EDC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shd w:val="clear" w:color="auto" w:fill="auto"/>
            <w:vAlign w:val="center"/>
          </w:tcPr>
          <w:p w14:paraId="3A649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项目</w:t>
            </w:r>
          </w:p>
          <w:p w14:paraId="3F7B08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经理</w:t>
            </w:r>
          </w:p>
        </w:tc>
        <w:tc>
          <w:tcPr>
            <w:tcW w:w="1408" w:type="dxa"/>
            <w:shd w:val="clear" w:color="auto" w:fill="auto"/>
            <w:vAlign w:val="center"/>
          </w:tcPr>
          <w:p w14:paraId="6DEF40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学校</w:t>
            </w:r>
          </w:p>
        </w:tc>
        <w:tc>
          <w:tcPr>
            <w:tcW w:w="936" w:type="dxa"/>
            <w:shd w:val="clear" w:color="auto" w:fill="auto"/>
            <w:vAlign w:val="center"/>
          </w:tcPr>
          <w:p w14:paraId="0E8ECB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w:t>
            </w:r>
          </w:p>
        </w:tc>
        <w:tc>
          <w:tcPr>
            <w:tcW w:w="3610" w:type="dxa"/>
            <w:shd w:val="clear" w:color="auto" w:fill="auto"/>
            <w:vAlign w:val="center"/>
          </w:tcPr>
          <w:p w14:paraId="173358D6">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jc w:val="left"/>
              <w:textAlignment w:val="auto"/>
              <w:rPr>
                <w:rFonts w:hint="eastAsia" w:ascii="宋体" w:hAnsi="宋体" w:eastAsia="宋体" w:cs="宋体"/>
                <w:snapToGrid w:val="0"/>
                <w:color w:val="auto"/>
                <w:kern w:val="0"/>
                <w:sz w:val="24"/>
                <w:szCs w:val="24"/>
                <w:lang w:eastAsia="zh-CN"/>
              </w:rPr>
            </w:pPr>
            <w:r>
              <w:rPr>
                <w:rFonts w:hint="eastAsia" w:ascii="宋体" w:hAnsi="宋体" w:eastAsia="宋体" w:cs="宋体"/>
                <w:snapToGrid w:val="0"/>
                <w:color w:val="auto"/>
                <w:kern w:val="0"/>
                <w:sz w:val="24"/>
                <w:szCs w:val="24"/>
                <w:lang w:eastAsia="zh-CN"/>
              </w:rPr>
              <w:t>1.男性55周岁或以下，女性</w:t>
            </w:r>
            <w:r>
              <w:rPr>
                <w:rFonts w:hint="eastAsia" w:ascii="宋体" w:hAnsi="宋体" w:eastAsia="宋体" w:cs="宋体"/>
                <w:snapToGrid w:val="0"/>
                <w:color w:val="auto"/>
                <w:kern w:val="0"/>
                <w:sz w:val="24"/>
                <w:szCs w:val="24"/>
                <w:lang w:val="en-US" w:eastAsia="zh-CN"/>
              </w:rPr>
              <w:t>49</w:t>
            </w:r>
            <w:r>
              <w:rPr>
                <w:rFonts w:hint="eastAsia" w:ascii="宋体" w:hAnsi="宋体" w:eastAsia="宋体" w:cs="宋体"/>
                <w:snapToGrid w:val="0"/>
                <w:color w:val="auto"/>
                <w:kern w:val="0"/>
                <w:sz w:val="24"/>
                <w:szCs w:val="24"/>
                <w:lang w:eastAsia="zh-CN"/>
              </w:rPr>
              <w:t>周岁或以下，身体健康；无不良嗜好及违法犯罪记录。</w:t>
            </w:r>
          </w:p>
          <w:p w14:paraId="27E3D3A0">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jc w:val="left"/>
              <w:textAlignment w:val="auto"/>
              <w:rPr>
                <w:rFonts w:hint="eastAsia" w:ascii="宋体" w:hAnsi="宋体" w:eastAsia="宋体" w:cs="宋体"/>
                <w:snapToGrid w:val="0"/>
                <w:color w:val="auto"/>
                <w:kern w:val="0"/>
                <w:sz w:val="24"/>
                <w:szCs w:val="24"/>
                <w:lang w:eastAsia="zh-CN"/>
              </w:rPr>
            </w:pPr>
            <w:r>
              <w:rPr>
                <w:rFonts w:hint="eastAsia" w:ascii="宋体" w:hAnsi="宋体" w:eastAsia="宋体" w:cs="宋体"/>
                <w:snapToGrid w:val="0"/>
                <w:color w:val="auto"/>
                <w:kern w:val="0"/>
                <w:sz w:val="24"/>
                <w:szCs w:val="24"/>
                <w:lang w:eastAsia="zh-CN"/>
              </w:rPr>
              <w:t>2.</w:t>
            </w:r>
            <w:r>
              <w:rPr>
                <w:rFonts w:hint="eastAsia" w:ascii="宋体" w:hAnsi="宋体" w:eastAsia="宋体" w:cs="宋体"/>
                <w:snapToGrid w:val="0"/>
                <w:color w:val="auto"/>
                <w:kern w:val="0"/>
                <w:sz w:val="24"/>
                <w:szCs w:val="24"/>
                <w:lang w:val="en-US" w:eastAsia="zh-CN"/>
              </w:rPr>
              <w:t>大学</w:t>
            </w:r>
            <w:r>
              <w:rPr>
                <w:rFonts w:hint="eastAsia" w:ascii="宋体" w:hAnsi="宋体" w:eastAsia="宋体" w:cs="宋体"/>
                <w:snapToGrid w:val="0"/>
                <w:color w:val="auto"/>
                <w:kern w:val="0"/>
                <w:sz w:val="24"/>
                <w:szCs w:val="24"/>
                <w:lang w:eastAsia="zh-CN"/>
              </w:rPr>
              <w:t>本科或以上学历。</w:t>
            </w:r>
          </w:p>
          <w:p w14:paraId="6A3A5858">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jc w:val="left"/>
              <w:textAlignment w:val="auto"/>
              <w:rPr>
                <w:rFonts w:hint="eastAsia" w:ascii="宋体" w:hAnsi="宋体" w:eastAsia="宋体" w:cs="宋体"/>
                <w:snapToGrid w:val="0"/>
                <w:color w:val="auto"/>
                <w:kern w:val="0"/>
                <w:sz w:val="24"/>
                <w:szCs w:val="24"/>
                <w:lang w:eastAsia="zh-CN"/>
              </w:rPr>
            </w:pPr>
            <w:r>
              <w:rPr>
                <w:rFonts w:hint="eastAsia" w:ascii="宋体" w:hAnsi="宋体" w:eastAsia="宋体" w:cs="宋体"/>
                <w:snapToGrid w:val="0"/>
                <w:color w:val="auto"/>
                <w:kern w:val="0"/>
                <w:sz w:val="24"/>
                <w:szCs w:val="24"/>
                <w:lang w:eastAsia="zh-CN"/>
              </w:rPr>
              <w:t>3.具有5年或以上非住宅物业管理经验。</w:t>
            </w:r>
          </w:p>
          <w:p w14:paraId="5986FF5E">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jc w:val="left"/>
              <w:textAlignment w:val="auto"/>
              <w:rPr>
                <w:rFonts w:hint="default" w:cs="Times New Roman"/>
                <w:snapToGrid w:val="0"/>
                <w:color w:val="auto"/>
                <w:kern w:val="0"/>
                <w:sz w:val="24"/>
                <w:szCs w:val="24"/>
                <w:lang w:val="en-US" w:eastAsia="zh-CN"/>
              </w:rPr>
            </w:pPr>
            <w:r>
              <w:rPr>
                <w:rFonts w:hint="eastAsia" w:ascii="宋体" w:hAnsi="宋体" w:eastAsia="宋体" w:cs="宋体"/>
                <w:snapToGrid w:val="0"/>
                <w:color w:val="auto"/>
                <w:kern w:val="0"/>
                <w:sz w:val="24"/>
                <w:szCs w:val="24"/>
                <w:lang w:val="en-US" w:eastAsia="zh-CN"/>
              </w:rPr>
              <w:t>4.具备工程技术系列中级或以上职称证书（</w:t>
            </w:r>
            <w:r>
              <w:rPr>
                <w:rFonts w:hint="eastAsia" w:ascii="宋体" w:hAnsi="宋体" w:eastAsia="宋体" w:cs="宋体"/>
                <w:color w:val="auto"/>
                <w:kern w:val="0"/>
                <w:sz w:val="24"/>
                <w:szCs w:val="24"/>
                <w:lang w:val="en-US" w:eastAsia="zh-CN"/>
              </w:rPr>
              <w:t>电气或暖通或机电相关专业</w:t>
            </w:r>
            <w:r>
              <w:rPr>
                <w:rFonts w:hint="eastAsia" w:ascii="宋体" w:hAnsi="宋体" w:eastAsia="宋体" w:cs="宋体"/>
                <w:snapToGrid w:val="0"/>
                <w:color w:val="auto"/>
                <w:kern w:val="0"/>
                <w:sz w:val="24"/>
                <w:szCs w:val="24"/>
                <w:lang w:val="en-US" w:eastAsia="zh-CN"/>
              </w:rPr>
              <w:t>）。</w:t>
            </w:r>
          </w:p>
        </w:tc>
        <w:tc>
          <w:tcPr>
            <w:tcW w:w="1145" w:type="dxa"/>
            <w:shd w:val="clear" w:color="auto" w:fill="auto"/>
            <w:vAlign w:val="center"/>
          </w:tcPr>
          <w:p w14:paraId="5B5C23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否</w:t>
            </w:r>
          </w:p>
        </w:tc>
        <w:tc>
          <w:tcPr>
            <w:tcW w:w="1458" w:type="dxa"/>
            <w:shd w:val="clear" w:color="auto" w:fill="auto"/>
            <w:vAlign w:val="center"/>
          </w:tcPr>
          <w:p w14:paraId="78BD5A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每周5天</w:t>
            </w:r>
          </w:p>
          <w:p w14:paraId="02D27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每天8小时</w:t>
            </w:r>
          </w:p>
        </w:tc>
      </w:tr>
      <w:tr w14:paraId="7BFE3D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restart"/>
            <w:vAlign w:val="center"/>
          </w:tcPr>
          <w:p w14:paraId="6DA76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白班</w:t>
            </w:r>
          </w:p>
          <w:p w14:paraId="4A2830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保洁员</w:t>
            </w:r>
          </w:p>
        </w:tc>
        <w:tc>
          <w:tcPr>
            <w:tcW w:w="1408" w:type="dxa"/>
            <w:vAlign w:val="center"/>
          </w:tcPr>
          <w:p w14:paraId="02DEC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图书馆</w:t>
            </w:r>
          </w:p>
        </w:tc>
        <w:tc>
          <w:tcPr>
            <w:tcW w:w="936" w:type="dxa"/>
            <w:vAlign w:val="center"/>
          </w:tcPr>
          <w:p w14:paraId="3782CA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13</w:t>
            </w:r>
          </w:p>
        </w:tc>
        <w:tc>
          <w:tcPr>
            <w:tcW w:w="3610" w:type="dxa"/>
            <w:vMerge w:val="restart"/>
            <w:vAlign w:val="center"/>
          </w:tcPr>
          <w:p w14:paraId="2F994DB1">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1.身体健康，无不良嗜好及违法犯罪记录</w:t>
            </w:r>
            <w:r>
              <w:rPr>
                <w:rFonts w:hint="eastAsia" w:cs="Times New Roman"/>
                <w:snapToGrid w:val="0"/>
                <w:color w:val="auto"/>
                <w:kern w:val="0"/>
                <w:sz w:val="24"/>
                <w:szCs w:val="24"/>
                <w:lang w:eastAsia="zh-CN"/>
              </w:rPr>
              <w:t>。</w:t>
            </w:r>
          </w:p>
          <w:p w14:paraId="274640DD">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2.符合国家及学校用工管理规定要求</w:t>
            </w:r>
            <w:r>
              <w:rPr>
                <w:rFonts w:hint="eastAsia" w:cs="Times New Roman"/>
                <w:snapToGrid w:val="0"/>
                <w:color w:val="auto"/>
                <w:kern w:val="0"/>
                <w:sz w:val="24"/>
                <w:szCs w:val="24"/>
                <w:lang w:eastAsia="zh-CN"/>
              </w:rPr>
              <w:t>。</w:t>
            </w:r>
          </w:p>
          <w:p w14:paraId="409E1991">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3.有相关保洁工作经验</w:t>
            </w:r>
            <w:r>
              <w:rPr>
                <w:rFonts w:hint="eastAsia" w:cs="Times New Roman"/>
                <w:snapToGrid w:val="0"/>
                <w:color w:val="auto"/>
                <w:kern w:val="0"/>
                <w:sz w:val="24"/>
                <w:szCs w:val="24"/>
                <w:lang w:eastAsia="zh-CN"/>
              </w:rPr>
              <w:t>。</w:t>
            </w:r>
          </w:p>
        </w:tc>
        <w:tc>
          <w:tcPr>
            <w:tcW w:w="1145" w:type="dxa"/>
            <w:vMerge w:val="restart"/>
            <w:shd w:val="clear" w:color="auto" w:fill="auto"/>
            <w:vAlign w:val="center"/>
          </w:tcPr>
          <w:p w14:paraId="0C4797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最多接受52名退休人员</w:t>
            </w:r>
          </w:p>
        </w:tc>
        <w:tc>
          <w:tcPr>
            <w:tcW w:w="1458" w:type="dxa"/>
            <w:vMerge w:val="restart"/>
            <w:shd w:val="clear" w:color="auto" w:fill="auto"/>
            <w:vAlign w:val="center"/>
          </w:tcPr>
          <w:p w14:paraId="514F1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每周5天</w:t>
            </w:r>
          </w:p>
          <w:p w14:paraId="74DD6C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每天8小时</w:t>
            </w:r>
          </w:p>
        </w:tc>
      </w:tr>
      <w:tr w14:paraId="5958A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638FC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1E60BE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体育馆</w:t>
            </w:r>
          </w:p>
        </w:tc>
        <w:tc>
          <w:tcPr>
            <w:tcW w:w="936" w:type="dxa"/>
            <w:vAlign w:val="center"/>
          </w:tcPr>
          <w:p w14:paraId="00733D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11</w:t>
            </w:r>
          </w:p>
        </w:tc>
        <w:tc>
          <w:tcPr>
            <w:tcW w:w="3610" w:type="dxa"/>
            <w:vMerge w:val="continue"/>
            <w:vAlign w:val="center"/>
          </w:tcPr>
          <w:p w14:paraId="6008DB1C">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4ECAB0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50EE19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4A1BFC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388A0E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236BD0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研修中心</w:t>
            </w:r>
          </w:p>
        </w:tc>
        <w:tc>
          <w:tcPr>
            <w:tcW w:w="936" w:type="dxa"/>
            <w:vAlign w:val="center"/>
          </w:tcPr>
          <w:p w14:paraId="7A2C70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10</w:t>
            </w:r>
          </w:p>
        </w:tc>
        <w:tc>
          <w:tcPr>
            <w:tcW w:w="3610" w:type="dxa"/>
            <w:vMerge w:val="continue"/>
            <w:vAlign w:val="center"/>
          </w:tcPr>
          <w:p w14:paraId="15D2052D">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351D3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3D463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6E15FD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2EB06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40D77C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留学生公寓</w:t>
            </w:r>
          </w:p>
        </w:tc>
        <w:tc>
          <w:tcPr>
            <w:tcW w:w="936" w:type="dxa"/>
            <w:vAlign w:val="center"/>
          </w:tcPr>
          <w:p w14:paraId="25CCEF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5</w:t>
            </w:r>
          </w:p>
        </w:tc>
        <w:tc>
          <w:tcPr>
            <w:tcW w:w="3610" w:type="dxa"/>
            <w:vMerge w:val="continue"/>
            <w:vAlign w:val="center"/>
          </w:tcPr>
          <w:p w14:paraId="42086CA0">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583C10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135CE6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67A1D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5CAEF5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3F12F9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心理学部励志楼</w:t>
            </w:r>
          </w:p>
        </w:tc>
        <w:tc>
          <w:tcPr>
            <w:tcW w:w="936" w:type="dxa"/>
            <w:vAlign w:val="center"/>
          </w:tcPr>
          <w:p w14:paraId="55F9E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11</w:t>
            </w:r>
          </w:p>
        </w:tc>
        <w:tc>
          <w:tcPr>
            <w:tcW w:w="3610" w:type="dxa"/>
            <w:vMerge w:val="continue"/>
            <w:vAlign w:val="center"/>
          </w:tcPr>
          <w:p w14:paraId="6E26F2F4">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674374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21C6ED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6D27E0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465ED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40ABF2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创梦广场</w:t>
            </w:r>
          </w:p>
        </w:tc>
        <w:tc>
          <w:tcPr>
            <w:tcW w:w="936" w:type="dxa"/>
            <w:vAlign w:val="center"/>
          </w:tcPr>
          <w:p w14:paraId="1F818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w:t>
            </w:r>
          </w:p>
        </w:tc>
        <w:tc>
          <w:tcPr>
            <w:tcW w:w="3610" w:type="dxa"/>
            <w:vMerge w:val="continue"/>
            <w:vAlign w:val="center"/>
          </w:tcPr>
          <w:p w14:paraId="47113949">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7ACF71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03339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50E8E1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2DEB11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2E198B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校史馆</w:t>
            </w:r>
          </w:p>
        </w:tc>
        <w:tc>
          <w:tcPr>
            <w:tcW w:w="936" w:type="dxa"/>
            <w:vAlign w:val="center"/>
          </w:tcPr>
          <w:p w14:paraId="25141D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w:t>
            </w:r>
          </w:p>
        </w:tc>
        <w:tc>
          <w:tcPr>
            <w:tcW w:w="3610" w:type="dxa"/>
            <w:vMerge w:val="continue"/>
            <w:vAlign w:val="center"/>
          </w:tcPr>
          <w:p w14:paraId="0FAE0136">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21712B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0D8C0D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4BB14E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111DF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465881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津沽学院</w:t>
            </w:r>
          </w:p>
        </w:tc>
        <w:tc>
          <w:tcPr>
            <w:tcW w:w="936" w:type="dxa"/>
            <w:vAlign w:val="center"/>
          </w:tcPr>
          <w:p w14:paraId="4C73E4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8</w:t>
            </w:r>
          </w:p>
        </w:tc>
        <w:tc>
          <w:tcPr>
            <w:tcW w:w="3610" w:type="dxa"/>
            <w:vMerge w:val="continue"/>
            <w:vAlign w:val="center"/>
          </w:tcPr>
          <w:p w14:paraId="1514B89E">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56FB3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7E883D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7816E0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6C2E13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3EC1EA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附属学校</w:t>
            </w:r>
          </w:p>
        </w:tc>
        <w:tc>
          <w:tcPr>
            <w:tcW w:w="936" w:type="dxa"/>
            <w:vAlign w:val="center"/>
          </w:tcPr>
          <w:p w14:paraId="303D4C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4</w:t>
            </w:r>
          </w:p>
        </w:tc>
        <w:tc>
          <w:tcPr>
            <w:tcW w:w="3610" w:type="dxa"/>
            <w:vMerge w:val="continue"/>
            <w:vAlign w:val="center"/>
          </w:tcPr>
          <w:p w14:paraId="3A9EE33C">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shd w:val="clear" w:color="auto" w:fill="auto"/>
            <w:vAlign w:val="center"/>
          </w:tcPr>
          <w:p w14:paraId="7C804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610AD8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08ECA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Align w:val="center"/>
          </w:tcPr>
          <w:p w14:paraId="20B6F7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中班</w:t>
            </w:r>
          </w:p>
          <w:p w14:paraId="264237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保洁员</w:t>
            </w:r>
          </w:p>
        </w:tc>
        <w:tc>
          <w:tcPr>
            <w:tcW w:w="1408" w:type="dxa"/>
            <w:vAlign w:val="center"/>
          </w:tcPr>
          <w:p w14:paraId="55516A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图书馆</w:t>
            </w:r>
          </w:p>
        </w:tc>
        <w:tc>
          <w:tcPr>
            <w:tcW w:w="936" w:type="dxa"/>
            <w:vAlign w:val="center"/>
          </w:tcPr>
          <w:p w14:paraId="2F5F75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8</w:t>
            </w:r>
          </w:p>
        </w:tc>
        <w:tc>
          <w:tcPr>
            <w:tcW w:w="3610" w:type="dxa"/>
            <w:vAlign w:val="center"/>
          </w:tcPr>
          <w:p w14:paraId="7C3BFE2E">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1.身体健康，无不良嗜好及违法犯罪记录；</w:t>
            </w:r>
          </w:p>
          <w:p w14:paraId="249318EF">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2.符合国家及学校用工管理规定要求；</w:t>
            </w:r>
          </w:p>
          <w:p w14:paraId="68A59AB6">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3.有相关保洁工作经验；</w:t>
            </w:r>
          </w:p>
        </w:tc>
        <w:tc>
          <w:tcPr>
            <w:tcW w:w="1145" w:type="dxa"/>
            <w:vAlign w:val="center"/>
          </w:tcPr>
          <w:p w14:paraId="342D1B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最多接受7名退休人员</w:t>
            </w:r>
          </w:p>
        </w:tc>
        <w:tc>
          <w:tcPr>
            <w:tcW w:w="1458" w:type="dxa"/>
            <w:vAlign w:val="center"/>
          </w:tcPr>
          <w:p w14:paraId="224AE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每周5天</w:t>
            </w:r>
          </w:p>
          <w:p w14:paraId="6BFA42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每天8小时</w:t>
            </w:r>
          </w:p>
        </w:tc>
      </w:tr>
      <w:tr w14:paraId="1FB359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jc w:val="center"/>
        </w:trPr>
        <w:tc>
          <w:tcPr>
            <w:tcW w:w="1006" w:type="dxa"/>
            <w:vMerge w:val="restart"/>
            <w:vAlign w:val="center"/>
          </w:tcPr>
          <w:p w14:paraId="799476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值班（秩序）员</w:t>
            </w:r>
          </w:p>
        </w:tc>
        <w:tc>
          <w:tcPr>
            <w:tcW w:w="1408" w:type="dxa"/>
            <w:vAlign w:val="center"/>
          </w:tcPr>
          <w:p w14:paraId="4FA38B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图书馆</w:t>
            </w:r>
          </w:p>
        </w:tc>
        <w:tc>
          <w:tcPr>
            <w:tcW w:w="936" w:type="dxa"/>
            <w:vAlign w:val="center"/>
          </w:tcPr>
          <w:p w14:paraId="50206F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21</w:t>
            </w:r>
          </w:p>
        </w:tc>
        <w:tc>
          <w:tcPr>
            <w:tcW w:w="3610" w:type="dxa"/>
            <w:vMerge w:val="restart"/>
            <w:vAlign w:val="center"/>
          </w:tcPr>
          <w:p w14:paraId="07534C82">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1.仪态端庄，身体健康，无不良嗜好及违法犯罪记录；</w:t>
            </w:r>
          </w:p>
          <w:p w14:paraId="21AAC7B5">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2.符合国家及学校用工管理规定要求；</w:t>
            </w:r>
          </w:p>
          <w:p w14:paraId="61E00C93">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 责任心强，有相关秩序维护工作经验</w:t>
            </w:r>
          </w:p>
          <w:p w14:paraId="7EC020F8">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val="en-US" w:eastAsia="zh-CN"/>
              </w:rPr>
            </w:pPr>
            <w:r>
              <w:rPr>
                <w:rFonts w:hint="eastAsia"/>
                <w:snapToGrid w:val="0"/>
                <w:color w:val="auto"/>
                <w:kern w:val="0"/>
                <w:sz w:val="24"/>
              </w:rPr>
              <w:t>★</w:t>
            </w:r>
            <w:r>
              <w:rPr>
                <w:rFonts w:hint="eastAsia" w:cs="Times New Roman"/>
                <w:snapToGrid w:val="0"/>
                <w:color w:val="auto"/>
                <w:kern w:val="0"/>
                <w:sz w:val="24"/>
                <w:szCs w:val="24"/>
                <w:lang w:val="en-US" w:eastAsia="zh-CN"/>
              </w:rPr>
              <w:t>4.至少2人持职业资格证书（保安员）或公安机关盖章的保安员证书上岗，不接受退休。</w:t>
            </w:r>
          </w:p>
        </w:tc>
        <w:tc>
          <w:tcPr>
            <w:tcW w:w="1145" w:type="dxa"/>
            <w:vMerge w:val="restart"/>
            <w:vAlign w:val="center"/>
          </w:tcPr>
          <w:p w14:paraId="6B4F4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最多接受53名退休人员</w:t>
            </w:r>
          </w:p>
        </w:tc>
        <w:tc>
          <w:tcPr>
            <w:tcW w:w="1458" w:type="dxa"/>
            <w:vMerge w:val="restart"/>
            <w:vAlign w:val="center"/>
          </w:tcPr>
          <w:p w14:paraId="69FAE8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24小时值守</w:t>
            </w:r>
          </w:p>
          <w:p w14:paraId="65C2B2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四班三运转</w:t>
            </w:r>
          </w:p>
        </w:tc>
      </w:tr>
      <w:tr w14:paraId="47321F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3E7BED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3353BF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体育馆</w:t>
            </w:r>
          </w:p>
        </w:tc>
        <w:tc>
          <w:tcPr>
            <w:tcW w:w="936" w:type="dxa"/>
            <w:vAlign w:val="center"/>
          </w:tcPr>
          <w:p w14:paraId="2ED887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8</w:t>
            </w:r>
          </w:p>
        </w:tc>
        <w:tc>
          <w:tcPr>
            <w:tcW w:w="3610" w:type="dxa"/>
            <w:vMerge w:val="continue"/>
            <w:vAlign w:val="center"/>
          </w:tcPr>
          <w:p w14:paraId="43E312EB">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vAlign w:val="center"/>
          </w:tcPr>
          <w:p w14:paraId="7959A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vAlign w:val="center"/>
          </w:tcPr>
          <w:p w14:paraId="7F2846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6BE94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68F29E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3EC99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default" w:ascii="Times New Roman" w:hAnsi="Times New Roman" w:eastAsia="宋体" w:cs="Times New Roman"/>
                <w:snapToGrid w:val="0"/>
                <w:color w:val="auto"/>
                <w:kern w:val="0"/>
                <w:sz w:val="24"/>
                <w:szCs w:val="24"/>
                <w:lang w:eastAsia="zh-CN"/>
              </w:rPr>
              <w:t>留学生公寓</w:t>
            </w:r>
            <w:r>
              <w:rPr>
                <w:rFonts w:hint="eastAsia" w:cs="Times New Roman"/>
                <w:snapToGrid w:val="0"/>
                <w:color w:val="auto"/>
                <w:kern w:val="0"/>
                <w:sz w:val="24"/>
                <w:szCs w:val="24"/>
                <w:lang w:eastAsia="zh-CN"/>
              </w:rPr>
              <w:t>、</w:t>
            </w:r>
            <w:r>
              <w:rPr>
                <w:rFonts w:hint="eastAsia" w:cs="Times New Roman"/>
                <w:snapToGrid w:val="0"/>
                <w:color w:val="auto"/>
                <w:kern w:val="0"/>
                <w:sz w:val="24"/>
                <w:szCs w:val="24"/>
                <w:lang w:val="en-US" w:eastAsia="zh-CN"/>
              </w:rPr>
              <w:t>创梦广场</w:t>
            </w:r>
          </w:p>
        </w:tc>
        <w:tc>
          <w:tcPr>
            <w:tcW w:w="936" w:type="dxa"/>
            <w:vAlign w:val="center"/>
          </w:tcPr>
          <w:p w14:paraId="57805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20</w:t>
            </w:r>
          </w:p>
        </w:tc>
        <w:tc>
          <w:tcPr>
            <w:tcW w:w="3610" w:type="dxa"/>
            <w:vMerge w:val="continue"/>
            <w:vAlign w:val="center"/>
          </w:tcPr>
          <w:p w14:paraId="709B8CF1">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vAlign w:val="center"/>
          </w:tcPr>
          <w:p w14:paraId="1A7AD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vAlign w:val="center"/>
          </w:tcPr>
          <w:p w14:paraId="769923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29C726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708F22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3E288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心理学部励志楼</w:t>
            </w:r>
          </w:p>
        </w:tc>
        <w:tc>
          <w:tcPr>
            <w:tcW w:w="936" w:type="dxa"/>
            <w:vAlign w:val="center"/>
          </w:tcPr>
          <w:p w14:paraId="340AE0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8</w:t>
            </w:r>
          </w:p>
        </w:tc>
        <w:tc>
          <w:tcPr>
            <w:tcW w:w="3610" w:type="dxa"/>
            <w:vMerge w:val="continue"/>
            <w:vAlign w:val="center"/>
          </w:tcPr>
          <w:p w14:paraId="20660EFF">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vAlign w:val="center"/>
          </w:tcPr>
          <w:p w14:paraId="065A12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vAlign w:val="center"/>
          </w:tcPr>
          <w:p w14:paraId="487ACA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29EDA5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9" w:hRule="atLeast"/>
          <w:jc w:val="center"/>
        </w:trPr>
        <w:tc>
          <w:tcPr>
            <w:tcW w:w="1006" w:type="dxa"/>
            <w:vMerge w:val="continue"/>
            <w:vAlign w:val="center"/>
          </w:tcPr>
          <w:p w14:paraId="5810B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63402C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津沽学院</w:t>
            </w:r>
          </w:p>
        </w:tc>
        <w:tc>
          <w:tcPr>
            <w:tcW w:w="936" w:type="dxa"/>
            <w:vAlign w:val="center"/>
          </w:tcPr>
          <w:p w14:paraId="18FB0F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8</w:t>
            </w:r>
          </w:p>
        </w:tc>
        <w:tc>
          <w:tcPr>
            <w:tcW w:w="3610" w:type="dxa"/>
            <w:vMerge w:val="continue"/>
            <w:vAlign w:val="center"/>
          </w:tcPr>
          <w:p w14:paraId="6F634074">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p>
        </w:tc>
        <w:tc>
          <w:tcPr>
            <w:tcW w:w="1145" w:type="dxa"/>
            <w:vMerge w:val="continue"/>
            <w:vAlign w:val="center"/>
          </w:tcPr>
          <w:p w14:paraId="4DAC9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vAlign w:val="center"/>
          </w:tcPr>
          <w:p w14:paraId="71A389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513E8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Merge w:val="continue"/>
            <w:vAlign w:val="center"/>
          </w:tcPr>
          <w:p w14:paraId="0FC576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08" w:type="dxa"/>
            <w:vAlign w:val="center"/>
          </w:tcPr>
          <w:p w14:paraId="254EF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附属学校</w:t>
            </w:r>
          </w:p>
        </w:tc>
        <w:tc>
          <w:tcPr>
            <w:tcW w:w="936" w:type="dxa"/>
            <w:vAlign w:val="center"/>
          </w:tcPr>
          <w:p w14:paraId="605DAF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7</w:t>
            </w:r>
          </w:p>
        </w:tc>
        <w:tc>
          <w:tcPr>
            <w:tcW w:w="3610" w:type="dxa"/>
            <w:vAlign w:val="center"/>
          </w:tcPr>
          <w:p w14:paraId="0534A27A">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1.男性，仪态端庄，身体健康，无不良嗜好及违法犯罪记录；</w:t>
            </w:r>
          </w:p>
          <w:p w14:paraId="4F49CC94">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2.符合国家及学校用工管理规定要求；</w:t>
            </w:r>
          </w:p>
          <w:p w14:paraId="1D04257F">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 责任心强，有相关秩序维护工作经验</w:t>
            </w:r>
            <w:r>
              <w:rPr>
                <w:rFonts w:hint="eastAsia" w:cs="Times New Roman"/>
                <w:snapToGrid w:val="0"/>
                <w:color w:val="auto"/>
                <w:kern w:val="0"/>
                <w:sz w:val="24"/>
                <w:szCs w:val="24"/>
                <w:lang w:eastAsia="zh-CN"/>
              </w:rPr>
              <w:t>。</w:t>
            </w:r>
          </w:p>
        </w:tc>
        <w:tc>
          <w:tcPr>
            <w:tcW w:w="1145" w:type="dxa"/>
            <w:vAlign w:val="center"/>
          </w:tcPr>
          <w:p w14:paraId="431F3F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否</w:t>
            </w:r>
          </w:p>
        </w:tc>
        <w:tc>
          <w:tcPr>
            <w:tcW w:w="1458" w:type="dxa"/>
            <w:vAlign w:val="center"/>
          </w:tcPr>
          <w:p w14:paraId="72D637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24小时值守</w:t>
            </w:r>
          </w:p>
          <w:p w14:paraId="2EF79D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四班三运转</w:t>
            </w:r>
          </w:p>
        </w:tc>
      </w:tr>
      <w:tr w14:paraId="3BA34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vAlign w:val="center"/>
          </w:tcPr>
          <w:p w14:paraId="67C256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前台接待员</w:t>
            </w:r>
          </w:p>
        </w:tc>
        <w:tc>
          <w:tcPr>
            <w:tcW w:w="1408" w:type="dxa"/>
            <w:vAlign w:val="center"/>
          </w:tcPr>
          <w:p w14:paraId="25709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研修中心</w:t>
            </w:r>
          </w:p>
        </w:tc>
        <w:tc>
          <w:tcPr>
            <w:tcW w:w="936" w:type="dxa"/>
            <w:vAlign w:val="center"/>
          </w:tcPr>
          <w:p w14:paraId="6B27F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6</w:t>
            </w:r>
          </w:p>
        </w:tc>
        <w:tc>
          <w:tcPr>
            <w:tcW w:w="3610" w:type="dxa"/>
            <w:vAlign w:val="center"/>
          </w:tcPr>
          <w:p w14:paraId="76459ACF">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1.女</w:t>
            </w:r>
            <w:r>
              <w:rPr>
                <w:rFonts w:hint="eastAsia" w:cs="Times New Roman"/>
                <w:snapToGrid w:val="0"/>
                <w:color w:val="auto"/>
                <w:kern w:val="0"/>
                <w:sz w:val="24"/>
                <w:szCs w:val="24"/>
                <w:lang w:val="en-US" w:eastAsia="zh-CN"/>
              </w:rPr>
              <w:t>40周</w:t>
            </w:r>
            <w:r>
              <w:rPr>
                <w:rFonts w:hint="default" w:ascii="Times New Roman" w:hAnsi="Times New Roman" w:eastAsia="宋体" w:cs="Times New Roman"/>
                <w:snapToGrid w:val="0"/>
                <w:color w:val="auto"/>
                <w:kern w:val="0"/>
                <w:sz w:val="24"/>
                <w:szCs w:val="24"/>
                <w:lang w:eastAsia="zh-CN"/>
              </w:rPr>
              <w:t>岁或以下；男40</w:t>
            </w:r>
            <w:r>
              <w:rPr>
                <w:rFonts w:hint="eastAsia" w:cs="Times New Roman"/>
                <w:snapToGrid w:val="0"/>
                <w:color w:val="auto"/>
                <w:kern w:val="0"/>
                <w:sz w:val="24"/>
                <w:szCs w:val="24"/>
                <w:lang w:val="en-US" w:eastAsia="zh-CN"/>
              </w:rPr>
              <w:t>周</w:t>
            </w:r>
            <w:r>
              <w:rPr>
                <w:rFonts w:hint="default" w:ascii="Times New Roman" w:hAnsi="Times New Roman" w:eastAsia="宋体" w:cs="Times New Roman"/>
                <w:snapToGrid w:val="0"/>
                <w:color w:val="auto"/>
                <w:kern w:val="0"/>
                <w:sz w:val="24"/>
                <w:szCs w:val="24"/>
                <w:lang w:eastAsia="zh-CN"/>
              </w:rPr>
              <w:t>岁或以下；</w:t>
            </w:r>
          </w:p>
          <w:p w14:paraId="6750DBD3">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2.大学本科</w:t>
            </w:r>
            <w:r>
              <w:rPr>
                <w:rFonts w:hint="eastAsia" w:cs="Times New Roman"/>
                <w:snapToGrid w:val="0"/>
                <w:color w:val="auto"/>
                <w:kern w:val="0"/>
                <w:sz w:val="24"/>
                <w:szCs w:val="24"/>
                <w:lang w:val="en-US" w:eastAsia="zh-CN"/>
              </w:rPr>
              <w:t>或</w:t>
            </w:r>
            <w:r>
              <w:rPr>
                <w:rFonts w:hint="default" w:ascii="Times New Roman" w:hAnsi="Times New Roman" w:eastAsia="宋体" w:cs="Times New Roman"/>
                <w:snapToGrid w:val="0"/>
                <w:color w:val="auto"/>
                <w:kern w:val="0"/>
                <w:sz w:val="24"/>
                <w:szCs w:val="24"/>
                <w:lang w:eastAsia="zh-CN"/>
              </w:rPr>
              <w:t>以上学历，形象好、气质佳，善于沟通，</w:t>
            </w:r>
          </w:p>
          <w:p w14:paraId="240E2BC2">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3.具备一定的综合协调能力。</w:t>
            </w:r>
          </w:p>
          <w:p w14:paraId="4EB17FDA">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4.</w:t>
            </w:r>
            <w:r>
              <w:rPr>
                <w:rFonts w:hint="eastAsia" w:cs="Times New Roman"/>
                <w:snapToGrid w:val="0"/>
                <w:color w:val="auto"/>
                <w:kern w:val="0"/>
                <w:sz w:val="24"/>
                <w:szCs w:val="24"/>
                <w:lang w:val="en-US" w:eastAsia="zh-CN"/>
              </w:rPr>
              <w:t>具备大学英语六级考试成绩报告单（425分或以上）或大学英语六级考试证书（合格或以上）</w:t>
            </w:r>
            <w:r>
              <w:rPr>
                <w:rFonts w:hint="default" w:ascii="Times New Roman" w:hAnsi="Times New Roman" w:eastAsia="宋体" w:cs="Times New Roman"/>
                <w:snapToGrid w:val="0"/>
                <w:color w:val="auto"/>
                <w:kern w:val="0"/>
                <w:sz w:val="24"/>
                <w:szCs w:val="24"/>
                <w:lang w:eastAsia="zh-CN"/>
              </w:rPr>
              <w:t>。</w:t>
            </w:r>
          </w:p>
        </w:tc>
        <w:tc>
          <w:tcPr>
            <w:tcW w:w="1145" w:type="dxa"/>
            <w:vAlign w:val="center"/>
          </w:tcPr>
          <w:p w14:paraId="0A82A7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否</w:t>
            </w:r>
          </w:p>
        </w:tc>
        <w:tc>
          <w:tcPr>
            <w:tcW w:w="1458" w:type="dxa"/>
            <w:shd w:val="clear" w:color="auto" w:fill="auto"/>
            <w:vAlign w:val="center"/>
          </w:tcPr>
          <w:p w14:paraId="516F73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24小时值守</w:t>
            </w:r>
          </w:p>
          <w:p w14:paraId="0A0BF3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四班三运转</w:t>
            </w:r>
          </w:p>
        </w:tc>
      </w:tr>
      <w:tr w14:paraId="7B4CD3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006" w:type="dxa"/>
            <w:shd w:val="clear" w:color="auto" w:fill="auto"/>
            <w:vAlign w:val="center"/>
          </w:tcPr>
          <w:p w14:paraId="02D3EB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综合维修员</w:t>
            </w:r>
          </w:p>
        </w:tc>
        <w:tc>
          <w:tcPr>
            <w:tcW w:w="1408" w:type="dxa"/>
            <w:shd w:val="clear" w:color="auto" w:fill="auto"/>
            <w:vAlign w:val="center"/>
          </w:tcPr>
          <w:p w14:paraId="16F96E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主校区综合维修</w:t>
            </w:r>
          </w:p>
        </w:tc>
        <w:tc>
          <w:tcPr>
            <w:tcW w:w="936" w:type="dxa"/>
            <w:shd w:val="clear" w:color="auto" w:fill="auto"/>
            <w:vAlign w:val="center"/>
          </w:tcPr>
          <w:p w14:paraId="7A099B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6</w:t>
            </w:r>
          </w:p>
        </w:tc>
        <w:tc>
          <w:tcPr>
            <w:tcW w:w="3610" w:type="dxa"/>
            <w:shd w:val="clear" w:color="auto" w:fill="auto"/>
            <w:vAlign w:val="center"/>
          </w:tcPr>
          <w:p w14:paraId="5DA057D1">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1.男性55周岁或以下</w:t>
            </w:r>
            <w:r>
              <w:rPr>
                <w:rFonts w:hint="eastAsia" w:cs="Times New Roman"/>
                <w:snapToGrid w:val="0"/>
                <w:color w:val="auto"/>
                <w:kern w:val="0"/>
                <w:sz w:val="24"/>
                <w:szCs w:val="24"/>
                <w:lang w:eastAsia="zh-CN"/>
              </w:rPr>
              <w:t>，</w:t>
            </w:r>
            <w:r>
              <w:rPr>
                <w:rFonts w:hint="default" w:ascii="Times New Roman" w:hAnsi="Times New Roman" w:eastAsia="宋体" w:cs="Times New Roman"/>
                <w:snapToGrid w:val="0"/>
                <w:color w:val="auto"/>
                <w:kern w:val="0"/>
                <w:sz w:val="24"/>
                <w:szCs w:val="24"/>
                <w:lang w:eastAsia="zh-CN"/>
              </w:rPr>
              <w:t>身体健康，无不良嗜好及违法犯罪记录；</w:t>
            </w:r>
          </w:p>
          <w:p w14:paraId="6B55DBBE">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2.符合国家及学校用工管理规定要求；</w:t>
            </w:r>
          </w:p>
          <w:p w14:paraId="57DBFAAA">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3.有相关的维修经验；</w:t>
            </w:r>
          </w:p>
          <w:p w14:paraId="1F54F2D0">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eastAsia" w:cs="Times New Roman"/>
                <w:snapToGrid w:val="0"/>
                <w:color w:val="auto"/>
                <w:kern w:val="0"/>
                <w:sz w:val="24"/>
                <w:szCs w:val="24"/>
                <w:lang w:val="en-US" w:eastAsia="zh-CN"/>
              </w:rPr>
            </w:pPr>
            <w:r>
              <w:rPr>
                <w:rFonts w:hint="eastAsia"/>
                <w:snapToGrid w:val="0"/>
                <w:color w:val="auto"/>
                <w:kern w:val="0"/>
                <w:sz w:val="24"/>
              </w:rPr>
              <w:t>★</w:t>
            </w:r>
            <w:r>
              <w:rPr>
                <w:rFonts w:hint="eastAsia" w:cs="Times New Roman"/>
                <w:snapToGrid w:val="0"/>
                <w:color w:val="auto"/>
                <w:kern w:val="0"/>
                <w:sz w:val="24"/>
                <w:szCs w:val="24"/>
                <w:lang w:val="en-US" w:eastAsia="zh-CN"/>
              </w:rPr>
              <w:t>4.均持特种作业操作证（低压电工作业）上岗。</w:t>
            </w:r>
          </w:p>
          <w:p w14:paraId="5564A6ED">
            <w:pPr>
              <w:keepNext w:val="0"/>
              <w:keepLines w:val="0"/>
              <w:pageBreakBefore w:val="0"/>
              <w:widowControl w:val="0"/>
              <w:kinsoku/>
              <w:wordWrap/>
              <w:overflowPunct/>
              <w:topLinePunct w:val="0"/>
              <w:autoSpaceDE/>
              <w:autoSpaceDN/>
              <w:bidi w:val="0"/>
              <w:adjustRightInd/>
              <w:snapToGrid/>
              <w:spacing w:line="360" w:lineRule="auto"/>
              <w:ind w:left="91" w:leftChars="47" w:firstLine="0" w:firstLineChars="0"/>
              <w:textAlignment w:val="auto"/>
              <w:rPr>
                <w:rFonts w:hint="default" w:cs="Times New Roman"/>
                <w:snapToGrid w:val="0"/>
                <w:color w:val="auto"/>
                <w:kern w:val="0"/>
                <w:sz w:val="24"/>
                <w:szCs w:val="24"/>
                <w:lang w:val="en-US" w:eastAsia="zh-CN"/>
              </w:rPr>
            </w:pPr>
            <w:r>
              <w:rPr>
                <w:rFonts w:hint="eastAsia"/>
                <w:snapToGrid w:val="0"/>
                <w:color w:val="auto"/>
                <w:kern w:val="0"/>
                <w:sz w:val="24"/>
              </w:rPr>
              <w:t>★</w:t>
            </w:r>
            <w:r>
              <w:rPr>
                <w:rFonts w:hint="eastAsia" w:cs="Times New Roman"/>
                <w:snapToGrid w:val="0"/>
                <w:color w:val="auto"/>
                <w:kern w:val="0"/>
                <w:sz w:val="24"/>
                <w:szCs w:val="24"/>
                <w:lang w:val="en-US" w:eastAsia="zh-CN"/>
              </w:rPr>
              <w:t>5.至少1人持特种作业操作证（高压电工作业）上岗，至少1特种作业操作证（高处作业）上岗。</w:t>
            </w:r>
          </w:p>
        </w:tc>
        <w:tc>
          <w:tcPr>
            <w:tcW w:w="1145" w:type="dxa"/>
            <w:shd w:val="clear" w:color="auto" w:fill="auto"/>
            <w:vAlign w:val="center"/>
          </w:tcPr>
          <w:p w14:paraId="2D2C2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否</w:t>
            </w:r>
          </w:p>
        </w:tc>
        <w:tc>
          <w:tcPr>
            <w:tcW w:w="1458" w:type="dxa"/>
            <w:shd w:val="clear" w:color="auto" w:fill="auto"/>
            <w:vAlign w:val="center"/>
          </w:tcPr>
          <w:p w14:paraId="7F696B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每周5天</w:t>
            </w:r>
          </w:p>
          <w:p w14:paraId="794624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每天8小时</w:t>
            </w:r>
          </w:p>
        </w:tc>
      </w:tr>
      <w:tr w14:paraId="406699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3" w:hRule="atLeast"/>
          <w:jc w:val="center"/>
        </w:trPr>
        <w:tc>
          <w:tcPr>
            <w:tcW w:w="1006" w:type="dxa"/>
            <w:vAlign w:val="center"/>
          </w:tcPr>
          <w:p w14:paraId="4D66B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会议服务</w:t>
            </w:r>
          </w:p>
        </w:tc>
        <w:tc>
          <w:tcPr>
            <w:tcW w:w="1408" w:type="dxa"/>
            <w:vAlign w:val="center"/>
          </w:tcPr>
          <w:p w14:paraId="787A8B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研修中心</w:t>
            </w:r>
          </w:p>
        </w:tc>
        <w:tc>
          <w:tcPr>
            <w:tcW w:w="936" w:type="dxa"/>
            <w:vAlign w:val="center"/>
          </w:tcPr>
          <w:p w14:paraId="10419F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1</w:t>
            </w:r>
          </w:p>
        </w:tc>
        <w:tc>
          <w:tcPr>
            <w:tcW w:w="3610" w:type="dxa"/>
            <w:vAlign w:val="center"/>
          </w:tcPr>
          <w:p w14:paraId="71B2265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91" w:leftChars="47" w:firstLine="0" w:firstLineChars="0"/>
              <w:textAlignment w:val="auto"/>
              <w:rPr>
                <w:rFonts w:hint="eastAsia" w:ascii="宋体" w:hAnsi="宋体" w:cs="宋体"/>
                <w:color w:val="auto"/>
                <w:sz w:val="24"/>
                <w:szCs w:val="24"/>
                <w:lang w:eastAsia="zh-CN"/>
              </w:rPr>
            </w:pPr>
            <w:r>
              <w:rPr>
                <w:rFonts w:hint="eastAsia" w:ascii="宋体" w:hAnsi="宋体" w:cs="宋体"/>
                <w:color w:val="auto"/>
                <w:sz w:val="24"/>
                <w:szCs w:val="24"/>
              </w:rPr>
              <w:t>男女不限；年龄40</w:t>
            </w:r>
            <w:r>
              <w:rPr>
                <w:rFonts w:hint="eastAsia" w:ascii="宋体" w:hAnsi="宋体" w:cs="宋体"/>
                <w:color w:val="auto"/>
                <w:sz w:val="24"/>
                <w:szCs w:val="24"/>
                <w:lang w:val="en-US" w:eastAsia="zh-CN"/>
              </w:rPr>
              <w:t>周岁或</w:t>
            </w:r>
            <w:r>
              <w:rPr>
                <w:rFonts w:hint="eastAsia" w:ascii="宋体" w:hAnsi="宋体" w:cs="宋体"/>
                <w:color w:val="auto"/>
                <w:sz w:val="24"/>
                <w:szCs w:val="24"/>
              </w:rPr>
              <w:t>以下</w:t>
            </w:r>
            <w:r>
              <w:rPr>
                <w:rFonts w:hint="eastAsia" w:ascii="宋体" w:hAnsi="宋体" w:cs="宋体"/>
                <w:color w:val="auto"/>
                <w:sz w:val="24"/>
                <w:szCs w:val="24"/>
                <w:lang w:eastAsia="zh-CN"/>
              </w:rPr>
              <w:t>；</w:t>
            </w:r>
          </w:p>
          <w:p w14:paraId="7F64047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eastAsia" w:ascii="宋体" w:hAnsi="宋体" w:cs="宋体"/>
                <w:color w:val="auto"/>
                <w:sz w:val="24"/>
                <w:szCs w:val="24"/>
              </w:rPr>
              <w:t>大专</w:t>
            </w:r>
            <w:r>
              <w:rPr>
                <w:rFonts w:hint="eastAsia" w:ascii="宋体" w:hAnsi="宋体" w:cs="宋体"/>
                <w:color w:val="auto"/>
                <w:sz w:val="24"/>
                <w:szCs w:val="24"/>
                <w:lang w:val="en-US" w:eastAsia="zh-CN"/>
              </w:rPr>
              <w:t>或</w:t>
            </w:r>
            <w:r>
              <w:rPr>
                <w:rFonts w:hint="eastAsia" w:ascii="宋体" w:hAnsi="宋体" w:cs="宋体"/>
                <w:color w:val="auto"/>
                <w:sz w:val="24"/>
                <w:szCs w:val="24"/>
              </w:rPr>
              <w:t>以上学历；</w:t>
            </w:r>
          </w:p>
          <w:p w14:paraId="51CD24F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eastAsia" w:ascii="宋体" w:hAnsi="宋体" w:cs="宋体"/>
                <w:color w:val="auto"/>
                <w:sz w:val="24"/>
                <w:szCs w:val="24"/>
              </w:rPr>
              <w:t>可操作电脑办公应用软件，会使用会场设施设备，具备良好的协调能力、沟通能力，负有责任心，性格活泼开朗，具有亲和力；</w:t>
            </w:r>
          </w:p>
          <w:p w14:paraId="4ECC9FD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91" w:leftChars="47"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eastAsia" w:ascii="宋体" w:hAnsi="宋体" w:cs="宋体"/>
                <w:color w:val="auto"/>
                <w:sz w:val="24"/>
                <w:szCs w:val="24"/>
              </w:rPr>
              <w:t>身体健康，无不良嗜好。</w:t>
            </w:r>
          </w:p>
        </w:tc>
        <w:tc>
          <w:tcPr>
            <w:tcW w:w="1145" w:type="dxa"/>
            <w:vMerge w:val="restart"/>
            <w:vAlign w:val="center"/>
          </w:tcPr>
          <w:p w14:paraId="312403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否</w:t>
            </w:r>
          </w:p>
        </w:tc>
        <w:tc>
          <w:tcPr>
            <w:tcW w:w="1458" w:type="dxa"/>
            <w:vMerge w:val="restart"/>
            <w:shd w:val="clear" w:color="auto" w:fill="auto"/>
            <w:vAlign w:val="center"/>
          </w:tcPr>
          <w:p w14:paraId="0242AC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每周5天</w:t>
            </w:r>
          </w:p>
          <w:p w14:paraId="238FC3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每天8小时</w:t>
            </w:r>
          </w:p>
        </w:tc>
      </w:tr>
      <w:tr w14:paraId="41A61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4" w:hRule="atLeast"/>
          <w:jc w:val="center"/>
        </w:trPr>
        <w:tc>
          <w:tcPr>
            <w:tcW w:w="1006" w:type="dxa"/>
            <w:vAlign w:val="center"/>
          </w:tcPr>
          <w:p w14:paraId="3B1498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eastAsia" w:cs="Times New Roman"/>
                <w:snapToGrid w:val="0"/>
                <w:color w:val="auto"/>
                <w:kern w:val="0"/>
                <w:sz w:val="24"/>
                <w:szCs w:val="24"/>
                <w:lang w:val="en-US" w:eastAsia="zh-CN"/>
              </w:rPr>
              <w:t>综合管理</w:t>
            </w:r>
          </w:p>
        </w:tc>
        <w:tc>
          <w:tcPr>
            <w:tcW w:w="1408" w:type="dxa"/>
            <w:vAlign w:val="center"/>
          </w:tcPr>
          <w:p w14:paraId="2027C1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留学生公寓</w:t>
            </w:r>
          </w:p>
        </w:tc>
        <w:tc>
          <w:tcPr>
            <w:tcW w:w="936" w:type="dxa"/>
            <w:vAlign w:val="center"/>
          </w:tcPr>
          <w:p w14:paraId="30418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r>
              <w:rPr>
                <w:rFonts w:hint="default" w:ascii="Times New Roman" w:hAnsi="Times New Roman" w:eastAsia="宋体" w:cs="Times New Roman"/>
                <w:snapToGrid w:val="0"/>
                <w:color w:val="auto"/>
                <w:kern w:val="0"/>
                <w:sz w:val="24"/>
                <w:szCs w:val="24"/>
                <w:lang w:eastAsia="zh-CN"/>
              </w:rPr>
              <w:t>3</w:t>
            </w:r>
          </w:p>
        </w:tc>
        <w:tc>
          <w:tcPr>
            <w:tcW w:w="3610" w:type="dxa"/>
            <w:vAlign w:val="center"/>
          </w:tcPr>
          <w:p w14:paraId="1AD2556D">
            <w:pPr>
              <w:keepNext w:val="0"/>
              <w:keepLines w:val="0"/>
              <w:pageBreakBefore w:val="0"/>
              <w:widowControl w:val="0"/>
              <w:kinsoku/>
              <w:wordWrap/>
              <w:overflowPunct/>
              <w:topLinePunct w:val="0"/>
              <w:autoSpaceDE/>
              <w:autoSpaceDN/>
              <w:bidi w:val="0"/>
              <w:adjustRightInd/>
              <w:snapToGrid/>
              <w:spacing w:line="360" w:lineRule="auto"/>
              <w:ind w:left="54" w:leftChars="28" w:firstLine="0" w:firstLineChars="0"/>
              <w:textAlignment w:val="auto"/>
              <w:rPr>
                <w:rFonts w:hint="eastAsia" w:ascii="宋体" w:hAnsi="宋体" w:cs="宋体"/>
                <w:color w:val="auto"/>
                <w:sz w:val="24"/>
                <w:szCs w:val="24"/>
              </w:rPr>
            </w:pPr>
            <w:r>
              <w:rPr>
                <w:rFonts w:hint="eastAsia" w:ascii="宋体" w:hAnsi="宋体" w:cs="宋体"/>
                <w:color w:val="auto"/>
                <w:sz w:val="24"/>
                <w:szCs w:val="24"/>
                <w:lang w:val="en-US" w:eastAsia="zh-CN"/>
              </w:rPr>
              <w:t>1.</w:t>
            </w:r>
            <w:r>
              <w:rPr>
                <w:rFonts w:hint="eastAsia" w:ascii="宋体" w:hAnsi="宋体" w:cs="宋体"/>
                <w:color w:val="auto"/>
                <w:sz w:val="24"/>
                <w:szCs w:val="24"/>
              </w:rPr>
              <w:t>男女不限；年龄在</w:t>
            </w:r>
            <w:r>
              <w:rPr>
                <w:rFonts w:hint="eastAsia" w:ascii="宋体" w:hAnsi="宋体" w:cs="宋体"/>
                <w:color w:val="auto"/>
                <w:sz w:val="24"/>
                <w:szCs w:val="24"/>
                <w:lang w:val="en-US" w:eastAsia="zh-CN"/>
              </w:rPr>
              <w:t>22周岁或以上且</w:t>
            </w:r>
            <w:r>
              <w:rPr>
                <w:rFonts w:hint="eastAsia" w:ascii="宋体" w:hAnsi="宋体" w:cs="宋体"/>
                <w:color w:val="auto"/>
                <w:sz w:val="24"/>
                <w:szCs w:val="24"/>
              </w:rPr>
              <w:t>45周岁</w:t>
            </w:r>
            <w:r>
              <w:rPr>
                <w:rFonts w:hint="eastAsia" w:ascii="宋体" w:hAnsi="宋体" w:cs="宋体"/>
                <w:color w:val="auto"/>
                <w:sz w:val="24"/>
                <w:szCs w:val="24"/>
                <w:lang w:val="en-US" w:eastAsia="zh-CN"/>
              </w:rPr>
              <w:t>或以下</w:t>
            </w:r>
            <w:r>
              <w:rPr>
                <w:rFonts w:hint="eastAsia" w:ascii="宋体" w:hAnsi="宋体" w:cs="宋体"/>
                <w:color w:val="auto"/>
                <w:sz w:val="24"/>
                <w:szCs w:val="24"/>
              </w:rPr>
              <w:t>；</w:t>
            </w:r>
          </w:p>
          <w:p w14:paraId="508DCE4D">
            <w:pPr>
              <w:keepNext w:val="0"/>
              <w:keepLines w:val="0"/>
              <w:pageBreakBefore w:val="0"/>
              <w:widowControl w:val="0"/>
              <w:kinsoku/>
              <w:wordWrap/>
              <w:overflowPunct/>
              <w:topLinePunct w:val="0"/>
              <w:autoSpaceDE/>
              <w:autoSpaceDN/>
              <w:bidi w:val="0"/>
              <w:adjustRightInd/>
              <w:snapToGrid/>
              <w:spacing w:line="360" w:lineRule="auto"/>
              <w:ind w:left="54" w:leftChars="28" w:firstLine="0" w:firstLineChars="0"/>
              <w:textAlignment w:val="auto"/>
              <w:rPr>
                <w:rFonts w:hint="eastAsia" w:ascii="宋体" w:hAnsi="宋体" w:cs="宋体"/>
                <w:color w:val="auto"/>
                <w:sz w:val="24"/>
                <w:szCs w:val="24"/>
              </w:rPr>
            </w:pPr>
            <w:r>
              <w:rPr>
                <w:rFonts w:hint="eastAsia" w:ascii="宋体" w:hAnsi="宋体" w:cs="宋体"/>
                <w:color w:val="auto"/>
                <w:sz w:val="24"/>
                <w:szCs w:val="24"/>
                <w:lang w:val="en-US" w:eastAsia="zh-CN"/>
              </w:rPr>
              <w:t>2.</w:t>
            </w:r>
            <w:r>
              <w:rPr>
                <w:rFonts w:hint="eastAsia" w:ascii="宋体" w:hAnsi="宋体" w:cs="宋体"/>
                <w:color w:val="auto"/>
                <w:sz w:val="24"/>
                <w:szCs w:val="24"/>
              </w:rPr>
              <w:t>大专</w:t>
            </w:r>
            <w:r>
              <w:rPr>
                <w:rFonts w:hint="eastAsia" w:ascii="宋体" w:hAnsi="宋体" w:cs="宋体"/>
                <w:color w:val="auto"/>
                <w:sz w:val="24"/>
                <w:szCs w:val="24"/>
                <w:lang w:val="en-US" w:eastAsia="zh-CN"/>
              </w:rPr>
              <w:t>或</w:t>
            </w:r>
            <w:r>
              <w:rPr>
                <w:rFonts w:hint="eastAsia" w:ascii="宋体" w:hAnsi="宋体" w:cs="宋体"/>
                <w:color w:val="auto"/>
                <w:sz w:val="24"/>
                <w:szCs w:val="24"/>
              </w:rPr>
              <w:t>以上学历；</w:t>
            </w:r>
          </w:p>
          <w:p w14:paraId="2ABFDC24">
            <w:pPr>
              <w:keepNext w:val="0"/>
              <w:keepLines w:val="0"/>
              <w:pageBreakBefore w:val="0"/>
              <w:widowControl w:val="0"/>
              <w:kinsoku/>
              <w:wordWrap/>
              <w:overflowPunct/>
              <w:topLinePunct w:val="0"/>
              <w:autoSpaceDE/>
              <w:autoSpaceDN/>
              <w:bidi w:val="0"/>
              <w:adjustRightInd/>
              <w:snapToGrid/>
              <w:spacing w:line="360" w:lineRule="auto"/>
              <w:ind w:left="54" w:leftChars="28" w:firstLine="0" w:firstLineChars="0"/>
              <w:textAlignment w:val="auto"/>
              <w:rPr>
                <w:rFonts w:hint="eastAsia" w:ascii="宋体" w:hAnsi="宋体" w:cs="宋体"/>
                <w:color w:val="auto"/>
                <w:sz w:val="24"/>
                <w:szCs w:val="24"/>
              </w:rPr>
            </w:pPr>
            <w:r>
              <w:rPr>
                <w:rFonts w:hint="eastAsia" w:ascii="宋体" w:hAnsi="宋体" w:cs="宋体"/>
                <w:color w:val="auto"/>
                <w:sz w:val="24"/>
                <w:szCs w:val="24"/>
                <w:lang w:val="en-US" w:eastAsia="zh-CN"/>
              </w:rPr>
              <w:t>3.</w:t>
            </w:r>
            <w:r>
              <w:rPr>
                <w:rFonts w:hint="eastAsia" w:ascii="宋体" w:hAnsi="宋体" w:cs="宋体"/>
                <w:color w:val="auto"/>
                <w:sz w:val="24"/>
                <w:szCs w:val="24"/>
              </w:rPr>
              <w:t>具备良好的协调能力、沟通能力、富有责任心；有较强的表达能力，能用简单的英语口语进行沟通交流；</w:t>
            </w:r>
          </w:p>
          <w:p w14:paraId="55DDEC7A">
            <w:pPr>
              <w:keepNext w:val="0"/>
              <w:keepLines w:val="0"/>
              <w:pageBreakBefore w:val="0"/>
              <w:widowControl w:val="0"/>
              <w:kinsoku/>
              <w:wordWrap/>
              <w:overflowPunct/>
              <w:topLinePunct w:val="0"/>
              <w:autoSpaceDE/>
              <w:autoSpaceDN/>
              <w:bidi w:val="0"/>
              <w:adjustRightInd/>
              <w:snapToGrid/>
              <w:spacing w:line="360" w:lineRule="auto"/>
              <w:ind w:left="54" w:leftChars="28" w:firstLine="0" w:firstLineChars="0"/>
              <w:textAlignment w:val="auto"/>
              <w:rPr>
                <w:rFonts w:hint="eastAsia" w:ascii="宋体" w:hAnsi="宋体" w:cs="宋体"/>
                <w:color w:val="auto"/>
                <w:sz w:val="24"/>
                <w:szCs w:val="24"/>
                <w:lang w:eastAsia="zh-CN"/>
              </w:rPr>
            </w:pPr>
            <w:r>
              <w:rPr>
                <w:rFonts w:hint="eastAsia" w:ascii="宋体" w:hAnsi="宋体" w:cs="宋体"/>
                <w:color w:val="auto"/>
                <w:sz w:val="24"/>
                <w:szCs w:val="24"/>
                <w:lang w:val="en-US" w:eastAsia="zh-CN"/>
              </w:rPr>
              <w:t>4.</w:t>
            </w:r>
            <w:r>
              <w:rPr>
                <w:rFonts w:hint="eastAsia" w:ascii="宋体" w:hAnsi="宋体" w:cs="宋体"/>
                <w:color w:val="auto"/>
                <w:sz w:val="24"/>
                <w:szCs w:val="24"/>
              </w:rPr>
              <w:t>有三年</w:t>
            </w:r>
            <w:r>
              <w:rPr>
                <w:rFonts w:hint="eastAsia" w:ascii="宋体" w:hAnsi="宋体" w:cs="宋体"/>
                <w:color w:val="auto"/>
                <w:sz w:val="24"/>
                <w:szCs w:val="24"/>
                <w:lang w:val="en-US" w:eastAsia="zh-CN"/>
              </w:rPr>
              <w:t>或</w:t>
            </w:r>
            <w:r>
              <w:rPr>
                <w:rFonts w:hint="eastAsia" w:ascii="宋体" w:hAnsi="宋体" w:cs="宋体"/>
                <w:color w:val="auto"/>
                <w:sz w:val="24"/>
                <w:szCs w:val="24"/>
              </w:rPr>
              <w:t>以上前厅管理经验，有较扎实的前厅相关岗位工作经历及熟练的待客技巧</w:t>
            </w:r>
            <w:r>
              <w:rPr>
                <w:rFonts w:hint="eastAsia" w:ascii="宋体" w:hAnsi="宋体" w:cs="宋体"/>
                <w:color w:val="auto"/>
                <w:sz w:val="24"/>
                <w:szCs w:val="24"/>
                <w:lang w:eastAsia="zh-CN"/>
              </w:rPr>
              <w:t>；</w:t>
            </w:r>
          </w:p>
          <w:p w14:paraId="11FD0804">
            <w:pPr>
              <w:keepNext w:val="0"/>
              <w:keepLines w:val="0"/>
              <w:pageBreakBefore w:val="0"/>
              <w:widowControl w:val="0"/>
              <w:kinsoku/>
              <w:wordWrap/>
              <w:overflowPunct/>
              <w:topLinePunct w:val="0"/>
              <w:autoSpaceDE/>
              <w:autoSpaceDN/>
              <w:bidi w:val="0"/>
              <w:adjustRightInd/>
              <w:snapToGrid/>
              <w:spacing w:line="360" w:lineRule="auto"/>
              <w:ind w:left="54" w:leftChars="28" w:firstLine="0" w:firstLineChars="0"/>
              <w:textAlignment w:val="auto"/>
              <w:rPr>
                <w:rFonts w:hint="default" w:ascii="Times New Roman" w:hAnsi="Times New Roman" w:eastAsia="宋体" w:cs="Times New Roman"/>
                <w:snapToGrid w:val="0"/>
                <w:color w:val="auto"/>
                <w:kern w:val="0"/>
                <w:sz w:val="24"/>
                <w:szCs w:val="24"/>
                <w:lang w:eastAsia="zh-CN"/>
              </w:rPr>
            </w:pPr>
            <w:r>
              <w:rPr>
                <w:rFonts w:hint="eastAsia" w:ascii="宋体" w:hAnsi="宋体" w:cs="宋体"/>
                <w:color w:val="auto"/>
                <w:sz w:val="24"/>
                <w:szCs w:val="24"/>
                <w:lang w:val="en-US" w:eastAsia="zh-CN"/>
              </w:rPr>
              <w:t>5.</w:t>
            </w:r>
            <w:r>
              <w:rPr>
                <w:rFonts w:hint="eastAsia" w:ascii="宋体" w:hAnsi="宋体" w:cs="宋体"/>
                <w:color w:val="auto"/>
                <w:sz w:val="24"/>
                <w:szCs w:val="24"/>
              </w:rPr>
              <w:t>具备一定商务礼仪知识。</w:t>
            </w:r>
          </w:p>
        </w:tc>
        <w:tc>
          <w:tcPr>
            <w:tcW w:w="1145" w:type="dxa"/>
            <w:vMerge w:val="continue"/>
            <w:vAlign w:val="center"/>
          </w:tcPr>
          <w:p w14:paraId="0CFE10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c>
          <w:tcPr>
            <w:tcW w:w="1458" w:type="dxa"/>
            <w:vMerge w:val="continue"/>
            <w:shd w:val="clear" w:color="auto" w:fill="auto"/>
            <w:vAlign w:val="center"/>
          </w:tcPr>
          <w:p w14:paraId="09CABC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eastAsia="zh-CN"/>
              </w:rPr>
            </w:pPr>
          </w:p>
        </w:tc>
      </w:tr>
      <w:tr w14:paraId="53BD83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2414" w:type="dxa"/>
            <w:gridSpan w:val="2"/>
            <w:vAlign w:val="center"/>
          </w:tcPr>
          <w:p w14:paraId="13B2C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合计</w:t>
            </w:r>
          </w:p>
        </w:tc>
        <w:tc>
          <w:tcPr>
            <w:tcW w:w="7149" w:type="dxa"/>
            <w:gridSpan w:val="4"/>
            <w:vAlign w:val="center"/>
          </w:tcPr>
          <w:p w14:paraId="2AD45A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napToGrid w:val="0"/>
                <w:color w:val="auto"/>
                <w:kern w:val="0"/>
                <w:sz w:val="24"/>
                <w:szCs w:val="24"/>
                <w:lang w:val="en-US" w:eastAsia="zh-CN"/>
              </w:rPr>
            </w:pPr>
            <w:r>
              <w:rPr>
                <w:rFonts w:hint="eastAsia" w:cs="Times New Roman"/>
                <w:snapToGrid w:val="0"/>
                <w:color w:val="auto"/>
                <w:kern w:val="0"/>
                <w:sz w:val="24"/>
                <w:szCs w:val="24"/>
                <w:lang w:val="en-US" w:eastAsia="zh-CN"/>
              </w:rPr>
              <w:t>161人</w:t>
            </w:r>
          </w:p>
        </w:tc>
      </w:tr>
    </w:tbl>
    <w:p w14:paraId="4B3FD0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727341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2B3803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35AD3C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AE70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02DE8D3E">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三、各岗位人员具体工作内容、职责及服务标准</w:t>
      </w:r>
    </w:p>
    <w:p w14:paraId="2EDD2B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（一）项目经理</w:t>
      </w:r>
    </w:p>
    <w:p w14:paraId="75CDA11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1、全面负责所辖区域的项目管理工作，确保各岗位的工作标准达到要求，领导所辖员工完成采购方下达的责任目标。</w:t>
      </w:r>
    </w:p>
    <w:p w14:paraId="6CAA78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2、认真全面履行本项目物业合同，高质量完成物业合同确定的管理目标和管理内容。</w:t>
      </w:r>
    </w:p>
    <w:p w14:paraId="62D047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3、按照物业管理各项制度，监督执行到位，能快速响应，及时处理问题。</w:t>
      </w:r>
    </w:p>
    <w:p w14:paraId="6B4105A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4、建立巡查制度，组织所辖区域的日检工作，对管理项目的整体服务质量、安全负责。</w:t>
      </w:r>
    </w:p>
    <w:p w14:paraId="388276B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5、确保物业服务人员须具有良好精神面貌和积极的工作态度。</w:t>
      </w:r>
    </w:p>
    <w:p w14:paraId="00101F9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6、根据所辖区域的操作规程，明确、高效地在工作中严格执行。</w:t>
      </w:r>
    </w:p>
    <w:p w14:paraId="0597F1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7、遇到突发性事件，根据应急事项预案，准确及时、有效处置。</w:t>
      </w:r>
    </w:p>
    <w:p w14:paraId="311927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8、确保物业各工种履行岗位职责到位，确保各种设备运行正常，各种标识及设施完好无损。</w:t>
      </w:r>
    </w:p>
    <w:p w14:paraId="2D16CD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9、负责组织协调配合好学校其他部门的有关工作。</w:t>
      </w:r>
    </w:p>
    <w:p w14:paraId="5ECC27F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10、按时完成采购方布置的各项工作任务。</w:t>
      </w:r>
    </w:p>
    <w:p w14:paraId="37F5E32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（二）项目楼宇内（含</w:t>
      </w:r>
      <w:r>
        <w:rPr>
          <w:rFonts w:hint="eastAsia" w:ascii="宋体" w:hAnsi="宋体" w:cs="宋体"/>
          <w:b/>
          <w:bCs/>
          <w:color w:val="auto"/>
          <w:spacing w:val="0"/>
          <w:kern w:val="0"/>
          <w:sz w:val="24"/>
          <w:szCs w:val="24"/>
          <w:lang w:val="en-US" w:eastAsia="zh-CN"/>
        </w:rPr>
        <w:t>图书馆、心理学部励志楼、创梦广场、校史馆、津沽学院、体育馆、附属学校</w:t>
      </w:r>
      <w:r>
        <w:rPr>
          <w:rFonts w:hint="eastAsia" w:ascii="宋体" w:hAnsi="宋体" w:eastAsia="宋体" w:cs="宋体"/>
          <w:b/>
          <w:bCs/>
          <w:color w:val="auto"/>
          <w:spacing w:val="0"/>
          <w:kern w:val="0"/>
          <w:sz w:val="24"/>
          <w:szCs w:val="24"/>
          <w:lang w:eastAsia="zh-CN"/>
        </w:rPr>
        <w:t>）保洁员</w:t>
      </w:r>
    </w:p>
    <w:p w14:paraId="0D0A993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1、服从采购方监管人员的监督与管理。</w:t>
      </w:r>
    </w:p>
    <w:p w14:paraId="6AA508A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2、严格遵守校内各项规章制度，服从公司的统一调度和工作安排，仪容端正、着装整齐、文明礼貌。</w:t>
      </w:r>
    </w:p>
    <w:p w14:paraId="584AE76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严格按照保洁标准开展保洁服务。做好每日楼宇内所有公共区域（楼道、门厅、楼梯、墙壁、卫生间、公共教室、会议室、图书馆阅览室和自习室等）、公共设施（门窗、座椅、扶手、公用设施、宣传栏等）的卫生保洁工作，保洁频次至少每日两遍并巡回保洁，保洁记录上墙并留存。遇雨雪天气及时铺设防滑物品，发现设施损坏及时报修。按时清理清运楼内垃圾，垃圾桶保证内外干净、定时消杀、摆放到位。</w:t>
      </w:r>
    </w:p>
    <w:p w14:paraId="4C9C65B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4、强化节能意识，有义务在日常工作中发现并及时纠正校园内的水、电、照明、空调等能源浪费行为。</w:t>
      </w:r>
    </w:p>
    <w:p w14:paraId="26F6C44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5、有义务配合执行禁烟条例的相关规定，发现吸烟人员及时劝阻和制止。</w:t>
      </w:r>
    </w:p>
    <w:p w14:paraId="63D54E8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6、保证所辖教室的日常清洁，有权对在教室墙壁乱写、乱画，踢踹桌椅、门窗等行为进行制止。</w:t>
      </w:r>
    </w:p>
    <w:p w14:paraId="093296B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7、提前检查所辖教室准备工作，保证教学需要的粉笔、板擦等物品使用充足。</w:t>
      </w:r>
    </w:p>
    <w:p w14:paraId="74CCC6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8、检查所辖教室内公共设施，确保桌椅、门窗、照明等及其他设施完好，发现问题及时报修并留存相关记录。</w:t>
      </w:r>
    </w:p>
    <w:p w14:paraId="6ED94C5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9、遇重大考试，配合考务部门完成考场的布置清理，考试结束后及时恢复教室布置，完成教室内的卫生。</w:t>
      </w:r>
    </w:p>
    <w:p w14:paraId="215328C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10、严格落实防疫要求，按校方要求对公共区域（楼道、卫生间、电梯等）及所辖教室进行预防性消杀和通风工作。</w:t>
      </w:r>
    </w:p>
    <w:p w14:paraId="0E5065E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11、工作中发现可疑情况应及时向领导汇报；如遇火灾、偷盗等紧急情况时，可直接向采购方相关部门报告，积极协助，及时处理，防患事故于未然。</w:t>
      </w:r>
    </w:p>
    <w:p w14:paraId="3D6178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12、上班不迟到、不早退，未经负责人批准不得擅自替班、换班，有事须请假后方可离开。</w:t>
      </w:r>
    </w:p>
    <w:p w14:paraId="5F4B3C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13、工作时间不做与本职工作无关的事情，遵守工作纪律和行为规范，不得捡拾废品和私自驮带校外。</w:t>
      </w:r>
    </w:p>
    <w:p w14:paraId="646ED6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14、配合校方做好其他区域环境卫生的监督检查上报工作。</w:t>
      </w:r>
    </w:p>
    <w:p w14:paraId="0B3729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15、爱惜、维护公共设施，不得将公共设施或保洁用具私自挪用，不得私拿师生财务，一经发现务必严肃处理。</w:t>
      </w:r>
    </w:p>
    <w:p w14:paraId="5E3EBA5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16、不得收取采购方师生所赠钱物。</w:t>
      </w:r>
    </w:p>
    <w:p w14:paraId="2780262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17、按时完成采购方布置的各项工作任务。</w:t>
      </w:r>
    </w:p>
    <w:p w14:paraId="7A43772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保洁人员服务范围和标准</w:t>
      </w:r>
    </w:p>
    <w:tbl>
      <w:tblPr>
        <w:tblStyle w:val="54"/>
        <w:tblW w:w="95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7"/>
        <w:gridCol w:w="1955"/>
        <w:gridCol w:w="1509"/>
        <w:gridCol w:w="5117"/>
      </w:tblGrid>
      <w:tr w14:paraId="275A5C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093E47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pacing w:val="0"/>
                <w:kern w:val="0"/>
                <w:sz w:val="24"/>
                <w:szCs w:val="24"/>
              </w:rPr>
            </w:pPr>
            <w:r>
              <w:rPr>
                <w:rFonts w:hint="eastAsia" w:ascii="宋体" w:hAnsi="宋体" w:eastAsia="宋体" w:cs="宋体"/>
                <w:b/>
                <w:bCs/>
                <w:color w:val="auto"/>
                <w:spacing w:val="0"/>
                <w:kern w:val="0"/>
                <w:sz w:val="24"/>
                <w:szCs w:val="24"/>
              </w:rPr>
              <w:t>服务区域</w:t>
            </w:r>
          </w:p>
        </w:tc>
        <w:tc>
          <w:tcPr>
            <w:tcW w:w="1955" w:type="dxa"/>
            <w:vAlign w:val="center"/>
          </w:tcPr>
          <w:p w14:paraId="354C55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pacing w:val="0"/>
                <w:kern w:val="0"/>
                <w:sz w:val="24"/>
                <w:szCs w:val="24"/>
              </w:rPr>
            </w:pPr>
            <w:r>
              <w:rPr>
                <w:rFonts w:hint="eastAsia" w:ascii="宋体" w:hAnsi="宋体" w:eastAsia="宋体" w:cs="宋体"/>
                <w:b/>
                <w:bCs/>
                <w:color w:val="auto"/>
                <w:spacing w:val="0"/>
                <w:kern w:val="0"/>
                <w:sz w:val="24"/>
                <w:szCs w:val="24"/>
              </w:rPr>
              <w:t>服务内容</w:t>
            </w:r>
          </w:p>
        </w:tc>
        <w:tc>
          <w:tcPr>
            <w:tcW w:w="1509" w:type="dxa"/>
            <w:vAlign w:val="center"/>
          </w:tcPr>
          <w:p w14:paraId="4C66AE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pacing w:val="0"/>
                <w:kern w:val="0"/>
                <w:sz w:val="24"/>
                <w:szCs w:val="24"/>
              </w:rPr>
            </w:pPr>
            <w:r>
              <w:rPr>
                <w:rFonts w:hint="eastAsia" w:ascii="宋体" w:hAnsi="宋体" w:eastAsia="宋体" w:cs="宋体"/>
                <w:b/>
                <w:bCs/>
                <w:color w:val="auto"/>
                <w:spacing w:val="0"/>
                <w:kern w:val="0"/>
                <w:sz w:val="24"/>
                <w:szCs w:val="24"/>
              </w:rPr>
              <w:t>服务标准</w:t>
            </w:r>
          </w:p>
        </w:tc>
        <w:tc>
          <w:tcPr>
            <w:tcW w:w="5117" w:type="dxa"/>
            <w:vAlign w:val="center"/>
          </w:tcPr>
          <w:p w14:paraId="1A4A16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pacing w:val="0"/>
                <w:kern w:val="0"/>
                <w:sz w:val="24"/>
                <w:szCs w:val="24"/>
              </w:rPr>
            </w:pPr>
            <w:r>
              <w:rPr>
                <w:rFonts w:hint="eastAsia" w:ascii="宋体" w:hAnsi="宋体" w:eastAsia="宋体" w:cs="宋体"/>
                <w:b/>
                <w:bCs/>
                <w:color w:val="auto"/>
                <w:spacing w:val="0"/>
                <w:kern w:val="0"/>
                <w:sz w:val="24"/>
                <w:szCs w:val="24"/>
              </w:rPr>
              <w:t>服务要求</w:t>
            </w:r>
          </w:p>
        </w:tc>
      </w:tr>
      <w:tr w14:paraId="4C2BBA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50A69DC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大厅及楼道</w:t>
            </w:r>
          </w:p>
        </w:tc>
        <w:tc>
          <w:tcPr>
            <w:tcW w:w="1955" w:type="dxa"/>
            <w:vAlign w:val="center"/>
          </w:tcPr>
          <w:p w14:paraId="2300BB4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公共区域地面、台阶、入口大门玻璃、玻璃、开水器、垃圾桶、楼道内标示牌、消防设施、消杀灭害、公共设施检查、雨雪天气和作业提示、楼道门框和各类可擦拭的装饰画、楼梯和扶手等；</w:t>
            </w:r>
          </w:p>
        </w:tc>
        <w:tc>
          <w:tcPr>
            <w:tcW w:w="1509" w:type="dxa"/>
            <w:vAlign w:val="center"/>
          </w:tcPr>
          <w:p w14:paraId="6E1E868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无水渍、无污渍、光亮、无尘、无鼠和蟑螂、无积水和积雪、设施完好等；</w:t>
            </w:r>
          </w:p>
        </w:tc>
        <w:tc>
          <w:tcPr>
            <w:tcW w:w="5117" w:type="dxa"/>
            <w:vAlign w:val="center"/>
          </w:tcPr>
          <w:p w14:paraId="241B2E0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1．地面和台阶：每日扫两次、拖一次、一周水洗一次；</w:t>
            </w:r>
          </w:p>
          <w:p w14:paraId="41C08AB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2．入口大门玻璃：每周清擦一次，特殊情况及时清擦；</w:t>
            </w:r>
          </w:p>
          <w:p w14:paraId="1297859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3．室内外的玻璃：每季度擦拭一次，特殊情况及时清擦；</w:t>
            </w:r>
          </w:p>
          <w:p w14:paraId="59EC171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4．开水器：每日擦拭，确保无固体残渣，设置茶叶倾倒过滤桶，及时倾倒，发现问题及时报修；</w:t>
            </w:r>
          </w:p>
          <w:p w14:paraId="513FB50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5．垃圾桶：每日分类倾倒，存量不能超过桶高的四分之三，桶盖无尘，随时擦拭；</w:t>
            </w:r>
          </w:p>
          <w:p w14:paraId="1410092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6．消防设施：设施表面每日清洁，外观无破损；</w:t>
            </w:r>
          </w:p>
          <w:p w14:paraId="463B3D6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7．楼道内标识牌：每月擦拭一次，特殊情况及时清擦；</w:t>
            </w:r>
          </w:p>
          <w:p w14:paraId="69AFB9BD">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8．消杀灭害：一年两次定期消杀；</w:t>
            </w:r>
          </w:p>
          <w:p w14:paraId="1575644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9．公共设施保洁及检查：每日清洁巡查，发现问题及时报修并做好相关记录；</w:t>
            </w:r>
          </w:p>
          <w:p w14:paraId="5394986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10．雨雪天气和作业提示：及时清扫，放置防滑警示牌，铺设防滑垫等；</w:t>
            </w:r>
          </w:p>
          <w:p w14:paraId="06A6E85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11．楼梯和扶手：每日扫、拖、清擦。</w:t>
            </w:r>
          </w:p>
        </w:tc>
      </w:tr>
      <w:tr w14:paraId="52DDC9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57" w:hRule="atLeast"/>
          <w:jc w:val="center"/>
        </w:trPr>
        <w:tc>
          <w:tcPr>
            <w:tcW w:w="997" w:type="dxa"/>
            <w:vAlign w:val="center"/>
          </w:tcPr>
          <w:p w14:paraId="44A288D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教室、阅览</w:t>
            </w:r>
          </w:p>
          <w:p w14:paraId="2A68E40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室</w:t>
            </w:r>
          </w:p>
        </w:tc>
        <w:tc>
          <w:tcPr>
            <w:tcW w:w="1955" w:type="dxa"/>
            <w:vAlign w:val="center"/>
          </w:tcPr>
          <w:p w14:paraId="1501537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地面和窗台、桌椅、讲桌和机柜表面、黑板和板槽、果皮桶、墙面和天花板、灯具、电扇、种表、蚊蝇消杀、窗帘、粉笔和板擦、空调等。</w:t>
            </w:r>
          </w:p>
        </w:tc>
        <w:tc>
          <w:tcPr>
            <w:tcW w:w="1509" w:type="dxa"/>
            <w:vAlign w:val="center"/>
          </w:tcPr>
          <w:p w14:paraId="6EEBAB0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无污渍、光亮、无杂物、无粉尘、照明及其它设施完好、无蜘蛛网、无蚊蝇；</w:t>
            </w:r>
          </w:p>
        </w:tc>
        <w:tc>
          <w:tcPr>
            <w:tcW w:w="5117" w:type="dxa"/>
            <w:vAlign w:val="center"/>
          </w:tcPr>
          <w:p w14:paraId="620E4C7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1．地面和窗台：每日清扫两次、水拖一次，窗台无积尘；</w:t>
            </w:r>
          </w:p>
          <w:p w14:paraId="59977DC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2．桌椅和桌斗：水擦每周两次，桌斗内杂物日清，桌面无字迹；</w:t>
            </w:r>
          </w:p>
          <w:p w14:paraId="23C0A59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3．讲桌和机柜表面：每日水擦一次，课间视情况处理；</w:t>
            </w:r>
          </w:p>
          <w:p w14:paraId="309C6B9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4．黑板和板槽：每日水擦一次，课间视情况处理；</w:t>
            </w:r>
          </w:p>
          <w:p w14:paraId="7BD8575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5．果皮桶：每日清运、存量不得超过桶高的四分之三；</w:t>
            </w:r>
          </w:p>
          <w:p w14:paraId="359CB75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6．墙面和天花板：每月清扫一次，确保无浮尘和蛛网；</w:t>
            </w:r>
          </w:p>
          <w:p w14:paraId="5832911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7．室内公共设施：对于灯具、电扇、种表、桌椅、门窗等设施每日安排巡查，发现问题及时报修并做好记录；</w:t>
            </w:r>
          </w:p>
          <w:p w14:paraId="26F535A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8．蚊蝇消杀：室内无蚊蝇，夏季每周一次，暑假开学前做彻底消杀；</w:t>
            </w:r>
          </w:p>
          <w:p w14:paraId="28187C7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9．粉笔和板擦：提供上课用的粉笔和板擦，及时补充、教室内粘贴补充联系方式；</w:t>
            </w:r>
          </w:p>
          <w:p w14:paraId="4E6BEC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10．窗帘、电扇：每学期清洗一次，挂放整齐发现问题及时报修并做好记录；</w:t>
            </w:r>
          </w:p>
          <w:p w14:paraId="1D6BFD3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11．空调：有空调的教室负责空调表面清洁及每日巡查、启闭，空调仅限夏天使用，天气转凉和温度超30度时，联系电工班切断和开启电源。</w:t>
            </w:r>
          </w:p>
        </w:tc>
      </w:tr>
      <w:tr w14:paraId="6E3945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218049C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会议室、接待室</w:t>
            </w:r>
          </w:p>
        </w:tc>
        <w:tc>
          <w:tcPr>
            <w:tcW w:w="1955" w:type="dxa"/>
            <w:vAlign w:val="center"/>
          </w:tcPr>
          <w:p w14:paraId="519BBAC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地面、桌椅、窗台、灯具、杯具等</w:t>
            </w:r>
          </w:p>
        </w:tc>
        <w:tc>
          <w:tcPr>
            <w:tcW w:w="1509" w:type="dxa"/>
            <w:vAlign w:val="center"/>
          </w:tcPr>
          <w:p w14:paraId="5E59297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无水渍、无污渍、光亮、无尘</w:t>
            </w:r>
          </w:p>
        </w:tc>
        <w:tc>
          <w:tcPr>
            <w:tcW w:w="5117" w:type="dxa"/>
            <w:vAlign w:val="center"/>
          </w:tcPr>
          <w:p w14:paraId="1D9813B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每日扫拖，如遇重要会议，听从相关部门的安排。</w:t>
            </w:r>
          </w:p>
        </w:tc>
      </w:tr>
      <w:tr w14:paraId="712C08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26358A4D">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电梯</w:t>
            </w:r>
          </w:p>
        </w:tc>
        <w:tc>
          <w:tcPr>
            <w:tcW w:w="1955" w:type="dxa"/>
            <w:vAlign w:val="center"/>
          </w:tcPr>
          <w:p w14:paraId="6F07849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门，轿厢和扶手、地垫和沟槽、操作面板、清洁卫生</w:t>
            </w:r>
          </w:p>
        </w:tc>
        <w:tc>
          <w:tcPr>
            <w:tcW w:w="1509" w:type="dxa"/>
            <w:vAlign w:val="center"/>
          </w:tcPr>
          <w:p w14:paraId="0E77504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无水渍、无污渍、无积尘</w:t>
            </w:r>
          </w:p>
        </w:tc>
        <w:tc>
          <w:tcPr>
            <w:tcW w:w="5117" w:type="dxa"/>
            <w:vAlign w:val="center"/>
          </w:tcPr>
          <w:p w14:paraId="12508F1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1．门，内墙和扶手：每日擦拭；</w:t>
            </w:r>
          </w:p>
          <w:p w14:paraId="378E152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2．地垫和沟槽：每日吸扫，定期更换；</w:t>
            </w:r>
          </w:p>
          <w:p w14:paraId="60CE9B6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3．操作面板：每日消毒一次。</w:t>
            </w:r>
          </w:p>
        </w:tc>
      </w:tr>
      <w:tr w14:paraId="7A490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414DC5D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公共卫生间</w:t>
            </w:r>
          </w:p>
        </w:tc>
        <w:tc>
          <w:tcPr>
            <w:tcW w:w="1955" w:type="dxa"/>
            <w:vAlign w:val="center"/>
          </w:tcPr>
          <w:p w14:paraId="5FAB0E9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地面、墩布池、大小便器池、厕纸篓、手盆、台面、整容镜、门、墙面瓷砖、玻璃、天花板、通风、除味、蚊蝇消杀、公共设施检查、作业提示等</w:t>
            </w:r>
          </w:p>
        </w:tc>
        <w:tc>
          <w:tcPr>
            <w:tcW w:w="1509" w:type="dxa"/>
            <w:vAlign w:val="center"/>
          </w:tcPr>
          <w:p w14:paraId="405B6FA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无污渍、无水渍、无异味、无存留、无蚊蝇、光亮、无浮尘和蛛网、设施完好，保洁工具和用品设立统一标准</w:t>
            </w:r>
          </w:p>
        </w:tc>
        <w:tc>
          <w:tcPr>
            <w:tcW w:w="5117" w:type="dxa"/>
            <w:vAlign w:val="center"/>
          </w:tcPr>
          <w:p w14:paraId="0ED7275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1．地面和墩布池：水拖每日两次，墩布厕所专用，池内无杂物；</w:t>
            </w:r>
          </w:p>
          <w:p w14:paraId="6F0E28D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2．大小便器池：每日水洗，上午、下午、大课间后必须全部作业一次，每周除尿垢两次；</w:t>
            </w:r>
          </w:p>
          <w:p w14:paraId="0D41F5A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3．厕纸篓：无存留、每日倾倒、使用统一的可降解处理的垃圾袋；</w:t>
            </w:r>
          </w:p>
          <w:p w14:paraId="367A0C5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4．手盆、台面和整容镜：每日两次水擦；</w:t>
            </w:r>
          </w:p>
          <w:p w14:paraId="03393FE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5．门、墙面瓷砖：每周擦拭一次，门面无字迹，视情况特殊安排清洁；</w:t>
            </w:r>
          </w:p>
          <w:p w14:paraId="46562F6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6．室内外的玻璃：每季度安排一次；</w:t>
            </w:r>
          </w:p>
          <w:p w14:paraId="7365671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7．擦拭，玻璃光亮，窗台无尘；</w:t>
            </w:r>
          </w:p>
          <w:p w14:paraId="143205E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8．天花板和排风扇：每学期清洁一次，确保排风扇正常工作，出现问题及时报修并做好记录；</w:t>
            </w:r>
          </w:p>
          <w:p w14:paraId="5E19294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9．除味：每日通风，放置除味剂；</w:t>
            </w:r>
          </w:p>
          <w:p w14:paraId="0651C27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10．蚊蝇消杀：室内、地漏无蚊蝇，视情况做好消杀工作；</w:t>
            </w:r>
          </w:p>
          <w:p w14:paraId="099E2D1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11．公共设施检查：确保门窗、照明、排风扇、上下水及其他设施完好，每日巡检，发现问题第一时间粘贴通知，马上报修并做好相关记录；</w:t>
            </w:r>
          </w:p>
          <w:p w14:paraId="1435A23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12．作业提示：水拖后，地面湿滑，需放置防滑提示牌；</w:t>
            </w:r>
          </w:p>
          <w:p w14:paraId="689D6C1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13．保洁工具和用品：设定统一位置，做好标识，悬挂摆放整齐。</w:t>
            </w:r>
          </w:p>
        </w:tc>
      </w:tr>
      <w:tr w14:paraId="7C32A9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5E27825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开水间</w:t>
            </w:r>
          </w:p>
        </w:tc>
        <w:tc>
          <w:tcPr>
            <w:tcW w:w="1955" w:type="dxa"/>
            <w:vAlign w:val="center"/>
          </w:tcPr>
          <w:p w14:paraId="2CBF4FB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地面、手盆、台面、整容镜、门、墙面瓷砖、玻璃、天花板、蚊蝇消杀、公共设施检查、开水器等</w:t>
            </w:r>
          </w:p>
        </w:tc>
        <w:tc>
          <w:tcPr>
            <w:tcW w:w="1509" w:type="dxa"/>
            <w:vAlign w:val="center"/>
          </w:tcPr>
          <w:p w14:paraId="4261133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无污渍、无水渍、无异味、无存留、无蚊蝇、光亮、无浮尘和蛛网、设施完好</w:t>
            </w:r>
          </w:p>
        </w:tc>
        <w:tc>
          <w:tcPr>
            <w:tcW w:w="5117" w:type="dxa"/>
            <w:vAlign w:val="center"/>
          </w:tcPr>
          <w:p w14:paraId="212AFD9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1．地面和手盆、台面和整容镜：每日两次水擦；</w:t>
            </w:r>
          </w:p>
          <w:p w14:paraId="0950920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2．门、墙面瓷砖：每周擦拭一次，门面无字迹，视情况特殊安排清洁；</w:t>
            </w:r>
          </w:p>
          <w:p w14:paraId="72FF0B8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3．室内外的玻璃：每季度安排一次；</w:t>
            </w:r>
          </w:p>
          <w:p w14:paraId="3D69427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4．擦拭，玻璃光亮，窗台无尘；</w:t>
            </w:r>
          </w:p>
          <w:p w14:paraId="0A27603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5．天花板：每月清洁一次；</w:t>
            </w:r>
          </w:p>
          <w:p w14:paraId="23A3E6E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6．蚊蝇消杀：室内、地漏无蚊蝇，视情况做好消杀工作；</w:t>
            </w:r>
          </w:p>
          <w:p w14:paraId="61DE884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7．公共设施检查：确保开水器、门窗、照明、上下水及其他设施完好，每日巡检，发现问题第一时间粘贴通知，马上报修并做好相关记录；</w:t>
            </w:r>
          </w:p>
          <w:p w14:paraId="311F13DD">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8．开水器：每日擦拭，确保无固体残渣；</w:t>
            </w:r>
          </w:p>
          <w:p w14:paraId="1049D9B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9．设置茶叶倾倒过滤桶，及时倾倒。</w:t>
            </w:r>
          </w:p>
        </w:tc>
      </w:tr>
      <w:tr w14:paraId="196A1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3EA194D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屋顶、雨水井</w:t>
            </w:r>
          </w:p>
        </w:tc>
        <w:tc>
          <w:tcPr>
            <w:tcW w:w="1955" w:type="dxa"/>
            <w:vAlign w:val="center"/>
          </w:tcPr>
          <w:p w14:paraId="57D908B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屋顶、雨水井清理</w:t>
            </w:r>
          </w:p>
        </w:tc>
        <w:tc>
          <w:tcPr>
            <w:tcW w:w="1509" w:type="dxa"/>
            <w:vAlign w:val="center"/>
          </w:tcPr>
          <w:p w14:paraId="3C2FA52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屋顶无杂物、雨水井无杂物</w:t>
            </w:r>
          </w:p>
        </w:tc>
        <w:tc>
          <w:tcPr>
            <w:tcW w:w="5117" w:type="dxa"/>
            <w:vAlign w:val="center"/>
          </w:tcPr>
          <w:p w14:paraId="0ADE9E4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确保屋顶无杂物，做好雨水管排水口的清理工作，定期巡查，确保通畅，及时报修。雨水井每周清理一次，汛期增加清理频次，确保雨水井内无杂物，落叶季前对雨水井进行覆盖，融雪期撤销覆盖物，保持雨水井通畅。</w:t>
            </w:r>
          </w:p>
        </w:tc>
      </w:tr>
      <w:tr w14:paraId="16117A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16128F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外跨楼梯</w:t>
            </w:r>
          </w:p>
        </w:tc>
        <w:tc>
          <w:tcPr>
            <w:tcW w:w="1955" w:type="dxa"/>
            <w:vAlign w:val="center"/>
          </w:tcPr>
          <w:p w14:paraId="6128B90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外跨楼梯保洁</w:t>
            </w:r>
          </w:p>
        </w:tc>
        <w:tc>
          <w:tcPr>
            <w:tcW w:w="1509" w:type="dxa"/>
            <w:vAlign w:val="center"/>
          </w:tcPr>
          <w:p w14:paraId="724E853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外跨楼梯无污渍、无杂物</w:t>
            </w:r>
          </w:p>
        </w:tc>
        <w:tc>
          <w:tcPr>
            <w:tcW w:w="5117" w:type="dxa"/>
            <w:vAlign w:val="center"/>
          </w:tcPr>
          <w:p w14:paraId="4959D37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每天清扫，如遇下雪，雪后做好融雪工作，融雪剂残留物须及时清扫。</w:t>
            </w:r>
          </w:p>
        </w:tc>
      </w:tr>
      <w:tr w14:paraId="00F78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37853DE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楼周</w:t>
            </w:r>
          </w:p>
        </w:tc>
        <w:tc>
          <w:tcPr>
            <w:tcW w:w="1955" w:type="dxa"/>
            <w:vAlign w:val="center"/>
          </w:tcPr>
          <w:p w14:paraId="0DA4FC0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楼周外墙、墙体外檐砖、垂直投影处、排水沟。</w:t>
            </w:r>
          </w:p>
        </w:tc>
        <w:tc>
          <w:tcPr>
            <w:tcW w:w="1509" w:type="dxa"/>
            <w:vAlign w:val="center"/>
          </w:tcPr>
          <w:p w14:paraId="0D6526A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外墙无污迹、无违规粘贴物；排水沟，无积水、无污 物</w:t>
            </w:r>
          </w:p>
        </w:tc>
        <w:tc>
          <w:tcPr>
            <w:tcW w:w="5117" w:type="dxa"/>
            <w:vAlign w:val="center"/>
          </w:tcPr>
          <w:p w14:paraId="7C87CE0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每天巡检，发现外墙瓷砖有脱落迹象，及时报修。</w:t>
            </w:r>
          </w:p>
        </w:tc>
      </w:tr>
      <w:tr w14:paraId="60BEB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97" w:type="dxa"/>
            <w:vAlign w:val="center"/>
          </w:tcPr>
          <w:p w14:paraId="32EA4AA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环境消杀</w:t>
            </w:r>
          </w:p>
        </w:tc>
        <w:tc>
          <w:tcPr>
            <w:tcW w:w="1955" w:type="dxa"/>
            <w:vAlign w:val="center"/>
          </w:tcPr>
          <w:p w14:paraId="613F546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校园环境中有计划进行苍蝇、蚊子、老鼠、蟑螂、臭虫等虫害消杀</w:t>
            </w:r>
          </w:p>
        </w:tc>
        <w:tc>
          <w:tcPr>
            <w:tcW w:w="1509" w:type="dxa"/>
            <w:vAlign w:val="center"/>
          </w:tcPr>
          <w:p w14:paraId="5595769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p>
        </w:tc>
        <w:tc>
          <w:tcPr>
            <w:tcW w:w="5117" w:type="dxa"/>
            <w:vAlign w:val="center"/>
          </w:tcPr>
          <w:p w14:paraId="61F3D44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蚊蝇、鼠患：校园公共区域环境消杀频次为春、秋、冬季为每季度进行；夏季为每月进行。蚊、蝇：春、秋季为每个星期进行；夏季为每天进行；</w:t>
            </w:r>
          </w:p>
          <w:p w14:paraId="6222811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配合学校开展爱国卫生运动。</w:t>
            </w:r>
          </w:p>
        </w:tc>
      </w:tr>
      <w:tr w14:paraId="5B988D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9" w:hRule="atLeast"/>
          <w:jc w:val="center"/>
        </w:trPr>
        <w:tc>
          <w:tcPr>
            <w:tcW w:w="997" w:type="dxa"/>
            <w:vAlign w:val="center"/>
          </w:tcPr>
          <w:p w14:paraId="0E7FA57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rPr>
              <w:t>学生</w:t>
            </w:r>
            <w:r>
              <w:rPr>
                <w:rFonts w:hint="eastAsia" w:ascii="宋体" w:hAnsi="宋体" w:eastAsia="宋体" w:cs="宋体"/>
                <w:color w:val="auto"/>
                <w:spacing w:val="0"/>
                <w:kern w:val="0"/>
                <w:sz w:val="24"/>
                <w:szCs w:val="24"/>
                <w:lang w:eastAsia="zh-CN"/>
              </w:rPr>
              <w:t>公寓</w:t>
            </w:r>
          </w:p>
        </w:tc>
        <w:tc>
          <w:tcPr>
            <w:tcW w:w="1955" w:type="dxa"/>
            <w:vAlign w:val="center"/>
          </w:tcPr>
          <w:p w14:paraId="51FA9D7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公共区域，包含楼道、楼梯、公共盥洗室、卫生间等区域</w:t>
            </w:r>
          </w:p>
        </w:tc>
        <w:tc>
          <w:tcPr>
            <w:tcW w:w="6626" w:type="dxa"/>
            <w:gridSpan w:val="2"/>
            <w:vAlign w:val="center"/>
          </w:tcPr>
          <w:p w14:paraId="1678C28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1．学生公寓楼道、楼梯、公共盥洗室的地面无杂物、无污染、无灰尘，墙身无污迹、无扬尘、无蜘蛛网，保持公共区的门窗、窗台和窗框干净、整洁，保证公共区各种灯具清洁、完好，定期对公共场所消毒；</w:t>
            </w:r>
          </w:p>
          <w:p w14:paraId="31CB105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卫生间：无异味、地面干燥、干净，无垃圾、杂物、水印。墙面、隔屏无污渍，天顶无蛛网、积灰。小便器、大便器无黄渍、污物，无堵塞。水压不稳时，及时打水清理污物，纸篓、垃圾桶及时清理（纸篓内杂物严禁倒入大便器内冲走）。负责疏通楼内下水管道，无法疏通的及时报修；</w:t>
            </w:r>
          </w:p>
          <w:p w14:paraId="563E403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3．每天上、下午打扫卫生间、公共盥洗室、楼道、楼梯等公共区域各一次，在打扫基础上，做到随时保洁；</w:t>
            </w:r>
          </w:p>
          <w:p w14:paraId="2D31F4F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4．每两周对本管辖区进行一次大扫除，彻底清理死角，包括门、窗、玻璃、墙壁踢脚线、墙裙、栏杆、扶手、消防设施、配电箱等表面无灰尘、无污迹、无蜘蛛网；</w:t>
            </w:r>
          </w:p>
          <w:p w14:paraId="70906F8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5．公共环境卫生干净，定期消毒，正确使用采购方所提供的卫生设施；</w:t>
            </w:r>
          </w:p>
          <w:p w14:paraId="7013F4F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6．房屋外观：完好、整洁(房屋本身存在的破损及正常损耗除外)；</w:t>
            </w:r>
          </w:p>
          <w:p w14:paraId="48A9C76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7．节约各种资源（特别是自来水、电），避免浪费；</w:t>
            </w:r>
          </w:p>
          <w:p w14:paraId="3453974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住校学生退宿或者宿舍装修后，对腾空的宿舍进行彻底保洁，保证无装修遗留的痕迹、墙面无贴纸、柜内无物品、地上无杂物、窗帘干净安装良好、家具修整完好摆放整齐、窗明几净。假期间，对宿舍内独立卫生间进行彻底保洁，擦拭学生宿舍内电风扇，做到扇叶、扇罩干净无灰尘；</w:t>
            </w:r>
          </w:p>
          <w:p w14:paraId="05DE747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9．随时接受宿管科监管人员检查监督，卫生不合标准及时整改；</w:t>
            </w:r>
          </w:p>
          <w:p w14:paraId="42273A5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10．服务期间发生的一切意外事故及财产损失均由物业公司负责。以上保洁服务所使用的清洁材料和设备，均由物业公司负责；</w:t>
            </w:r>
          </w:p>
          <w:p w14:paraId="75F538F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11．完成领导交办的突击任务及临时工作。</w:t>
            </w:r>
          </w:p>
        </w:tc>
      </w:tr>
    </w:tbl>
    <w:p w14:paraId="13E487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default" w:ascii="宋体" w:hAnsi="宋体" w:eastAsia="宋体" w:cs="宋体"/>
          <w:b/>
          <w:bCs/>
          <w:color w:val="auto"/>
          <w:spacing w:val="0"/>
          <w:kern w:val="0"/>
          <w:sz w:val="24"/>
          <w:szCs w:val="24"/>
          <w:lang w:val="en-US" w:eastAsia="zh-CN"/>
        </w:rPr>
      </w:pPr>
      <w:r>
        <w:rPr>
          <w:rFonts w:hint="eastAsia" w:ascii="宋体" w:hAnsi="宋体" w:eastAsia="宋体" w:cs="宋体"/>
          <w:b/>
          <w:bCs/>
          <w:color w:val="auto"/>
          <w:spacing w:val="0"/>
          <w:kern w:val="0"/>
          <w:sz w:val="24"/>
          <w:szCs w:val="24"/>
          <w:lang w:eastAsia="zh-CN"/>
        </w:rPr>
        <w:t>（三）院落清扫保洁员</w:t>
      </w:r>
      <w:r>
        <w:rPr>
          <w:rFonts w:hint="eastAsia" w:ascii="宋体" w:hAnsi="宋体" w:cs="宋体"/>
          <w:b/>
          <w:bCs/>
          <w:color w:val="auto"/>
          <w:spacing w:val="0"/>
          <w:kern w:val="0"/>
          <w:sz w:val="24"/>
          <w:szCs w:val="24"/>
          <w:lang w:eastAsia="zh-CN"/>
        </w:rPr>
        <w:t>（</w:t>
      </w:r>
      <w:r>
        <w:rPr>
          <w:rFonts w:hint="eastAsia" w:ascii="宋体" w:hAnsi="宋体" w:cs="宋体"/>
          <w:b/>
          <w:bCs/>
          <w:color w:val="auto"/>
          <w:spacing w:val="0"/>
          <w:kern w:val="0"/>
          <w:sz w:val="24"/>
          <w:szCs w:val="24"/>
          <w:lang w:val="en-US" w:eastAsia="zh-CN"/>
        </w:rPr>
        <w:t>含留学生公寓、附属学校、津沽学院、体育场）</w:t>
      </w:r>
    </w:p>
    <w:p w14:paraId="09FD08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1、严格按照保洁标准开展项目内清扫服务。</w:t>
      </w:r>
    </w:p>
    <w:p w14:paraId="4B4523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做好每日校园道路、楼外公共区域及摆放物和饰物、室外座椅、运动场地、室外垃圾桶、停车场等所有公共场地的卫生保洁工作，工作频次至少每天两遍并巡回保洁，落叶及时清扫。随时对卫生区进行打扫，做到无垃圾、无污垢、无积水、无异味，发现设施损坏及时报修，落叶季确保无树叶堆积。</w:t>
      </w:r>
    </w:p>
    <w:p w14:paraId="3674EA0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3、及时完成采购方交办的其它任务。</w:t>
      </w:r>
    </w:p>
    <w:p w14:paraId="3E43B34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（四）</w:t>
      </w:r>
      <w:r>
        <w:rPr>
          <w:rFonts w:hint="eastAsia" w:ascii="宋体" w:hAnsi="宋体" w:eastAsia="宋体" w:cs="宋体"/>
          <w:b/>
          <w:bCs/>
          <w:color w:val="auto"/>
          <w:spacing w:val="0"/>
          <w:kern w:val="0"/>
          <w:sz w:val="24"/>
          <w:szCs w:val="24"/>
          <w:lang w:val="en-US" w:eastAsia="zh-CN"/>
        </w:rPr>
        <w:t>留学生公寓</w:t>
      </w:r>
      <w:r>
        <w:rPr>
          <w:rFonts w:hint="eastAsia" w:ascii="宋体" w:hAnsi="宋体" w:eastAsia="宋体" w:cs="宋体"/>
          <w:b/>
          <w:bCs/>
          <w:color w:val="auto"/>
          <w:spacing w:val="0"/>
          <w:kern w:val="0"/>
          <w:sz w:val="24"/>
          <w:szCs w:val="24"/>
          <w:lang w:eastAsia="zh-CN"/>
        </w:rPr>
        <w:t>管理需求</w:t>
      </w:r>
    </w:p>
    <w:p w14:paraId="3F83AE0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1.留学生公寓管理与保洁服务标准</w:t>
      </w:r>
    </w:p>
    <w:p w14:paraId="51E326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（1）保洁服务</w:t>
      </w:r>
    </w:p>
    <w:tbl>
      <w:tblPr>
        <w:tblStyle w:val="22"/>
        <w:tblW w:w="9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195"/>
        <w:gridCol w:w="2263"/>
        <w:gridCol w:w="1645"/>
        <w:gridCol w:w="4463"/>
      </w:tblGrid>
      <w:tr w14:paraId="0EFFA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5" w:hRule="atLeast"/>
          <w:jc w:val="center"/>
        </w:trPr>
        <w:tc>
          <w:tcPr>
            <w:tcW w:w="1195" w:type="dxa"/>
            <w:vAlign w:val="center"/>
          </w:tcPr>
          <w:p w14:paraId="421C1F2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位置</w:t>
            </w:r>
          </w:p>
        </w:tc>
        <w:tc>
          <w:tcPr>
            <w:tcW w:w="2263" w:type="dxa"/>
            <w:vAlign w:val="center"/>
          </w:tcPr>
          <w:p w14:paraId="77DD972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项目</w:t>
            </w:r>
          </w:p>
        </w:tc>
        <w:tc>
          <w:tcPr>
            <w:tcW w:w="1645" w:type="dxa"/>
            <w:vAlign w:val="center"/>
          </w:tcPr>
          <w:p w14:paraId="7EFB680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基础服务频率</w:t>
            </w:r>
          </w:p>
        </w:tc>
        <w:tc>
          <w:tcPr>
            <w:tcW w:w="4463" w:type="dxa"/>
            <w:vAlign w:val="center"/>
          </w:tcPr>
          <w:p w14:paraId="407D7D1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服务标准</w:t>
            </w:r>
          </w:p>
        </w:tc>
      </w:tr>
      <w:tr w14:paraId="15149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43" w:hRule="atLeast"/>
          <w:jc w:val="center"/>
        </w:trPr>
        <w:tc>
          <w:tcPr>
            <w:tcW w:w="1195" w:type="dxa"/>
            <w:vMerge w:val="restart"/>
            <w:vAlign w:val="center"/>
          </w:tcPr>
          <w:p w14:paraId="237416E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大厅、</w:t>
            </w:r>
          </w:p>
          <w:p w14:paraId="38C70C8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楼道、</w:t>
            </w:r>
          </w:p>
          <w:p w14:paraId="3F4E5BA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走梯</w:t>
            </w:r>
          </w:p>
        </w:tc>
        <w:tc>
          <w:tcPr>
            <w:tcW w:w="2263" w:type="dxa"/>
            <w:vAlign w:val="center"/>
          </w:tcPr>
          <w:p w14:paraId="21F5BDD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用水墩布擦拭地面、楼梯踏步</w:t>
            </w:r>
          </w:p>
        </w:tc>
        <w:tc>
          <w:tcPr>
            <w:tcW w:w="1645" w:type="dxa"/>
            <w:vAlign w:val="center"/>
          </w:tcPr>
          <w:p w14:paraId="72F0043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2次/天</w:t>
            </w:r>
          </w:p>
        </w:tc>
        <w:tc>
          <w:tcPr>
            <w:tcW w:w="4463" w:type="dxa"/>
            <w:vAlign w:val="center"/>
          </w:tcPr>
          <w:p w14:paraId="4926A26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洁净、无纸屑、无烟头、无痰迹、无尘土、无污迹、无水渍、无杂物堆放</w:t>
            </w:r>
          </w:p>
        </w:tc>
      </w:tr>
      <w:tr w14:paraId="6742A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4" w:hRule="atLeast"/>
          <w:jc w:val="center"/>
        </w:trPr>
        <w:tc>
          <w:tcPr>
            <w:tcW w:w="1195" w:type="dxa"/>
            <w:vMerge w:val="continue"/>
            <w:vAlign w:val="center"/>
          </w:tcPr>
          <w:p w14:paraId="19A5519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42142A7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擦拭楼梯扶手</w:t>
            </w:r>
          </w:p>
        </w:tc>
        <w:tc>
          <w:tcPr>
            <w:tcW w:w="1645" w:type="dxa"/>
            <w:vAlign w:val="center"/>
          </w:tcPr>
          <w:p w14:paraId="5CBAF9D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1次/天</w:t>
            </w:r>
          </w:p>
        </w:tc>
        <w:tc>
          <w:tcPr>
            <w:tcW w:w="4463" w:type="dxa"/>
            <w:vAlign w:val="center"/>
          </w:tcPr>
          <w:p w14:paraId="6F40B69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光亮、无积尘、无污渍</w:t>
            </w:r>
          </w:p>
        </w:tc>
      </w:tr>
      <w:tr w14:paraId="62E1F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5" w:hRule="atLeast"/>
          <w:jc w:val="center"/>
        </w:trPr>
        <w:tc>
          <w:tcPr>
            <w:tcW w:w="1195" w:type="dxa"/>
            <w:vMerge w:val="continue"/>
            <w:vAlign w:val="center"/>
          </w:tcPr>
          <w:p w14:paraId="4A3022A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41B7C9A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擦拭消火栓箱</w:t>
            </w:r>
          </w:p>
        </w:tc>
        <w:tc>
          <w:tcPr>
            <w:tcW w:w="1645" w:type="dxa"/>
            <w:vAlign w:val="center"/>
          </w:tcPr>
          <w:p w14:paraId="68D9412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1次/月</w:t>
            </w:r>
          </w:p>
        </w:tc>
        <w:tc>
          <w:tcPr>
            <w:tcW w:w="4463" w:type="dxa"/>
            <w:vAlign w:val="center"/>
          </w:tcPr>
          <w:p w14:paraId="5640EBD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光亮、无积尘、无污渍</w:t>
            </w:r>
          </w:p>
        </w:tc>
      </w:tr>
      <w:tr w14:paraId="019A6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19" w:hRule="atLeast"/>
          <w:jc w:val="center"/>
        </w:trPr>
        <w:tc>
          <w:tcPr>
            <w:tcW w:w="1195" w:type="dxa"/>
            <w:vMerge w:val="continue"/>
            <w:vAlign w:val="center"/>
          </w:tcPr>
          <w:p w14:paraId="7673269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1D893F2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清洁线槽盒、墙面、踢脚线</w:t>
            </w:r>
          </w:p>
        </w:tc>
        <w:tc>
          <w:tcPr>
            <w:tcW w:w="1645" w:type="dxa"/>
            <w:vAlign w:val="center"/>
          </w:tcPr>
          <w:p w14:paraId="7CE59CB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vAlign w:val="center"/>
          </w:tcPr>
          <w:p w14:paraId="123F5A5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无灰尘、无污渍，光亮，墙角无蜘蛛网</w:t>
            </w:r>
          </w:p>
        </w:tc>
      </w:tr>
      <w:tr w14:paraId="444F9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0" w:hRule="atLeast"/>
          <w:jc w:val="center"/>
        </w:trPr>
        <w:tc>
          <w:tcPr>
            <w:tcW w:w="1195" w:type="dxa"/>
            <w:vMerge w:val="continue"/>
            <w:vAlign w:val="center"/>
          </w:tcPr>
          <w:p w14:paraId="4A15B1C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3A5F29A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清扫屋顶</w:t>
            </w:r>
          </w:p>
        </w:tc>
        <w:tc>
          <w:tcPr>
            <w:tcW w:w="1645" w:type="dxa"/>
            <w:vAlign w:val="center"/>
          </w:tcPr>
          <w:p w14:paraId="3E1D283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1次/月</w:t>
            </w:r>
          </w:p>
        </w:tc>
        <w:tc>
          <w:tcPr>
            <w:tcW w:w="4463" w:type="dxa"/>
            <w:vAlign w:val="center"/>
          </w:tcPr>
          <w:p w14:paraId="2A317AA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无灰尘、无污渍，墙角无蜘蛛网</w:t>
            </w:r>
          </w:p>
        </w:tc>
      </w:tr>
      <w:tr w14:paraId="2E3F6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5" w:hRule="atLeast"/>
          <w:jc w:val="center"/>
        </w:trPr>
        <w:tc>
          <w:tcPr>
            <w:tcW w:w="1195" w:type="dxa"/>
            <w:vMerge w:val="continue"/>
            <w:vAlign w:val="center"/>
          </w:tcPr>
          <w:p w14:paraId="04B6D65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05EE4AC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擦拭窗台</w:t>
            </w:r>
          </w:p>
        </w:tc>
        <w:tc>
          <w:tcPr>
            <w:tcW w:w="1645" w:type="dxa"/>
            <w:vAlign w:val="center"/>
          </w:tcPr>
          <w:p w14:paraId="251C84C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1次/天</w:t>
            </w:r>
          </w:p>
        </w:tc>
        <w:tc>
          <w:tcPr>
            <w:tcW w:w="4463" w:type="dxa"/>
            <w:vAlign w:val="center"/>
          </w:tcPr>
          <w:p w14:paraId="63B6F14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无积尘、无污渍、无杂物</w:t>
            </w:r>
          </w:p>
        </w:tc>
      </w:tr>
      <w:tr w14:paraId="341F4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9" w:hRule="atLeast"/>
          <w:jc w:val="center"/>
        </w:trPr>
        <w:tc>
          <w:tcPr>
            <w:tcW w:w="1195" w:type="dxa"/>
            <w:vMerge w:val="continue"/>
            <w:vAlign w:val="center"/>
          </w:tcPr>
          <w:p w14:paraId="0022DAD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7AE310F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地面全面清洁</w:t>
            </w:r>
          </w:p>
        </w:tc>
        <w:tc>
          <w:tcPr>
            <w:tcW w:w="1645" w:type="dxa"/>
            <w:vAlign w:val="center"/>
          </w:tcPr>
          <w:p w14:paraId="47736FE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每学期开学前</w:t>
            </w:r>
          </w:p>
        </w:tc>
        <w:tc>
          <w:tcPr>
            <w:tcW w:w="4463" w:type="dxa"/>
            <w:vAlign w:val="center"/>
          </w:tcPr>
          <w:p w14:paraId="265884B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光亮、无灰尘、无污渍、无杂物</w:t>
            </w:r>
          </w:p>
        </w:tc>
      </w:tr>
      <w:tr w14:paraId="7344F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5" w:hRule="atLeast"/>
          <w:jc w:val="center"/>
        </w:trPr>
        <w:tc>
          <w:tcPr>
            <w:tcW w:w="1195" w:type="dxa"/>
            <w:vMerge w:val="continue"/>
            <w:vAlign w:val="center"/>
          </w:tcPr>
          <w:p w14:paraId="7CF5079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64A5423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擦拭大厅门窗玻璃</w:t>
            </w:r>
          </w:p>
        </w:tc>
        <w:tc>
          <w:tcPr>
            <w:tcW w:w="1645" w:type="dxa"/>
            <w:vAlign w:val="center"/>
          </w:tcPr>
          <w:p w14:paraId="616074F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1次/月</w:t>
            </w:r>
          </w:p>
        </w:tc>
        <w:tc>
          <w:tcPr>
            <w:tcW w:w="4463" w:type="dxa"/>
            <w:vMerge w:val="restart"/>
            <w:vAlign w:val="center"/>
          </w:tcPr>
          <w:p w14:paraId="62D8F6B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w:t>
            </w:r>
          </w:p>
        </w:tc>
      </w:tr>
      <w:tr w14:paraId="16266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1" w:hRule="atLeast"/>
          <w:jc w:val="center"/>
        </w:trPr>
        <w:tc>
          <w:tcPr>
            <w:tcW w:w="1195" w:type="dxa"/>
            <w:vMerge w:val="continue"/>
            <w:vAlign w:val="center"/>
          </w:tcPr>
          <w:p w14:paraId="34905E6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67D3321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擦拭楼道玻璃</w:t>
            </w:r>
          </w:p>
        </w:tc>
        <w:tc>
          <w:tcPr>
            <w:tcW w:w="1645" w:type="dxa"/>
            <w:vAlign w:val="center"/>
          </w:tcPr>
          <w:p w14:paraId="0E029A8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1次/季度</w:t>
            </w:r>
          </w:p>
        </w:tc>
        <w:tc>
          <w:tcPr>
            <w:tcW w:w="4463" w:type="dxa"/>
            <w:vMerge w:val="continue"/>
            <w:vAlign w:val="center"/>
          </w:tcPr>
          <w:p w14:paraId="7CFDF70E">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pacing w:val="0"/>
                <w:kern w:val="0"/>
                <w:sz w:val="24"/>
                <w:szCs w:val="24"/>
              </w:rPr>
            </w:pPr>
          </w:p>
        </w:tc>
      </w:tr>
      <w:tr w14:paraId="1AD5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9" w:hRule="atLeast"/>
          <w:jc w:val="center"/>
        </w:trPr>
        <w:tc>
          <w:tcPr>
            <w:tcW w:w="1195" w:type="dxa"/>
            <w:vMerge w:val="continue"/>
            <w:vAlign w:val="center"/>
          </w:tcPr>
          <w:p w14:paraId="6E7BE1E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41ACC4A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擦拭灯具</w:t>
            </w:r>
          </w:p>
        </w:tc>
        <w:tc>
          <w:tcPr>
            <w:tcW w:w="1645" w:type="dxa"/>
            <w:vAlign w:val="center"/>
          </w:tcPr>
          <w:p w14:paraId="509AFAB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vMerge w:val="restart"/>
            <w:vAlign w:val="center"/>
          </w:tcPr>
          <w:p w14:paraId="09DAE55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光亮、无灰尘、无污渍、无蜘蛛网</w:t>
            </w:r>
          </w:p>
        </w:tc>
      </w:tr>
      <w:tr w14:paraId="7543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59" w:hRule="atLeast"/>
          <w:jc w:val="center"/>
        </w:trPr>
        <w:tc>
          <w:tcPr>
            <w:tcW w:w="1195" w:type="dxa"/>
            <w:vMerge w:val="continue"/>
            <w:vAlign w:val="center"/>
          </w:tcPr>
          <w:p w14:paraId="3F72742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376E54F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擦拭电器开关</w:t>
            </w:r>
          </w:p>
        </w:tc>
        <w:tc>
          <w:tcPr>
            <w:tcW w:w="1645" w:type="dxa"/>
            <w:vAlign w:val="center"/>
          </w:tcPr>
          <w:p w14:paraId="5FB6182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1次/月</w:t>
            </w:r>
          </w:p>
        </w:tc>
        <w:tc>
          <w:tcPr>
            <w:tcW w:w="4463" w:type="dxa"/>
            <w:vMerge w:val="continue"/>
            <w:vAlign w:val="center"/>
          </w:tcPr>
          <w:p w14:paraId="68E5E7A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p>
        </w:tc>
      </w:tr>
      <w:tr w14:paraId="641FF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42" w:hRule="atLeast"/>
          <w:jc w:val="center"/>
        </w:trPr>
        <w:tc>
          <w:tcPr>
            <w:tcW w:w="1195" w:type="dxa"/>
            <w:vMerge w:val="restart"/>
            <w:vAlign w:val="center"/>
          </w:tcPr>
          <w:p w14:paraId="601027F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电梯</w:t>
            </w:r>
          </w:p>
        </w:tc>
        <w:tc>
          <w:tcPr>
            <w:tcW w:w="2263" w:type="dxa"/>
            <w:vAlign w:val="center"/>
          </w:tcPr>
          <w:p w14:paraId="1C7A4F5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擦拭电梯轿厢</w:t>
            </w:r>
          </w:p>
        </w:tc>
        <w:tc>
          <w:tcPr>
            <w:tcW w:w="1645" w:type="dxa"/>
            <w:vAlign w:val="center"/>
          </w:tcPr>
          <w:p w14:paraId="30C9947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1次/天</w:t>
            </w:r>
          </w:p>
        </w:tc>
        <w:tc>
          <w:tcPr>
            <w:tcW w:w="4463" w:type="dxa"/>
            <w:vAlign w:val="center"/>
          </w:tcPr>
          <w:p w14:paraId="495862D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光亮、无灰尘、无污渍、无杂物</w:t>
            </w:r>
          </w:p>
        </w:tc>
      </w:tr>
      <w:tr w14:paraId="483FB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2" w:hRule="atLeast"/>
          <w:jc w:val="center"/>
        </w:trPr>
        <w:tc>
          <w:tcPr>
            <w:tcW w:w="1195" w:type="dxa"/>
            <w:vMerge w:val="continue"/>
            <w:vAlign w:val="center"/>
          </w:tcPr>
          <w:p w14:paraId="6FC92A6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5B7273D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电梯按钮擦拭消毒</w:t>
            </w:r>
          </w:p>
        </w:tc>
        <w:tc>
          <w:tcPr>
            <w:tcW w:w="1645" w:type="dxa"/>
            <w:vAlign w:val="center"/>
          </w:tcPr>
          <w:p w14:paraId="07D38B5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1次/天</w:t>
            </w:r>
          </w:p>
        </w:tc>
        <w:tc>
          <w:tcPr>
            <w:tcW w:w="4463" w:type="dxa"/>
            <w:vAlign w:val="center"/>
          </w:tcPr>
          <w:p w14:paraId="5ADAFDF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w:t>
            </w:r>
          </w:p>
        </w:tc>
      </w:tr>
      <w:tr w14:paraId="4A86A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1" w:hRule="atLeast"/>
          <w:jc w:val="center"/>
        </w:trPr>
        <w:tc>
          <w:tcPr>
            <w:tcW w:w="1195" w:type="dxa"/>
            <w:vMerge w:val="restart"/>
            <w:vAlign w:val="center"/>
          </w:tcPr>
          <w:p w14:paraId="4F7B009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配餐间、</w:t>
            </w:r>
          </w:p>
          <w:p w14:paraId="34A5D38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休息茶座</w:t>
            </w:r>
          </w:p>
        </w:tc>
        <w:tc>
          <w:tcPr>
            <w:tcW w:w="2263" w:type="dxa"/>
            <w:vAlign w:val="center"/>
          </w:tcPr>
          <w:p w14:paraId="523FACB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擦拭地面、桌椅、台面</w:t>
            </w:r>
          </w:p>
        </w:tc>
        <w:tc>
          <w:tcPr>
            <w:tcW w:w="1645" w:type="dxa"/>
            <w:vAlign w:val="center"/>
          </w:tcPr>
          <w:p w14:paraId="02FB66C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2次/天</w:t>
            </w:r>
          </w:p>
        </w:tc>
        <w:tc>
          <w:tcPr>
            <w:tcW w:w="4463" w:type="dxa"/>
            <w:vAlign w:val="center"/>
          </w:tcPr>
          <w:p w14:paraId="4DC4106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光亮、无灰尘、无污渍、无杂物</w:t>
            </w:r>
          </w:p>
        </w:tc>
      </w:tr>
      <w:tr w14:paraId="1E6ED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19" w:hRule="atLeast"/>
          <w:jc w:val="center"/>
        </w:trPr>
        <w:tc>
          <w:tcPr>
            <w:tcW w:w="1195" w:type="dxa"/>
            <w:vMerge w:val="continue"/>
            <w:vAlign w:val="center"/>
          </w:tcPr>
          <w:p w14:paraId="306FF0F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03CC034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清理墙面</w:t>
            </w:r>
          </w:p>
        </w:tc>
        <w:tc>
          <w:tcPr>
            <w:tcW w:w="1645" w:type="dxa"/>
            <w:vAlign w:val="center"/>
          </w:tcPr>
          <w:p w14:paraId="6C338C0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vAlign w:val="center"/>
          </w:tcPr>
          <w:p w14:paraId="656C32F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无杂物、无贴画、粘钩、无积尘</w:t>
            </w:r>
          </w:p>
        </w:tc>
      </w:tr>
      <w:tr w14:paraId="1AECD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1" w:hRule="atLeast"/>
          <w:jc w:val="center"/>
        </w:trPr>
        <w:tc>
          <w:tcPr>
            <w:tcW w:w="1195" w:type="dxa"/>
            <w:vMerge w:val="continue"/>
            <w:vAlign w:val="center"/>
          </w:tcPr>
          <w:p w14:paraId="5D06B9B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093DC85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擦拭门窗玻璃</w:t>
            </w:r>
          </w:p>
        </w:tc>
        <w:tc>
          <w:tcPr>
            <w:tcW w:w="1645" w:type="dxa"/>
            <w:vAlign w:val="center"/>
          </w:tcPr>
          <w:p w14:paraId="478E770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1次/月</w:t>
            </w:r>
          </w:p>
        </w:tc>
        <w:tc>
          <w:tcPr>
            <w:tcW w:w="4463" w:type="dxa"/>
            <w:vAlign w:val="center"/>
          </w:tcPr>
          <w:p w14:paraId="41B84DF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光亮、无尘土、无污渍</w:t>
            </w:r>
          </w:p>
        </w:tc>
      </w:tr>
      <w:tr w14:paraId="0BF90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7" w:hRule="atLeast"/>
          <w:jc w:val="center"/>
        </w:trPr>
        <w:tc>
          <w:tcPr>
            <w:tcW w:w="1195" w:type="dxa"/>
            <w:vMerge w:val="continue"/>
            <w:vAlign w:val="center"/>
          </w:tcPr>
          <w:p w14:paraId="5FFE6D4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58F6A75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清洗纱窗</w:t>
            </w:r>
          </w:p>
        </w:tc>
        <w:tc>
          <w:tcPr>
            <w:tcW w:w="1645" w:type="dxa"/>
            <w:vAlign w:val="center"/>
          </w:tcPr>
          <w:p w14:paraId="6502E0E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vAlign w:val="center"/>
          </w:tcPr>
          <w:p w14:paraId="258C9346">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表面干净、无尘土、无污渍</w:t>
            </w:r>
          </w:p>
        </w:tc>
      </w:tr>
      <w:tr w14:paraId="69975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719" w:hRule="atLeast"/>
          <w:jc w:val="center"/>
        </w:trPr>
        <w:tc>
          <w:tcPr>
            <w:tcW w:w="1195" w:type="dxa"/>
            <w:vMerge w:val="restart"/>
            <w:vAlign w:val="center"/>
          </w:tcPr>
          <w:p w14:paraId="28651D7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公寓</w:t>
            </w:r>
          </w:p>
        </w:tc>
        <w:tc>
          <w:tcPr>
            <w:tcW w:w="2263" w:type="dxa"/>
            <w:shd w:val="clear" w:color="auto" w:fill="auto"/>
            <w:vAlign w:val="center"/>
          </w:tcPr>
          <w:p w14:paraId="495007D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公寓内床单、被罩、枕套、衬片（学校为每个宿舍每人配置二套，以备更换）</w:t>
            </w:r>
          </w:p>
        </w:tc>
        <w:tc>
          <w:tcPr>
            <w:tcW w:w="1645" w:type="dxa"/>
            <w:shd w:val="clear" w:color="auto" w:fill="auto"/>
            <w:vAlign w:val="center"/>
          </w:tcPr>
          <w:p w14:paraId="425D3A2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1次/每周</w:t>
            </w:r>
          </w:p>
        </w:tc>
        <w:tc>
          <w:tcPr>
            <w:tcW w:w="4463" w:type="dxa"/>
            <w:shd w:val="clear" w:color="auto" w:fill="auto"/>
            <w:vAlign w:val="center"/>
          </w:tcPr>
          <w:p w14:paraId="0835E24E">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收集、发放</w:t>
            </w:r>
          </w:p>
        </w:tc>
      </w:tr>
      <w:tr w14:paraId="6EA1B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2" w:hRule="atLeast"/>
          <w:jc w:val="center"/>
        </w:trPr>
        <w:tc>
          <w:tcPr>
            <w:tcW w:w="1195" w:type="dxa"/>
            <w:vMerge w:val="continue"/>
            <w:vAlign w:val="center"/>
          </w:tcPr>
          <w:p w14:paraId="45BA449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shd w:val="clear" w:color="auto" w:fill="auto"/>
            <w:vAlign w:val="center"/>
          </w:tcPr>
          <w:p w14:paraId="239AEA0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窗帘</w:t>
            </w:r>
          </w:p>
        </w:tc>
        <w:tc>
          <w:tcPr>
            <w:tcW w:w="1645" w:type="dxa"/>
            <w:shd w:val="clear" w:color="auto" w:fill="auto"/>
            <w:vAlign w:val="center"/>
          </w:tcPr>
          <w:p w14:paraId="4BBA6D8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shd w:val="clear" w:color="auto" w:fill="auto"/>
            <w:vAlign w:val="center"/>
          </w:tcPr>
          <w:p w14:paraId="48808D4F">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拆卸、安装</w:t>
            </w:r>
          </w:p>
        </w:tc>
      </w:tr>
      <w:tr w14:paraId="5E55F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27" w:hRule="atLeast"/>
          <w:jc w:val="center"/>
        </w:trPr>
        <w:tc>
          <w:tcPr>
            <w:tcW w:w="1195" w:type="dxa"/>
            <w:vMerge w:val="continue"/>
            <w:vAlign w:val="center"/>
          </w:tcPr>
          <w:p w14:paraId="419241B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2C85B19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擦拭空调过滤网</w:t>
            </w:r>
          </w:p>
        </w:tc>
        <w:tc>
          <w:tcPr>
            <w:tcW w:w="1645" w:type="dxa"/>
            <w:vAlign w:val="center"/>
          </w:tcPr>
          <w:p w14:paraId="5AAE17E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1次/学期（夏冬季开启空调前各一次）</w:t>
            </w:r>
          </w:p>
        </w:tc>
        <w:tc>
          <w:tcPr>
            <w:tcW w:w="4463" w:type="dxa"/>
            <w:vAlign w:val="center"/>
          </w:tcPr>
          <w:p w14:paraId="69610AF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表面干净、无灰尘、无污渍，过滤网整洁无尘</w:t>
            </w:r>
          </w:p>
        </w:tc>
      </w:tr>
      <w:tr w14:paraId="6ED6B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24" w:hRule="atLeast"/>
          <w:jc w:val="center"/>
        </w:trPr>
        <w:tc>
          <w:tcPr>
            <w:tcW w:w="1195" w:type="dxa"/>
            <w:vMerge w:val="continue"/>
            <w:vAlign w:val="center"/>
          </w:tcPr>
          <w:p w14:paraId="36E3442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0A27D57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清洗纱窗</w:t>
            </w:r>
          </w:p>
        </w:tc>
        <w:tc>
          <w:tcPr>
            <w:tcW w:w="1645" w:type="dxa"/>
            <w:vAlign w:val="center"/>
          </w:tcPr>
          <w:p w14:paraId="5850D61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1次/学期</w:t>
            </w:r>
          </w:p>
        </w:tc>
        <w:tc>
          <w:tcPr>
            <w:tcW w:w="4463" w:type="dxa"/>
            <w:vAlign w:val="center"/>
          </w:tcPr>
          <w:p w14:paraId="489B2267">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表面干净、无尘土、无污渍</w:t>
            </w:r>
          </w:p>
        </w:tc>
      </w:tr>
      <w:tr w14:paraId="139DC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71" w:hRule="atLeast"/>
          <w:jc w:val="center"/>
        </w:trPr>
        <w:tc>
          <w:tcPr>
            <w:tcW w:w="1195" w:type="dxa"/>
            <w:vMerge w:val="restart"/>
            <w:vAlign w:val="center"/>
          </w:tcPr>
          <w:p w14:paraId="5FCDF83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公寓</w:t>
            </w:r>
          </w:p>
        </w:tc>
        <w:tc>
          <w:tcPr>
            <w:tcW w:w="2263" w:type="dxa"/>
            <w:vAlign w:val="center"/>
          </w:tcPr>
          <w:p w14:paraId="3842601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全面清理</w:t>
            </w:r>
          </w:p>
        </w:tc>
        <w:tc>
          <w:tcPr>
            <w:tcW w:w="1645" w:type="dxa"/>
            <w:vMerge w:val="restart"/>
            <w:vAlign w:val="center"/>
          </w:tcPr>
          <w:p w14:paraId="3C0F24A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毕业期间</w:t>
            </w:r>
          </w:p>
        </w:tc>
        <w:tc>
          <w:tcPr>
            <w:tcW w:w="4463" w:type="dxa"/>
            <w:vAlign w:val="center"/>
          </w:tcPr>
          <w:p w14:paraId="16B12CDE">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室内干净、整洁、无杂物、无违禁用品、物品摆放整齐。</w:t>
            </w:r>
          </w:p>
        </w:tc>
      </w:tr>
      <w:tr w14:paraId="6AF4C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0" w:hRule="atLeast"/>
          <w:jc w:val="center"/>
        </w:trPr>
        <w:tc>
          <w:tcPr>
            <w:tcW w:w="1195" w:type="dxa"/>
            <w:vMerge w:val="continue"/>
            <w:vAlign w:val="center"/>
          </w:tcPr>
          <w:p w14:paraId="33B21D6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73567F6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擦拭地面、桌椅、床、柜子等家具</w:t>
            </w:r>
          </w:p>
        </w:tc>
        <w:tc>
          <w:tcPr>
            <w:tcW w:w="1645" w:type="dxa"/>
            <w:vMerge w:val="continue"/>
            <w:vAlign w:val="center"/>
          </w:tcPr>
          <w:p w14:paraId="634D15F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p>
        </w:tc>
        <w:tc>
          <w:tcPr>
            <w:tcW w:w="4463" w:type="dxa"/>
            <w:vAlign w:val="center"/>
          </w:tcPr>
          <w:p w14:paraId="02E6F09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光亮、无灰尘、无污渍、无杂物。</w:t>
            </w:r>
          </w:p>
        </w:tc>
      </w:tr>
      <w:tr w14:paraId="7545A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7" w:hRule="atLeast"/>
          <w:jc w:val="center"/>
        </w:trPr>
        <w:tc>
          <w:tcPr>
            <w:tcW w:w="1195" w:type="dxa"/>
            <w:vMerge w:val="continue"/>
            <w:vAlign w:val="center"/>
          </w:tcPr>
          <w:p w14:paraId="2135423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5752601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擦拭厕所、洗漱间</w:t>
            </w:r>
          </w:p>
        </w:tc>
        <w:tc>
          <w:tcPr>
            <w:tcW w:w="1645" w:type="dxa"/>
            <w:vMerge w:val="continue"/>
            <w:vAlign w:val="center"/>
          </w:tcPr>
          <w:p w14:paraId="43ED0AB6">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pacing w:val="0"/>
                <w:kern w:val="0"/>
                <w:sz w:val="24"/>
                <w:szCs w:val="24"/>
              </w:rPr>
            </w:pPr>
          </w:p>
        </w:tc>
        <w:tc>
          <w:tcPr>
            <w:tcW w:w="4463" w:type="dxa"/>
            <w:vAlign w:val="center"/>
          </w:tcPr>
          <w:p w14:paraId="785053F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无异味、无杂物、无污渍、干净、整洁</w:t>
            </w:r>
          </w:p>
        </w:tc>
      </w:tr>
      <w:tr w14:paraId="10CF8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0" w:hRule="atLeast"/>
          <w:jc w:val="center"/>
        </w:trPr>
        <w:tc>
          <w:tcPr>
            <w:tcW w:w="1195" w:type="dxa"/>
            <w:vMerge w:val="continue"/>
            <w:vAlign w:val="center"/>
          </w:tcPr>
          <w:p w14:paraId="228F331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34BC2F5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清理墙面</w:t>
            </w:r>
          </w:p>
        </w:tc>
        <w:tc>
          <w:tcPr>
            <w:tcW w:w="1645" w:type="dxa"/>
            <w:vMerge w:val="continue"/>
            <w:vAlign w:val="center"/>
          </w:tcPr>
          <w:p w14:paraId="33C51B32">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pacing w:val="0"/>
                <w:kern w:val="0"/>
                <w:sz w:val="24"/>
                <w:szCs w:val="24"/>
              </w:rPr>
            </w:pPr>
          </w:p>
        </w:tc>
        <w:tc>
          <w:tcPr>
            <w:tcW w:w="4463" w:type="dxa"/>
            <w:vAlign w:val="center"/>
          </w:tcPr>
          <w:p w14:paraId="7F7CF65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无杂物、无贴画、粘钩、无积尘</w:t>
            </w:r>
          </w:p>
        </w:tc>
      </w:tr>
      <w:tr w14:paraId="42212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0" w:hRule="atLeast"/>
          <w:jc w:val="center"/>
        </w:trPr>
        <w:tc>
          <w:tcPr>
            <w:tcW w:w="1195" w:type="dxa"/>
            <w:vMerge w:val="continue"/>
            <w:vAlign w:val="center"/>
          </w:tcPr>
          <w:p w14:paraId="1B6803D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2C16AFF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擦拭门窗玻璃、窗台、纱窗、</w:t>
            </w:r>
          </w:p>
        </w:tc>
        <w:tc>
          <w:tcPr>
            <w:tcW w:w="1645" w:type="dxa"/>
            <w:vMerge w:val="continue"/>
            <w:vAlign w:val="center"/>
          </w:tcPr>
          <w:p w14:paraId="4675F266">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pacing w:val="0"/>
                <w:kern w:val="0"/>
                <w:sz w:val="24"/>
                <w:szCs w:val="24"/>
              </w:rPr>
            </w:pPr>
          </w:p>
        </w:tc>
        <w:tc>
          <w:tcPr>
            <w:tcW w:w="4463" w:type="dxa"/>
            <w:vAlign w:val="center"/>
          </w:tcPr>
          <w:p w14:paraId="411B056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光亮、无尘土、无污渍</w:t>
            </w:r>
          </w:p>
        </w:tc>
      </w:tr>
      <w:tr w14:paraId="7F6F7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16" w:hRule="atLeast"/>
          <w:jc w:val="center"/>
        </w:trPr>
        <w:tc>
          <w:tcPr>
            <w:tcW w:w="1195" w:type="dxa"/>
            <w:vMerge w:val="continue"/>
            <w:vAlign w:val="center"/>
          </w:tcPr>
          <w:p w14:paraId="688B966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pacing w:val="0"/>
                <w:kern w:val="0"/>
                <w:sz w:val="24"/>
                <w:szCs w:val="24"/>
              </w:rPr>
            </w:pPr>
          </w:p>
        </w:tc>
        <w:tc>
          <w:tcPr>
            <w:tcW w:w="2263" w:type="dxa"/>
            <w:vAlign w:val="center"/>
          </w:tcPr>
          <w:p w14:paraId="2A0638F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擦拭空调</w:t>
            </w:r>
          </w:p>
        </w:tc>
        <w:tc>
          <w:tcPr>
            <w:tcW w:w="1645" w:type="dxa"/>
            <w:vMerge w:val="continue"/>
            <w:vAlign w:val="center"/>
          </w:tcPr>
          <w:p w14:paraId="2C387E61">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pacing w:val="0"/>
                <w:kern w:val="0"/>
                <w:sz w:val="24"/>
                <w:szCs w:val="24"/>
              </w:rPr>
            </w:pPr>
          </w:p>
        </w:tc>
        <w:tc>
          <w:tcPr>
            <w:tcW w:w="4463" w:type="dxa"/>
            <w:vAlign w:val="center"/>
          </w:tcPr>
          <w:p w14:paraId="7249B4E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表面干净、无灰尘、无污渍</w:t>
            </w:r>
          </w:p>
        </w:tc>
      </w:tr>
      <w:tr w14:paraId="455C7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8" w:hRule="atLeast"/>
          <w:jc w:val="center"/>
        </w:trPr>
        <w:tc>
          <w:tcPr>
            <w:tcW w:w="1195" w:type="dxa"/>
            <w:vMerge w:val="continue"/>
            <w:vAlign w:val="center"/>
          </w:tcPr>
          <w:p w14:paraId="319ED1D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p>
        </w:tc>
        <w:tc>
          <w:tcPr>
            <w:tcW w:w="2263" w:type="dxa"/>
            <w:vAlign w:val="center"/>
          </w:tcPr>
          <w:p w14:paraId="52F4CB8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设备物品损坏统计</w:t>
            </w:r>
          </w:p>
        </w:tc>
        <w:tc>
          <w:tcPr>
            <w:tcW w:w="1645" w:type="dxa"/>
            <w:vMerge w:val="continue"/>
            <w:vAlign w:val="center"/>
          </w:tcPr>
          <w:p w14:paraId="6FA7E53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p>
        </w:tc>
        <w:tc>
          <w:tcPr>
            <w:tcW w:w="4463" w:type="dxa"/>
            <w:vAlign w:val="center"/>
          </w:tcPr>
          <w:p w14:paraId="57336BD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毕业清理退宿宿舍期间，统计、上报情况</w:t>
            </w:r>
          </w:p>
        </w:tc>
      </w:tr>
      <w:tr w14:paraId="1D843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20" w:hRule="atLeast"/>
          <w:jc w:val="center"/>
        </w:trPr>
        <w:tc>
          <w:tcPr>
            <w:tcW w:w="1195" w:type="dxa"/>
            <w:vAlign w:val="center"/>
          </w:tcPr>
          <w:p w14:paraId="45722A9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楼顶、</w:t>
            </w:r>
          </w:p>
          <w:p w14:paraId="3671312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屋檐、</w:t>
            </w:r>
          </w:p>
          <w:p w14:paraId="44F5B34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雨水管道</w:t>
            </w:r>
          </w:p>
        </w:tc>
        <w:tc>
          <w:tcPr>
            <w:tcW w:w="2263" w:type="dxa"/>
            <w:vAlign w:val="center"/>
          </w:tcPr>
          <w:p w14:paraId="2D58920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楼顶、屋檐清理；雨水管道疏通</w:t>
            </w:r>
          </w:p>
        </w:tc>
        <w:tc>
          <w:tcPr>
            <w:tcW w:w="1645" w:type="dxa"/>
            <w:vAlign w:val="center"/>
          </w:tcPr>
          <w:p w14:paraId="6EF5B8C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每学期开学前清理一次；工程施工后清理一次；秋后清理一次；雨后及时查看。</w:t>
            </w:r>
          </w:p>
        </w:tc>
        <w:tc>
          <w:tcPr>
            <w:tcW w:w="4463" w:type="dxa"/>
            <w:vAlign w:val="center"/>
          </w:tcPr>
          <w:p w14:paraId="5BFFB00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屋顶无杂物、雨水管道畅通、防水层面无明显开裂，房檐无悬挂物，屋顶无垃圾堆积。</w:t>
            </w:r>
          </w:p>
        </w:tc>
      </w:tr>
      <w:tr w14:paraId="010D9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1195" w:type="dxa"/>
            <w:tcBorders>
              <w:top w:val="single" w:color="000000" w:sz="4" w:space="0"/>
              <w:left w:val="single" w:color="000000" w:sz="4" w:space="0"/>
              <w:bottom w:val="single" w:color="000000" w:sz="4" w:space="0"/>
              <w:right w:val="single" w:color="000000" w:sz="4" w:space="0"/>
            </w:tcBorders>
            <w:vAlign w:val="center"/>
          </w:tcPr>
          <w:p w14:paraId="79C9B46C">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楼内外墙体</w:t>
            </w:r>
          </w:p>
        </w:tc>
        <w:tc>
          <w:tcPr>
            <w:tcW w:w="2263" w:type="dxa"/>
            <w:tcBorders>
              <w:top w:val="single" w:color="000000" w:sz="4" w:space="0"/>
              <w:left w:val="single" w:color="000000" w:sz="4" w:space="0"/>
              <w:bottom w:val="single" w:color="000000" w:sz="4" w:space="0"/>
              <w:right w:val="single" w:color="000000" w:sz="4" w:space="0"/>
            </w:tcBorders>
            <w:vAlign w:val="center"/>
          </w:tcPr>
          <w:p w14:paraId="08783A55">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小广告清理</w:t>
            </w:r>
          </w:p>
        </w:tc>
        <w:tc>
          <w:tcPr>
            <w:tcW w:w="1645" w:type="dxa"/>
            <w:tcBorders>
              <w:top w:val="single" w:color="000000" w:sz="4" w:space="0"/>
              <w:left w:val="single" w:color="000000" w:sz="4" w:space="0"/>
              <w:bottom w:val="single" w:color="000000" w:sz="4" w:space="0"/>
              <w:right w:val="single" w:color="000000" w:sz="4" w:space="0"/>
            </w:tcBorders>
            <w:vAlign w:val="center"/>
          </w:tcPr>
          <w:p w14:paraId="32C9811C">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随时清理</w:t>
            </w:r>
          </w:p>
        </w:tc>
        <w:tc>
          <w:tcPr>
            <w:tcW w:w="4463" w:type="dxa"/>
            <w:tcBorders>
              <w:top w:val="single" w:color="000000" w:sz="4" w:space="0"/>
              <w:left w:val="single" w:color="000000" w:sz="4" w:space="0"/>
              <w:bottom w:val="single" w:color="000000" w:sz="4" w:space="0"/>
              <w:right w:val="single" w:color="000000" w:sz="4" w:space="0"/>
            </w:tcBorders>
            <w:vAlign w:val="center"/>
          </w:tcPr>
          <w:p w14:paraId="7D600728">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做到墙面无广告，发现张贴广告的及时劝阻，并及时清理</w:t>
            </w:r>
          </w:p>
        </w:tc>
      </w:tr>
      <w:tr w14:paraId="24C24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8" w:hRule="atLeast"/>
          <w:jc w:val="center"/>
        </w:trPr>
        <w:tc>
          <w:tcPr>
            <w:tcW w:w="1195" w:type="dxa"/>
            <w:tcBorders>
              <w:top w:val="single" w:color="000000" w:sz="4" w:space="0"/>
              <w:left w:val="single" w:color="000000" w:sz="4" w:space="0"/>
              <w:bottom w:val="single" w:color="000000" w:sz="4" w:space="0"/>
              <w:right w:val="single" w:color="000000" w:sz="4" w:space="0"/>
            </w:tcBorders>
            <w:vAlign w:val="center"/>
          </w:tcPr>
          <w:p w14:paraId="2DFCE81A">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楼内垃圾收集和清运</w:t>
            </w:r>
          </w:p>
        </w:tc>
        <w:tc>
          <w:tcPr>
            <w:tcW w:w="2263" w:type="dxa"/>
            <w:tcBorders>
              <w:top w:val="single" w:color="000000" w:sz="4" w:space="0"/>
              <w:left w:val="single" w:color="000000" w:sz="4" w:space="0"/>
              <w:bottom w:val="single" w:color="000000" w:sz="4" w:space="0"/>
              <w:right w:val="single" w:color="000000" w:sz="4" w:space="0"/>
            </w:tcBorders>
            <w:vAlign w:val="center"/>
          </w:tcPr>
          <w:p w14:paraId="7D4CC83C">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楼内生活垃圾清运</w:t>
            </w:r>
          </w:p>
        </w:tc>
        <w:tc>
          <w:tcPr>
            <w:tcW w:w="1645" w:type="dxa"/>
            <w:tcBorders>
              <w:top w:val="single" w:color="000000" w:sz="4" w:space="0"/>
              <w:left w:val="single" w:color="000000" w:sz="4" w:space="0"/>
              <w:bottom w:val="single" w:color="000000" w:sz="4" w:space="0"/>
              <w:right w:val="single" w:color="000000" w:sz="4" w:space="0"/>
            </w:tcBorders>
            <w:vAlign w:val="center"/>
          </w:tcPr>
          <w:p w14:paraId="37596F26">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每天两次</w:t>
            </w:r>
          </w:p>
        </w:tc>
        <w:tc>
          <w:tcPr>
            <w:tcW w:w="4463" w:type="dxa"/>
            <w:tcBorders>
              <w:top w:val="single" w:color="000000" w:sz="4" w:space="0"/>
              <w:left w:val="single" w:color="000000" w:sz="4" w:space="0"/>
              <w:bottom w:val="single" w:color="000000" w:sz="4" w:space="0"/>
              <w:right w:val="single" w:color="000000" w:sz="4" w:space="0"/>
            </w:tcBorders>
            <w:vAlign w:val="center"/>
          </w:tcPr>
          <w:p w14:paraId="175FF736">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垃圾桶进行分类。每天及时清理、不满溢，每天擦拭，保持清干净整洁。</w:t>
            </w:r>
          </w:p>
        </w:tc>
      </w:tr>
      <w:tr w14:paraId="32241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2" w:hRule="atLeast"/>
          <w:jc w:val="center"/>
        </w:trPr>
        <w:tc>
          <w:tcPr>
            <w:tcW w:w="3458" w:type="dxa"/>
            <w:gridSpan w:val="2"/>
            <w:tcBorders>
              <w:top w:val="single" w:color="auto" w:sz="4" w:space="0"/>
              <w:left w:val="single" w:color="auto" w:sz="4" w:space="0"/>
              <w:bottom w:val="single" w:color="auto" w:sz="4" w:space="0"/>
              <w:right w:val="single" w:color="auto" w:sz="4" w:space="0"/>
            </w:tcBorders>
            <w:vAlign w:val="center"/>
          </w:tcPr>
          <w:p w14:paraId="379A3C86">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设备物品损坏统计</w:t>
            </w:r>
          </w:p>
        </w:tc>
        <w:tc>
          <w:tcPr>
            <w:tcW w:w="1645" w:type="dxa"/>
            <w:tcBorders>
              <w:top w:val="single" w:color="auto" w:sz="4" w:space="0"/>
              <w:left w:val="single" w:color="auto" w:sz="4" w:space="0"/>
              <w:bottom w:val="single" w:color="auto" w:sz="4" w:space="0"/>
              <w:right w:val="single" w:color="auto" w:sz="4" w:space="0"/>
            </w:tcBorders>
            <w:vAlign w:val="center"/>
          </w:tcPr>
          <w:p w14:paraId="1330E60D">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随时统计</w:t>
            </w:r>
          </w:p>
        </w:tc>
        <w:tc>
          <w:tcPr>
            <w:tcW w:w="4463" w:type="dxa"/>
            <w:tcBorders>
              <w:top w:val="single" w:color="auto" w:sz="4" w:space="0"/>
              <w:left w:val="single" w:color="auto" w:sz="4" w:space="0"/>
              <w:bottom w:val="single" w:color="auto" w:sz="4" w:space="0"/>
              <w:right w:val="single" w:color="auto" w:sz="4" w:space="0"/>
            </w:tcBorders>
            <w:vAlign w:val="center"/>
          </w:tcPr>
          <w:p w14:paraId="02468531">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保洁期间发现有设备物品损坏的随时统计，及时上报值班员。</w:t>
            </w:r>
          </w:p>
        </w:tc>
      </w:tr>
    </w:tbl>
    <w:p w14:paraId="1A3C6DC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s="宋体"/>
          <w:color w:val="auto"/>
          <w:spacing w:val="0"/>
          <w:kern w:val="0"/>
          <w:sz w:val="24"/>
          <w:szCs w:val="24"/>
        </w:rPr>
      </w:pPr>
      <w:r>
        <w:rPr>
          <w:rFonts w:hint="eastAsia" w:ascii="宋体" w:hAnsi="宋体" w:cs="宋体"/>
          <w:color w:val="auto"/>
          <w:spacing w:val="0"/>
          <w:kern w:val="0"/>
          <w:sz w:val="24"/>
          <w:szCs w:val="24"/>
        </w:rPr>
        <w:t>（2）公寓</w:t>
      </w:r>
      <w:r>
        <w:rPr>
          <w:rFonts w:hint="eastAsia" w:ascii="宋体" w:hAnsi="宋体" w:cs="宋体"/>
          <w:color w:val="auto"/>
          <w:spacing w:val="0"/>
          <w:kern w:val="0"/>
          <w:sz w:val="24"/>
          <w:szCs w:val="24"/>
          <w:lang w:val="en-US" w:eastAsia="zh-CN"/>
        </w:rPr>
        <w:t>综合管理</w:t>
      </w:r>
    </w:p>
    <w:tbl>
      <w:tblPr>
        <w:tblStyle w:val="22"/>
        <w:tblW w:w="9539" w:type="dxa"/>
        <w:jc w:val="center"/>
        <w:tblLayout w:type="fixed"/>
        <w:tblCellMar>
          <w:top w:w="15" w:type="dxa"/>
          <w:left w:w="15" w:type="dxa"/>
          <w:bottom w:w="15" w:type="dxa"/>
          <w:right w:w="15" w:type="dxa"/>
        </w:tblCellMar>
      </w:tblPr>
      <w:tblGrid>
        <w:gridCol w:w="2224"/>
        <w:gridCol w:w="7315"/>
      </w:tblGrid>
      <w:tr w14:paraId="6DEDDC28">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6F8DAB0A">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服务项目</w:t>
            </w:r>
          </w:p>
        </w:tc>
        <w:tc>
          <w:tcPr>
            <w:tcW w:w="7315" w:type="dxa"/>
            <w:tcBorders>
              <w:top w:val="single" w:color="000000" w:sz="4" w:space="0"/>
              <w:left w:val="single" w:color="000000" w:sz="4" w:space="0"/>
              <w:bottom w:val="single" w:color="000000" w:sz="4" w:space="0"/>
              <w:right w:val="single" w:color="000000" w:sz="4" w:space="0"/>
            </w:tcBorders>
            <w:vAlign w:val="center"/>
          </w:tcPr>
          <w:p w14:paraId="5ED463A3">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服务标准</w:t>
            </w:r>
          </w:p>
        </w:tc>
      </w:tr>
      <w:tr w14:paraId="4718F272">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3B06E55C">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接听电话</w:t>
            </w:r>
          </w:p>
        </w:tc>
        <w:tc>
          <w:tcPr>
            <w:tcW w:w="7315" w:type="dxa"/>
            <w:tcBorders>
              <w:top w:val="single" w:color="000000" w:sz="4" w:space="0"/>
              <w:left w:val="single" w:color="000000" w:sz="4" w:space="0"/>
              <w:bottom w:val="single" w:color="000000" w:sz="4" w:space="0"/>
              <w:right w:val="single" w:color="000000" w:sz="4" w:space="0"/>
            </w:tcBorders>
            <w:vAlign w:val="center"/>
          </w:tcPr>
          <w:p w14:paraId="0C921979">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根据电话内容，做出相应登记和跟进处理，传送报备入住信息</w:t>
            </w:r>
          </w:p>
        </w:tc>
      </w:tr>
      <w:tr w14:paraId="2F315A59">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3627BF98">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进出登记</w:t>
            </w:r>
          </w:p>
        </w:tc>
        <w:tc>
          <w:tcPr>
            <w:tcW w:w="7315" w:type="dxa"/>
            <w:tcBorders>
              <w:top w:val="single" w:color="000000" w:sz="4" w:space="0"/>
              <w:left w:val="single" w:color="000000" w:sz="4" w:space="0"/>
              <w:bottom w:val="single" w:color="000000" w:sz="4" w:space="0"/>
              <w:right w:val="single" w:color="000000" w:sz="4" w:space="0"/>
            </w:tcBorders>
            <w:vAlign w:val="center"/>
          </w:tcPr>
          <w:p w14:paraId="48240EDE">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进出人员严格登记，留宿拒止，大件物品出楼登记，</w:t>
            </w:r>
          </w:p>
        </w:tc>
      </w:tr>
      <w:tr w14:paraId="593D6DF1">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0037678E">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接待来访</w:t>
            </w:r>
          </w:p>
        </w:tc>
        <w:tc>
          <w:tcPr>
            <w:tcW w:w="7315" w:type="dxa"/>
            <w:tcBorders>
              <w:top w:val="single" w:color="000000" w:sz="4" w:space="0"/>
              <w:left w:val="single" w:color="000000" w:sz="4" w:space="0"/>
              <w:bottom w:val="single" w:color="000000" w:sz="4" w:space="0"/>
              <w:right w:val="single" w:color="000000" w:sz="4" w:space="0"/>
            </w:tcBorders>
            <w:vAlign w:val="center"/>
          </w:tcPr>
          <w:p w14:paraId="7D1C2D8A">
            <w:pPr>
              <w:keepNext w:val="0"/>
              <w:keepLines w:val="0"/>
              <w:pageBreakBefore w:val="0"/>
              <w:widowControl w:val="0"/>
              <w:kinsoku/>
              <w:wordWrap/>
              <w:overflowPunct/>
              <w:topLinePunct w:val="0"/>
              <w:autoSpaceDE/>
              <w:autoSpaceDN/>
              <w:bidi w:val="0"/>
              <w:adjustRightInd/>
              <w:snapToGrid/>
              <w:spacing w:line="360" w:lineRule="auto"/>
              <w:jc w:val="left"/>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按学院规定对外来访客进行严格管理，做好访客登记，规定时间内可以会见访客，超过时间一律禁止会客，严禁留宿访客，做好隐患控制。</w:t>
            </w:r>
          </w:p>
        </w:tc>
      </w:tr>
      <w:tr w14:paraId="51724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2224" w:type="dxa"/>
            <w:vAlign w:val="center"/>
          </w:tcPr>
          <w:p w14:paraId="05735F92">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管理公寓钥匙</w:t>
            </w:r>
          </w:p>
        </w:tc>
        <w:tc>
          <w:tcPr>
            <w:tcW w:w="7315" w:type="dxa"/>
            <w:vAlign w:val="center"/>
          </w:tcPr>
          <w:p w14:paraId="0D52788E">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没有特殊情况，公寓钥匙不可外借，保证钥匙的数量和准确性；</w:t>
            </w:r>
          </w:p>
        </w:tc>
      </w:tr>
      <w:tr w14:paraId="637E8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5" w:hRule="atLeast"/>
          <w:jc w:val="center"/>
        </w:trPr>
        <w:tc>
          <w:tcPr>
            <w:tcW w:w="2224" w:type="dxa"/>
            <w:vAlign w:val="center"/>
          </w:tcPr>
          <w:p w14:paraId="0CCC15AF">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按时开关门</w:t>
            </w:r>
          </w:p>
        </w:tc>
        <w:tc>
          <w:tcPr>
            <w:tcW w:w="7315" w:type="dxa"/>
            <w:vAlign w:val="center"/>
          </w:tcPr>
          <w:p w14:paraId="4A365681">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时间为早6:00到晚11:00。寒暑假及节假日期间，根据学校书面要求更改开关门时间；未做要求的，按正常时间开关门，不得擅自更改。</w:t>
            </w:r>
          </w:p>
        </w:tc>
      </w:tr>
      <w:tr w14:paraId="2C2B5060">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5BCA99A2">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意见登记</w:t>
            </w:r>
          </w:p>
        </w:tc>
        <w:tc>
          <w:tcPr>
            <w:tcW w:w="7315" w:type="dxa"/>
            <w:tcBorders>
              <w:top w:val="single" w:color="000000" w:sz="4" w:space="0"/>
              <w:left w:val="single" w:color="000000" w:sz="4" w:space="0"/>
              <w:bottom w:val="single" w:color="000000" w:sz="4" w:space="0"/>
              <w:right w:val="single" w:color="000000" w:sz="4" w:space="0"/>
            </w:tcBorders>
            <w:vAlign w:val="center"/>
          </w:tcPr>
          <w:p w14:paraId="33D24B13">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根据师生提出的意见，进行详细的登记，及时上报给学校管理员处理。</w:t>
            </w:r>
          </w:p>
        </w:tc>
      </w:tr>
      <w:tr w14:paraId="201DC361">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04853EDE">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自行车秩序管理</w:t>
            </w:r>
          </w:p>
        </w:tc>
        <w:tc>
          <w:tcPr>
            <w:tcW w:w="7315" w:type="dxa"/>
            <w:tcBorders>
              <w:top w:val="single" w:color="000000" w:sz="4" w:space="0"/>
              <w:left w:val="single" w:color="000000" w:sz="4" w:space="0"/>
              <w:bottom w:val="single" w:color="000000" w:sz="4" w:space="0"/>
              <w:right w:val="single" w:color="000000" w:sz="4" w:space="0"/>
            </w:tcBorders>
            <w:vAlign w:val="center"/>
          </w:tcPr>
          <w:p w14:paraId="559C5255">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每天上下课高峰期间管理自行车秩序，禁止任何车辆进楼，同时保证楼前自行车秩序井然。</w:t>
            </w:r>
          </w:p>
        </w:tc>
      </w:tr>
      <w:tr w14:paraId="0E0472A7">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486C5F7F">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安全巡视</w:t>
            </w:r>
          </w:p>
        </w:tc>
        <w:tc>
          <w:tcPr>
            <w:tcW w:w="7315" w:type="dxa"/>
            <w:tcBorders>
              <w:top w:val="single" w:color="000000" w:sz="4" w:space="0"/>
              <w:left w:val="single" w:color="000000" w:sz="4" w:space="0"/>
              <w:bottom w:val="single" w:color="000000" w:sz="4" w:space="0"/>
              <w:right w:val="single" w:color="000000" w:sz="4" w:space="0"/>
            </w:tcBorders>
            <w:vAlign w:val="center"/>
          </w:tcPr>
          <w:p w14:paraId="3EE6404B">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每天静楼后巡视一次，关好公共门窗，查看设备物品是否完好，若有特殊情况，视情况增加巡视次数。做好安全员突发事件防控，发现苗头隐患及时上报，果断处理</w:t>
            </w:r>
          </w:p>
        </w:tc>
      </w:tr>
      <w:tr w14:paraId="39B6313C">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5DD3A78A">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报修</w:t>
            </w:r>
          </w:p>
        </w:tc>
        <w:tc>
          <w:tcPr>
            <w:tcW w:w="7315" w:type="dxa"/>
            <w:tcBorders>
              <w:top w:val="single" w:color="000000" w:sz="4" w:space="0"/>
              <w:left w:val="single" w:color="000000" w:sz="4" w:space="0"/>
              <w:bottom w:val="single" w:color="000000" w:sz="4" w:space="0"/>
              <w:right w:val="single" w:color="000000" w:sz="4" w:space="0"/>
            </w:tcBorders>
            <w:vAlign w:val="center"/>
          </w:tcPr>
          <w:p w14:paraId="522D59B1">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每天根据值班员汇总的物品设备损坏问题以及巡视时发现的问题，及时上报维修部门。</w:t>
            </w:r>
          </w:p>
        </w:tc>
      </w:tr>
      <w:tr w14:paraId="141CF7B5">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119D7A93">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卫生管理</w:t>
            </w:r>
          </w:p>
        </w:tc>
        <w:tc>
          <w:tcPr>
            <w:tcW w:w="7315" w:type="dxa"/>
            <w:tcBorders>
              <w:top w:val="single" w:color="000000" w:sz="4" w:space="0"/>
              <w:left w:val="single" w:color="000000" w:sz="4" w:space="0"/>
              <w:bottom w:val="single" w:color="000000" w:sz="4" w:space="0"/>
              <w:right w:val="single" w:color="000000" w:sz="4" w:space="0"/>
            </w:tcBorders>
            <w:vAlign w:val="center"/>
          </w:tcPr>
          <w:p w14:paraId="18BBC96C">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做好宿舍卫生日常巡视和卫生监管，做好规定宿舍清洁工作。</w:t>
            </w:r>
          </w:p>
        </w:tc>
      </w:tr>
      <w:tr w14:paraId="07CD2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5" w:hRule="atLeast"/>
          <w:jc w:val="center"/>
        </w:trPr>
        <w:tc>
          <w:tcPr>
            <w:tcW w:w="2224" w:type="dxa"/>
            <w:vAlign w:val="center"/>
          </w:tcPr>
          <w:p w14:paraId="5E9D825E">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楼宇秩序管理，其他管理服务</w:t>
            </w:r>
          </w:p>
        </w:tc>
        <w:tc>
          <w:tcPr>
            <w:tcW w:w="7315" w:type="dxa"/>
            <w:vAlign w:val="center"/>
          </w:tcPr>
          <w:p w14:paraId="7F200528">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根据学院对于公寓的相关规定，管理楼内秩序；保证楼内秩序安全稳定，无杂物堆放。防止突发事件发生</w:t>
            </w:r>
          </w:p>
        </w:tc>
      </w:tr>
      <w:tr w14:paraId="54C131C4">
        <w:tblPrEx>
          <w:tblCellMar>
            <w:top w:w="15" w:type="dxa"/>
            <w:left w:w="15" w:type="dxa"/>
            <w:bottom w:w="15" w:type="dxa"/>
            <w:right w:w="15" w:type="dxa"/>
          </w:tblCellMar>
        </w:tblPrEx>
        <w:trPr>
          <w:trHeight w:val="347"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37514527">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毕业班退宿与新生入住</w:t>
            </w:r>
          </w:p>
        </w:tc>
        <w:tc>
          <w:tcPr>
            <w:tcW w:w="7315" w:type="dxa"/>
            <w:tcBorders>
              <w:top w:val="single" w:color="000000" w:sz="4" w:space="0"/>
              <w:left w:val="single" w:color="000000" w:sz="4" w:space="0"/>
              <w:bottom w:val="single" w:color="000000" w:sz="4" w:space="0"/>
              <w:right w:val="single" w:color="000000" w:sz="4" w:space="0"/>
            </w:tcBorders>
            <w:vAlign w:val="center"/>
          </w:tcPr>
          <w:p w14:paraId="21086435">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回收公寓钥匙；新生入住发放钥匙。</w:t>
            </w:r>
          </w:p>
        </w:tc>
      </w:tr>
      <w:tr w14:paraId="6924E966">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0DA5DA79">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管理通知栏</w:t>
            </w:r>
          </w:p>
        </w:tc>
        <w:tc>
          <w:tcPr>
            <w:tcW w:w="7315" w:type="dxa"/>
            <w:tcBorders>
              <w:top w:val="single" w:color="000000" w:sz="4" w:space="0"/>
              <w:left w:val="single" w:color="000000" w:sz="4" w:space="0"/>
              <w:bottom w:val="single" w:color="000000" w:sz="4" w:space="0"/>
              <w:right w:val="single" w:color="000000" w:sz="4" w:space="0"/>
            </w:tcBorders>
            <w:vAlign w:val="center"/>
          </w:tcPr>
          <w:p w14:paraId="1CEBD44E">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未经学校主管部门允许，不得擅自更改、张贴、撕毁通知栏内通知。</w:t>
            </w:r>
          </w:p>
        </w:tc>
      </w:tr>
      <w:tr w14:paraId="49836770">
        <w:tblPrEx>
          <w:tblCellMar>
            <w:top w:w="15" w:type="dxa"/>
            <w:left w:w="15" w:type="dxa"/>
            <w:bottom w:w="15" w:type="dxa"/>
            <w:right w:w="15" w:type="dxa"/>
          </w:tblCellMar>
        </w:tblPrEx>
        <w:trPr>
          <w:trHeight w:val="285" w:hRule="atLeast"/>
          <w:jc w:val="center"/>
        </w:trPr>
        <w:tc>
          <w:tcPr>
            <w:tcW w:w="2224" w:type="dxa"/>
            <w:tcBorders>
              <w:top w:val="single" w:color="000000" w:sz="4" w:space="0"/>
              <w:left w:val="single" w:color="000000" w:sz="4" w:space="0"/>
              <w:bottom w:val="single" w:color="000000" w:sz="4" w:space="0"/>
              <w:right w:val="single" w:color="000000" w:sz="4" w:space="0"/>
            </w:tcBorders>
            <w:vAlign w:val="center"/>
          </w:tcPr>
          <w:p w14:paraId="71F07ACC">
            <w:pPr>
              <w:keepNext w:val="0"/>
              <w:keepLines w:val="0"/>
              <w:pageBreakBefore w:val="0"/>
              <w:widowControl w:val="0"/>
              <w:kinsoku/>
              <w:wordWrap/>
              <w:overflowPunct/>
              <w:topLinePunct w:val="0"/>
              <w:autoSpaceDE/>
              <w:autoSpaceDN/>
              <w:bidi w:val="0"/>
              <w:adjustRightInd/>
              <w:snapToGrid/>
              <w:spacing w:line="360" w:lineRule="auto"/>
              <w:jc w:val="center"/>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应急处理</w:t>
            </w:r>
          </w:p>
        </w:tc>
        <w:tc>
          <w:tcPr>
            <w:tcW w:w="7315" w:type="dxa"/>
            <w:tcBorders>
              <w:top w:val="single" w:color="000000" w:sz="4" w:space="0"/>
              <w:left w:val="single" w:color="000000" w:sz="4" w:space="0"/>
              <w:bottom w:val="single" w:color="000000" w:sz="4" w:space="0"/>
              <w:right w:val="single" w:color="000000" w:sz="4" w:space="0"/>
            </w:tcBorders>
            <w:vAlign w:val="center"/>
          </w:tcPr>
          <w:p w14:paraId="62B45517">
            <w:pPr>
              <w:keepNext w:val="0"/>
              <w:keepLines w:val="0"/>
              <w:pageBreakBefore w:val="0"/>
              <w:widowControl w:val="0"/>
              <w:kinsoku/>
              <w:wordWrap/>
              <w:overflowPunct/>
              <w:topLinePunct w:val="0"/>
              <w:autoSpaceDE/>
              <w:autoSpaceDN/>
              <w:bidi w:val="0"/>
              <w:adjustRightInd/>
              <w:snapToGrid/>
              <w:spacing w:line="360" w:lineRule="auto"/>
              <w:textAlignment w:val="top"/>
              <w:rPr>
                <w:rFonts w:hint="eastAsia" w:ascii="宋体" w:hAnsi="宋体" w:eastAsia="宋体" w:cs="宋体"/>
                <w:color w:val="auto"/>
                <w:spacing w:val="0"/>
                <w:kern w:val="0"/>
                <w:sz w:val="24"/>
                <w:szCs w:val="24"/>
              </w:rPr>
            </w:pPr>
            <w:r>
              <w:rPr>
                <w:rFonts w:hint="eastAsia" w:ascii="宋体" w:hAnsi="宋体" w:eastAsia="宋体" w:cs="宋体"/>
                <w:color w:val="auto"/>
                <w:spacing w:val="0"/>
                <w:kern w:val="0"/>
                <w:sz w:val="24"/>
                <w:szCs w:val="24"/>
              </w:rPr>
              <w:t>应急引导（大型活动、自然、人为灾害等），及时参与应急引导。</w:t>
            </w:r>
          </w:p>
        </w:tc>
      </w:tr>
    </w:tbl>
    <w:p w14:paraId="43374D6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lang w:val="en-US" w:eastAsia="zh-CN"/>
        </w:rPr>
      </w:pPr>
      <w:r>
        <w:rPr>
          <w:rFonts w:hint="eastAsia" w:ascii="宋体" w:hAnsi="宋体" w:eastAsia="宋体" w:cs="宋体"/>
          <w:b/>
          <w:bCs/>
          <w:color w:val="auto"/>
          <w:spacing w:val="0"/>
          <w:kern w:val="0"/>
          <w:sz w:val="24"/>
          <w:szCs w:val="24"/>
        </w:rPr>
        <w:t>（</w:t>
      </w:r>
      <w:r>
        <w:rPr>
          <w:rFonts w:hint="eastAsia" w:ascii="宋体" w:hAnsi="宋体" w:eastAsia="宋体" w:cs="宋体"/>
          <w:b/>
          <w:bCs/>
          <w:color w:val="auto"/>
          <w:spacing w:val="0"/>
          <w:kern w:val="0"/>
          <w:sz w:val="24"/>
          <w:szCs w:val="24"/>
          <w:lang w:val="en-US" w:eastAsia="zh-CN"/>
        </w:rPr>
        <w:t>五</w:t>
      </w:r>
      <w:r>
        <w:rPr>
          <w:rFonts w:hint="eastAsia" w:ascii="宋体" w:hAnsi="宋体" w:eastAsia="宋体" w:cs="宋体"/>
          <w:b/>
          <w:bCs/>
          <w:color w:val="auto"/>
          <w:spacing w:val="0"/>
          <w:kern w:val="0"/>
          <w:sz w:val="24"/>
          <w:szCs w:val="24"/>
        </w:rPr>
        <w:t>）</w:t>
      </w:r>
      <w:r>
        <w:rPr>
          <w:rFonts w:hint="eastAsia" w:ascii="宋体" w:hAnsi="宋体" w:eastAsia="宋体" w:cs="宋体"/>
          <w:b/>
          <w:bCs/>
          <w:color w:val="auto"/>
          <w:spacing w:val="0"/>
          <w:kern w:val="0"/>
          <w:sz w:val="24"/>
          <w:szCs w:val="24"/>
          <w:lang w:val="en-US" w:eastAsia="zh-CN"/>
        </w:rPr>
        <w:t>研修中心</w:t>
      </w:r>
      <w:r>
        <w:rPr>
          <w:rFonts w:hint="eastAsia" w:ascii="宋体" w:hAnsi="宋体" w:eastAsia="宋体" w:cs="宋体"/>
          <w:b/>
          <w:bCs/>
          <w:color w:val="auto"/>
          <w:spacing w:val="0"/>
          <w:kern w:val="0"/>
          <w:sz w:val="24"/>
          <w:szCs w:val="24"/>
        </w:rPr>
        <w:t>客房</w:t>
      </w:r>
      <w:r>
        <w:rPr>
          <w:rFonts w:hint="eastAsia" w:ascii="宋体" w:hAnsi="宋体" w:eastAsia="宋体" w:cs="宋体"/>
          <w:b/>
          <w:bCs/>
          <w:color w:val="auto"/>
          <w:spacing w:val="0"/>
          <w:kern w:val="0"/>
          <w:sz w:val="24"/>
          <w:szCs w:val="24"/>
          <w:lang w:val="en-US" w:eastAsia="zh-CN"/>
        </w:rPr>
        <w:t>和会议服务</w:t>
      </w:r>
      <w:r>
        <w:rPr>
          <w:rFonts w:hint="eastAsia" w:ascii="宋体" w:hAnsi="宋体" w:eastAsia="宋体" w:cs="宋体"/>
          <w:b/>
          <w:bCs/>
          <w:color w:val="auto"/>
          <w:spacing w:val="0"/>
          <w:kern w:val="0"/>
          <w:sz w:val="24"/>
          <w:szCs w:val="24"/>
        </w:rPr>
        <w:t>管</w:t>
      </w:r>
      <w:r>
        <w:rPr>
          <w:rFonts w:hint="eastAsia" w:ascii="宋体" w:hAnsi="宋体" w:eastAsia="宋体" w:cs="宋体"/>
          <w:b/>
          <w:bCs/>
          <w:color w:val="auto"/>
          <w:spacing w:val="0"/>
          <w:kern w:val="0"/>
          <w:sz w:val="24"/>
          <w:szCs w:val="24"/>
          <w:lang w:val="en-US" w:eastAsia="zh-CN"/>
        </w:rPr>
        <w:t>理</w:t>
      </w:r>
    </w:p>
    <w:p w14:paraId="6BBE3BB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rPr>
      </w:pPr>
      <w:r>
        <w:rPr>
          <w:rFonts w:hint="eastAsia" w:ascii="宋体" w:hAnsi="宋体" w:eastAsia="宋体" w:cs="宋体"/>
          <w:b/>
          <w:bCs/>
          <w:color w:val="auto"/>
          <w:spacing w:val="0"/>
          <w:kern w:val="0"/>
          <w:sz w:val="24"/>
          <w:szCs w:val="24"/>
          <w:lang w:val="en-US" w:eastAsia="zh-CN"/>
        </w:rPr>
        <w:t>总体要求</w:t>
      </w:r>
      <w:r>
        <w:rPr>
          <w:rFonts w:hint="eastAsia" w:ascii="宋体" w:hAnsi="宋体" w:eastAsia="宋体" w:cs="宋体"/>
          <w:b/>
          <w:bCs/>
          <w:color w:val="auto"/>
          <w:spacing w:val="0"/>
          <w:kern w:val="0"/>
          <w:sz w:val="24"/>
          <w:szCs w:val="24"/>
        </w:rPr>
        <w:t>：</w:t>
      </w:r>
    </w:p>
    <w:p w14:paraId="2F30BDD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w:t>
      </w:r>
      <w:r>
        <w:rPr>
          <w:rFonts w:hint="eastAsia" w:ascii="宋体" w:hAnsi="宋体" w:cs="宋体"/>
          <w:color w:val="auto"/>
          <w:spacing w:val="0"/>
          <w:kern w:val="0"/>
          <w:sz w:val="24"/>
          <w:szCs w:val="24"/>
        </w:rPr>
        <w:t>领导全体员工努力贯彻落实酒店的经营决策和各项计划，全面负责酒店的日常运转和质量控制工作，确保酒店各部门工作的正常运转。</w:t>
      </w:r>
    </w:p>
    <w:p w14:paraId="4EDB511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2</w:t>
      </w:r>
      <w:r>
        <w:rPr>
          <w:rFonts w:ascii="宋体" w:hAnsi="宋体" w:cs="宋体"/>
          <w:color w:val="auto"/>
          <w:spacing w:val="0"/>
          <w:kern w:val="0"/>
          <w:sz w:val="24"/>
          <w:szCs w:val="24"/>
        </w:rPr>
        <w:t>.</w:t>
      </w:r>
      <w:r>
        <w:rPr>
          <w:rFonts w:hint="eastAsia" w:ascii="宋体" w:hAnsi="宋体" w:cs="宋体"/>
          <w:color w:val="auto"/>
          <w:spacing w:val="0"/>
          <w:kern w:val="0"/>
          <w:sz w:val="24"/>
          <w:szCs w:val="24"/>
        </w:rPr>
        <w:t>制定并实施部门年工作计划、月工作计划，负责安排前台及客房服务服务班次、工作时间和假日轮休。</w:t>
      </w:r>
    </w:p>
    <w:p w14:paraId="2F94CCF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3</w:t>
      </w:r>
      <w:r>
        <w:rPr>
          <w:rFonts w:ascii="宋体" w:hAnsi="宋体" w:cs="宋体"/>
          <w:color w:val="auto"/>
          <w:spacing w:val="0"/>
          <w:kern w:val="0"/>
          <w:sz w:val="24"/>
          <w:szCs w:val="24"/>
        </w:rPr>
        <w:t>.</w:t>
      </w:r>
      <w:r>
        <w:rPr>
          <w:rFonts w:hint="eastAsia" w:ascii="宋体" w:hAnsi="宋体" w:cs="宋体"/>
          <w:color w:val="auto"/>
          <w:spacing w:val="0"/>
          <w:kern w:val="0"/>
          <w:sz w:val="24"/>
          <w:szCs w:val="24"/>
        </w:rPr>
        <w:t>根据酒店总体经营目标，最大限度地提高客房收入和客房入住率。定期总结部门经营及服务质量情况，并组织制定有关整改措施。</w:t>
      </w:r>
    </w:p>
    <w:p w14:paraId="218BAF3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4</w:t>
      </w:r>
      <w:r>
        <w:rPr>
          <w:rFonts w:ascii="宋体" w:hAnsi="宋体" w:cs="宋体"/>
          <w:color w:val="auto"/>
          <w:spacing w:val="0"/>
          <w:kern w:val="0"/>
          <w:sz w:val="24"/>
          <w:szCs w:val="24"/>
        </w:rPr>
        <w:t>.</w:t>
      </w:r>
      <w:r>
        <w:rPr>
          <w:rFonts w:hint="eastAsia" w:ascii="宋体" w:hAnsi="宋体" w:cs="宋体"/>
          <w:color w:val="auto"/>
          <w:spacing w:val="0"/>
          <w:kern w:val="0"/>
          <w:sz w:val="24"/>
          <w:szCs w:val="24"/>
        </w:rPr>
        <w:t>督促消防安全制度的落实，保障洒店财产和人身安全。</w:t>
      </w:r>
    </w:p>
    <w:p w14:paraId="7BB7070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5.</w:t>
      </w:r>
      <w:r>
        <w:rPr>
          <w:rFonts w:hint="eastAsia" w:ascii="宋体" w:hAnsi="宋体" w:cs="宋体"/>
          <w:color w:val="auto"/>
          <w:spacing w:val="0"/>
          <w:kern w:val="0"/>
          <w:sz w:val="24"/>
          <w:szCs w:val="24"/>
        </w:rPr>
        <w:t>调整和完善本部门的组织机构及各项规章制度以适应发展。</w:t>
      </w:r>
    </w:p>
    <w:p w14:paraId="1CB7EE9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6.</w:t>
      </w:r>
      <w:r>
        <w:rPr>
          <w:rFonts w:hint="eastAsia" w:ascii="宋体" w:hAnsi="宋体" w:cs="宋体"/>
          <w:color w:val="auto"/>
          <w:spacing w:val="0"/>
          <w:kern w:val="0"/>
          <w:sz w:val="24"/>
          <w:szCs w:val="24"/>
        </w:rPr>
        <w:t>组织实施员工培训，使员工保持良好的业务技能状态，教育员工遵守国家的各项政策、法令以及酒店和部门的有关规定。</w:t>
      </w:r>
    </w:p>
    <w:p w14:paraId="2826C00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7</w:t>
      </w:r>
      <w:r>
        <w:rPr>
          <w:rFonts w:ascii="宋体" w:hAnsi="宋体" w:cs="宋体"/>
          <w:color w:val="auto"/>
          <w:spacing w:val="0"/>
          <w:kern w:val="0"/>
          <w:sz w:val="24"/>
          <w:szCs w:val="24"/>
        </w:rPr>
        <w:t>.</w:t>
      </w:r>
      <w:r>
        <w:rPr>
          <w:rFonts w:hint="eastAsia" w:ascii="宋体" w:hAnsi="宋体" w:cs="宋体"/>
          <w:color w:val="auto"/>
          <w:spacing w:val="0"/>
          <w:kern w:val="0"/>
          <w:sz w:val="24"/>
          <w:szCs w:val="24"/>
        </w:rPr>
        <w:t>对客房设施设备进行定期保养，保证房内设施完好，物资齐全完备。发现损坏或故障及时保修。提出设备更新、布置更新计划。掌握各班组日常更换的布草及客房用品的消耗情况。制定合理的清洁用品消耗限额，控制清洁用品的发放。</w:t>
      </w:r>
    </w:p>
    <w:p w14:paraId="31034A2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8</w:t>
      </w:r>
      <w:r>
        <w:rPr>
          <w:rFonts w:ascii="宋体" w:hAnsi="宋体" w:cs="宋体"/>
          <w:color w:val="auto"/>
          <w:spacing w:val="0"/>
          <w:kern w:val="0"/>
          <w:sz w:val="24"/>
          <w:szCs w:val="24"/>
        </w:rPr>
        <w:t>.</w:t>
      </w:r>
      <w:r>
        <w:rPr>
          <w:rFonts w:hint="eastAsia" w:ascii="宋体" w:hAnsi="宋体" w:cs="宋体"/>
          <w:color w:val="auto"/>
          <w:spacing w:val="0"/>
          <w:kern w:val="0"/>
          <w:sz w:val="24"/>
          <w:szCs w:val="24"/>
        </w:rPr>
        <w:t>随时检查酒店工作人员的仪容仪表，遵守店纪店规以及对客服务的质量，并列入部门考核。</w:t>
      </w:r>
    </w:p>
    <w:p w14:paraId="29F8E4B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9</w:t>
      </w:r>
      <w:r>
        <w:rPr>
          <w:rFonts w:ascii="宋体" w:hAnsi="宋体" w:cs="宋体"/>
          <w:color w:val="auto"/>
          <w:spacing w:val="0"/>
          <w:kern w:val="0"/>
          <w:sz w:val="24"/>
          <w:szCs w:val="24"/>
        </w:rPr>
        <w:t>.</w:t>
      </w:r>
      <w:r>
        <w:rPr>
          <w:rFonts w:hint="eastAsia" w:ascii="宋体" w:hAnsi="宋体" w:cs="宋体"/>
          <w:color w:val="auto"/>
          <w:spacing w:val="0"/>
          <w:kern w:val="0"/>
          <w:sz w:val="24"/>
          <w:szCs w:val="24"/>
        </w:rPr>
        <w:t>抽查客房布置、设备状况、卫生情况，发现问题及时反馈，并做好复查工作。</w:t>
      </w:r>
    </w:p>
    <w:p w14:paraId="002C6E4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10.</w:t>
      </w:r>
      <w:r>
        <w:rPr>
          <w:rFonts w:hint="eastAsia" w:ascii="宋体" w:hAnsi="宋体" w:cs="宋体"/>
          <w:color w:val="auto"/>
          <w:spacing w:val="0"/>
          <w:kern w:val="0"/>
          <w:sz w:val="24"/>
          <w:szCs w:val="24"/>
        </w:rPr>
        <w:t>巡视酒店前台各区域，检查营业秩序、服务员仪容仪表、对客服务质量，每天巡查不少于3次。</w:t>
      </w:r>
    </w:p>
    <w:p w14:paraId="31D6453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11.</w:t>
      </w:r>
      <w:r>
        <w:rPr>
          <w:rFonts w:hint="eastAsia" w:ascii="宋体" w:hAnsi="宋体" w:cs="宋体"/>
          <w:color w:val="auto"/>
          <w:spacing w:val="0"/>
          <w:kern w:val="0"/>
          <w:sz w:val="24"/>
          <w:szCs w:val="24"/>
        </w:rPr>
        <w:t>加强各部门的信息沟通，提倡和发展部门之间与部门内部通力合作的精神。</w:t>
      </w:r>
    </w:p>
    <w:p w14:paraId="3E2F0A8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2.</w:t>
      </w:r>
      <w:r>
        <w:rPr>
          <w:rFonts w:hint="eastAsia" w:ascii="宋体" w:hAnsi="宋体" w:cs="宋体"/>
          <w:color w:val="auto"/>
          <w:spacing w:val="0"/>
          <w:kern w:val="0"/>
          <w:sz w:val="24"/>
          <w:szCs w:val="24"/>
        </w:rPr>
        <w:t>加强与常住和长住客人的联系沟通，主动征求他们对酒店服务工作的意见、建议，及时改进工作，提高服务质量。</w:t>
      </w:r>
    </w:p>
    <w:p w14:paraId="4BED7B0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3.</w:t>
      </w:r>
      <w:r>
        <w:rPr>
          <w:rFonts w:hint="eastAsia" w:ascii="宋体" w:hAnsi="宋体" w:cs="宋体"/>
          <w:color w:val="auto"/>
          <w:spacing w:val="0"/>
          <w:kern w:val="0"/>
          <w:sz w:val="24"/>
          <w:szCs w:val="24"/>
        </w:rPr>
        <w:t>处理客人对本部门的重要投诉和各种突发事件。</w:t>
      </w:r>
    </w:p>
    <w:p w14:paraId="7B7434D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4.</w:t>
      </w:r>
      <w:r>
        <w:rPr>
          <w:rFonts w:hint="eastAsia" w:ascii="宋体" w:hAnsi="宋体" w:cs="宋体"/>
          <w:color w:val="auto"/>
          <w:spacing w:val="0"/>
          <w:kern w:val="0"/>
          <w:sz w:val="24"/>
          <w:szCs w:val="24"/>
        </w:rPr>
        <w:t>审阅各类报告，并提出具体修改意见。</w:t>
      </w:r>
    </w:p>
    <w:p w14:paraId="5E3AA8C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5.</w:t>
      </w:r>
      <w:r>
        <w:rPr>
          <w:rFonts w:hint="eastAsia" w:ascii="宋体" w:hAnsi="宋体" w:cs="宋体"/>
          <w:color w:val="auto"/>
          <w:spacing w:val="0"/>
          <w:kern w:val="0"/>
          <w:sz w:val="24"/>
          <w:szCs w:val="24"/>
        </w:rPr>
        <w:t>定期对所分管的岗位主管以上人员进行综合评估，必要时提出具体奖惩意见。</w:t>
      </w:r>
    </w:p>
    <w:p w14:paraId="7FDC6AF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lang w:eastAsia="zh-CN"/>
        </w:rPr>
      </w:pPr>
      <w:bookmarkStart w:id="6" w:name="_Hlk134989593"/>
      <w:r>
        <w:rPr>
          <w:rFonts w:hint="eastAsia" w:ascii="宋体" w:hAnsi="宋体" w:cs="宋体"/>
          <w:b/>
          <w:bCs/>
          <w:color w:val="auto"/>
          <w:spacing w:val="0"/>
          <w:kern w:val="0"/>
          <w:sz w:val="24"/>
          <w:szCs w:val="24"/>
        </w:rPr>
        <w:t>客房前台接待</w:t>
      </w:r>
      <w:r>
        <w:rPr>
          <w:rFonts w:hint="eastAsia" w:ascii="宋体" w:hAnsi="宋体" w:cs="宋体"/>
          <w:b/>
          <w:bCs/>
          <w:color w:val="auto"/>
          <w:spacing w:val="0"/>
          <w:kern w:val="0"/>
          <w:sz w:val="24"/>
          <w:szCs w:val="24"/>
          <w:lang w:eastAsia="zh-CN"/>
        </w:rPr>
        <w:t>：</w:t>
      </w:r>
    </w:p>
    <w:bookmarkEnd w:id="6"/>
    <w:p w14:paraId="7FE385D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w:t>
      </w:r>
      <w:r>
        <w:rPr>
          <w:rFonts w:hint="eastAsia" w:ascii="宋体" w:hAnsi="宋体" w:cs="宋体"/>
          <w:color w:val="auto"/>
          <w:spacing w:val="0"/>
          <w:kern w:val="0"/>
          <w:sz w:val="24"/>
          <w:szCs w:val="24"/>
        </w:rPr>
        <w:t>前台上岗应统一着装，佩戴工牌，正确掌握当日酒店客房的需求及供应状况，了解当日客人抵、离店情况，核对房态，做好分房工作。</w:t>
      </w:r>
    </w:p>
    <w:p w14:paraId="70A4CBB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2.</w:t>
      </w:r>
      <w:r>
        <w:rPr>
          <w:rFonts w:hint="eastAsia" w:ascii="宋体" w:hAnsi="宋体" w:cs="宋体"/>
          <w:color w:val="auto"/>
          <w:spacing w:val="0"/>
          <w:kern w:val="0"/>
          <w:sz w:val="24"/>
          <w:szCs w:val="24"/>
        </w:rPr>
        <w:t>热情接待客人，办理各种手续，提前安排接待重点客人和会议客人的入住登记，并检查贵宾用房。</w:t>
      </w:r>
    </w:p>
    <w:p w14:paraId="76DDB44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3</w:t>
      </w:r>
      <w:r>
        <w:rPr>
          <w:rFonts w:ascii="宋体" w:hAnsi="宋体" w:cs="宋体"/>
          <w:color w:val="auto"/>
          <w:spacing w:val="0"/>
          <w:kern w:val="0"/>
          <w:sz w:val="24"/>
          <w:szCs w:val="24"/>
        </w:rPr>
        <w:t>.</w:t>
      </w:r>
      <w:r>
        <w:rPr>
          <w:rFonts w:hint="eastAsia" w:ascii="宋体" w:hAnsi="宋体" w:cs="宋体"/>
          <w:color w:val="auto"/>
          <w:spacing w:val="0"/>
          <w:kern w:val="0"/>
          <w:sz w:val="24"/>
          <w:szCs w:val="24"/>
        </w:rPr>
        <w:t>严格遵守保密制度，维护顾客利益，特殊情况及时请示上级。</w:t>
      </w:r>
    </w:p>
    <w:p w14:paraId="0FDDBAF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4</w:t>
      </w:r>
      <w:r>
        <w:rPr>
          <w:rFonts w:ascii="宋体" w:hAnsi="宋体" w:cs="宋体"/>
          <w:color w:val="auto"/>
          <w:spacing w:val="0"/>
          <w:kern w:val="0"/>
          <w:sz w:val="24"/>
          <w:szCs w:val="24"/>
        </w:rPr>
        <w:t>.</w:t>
      </w:r>
      <w:r>
        <w:rPr>
          <w:rFonts w:hint="eastAsia" w:ascii="宋体" w:hAnsi="宋体" w:cs="宋体"/>
          <w:color w:val="auto"/>
          <w:spacing w:val="0"/>
          <w:kern w:val="0"/>
          <w:sz w:val="24"/>
          <w:szCs w:val="24"/>
        </w:rPr>
        <w:t>随时检查大厅营业秩序，公共区域的清洁卫生、艺术品及花草的陈列状况，发现问题，及时与有关部门联系，并做复查工作。</w:t>
      </w:r>
    </w:p>
    <w:p w14:paraId="7C46664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5</w:t>
      </w:r>
      <w:r>
        <w:rPr>
          <w:rFonts w:ascii="宋体" w:hAnsi="宋体" w:cs="宋体"/>
          <w:color w:val="auto"/>
          <w:spacing w:val="0"/>
          <w:kern w:val="0"/>
          <w:sz w:val="24"/>
          <w:szCs w:val="24"/>
        </w:rPr>
        <w:t>.</w:t>
      </w:r>
      <w:r>
        <w:rPr>
          <w:rFonts w:hint="eastAsia" w:ascii="宋体" w:hAnsi="宋体" w:cs="宋体"/>
          <w:color w:val="auto"/>
          <w:spacing w:val="0"/>
          <w:kern w:val="0"/>
          <w:sz w:val="24"/>
          <w:szCs w:val="24"/>
        </w:rPr>
        <w:t>熟练操作办公软件，例如Word，Excel等。会打字，会复印，会使用LED屏幕打字，会操作酒店入住系统。</w:t>
      </w:r>
    </w:p>
    <w:p w14:paraId="5A5ABB5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6.</w:t>
      </w:r>
      <w:r>
        <w:rPr>
          <w:rFonts w:hint="eastAsia" w:ascii="宋体" w:hAnsi="宋体" w:cs="宋体"/>
          <w:color w:val="auto"/>
          <w:spacing w:val="0"/>
          <w:kern w:val="0"/>
          <w:sz w:val="24"/>
          <w:szCs w:val="24"/>
        </w:rPr>
        <w:t>严格控制、管理、检查客房钥匙的制作，防止出现任何错误。</w:t>
      </w:r>
    </w:p>
    <w:p w14:paraId="596A85F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7.</w:t>
      </w:r>
      <w:r>
        <w:rPr>
          <w:rFonts w:hint="eastAsia" w:ascii="宋体" w:hAnsi="宋体" w:cs="宋体"/>
          <w:color w:val="auto"/>
          <w:spacing w:val="0"/>
          <w:kern w:val="0"/>
          <w:sz w:val="24"/>
          <w:szCs w:val="24"/>
        </w:rPr>
        <w:t xml:space="preserve">对客人的询问要热情、礼貌、迅速地应答，为客人提供留言、叫醒、咨询等服务。 </w:t>
      </w:r>
    </w:p>
    <w:p w14:paraId="6A34500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8</w:t>
      </w:r>
      <w:r>
        <w:rPr>
          <w:rFonts w:ascii="宋体" w:hAnsi="宋体" w:cs="宋体"/>
          <w:color w:val="auto"/>
          <w:spacing w:val="0"/>
          <w:kern w:val="0"/>
          <w:sz w:val="24"/>
          <w:szCs w:val="24"/>
        </w:rPr>
        <w:t>.</w:t>
      </w:r>
      <w:r>
        <w:rPr>
          <w:rFonts w:hint="eastAsia" w:ascii="宋体" w:hAnsi="宋体" w:cs="宋体"/>
          <w:color w:val="auto"/>
          <w:spacing w:val="0"/>
          <w:kern w:val="0"/>
          <w:sz w:val="24"/>
          <w:szCs w:val="24"/>
        </w:rPr>
        <w:t xml:space="preserve">熟悉工作中常用及重要的各类电话号码，按工作程序迅速、准确地转接每一个电话，保证通讯工作畅通，并做好各项记录。 </w:t>
      </w:r>
    </w:p>
    <w:p w14:paraId="296A018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9.</w:t>
      </w:r>
      <w:r>
        <w:rPr>
          <w:rFonts w:hint="eastAsia" w:ascii="宋体" w:hAnsi="宋体" w:cs="宋体"/>
          <w:color w:val="auto"/>
          <w:spacing w:val="0"/>
          <w:kern w:val="0"/>
          <w:sz w:val="24"/>
          <w:szCs w:val="24"/>
        </w:rPr>
        <w:t xml:space="preserve">负责为客人结帐，收取以现金或转帐、信用卡等支付方式的住宿、洗衣等费用。 </w:t>
      </w:r>
    </w:p>
    <w:p w14:paraId="05F333F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10.</w:t>
      </w:r>
      <w:r>
        <w:rPr>
          <w:rFonts w:hint="eastAsia" w:ascii="宋体" w:hAnsi="宋体" w:cs="宋体"/>
          <w:color w:val="auto"/>
          <w:spacing w:val="0"/>
          <w:kern w:val="0"/>
          <w:sz w:val="24"/>
          <w:szCs w:val="24"/>
        </w:rPr>
        <w:t xml:space="preserve">将住客帐单分类并及时输入电脑，妥善保存。 </w:t>
      </w:r>
    </w:p>
    <w:p w14:paraId="0B37EFE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11.</w:t>
      </w:r>
      <w:r>
        <w:rPr>
          <w:rFonts w:hint="eastAsia" w:ascii="宋体" w:hAnsi="宋体" w:cs="宋体"/>
          <w:color w:val="auto"/>
          <w:spacing w:val="0"/>
          <w:kern w:val="0"/>
          <w:sz w:val="24"/>
          <w:szCs w:val="24"/>
        </w:rPr>
        <w:t xml:space="preserve">爱护各类设备，保证通讯设备整洁、畅通，维护其正常工作。 </w:t>
      </w:r>
    </w:p>
    <w:p w14:paraId="4B3C5F2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12.</w:t>
      </w:r>
      <w:r>
        <w:rPr>
          <w:rFonts w:hint="eastAsia" w:ascii="宋体" w:hAnsi="宋体" w:cs="宋体"/>
          <w:color w:val="auto"/>
          <w:spacing w:val="0"/>
          <w:kern w:val="0"/>
          <w:sz w:val="24"/>
          <w:szCs w:val="24"/>
        </w:rPr>
        <w:t xml:space="preserve">认真做好贵重物品登记保管及行李寄存、提取工作。 </w:t>
      </w:r>
    </w:p>
    <w:p w14:paraId="5D45573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13.</w:t>
      </w:r>
      <w:r>
        <w:rPr>
          <w:rFonts w:hint="eastAsia" w:ascii="宋体" w:hAnsi="宋体" w:cs="宋体"/>
          <w:color w:val="auto"/>
          <w:spacing w:val="0"/>
          <w:kern w:val="0"/>
          <w:sz w:val="24"/>
          <w:szCs w:val="24"/>
        </w:rPr>
        <w:t>掌握酒店发生的失火、盗窃、急病等紧急情况，按照酒店规定迅速通知有关部门妥善处理</w:t>
      </w:r>
    </w:p>
    <w:p w14:paraId="257EEFA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4.</w:t>
      </w:r>
      <w:bookmarkStart w:id="7" w:name="_Hlk134993498"/>
      <w:r>
        <w:rPr>
          <w:rFonts w:hint="eastAsia" w:ascii="宋体" w:hAnsi="宋体" w:cs="宋体"/>
          <w:color w:val="auto"/>
          <w:spacing w:val="0"/>
          <w:kern w:val="0"/>
          <w:sz w:val="24"/>
          <w:szCs w:val="24"/>
        </w:rPr>
        <w:t>认真及时地完成上级委派的其它工作。</w:t>
      </w:r>
      <w:bookmarkEnd w:id="7"/>
    </w:p>
    <w:p w14:paraId="359EA68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cs="宋体"/>
          <w:b/>
          <w:bCs/>
          <w:color w:val="auto"/>
          <w:spacing w:val="0"/>
          <w:kern w:val="0"/>
          <w:sz w:val="24"/>
          <w:szCs w:val="24"/>
        </w:rPr>
        <w:t>客房保洁工作职责及服务标准</w:t>
      </w:r>
      <w:r>
        <w:rPr>
          <w:rFonts w:hint="eastAsia" w:ascii="宋体" w:hAnsi="宋体" w:cs="宋体"/>
          <w:b/>
          <w:bCs/>
          <w:color w:val="auto"/>
          <w:spacing w:val="0"/>
          <w:kern w:val="0"/>
          <w:sz w:val="24"/>
          <w:szCs w:val="24"/>
          <w:lang w:eastAsia="zh-CN"/>
        </w:rPr>
        <w:t>：</w:t>
      </w:r>
    </w:p>
    <w:p w14:paraId="239EC39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w:t>
      </w:r>
      <w:r>
        <w:rPr>
          <w:rFonts w:hint="eastAsia" w:ascii="宋体" w:hAnsi="宋体" w:cs="宋体"/>
          <w:color w:val="auto"/>
          <w:spacing w:val="0"/>
          <w:kern w:val="0"/>
          <w:sz w:val="24"/>
          <w:szCs w:val="24"/>
        </w:rPr>
        <w:t>工作职责：</w:t>
      </w:r>
    </w:p>
    <w:p w14:paraId="5279112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bookmarkStart w:id="8" w:name="_Hlk134991539"/>
      <w:r>
        <w:rPr>
          <w:rFonts w:hint="eastAsia" w:ascii="宋体" w:hAnsi="宋体" w:cs="宋体"/>
          <w:color w:val="auto"/>
          <w:spacing w:val="0"/>
          <w:kern w:val="0"/>
          <w:sz w:val="24"/>
          <w:szCs w:val="24"/>
        </w:rPr>
        <w:t>（1）</w:t>
      </w:r>
      <w:bookmarkEnd w:id="8"/>
      <w:r>
        <w:rPr>
          <w:rFonts w:hint="eastAsia" w:ascii="宋体" w:hAnsi="宋体" w:cs="宋体"/>
          <w:color w:val="auto"/>
          <w:spacing w:val="0"/>
          <w:kern w:val="0"/>
          <w:sz w:val="24"/>
          <w:szCs w:val="24"/>
        </w:rPr>
        <w:t>准时上下班，遵守工作时间和考勤制度，不迟到早退、不矿工。</w:t>
      </w:r>
    </w:p>
    <w:p w14:paraId="23587AA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2</w:t>
      </w:r>
      <w:r>
        <w:rPr>
          <w:rFonts w:hint="eastAsia" w:ascii="宋体" w:hAnsi="宋体" w:cs="宋体"/>
          <w:color w:val="auto"/>
          <w:spacing w:val="0"/>
          <w:kern w:val="0"/>
          <w:sz w:val="24"/>
          <w:szCs w:val="24"/>
        </w:rPr>
        <w:t>）签到后接受工作安排，领取房间通用钥匙和布草间钥匙，备好工作车，放好每天准备更换的布草和消耗品，做到拿取方便并码放整齐。</w:t>
      </w:r>
    </w:p>
    <w:p w14:paraId="090F9A8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3</w:t>
      </w:r>
      <w:r>
        <w:rPr>
          <w:rFonts w:hint="eastAsia" w:ascii="宋体" w:hAnsi="宋体" w:cs="宋体"/>
          <w:color w:val="auto"/>
          <w:spacing w:val="0"/>
          <w:kern w:val="0"/>
          <w:sz w:val="24"/>
          <w:szCs w:val="24"/>
        </w:rPr>
        <w:t>）对客房的房间和卫生间进行全面的清扫与整理，严格按照卫生防疫部门的要求做到卫生整洁。</w:t>
      </w:r>
    </w:p>
    <w:p w14:paraId="29D84EB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4</w:t>
      </w:r>
      <w:r>
        <w:rPr>
          <w:rFonts w:hint="eastAsia" w:ascii="宋体" w:hAnsi="宋体" w:cs="宋体"/>
          <w:color w:val="auto"/>
          <w:spacing w:val="0"/>
          <w:kern w:val="0"/>
          <w:sz w:val="24"/>
          <w:szCs w:val="24"/>
        </w:rPr>
        <w:t>）开门后巡视检查，有无客人遗留物品，房内各用品及家俱是否完好，若有损伤及时报告前台</w:t>
      </w:r>
    </w:p>
    <w:p w14:paraId="4CCD9DA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5</w:t>
      </w:r>
      <w:r>
        <w:rPr>
          <w:rFonts w:hint="eastAsia" w:ascii="宋体" w:hAnsi="宋体" w:cs="宋体"/>
          <w:color w:val="auto"/>
          <w:spacing w:val="0"/>
          <w:kern w:val="0"/>
          <w:sz w:val="24"/>
          <w:szCs w:val="24"/>
        </w:rPr>
        <w:t>）整理床铺：将床上的床单、被单、枕套及面巾、浴巾进行更换整理，整理后无毛发，被子与枕头摆放一致</w:t>
      </w:r>
    </w:p>
    <w:p w14:paraId="211CF57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6</w:t>
      </w:r>
      <w:r>
        <w:rPr>
          <w:rFonts w:hint="eastAsia" w:ascii="宋体" w:hAnsi="宋体" w:cs="宋体"/>
          <w:color w:val="auto"/>
          <w:spacing w:val="0"/>
          <w:kern w:val="0"/>
          <w:sz w:val="24"/>
          <w:szCs w:val="24"/>
        </w:rPr>
        <w:t>）对房间内的桌面、柜面、地面进行清理打扫，做到干净无尘</w:t>
      </w:r>
    </w:p>
    <w:p w14:paraId="23AAA52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7</w:t>
      </w:r>
      <w:r>
        <w:rPr>
          <w:rFonts w:hint="eastAsia" w:ascii="宋体" w:hAnsi="宋体" w:cs="宋体"/>
          <w:color w:val="auto"/>
          <w:spacing w:val="0"/>
          <w:kern w:val="0"/>
          <w:sz w:val="24"/>
          <w:szCs w:val="24"/>
        </w:rPr>
        <w:t>）卫生间的清理：马桶、面盆、玻璃杯要专用清洁剂进行洗刷，冲干净后，并用专用抹布擦干擦亮不能有水迹，浴室墙壁的各个角落也要清理到，镜子清理后要做到无水点、无印花，最后清理地面，然后补上所缺物品</w:t>
      </w:r>
    </w:p>
    <w:p w14:paraId="320624E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8</w:t>
      </w:r>
      <w:r>
        <w:rPr>
          <w:rFonts w:hint="eastAsia" w:ascii="宋体" w:hAnsi="宋体" w:cs="宋体"/>
          <w:color w:val="auto"/>
          <w:spacing w:val="0"/>
          <w:kern w:val="0"/>
          <w:sz w:val="24"/>
          <w:szCs w:val="24"/>
        </w:rPr>
        <w:t>）清理完整个房间后再做下检查，看是否有物品遗补</w:t>
      </w:r>
    </w:p>
    <w:p w14:paraId="2426CFD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9</w:t>
      </w:r>
      <w:r>
        <w:rPr>
          <w:rFonts w:hint="eastAsia" w:ascii="宋体" w:hAnsi="宋体" w:cs="宋体"/>
          <w:color w:val="auto"/>
          <w:spacing w:val="0"/>
          <w:kern w:val="0"/>
          <w:sz w:val="24"/>
          <w:szCs w:val="24"/>
        </w:rPr>
        <w:t>）全面打扫结束，到前台做好交接工作</w:t>
      </w:r>
    </w:p>
    <w:p w14:paraId="01ADCB3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t>2.</w:t>
      </w:r>
      <w:r>
        <w:rPr>
          <w:rFonts w:hint="eastAsia" w:ascii="宋体" w:hAnsi="宋体" w:cs="宋体"/>
          <w:color w:val="auto"/>
          <w:spacing w:val="0"/>
          <w:kern w:val="0"/>
          <w:sz w:val="24"/>
          <w:szCs w:val="24"/>
        </w:rPr>
        <w:t>标准：</w:t>
      </w:r>
    </w:p>
    <w:p w14:paraId="33DB3FB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（1）清理房间：</w:t>
      </w:r>
    </w:p>
    <w:p w14:paraId="6CA7211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1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①</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查客用品及清洁工具是否齐全。</w:t>
      </w:r>
    </w:p>
    <w:p w14:paraId="6DA48B7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2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②</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敲门进入房间，（“你好”服务员打扫房间）做房时不得关闭房门。</w:t>
      </w:r>
    </w:p>
    <w:p w14:paraId="4E083FE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3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③</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拉开窗帘、打开窗户使房间空气流通。</w:t>
      </w:r>
    </w:p>
    <w:p w14:paraId="1A7F283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4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④</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清理房间内的垃圾桶，烟缸及杂物。</w:t>
      </w:r>
    </w:p>
    <w:p w14:paraId="1339B1A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2</w:t>
      </w:r>
      <w:r>
        <w:rPr>
          <w:rFonts w:hint="eastAsia" w:ascii="宋体" w:hAnsi="宋体" w:cs="宋体"/>
          <w:color w:val="auto"/>
          <w:spacing w:val="0"/>
          <w:kern w:val="0"/>
          <w:sz w:val="24"/>
          <w:szCs w:val="24"/>
        </w:rPr>
        <w:t>）做床：</w:t>
      </w:r>
    </w:p>
    <w:p w14:paraId="430769E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1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①</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撤单：</w:t>
      </w:r>
    </w:p>
    <w:p w14:paraId="6832E4E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撤掉脏床单、枕套、被罩放在椅子上“不能放在地上”，布草都撤完后统一送到布草间。</w:t>
      </w:r>
    </w:p>
    <w:p w14:paraId="74C430C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2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②</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拉床：</w:t>
      </w:r>
    </w:p>
    <w:p w14:paraId="5DA0EB9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双手把床拉开距床头50公分，并检查和整理好床垫和保护垫。</w:t>
      </w:r>
    </w:p>
    <w:p w14:paraId="6E6CF63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3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③</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铺单：</w:t>
      </w:r>
    </w:p>
    <w:p w14:paraId="416D044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开单：站在床尾一只手抓单头，一只手抓单尾拉开床单开单时如发现污渍或破损要及时更换。</w:t>
      </w:r>
    </w:p>
    <w:p w14:paraId="4260522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打单：由上而下不要用力太猛，要将单尾打开。</w:t>
      </w:r>
    </w:p>
    <w:p w14:paraId="383424F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抛单：一只手抓单尾向床尾抛出注意床单方向正面朝上。</w:t>
      </w:r>
    </w:p>
    <w:p w14:paraId="4DAE040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甩单：以中心线为中心上将床单拉开左右手分别抓住左右两线以水平线高度向上提15度---30度将床单铺在床上。</w:t>
      </w:r>
    </w:p>
    <w:p w14:paraId="045AAA4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折角：把提起的床单自然放下，让其自然成90度，将靠进床尾一侧的床单一角包住床垫一只手把余下的部分用手掌平塞如床垫下，床单角成45度或90度，并按此方法绕床一周。包住其它3个角。将所有边角床单塞到床垫下面，平整无褶皱。</w:t>
      </w:r>
    </w:p>
    <w:p w14:paraId="24F5D96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3</w:t>
      </w:r>
      <w:r>
        <w:rPr>
          <w:rFonts w:hint="eastAsia" w:ascii="宋体" w:hAnsi="宋体" w:cs="宋体"/>
          <w:color w:val="auto"/>
          <w:spacing w:val="0"/>
          <w:kern w:val="0"/>
          <w:sz w:val="24"/>
          <w:szCs w:val="24"/>
        </w:rPr>
        <w:t>）套枕袋：</w:t>
      </w:r>
    </w:p>
    <w:p w14:paraId="35C7FFC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抖开枕袋，平放在床上，双手拿枕心，以食指、中指、无名指三指把枕袋上下抖动，顺势把枕心套入枕袋内，把枕心其它部分折入枕袋，检查枕袋和枕心是否均匀平整。</w:t>
      </w:r>
    </w:p>
    <w:p w14:paraId="0A9FAF3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4</w:t>
      </w:r>
      <w:r>
        <w:rPr>
          <w:rFonts w:hint="eastAsia" w:ascii="宋体" w:hAnsi="宋体" w:cs="宋体"/>
          <w:color w:val="auto"/>
          <w:spacing w:val="0"/>
          <w:kern w:val="0"/>
          <w:sz w:val="24"/>
          <w:szCs w:val="24"/>
        </w:rPr>
        <w:t>）叠被：</w:t>
      </w:r>
    </w:p>
    <w:p w14:paraId="09027E9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1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①</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被罩开口处向上平放在床上，用膝盖压住开口处一面，用双手提起另外一面将被罩抖开。</w:t>
      </w:r>
    </w:p>
    <w:p w14:paraId="33C2A47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2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②</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双手拿起棉被两角从被罩开口处进入与被罩底边平行。</w:t>
      </w:r>
    </w:p>
    <w:p w14:paraId="3097880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3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③</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将棉被其它两角装入被罩，整理被罩和棉被使其平整无褶皱。</w:t>
      </w:r>
    </w:p>
    <w:p w14:paraId="50A1E94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4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④</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将棉被折叠成方块型放入衣柜。</w:t>
      </w:r>
    </w:p>
    <w:p w14:paraId="3D06BF6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5</w:t>
      </w:r>
      <w:r>
        <w:rPr>
          <w:rFonts w:hint="eastAsia" w:ascii="宋体" w:hAnsi="宋体" w:cs="宋体"/>
          <w:color w:val="auto"/>
          <w:spacing w:val="0"/>
          <w:kern w:val="0"/>
          <w:sz w:val="24"/>
          <w:szCs w:val="24"/>
        </w:rPr>
        <w:t>）床面整理：</w:t>
      </w:r>
    </w:p>
    <w:p w14:paraId="32B1764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把枕芯放在离床头5公分，将床面整理平整无褶皱。</w:t>
      </w:r>
    </w:p>
    <w:p w14:paraId="472DE18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6</w:t>
      </w:r>
      <w:r>
        <w:rPr>
          <w:rFonts w:hint="eastAsia" w:ascii="宋体" w:hAnsi="宋体" w:cs="宋体"/>
          <w:color w:val="auto"/>
          <w:spacing w:val="0"/>
          <w:kern w:val="0"/>
          <w:sz w:val="24"/>
          <w:szCs w:val="24"/>
        </w:rPr>
        <w:t>）房间擦尘</w:t>
      </w:r>
    </w:p>
    <w:p w14:paraId="0F4E5D3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1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①</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房间擦尘由左至右，由上至下顺时针方向绕房间擦拭一周包括（衣柜、写字桌、梳妆镜、电视柜、茶几、床头柜、床头、床体、灯罩、冰箱、电视、电脑、麻将机、麻将桌，使其达到干净无尘、整洁、美观、使用安全。</w:t>
      </w:r>
    </w:p>
    <w:p w14:paraId="34ED225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2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②</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查设备设施，包括（灯、电话、空调、排风、电视、马桶、淋浴、下水、浴室、麻将机、电脑、冰箱）使客人能正常使用。检查房间物品是否摆放整齐规范。如有缺项及时补充，并做好记录。</w:t>
      </w:r>
    </w:p>
    <w:p w14:paraId="58D19B1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（7）清理卫生间</w:t>
      </w:r>
    </w:p>
    <w:p w14:paraId="09E4020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1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①</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撤掉客人用过的客用品及杂物。</w:t>
      </w:r>
    </w:p>
    <w:p w14:paraId="42BABDF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2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②</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清洁玻璃杯、托盘、面盆、面台、镜子、壁灯，标准：无污迹、无水迹、光亮。</w:t>
      </w:r>
    </w:p>
    <w:p w14:paraId="3D7EB38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3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③</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清洁马桶用专用清洁剂和工具进行里外清理，然后用抹布和清水进行清洗擦拭，标准：无污渍、无异味、光亮，检查马桶水箱是否漏水，以免造成浪费。</w:t>
      </w:r>
    </w:p>
    <w:p w14:paraId="4B97929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4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④</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清理垃圾桶及时换上垃圾袋。（换垃圾袋时注意如果里面的杂物较少时能够节约的可以将里面的杂物倒出来再次使用以免形成浪费）。</w:t>
      </w:r>
    </w:p>
    <w:p w14:paraId="40FB051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5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⑤</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卫生纸前部折成三角形留出5公分。</w:t>
      </w:r>
    </w:p>
    <w:p w14:paraId="3E748D3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6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⑥</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将地面清扫干净，彻底擦拭地面。标准：无死角、无污迹、无异味。</w:t>
      </w:r>
    </w:p>
    <w:p w14:paraId="72C3DA3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7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⑦</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用干抹布擦拭电镀品。标准：无水迹、光亮。</w:t>
      </w:r>
    </w:p>
    <w:p w14:paraId="24B134A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ascii="宋体" w:hAnsi="宋体" w:cs="宋体"/>
          <w:color w:val="auto"/>
          <w:spacing w:val="0"/>
          <w:kern w:val="0"/>
          <w:sz w:val="24"/>
          <w:szCs w:val="24"/>
        </w:rPr>
        <w:fldChar w:fldCharType="begin"/>
      </w:r>
      <w:r>
        <w:rPr>
          <w:rFonts w:hint="eastAsia" w:ascii="宋体" w:hAnsi="宋体" w:cs="宋体"/>
          <w:color w:val="auto"/>
          <w:spacing w:val="0"/>
          <w:kern w:val="0"/>
          <w:sz w:val="24"/>
          <w:szCs w:val="24"/>
        </w:rPr>
        <w:instrText xml:space="preserve">= 8 \* GB3</w:instrText>
      </w:r>
      <w:r>
        <w:rPr>
          <w:rFonts w:ascii="宋体" w:hAnsi="宋体" w:cs="宋体"/>
          <w:color w:val="auto"/>
          <w:spacing w:val="0"/>
          <w:kern w:val="0"/>
          <w:sz w:val="24"/>
          <w:szCs w:val="24"/>
        </w:rPr>
        <w:fldChar w:fldCharType="separate"/>
      </w:r>
      <w:r>
        <w:rPr>
          <w:rFonts w:hint="eastAsia" w:ascii="宋体" w:hAnsi="宋体" w:cs="宋体"/>
          <w:color w:val="auto"/>
          <w:spacing w:val="0"/>
          <w:kern w:val="0"/>
          <w:sz w:val="24"/>
          <w:szCs w:val="24"/>
        </w:rPr>
        <w:t>⑧</w:t>
      </w:r>
      <w:r>
        <w:rPr>
          <w:rFonts w:ascii="宋体" w:hAnsi="宋体" w:cs="宋体"/>
          <w:color w:val="auto"/>
          <w:spacing w:val="0"/>
          <w:kern w:val="0"/>
          <w:sz w:val="24"/>
          <w:szCs w:val="24"/>
        </w:rPr>
        <w:fldChar w:fldCharType="end"/>
      </w:r>
      <w:r>
        <w:rPr>
          <w:rFonts w:hint="eastAsia" w:ascii="宋体" w:hAnsi="宋体" w:cs="宋体"/>
          <w:color w:val="auto"/>
          <w:spacing w:val="0"/>
          <w:kern w:val="0"/>
          <w:sz w:val="24"/>
          <w:szCs w:val="24"/>
        </w:rPr>
        <w:t>补充客用品，摆放整齐规范。</w:t>
      </w:r>
    </w:p>
    <w:p w14:paraId="5DA6519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8</w:t>
      </w:r>
      <w:r>
        <w:rPr>
          <w:rFonts w:hint="eastAsia" w:ascii="宋体" w:hAnsi="宋体" w:cs="宋体"/>
          <w:color w:val="auto"/>
          <w:spacing w:val="0"/>
          <w:kern w:val="0"/>
          <w:sz w:val="24"/>
          <w:szCs w:val="24"/>
        </w:rPr>
        <w:t>）擦拭地面：</w:t>
      </w:r>
    </w:p>
    <w:p w14:paraId="60DFD17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把垃圾收起放入垃圾袋内，用干净的拖布以从里到外的顺序擦拭地板，要求擦地时水份不要太大以免长时间对地板造成损坏。</w:t>
      </w:r>
    </w:p>
    <w:p w14:paraId="7D05A51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标准：光亮、无杂物、无水迹、</w:t>
      </w:r>
    </w:p>
    <w:p w14:paraId="3E83CDF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9</w:t>
      </w:r>
      <w:r>
        <w:rPr>
          <w:rFonts w:hint="eastAsia" w:ascii="宋体" w:hAnsi="宋体" w:cs="宋体"/>
          <w:color w:val="auto"/>
          <w:spacing w:val="0"/>
          <w:kern w:val="0"/>
          <w:sz w:val="24"/>
          <w:szCs w:val="24"/>
        </w:rPr>
        <w:t>）检查：巡视房间是否有遗漏点，设备设施是否齐全、完好无损，确认后关闭所有开关。</w:t>
      </w:r>
    </w:p>
    <w:p w14:paraId="60AA0A9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0</w:t>
      </w:r>
      <w:r>
        <w:rPr>
          <w:rFonts w:hint="eastAsia" w:ascii="宋体" w:hAnsi="宋体" w:cs="宋体"/>
          <w:color w:val="auto"/>
          <w:spacing w:val="0"/>
          <w:kern w:val="0"/>
          <w:sz w:val="24"/>
          <w:szCs w:val="24"/>
        </w:rPr>
        <w:t>）报房态：把整理好的房间及时通知主管查房变VC房。</w:t>
      </w:r>
    </w:p>
    <w:p w14:paraId="035124B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b/>
          <w:bCs/>
          <w:color w:val="auto"/>
          <w:spacing w:val="0"/>
          <w:kern w:val="0"/>
          <w:sz w:val="24"/>
          <w:szCs w:val="24"/>
        </w:rPr>
      </w:pPr>
      <w:r>
        <w:rPr>
          <w:rFonts w:hint="eastAsia" w:ascii="宋体" w:hAnsi="宋体" w:cs="宋体"/>
          <w:b/>
          <w:bCs/>
          <w:color w:val="auto"/>
          <w:spacing w:val="0"/>
          <w:kern w:val="0"/>
          <w:sz w:val="24"/>
          <w:szCs w:val="24"/>
        </w:rPr>
        <w:t>卫生保洁员工作职责及服务标准：</w:t>
      </w:r>
    </w:p>
    <w:p w14:paraId="649CB88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w:t>
      </w:r>
      <w:r>
        <w:rPr>
          <w:rFonts w:hint="eastAsia" w:ascii="宋体" w:hAnsi="宋体" w:cs="宋体"/>
          <w:color w:val="auto"/>
          <w:spacing w:val="0"/>
          <w:kern w:val="0"/>
          <w:sz w:val="24"/>
          <w:szCs w:val="24"/>
        </w:rPr>
        <w:t>室内保洁员工作职责：</w:t>
      </w:r>
    </w:p>
    <w:p w14:paraId="5832327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（1）负责楼内各层走道、楼梯等公用区域地面、墙面、窗户的清洁工作。</w:t>
      </w:r>
    </w:p>
    <w:p w14:paraId="4ED52D4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2</w:t>
      </w:r>
      <w:r>
        <w:rPr>
          <w:rFonts w:hint="eastAsia" w:ascii="宋体" w:hAnsi="宋体" w:cs="宋体"/>
          <w:color w:val="auto"/>
          <w:spacing w:val="0"/>
          <w:kern w:val="0"/>
          <w:sz w:val="24"/>
          <w:szCs w:val="24"/>
        </w:rPr>
        <w:t>）负责楼内的公用设施、宣传栏、消防栓等公共设备设施的清洁工作。</w:t>
      </w:r>
    </w:p>
    <w:p w14:paraId="09B7D26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3</w:t>
      </w:r>
      <w:r>
        <w:rPr>
          <w:rFonts w:hint="eastAsia" w:ascii="宋体" w:hAnsi="宋体" w:cs="宋体"/>
          <w:color w:val="auto"/>
          <w:spacing w:val="0"/>
          <w:kern w:val="0"/>
          <w:sz w:val="24"/>
          <w:szCs w:val="24"/>
        </w:rPr>
        <w:t>）负责楼内公共卫生间的清洁工作及下水管路的疏通工作。</w:t>
      </w:r>
    </w:p>
    <w:p w14:paraId="27AB569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4</w:t>
      </w:r>
      <w:r>
        <w:rPr>
          <w:rFonts w:hint="eastAsia" w:ascii="宋体" w:hAnsi="宋体" w:cs="宋体"/>
          <w:color w:val="auto"/>
          <w:spacing w:val="0"/>
          <w:kern w:val="0"/>
          <w:sz w:val="24"/>
          <w:szCs w:val="24"/>
        </w:rPr>
        <w:t>）对违反清洁管理规定行为进行劝阻、纠正。</w:t>
      </w:r>
    </w:p>
    <w:p w14:paraId="70A183C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5</w:t>
      </w:r>
      <w:r>
        <w:rPr>
          <w:rFonts w:hint="eastAsia" w:ascii="宋体" w:hAnsi="宋体" w:cs="宋体"/>
          <w:color w:val="auto"/>
          <w:spacing w:val="0"/>
          <w:kern w:val="0"/>
          <w:sz w:val="24"/>
          <w:szCs w:val="24"/>
        </w:rPr>
        <w:t>）完成交办的其他工作。</w:t>
      </w:r>
    </w:p>
    <w:p w14:paraId="21B7C0F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6</w:t>
      </w:r>
      <w:r>
        <w:rPr>
          <w:rFonts w:hint="eastAsia" w:ascii="宋体" w:hAnsi="宋体" w:cs="宋体"/>
          <w:color w:val="auto"/>
          <w:spacing w:val="0"/>
          <w:kern w:val="0"/>
          <w:sz w:val="24"/>
          <w:szCs w:val="24"/>
        </w:rPr>
        <w:t>）做到卫生无死角。</w:t>
      </w:r>
    </w:p>
    <w:p w14:paraId="3D83E9E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7</w:t>
      </w:r>
      <w:r>
        <w:rPr>
          <w:rFonts w:hint="eastAsia" w:ascii="宋体" w:hAnsi="宋体" w:cs="宋体"/>
          <w:color w:val="auto"/>
          <w:spacing w:val="0"/>
          <w:kern w:val="0"/>
          <w:sz w:val="24"/>
          <w:szCs w:val="24"/>
        </w:rPr>
        <w:t>）每日对室内（教室、办公室）消杀。</w:t>
      </w:r>
    </w:p>
    <w:p w14:paraId="4B3F117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2.室外保洁员工作职责：</w:t>
      </w:r>
    </w:p>
    <w:p w14:paraId="60B6011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（1）负责学校围墙范围内的地面、绿化带等公共区域地面的清洁工作。</w:t>
      </w:r>
    </w:p>
    <w:p w14:paraId="0114EBD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2</w:t>
      </w:r>
      <w:r>
        <w:rPr>
          <w:rFonts w:hint="eastAsia" w:ascii="宋体" w:hAnsi="宋体" w:cs="宋体"/>
          <w:color w:val="auto"/>
          <w:spacing w:val="0"/>
          <w:kern w:val="0"/>
          <w:sz w:val="24"/>
          <w:szCs w:val="24"/>
        </w:rPr>
        <w:t>）负责学校内墙身、路灯、监控杆、宣传牌、雕塑的清洁工作。</w:t>
      </w:r>
    </w:p>
    <w:p w14:paraId="65B79E1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3</w:t>
      </w:r>
      <w:r>
        <w:rPr>
          <w:rFonts w:hint="eastAsia" w:ascii="宋体" w:hAnsi="宋体" w:cs="宋体"/>
          <w:color w:val="auto"/>
          <w:spacing w:val="0"/>
          <w:kern w:val="0"/>
          <w:sz w:val="24"/>
          <w:szCs w:val="24"/>
        </w:rPr>
        <w:t>）定期对室外污水井、雨水井及管道进行潜疏通。</w:t>
      </w:r>
    </w:p>
    <w:p w14:paraId="3D17F7D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4</w:t>
      </w:r>
      <w:r>
        <w:rPr>
          <w:rFonts w:hint="eastAsia" w:ascii="宋体" w:hAnsi="宋体" w:cs="宋体"/>
          <w:color w:val="auto"/>
          <w:spacing w:val="0"/>
          <w:kern w:val="0"/>
          <w:sz w:val="24"/>
          <w:szCs w:val="24"/>
        </w:rPr>
        <w:t>）负责室外明装管线和明装公用设备设施的外表清洁工作。</w:t>
      </w:r>
    </w:p>
    <w:p w14:paraId="5B96B9B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5</w:t>
      </w:r>
      <w:r>
        <w:rPr>
          <w:rFonts w:hint="eastAsia" w:ascii="宋体" w:hAnsi="宋体" w:cs="宋体"/>
          <w:color w:val="auto"/>
          <w:spacing w:val="0"/>
          <w:kern w:val="0"/>
          <w:sz w:val="24"/>
          <w:szCs w:val="24"/>
        </w:rPr>
        <w:t>）负责室外果皮箱、垃圾屋的清洁、清运和消杀工作。</w:t>
      </w:r>
    </w:p>
    <w:p w14:paraId="1D344F6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6</w:t>
      </w:r>
      <w:r>
        <w:rPr>
          <w:rFonts w:hint="eastAsia" w:ascii="宋体" w:hAnsi="宋体" w:cs="宋体"/>
          <w:color w:val="auto"/>
          <w:spacing w:val="0"/>
          <w:kern w:val="0"/>
          <w:sz w:val="24"/>
          <w:szCs w:val="24"/>
        </w:rPr>
        <w:t>）对辖区内违反清洁管理规定的行为进行劝阻、纠正。</w:t>
      </w:r>
    </w:p>
    <w:p w14:paraId="41C32AC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7</w:t>
      </w:r>
      <w:r>
        <w:rPr>
          <w:rFonts w:hint="eastAsia" w:ascii="宋体" w:hAnsi="宋体" w:cs="宋体"/>
          <w:color w:val="auto"/>
          <w:spacing w:val="0"/>
          <w:kern w:val="0"/>
          <w:sz w:val="24"/>
          <w:szCs w:val="24"/>
        </w:rPr>
        <w:t>）完成交办的其他工作。</w:t>
      </w:r>
    </w:p>
    <w:p w14:paraId="5AEE8AE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w:t>
      </w:r>
      <w:r>
        <w:rPr>
          <w:rFonts w:ascii="宋体" w:hAnsi="宋体" w:cs="宋体"/>
          <w:color w:val="auto"/>
          <w:spacing w:val="0"/>
          <w:kern w:val="0"/>
          <w:sz w:val="24"/>
          <w:szCs w:val="24"/>
        </w:rPr>
        <w:t>8</w:t>
      </w:r>
      <w:r>
        <w:rPr>
          <w:rFonts w:hint="eastAsia" w:ascii="宋体" w:hAnsi="宋体" w:cs="宋体"/>
          <w:color w:val="auto"/>
          <w:spacing w:val="0"/>
          <w:kern w:val="0"/>
          <w:sz w:val="24"/>
          <w:szCs w:val="24"/>
        </w:rPr>
        <w:t>）做到卫生无死角。</w:t>
      </w:r>
    </w:p>
    <w:p w14:paraId="745304D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3</w:t>
      </w:r>
      <w:r>
        <w:rPr>
          <w:rFonts w:ascii="宋体" w:hAnsi="宋体" w:cs="宋体"/>
          <w:color w:val="auto"/>
          <w:spacing w:val="0"/>
          <w:kern w:val="0"/>
          <w:sz w:val="24"/>
          <w:szCs w:val="24"/>
        </w:rPr>
        <w:t>.</w:t>
      </w:r>
      <w:r>
        <w:rPr>
          <w:rFonts w:hint="eastAsia" w:ascii="宋体" w:hAnsi="宋体" w:cs="宋体"/>
          <w:color w:val="auto"/>
          <w:spacing w:val="0"/>
          <w:kern w:val="0"/>
          <w:sz w:val="24"/>
          <w:szCs w:val="24"/>
        </w:rPr>
        <w:t>保洁范围：</w:t>
      </w:r>
    </w:p>
    <w:p w14:paraId="5D975E5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楼内地面、墙面、玻璃、护栏、天花板、楼梯、洗手间、指示牌；公共区域的标牌、消防设施等。校园地面、3米以下墙面、宣传栏、草坪、垃圾桶、灯杆、大楼入口地面、停车场等公共部分的设施。</w:t>
      </w:r>
    </w:p>
    <w:p w14:paraId="7933313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4.标准：</w:t>
      </w:r>
    </w:p>
    <w:p w14:paraId="4F217DB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地面：硬质地面台阶及其接缝洁净，梯脚板墙脚线、地脚线等地方无积尘、杂物、污渍，广场砖、花基、花坛内无烟头、杂物，绿化牌干净、光亮。</w:t>
      </w:r>
    </w:p>
    <w:p w14:paraId="080CD51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墙面：墙面无污迹、卫生间、饮水间墙面瓷片、砖干净、明亮、。</w:t>
      </w:r>
    </w:p>
    <w:p w14:paraId="04E2DE4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玻璃：玻璃幕墙、门、窗、镜面围栏、电子屏、扶梯玻璃洁净透亮。</w:t>
      </w:r>
    </w:p>
    <w:p w14:paraId="6332731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金属制品：热水器、消防门、烟灰缸、水龙头、不锈钢栏杆、不锈钢门拄等用指定的清洁剂擦过，光亮无锈迹和污迹。</w:t>
      </w:r>
    </w:p>
    <w:p w14:paraId="38E0906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天花板：光管、指示牌、光管盘、灯罩等设施干净无尘，无蜘蛛网。</w:t>
      </w:r>
    </w:p>
    <w:p w14:paraId="64B89FE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洗手间：洗手间内无异味，洗盆、便器、尿池无水锈，台面干净无水迹。</w:t>
      </w:r>
    </w:p>
    <w:p w14:paraId="4EFD763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开水间：检查垃圾桶、接水箱干净无异味。</w:t>
      </w:r>
      <w:r>
        <w:rPr>
          <w:rFonts w:hint="eastAsia" w:ascii="宋体" w:hAnsi="宋体" w:cs="宋体"/>
          <w:color w:val="auto"/>
          <w:spacing w:val="0"/>
          <w:kern w:val="0"/>
          <w:sz w:val="24"/>
          <w:szCs w:val="24"/>
        </w:rPr>
        <w:tab/>
      </w:r>
    </w:p>
    <w:p w14:paraId="35C0895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5.其他</w:t>
      </w:r>
    </w:p>
    <w:p w14:paraId="0A3919D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每月一次全面大扫除，保洁范围内的玻璃内外每月进行一次清洗。安全保卫系统：监控墙金属柜、显示器屏幕、机箱表面洁净无污物。</w:t>
      </w:r>
    </w:p>
    <w:p w14:paraId="2DE0F27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cs="宋体"/>
          <w:b/>
          <w:bCs/>
          <w:color w:val="auto"/>
          <w:spacing w:val="0"/>
          <w:kern w:val="0"/>
          <w:sz w:val="24"/>
          <w:szCs w:val="24"/>
        </w:rPr>
        <w:t>会议服务工作职责</w:t>
      </w:r>
      <w:r>
        <w:rPr>
          <w:rFonts w:hint="eastAsia" w:ascii="宋体" w:hAnsi="宋体" w:cs="宋体"/>
          <w:b/>
          <w:bCs/>
          <w:color w:val="auto"/>
          <w:spacing w:val="0"/>
          <w:kern w:val="0"/>
          <w:sz w:val="24"/>
          <w:szCs w:val="24"/>
          <w:lang w:eastAsia="zh-CN"/>
        </w:rPr>
        <w:t>：</w:t>
      </w:r>
    </w:p>
    <w:p w14:paraId="61D2D07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w:t>
      </w:r>
      <w:r>
        <w:rPr>
          <w:rFonts w:hint="eastAsia" w:ascii="宋体" w:hAnsi="宋体" w:cs="宋体"/>
          <w:color w:val="auto"/>
          <w:spacing w:val="0"/>
          <w:kern w:val="0"/>
          <w:sz w:val="24"/>
          <w:szCs w:val="24"/>
        </w:rPr>
        <w:t>根据会议接待预定做好会场布置计划工作；</w:t>
      </w:r>
    </w:p>
    <w:p w14:paraId="7830F4C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2</w:t>
      </w:r>
      <w:r>
        <w:rPr>
          <w:rFonts w:ascii="宋体" w:hAnsi="宋体" w:cs="宋体"/>
          <w:color w:val="auto"/>
          <w:spacing w:val="0"/>
          <w:kern w:val="0"/>
          <w:sz w:val="24"/>
          <w:szCs w:val="24"/>
        </w:rPr>
        <w:t>.</w:t>
      </w:r>
      <w:r>
        <w:rPr>
          <w:rFonts w:hint="eastAsia" w:ascii="宋体" w:hAnsi="宋体" w:cs="宋体"/>
          <w:color w:val="auto"/>
          <w:spacing w:val="0"/>
          <w:kern w:val="0"/>
          <w:sz w:val="24"/>
          <w:szCs w:val="24"/>
        </w:rPr>
        <w:t>上岗应统一着装，佩戴工牌，做好会议迎宾接待服务工作；</w:t>
      </w:r>
    </w:p>
    <w:p w14:paraId="2D152C0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3.仪表清洁，举止端庄，保持微笑服务，使用礼貌用语。</w:t>
      </w:r>
    </w:p>
    <w:p w14:paraId="0D06C32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4.会前，根据客户要求，做好会前摆台、桌签、桌椅、灯光、空调，音响和会议用品等设施及各项服务工作的准备工作；</w:t>
      </w:r>
    </w:p>
    <w:p w14:paraId="24BD6D0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5.会中，应随时满足宾客的服务需求，原则上每15分钟添加一次茶水。</w:t>
      </w:r>
    </w:p>
    <w:p w14:paraId="1019CA1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6.会议结束时，及时收拾清理茶具，整理桌椅，关闭照明、空调等设施。检查时候有客人遗留下来的物品。如有遗漏应及时联系相关人员。</w:t>
      </w:r>
    </w:p>
    <w:p w14:paraId="32BC52B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7.负责各会议室之间的工作协调配合。</w:t>
      </w:r>
    </w:p>
    <w:p w14:paraId="546EB82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8.组织物业保洁员做好每日会场清扫保洁工作，包括地面门窗，桌椅，植物及部分室内设施并及时发现问题。</w:t>
      </w:r>
    </w:p>
    <w:p w14:paraId="055DE1E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9.负责做好每月会议中心物资的盘存及统计工作，采取积极有效的方法，设法降低各类物资、能源耗损。</w:t>
      </w:r>
    </w:p>
    <w:p w14:paraId="6B6C547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ascii="宋体" w:hAnsi="宋体" w:cs="宋体"/>
          <w:color w:val="auto"/>
          <w:spacing w:val="0"/>
          <w:kern w:val="0"/>
          <w:sz w:val="24"/>
          <w:szCs w:val="24"/>
        </w:rPr>
      </w:pPr>
      <w:r>
        <w:rPr>
          <w:rFonts w:hint="eastAsia" w:ascii="宋体" w:hAnsi="宋体" w:cs="宋体"/>
          <w:color w:val="auto"/>
          <w:spacing w:val="0"/>
          <w:kern w:val="0"/>
          <w:sz w:val="24"/>
          <w:szCs w:val="24"/>
        </w:rPr>
        <w:t>10.熟悉会场内各类设施设备的使用维护的基本常识。</w:t>
      </w:r>
    </w:p>
    <w:p w14:paraId="2DB3368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cs="宋体"/>
          <w:color w:val="auto"/>
          <w:spacing w:val="0"/>
          <w:kern w:val="0"/>
          <w:sz w:val="24"/>
          <w:szCs w:val="24"/>
        </w:rPr>
        <w:t>1</w:t>
      </w:r>
      <w:r>
        <w:rPr>
          <w:rFonts w:ascii="宋体" w:hAnsi="宋体" w:cs="宋体"/>
          <w:color w:val="auto"/>
          <w:spacing w:val="0"/>
          <w:kern w:val="0"/>
          <w:sz w:val="24"/>
          <w:szCs w:val="24"/>
        </w:rPr>
        <w:t>1.</w:t>
      </w:r>
      <w:r>
        <w:rPr>
          <w:rFonts w:hint="eastAsia" w:ascii="宋体" w:hAnsi="宋体" w:cs="宋体"/>
          <w:color w:val="auto"/>
          <w:spacing w:val="0"/>
          <w:kern w:val="0"/>
          <w:sz w:val="24"/>
          <w:szCs w:val="24"/>
        </w:rPr>
        <w:t>认真及时地完成交办的其它工作。</w:t>
      </w:r>
    </w:p>
    <w:p w14:paraId="13096AB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bCs/>
          <w:color w:val="auto"/>
          <w:spacing w:val="0"/>
          <w:kern w:val="0"/>
          <w:sz w:val="24"/>
          <w:szCs w:val="24"/>
          <w:lang w:val="en-US" w:eastAsia="zh-CN"/>
        </w:rPr>
      </w:pPr>
      <w:r>
        <w:rPr>
          <w:rFonts w:hint="eastAsia" w:ascii="宋体" w:hAnsi="宋体" w:cs="宋体"/>
          <w:b/>
          <w:bCs/>
          <w:color w:val="auto"/>
          <w:spacing w:val="0"/>
          <w:kern w:val="0"/>
          <w:sz w:val="24"/>
          <w:szCs w:val="24"/>
        </w:rPr>
        <w:t>（</w:t>
      </w:r>
      <w:r>
        <w:rPr>
          <w:rFonts w:hint="eastAsia" w:ascii="宋体" w:hAnsi="宋体" w:cs="宋体"/>
          <w:b/>
          <w:bCs/>
          <w:color w:val="auto"/>
          <w:spacing w:val="0"/>
          <w:kern w:val="0"/>
          <w:sz w:val="24"/>
          <w:szCs w:val="24"/>
          <w:lang w:val="en-US" w:eastAsia="zh-CN"/>
        </w:rPr>
        <w:t>六</w:t>
      </w:r>
      <w:r>
        <w:rPr>
          <w:rFonts w:hint="eastAsia" w:ascii="宋体" w:hAnsi="宋体" w:cs="宋体"/>
          <w:b/>
          <w:bCs/>
          <w:color w:val="auto"/>
          <w:spacing w:val="0"/>
          <w:kern w:val="0"/>
          <w:sz w:val="24"/>
          <w:szCs w:val="24"/>
        </w:rPr>
        <w:t>）</w:t>
      </w:r>
      <w:r>
        <w:rPr>
          <w:rFonts w:hint="eastAsia" w:ascii="宋体" w:hAnsi="宋体" w:cs="宋体"/>
          <w:b/>
          <w:bCs/>
          <w:color w:val="auto"/>
          <w:spacing w:val="0"/>
          <w:kern w:val="0"/>
          <w:sz w:val="24"/>
          <w:szCs w:val="24"/>
          <w:lang w:val="en-US" w:eastAsia="zh-CN"/>
        </w:rPr>
        <w:t>体育馆和体育场地物业管理要求</w:t>
      </w:r>
    </w:p>
    <w:p w14:paraId="02194D1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default" w:ascii="宋体" w:hAnsi="宋体" w:eastAsia="宋体" w:cs="宋体"/>
          <w:b w:val="0"/>
          <w:bCs w:val="0"/>
          <w:color w:val="auto"/>
          <w:spacing w:val="0"/>
          <w:kern w:val="0"/>
          <w:sz w:val="24"/>
          <w:szCs w:val="24"/>
          <w:lang w:val="en-US" w:eastAsia="zh-CN"/>
        </w:rPr>
      </w:pPr>
      <w:r>
        <w:rPr>
          <w:rFonts w:hint="eastAsia" w:ascii="宋体" w:hAnsi="宋体" w:cs="宋体"/>
          <w:b w:val="0"/>
          <w:bCs w:val="0"/>
          <w:color w:val="auto"/>
          <w:spacing w:val="0"/>
          <w:kern w:val="0"/>
          <w:sz w:val="24"/>
          <w:szCs w:val="24"/>
          <w:lang w:val="en-US" w:eastAsia="zh-CN"/>
        </w:rPr>
        <w:t>1</w:t>
      </w:r>
      <w:r>
        <w:rPr>
          <w:rFonts w:hint="eastAsia" w:ascii="宋体" w:hAnsi="宋体" w:cs="宋体"/>
          <w:b w:val="0"/>
          <w:bCs w:val="0"/>
          <w:color w:val="auto"/>
          <w:spacing w:val="0"/>
          <w:kern w:val="0"/>
          <w:sz w:val="24"/>
          <w:szCs w:val="24"/>
        </w:rPr>
        <w:t>、体育馆综合管理</w:t>
      </w:r>
      <w:r>
        <w:rPr>
          <w:rFonts w:hint="eastAsia" w:ascii="宋体" w:hAnsi="宋体" w:cs="宋体"/>
          <w:b w:val="0"/>
          <w:bCs w:val="0"/>
          <w:color w:val="auto"/>
          <w:spacing w:val="0"/>
          <w:kern w:val="0"/>
          <w:sz w:val="24"/>
          <w:szCs w:val="24"/>
          <w:lang w:eastAsia="zh-CN"/>
        </w:rPr>
        <w:t>（</w:t>
      </w:r>
      <w:r>
        <w:rPr>
          <w:rFonts w:hint="eastAsia" w:ascii="宋体" w:hAnsi="宋体" w:cs="宋体"/>
          <w:b w:val="0"/>
          <w:bCs w:val="0"/>
          <w:color w:val="auto"/>
          <w:spacing w:val="0"/>
          <w:kern w:val="0"/>
          <w:sz w:val="24"/>
          <w:szCs w:val="24"/>
          <w:lang w:val="en-US" w:eastAsia="zh-CN"/>
        </w:rPr>
        <w:t>秩序员）</w:t>
      </w:r>
    </w:p>
    <w:p w14:paraId="43548FF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lang w:eastAsia="zh-CN"/>
        </w:rPr>
        <w:t>（</w:t>
      </w:r>
      <w:r>
        <w:rPr>
          <w:rFonts w:hint="eastAsia" w:ascii="宋体" w:hAnsi="宋体" w:cs="宋体"/>
          <w:b w:val="0"/>
          <w:bCs w:val="0"/>
          <w:color w:val="auto"/>
          <w:spacing w:val="0"/>
          <w:kern w:val="0"/>
          <w:sz w:val="24"/>
          <w:szCs w:val="24"/>
          <w:lang w:val="en-US" w:eastAsia="zh-CN"/>
        </w:rPr>
        <w:t>1</w:t>
      </w:r>
      <w:r>
        <w:rPr>
          <w:rFonts w:hint="eastAsia" w:ascii="宋体" w:hAnsi="宋体" w:cs="宋体"/>
          <w:b w:val="0"/>
          <w:bCs w:val="0"/>
          <w:color w:val="auto"/>
          <w:spacing w:val="0"/>
          <w:kern w:val="0"/>
          <w:sz w:val="24"/>
          <w:szCs w:val="24"/>
          <w:lang w:eastAsia="zh-CN"/>
        </w:rPr>
        <w:t>）</w:t>
      </w:r>
      <w:r>
        <w:rPr>
          <w:rFonts w:hint="eastAsia" w:ascii="宋体" w:hAnsi="宋体" w:cs="宋体"/>
          <w:b w:val="0"/>
          <w:bCs w:val="0"/>
          <w:color w:val="auto"/>
          <w:spacing w:val="0"/>
          <w:kern w:val="0"/>
          <w:sz w:val="24"/>
          <w:szCs w:val="24"/>
        </w:rPr>
        <w:t>秩序维护服务</w:t>
      </w:r>
    </w:p>
    <w:p w14:paraId="5AC130E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lang w:val="en-US" w:eastAsia="zh-CN"/>
        </w:rPr>
        <w:t>1</w:t>
      </w:r>
      <w:r>
        <w:rPr>
          <w:rFonts w:hint="eastAsia" w:ascii="宋体" w:hAnsi="宋体" w:cs="宋体"/>
          <w:b w:val="0"/>
          <w:bCs w:val="0"/>
          <w:color w:val="auto"/>
          <w:spacing w:val="0"/>
          <w:kern w:val="0"/>
          <w:sz w:val="24"/>
          <w:szCs w:val="24"/>
        </w:rPr>
        <w:t>)负责公共钥匙管理，按体育馆作息时间要求开楼、闭楼；</w:t>
      </w:r>
    </w:p>
    <w:p w14:paraId="28AD811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2)关注来访人员、大件物品出入，楼宇内公共财产擅自带出的行为应予以制止并 妥善按相关规定处理；</w:t>
      </w:r>
    </w:p>
    <w:p w14:paraId="3083786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3)负责出入口秩序维护；</w:t>
      </w:r>
    </w:p>
    <w:p w14:paraId="6A21C7B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4)体育场馆还要负责收费场地入场验票和储物柜钥匙收发工作。</w:t>
      </w:r>
    </w:p>
    <w:p w14:paraId="5AC46FD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lang w:eastAsia="zh-CN"/>
        </w:rPr>
        <w:t>（</w:t>
      </w:r>
      <w:r>
        <w:rPr>
          <w:rFonts w:hint="eastAsia" w:ascii="宋体" w:hAnsi="宋体" w:cs="宋体"/>
          <w:b w:val="0"/>
          <w:bCs w:val="0"/>
          <w:color w:val="auto"/>
          <w:spacing w:val="0"/>
          <w:kern w:val="0"/>
          <w:sz w:val="24"/>
          <w:szCs w:val="24"/>
        </w:rPr>
        <w:t>2）巡视检查服务</w:t>
      </w:r>
    </w:p>
    <w:p w14:paraId="0CE2FB4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lang w:val="en-US" w:eastAsia="zh-CN"/>
        </w:rPr>
        <w:t>1</w:t>
      </w:r>
      <w:r>
        <w:rPr>
          <w:rFonts w:hint="eastAsia" w:ascii="宋体" w:hAnsi="宋体" w:cs="宋体"/>
          <w:b w:val="0"/>
          <w:bCs w:val="0"/>
          <w:color w:val="auto"/>
          <w:spacing w:val="0"/>
          <w:kern w:val="0"/>
          <w:sz w:val="24"/>
          <w:szCs w:val="24"/>
        </w:rPr>
        <w:t>)楼层安全巡查，维护楼内秩序，发现异常情况及时处理；</w:t>
      </w:r>
    </w:p>
    <w:p w14:paraId="251F930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2)依据实际情况开闭灯光、空调、设备等，响应天津</w:t>
      </w:r>
      <w:r>
        <w:rPr>
          <w:rFonts w:hint="eastAsia" w:ascii="宋体" w:hAnsi="宋体" w:cs="宋体"/>
          <w:b w:val="0"/>
          <w:bCs w:val="0"/>
          <w:color w:val="auto"/>
          <w:spacing w:val="0"/>
          <w:kern w:val="0"/>
          <w:sz w:val="24"/>
          <w:szCs w:val="24"/>
          <w:lang w:val="en-US" w:eastAsia="zh-CN"/>
        </w:rPr>
        <w:t>师范</w:t>
      </w:r>
      <w:r>
        <w:rPr>
          <w:rFonts w:hint="eastAsia" w:ascii="宋体" w:hAnsi="宋体" w:cs="宋体"/>
          <w:b w:val="0"/>
          <w:bCs w:val="0"/>
          <w:color w:val="auto"/>
          <w:spacing w:val="0"/>
          <w:kern w:val="0"/>
          <w:sz w:val="24"/>
          <w:szCs w:val="24"/>
        </w:rPr>
        <w:t>大学节能工作要求；</w:t>
      </w:r>
    </w:p>
    <w:p w14:paraId="058753A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3)楼内公共区域设施设备巡检（包括消防设施），发现故障及时报修并跟进维修进</w:t>
      </w:r>
    </w:p>
    <w:p w14:paraId="699CA6A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度；</w:t>
      </w:r>
    </w:p>
    <w:p w14:paraId="586B489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4)巡查天台及雨水口；</w:t>
      </w:r>
    </w:p>
    <w:p w14:paraId="04D3D45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5)闭楼后巡查公共区域及纳入物业服务范围的功能房间的灯、门窗是否关好；</w:t>
      </w:r>
    </w:p>
    <w:p w14:paraId="456B5EF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6)楼外附属区域车辆停放秩序巡查维护，石墩、自行车地笼及非机动车的巡查、整理及摆放；</w:t>
      </w:r>
    </w:p>
    <w:p w14:paraId="3351118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7)巡查楼宇各安全出口，保证安全出口不被堵塞；</w:t>
      </w:r>
    </w:p>
    <w:p w14:paraId="7F0F960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8)体育场馆体育器材的巡查、管理；</w:t>
      </w:r>
    </w:p>
    <w:p w14:paraId="0EE4625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9)协助物业使用人开展大型活动、会议期间的安全巡查和秩序维护；</w:t>
      </w:r>
    </w:p>
    <w:p w14:paraId="5D791CD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lang w:val="en-US" w:eastAsia="zh-CN"/>
        </w:rPr>
        <w:t>2</w:t>
      </w:r>
      <w:r>
        <w:rPr>
          <w:rFonts w:hint="eastAsia" w:ascii="宋体" w:hAnsi="宋体" w:cs="宋体"/>
          <w:b w:val="0"/>
          <w:bCs w:val="0"/>
          <w:color w:val="auto"/>
          <w:spacing w:val="0"/>
          <w:kern w:val="0"/>
          <w:sz w:val="24"/>
          <w:szCs w:val="24"/>
        </w:rPr>
        <w:t>、体育场保洁</w:t>
      </w:r>
    </w:p>
    <w:p w14:paraId="603422C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w:t>
      </w:r>
      <w:r>
        <w:rPr>
          <w:rFonts w:hint="eastAsia" w:ascii="宋体" w:hAnsi="宋体" w:cs="宋体"/>
          <w:b w:val="0"/>
          <w:bCs w:val="0"/>
          <w:color w:val="auto"/>
          <w:spacing w:val="0"/>
          <w:kern w:val="0"/>
          <w:sz w:val="24"/>
          <w:szCs w:val="24"/>
          <w:lang w:val="en-US" w:eastAsia="zh-CN"/>
        </w:rPr>
        <w:t>1</w:t>
      </w:r>
      <w:r>
        <w:rPr>
          <w:rFonts w:hint="eastAsia" w:ascii="宋体" w:hAnsi="宋体" w:cs="宋体"/>
          <w:b w:val="0"/>
          <w:bCs w:val="0"/>
          <w:color w:val="auto"/>
          <w:spacing w:val="0"/>
          <w:kern w:val="0"/>
          <w:sz w:val="24"/>
          <w:szCs w:val="24"/>
        </w:rPr>
        <w:t>)每日清洁：清扫地面；看台日常巡视清洁；垃圾收集清运、整理；墙面、地面 及公共设施表面黏贴小广告清洁；入口门禁设施擦拭；</w:t>
      </w:r>
    </w:p>
    <w:p w14:paraId="48A59C3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(2)每周清洁：场地硬质地面冲刷；垃圾箱、果皮箱外表擦净；体育器械清洁养护； 看台座椅清洁；</w:t>
      </w:r>
    </w:p>
    <w:p w14:paraId="57FD3F8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rPr>
      </w:pPr>
      <w:r>
        <w:rPr>
          <w:rFonts w:hint="eastAsia" w:ascii="宋体" w:hAnsi="宋体" w:cs="宋体"/>
          <w:b w:val="0"/>
          <w:bCs w:val="0"/>
          <w:color w:val="auto"/>
          <w:spacing w:val="0"/>
          <w:kern w:val="0"/>
          <w:sz w:val="24"/>
          <w:szCs w:val="24"/>
        </w:rPr>
        <w:t>(3)每月清洁：标示牌、标牌清洁；灯杆清洁；垃圾箱、果皮箱冲洗清洁；</w:t>
      </w:r>
    </w:p>
    <w:p w14:paraId="0EA3FB6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val="0"/>
          <w:bCs w:val="0"/>
          <w:color w:val="auto"/>
          <w:spacing w:val="0"/>
          <w:kern w:val="0"/>
          <w:sz w:val="24"/>
          <w:szCs w:val="24"/>
          <w:lang w:val="en-US" w:eastAsia="zh-CN"/>
        </w:rPr>
      </w:pPr>
      <w:r>
        <w:rPr>
          <w:rFonts w:hint="eastAsia" w:ascii="宋体" w:hAnsi="宋体" w:cs="宋体"/>
          <w:b w:val="0"/>
          <w:bCs w:val="0"/>
          <w:color w:val="auto"/>
          <w:spacing w:val="0"/>
          <w:kern w:val="0"/>
          <w:sz w:val="24"/>
          <w:szCs w:val="24"/>
        </w:rPr>
        <w:t>注：根据实际情况及时清扫落叶和积雪。遇雨雪天气，应及时清除积水和积雪， 保证正常使用，做好防滑防护。上课前或大型活动前进行整体清洁。</w:t>
      </w:r>
    </w:p>
    <w:p w14:paraId="64BF140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cs="宋体"/>
          <w:b/>
          <w:bCs/>
          <w:color w:val="auto"/>
          <w:spacing w:val="0"/>
          <w:kern w:val="0"/>
          <w:sz w:val="24"/>
          <w:szCs w:val="24"/>
          <w:lang w:eastAsia="zh-CN"/>
        </w:rPr>
      </w:pPr>
      <w:r>
        <w:rPr>
          <w:rFonts w:hint="eastAsia" w:ascii="宋体" w:hAnsi="宋体" w:cs="宋体"/>
          <w:b/>
          <w:bCs/>
          <w:color w:val="auto"/>
          <w:spacing w:val="0"/>
          <w:kern w:val="0"/>
          <w:sz w:val="24"/>
          <w:szCs w:val="24"/>
        </w:rPr>
        <w:t>（</w:t>
      </w:r>
      <w:r>
        <w:rPr>
          <w:rFonts w:hint="eastAsia" w:ascii="宋体" w:hAnsi="宋体" w:cs="宋体"/>
          <w:b/>
          <w:bCs/>
          <w:color w:val="auto"/>
          <w:spacing w:val="0"/>
          <w:kern w:val="0"/>
          <w:sz w:val="24"/>
          <w:szCs w:val="24"/>
          <w:lang w:val="en-US" w:eastAsia="zh-CN"/>
        </w:rPr>
        <w:t>七</w:t>
      </w:r>
      <w:r>
        <w:rPr>
          <w:rFonts w:hint="eastAsia" w:ascii="宋体" w:hAnsi="宋体" w:cs="宋体"/>
          <w:b/>
          <w:bCs/>
          <w:color w:val="auto"/>
          <w:spacing w:val="0"/>
          <w:kern w:val="0"/>
          <w:sz w:val="24"/>
          <w:szCs w:val="24"/>
        </w:rPr>
        <w:t>）</w:t>
      </w:r>
      <w:r>
        <w:rPr>
          <w:rFonts w:hint="eastAsia" w:ascii="宋体" w:hAnsi="宋体" w:cs="宋体"/>
          <w:b/>
          <w:bCs/>
          <w:color w:val="auto"/>
          <w:spacing w:val="0"/>
          <w:kern w:val="0"/>
          <w:sz w:val="24"/>
          <w:szCs w:val="24"/>
          <w:lang w:eastAsia="zh-CN"/>
        </w:rPr>
        <w:t>秩序维护员</w:t>
      </w:r>
      <w:r>
        <w:rPr>
          <w:rFonts w:hint="eastAsia" w:ascii="宋体" w:hAnsi="宋体" w:eastAsia="宋体" w:cs="宋体"/>
          <w:b/>
          <w:bCs/>
          <w:color w:val="auto"/>
          <w:spacing w:val="0"/>
          <w:kern w:val="0"/>
          <w:sz w:val="24"/>
          <w:szCs w:val="24"/>
          <w:lang w:eastAsia="zh-CN"/>
        </w:rPr>
        <w:t>（含</w:t>
      </w:r>
      <w:r>
        <w:rPr>
          <w:rFonts w:hint="eastAsia" w:ascii="宋体" w:hAnsi="宋体" w:cs="宋体"/>
          <w:b/>
          <w:bCs/>
          <w:color w:val="auto"/>
          <w:spacing w:val="0"/>
          <w:kern w:val="0"/>
          <w:sz w:val="24"/>
          <w:szCs w:val="24"/>
          <w:lang w:val="en-US" w:eastAsia="zh-CN"/>
        </w:rPr>
        <w:t>图书馆、心理学部励志楼、创梦广场、津沽学院、体育场馆、附属学校</w:t>
      </w:r>
      <w:r>
        <w:rPr>
          <w:rFonts w:hint="eastAsia" w:ascii="宋体" w:hAnsi="宋体" w:eastAsia="宋体" w:cs="宋体"/>
          <w:b/>
          <w:bCs/>
          <w:color w:val="auto"/>
          <w:spacing w:val="0"/>
          <w:kern w:val="0"/>
          <w:sz w:val="24"/>
          <w:szCs w:val="24"/>
          <w:lang w:eastAsia="zh-CN"/>
        </w:rPr>
        <w:t>）</w:t>
      </w:r>
    </w:p>
    <w:p w14:paraId="7F140BC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(1)负责公共钥匙管理，按体育馆作息时间要求开楼、闭楼；</w:t>
      </w:r>
    </w:p>
    <w:p w14:paraId="3F1430C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(2)关注来访人员、大件物品出入，楼宇内公共财产擅自带出的行为应予以制止并妥善按相关规定处理；</w:t>
      </w:r>
    </w:p>
    <w:p w14:paraId="049FFC5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(3)负责出入口秩序维护；</w:t>
      </w:r>
    </w:p>
    <w:p w14:paraId="08A14CD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(4)楼层安全巡查，维护楼内秩序，发现异常情况及时处理；</w:t>
      </w:r>
    </w:p>
    <w:p w14:paraId="2F0E5BEE">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(5)依据实际情况开闭灯光、空调、设备等；</w:t>
      </w:r>
    </w:p>
    <w:p w14:paraId="54E9824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(6楼内公共区域设施设备巡检（包括消防设施），发现故障及时报修并跟进维修进度；</w:t>
      </w:r>
    </w:p>
    <w:p w14:paraId="1D38400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(7)巡查天台及雨水口；</w:t>
      </w:r>
    </w:p>
    <w:p w14:paraId="11FC282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(8)闭楼后巡查公共区域及纳入物业服务范围的功能房间的灯、门窗是否关好；</w:t>
      </w:r>
    </w:p>
    <w:p w14:paraId="54CA92CC">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(9)楼外附属区域车辆停放秩序巡查维护，石墩、自行车地笼及非机动车的巡查、整理及摆放；</w:t>
      </w:r>
    </w:p>
    <w:p w14:paraId="7A6E8B8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(10)巡查楼宇各安全出口，保证安全出口不被堵塞；</w:t>
      </w:r>
    </w:p>
    <w:p w14:paraId="7DEB97B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(11)体育场馆体育器材的巡查、管理；</w:t>
      </w:r>
    </w:p>
    <w:p w14:paraId="5227B05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(12)协助物业使用人开展大型活动、会议期间的安全巡查和秩序维护；</w:t>
      </w:r>
    </w:p>
    <w:p w14:paraId="57A45B8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（八）综合维修员</w:t>
      </w:r>
    </w:p>
    <w:p w14:paraId="57595D02">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（1）维修范围：</w:t>
      </w:r>
    </w:p>
    <w:p w14:paraId="1A51EA5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上水：入楼总截门以后的管道疏通、维护、维修、更换，上水管道中所有水嘴、截门、水池、便池等设施设备的维护、维修等。</w:t>
      </w:r>
    </w:p>
    <w:p w14:paraId="5397286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下水：楼内所有下水管道、地漏、便池、水盆的疏通、维护、维修等；出楼后第一个检查井的疏通、维护、维修；雨水管维护、维修等；</w:t>
      </w:r>
    </w:p>
    <w:p w14:paraId="68F5BE5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强电：入楼配电间以下楼内所有线路、插座、开关、照明设备设施的维护、检查、维修等。</w:t>
      </w:r>
    </w:p>
    <w:p w14:paraId="3695433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院落：垃圾箱表面及内胆、路灯、栏杆、标识牌、宣传栏的维护、维修等。</w:t>
      </w:r>
    </w:p>
    <w:p w14:paraId="1741574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其他：门锁、门把、门、玻璃、家具、窗户、纱窗、地面、瓷砖、吊顶、线槽、晾衣绳、书桌、座椅等其他设备设施（除特种设备以外）的维修等。</w:t>
      </w:r>
    </w:p>
    <w:p w14:paraId="40BCEEC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在下水维修范围内，楼内所有下水管道、地漏、便池、水盆的疏通，出楼后第一个检查井的疏通费用均由中标单位承担。</w:t>
      </w:r>
    </w:p>
    <w:p w14:paraId="2B21B29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急修服务30分钟内到位修复。若不能，要有紧急处理措施，并对报修学生或使用人做出合理解释；小修按照报修时预约时间内完成修复，若不能及时修复，应对报修学生或使用人做出合理解释，但修复完成时间不得超过24小时。</w:t>
      </w:r>
    </w:p>
    <w:p w14:paraId="46CD4AA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交接班制度完善，巡检、维修登记、修复记录、须经报修人签字确认，反馈信息确认信息及时清楚并齐全。节假日、寒暑假期、每日夜间必须制定和完善落实值班制度，尤其是要安排管理员、维修员做好每日夜间值班维修服务。公共设施随时检查，及时维修到位，认真做好记录，各管辖内的供水、供电等设施定期定时进行检查，并填写检查记录。</w:t>
      </w:r>
    </w:p>
    <w:p w14:paraId="4CB6F0C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维修前先确认报修人预约时间、地点；维修过程中穿着整洁、言行妥当；维修后经报修人确认维修效果签字后，尽快离开宿舍，禁止在女生宿舍内长时间停留。</w:t>
      </w:r>
    </w:p>
    <w:p w14:paraId="213F7D3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中标单位应保证各楼宇设施，如门窗、玻璃、纱窗、小五金、书桌、座椅完好；天花板、墙裙、公共照明灯、应急灯、消防设施完好；水嘴冲水阀无滴漏，洗手盆、大小便盆、地漏、上下水道、雨水管完好通畅。</w:t>
      </w:r>
    </w:p>
    <w:p w14:paraId="1BB2D9E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院落设施：井体、池体、井圈、井盖、池盖完好；垃圾桶完好；路灯光亮、无损坏；栏杆、标识牌、宣传栏完整、无损坏、字迹清晰。</w:t>
      </w:r>
    </w:p>
    <w:p w14:paraId="375D6A1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按学校要求及时协助完成其他场所突发的紧急或临时维修任务。</w:t>
      </w:r>
    </w:p>
    <w:p w14:paraId="15BC275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特殊岗位人员须按人员表中的要求持有本人的相关专业有效等级证件上岗，且证件必须在有效期内。</w:t>
      </w:r>
    </w:p>
    <w:p w14:paraId="6E3ECBF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应对大楼的整体布局、建筑结构以及给排水、空调、采暖、消防、强电等设备的性能功能、分布情况十分清楚，紧急情况下能及时关闭相应开关（截门/电闸等）。</w:t>
      </w:r>
    </w:p>
    <w:p w14:paraId="7A22960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定期检查大楼的基本建筑、门窗玻璃、供电、照明、供水、空调、采暖、电梯等使用状况，并做好相应记录，出现故障时进行简单判断，能自行恢复或修理的及时自修，不能自修的，经采购人同意后联系相关单位组织维修。巡查时对楼宇弱电设备和采购人自有设备怀疑故障时，第一时间通知采购人。</w:t>
      </w:r>
    </w:p>
    <w:p w14:paraId="1BE223F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负责喷淋头、消防箱、灭火器、逃生牌等消防设备的巡查，中控室内消防设备和监控设备以及的运转监督和故障申告。</w:t>
      </w:r>
    </w:p>
    <w:p w14:paraId="4D89C49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本着节电和预防火险的原则，每天按时开关走廊内照明设施（冬季或阴天时应相应提前开灯，闭馆期间将灯光使用到最少）。为采购人的电路改造提供相应的强电设备说明。</w:t>
      </w:r>
    </w:p>
    <w:p w14:paraId="3946DDB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计划性维修、计划性停水停电提前通知采购人；在维修工程进行时张贴“维修中”告示，并采取人流疏导措施。</w:t>
      </w:r>
    </w:p>
    <w:p w14:paraId="6EB4BD06">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负责运动场夜间照明的管理，按采购人要求按时开闭灯光，保证安全使用。</w:t>
      </w:r>
    </w:p>
    <w:p w14:paraId="26C47F9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协助采购人遴选设备维保单位，当好技术参谋。在专业公司对楼宇设备进行检修和维修时，提供方便并进行监督。</w:t>
      </w:r>
    </w:p>
    <w:p w14:paraId="5B5EEF8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馆内水、电工程管理和维护：有专业技术人员，保障各项日常维护维修。负责水、电系统的日常管理和维护，定期检修，保证馆内日常用水用电正常。确保体育馆内各项赛事、各类会议、活动的正常进行。</w:t>
      </w:r>
    </w:p>
    <w:p w14:paraId="641933E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安全消防系统监控：熟悉设备功能，熟练操作，负责设备管理和维护，定期检修，排查隐患，确保体育馆防火防盗安全。</w:t>
      </w:r>
    </w:p>
    <w:p w14:paraId="35E87DB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jc w:val="both"/>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大屏幕、音响（2处）：有专业的大屏幕、音响、升旗系统、电子时钟技术人员，熟练使用大屏、音响、升旗系统操控软件和音视频导入，能够熟练使用音响操控台，掌握电子时钟软件技术。技术人员须经采购人进行实际操作考查不合格的中标供应商无条件换人。</w:t>
      </w:r>
    </w:p>
    <w:p w14:paraId="332C48D9">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（2）设备设施运行维护服务标准：</w:t>
      </w:r>
    </w:p>
    <w:tbl>
      <w:tblPr>
        <w:tblStyle w:val="22"/>
        <w:tblW w:w="557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4"/>
        <w:gridCol w:w="1184"/>
        <w:gridCol w:w="3224"/>
        <w:gridCol w:w="4090"/>
      </w:tblGrid>
      <w:tr w14:paraId="47C6F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528" w:type="pct"/>
            <w:vAlign w:val="center"/>
          </w:tcPr>
          <w:p w14:paraId="44F385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系统</w:t>
            </w:r>
          </w:p>
        </w:tc>
        <w:tc>
          <w:tcPr>
            <w:tcW w:w="623" w:type="pct"/>
            <w:vAlign w:val="center"/>
          </w:tcPr>
          <w:p w14:paraId="4D5448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项目</w:t>
            </w:r>
          </w:p>
        </w:tc>
        <w:tc>
          <w:tcPr>
            <w:tcW w:w="1696" w:type="pct"/>
            <w:vAlign w:val="center"/>
          </w:tcPr>
          <w:p w14:paraId="3563A7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标      准</w:t>
            </w:r>
          </w:p>
        </w:tc>
        <w:tc>
          <w:tcPr>
            <w:tcW w:w="2151" w:type="pct"/>
            <w:vAlign w:val="center"/>
          </w:tcPr>
          <w:p w14:paraId="4B243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服务时限及要求</w:t>
            </w:r>
          </w:p>
        </w:tc>
      </w:tr>
      <w:tr w14:paraId="49A46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restart"/>
            <w:vAlign w:val="center"/>
          </w:tcPr>
          <w:p w14:paraId="3839C3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综合维修</w:t>
            </w:r>
          </w:p>
        </w:tc>
        <w:tc>
          <w:tcPr>
            <w:tcW w:w="623" w:type="pct"/>
            <w:vMerge w:val="restart"/>
            <w:vAlign w:val="center"/>
          </w:tcPr>
          <w:p w14:paraId="1B16EC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台阶、方砖及步道</w:t>
            </w:r>
          </w:p>
        </w:tc>
        <w:tc>
          <w:tcPr>
            <w:tcW w:w="1696" w:type="pct"/>
            <w:vAlign w:val="center"/>
          </w:tcPr>
          <w:p w14:paraId="597E7E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1、楼梯及地面无破损。</w:t>
            </w:r>
          </w:p>
        </w:tc>
        <w:tc>
          <w:tcPr>
            <w:tcW w:w="2151" w:type="pct"/>
            <w:vMerge w:val="restart"/>
            <w:vAlign w:val="center"/>
          </w:tcPr>
          <w:p w14:paraId="64D139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每日巡检，及时提示，2日内维修。</w:t>
            </w:r>
          </w:p>
        </w:tc>
      </w:tr>
      <w:tr w14:paraId="7AED4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44453B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2F0039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369CB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2、墙面踢脚无脱落或破损。</w:t>
            </w:r>
          </w:p>
        </w:tc>
        <w:tc>
          <w:tcPr>
            <w:tcW w:w="2151" w:type="pct"/>
            <w:vMerge w:val="continue"/>
            <w:vAlign w:val="center"/>
          </w:tcPr>
          <w:p w14:paraId="342B44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r>
      <w:tr w14:paraId="67C02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7C34A0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restart"/>
            <w:vAlign w:val="center"/>
          </w:tcPr>
          <w:p w14:paraId="0A05D6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门窗</w:t>
            </w:r>
          </w:p>
        </w:tc>
        <w:tc>
          <w:tcPr>
            <w:tcW w:w="1696" w:type="pct"/>
            <w:vAlign w:val="center"/>
          </w:tcPr>
          <w:p w14:paraId="1D0121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1、框无变形，玻璃无破损。</w:t>
            </w:r>
          </w:p>
        </w:tc>
        <w:tc>
          <w:tcPr>
            <w:tcW w:w="2151" w:type="pct"/>
            <w:vAlign w:val="center"/>
          </w:tcPr>
          <w:p w14:paraId="4F7C1F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门窗框变形，玻璃破损12小时内解决（如因特殊原因未按时间解决需向招标单位说明）。</w:t>
            </w:r>
          </w:p>
        </w:tc>
      </w:tr>
      <w:tr w14:paraId="353C7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52F5E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3DD3F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06F4C0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2、密封良好，无透气现象。</w:t>
            </w:r>
          </w:p>
        </w:tc>
        <w:tc>
          <w:tcPr>
            <w:tcW w:w="2151" w:type="pct"/>
            <w:vAlign w:val="center"/>
          </w:tcPr>
          <w:p w14:paraId="768DB3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窗户玻璃透气，3日内解决。</w:t>
            </w:r>
          </w:p>
        </w:tc>
      </w:tr>
      <w:tr w14:paraId="1B7BB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6CE44F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0DD359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00100B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3、锁具开启灵活。</w:t>
            </w:r>
          </w:p>
        </w:tc>
        <w:tc>
          <w:tcPr>
            <w:tcW w:w="2151" w:type="pct"/>
            <w:vAlign w:val="center"/>
          </w:tcPr>
          <w:p w14:paraId="028AA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锁具损坏，当日解决。</w:t>
            </w:r>
          </w:p>
        </w:tc>
      </w:tr>
      <w:tr w14:paraId="63067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734E87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26B6D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4EB2B7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4、门窗开启灵活。</w:t>
            </w:r>
          </w:p>
        </w:tc>
        <w:tc>
          <w:tcPr>
            <w:tcW w:w="2151" w:type="pct"/>
            <w:vAlign w:val="center"/>
          </w:tcPr>
          <w:p w14:paraId="392BDE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更换门窗配件2日内解决。</w:t>
            </w:r>
          </w:p>
        </w:tc>
      </w:tr>
      <w:tr w14:paraId="5A6BD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09320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Align w:val="center"/>
          </w:tcPr>
          <w:p w14:paraId="6031E6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排水</w:t>
            </w:r>
          </w:p>
        </w:tc>
        <w:tc>
          <w:tcPr>
            <w:tcW w:w="1696" w:type="pct"/>
            <w:vAlign w:val="center"/>
          </w:tcPr>
          <w:p w14:paraId="756C34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屋面沟沿及落水管通畅。</w:t>
            </w:r>
          </w:p>
        </w:tc>
        <w:tc>
          <w:tcPr>
            <w:tcW w:w="2151" w:type="pct"/>
            <w:vAlign w:val="center"/>
          </w:tcPr>
          <w:p w14:paraId="531B53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雨季前彻底检查一次，如有堵塞，当日解决。</w:t>
            </w:r>
          </w:p>
        </w:tc>
      </w:tr>
      <w:tr w14:paraId="7D351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76BCCF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restart"/>
            <w:vAlign w:val="center"/>
          </w:tcPr>
          <w:p w14:paraId="447B39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扶手栏杆</w:t>
            </w:r>
          </w:p>
        </w:tc>
        <w:tc>
          <w:tcPr>
            <w:tcW w:w="1696" w:type="pct"/>
            <w:vAlign w:val="center"/>
          </w:tcPr>
          <w:p w14:paraId="466C8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1、无锈蚀。</w:t>
            </w:r>
          </w:p>
        </w:tc>
        <w:tc>
          <w:tcPr>
            <w:tcW w:w="2151" w:type="pct"/>
            <w:vAlign w:val="center"/>
          </w:tcPr>
          <w:p w14:paraId="4CFC11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栏杆锈蚀，2日解决。</w:t>
            </w:r>
          </w:p>
        </w:tc>
      </w:tr>
      <w:tr w14:paraId="2E947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780A4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23" w:type="pct"/>
            <w:vMerge w:val="continue"/>
            <w:vAlign w:val="center"/>
          </w:tcPr>
          <w:p w14:paraId="3D3B51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696" w:type="pct"/>
            <w:vAlign w:val="center"/>
          </w:tcPr>
          <w:p w14:paraId="27A161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2、无开焊现象。</w:t>
            </w:r>
          </w:p>
        </w:tc>
        <w:tc>
          <w:tcPr>
            <w:tcW w:w="2151" w:type="pct"/>
            <w:vAlign w:val="center"/>
          </w:tcPr>
          <w:p w14:paraId="7517D6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栏杆开焊，2日解决。</w:t>
            </w:r>
          </w:p>
        </w:tc>
      </w:tr>
      <w:tr w14:paraId="4C58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10614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23" w:type="pct"/>
            <w:vAlign w:val="center"/>
          </w:tcPr>
          <w:p w14:paraId="7EDC4F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器材室</w:t>
            </w:r>
          </w:p>
        </w:tc>
        <w:tc>
          <w:tcPr>
            <w:tcW w:w="1696" w:type="pct"/>
            <w:vAlign w:val="center"/>
          </w:tcPr>
          <w:p w14:paraId="64F467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1、按课程安排作好教学器材的准备、运送、收回工作。</w:t>
            </w:r>
          </w:p>
          <w:p w14:paraId="0F3F49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2、负责器材室的卫生、安全工作</w:t>
            </w:r>
          </w:p>
        </w:tc>
        <w:tc>
          <w:tcPr>
            <w:tcW w:w="2151" w:type="pct"/>
            <w:vAlign w:val="center"/>
          </w:tcPr>
          <w:p w14:paraId="09E5B4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按照课表安排课前十分种准备好器材，每学期统计上报器材损耗情况，以便甲方补充。</w:t>
            </w:r>
          </w:p>
        </w:tc>
      </w:tr>
      <w:tr w14:paraId="2A878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6AEBBB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restart"/>
            <w:vAlign w:val="center"/>
          </w:tcPr>
          <w:p w14:paraId="707FA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w:t>
            </w:r>
          </w:p>
        </w:tc>
        <w:tc>
          <w:tcPr>
            <w:tcW w:w="1696" w:type="pct"/>
            <w:vAlign w:val="center"/>
          </w:tcPr>
          <w:p w14:paraId="6D53B5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1、照明灯具无损坏</w:t>
            </w:r>
          </w:p>
        </w:tc>
        <w:tc>
          <w:tcPr>
            <w:tcW w:w="2151" w:type="pct"/>
            <w:vAlign w:val="center"/>
          </w:tcPr>
          <w:p w14:paraId="3F6541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每日巡检，发现损坏，24小时内解决</w:t>
            </w:r>
          </w:p>
        </w:tc>
      </w:tr>
      <w:tr w14:paraId="1EF57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2C0599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6DCF67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48BB6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2、卫生间洁具、水龙头等</w:t>
            </w:r>
          </w:p>
        </w:tc>
        <w:tc>
          <w:tcPr>
            <w:tcW w:w="2151" w:type="pct"/>
            <w:vAlign w:val="center"/>
          </w:tcPr>
          <w:p w14:paraId="582BA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发现损坏，2日内解决。</w:t>
            </w:r>
          </w:p>
        </w:tc>
      </w:tr>
      <w:tr w14:paraId="3D1C3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4AB72D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7046FA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6E113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3、公共桌椅</w:t>
            </w:r>
          </w:p>
        </w:tc>
        <w:tc>
          <w:tcPr>
            <w:tcW w:w="2151" w:type="pct"/>
            <w:vAlign w:val="center"/>
          </w:tcPr>
          <w:p w14:paraId="260230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发现损坏，2日内解决。</w:t>
            </w:r>
          </w:p>
        </w:tc>
      </w:tr>
      <w:tr w14:paraId="2D1E6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vMerge w:val="continue"/>
            <w:vAlign w:val="center"/>
          </w:tcPr>
          <w:p w14:paraId="7FA6FE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623" w:type="pct"/>
            <w:vMerge w:val="continue"/>
            <w:vAlign w:val="center"/>
          </w:tcPr>
          <w:p w14:paraId="448B31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2AF43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4、上下水设施</w:t>
            </w:r>
          </w:p>
        </w:tc>
        <w:tc>
          <w:tcPr>
            <w:tcW w:w="2151" w:type="pct"/>
            <w:vAlign w:val="center"/>
          </w:tcPr>
          <w:p w14:paraId="755A8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发现损坏，12小时解决</w:t>
            </w:r>
          </w:p>
        </w:tc>
      </w:tr>
      <w:tr w14:paraId="7D6A0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Align w:val="center"/>
          </w:tcPr>
          <w:p w14:paraId="02155D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停限水管理</w:t>
            </w:r>
          </w:p>
        </w:tc>
        <w:tc>
          <w:tcPr>
            <w:tcW w:w="1696" w:type="pct"/>
            <w:vAlign w:val="center"/>
          </w:tcPr>
          <w:p w14:paraId="08BF79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计划性停限水提前通知到位，突发性停水及时报告事故原因。</w:t>
            </w:r>
          </w:p>
        </w:tc>
        <w:tc>
          <w:tcPr>
            <w:tcW w:w="2151" w:type="pct"/>
            <w:vAlign w:val="center"/>
          </w:tcPr>
          <w:p w14:paraId="34A01C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《停限水通知》、《临时停水故障通知》、《停限水运行记录》</w:t>
            </w:r>
          </w:p>
        </w:tc>
      </w:tr>
      <w:tr w14:paraId="2130F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Align w:val="center"/>
          </w:tcPr>
          <w:p w14:paraId="67A08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工程维修记录</w:t>
            </w:r>
          </w:p>
        </w:tc>
        <w:tc>
          <w:tcPr>
            <w:tcW w:w="1696" w:type="pct"/>
            <w:vAlign w:val="center"/>
          </w:tcPr>
          <w:p w14:paraId="13611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记录完整、真实、准确</w:t>
            </w:r>
          </w:p>
        </w:tc>
        <w:tc>
          <w:tcPr>
            <w:tcW w:w="2151" w:type="pct"/>
            <w:vAlign w:val="center"/>
          </w:tcPr>
          <w:p w14:paraId="0FB4AB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真实、准确、无缺失</w:t>
            </w:r>
          </w:p>
        </w:tc>
      </w:tr>
      <w:tr w14:paraId="5FC9B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Merge w:val="restart"/>
            <w:vAlign w:val="center"/>
          </w:tcPr>
          <w:p w14:paraId="6E1CEE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设备设施异常情况发现、报告与处理</w:t>
            </w:r>
          </w:p>
        </w:tc>
        <w:tc>
          <w:tcPr>
            <w:tcW w:w="1696" w:type="pct"/>
            <w:vAlign w:val="center"/>
          </w:tcPr>
          <w:p w14:paraId="66E66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及时发现，同时制定好突发事件预案。</w:t>
            </w:r>
          </w:p>
        </w:tc>
        <w:tc>
          <w:tcPr>
            <w:tcW w:w="2151" w:type="pct"/>
            <w:vAlign w:val="center"/>
          </w:tcPr>
          <w:p w14:paraId="30F91C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有人值守部位设备异常问题发现不超过12小时，巡检部位设备发现不超过1个规定的巡检周期。</w:t>
            </w:r>
          </w:p>
        </w:tc>
      </w:tr>
      <w:tr w14:paraId="0499B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Merge w:val="continue"/>
            <w:vAlign w:val="center"/>
          </w:tcPr>
          <w:p w14:paraId="59D73A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30ED43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及时报告并记录</w:t>
            </w:r>
          </w:p>
        </w:tc>
        <w:tc>
          <w:tcPr>
            <w:tcW w:w="2151" w:type="pct"/>
            <w:vAlign w:val="center"/>
          </w:tcPr>
          <w:p w14:paraId="193AEC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重大事件报告时限不超过10分钟；普通事件报告时限不超过24小时；记录及时、准确率100%。</w:t>
            </w:r>
          </w:p>
        </w:tc>
      </w:tr>
      <w:tr w14:paraId="25B5E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Merge w:val="continue"/>
            <w:vAlign w:val="center"/>
          </w:tcPr>
          <w:p w14:paraId="17704A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p>
        </w:tc>
        <w:tc>
          <w:tcPr>
            <w:tcW w:w="1696" w:type="pct"/>
            <w:vAlign w:val="center"/>
          </w:tcPr>
          <w:p w14:paraId="49F4D4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及时处理及全程跟踪备案</w:t>
            </w:r>
          </w:p>
        </w:tc>
        <w:tc>
          <w:tcPr>
            <w:tcW w:w="2151" w:type="pct"/>
            <w:vAlign w:val="center"/>
          </w:tcPr>
          <w:p w14:paraId="5077F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全程处理跟踪率100%，零小问题处理时限不超过12小时。</w:t>
            </w:r>
          </w:p>
        </w:tc>
      </w:tr>
      <w:tr w14:paraId="3705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1" w:type="pct"/>
            <w:gridSpan w:val="2"/>
            <w:vAlign w:val="center"/>
          </w:tcPr>
          <w:p w14:paraId="4F991D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大屏幕、音响</w:t>
            </w:r>
          </w:p>
        </w:tc>
        <w:tc>
          <w:tcPr>
            <w:tcW w:w="1696" w:type="pct"/>
            <w:vAlign w:val="center"/>
          </w:tcPr>
          <w:p w14:paraId="40191D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大屏幕、音响、电子时钟（含升旗系统）</w:t>
            </w:r>
          </w:p>
        </w:tc>
        <w:tc>
          <w:tcPr>
            <w:tcW w:w="2151" w:type="pct"/>
            <w:vAlign w:val="center"/>
          </w:tcPr>
          <w:p w14:paraId="1E9E39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日常每月开启两次（每次12小时）对各系统软、硬件检查维护和维修不超过12小时解决问题。</w:t>
            </w:r>
          </w:p>
        </w:tc>
      </w:tr>
    </w:tbl>
    <w:p w14:paraId="6A603B4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（3）土建项目维修时限要求：</w:t>
      </w:r>
    </w:p>
    <w:tbl>
      <w:tblPr>
        <w:tblStyle w:val="22"/>
        <w:tblW w:w="95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3206"/>
        <w:gridCol w:w="5296"/>
      </w:tblGrid>
      <w:tr w14:paraId="1691B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08CE3C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项目</w:t>
            </w:r>
          </w:p>
        </w:tc>
        <w:tc>
          <w:tcPr>
            <w:tcW w:w="3206" w:type="dxa"/>
            <w:tcBorders>
              <w:top w:val="single" w:color="auto" w:sz="4" w:space="0"/>
              <w:left w:val="single" w:color="auto" w:sz="4" w:space="0"/>
              <w:bottom w:val="single" w:color="auto" w:sz="4" w:space="0"/>
              <w:right w:val="single" w:color="auto" w:sz="4" w:space="0"/>
            </w:tcBorders>
            <w:vAlign w:val="center"/>
          </w:tcPr>
          <w:p w14:paraId="6B042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标准</w:t>
            </w:r>
          </w:p>
        </w:tc>
        <w:tc>
          <w:tcPr>
            <w:tcW w:w="5296" w:type="dxa"/>
            <w:tcBorders>
              <w:top w:val="single" w:color="auto" w:sz="4" w:space="0"/>
              <w:left w:val="single" w:color="auto" w:sz="4" w:space="0"/>
              <w:bottom w:val="single" w:color="auto" w:sz="4" w:space="0"/>
              <w:right w:val="single" w:color="auto" w:sz="4" w:space="0"/>
            </w:tcBorders>
            <w:vAlign w:val="center"/>
          </w:tcPr>
          <w:p w14:paraId="18DDF8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时限及要求</w:t>
            </w:r>
          </w:p>
        </w:tc>
      </w:tr>
      <w:tr w14:paraId="1E5B7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7063DCA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门窗</w:t>
            </w:r>
          </w:p>
        </w:tc>
        <w:tc>
          <w:tcPr>
            <w:tcW w:w="3206" w:type="dxa"/>
            <w:tcBorders>
              <w:top w:val="single" w:color="auto" w:sz="4" w:space="0"/>
              <w:left w:val="single" w:color="auto" w:sz="4" w:space="0"/>
              <w:bottom w:val="single" w:color="auto" w:sz="4" w:space="0"/>
              <w:right w:val="single" w:color="auto" w:sz="4" w:space="0"/>
            </w:tcBorders>
            <w:vAlign w:val="center"/>
          </w:tcPr>
          <w:p w14:paraId="42151F6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无变形、透气、破损，开启灵活（含锁具）</w:t>
            </w:r>
          </w:p>
        </w:tc>
        <w:tc>
          <w:tcPr>
            <w:tcW w:w="5296" w:type="dxa"/>
            <w:tcBorders>
              <w:top w:val="single" w:color="auto" w:sz="4" w:space="0"/>
              <w:left w:val="single" w:color="auto" w:sz="4" w:space="0"/>
              <w:bottom w:val="single" w:color="auto" w:sz="4" w:space="0"/>
              <w:right w:val="single" w:color="auto" w:sz="4" w:space="0"/>
            </w:tcBorders>
            <w:vAlign w:val="center"/>
          </w:tcPr>
          <w:p w14:paraId="3F6199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12小时内解决或通知招标方。</w:t>
            </w:r>
          </w:p>
        </w:tc>
      </w:tr>
      <w:tr w14:paraId="659B0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3579B44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w:t>
            </w:r>
          </w:p>
        </w:tc>
        <w:tc>
          <w:tcPr>
            <w:tcW w:w="3206" w:type="dxa"/>
            <w:tcBorders>
              <w:top w:val="single" w:color="auto" w:sz="4" w:space="0"/>
              <w:left w:val="single" w:color="auto" w:sz="4" w:space="0"/>
              <w:bottom w:val="single" w:color="auto" w:sz="4" w:space="0"/>
              <w:right w:val="single" w:color="auto" w:sz="4" w:space="0"/>
            </w:tcBorders>
            <w:vAlign w:val="center"/>
          </w:tcPr>
          <w:p w14:paraId="1906592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无破损、不起鼓</w:t>
            </w:r>
          </w:p>
        </w:tc>
        <w:tc>
          <w:tcPr>
            <w:tcW w:w="5296" w:type="dxa"/>
            <w:tcBorders>
              <w:top w:val="single" w:color="auto" w:sz="4" w:space="0"/>
              <w:left w:val="single" w:color="auto" w:sz="4" w:space="0"/>
              <w:bottom w:val="single" w:color="auto" w:sz="4" w:space="0"/>
              <w:right w:val="single" w:color="auto" w:sz="4" w:space="0"/>
            </w:tcBorders>
            <w:vAlign w:val="center"/>
          </w:tcPr>
          <w:p w14:paraId="2396A74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12小时内解决或通知招标方。</w:t>
            </w:r>
          </w:p>
        </w:tc>
      </w:tr>
      <w:tr w14:paraId="102CE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088EE72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墙体</w:t>
            </w:r>
          </w:p>
        </w:tc>
        <w:tc>
          <w:tcPr>
            <w:tcW w:w="3206" w:type="dxa"/>
            <w:tcBorders>
              <w:top w:val="single" w:color="auto" w:sz="4" w:space="0"/>
              <w:left w:val="single" w:color="auto" w:sz="4" w:space="0"/>
              <w:bottom w:val="single" w:color="auto" w:sz="4" w:space="0"/>
              <w:right w:val="single" w:color="auto" w:sz="4" w:space="0"/>
            </w:tcBorders>
            <w:vAlign w:val="center"/>
          </w:tcPr>
          <w:p w14:paraId="6D478B8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无脱落、水浸、污染</w:t>
            </w:r>
          </w:p>
        </w:tc>
        <w:tc>
          <w:tcPr>
            <w:tcW w:w="5296" w:type="dxa"/>
            <w:tcBorders>
              <w:top w:val="single" w:color="auto" w:sz="4" w:space="0"/>
              <w:left w:val="single" w:color="auto" w:sz="4" w:space="0"/>
              <w:bottom w:val="single" w:color="auto" w:sz="4" w:space="0"/>
              <w:right w:val="single" w:color="auto" w:sz="4" w:space="0"/>
            </w:tcBorders>
            <w:vAlign w:val="center"/>
          </w:tcPr>
          <w:p w14:paraId="6CBFABC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2日解决（含粉刷）。</w:t>
            </w:r>
          </w:p>
        </w:tc>
      </w:tr>
      <w:tr w14:paraId="42425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25B9F1F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顶棚</w:t>
            </w:r>
          </w:p>
        </w:tc>
        <w:tc>
          <w:tcPr>
            <w:tcW w:w="3206" w:type="dxa"/>
            <w:tcBorders>
              <w:top w:val="single" w:color="auto" w:sz="4" w:space="0"/>
              <w:left w:val="single" w:color="auto" w:sz="4" w:space="0"/>
              <w:bottom w:val="single" w:color="auto" w:sz="4" w:space="0"/>
              <w:right w:val="single" w:color="auto" w:sz="4" w:space="0"/>
            </w:tcBorders>
            <w:vAlign w:val="center"/>
          </w:tcPr>
          <w:p w14:paraId="6985649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检查孔无开启，无水浸痕迹</w:t>
            </w:r>
          </w:p>
        </w:tc>
        <w:tc>
          <w:tcPr>
            <w:tcW w:w="5296" w:type="dxa"/>
            <w:tcBorders>
              <w:top w:val="single" w:color="auto" w:sz="4" w:space="0"/>
              <w:left w:val="single" w:color="auto" w:sz="4" w:space="0"/>
              <w:bottom w:val="single" w:color="auto" w:sz="4" w:space="0"/>
              <w:right w:val="single" w:color="auto" w:sz="4" w:space="0"/>
            </w:tcBorders>
            <w:vAlign w:val="center"/>
          </w:tcPr>
          <w:p w14:paraId="3D71652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2日解决（含粉刷）。</w:t>
            </w:r>
          </w:p>
        </w:tc>
      </w:tr>
      <w:tr w14:paraId="27AED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051CD51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排水</w:t>
            </w:r>
          </w:p>
        </w:tc>
        <w:tc>
          <w:tcPr>
            <w:tcW w:w="3206" w:type="dxa"/>
            <w:tcBorders>
              <w:top w:val="single" w:color="auto" w:sz="4" w:space="0"/>
              <w:left w:val="single" w:color="auto" w:sz="4" w:space="0"/>
              <w:bottom w:val="single" w:color="auto" w:sz="4" w:space="0"/>
              <w:right w:val="single" w:color="auto" w:sz="4" w:space="0"/>
            </w:tcBorders>
            <w:vAlign w:val="center"/>
          </w:tcPr>
          <w:p w14:paraId="3E276C3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屋面沟沿落水管及地下室排水泵池通畅</w:t>
            </w:r>
          </w:p>
        </w:tc>
        <w:tc>
          <w:tcPr>
            <w:tcW w:w="5296" w:type="dxa"/>
            <w:tcBorders>
              <w:top w:val="single" w:color="auto" w:sz="4" w:space="0"/>
              <w:left w:val="single" w:color="auto" w:sz="4" w:space="0"/>
              <w:bottom w:val="single" w:color="auto" w:sz="4" w:space="0"/>
              <w:right w:val="single" w:color="auto" w:sz="4" w:space="0"/>
            </w:tcBorders>
            <w:vAlign w:val="center"/>
          </w:tcPr>
          <w:p w14:paraId="096FF8F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雨季前彻底检查一次，如堵塞，当日解决。</w:t>
            </w:r>
          </w:p>
        </w:tc>
      </w:tr>
      <w:tr w14:paraId="761E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79050DC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上下水</w:t>
            </w:r>
          </w:p>
        </w:tc>
        <w:tc>
          <w:tcPr>
            <w:tcW w:w="3206" w:type="dxa"/>
            <w:tcBorders>
              <w:top w:val="single" w:color="auto" w:sz="4" w:space="0"/>
              <w:left w:val="single" w:color="auto" w:sz="4" w:space="0"/>
              <w:bottom w:val="single" w:color="auto" w:sz="4" w:space="0"/>
              <w:right w:val="single" w:color="auto" w:sz="4" w:space="0"/>
            </w:tcBorders>
            <w:vAlign w:val="center"/>
          </w:tcPr>
          <w:p w14:paraId="51EE6D9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管道、龙头、截门正常使用</w:t>
            </w:r>
          </w:p>
        </w:tc>
        <w:tc>
          <w:tcPr>
            <w:tcW w:w="5296" w:type="dxa"/>
            <w:tcBorders>
              <w:top w:val="single" w:color="auto" w:sz="4" w:space="0"/>
              <w:left w:val="single" w:color="auto" w:sz="4" w:space="0"/>
              <w:bottom w:val="single" w:color="auto" w:sz="4" w:space="0"/>
              <w:right w:val="single" w:color="auto" w:sz="4" w:space="0"/>
            </w:tcBorders>
            <w:vAlign w:val="center"/>
          </w:tcPr>
          <w:p w14:paraId="42EF6C6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12小时内解决或通知招标方。</w:t>
            </w:r>
          </w:p>
        </w:tc>
      </w:tr>
      <w:tr w14:paraId="435FC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168D2C2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灯具</w:t>
            </w:r>
          </w:p>
        </w:tc>
        <w:tc>
          <w:tcPr>
            <w:tcW w:w="3206" w:type="dxa"/>
            <w:tcBorders>
              <w:top w:val="single" w:color="auto" w:sz="4" w:space="0"/>
              <w:left w:val="single" w:color="auto" w:sz="4" w:space="0"/>
              <w:bottom w:val="single" w:color="auto" w:sz="4" w:space="0"/>
              <w:right w:val="single" w:color="auto" w:sz="4" w:space="0"/>
            </w:tcBorders>
            <w:vAlign w:val="center"/>
          </w:tcPr>
          <w:p w14:paraId="40E49E3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照明灯具无损坏</w:t>
            </w:r>
          </w:p>
        </w:tc>
        <w:tc>
          <w:tcPr>
            <w:tcW w:w="5296" w:type="dxa"/>
            <w:tcBorders>
              <w:top w:val="single" w:color="auto" w:sz="4" w:space="0"/>
              <w:left w:val="single" w:color="auto" w:sz="4" w:space="0"/>
              <w:bottom w:val="single" w:color="auto" w:sz="4" w:space="0"/>
              <w:right w:val="single" w:color="auto" w:sz="4" w:space="0"/>
            </w:tcBorders>
            <w:vAlign w:val="center"/>
          </w:tcPr>
          <w:p w14:paraId="1D96F5C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2日解决。</w:t>
            </w:r>
          </w:p>
        </w:tc>
      </w:tr>
      <w:tr w14:paraId="64591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2" w:type="dxa"/>
            <w:tcBorders>
              <w:top w:val="single" w:color="auto" w:sz="4" w:space="0"/>
              <w:left w:val="single" w:color="auto" w:sz="4" w:space="0"/>
              <w:bottom w:val="single" w:color="auto" w:sz="4" w:space="0"/>
              <w:right w:val="single" w:color="auto" w:sz="4" w:space="0"/>
            </w:tcBorders>
            <w:vAlign w:val="center"/>
          </w:tcPr>
          <w:p w14:paraId="4BEB9BB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洁具</w:t>
            </w:r>
          </w:p>
        </w:tc>
        <w:tc>
          <w:tcPr>
            <w:tcW w:w="3206" w:type="dxa"/>
            <w:tcBorders>
              <w:top w:val="single" w:color="auto" w:sz="4" w:space="0"/>
              <w:left w:val="single" w:color="auto" w:sz="4" w:space="0"/>
              <w:bottom w:val="single" w:color="auto" w:sz="4" w:space="0"/>
              <w:right w:val="single" w:color="auto" w:sz="4" w:space="0"/>
            </w:tcBorders>
            <w:vAlign w:val="center"/>
          </w:tcPr>
          <w:p w14:paraId="28C1555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卫生间各类洁具无损坏</w:t>
            </w:r>
          </w:p>
        </w:tc>
        <w:tc>
          <w:tcPr>
            <w:tcW w:w="5296" w:type="dxa"/>
            <w:tcBorders>
              <w:top w:val="single" w:color="auto" w:sz="4" w:space="0"/>
              <w:left w:val="single" w:color="auto" w:sz="4" w:space="0"/>
              <w:bottom w:val="single" w:color="auto" w:sz="4" w:space="0"/>
              <w:right w:val="single" w:color="auto" w:sz="4" w:space="0"/>
            </w:tcBorders>
            <w:vAlign w:val="center"/>
          </w:tcPr>
          <w:p w14:paraId="1BF36AE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2日解决或通知招标方。</w:t>
            </w:r>
          </w:p>
        </w:tc>
      </w:tr>
    </w:tbl>
    <w:p w14:paraId="489FA90A">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（4）设备设施异常情况发现、报告与处理</w:t>
      </w:r>
    </w:p>
    <w:tbl>
      <w:tblPr>
        <w:tblStyle w:val="22"/>
        <w:tblW w:w="95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3"/>
        <w:gridCol w:w="6276"/>
      </w:tblGrid>
      <w:tr w14:paraId="446E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63" w:type="dxa"/>
            <w:tcBorders>
              <w:top w:val="single" w:color="auto" w:sz="4" w:space="0"/>
              <w:left w:val="single" w:color="auto" w:sz="4" w:space="0"/>
              <w:bottom w:val="single" w:color="auto" w:sz="4" w:space="0"/>
              <w:right w:val="single" w:color="auto" w:sz="4" w:space="0"/>
            </w:tcBorders>
            <w:vAlign w:val="center"/>
          </w:tcPr>
          <w:p w14:paraId="3024BF86">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标准</w:t>
            </w:r>
          </w:p>
        </w:tc>
        <w:tc>
          <w:tcPr>
            <w:tcW w:w="6276" w:type="dxa"/>
            <w:tcBorders>
              <w:top w:val="single" w:color="auto" w:sz="4" w:space="0"/>
              <w:left w:val="single" w:color="auto" w:sz="4" w:space="0"/>
              <w:bottom w:val="single" w:color="auto" w:sz="4" w:space="0"/>
              <w:right w:val="single" w:color="auto" w:sz="4" w:space="0"/>
            </w:tcBorders>
            <w:vAlign w:val="center"/>
          </w:tcPr>
          <w:p w14:paraId="0CD437D2">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时限及要求</w:t>
            </w:r>
          </w:p>
        </w:tc>
      </w:tr>
      <w:tr w14:paraId="1016C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63" w:type="dxa"/>
            <w:tcBorders>
              <w:top w:val="single" w:color="auto" w:sz="4" w:space="0"/>
              <w:left w:val="single" w:color="auto" w:sz="4" w:space="0"/>
              <w:bottom w:val="single" w:color="auto" w:sz="4" w:space="0"/>
              <w:right w:val="single" w:color="auto" w:sz="4" w:space="0"/>
            </w:tcBorders>
            <w:vAlign w:val="center"/>
          </w:tcPr>
          <w:p w14:paraId="539ADECD">
            <w:p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及时发现，同时制定好突发事件预案</w:t>
            </w:r>
          </w:p>
        </w:tc>
        <w:tc>
          <w:tcPr>
            <w:tcW w:w="6276" w:type="dxa"/>
            <w:tcBorders>
              <w:top w:val="single" w:color="auto" w:sz="4" w:space="0"/>
              <w:left w:val="single" w:color="auto" w:sz="4" w:space="0"/>
              <w:bottom w:val="single" w:color="auto" w:sz="4" w:space="0"/>
              <w:right w:val="single" w:color="auto" w:sz="4" w:space="0"/>
            </w:tcBorders>
            <w:vAlign w:val="center"/>
          </w:tcPr>
          <w:p w14:paraId="776245A5">
            <w:p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有人值守部位设备异常问题发现不超过12小时，巡检部位设备发现不超过1个规定的巡检周期。</w:t>
            </w:r>
          </w:p>
        </w:tc>
      </w:tr>
      <w:tr w14:paraId="6A023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63" w:type="dxa"/>
            <w:tcBorders>
              <w:top w:val="single" w:color="auto" w:sz="4" w:space="0"/>
              <w:left w:val="single" w:color="auto" w:sz="4" w:space="0"/>
              <w:bottom w:val="single" w:color="auto" w:sz="4" w:space="0"/>
              <w:right w:val="single" w:color="auto" w:sz="4" w:space="0"/>
            </w:tcBorders>
            <w:vAlign w:val="center"/>
          </w:tcPr>
          <w:p w14:paraId="562B7439">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及时报告并记录</w:t>
            </w:r>
          </w:p>
        </w:tc>
        <w:tc>
          <w:tcPr>
            <w:tcW w:w="6276" w:type="dxa"/>
            <w:tcBorders>
              <w:top w:val="single" w:color="auto" w:sz="4" w:space="0"/>
              <w:left w:val="single" w:color="auto" w:sz="4" w:space="0"/>
              <w:bottom w:val="single" w:color="auto" w:sz="4" w:space="0"/>
              <w:right w:val="single" w:color="auto" w:sz="4" w:space="0"/>
            </w:tcBorders>
            <w:vAlign w:val="center"/>
          </w:tcPr>
          <w:p w14:paraId="5C169941">
            <w:p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重大事件报告时限不超过10分钟；普通事件报告时限不超过24小时；记录及时、准确率100%。</w:t>
            </w:r>
          </w:p>
        </w:tc>
      </w:tr>
      <w:tr w14:paraId="1D45B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263" w:type="dxa"/>
            <w:tcBorders>
              <w:top w:val="single" w:color="auto" w:sz="4" w:space="0"/>
              <w:left w:val="single" w:color="auto" w:sz="4" w:space="0"/>
              <w:bottom w:val="single" w:color="auto" w:sz="4" w:space="0"/>
              <w:right w:val="single" w:color="auto" w:sz="4" w:space="0"/>
            </w:tcBorders>
            <w:vAlign w:val="center"/>
          </w:tcPr>
          <w:p w14:paraId="721F5C69">
            <w:p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及时处理及全程跟踪备案</w:t>
            </w:r>
          </w:p>
        </w:tc>
        <w:tc>
          <w:tcPr>
            <w:tcW w:w="6276" w:type="dxa"/>
            <w:tcBorders>
              <w:top w:val="single" w:color="auto" w:sz="4" w:space="0"/>
              <w:left w:val="single" w:color="auto" w:sz="4" w:space="0"/>
              <w:bottom w:val="single" w:color="auto" w:sz="4" w:space="0"/>
              <w:right w:val="single" w:color="auto" w:sz="4" w:space="0"/>
            </w:tcBorders>
            <w:vAlign w:val="center"/>
          </w:tcPr>
          <w:p w14:paraId="3829238D">
            <w:p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全程处理跟踪率100%，零小问题处理时限不超过12小时。</w:t>
            </w:r>
          </w:p>
        </w:tc>
      </w:tr>
    </w:tbl>
    <w:p w14:paraId="1F0DEA41">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四、应急服务要求</w:t>
      </w:r>
    </w:p>
    <w:p w14:paraId="73E086F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一）在学校年度重大活动期间（各类考务、招生咨询、学生毕业、新生报到、军训、大型演出、重要会议等）严格按照采购方要求，积极配合采购方做好相关准备工作，上报工作计划、工作流程，保证不出疏漏。</w:t>
      </w:r>
    </w:p>
    <w:p w14:paraId="07A5C8C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二）突发事件紧急预案齐全（防汛、除雪、消防等）。防汛期间绿化养管人员全体到指定区域及特殊区域（含高风险区域）做好排水疏导巡查工作，且有记录；冬季下雪后，及时做好相关区域的除雪工作，以防结冰影响师生出行，物业服务正常运转，保障正常教学办公。中标供应商应当按照国家和我市有关规定以及本项目物业服务合同的约定安排本项目消防安全防范服务，定期开展本项目防火检查巡查，及时消除火灾隐患。</w:t>
      </w:r>
    </w:p>
    <w:p w14:paraId="7E138208">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（三）法定节假日，楼宇物业服务正常工作，确保楼宇整体环境的干净整洁。</w:t>
      </w:r>
    </w:p>
    <w:p w14:paraId="4D7058A7">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四）当出现不可预知紧急情况时（例如停水停电、防火防盗、气象灾害、群体事件、疾病防控等），其工作预案或工作流程齐全、合理且切实可行，按照采购人要求，配合做好防范应对工作。冬季下雪后，及时做好相关区域的除雪工作，以防结冰影响师生出行，物业服务正常运转，保障正常教学办公。</w:t>
      </w:r>
    </w:p>
    <w:p w14:paraId="6A05E04C">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五、人员录用和管理要求</w:t>
      </w:r>
    </w:p>
    <w:p w14:paraId="7E7AB772">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中标供应商人员在高标准、高质量完成采购方服务保障工作的同时，更要以切实维护学校的安全稳定、构建和谐校园为第一要务，防范意识形态领域风险，时刻对各类侵犯校园安全的行为保持警觉。</w:t>
      </w:r>
    </w:p>
    <w:p w14:paraId="44DC8993">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（一）中标供应商要对所有项目内的服务人员进行严格的审核录用和管理培训。严禁录用使用有犯罪纪录等可能产生校园安全风险问题的人员，服务人员上岗前要进行校园安全管理的相关培训。</w:t>
      </w:r>
    </w:p>
    <w:p w14:paraId="5B969B4D">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（二）服务人员工作过程中，有主动防范各类校园安全风险的义务，发现问题隐患应第一时间妥善处置。</w:t>
      </w:r>
    </w:p>
    <w:p w14:paraId="3BD0BD1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（三）中标供应商对本项目内服务人员要严格建档管理，发生人员变更要应立即上报采购方。</w:t>
      </w:r>
    </w:p>
    <w:p w14:paraId="51F27584">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（四）中标方在合同履行期间，发生重大事故或人员伤亡责任由中标方全权负责。</w:t>
      </w:r>
    </w:p>
    <w:p w14:paraId="5D932D35">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六、人员保密要求</w:t>
      </w:r>
    </w:p>
    <w:p w14:paraId="723A257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保证物业服务过程中有可能获取的保密信息不泄露的措施，包括但不限于制定保密制度、服务人员保密培训、重点岗位双人服务，遵守学校保密管理规定和工作要求，履行保密义务。</w:t>
      </w:r>
    </w:p>
    <w:p w14:paraId="3BBB3C10">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七、人员稳定性要求</w:t>
      </w:r>
    </w:p>
    <w:p w14:paraId="18FC0DC1">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在整个服务期内，物业公司不得未经采购方同意随意将不同项目间人员进行调整，应保持学校物业服务人员队伍稳定，以确保服务质量，必须进行人员调整时，需提前向采购人报备，且应经采购人同意。员工离职做好新老交替过渡，并做好新员工的培训。</w:t>
      </w:r>
    </w:p>
    <w:p w14:paraId="18A853B9">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八、进驻和接管要求</w:t>
      </w:r>
    </w:p>
    <w:p w14:paraId="0CA092F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中标后，物业公司需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731B38B">
      <w:pPr>
        <w:pStyle w:val="6"/>
        <w:keepNext w:val="0"/>
        <w:keepLines w:val="0"/>
        <w:pageBreakBefore w:val="0"/>
        <w:widowControl w:val="0"/>
        <w:kinsoku/>
        <w:wordWrap/>
        <w:overflowPunct/>
        <w:topLinePunct w:val="0"/>
        <w:autoSpaceDE/>
        <w:autoSpaceDN/>
        <w:bidi w:val="0"/>
        <w:adjustRightInd/>
        <w:snapToGrid/>
        <w:spacing w:after="0" w:line="360" w:lineRule="auto"/>
        <w:ind w:left="0" w:right="0"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九、管理中全面贯彻服务育人理念</w:t>
      </w:r>
    </w:p>
    <w:p w14:paraId="18C1915F">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eastAsia="zh-CN"/>
        </w:rPr>
        <w:t>增强育人意识，贯彻立德树人和全员、全过程、全方位育人的意识；提升育人能力，开展面向基层管理者的管理岗位培训，面向一线职工的业务实务培训，面向特定工作岗位的专业技术培训等；形成育人合力，建立完善师生反馈机制和渠道，加强信息沟通。</w:t>
      </w:r>
    </w:p>
    <w:p w14:paraId="3247CDD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9"/>
        <w:rPr>
          <w:rFonts w:hint="eastAsia" w:ascii="宋体" w:hAnsi="宋体" w:eastAsia="宋体" w:cs="宋体"/>
          <w:b/>
          <w:bCs/>
          <w:color w:val="auto"/>
          <w:spacing w:val="0"/>
          <w:kern w:val="0"/>
          <w:sz w:val="24"/>
          <w:szCs w:val="24"/>
          <w:lang w:eastAsia="zh-CN"/>
        </w:rPr>
      </w:pPr>
      <w:r>
        <w:rPr>
          <w:rFonts w:hint="eastAsia" w:ascii="宋体" w:hAnsi="宋体" w:eastAsia="宋体" w:cs="宋体"/>
          <w:b/>
          <w:bCs/>
          <w:color w:val="auto"/>
          <w:spacing w:val="0"/>
          <w:kern w:val="0"/>
          <w:sz w:val="24"/>
          <w:szCs w:val="24"/>
          <w:lang w:eastAsia="zh-CN"/>
        </w:rPr>
        <w:t>十、费用分割</w:t>
      </w:r>
    </w:p>
    <w:p w14:paraId="1C43C4E5">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r>
        <w:rPr>
          <w:rFonts w:hint="eastAsia" w:ascii="宋体" w:hAnsi="宋体" w:eastAsia="宋体" w:cs="宋体"/>
          <w:color w:val="auto"/>
          <w:spacing w:val="0"/>
          <w:kern w:val="0"/>
          <w:sz w:val="24"/>
          <w:szCs w:val="24"/>
          <w:lang w:val="en-US" w:eastAsia="zh-CN"/>
        </w:rPr>
        <w:t>物业服务中涉及的人员费用、服装费用、工具耗材费用（</w:t>
      </w:r>
      <w:r>
        <w:rPr>
          <w:rFonts w:hint="eastAsia" w:ascii="宋体" w:hAnsi="宋体" w:cs="宋体"/>
          <w:color w:val="auto"/>
          <w:spacing w:val="0"/>
          <w:kern w:val="0"/>
          <w:sz w:val="24"/>
          <w:szCs w:val="24"/>
          <w:lang w:val="en-US" w:eastAsia="zh-CN"/>
        </w:rPr>
        <w:t>维修</w:t>
      </w:r>
      <w:r>
        <w:rPr>
          <w:rFonts w:hint="eastAsia" w:ascii="宋体" w:hAnsi="宋体" w:eastAsia="宋体" w:cs="宋体"/>
          <w:color w:val="auto"/>
          <w:spacing w:val="0"/>
          <w:kern w:val="0"/>
          <w:sz w:val="24"/>
          <w:szCs w:val="24"/>
          <w:lang w:eastAsia="zh-CN"/>
        </w:rPr>
        <w:t>材料费用以单次单件</w:t>
      </w:r>
      <w:r>
        <w:rPr>
          <w:rFonts w:hint="eastAsia" w:ascii="宋体" w:hAnsi="宋体" w:eastAsia="宋体" w:cs="宋体"/>
          <w:color w:val="auto"/>
          <w:spacing w:val="0"/>
          <w:kern w:val="0"/>
          <w:sz w:val="24"/>
          <w:szCs w:val="24"/>
          <w:lang w:val="en-US" w:eastAsia="zh-CN"/>
        </w:rPr>
        <w:t>低于</w:t>
      </w:r>
      <w:r>
        <w:rPr>
          <w:rFonts w:hint="eastAsia" w:ascii="宋体" w:hAnsi="宋体" w:eastAsia="宋体" w:cs="宋体"/>
          <w:color w:val="auto"/>
          <w:spacing w:val="0"/>
          <w:kern w:val="0"/>
          <w:sz w:val="24"/>
          <w:szCs w:val="24"/>
          <w:lang w:eastAsia="zh-CN"/>
        </w:rPr>
        <w:t>1000 元</w:t>
      </w:r>
      <w:r>
        <w:rPr>
          <w:rFonts w:hint="eastAsia" w:ascii="宋体" w:hAnsi="宋体" w:eastAsia="宋体" w:cs="宋体"/>
          <w:color w:val="auto"/>
          <w:spacing w:val="0"/>
          <w:kern w:val="0"/>
          <w:sz w:val="24"/>
          <w:szCs w:val="24"/>
          <w:lang w:val="en-US" w:eastAsia="zh-CN"/>
        </w:rPr>
        <w:t>）</w:t>
      </w:r>
      <w:r>
        <w:rPr>
          <w:rFonts w:hint="eastAsia" w:ascii="宋体" w:hAnsi="宋体" w:eastAsia="宋体" w:cs="宋体"/>
          <w:color w:val="auto"/>
          <w:sz w:val="24"/>
          <w:szCs w:val="24"/>
          <w:lang w:val="en-US" w:eastAsia="zh-CN"/>
        </w:rPr>
        <w:t>均由中标供应商承担。</w:t>
      </w:r>
      <w:r>
        <w:rPr>
          <w:rFonts w:hint="eastAsia" w:ascii="宋体" w:hAnsi="宋体" w:eastAsia="宋体" w:cs="宋体"/>
          <w:color w:val="auto"/>
          <w:spacing w:val="0"/>
          <w:kern w:val="0"/>
          <w:sz w:val="24"/>
          <w:szCs w:val="24"/>
          <w:lang w:eastAsia="zh-CN"/>
        </w:rPr>
        <w:t>采购人不为中标供应商工作人员提供住宿，工作期间的用餐由中标供应商自行解决。采购人为中标供应商在各个物业责任区域提供必要的工具存放地点</w:t>
      </w:r>
      <w:r>
        <w:rPr>
          <w:rFonts w:hint="eastAsia" w:ascii="宋体" w:hAnsi="宋体" w:cs="宋体"/>
          <w:color w:val="auto"/>
          <w:spacing w:val="0"/>
          <w:kern w:val="0"/>
          <w:sz w:val="24"/>
          <w:szCs w:val="24"/>
          <w:lang w:val="en-US" w:eastAsia="zh-CN"/>
        </w:rPr>
        <w:t>和相应物业办公、员工休息场所</w:t>
      </w:r>
      <w:r>
        <w:rPr>
          <w:rFonts w:hint="eastAsia" w:ascii="宋体" w:hAnsi="宋体" w:eastAsia="宋体" w:cs="宋体"/>
          <w:color w:val="auto"/>
          <w:spacing w:val="0"/>
          <w:kern w:val="0"/>
          <w:sz w:val="24"/>
          <w:szCs w:val="24"/>
          <w:lang w:eastAsia="zh-CN"/>
        </w:rPr>
        <w:t>。</w:t>
      </w:r>
    </w:p>
    <w:p w14:paraId="041542B7">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highlight w:val="none"/>
          <w:shd w:val="clear" w:color="auto" w:fill="auto"/>
          <w:lang w:eastAsia="zh-CN"/>
        </w:rPr>
      </w:pPr>
      <w:r>
        <w:rPr>
          <w:rFonts w:hint="eastAsia" w:ascii="宋体" w:hAnsi="宋体" w:eastAsia="宋体" w:cs="宋体"/>
          <w:b/>
          <w:bCs/>
          <w:color w:val="auto"/>
          <w:sz w:val="24"/>
          <w:szCs w:val="24"/>
          <w:highlight w:val="none"/>
          <w:shd w:val="clear" w:color="auto" w:fill="auto"/>
          <w:lang w:eastAsia="zh-CN"/>
        </w:rPr>
        <w:t>十一、专项服务</w:t>
      </w:r>
    </w:p>
    <w:p w14:paraId="3EAD16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（一）教学楼夜间巡查值守， 晚上按照采购方要求关闭所有教室的电灯、风扇空调等设备，上报夜间值班表。</w:t>
      </w:r>
    </w:p>
    <w:p w14:paraId="1156A2D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（二）巡视节能情况，粘贴节能节水的温馨提示，及时关闭不必要的电源，检查跑、冒、滴、漏现象，及时保修并留存好记录。</w:t>
      </w:r>
    </w:p>
    <w:p w14:paraId="43B2439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（三）考务活动前指定专人参加学校的工作布置会，并根据要求对考场基本设施进行查验，对不符合要求的及时报修，对考试用教室进行清洁布置。</w:t>
      </w:r>
    </w:p>
    <w:p w14:paraId="28D89D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（四）做好校园内的垃圾分类工作，将</w:t>
      </w:r>
      <w:r>
        <w:rPr>
          <w:rFonts w:hint="eastAsia" w:ascii="宋体" w:hAnsi="宋体" w:eastAsia="宋体" w:cs="宋体"/>
          <w:color w:val="auto"/>
          <w:sz w:val="24"/>
          <w:szCs w:val="24"/>
          <w:lang w:val="en-US" w:eastAsia="zh-CN"/>
        </w:rPr>
        <w:t>各处</w:t>
      </w:r>
      <w:r>
        <w:rPr>
          <w:rFonts w:hint="eastAsia" w:ascii="宋体" w:hAnsi="宋体" w:eastAsia="宋体" w:cs="宋体"/>
          <w:color w:val="auto"/>
          <w:sz w:val="24"/>
          <w:szCs w:val="24"/>
          <w:lang w:eastAsia="zh-CN"/>
        </w:rPr>
        <w:t>产生的生活垃圾分类装袋</w:t>
      </w:r>
      <w:r>
        <w:rPr>
          <w:rFonts w:hint="eastAsia" w:ascii="宋体" w:hAnsi="宋体" w:eastAsia="宋体" w:cs="宋体"/>
          <w:color w:val="auto"/>
          <w:sz w:val="24"/>
          <w:szCs w:val="24"/>
          <w:lang w:val="en-US" w:eastAsia="zh-CN"/>
        </w:rPr>
        <w:t>统一按时投放到指定区域</w:t>
      </w:r>
      <w:r>
        <w:rPr>
          <w:rFonts w:hint="eastAsia" w:ascii="宋体" w:hAnsi="宋体" w:eastAsia="宋体" w:cs="宋体"/>
          <w:color w:val="auto"/>
          <w:sz w:val="24"/>
          <w:szCs w:val="24"/>
          <w:lang w:eastAsia="zh-CN"/>
        </w:rPr>
        <w:t>。</w:t>
      </w:r>
    </w:p>
    <w:p w14:paraId="19166B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（五）按时完成采购方布置的各类专项工作任务。</w:t>
      </w:r>
    </w:p>
    <w:p w14:paraId="0C387491">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outlineLvl w:val="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十二、物业服务过程中，对物业公司评价考核验收标准</w:t>
      </w:r>
    </w:p>
    <w:p w14:paraId="6CDC9A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按照采购合同的约定、现行国家标准、行业标准或企业标准对每一服务环节、安全标准的履约情况进行考核与验收，严格遵照采购方</w:t>
      </w:r>
      <w:r>
        <w:rPr>
          <w:rFonts w:hint="eastAsia" w:ascii="宋体" w:hAnsi="宋体" w:cs="宋体"/>
          <w:color w:val="auto"/>
          <w:sz w:val="24"/>
          <w:szCs w:val="24"/>
          <w:lang w:val="en-US" w:eastAsia="zh-CN"/>
        </w:rPr>
        <w:t>管理规定</w:t>
      </w:r>
      <w:r>
        <w:rPr>
          <w:rFonts w:hint="eastAsia" w:ascii="宋体" w:hAnsi="宋体" w:eastAsia="宋体" w:cs="宋体"/>
          <w:color w:val="auto"/>
          <w:sz w:val="24"/>
          <w:szCs w:val="24"/>
          <w:lang w:eastAsia="zh-CN"/>
        </w:rPr>
        <w:t>，每月开展服务方测评，作为支付物业费的依据。</w:t>
      </w:r>
    </w:p>
    <w:p w14:paraId="6632E49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本项目合同期限三年，每年合同到期前一个月，采购人对供应商的履约情况进行考核。考核通过的，合同继续履行。如中标供应商年度考核未通过，采购人有权终止合同。</w:t>
      </w:r>
    </w:p>
    <w:p w14:paraId="4977E79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以上服务项目由天津师范大学后勤管理处组织对物业公司进行监管考核。</w:t>
      </w:r>
    </w:p>
    <w:p w14:paraId="17FC864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物业公司必须按照合同要求在每一个服务点位安排规定数量的服务人员，物业区域的服务人员定岗定编，采购人定期抽查，若采购人发现人员数量不足超过20%的情况，扣除当月物业费的10%，情节严重的，采购人有权终止合同，特殊情况除外。</w:t>
      </w:r>
    </w:p>
    <w:p w14:paraId="4DB897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采购人每月5日前对物业公司上个月完成物业服务的质量进行考核，物业公司服务达到质量标准与要求的，考核结果为合格；有三项服务未达到质量标准与要求的，考核结果为不合格，最高可扣除该月费用的10%。对考核结果采购人签发书面验收考核报告，作为结算费用的支持文件。</w:t>
      </w:r>
    </w:p>
    <w:p w14:paraId="3D88BE1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lang w:eastAsia="zh-CN"/>
        </w:rPr>
        <w:t>、中标人应遵守国家民族宗教政策法规的有关要求，尊重少数民族风俗习惯，自觉维护民族团结，维护校园安全稳定。</w:t>
      </w:r>
    </w:p>
    <w:p w14:paraId="52FFC38B">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auto"/>
          <w:spacing w:val="0"/>
          <w:kern w:val="0"/>
          <w:sz w:val="24"/>
          <w:szCs w:val="24"/>
          <w:lang w:eastAsia="zh-CN"/>
        </w:rPr>
      </w:pPr>
    </w:p>
    <w:p w14:paraId="45BF1B00">
      <w:pPr>
        <w:keepNext w:val="0"/>
        <w:keepLines w:val="0"/>
        <w:pageBreakBefore w:val="0"/>
        <w:widowControl w:val="0"/>
        <w:kinsoku/>
        <w:wordWrap/>
        <w:overflowPunct/>
        <w:topLinePunct w:val="0"/>
        <w:autoSpaceDE/>
        <w:autoSpaceDN/>
        <w:bidi w:val="0"/>
        <w:adjustRightInd/>
        <w:snapToGrid/>
        <w:spacing w:line="360" w:lineRule="auto"/>
        <w:ind w:left="0" w:right="0" w:firstLine="448" w:firstLineChars="200"/>
        <w:textAlignment w:val="auto"/>
        <w:outlineLvl w:val="9"/>
        <w:rPr>
          <w:rFonts w:hint="eastAsia" w:ascii="宋体" w:hAnsi="宋体" w:eastAsia="宋体" w:cs="宋体"/>
          <w:color w:val="000000" w:themeColor="text1"/>
          <w:spacing w:val="0"/>
          <w:kern w:val="0"/>
          <w:sz w:val="24"/>
          <w:szCs w:val="24"/>
          <w:shd w:val="clear" w:color="auto" w:fill="auto"/>
          <w:lang w:eastAsia="zh-CN"/>
          <w14:textFill>
            <w14:solidFill>
              <w14:schemeClr w14:val="tx1"/>
            </w14:solidFill>
          </w14:textFill>
        </w:rPr>
      </w:pPr>
    </w:p>
    <w:p w14:paraId="1E0B54F1">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1F9C7CC8">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705A746A">
      <w:pPr>
        <w:rPr>
          <w:rFonts w:ascii="Times New Roman" w:hAnsi="Times New Roman"/>
        </w:rPr>
      </w:pPr>
      <w:r>
        <w:rPr>
          <w:rFonts w:ascii="Times New Roman" w:hAnsi="Times New Roman"/>
        </w:rPr>
        <w:br w:type="page"/>
      </w:r>
    </w:p>
    <w:p w14:paraId="74CE6AB1">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D66E9C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9298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12BB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F6610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21F97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7ADDA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C6843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D523B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53DF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2B5AE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4773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94651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4363E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CCB9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A48C3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1CAB1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584EE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40242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E150E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14134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2FB8CD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5097D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77DDC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4217F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BAF44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98EC4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B2644D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9A6E9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DD5AF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3449A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D5719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8439D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5EE88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9" w:name="OLE_LINK6"/>
      <w:bookmarkStart w:id="10" w:name="OLE_LINK5"/>
      <w:r>
        <w:rPr>
          <w:rFonts w:hint="eastAsia" w:ascii="Times New Roman" w:hAnsi="Times New Roman" w:eastAsia="宋体" w:cs="Times New Roman"/>
          <w:color w:val="auto"/>
        </w:rPr>
        <w:t>物业管理条例</w:t>
      </w:r>
      <w:bookmarkEnd w:id="9"/>
      <w:bookmarkEnd w:id="10"/>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855B7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94F68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03A0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18EC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6D389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53AE2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B8122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E772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34F0C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7781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7870F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36123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43491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3CC6A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1B6E3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67940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5663A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3EFFE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38500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DAB4A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64A81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3F9C5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32390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62AE3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0AB7D2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10ACE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A2302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BADA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C5615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7B97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DFC44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9CF92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D599C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99969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008DA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387DC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923DC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E548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31471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1BE7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C4FA6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77BFB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B258B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91999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9AD5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C3D06B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CBC6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5E603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DA2F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3C4EF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1CF6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70E38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7C509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9A62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C104B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510A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4D2BF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9217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7A467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2669B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03896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F4C9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C5695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36E4C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389BC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D0809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2CABB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F9BBE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7ADB2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7072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EDD42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A206E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54386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C112D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741B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98720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F5017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55C50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E050F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DE97F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4C358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21ACA5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3E5FD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79B51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18A8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33344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2D798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2D56E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B24A3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F6A11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145CB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45473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6221DE1">
      <w:pPr>
        <w:pStyle w:val="29"/>
        <w:spacing w:line="360" w:lineRule="auto"/>
        <w:ind w:firstLine="448" w:firstLineChars="200"/>
        <w:jc w:val="both"/>
        <w:rPr>
          <w:rFonts w:ascii="Times New Roman" w:hAnsi="Times New Roman" w:eastAsia="宋体" w:cs="Times New Roman"/>
          <w:color w:val="auto"/>
        </w:rPr>
      </w:pPr>
    </w:p>
    <w:p w14:paraId="5CE374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34DED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A8758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1CA4C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BA4D2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08621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15FB8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3B898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5529C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6CB7B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301BC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313EF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4CB3E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23D97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A900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AD6F0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8AD9B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C193D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AFCB7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D177E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55A34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558D8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F1C51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C6C07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717FE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1EAE3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34078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5BEC4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C4A1C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53A9F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E5243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7FDA9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695AD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B41E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AD39C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C55C5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6D24E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79D91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0452D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8C96E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DC96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719D3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0195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F4CA6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6E26C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4147F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2646E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1A597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E81F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BE63C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163D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05007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B2F72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F374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B24AA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620D3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605DF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852535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F3E1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4DB78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9A172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467E7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F00AE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F8BD4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EB802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F4334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1B5BD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04F2F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77EF0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42785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7C5A8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BC398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F2FB7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3CA61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6EB9178">
      <w:pPr>
        <w:widowControl/>
        <w:jc w:val="left"/>
        <w:rPr>
          <w:b/>
          <w:bCs/>
          <w:kern w:val="28"/>
          <w:sz w:val="32"/>
          <w:szCs w:val="32"/>
          <w:lang w:val="zh-CN" w:eastAsia="zh-CN"/>
        </w:rPr>
      </w:pPr>
      <w:r>
        <w:br w:type="page"/>
      </w:r>
    </w:p>
    <w:p w14:paraId="654B8F15">
      <w:pPr>
        <w:pStyle w:val="16"/>
        <w:rPr>
          <w:rFonts w:ascii="Times New Roman" w:hAnsi="Times New Roman"/>
        </w:rPr>
      </w:pPr>
      <w:r>
        <w:rPr>
          <w:rFonts w:ascii="Times New Roman" w:hAnsi="Times New Roman"/>
        </w:rPr>
        <w:t>第四部分  合同条款</w:t>
      </w:r>
    </w:p>
    <w:p w14:paraId="4BBAAF09">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817FFA7">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2738CCB">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0E98DD3">
      <w:pPr>
        <w:pStyle w:val="34"/>
        <w:numPr>
          <w:ilvl w:val="0"/>
          <w:numId w:val="3"/>
        </w:numPr>
        <w:spacing w:line="480" w:lineRule="exact"/>
        <w:ind w:firstLineChars="0"/>
        <w:rPr>
          <w:sz w:val="24"/>
          <w:szCs w:val="24"/>
        </w:rPr>
      </w:pPr>
      <w:r>
        <w:rPr>
          <w:rFonts w:hint="eastAsia"/>
          <w:sz w:val="24"/>
          <w:szCs w:val="24"/>
        </w:rPr>
        <w:t>本合同为中小企业预留合同</w:t>
      </w:r>
    </w:p>
    <w:p w14:paraId="78B283EF">
      <w:pPr>
        <w:pStyle w:val="34"/>
        <w:numPr>
          <w:ilvl w:val="0"/>
          <w:numId w:val="3"/>
        </w:numPr>
        <w:spacing w:line="480" w:lineRule="exact"/>
        <w:ind w:firstLineChars="0"/>
        <w:rPr>
          <w:sz w:val="24"/>
          <w:szCs w:val="24"/>
        </w:rPr>
      </w:pPr>
      <w:r>
        <w:rPr>
          <w:rFonts w:hint="eastAsia"/>
          <w:sz w:val="24"/>
          <w:szCs w:val="24"/>
        </w:rPr>
        <w:t>本合同非中小企业预留合同</w:t>
      </w:r>
    </w:p>
    <w:p w14:paraId="00DE5D9D">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A0E829E">
      <w:pPr>
        <w:spacing w:line="360" w:lineRule="auto"/>
        <w:ind w:firstLine="452" w:firstLineChars="202"/>
        <w:rPr>
          <w:rFonts w:eastAsiaTheme="minorEastAsia"/>
          <w:sz w:val="24"/>
          <w:szCs w:val="24"/>
        </w:rPr>
      </w:pPr>
      <w:r>
        <w:rPr>
          <w:rFonts w:eastAsiaTheme="minorEastAsia"/>
          <w:sz w:val="24"/>
          <w:szCs w:val="24"/>
        </w:rPr>
        <w:t>物业名称：</w:t>
      </w:r>
    </w:p>
    <w:p w14:paraId="4388FE65">
      <w:pPr>
        <w:spacing w:line="360" w:lineRule="auto"/>
        <w:ind w:firstLine="452" w:firstLineChars="202"/>
        <w:rPr>
          <w:rFonts w:eastAsiaTheme="minorEastAsia"/>
          <w:sz w:val="24"/>
          <w:szCs w:val="24"/>
        </w:rPr>
      </w:pPr>
      <w:r>
        <w:rPr>
          <w:rFonts w:eastAsiaTheme="minorEastAsia"/>
          <w:sz w:val="24"/>
          <w:szCs w:val="24"/>
        </w:rPr>
        <w:t>物业类型：</w:t>
      </w:r>
    </w:p>
    <w:p w14:paraId="29485A90">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1AA53D9">
      <w:pPr>
        <w:spacing w:line="360" w:lineRule="auto"/>
        <w:ind w:firstLine="452" w:firstLineChars="202"/>
        <w:rPr>
          <w:rFonts w:eastAsiaTheme="minorEastAsia"/>
          <w:sz w:val="24"/>
          <w:szCs w:val="24"/>
        </w:rPr>
      </w:pPr>
      <w:r>
        <w:rPr>
          <w:rFonts w:eastAsiaTheme="minorEastAsia"/>
          <w:sz w:val="24"/>
          <w:szCs w:val="24"/>
        </w:rPr>
        <w:t>物业管理区域四至：</w:t>
      </w:r>
    </w:p>
    <w:p w14:paraId="42FA45D3">
      <w:pPr>
        <w:spacing w:line="360" w:lineRule="auto"/>
        <w:ind w:firstLine="452" w:firstLineChars="202"/>
        <w:rPr>
          <w:rFonts w:eastAsiaTheme="minorEastAsia"/>
          <w:sz w:val="24"/>
          <w:szCs w:val="24"/>
        </w:rPr>
      </w:pPr>
      <w:r>
        <w:rPr>
          <w:rFonts w:eastAsiaTheme="minorEastAsia"/>
          <w:sz w:val="24"/>
          <w:szCs w:val="24"/>
        </w:rPr>
        <w:t>东至：南至：</w:t>
      </w:r>
    </w:p>
    <w:p w14:paraId="3CF13742">
      <w:pPr>
        <w:spacing w:line="360" w:lineRule="auto"/>
        <w:ind w:firstLine="452" w:firstLineChars="202"/>
        <w:rPr>
          <w:rFonts w:eastAsiaTheme="minorEastAsia"/>
          <w:sz w:val="24"/>
          <w:szCs w:val="24"/>
        </w:rPr>
      </w:pPr>
      <w:r>
        <w:rPr>
          <w:rFonts w:eastAsiaTheme="minorEastAsia"/>
          <w:sz w:val="24"/>
          <w:szCs w:val="24"/>
        </w:rPr>
        <w:t>西至：北至：</w:t>
      </w:r>
    </w:p>
    <w:p w14:paraId="64B9C40D">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0C605FF">
      <w:pPr>
        <w:spacing w:line="360" w:lineRule="auto"/>
        <w:ind w:firstLine="452" w:firstLineChars="202"/>
        <w:rPr>
          <w:rFonts w:eastAsiaTheme="minorEastAsia"/>
          <w:sz w:val="24"/>
          <w:szCs w:val="24"/>
        </w:rPr>
      </w:pPr>
      <w:r>
        <w:rPr>
          <w:rFonts w:eastAsiaTheme="minorEastAsia"/>
          <w:sz w:val="24"/>
          <w:szCs w:val="24"/>
        </w:rPr>
        <w:t>其中：地上面积：平方米</w:t>
      </w:r>
    </w:p>
    <w:p w14:paraId="18A5A88F">
      <w:pPr>
        <w:spacing w:line="360" w:lineRule="auto"/>
        <w:ind w:firstLine="452" w:firstLineChars="202"/>
        <w:rPr>
          <w:rFonts w:eastAsiaTheme="minorEastAsia"/>
          <w:sz w:val="24"/>
          <w:szCs w:val="24"/>
        </w:rPr>
      </w:pPr>
      <w:r>
        <w:rPr>
          <w:rFonts w:eastAsiaTheme="minorEastAsia"/>
          <w:sz w:val="24"/>
          <w:szCs w:val="24"/>
        </w:rPr>
        <w:t>地下面积：平方米</w:t>
      </w:r>
    </w:p>
    <w:p w14:paraId="4B78129B">
      <w:pPr>
        <w:spacing w:line="360" w:lineRule="auto"/>
        <w:ind w:firstLine="452" w:firstLineChars="202"/>
        <w:rPr>
          <w:rFonts w:eastAsiaTheme="minorEastAsia"/>
          <w:sz w:val="24"/>
          <w:szCs w:val="24"/>
        </w:rPr>
      </w:pPr>
      <w:r>
        <w:rPr>
          <w:rFonts w:eastAsiaTheme="minorEastAsia"/>
          <w:sz w:val="24"/>
          <w:szCs w:val="24"/>
        </w:rPr>
        <w:t>标准层面积：平方米</w:t>
      </w:r>
    </w:p>
    <w:p w14:paraId="390602AB">
      <w:pPr>
        <w:spacing w:line="360" w:lineRule="auto"/>
        <w:ind w:firstLine="452" w:firstLineChars="202"/>
        <w:rPr>
          <w:rFonts w:eastAsiaTheme="minorEastAsia"/>
          <w:sz w:val="24"/>
          <w:szCs w:val="24"/>
        </w:rPr>
      </w:pPr>
      <w:r>
        <w:rPr>
          <w:rFonts w:eastAsiaTheme="minorEastAsia"/>
          <w:sz w:val="24"/>
          <w:szCs w:val="24"/>
        </w:rPr>
        <w:t>人防建筑面积：平方米</w:t>
      </w:r>
    </w:p>
    <w:p w14:paraId="0D0EAD62">
      <w:pPr>
        <w:spacing w:line="360" w:lineRule="auto"/>
        <w:ind w:firstLine="452" w:firstLineChars="202"/>
        <w:rPr>
          <w:rFonts w:eastAsiaTheme="minorEastAsia"/>
          <w:sz w:val="24"/>
          <w:szCs w:val="24"/>
        </w:rPr>
      </w:pPr>
      <w:r>
        <w:rPr>
          <w:rFonts w:eastAsiaTheme="minorEastAsia"/>
          <w:sz w:val="24"/>
          <w:szCs w:val="24"/>
        </w:rPr>
        <w:t>建筑层数：地上层，地下层</w:t>
      </w:r>
    </w:p>
    <w:p w14:paraId="36127F98">
      <w:pPr>
        <w:spacing w:line="360" w:lineRule="auto"/>
        <w:ind w:firstLine="452" w:firstLineChars="202"/>
        <w:rPr>
          <w:rFonts w:eastAsiaTheme="minorEastAsia"/>
          <w:sz w:val="24"/>
          <w:szCs w:val="24"/>
        </w:rPr>
      </w:pPr>
      <w:r>
        <w:rPr>
          <w:rFonts w:eastAsiaTheme="minorEastAsia"/>
          <w:sz w:val="24"/>
          <w:szCs w:val="24"/>
        </w:rPr>
        <w:t>建筑尺寸：长：米，宽：米，高：米</w:t>
      </w:r>
    </w:p>
    <w:p w14:paraId="4422D18E">
      <w:pPr>
        <w:spacing w:line="360" w:lineRule="auto"/>
        <w:ind w:firstLine="452" w:firstLineChars="202"/>
        <w:rPr>
          <w:rFonts w:eastAsiaTheme="minorEastAsia"/>
          <w:sz w:val="24"/>
          <w:szCs w:val="24"/>
        </w:rPr>
      </w:pPr>
      <w:r>
        <w:rPr>
          <w:rFonts w:eastAsiaTheme="minorEastAsia"/>
          <w:sz w:val="24"/>
          <w:szCs w:val="24"/>
        </w:rPr>
        <w:t>建筑层高：</w:t>
      </w:r>
    </w:p>
    <w:p w14:paraId="58E3658D">
      <w:pPr>
        <w:spacing w:line="360" w:lineRule="auto"/>
        <w:ind w:firstLine="452" w:firstLineChars="202"/>
        <w:rPr>
          <w:rFonts w:eastAsiaTheme="minorEastAsia"/>
          <w:sz w:val="24"/>
          <w:szCs w:val="24"/>
        </w:rPr>
      </w:pPr>
      <w:r>
        <w:rPr>
          <w:rFonts w:eastAsiaTheme="minorEastAsia"/>
          <w:sz w:val="24"/>
          <w:szCs w:val="24"/>
        </w:rPr>
        <w:t>建筑结构：</w:t>
      </w:r>
    </w:p>
    <w:p w14:paraId="4283F6C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5AFE116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6A17FFD">
      <w:pPr>
        <w:spacing w:line="480" w:lineRule="exact"/>
        <w:ind w:firstLine="368" w:firstLineChars="200"/>
        <w:rPr>
          <w:rFonts w:eastAsiaTheme="minorEastAsia"/>
          <w:spacing w:val="-20"/>
          <w:sz w:val="24"/>
          <w:szCs w:val="24"/>
          <w:u w:val="single"/>
        </w:rPr>
      </w:pPr>
    </w:p>
    <w:p w14:paraId="2FC96B52">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130E09D">
      <w:pPr>
        <w:spacing w:line="480" w:lineRule="exact"/>
        <w:ind w:firstLine="448" w:firstLineChars="200"/>
        <w:rPr>
          <w:rFonts w:eastAsiaTheme="minorEastAsia"/>
          <w:sz w:val="24"/>
          <w:szCs w:val="24"/>
        </w:rPr>
      </w:pPr>
      <w:r>
        <w:rPr>
          <w:rFonts w:eastAsiaTheme="minorEastAsia"/>
          <w:sz w:val="24"/>
          <w:szCs w:val="24"/>
        </w:rPr>
        <w:t>1.供、配电设施设备:</w:t>
      </w:r>
    </w:p>
    <w:p w14:paraId="1FE4CFEA">
      <w:pPr>
        <w:spacing w:line="480" w:lineRule="exact"/>
        <w:ind w:firstLine="368" w:firstLineChars="200"/>
        <w:rPr>
          <w:rFonts w:eastAsiaTheme="minorEastAsia"/>
          <w:spacing w:val="-20"/>
          <w:sz w:val="24"/>
          <w:szCs w:val="24"/>
          <w:u w:val="single"/>
        </w:rPr>
      </w:pPr>
    </w:p>
    <w:p w14:paraId="55735245">
      <w:pPr>
        <w:spacing w:line="480" w:lineRule="exact"/>
        <w:ind w:firstLine="448" w:firstLineChars="200"/>
        <w:rPr>
          <w:rFonts w:eastAsiaTheme="minorEastAsia"/>
          <w:sz w:val="24"/>
          <w:szCs w:val="24"/>
        </w:rPr>
      </w:pPr>
      <w:r>
        <w:rPr>
          <w:rFonts w:eastAsiaTheme="minorEastAsia"/>
          <w:sz w:val="24"/>
          <w:szCs w:val="24"/>
        </w:rPr>
        <w:t>2.给、排水设施设备:</w:t>
      </w:r>
    </w:p>
    <w:p w14:paraId="14B7290E">
      <w:pPr>
        <w:spacing w:line="480" w:lineRule="exact"/>
        <w:ind w:firstLine="368" w:firstLineChars="200"/>
        <w:rPr>
          <w:rFonts w:eastAsiaTheme="minorEastAsia"/>
          <w:spacing w:val="-20"/>
          <w:sz w:val="24"/>
          <w:szCs w:val="24"/>
          <w:u w:val="single"/>
        </w:rPr>
      </w:pPr>
    </w:p>
    <w:p w14:paraId="373F3175">
      <w:pPr>
        <w:spacing w:line="480" w:lineRule="exact"/>
        <w:ind w:firstLine="448" w:firstLineChars="200"/>
        <w:rPr>
          <w:rFonts w:eastAsiaTheme="minorEastAsia"/>
          <w:sz w:val="24"/>
          <w:szCs w:val="24"/>
        </w:rPr>
      </w:pPr>
      <w:r>
        <w:rPr>
          <w:rFonts w:eastAsiaTheme="minorEastAsia"/>
          <w:sz w:val="24"/>
          <w:szCs w:val="24"/>
        </w:rPr>
        <w:t>3.升降系统:</w:t>
      </w:r>
    </w:p>
    <w:p w14:paraId="16633472">
      <w:pPr>
        <w:spacing w:line="480" w:lineRule="exact"/>
        <w:ind w:firstLine="368" w:firstLineChars="200"/>
        <w:rPr>
          <w:rFonts w:eastAsiaTheme="minorEastAsia"/>
          <w:spacing w:val="-20"/>
          <w:sz w:val="24"/>
          <w:szCs w:val="24"/>
          <w:u w:val="single"/>
        </w:rPr>
      </w:pPr>
    </w:p>
    <w:p w14:paraId="19F7443A">
      <w:pPr>
        <w:spacing w:line="480" w:lineRule="exact"/>
        <w:ind w:firstLine="448" w:firstLineChars="200"/>
        <w:rPr>
          <w:rFonts w:eastAsiaTheme="minorEastAsia"/>
          <w:sz w:val="24"/>
          <w:szCs w:val="24"/>
        </w:rPr>
      </w:pPr>
      <w:r>
        <w:rPr>
          <w:rFonts w:eastAsiaTheme="minorEastAsia"/>
          <w:sz w:val="24"/>
          <w:szCs w:val="24"/>
        </w:rPr>
        <w:t>4.消防系统:</w:t>
      </w:r>
    </w:p>
    <w:p w14:paraId="5B9D23AA">
      <w:pPr>
        <w:spacing w:line="480" w:lineRule="exact"/>
        <w:ind w:firstLine="368" w:firstLineChars="200"/>
        <w:rPr>
          <w:rFonts w:eastAsiaTheme="minorEastAsia"/>
          <w:spacing w:val="-20"/>
          <w:sz w:val="24"/>
          <w:szCs w:val="24"/>
          <w:u w:val="single"/>
        </w:rPr>
      </w:pPr>
    </w:p>
    <w:p w14:paraId="4CA3A912">
      <w:pPr>
        <w:spacing w:line="480" w:lineRule="exact"/>
        <w:ind w:firstLine="448" w:firstLineChars="200"/>
        <w:rPr>
          <w:rFonts w:eastAsiaTheme="minorEastAsia"/>
          <w:sz w:val="24"/>
          <w:szCs w:val="24"/>
        </w:rPr>
      </w:pPr>
      <w:r>
        <w:rPr>
          <w:rFonts w:eastAsiaTheme="minorEastAsia"/>
          <w:sz w:val="24"/>
          <w:szCs w:val="24"/>
        </w:rPr>
        <w:t>5.空气调节系统:</w:t>
      </w:r>
    </w:p>
    <w:p w14:paraId="65ED3355">
      <w:pPr>
        <w:spacing w:line="480" w:lineRule="exact"/>
        <w:ind w:firstLine="368" w:firstLineChars="200"/>
        <w:rPr>
          <w:rFonts w:eastAsiaTheme="minorEastAsia"/>
          <w:spacing w:val="-20"/>
          <w:sz w:val="24"/>
          <w:szCs w:val="24"/>
          <w:u w:val="single"/>
        </w:rPr>
      </w:pPr>
    </w:p>
    <w:p w14:paraId="269E14E8">
      <w:pPr>
        <w:spacing w:line="480" w:lineRule="exact"/>
        <w:ind w:firstLine="448" w:firstLineChars="200"/>
        <w:rPr>
          <w:rFonts w:eastAsiaTheme="minorEastAsia"/>
          <w:sz w:val="24"/>
          <w:szCs w:val="24"/>
        </w:rPr>
      </w:pPr>
      <w:r>
        <w:rPr>
          <w:rFonts w:eastAsiaTheme="minorEastAsia"/>
          <w:sz w:val="24"/>
          <w:szCs w:val="24"/>
        </w:rPr>
        <w:t>6.智能化系统:</w:t>
      </w:r>
    </w:p>
    <w:p w14:paraId="6B28453B">
      <w:pPr>
        <w:spacing w:line="480" w:lineRule="exact"/>
        <w:ind w:firstLine="368" w:firstLineChars="200"/>
        <w:rPr>
          <w:rFonts w:eastAsiaTheme="minorEastAsia"/>
          <w:spacing w:val="-20"/>
          <w:sz w:val="24"/>
          <w:szCs w:val="24"/>
          <w:u w:val="single"/>
        </w:rPr>
      </w:pPr>
    </w:p>
    <w:p w14:paraId="0147A2F3">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7D9CD5ED">
      <w:pPr>
        <w:spacing w:line="480" w:lineRule="exact"/>
        <w:ind w:firstLine="368" w:firstLineChars="200"/>
        <w:rPr>
          <w:rFonts w:eastAsiaTheme="minorEastAsia"/>
          <w:spacing w:val="-20"/>
          <w:sz w:val="24"/>
          <w:szCs w:val="24"/>
          <w:u w:val="single"/>
        </w:rPr>
      </w:pPr>
    </w:p>
    <w:p w14:paraId="11008F4C">
      <w:pPr>
        <w:spacing w:line="480" w:lineRule="exact"/>
        <w:ind w:firstLine="448" w:firstLineChars="200"/>
        <w:rPr>
          <w:rFonts w:eastAsiaTheme="minorEastAsia"/>
          <w:sz w:val="24"/>
          <w:szCs w:val="24"/>
        </w:rPr>
      </w:pPr>
      <w:r>
        <w:rPr>
          <w:rFonts w:eastAsiaTheme="minorEastAsia"/>
          <w:sz w:val="24"/>
          <w:szCs w:val="24"/>
        </w:rPr>
        <w:t>8.停车场管理系统:</w:t>
      </w:r>
    </w:p>
    <w:p w14:paraId="19840596">
      <w:pPr>
        <w:spacing w:line="480" w:lineRule="exact"/>
        <w:ind w:firstLine="368" w:firstLineChars="200"/>
        <w:rPr>
          <w:rFonts w:eastAsiaTheme="minorEastAsia"/>
          <w:spacing w:val="-20"/>
          <w:sz w:val="24"/>
          <w:szCs w:val="24"/>
          <w:u w:val="single"/>
        </w:rPr>
      </w:pPr>
    </w:p>
    <w:p w14:paraId="66B3E849">
      <w:pPr>
        <w:spacing w:line="480" w:lineRule="exact"/>
        <w:ind w:firstLine="448" w:firstLineChars="200"/>
        <w:rPr>
          <w:rFonts w:eastAsiaTheme="minorEastAsia"/>
          <w:sz w:val="24"/>
          <w:szCs w:val="24"/>
        </w:rPr>
      </w:pPr>
      <w:r>
        <w:rPr>
          <w:rFonts w:eastAsiaTheme="minorEastAsia"/>
          <w:sz w:val="24"/>
          <w:szCs w:val="24"/>
        </w:rPr>
        <w:t>9.其他:</w:t>
      </w:r>
    </w:p>
    <w:p w14:paraId="7A27CF13">
      <w:pPr>
        <w:spacing w:line="480" w:lineRule="exact"/>
        <w:ind w:firstLine="368" w:firstLineChars="200"/>
        <w:rPr>
          <w:rFonts w:eastAsiaTheme="minorEastAsia"/>
          <w:spacing w:val="-20"/>
          <w:sz w:val="24"/>
          <w:szCs w:val="24"/>
          <w:u w:val="single"/>
        </w:rPr>
      </w:pPr>
    </w:p>
    <w:p w14:paraId="5F93F21F">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43AC6DC">
      <w:pPr>
        <w:spacing w:line="480" w:lineRule="exact"/>
        <w:ind w:firstLine="368" w:firstLineChars="200"/>
        <w:rPr>
          <w:rFonts w:eastAsiaTheme="minorEastAsia"/>
          <w:spacing w:val="-20"/>
          <w:sz w:val="24"/>
          <w:szCs w:val="24"/>
          <w:u w:val="single"/>
        </w:rPr>
      </w:pPr>
    </w:p>
    <w:p w14:paraId="0AF870A3">
      <w:pPr>
        <w:spacing w:line="480" w:lineRule="exact"/>
        <w:ind w:firstLine="448" w:firstLineChars="200"/>
        <w:rPr>
          <w:rFonts w:eastAsiaTheme="minorEastAsia"/>
          <w:sz w:val="24"/>
          <w:szCs w:val="24"/>
        </w:rPr>
      </w:pPr>
      <w:r>
        <w:rPr>
          <w:rFonts w:eastAsiaTheme="minorEastAsia"/>
          <w:sz w:val="24"/>
          <w:szCs w:val="24"/>
        </w:rPr>
        <w:t>（四）物业装饰装修的管理：</w:t>
      </w:r>
    </w:p>
    <w:p w14:paraId="5E6D6380">
      <w:pPr>
        <w:spacing w:line="480" w:lineRule="exact"/>
        <w:ind w:firstLine="368" w:firstLineChars="200"/>
        <w:rPr>
          <w:rFonts w:eastAsiaTheme="minorEastAsia"/>
          <w:spacing w:val="-20"/>
          <w:sz w:val="24"/>
          <w:szCs w:val="24"/>
          <w:u w:val="single"/>
        </w:rPr>
      </w:pPr>
    </w:p>
    <w:p w14:paraId="25F9E51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B1ED68A">
      <w:pPr>
        <w:spacing w:line="480" w:lineRule="exact"/>
        <w:ind w:firstLine="368" w:firstLineChars="200"/>
        <w:rPr>
          <w:rFonts w:eastAsiaTheme="minorEastAsia"/>
          <w:spacing w:val="-20"/>
          <w:sz w:val="24"/>
          <w:szCs w:val="24"/>
          <w:u w:val="single"/>
        </w:rPr>
      </w:pPr>
    </w:p>
    <w:p w14:paraId="1A9D546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5DA02715">
      <w:pPr>
        <w:spacing w:line="480" w:lineRule="exact"/>
        <w:ind w:firstLine="368" w:firstLineChars="200"/>
        <w:rPr>
          <w:rFonts w:eastAsiaTheme="minorEastAsia"/>
          <w:spacing w:val="-20"/>
          <w:sz w:val="24"/>
          <w:szCs w:val="24"/>
          <w:u w:val="single"/>
        </w:rPr>
      </w:pPr>
    </w:p>
    <w:p w14:paraId="65FBCDBA">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1AF1D1A">
      <w:pPr>
        <w:spacing w:line="480" w:lineRule="exact"/>
        <w:ind w:firstLine="368" w:firstLineChars="200"/>
        <w:rPr>
          <w:rFonts w:eastAsiaTheme="minorEastAsia"/>
          <w:spacing w:val="-20"/>
          <w:sz w:val="24"/>
          <w:szCs w:val="24"/>
          <w:u w:val="single"/>
        </w:rPr>
      </w:pPr>
    </w:p>
    <w:p w14:paraId="50338AD6">
      <w:pPr>
        <w:spacing w:line="480" w:lineRule="exact"/>
        <w:ind w:firstLine="448" w:firstLineChars="200"/>
        <w:rPr>
          <w:rFonts w:eastAsiaTheme="minorEastAsia"/>
          <w:sz w:val="24"/>
          <w:szCs w:val="24"/>
        </w:rPr>
      </w:pPr>
      <w:r>
        <w:rPr>
          <w:rFonts w:eastAsiaTheme="minorEastAsia"/>
          <w:sz w:val="24"/>
          <w:szCs w:val="24"/>
        </w:rPr>
        <w:t>（八）其他委托事项：</w:t>
      </w:r>
    </w:p>
    <w:p w14:paraId="4C743259">
      <w:pPr>
        <w:spacing w:line="480" w:lineRule="exact"/>
        <w:ind w:firstLine="448" w:firstLineChars="200"/>
        <w:rPr>
          <w:rFonts w:eastAsiaTheme="minorEastAsia"/>
          <w:sz w:val="24"/>
          <w:szCs w:val="24"/>
        </w:rPr>
      </w:pPr>
      <w:r>
        <w:rPr>
          <w:rFonts w:eastAsiaTheme="minorEastAsia"/>
          <w:sz w:val="24"/>
          <w:szCs w:val="24"/>
        </w:rPr>
        <w:t>1、</w:t>
      </w:r>
    </w:p>
    <w:p w14:paraId="24B4D8FC">
      <w:pPr>
        <w:spacing w:line="480" w:lineRule="exact"/>
        <w:ind w:firstLine="448" w:firstLineChars="200"/>
        <w:rPr>
          <w:rFonts w:eastAsiaTheme="minorEastAsia"/>
          <w:sz w:val="24"/>
          <w:szCs w:val="24"/>
        </w:rPr>
      </w:pPr>
      <w:r>
        <w:rPr>
          <w:rFonts w:eastAsiaTheme="minorEastAsia"/>
          <w:sz w:val="24"/>
          <w:szCs w:val="24"/>
        </w:rPr>
        <w:t>2、</w:t>
      </w:r>
    </w:p>
    <w:p w14:paraId="158227BD">
      <w:pPr>
        <w:spacing w:line="480" w:lineRule="exact"/>
        <w:ind w:firstLine="448" w:firstLineChars="200"/>
        <w:rPr>
          <w:rFonts w:eastAsiaTheme="minorEastAsia"/>
          <w:sz w:val="24"/>
          <w:szCs w:val="24"/>
          <w:u w:val="single"/>
        </w:rPr>
      </w:pPr>
      <w:r>
        <w:rPr>
          <w:rFonts w:eastAsiaTheme="minorEastAsia"/>
          <w:sz w:val="24"/>
          <w:szCs w:val="24"/>
        </w:rPr>
        <w:t>3、</w:t>
      </w:r>
    </w:p>
    <w:p w14:paraId="79F8A0C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2BC636E">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8889075">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3DDEAFF2">
      <w:pPr>
        <w:spacing w:line="480" w:lineRule="exact"/>
        <w:ind w:firstLine="448" w:firstLineChars="200"/>
        <w:rPr>
          <w:rFonts w:eastAsiaTheme="minorEastAsia"/>
          <w:sz w:val="24"/>
          <w:szCs w:val="24"/>
        </w:rPr>
      </w:pPr>
      <w:r>
        <w:rPr>
          <w:rFonts w:eastAsiaTheme="minorEastAsia"/>
          <w:sz w:val="24"/>
          <w:szCs w:val="24"/>
        </w:rPr>
        <w:t>第四条甲方权利义务</w:t>
      </w:r>
    </w:p>
    <w:p w14:paraId="64D16EE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DA377C3">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207FBC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588F84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75CDA1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26413B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102FD89">
      <w:pPr>
        <w:spacing w:line="480" w:lineRule="exact"/>
        <w:ind w:firstLine="448" w:firstLineChars="200"/>
        <w:rPr>
          <w:rFonts w:eastAsiaTheme="minorEastAsia"/>
          <w:sz w:val="24"/>
          <w:szCs w:val="24"/>
        </w:rPr>
      </w:pPr>
      <w:r>
        <w:rPr>
          <w:rFonts w:eastAsiaTheme="minorEastAsia"/>
          <w:sz w:val="24"/>
          <w:szCs w:val="24"/>
        </w:rPr>
        <w:t>（七）其他：</w:t>
      </w:r>
    </w:p>
    <w:p w14:paraId="7761D09E">
      <w:pPr>
        <w:spacing w:line="480" w:lineRule="exact"/>
        <w:ind w:firstLine="448" w:firstLineChars="200"/>
        <w:rPr>
          <w:rFonts w:eastAsiaTheme="minorEastAsia"/>
          <w:sz w:val="24"/>
          <w:szCs w:val="24"/>
        </w:rPr>
      </w:pPr>
      <w:r>
        <w:rPr>
          <w:rFonts w:eastAsiaTheme="minorEastAsia"/>
          <w:sz w:val="24"/>
          <w:szCs w:val="24"/>
        </w:rPr>
        <w:t>1、</w:t>
      </w:r>
    </w:p>
    <w:p w14:paraId="186C9A3B">
      <w:pPr>
        <w:spacing w:line="480" w:lineRule="exact"/>
        <w:ind w:firstLine="448" w:firstLineChars="200"/>
        <w:rPr>
          <w:rFonts w:eastAsiaTheme="minorEastAsia"/>
          <w:sz w:val="24"/>
          <w:szCs w:val="24"/>
          <w:u w:val="single"/>
        </w:rPr>
      </w:pPr>
      <w:r>
        <w:rPr>
          <w:rFonts w:eastAsiaTheme="minorEastAsia"/>
          <w:sz w:val="24"/>
          <w:szCs w:val="24"/>
        </w:rPr>
        <w:t>2、</w:t>
      </w:r>
    </w:p>
    <w:p w14:paraId="4F9C851A">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B90D7C2">
      <w:pPr>
        <w:spacing w:line="480" w:lineRule="exact"/>
        <w:ind w:firstLine="448" w:firstLineChars="200"/>
        <w:rPr>
          <w:rFonts w:eastAsiaTheme="minorEastAsia"/>
          <w:sz w:val="24"/>
          <w:szCs w:val="24"/>
        </w:rPr>
      </w:pPr>
      <w:r>
        <w:rPr>
          <w:rFonts w:eastAsiaTheme="minorEastAsia"/>
          <w:sz w:val="24"/>
          <w:szCs w:val="24"/>
        </w:rPr>
        <w:t>第五条乙方权利义务</w:t>
      </w:r>
    </w:p>
    <w:p w14:paraId="0EE5A719">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EF5000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497E7E40">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F068CE9">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971DEAF">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DE4A885">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7C1A51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DFA024A">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8B059A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61E1C5A">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5A1DC3D">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1E3873D">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B5E7FC7">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F618264">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E23BA42">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B4241E4">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6BF657D">
      <w:pPr>
        <w:spacing w:line="480" w:lineRule="exact"/>
        <w:ind w:firstLine="448" w:firstLineChars="200"/>
        <w:rPr>
          <w:rFonts w:eastAsiaTheme="minorEastAsia"/>
          <w:sz w:val="24"/>
          <w:szCs w:val="24"/>
        </w:rPr>
      </w:pPr>
      <w:r>
        <w:rPr>
          <w:rFonts w:eastAsiaTheme="minorEastAsia"/>
          <w:sz w:val="24"/>
          <w:szCs w:val="24"/>
        </w:rPr>
        <w:t>（十四）接受采购人的监督；</w:t>
      </w:r>
    </w:p>
    <w:p w14:paraId="37077FCF">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4EA2853">
      <w:pPr>
        <w:spacing w:line="480" w:lineRule="exact"/>
        <w:ind w:firstLine="448" w:firstLineChars="200"/>
        <w:rPr>
          <w:rFonts w:eastAsiaTheme="minorEastAsia"/>
          <w:sz w:val="24"/>
          <w:szCs w:val="24"/>
        </w:rPr>
      </w:pPr>
      <w:r>
        <w:rPr>
          <w:rFonts w:eastAsiaTheme="minorEastAsia"/>
          <w:sz w:val="24"/>
          <w:szCs w:val="24"/>
        </w:rPr>
        <w:t>（十六）其他：</w:t>
      </w:r>
    </w:p>
    <w:p w14:paraId="4F58F03A">
      <w:pPr>
        <w:spacing w:line="480" w:lineRule="exact"/>
        <w:ind w:firstLine="368" w:firstLineChars="200"/>
        <w:rPr>
          <w:rFonts w:eastAsiaTheme="minorEastAsia"/>
          <w:spacing w:val="-20"/>
          <w:sz w:val="24"/>
          <w:szCs w:val="24"/>
          <w:u w:val="single"/>
        </w:rPr>
      </w:pPr>
    </w:p>
    <w:p w14:paraId="20FC1853">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1E14A883">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9E7895B">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0239CC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FBB81EF">
      <w:pPr>
        <w:spacing w:line="480" w:lineRule="exact"/>
        <w:ind w:firstLine="368" w:firstLineChars="200"/>
        <w:rPr>
          <w:rFonts w:eastAsiaTheme="minorEastAsia"/>
          <w:spacing w:val="-20"/>
          <w:sz w:val="24"/>
          <w:szCs w:val="24"/>
          <w:u w:val="single"/>
        </w:rPr>
      </w:pPr>
    </w:p>
    <w:p w14:paraId="55504715">
      <w:pPr>
        <w:spacing w:line="480" w:lineRule="exact"/>
        <w:ind w:firstLine="448" w:firstLineChars="200"/>
        <w:rPr>
          <w:rFonts w:eastAsiaTheme="minorEastAsia"/>
          <w:sz w:val="24"/>
          <w:szCs w:val="24"/>
        </w:rPr>
      </w:pPr>
      <w:r>
        <w:rPr>
          <w:rFonts w:eastAsiaTheme="minorEastAsia"/>
          <w:sz w:val="24"/>
          <w:szCs w:val="24"/>
        </w:rPr>
        <w:t>第七条物业管理用房</w:t>
      </w:r>
    </w:p>
    <w:p w14:paraId="1AF3B934">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D22C16E">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A4B2D72">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79A510B">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0A0F376">
      <w:pPr>
        <w:spacing w:line="480" w:lineRule="exact"/>
        <w:ind w:firstLine="448" w:firstLineChars="200"/>
        <w:rPr>
          <w:rFonts w:eastAsiaTheme="minorEastAsia"/>
          <w:sz w:val="24"/>
          <w:szCs w:val="24"/>
        </w:rPr>
      </w:pPr>
      <w:r>
        <w:rPr>
          <w:rFonts w:eastAsiaTheme="minorEastAsia"/>
          <w:sz w:val="24"/>
          <w:szCs w:val="24"/>
        </w:rPr>
        <w:t>（二）物业竣工验收资料；</w:t>
      </w:r>
    </w:p>
    <w:p w14:paraId="528F9B6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E598F97">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0A165B3">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89E5F1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7600818">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18A3EA8">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2F186E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AEF485C">
      <w:pPr>
        <w:spacing w:line="480" w:lineRule="exact"/>
        <w:ind w:firstLine="448" w:firstLineChars="200"/>
        <w:rPr>
          <w:rFonts w:eastAsiaTheme="minorEastAsia"/>
          <w:sz w:val="24"/>
          <w:szCs w:val="24"/>
        </w:rPr>
      </w:pPr>
      <w:r>
        <w:rPr>
          <w:rFonts w:eastAsiaTheme="minorEastAsia"/>
          <w:sz w:val="24"/>
          <w:szCs w:val="24"/>
        </w:rPr>
        <w:t>第十条违约责任</w:t>
      </w:r>
    </w:p>
    <w:p w14:paraId="067CFBCB">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882EB63">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3EFA9A0">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7975EBF">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BFC65F4">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1F63B29">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2B08CCA">
      <w:pPr>
        <w:spacing w:line="480" w:lineRule="exact"/>
        <w:ind w:firstLine="448" w:firstLineChars="200"/>
        <w:rPr>
          <w:rFonts w:eastAsiaTheme="minorEastAsia"/>
          <w:sz w:val="24"/>
          <w:szCs w:val="24"/>
        </w:rPr>
      </w:pPr>
      <w:r>
        <w:rPr>
          <w:rFonts w:eastAsiaTheme="minorEastAsia"/>
          <w:sz w:val="24"/>
          <w:szCs w:val="24"/>
        </w:rPr>
        <w:t>（七）其他：</w:t>
      </w:r>
    </w:p>
    <w:p w14:paraId="15FEBD9A">
      <w:pPr>
        <w:spacing w:line="480" w:lineRule="exact"/>
        <w:ind w:firstLine="448" w:firstLineChars="200"/>
        <w:rPr>
          <w:rFonts w:eastAsiaTheme="minorEastAsia"/>
          <w:sz w:val="24"/>
          <w:szCs w:val="24"/>
        </w:rPr>
      </w:pPr>
    </w:p>
    <w:p w14:paraId="3D88D967">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4D9879A">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B165602">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CCAB2F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1BD054A4">
      <w:pPr>
        <w:spacing w:line="480" w:lineRule="exact"/>
        <w:ind w:firstLine="448" w:firstLineChars="200"/>
        <w:rPr>
          <w:rFonts w:eastAsiaTheme="minorEastAsia"/>
          <w:sz w:val="24"/>
          <w:szCs w:val="24"/>
        </w:rPr>
      </w:pPr>
      <w:r>
        <w:rPr>
          <w:rFonts w:eastAsiaTheme="minorEastAsia"/>
          <w:sz w:val="24"/>
          <w:szCs w:val="24"/>
        </w:rPr>
        <w:t>第十三条免责条款</w:t>
      </w:r>
    </w:p>
    <w:p w14:paraId="23C61CAF">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4CE19E0">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592B39C">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C2E2F6B">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29F37AD">
      <w:pPr>
        <w:spacing w:line="480" w:lineRule="exact"/>
        <w:ind w:firstLine="448" w:firstLineChars="200"/>
        <w:rPr>
          <w:rFonts w:eastAsiaTheme="minorEastAsia"/>
          <w:sz w:val="24"/>
          <w:szCs w:val="24"/>
        </w:rPr>
      </w:pPr>
      <w:r>
        <w:rPr>
          <w:rFonts w:eastAsiaTheme="minorEastAsia"/>
          <w:sz w:val="24"/>
          <w:szCs w:val="24"/>
        </w:rPr>
        <w:t>第十四条合同的解除</w:t>
      </w:r>
    </w:p>
    <w:p w14:paraId="5A046293">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09EB545">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84F37EC">
      <w:pPr>
        <w:spacing w:line="480" w:lineRule="exact"/>
        <w:ind w:firstLine="448" w:firstLineChars="200"/>
        <w:rPr>
          <w:rFonts w:eastAsiaTheme="minorEastAsia"/>
          <w:sz w:val="24"/>
          <w:szCs w:val="24"/>
        </w:rPr>
      </w:pPr>
      <w:r>
        <w:rPr>
          <w:rFonts w:eastAsiaTheme="minorEastAsia"/>
          <w:sz w:val="24"/>
          <w:szCs w:val="24"/>
        </w:rPr>
        <w:t>第十五条争议处理</w:t>
      </w:r>
    </w:p>
    <w:p w14:paraId="191FFCA8">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0622A84">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9208658">
      <w:pPr>
        <w:spacing w:line="480" w:lineRule="exact"/>
        <w:ind w:firstLine="448" w:firstLineChars="200"/>
        <w:rPr>
          <w:rFonts w:eastAsiaTheme="minorEastAsia"/>
          <w:sz w:val="24"/>
          <w:szCs w:val="24"/>
        </w:rPr>
      </w:pPr>
      <w:r>
        <w:rPr>
          <w:rFonts w:eastAsiaTheme="minorEastAsia"/>
          <w:sz w:val="24"/>
          <w:szCs w:val="24"/>
        </w:rPr>
        <w:t>第十六条合同附件</w:t>
      </w:r>
    </w:p>
    <w:p w14:paraId="361F2C8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2E69D8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3CA29F9C">
      <w:pPr>
        <w:spacing w:line="480" w:lineRule="exact"/>
        <w:ind w:firstLine="448" w:firstLineChars="200"/>
        <w:rPr>
          <w:rFonts w:eastAsiaTheme="minorEastAsia"/>
          <w:sz w:val="24"/>
          <w:szCs w:val="24"/>
        </w:rPr>
      </w:pPr>
      <w:r>
        <w:rPr>
          <w:rFonts w:eastAsiaTheme="minorEastAsia"/>
          <w:sz w:val="24"/>
          <w:szCs w:val="24"/>
        </w:rPr>
        <w:t>第十七条合同生效</w:t>
      </w:r>
    </w:p>
    <w:p w14:paraId="3C0D28D0">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1AC493A">
      <w:pPr>
        <w:spacing w:line="480" w:lineRule="exact"/>
        <w:ind w:firstLine="448" w:firstLineChars="200"/>
        <w:rPr>
          <w:rFonts w:eastAsiaTheme="minorEastAsia"/>
          <w:sz w:val="24"/>
          <w:szCs w:val="24"/>
        </w:rPr>
      </w:pPr>
    </w:p>
    <w:p w14:paraId="5EBB79B6">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9330E0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2D726A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9CC523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680FE7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F8B8D0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6C00653E">
      <w:pPr>
        <w:jc w:val="center"/>
        <w:rPr>
          <w:rFonts w:eastAsiaTheme="minorEastAsia"/>
          <w:sz w:val="24"/>
          <w:szCs w:val="24"/>
        </w:rPr>
      </w:pPr>
    </w:p>
    <w:p w14:paraId="5503F8CD">
      <w:pPr>
        <w:jc w:val="center"/>
        <w:rPr>
          <w:rFonts w:eastAsiaTheme="minorEastAsia"/>
          <w:sz w:val="24"/>
          <w:szCs w:val="24"/>
        </w:rPr>
      </w:pPr>
    </w:p>
    <w:p w14:paraId="5AF51798">
      <w:pPr>
        <w:widowControl/>
        <w:jc w:val="center"/>
        <w:rPr>
          <w:rFonts w:eastAsiaTheme="minorEastAsia"/>
          <w:b/>
          <w:bCs/>
          <w:sz w:val="24"/>
          <w:szCs w:val="24"/>
        </w:rPr>
      </w:pPr>
      <w:r>
        <w:rPr>
          <w:rFonts w:eastAsiaTheme="minorEastAsia"/>
          <w:b/>
          <w:bCs/>
          <w:sz w:val="24"/>
          <w:szCs w:val="24"/>
        </w:rPr>
        <w:t>合同特殊条款</w:t>
      </w:r>
    </w:p>
    <w:p w14:paraId="0F98120E">
      <w:pPr>
        <w:tabs>
          <w:tab w:val="left" w:pos="360"/>
        </w:tabs>
        <w:spacing w:line="520" w:lineRule="exact"/>
        <w:ind w:firstLine="383" w:firstLineChars="171"/>
        <w:rPr>
          <w:rFonts w:eastAsiaTheme="minorEastAsia"/>
          <w:color w:val="000000"/>
          <w:sz w:val="24"/>
          <w:szCs w:val="24"/>
        </w:rPr>
      </w:pPr>
    </w:p>
    <w:p w14:paraId="385FFAE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FB63A7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DA080EC">
      <w:pPr>
        <w:autoSpaceDN w:val="0"/>
        <w:spacing w:line="360" w:lineRule="auto"/>
        <w:rPr>
          <w:b/>
          <w:bCs/>
        </w:rPr>
      </w:pPr>
    </w:p>
    <w:p w14:paraId="154AB5B7">
      <w:pPr>
        <w:autoSpaceDN w:val="0"/>
        <w:spacing w:line="360" w:lineRule="auto"/>
        <w:rPr>
          <w:b/>
          <w:bCs/>
        </w:rPr>
      </w:pPr>
    </w:p>
    <w:p w14:paraId="162339E6">
      <w:pPr>
        <w:widowControl/>
        <w:jc w:val="left"/>
        <w:rPr>
          <w:b/>
          <w:bCs/>
        </w:rPr>
      </w:pPr>
      <w:r>
        <w:rPr>
          <w:b/>
          <w:bCs/>
        </w:rPr>
        <w:br w:type="page"/>
      </w:r>
    </w:p>
    <w:p w14:paraId="3874543E">
      <w:pPr>
        <w:pStyle w:val="16"/>
        <w:rPr>
          <w:rFonts w:ascii="Times New Roman" w:hAnsi="Times New Roman"/>
        </w:rPr>
      </w:pPr>
      <w:r>
        <w:rPr>
          <w:rFonts w:ascii="Times New Roman" w:hAnsi="Times New Roman"/>
        </w:rPr>
        <w:t>第五部分  投标文件格式</w:t>
      </w:r>
    </w:p>
    <w:p w14:paraId="333A953D">
      <w:pPr>
        <w:autoSpaceDN w:val="0"/>
        <w:spacing w:line="360" w:lineRule="auto"/>
        <w:jc w:val="center"/>
        <w:rPr>
          <w:b/>
          <w:bCs/>
          <w:sz w:val="24"/>
        </w:rPr>
      </w:pPr>
      <w:r>
        <w:rPr>
          <w:b/>
          <w:bCs/>
          <w:sz w:val="24"/>
        </w:rPr>
        <w:t>投标文件封面格式</w:t>
      </w:r>
    </w:p>
    <w:p w14:paraId="59FFF678">
      <w:pPr>
        <w:autoSpaceDE w:val="0"/>
        <w:autoSpaceDN w:val="0"/>
        <w:adjustRightInd w:val="0"/>
        <w:spacing w:line="520" w:lineRule="exact"/>
      </w:pPr>
    </w:p>
    <w:p w14:paraId="6B3DF44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5FB622F">
      <w:pPr>
        <w:autoSpaceDE w:val="0"/>
        <w:autoSpaceDN w:val="0"/>
        <w:adjustRightInd w:val="0"/>
        <w:spacing w:line="520" w:lineRule="exact"/>
        <w:rPr>
          <w:b/>
          <w:kern w:val="0"/>
          <w:sz w:val="24"/>
        </w:rPr>
      </w:pPr>
    </w:p>
    <w:p w14:paraId="55508F4F">
      <w:pPr>
        <w:autoSpaceDE w:val="0"/>
        <w:autoSpaceDN w:val="0"/>
        <w:adjustRightInd w:val="0"/>
        <w:spacing w:line="520" w:lineRule="exact"/>
        <w:rPr>
          <w:b/>
          <w:kern w:val="0"/>
          <w:sz w:val="24"/>
        </w:rPr>
      </w:pPr>
    </w:p>
    <w:p w14:paraId="38BA736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24068DB">
      <w:pPr>
        <w:autoSpaceDE w:val="0"/>
        <w:autoSpaceDN w:val="0"/>
        <w:adjustRightInd w:val="0"/>
        <w:spacing w:line="520" w:lineRule="exact"/>
        <w:rPr>
          <w:b/>
          <w:kern w:val="0"/>
          <w:sz w:val="36"/>
          <w:szCs w:val="36"/>
        </w:rPr>
      </w:pPr>
    </w:p>
    <w:p w14:paraId="0F65D598">
      <w:pPr>
        <w:autoSpaceDE w:val="0"/>
        <w:autoSpaceDN w:val="0"/>
        <w:adjustRightInd w:val="0"/>
        <w:spacing w:line="520" w:lineRule="exact"/>
        <w:jc w:val="center"/>
        <w:rPr>
          <w:b/>
          <w:color w:val="FF0000"/>
          <w:kern w:val="0"/>
          <w:sz w:val="24"/>
        </w:rPr>
      </w:pPr>
      <w:r>
        <w:rPr>
          <w:b/>
          <w:color w:val="FF0000"/>
          <w:kern w:val="0"/>
          <w:sz w:val="24"/>
        </w:rPr>
        <w:t>（加盖电子签章）</w:t>
      </w:r>
    </w:p>
    <w:p w14:paraId="1CDEA3EE">
      <w:pPr>
        <w:spacing w:before="85" w:beforeLines="30" w:after="199" w:afterLines="70" w:line="540" w:lineRule="exact"/>
        <w:ind w:left="582" w:leftChars="300"/>
        <w:rPr>
          <w:b/>
          <w:sz w:val="34"/>
          <w:szCs w:val="34"/>
        </w:rPr>
      </w:pPr>
      <w:r>
        <w:rPr>
          <w:b/>
          <w:sz w:val="34"/>
          <w:szCs w:val="34"/>
        </w:rPr>
        <w:t>项目编号：</w:t>
      </w:r>
    </w:p>
    <w:p w14:paraId="2BF19BC3">
      <w:pPr>
        <w:spacing w:before="85" w:beforeLines="30" w:after="199" w:afterLines="70" w:line="540" w:lineRule="exact"/>
        <w:ind w:left="2027" w:leftChars="300" w:hanging="1445" w:hangingChars="446"/>
        <w:rPr>
          <w:b/>
          <w:sz w:val="34"/>
          <w:szCs w:val="34"/>
        </w:rPr>
      </w:pPr>
      <w:r>
        <w:rPr>
          <w:b/>
          <w:sz w:val="34"/>
          <w:szCs w:val="34"/>
        </w:rPr>
        <w:t>项目名称：</w:t>
      </w:r>
    </w:p>
    <w:p w14:paraId="2A928322">
      <w:pPr>
        <w:spacing w:before="85" w:beforeLines="30" w:after="199" w:afterLines="70" w:line="540" w:lineRule="exact"/>
        <w:ind w:left="2027" w:leftChars="300" w:hanging="1445" w:hangingChars="446"/>
        <w:rPr>
          <w:b/>
          <w:sz w:val="34"/>
          <w:szCs w:val="34"/>
        </w:rPr>
      </w:pPr>
      <w:r>
        <w:rPr>
          <w:b/>
          <w:sz w:val="34"/>
          <w:szCs w:val="34"/>
        </w:rPr>
        <w:t>投标包号：</w:t>
      </w:r>
    </w:p>
    <w:p w14:paraId="0D584FD5">
      <w:pPr>
        <w:spacing w:before="85" w:beforeLines="30" w:after="199" w:afterLines="70" w:line="540" w:lineRule="exact"/>
        <w:ind w:left="582" w:leftChars="300"/>
        <w:rPr>
          <w:b/>
          <w:sz w:val="34"/>
          <w:szCs w:val="34"/>
        </w:rPr>
      </w:pPr>
      <w:r>
        <w:rPr>
          <w:b/>
          <w:sz w:val="34"/>
          <w:szCs w:val="34"/>
        </w:rPr>
        <w:t>投标单位名称：</w:t>
      </w:r>
    </w:p>
    <w:p w14:paraId="2D90DEB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DF52280">
      <w:pPr>
        <w:tabs>
          <w:tab w:val="left" w:pos="1260"/>
          <w:tab w:val="center" w:pos="4156"/>
        </w:tabs>
        <w:autoSpaceDE w:val="0"/>
        <w:autoSpaceDN w:val="0"/>
        <w:adjustRightInd w:val="0"/>
        <w:spacing w:line="360" w:lineRule="auto"/>
        <w:ind w:firstLine="648" w:firstLineChars="200"/>
        <w:outlineLvl w:val="0"/>
        <w:rPr>
          <w:b/>
          <w:sz w:val="34"/>
          <w:szCs w:val="34"/>
        </w:rPr>
      </w:pPr>
    </w:p>
    <w:p w14:paraId="7AC7EB82">
      <w:pPr>
        <w:tabs>
          <w:tab w:val="left" w:pos="1260"/>
          <w:tab w:val="center" w:pos="4156"/>
        </w:tabs>
        <w:autoSpaceDE w:val="0"/>
        <w:autoSpaceDN w:val="0"/>
        <w:adjustRightInd w:val="0"/>
        <w:spacing w:line="360" w:lineRule="auto"/>
        <w:ind w:firstLine="648" w:firstLineChars="200"/>
        <w:outlineLvl w:val="0"/>
        <w:rPr>
          <w:b/>
          <w:sz w:val="34"/>
          <w:szCs w:val="34"/>
        </w:rPr>
      </w:pPr>
    </w:p>
    <w:p w14:paraId="4D11F2FB">
      <w:pPr>
        <w:tabs>
          <w:tab w:val="left" w:pos="1260"/>
          <w:tab w:val="center" w:pos="4156"/>
        </w:tabs>
        <w:autoSpaceDE w:val="0"/>
        <w:autoSpaceDN w:val="0"/>
        <w:adjustRightInd w:val="0"/>
        <w:spacing w:line="360" w:lineRule="auto"/>
        <w:ind w:firstLine="648" w:firstLineChars="200"/>
        <w:outlineLvl w:val="0"/>
        <w:rPr>
          <w:b/>
          <w:sz w:val="34"/>
          <w:szCs w:val="34"/>
        </w:rPr>
      </w:pPr>
    </w:p>
    <w:p w14:paraId="4A38CF4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9589E17">
      <w:pPr>
        <w:widowControl/>
        <w:jc w:val="left"/>
        <w:rPr>
          <w:b/>
          <w:sz w:val="24"/>
        </w:rPr>
      </w:pPr>
      <w:r>
        <w:rPr>
          <w:b/>
          <w:sz w:val="24"/>
        </w:rPr>
        <w:br w:type="page"/>
      </w:r>
    </w:p>
    <w:p w14:paraId="7E4BDFB1">
      <w:pPr>
        <w:autoSpaceDN w:val="0"/>
        <w:spacing w:line="360" w:lineRule="auto"/>
        <w:jc w:val="center"/>
        <w:rPr>
          <w:b/>
          <w:bCs/>
          <w:sz w:val="24"/>
        </w:rPr>
      </w:pPr>
      <w:r>
        <w:rPr>
          <w:b/>
          <w:bCs/>
          <w:sz w:val="24"/>
        </w:rPr>
        <w:t>投标文件总目录</w:t>
      </w:r>
    </w:p>
    <w:p w14:paraId="4A8317C0">
      <w:pPr>
        <w:autoSpaceDN w:val="0"/>
        <w:spacing w:line="360" w:lineRule="auto"/>
        <w:jc w:val="center"/>
        <w:rPr>
          <w:b/>
          <w:bCs/>
          <w:sz w:val="24"/>
        </w:rPr>
      </w:pPr>
      <w:r>
        <w:rPr>
          <w:b/>
          <w:bCs/>
          <w:sz w:val="24"/>
        </w:rPr>
        <w:t>（投标人自行编制）</w:t>
      </w:r>
    </w:p>
    <w:p w14:paraId="7AD4653E">
      <w:pPr>
        <w:widowControl/>
        <w:jc w:val="left"/>
        <w:rPr>
          <w:b/>
          <w:sz w:val="24"/>
        </w:rPr>
      </w:pPr>
      <w:r>
        <w:rPr>
          <w:b/>
          <w:sz w:val="24"/>
        </w:rPr>
        <w:br w:type="page"/>
      </w:r>
    </w:p>
    <w:p w14:paraId="13D017A2">
      <w:pPr>
        <w:widowControl/>
        <w:jc w:val="center"/>
        <w:rPr>
          <w:b/>
          <w:sz w:val="24"/>
        </w:rPr>
      </w:pPr>
      <w:r>
        <w:rPr>
          <w:b/>
          <w:sz w:val="24"/>
        </w:rPr>
        <w:t>评分因素及评标标准页码检索</w:t>
      </w:r>
    </w:p>
    <w:p w14:paraId="3B9F67F7">
      <w:pPr>
        <w:widowControl/>
        <w:jc w:val="center"/>
        <w:rPr>
          <w:b/>
          <w:sz w:val="24"/>
        </w:rPr>
      </w:pPr>
      <w:r>
        <w:rPr>
          <w:b/>
          <w:bCs/>
          <w:sz w:val="24"/>
        </w:rPr>
        <w:t>（需投标人按招标文件“评分因素及评标标准”中每个评分项逐项列明页码）</w:t>
      </w:r>
    </w:p>
    <w:p w14:paraId="717AE119">
      <w:pPr>
        <w:widowControl/>
        <w:jc w:val="left"/>
        <w:rPr>
          <w:b/>
          <w:sz w:val="24"/>
        </w:rPr>
      </w:pPr>
    </w:p>
    <w:p w14:paraId="22C285E1">
      <w:pPr>
        <w:widowControl/>
        <w:jc w:val="left"/>
        <w:rPr>
          <w:b/>
          <w:sz w:val="24"/>
        </w:rPr>
      </w:pPr>
      <w:r>
        <w:rPr>
          <w:b/>
          <w:sz w:val="24"/>
        </w:rPr>
        <w:br w:type="page"/>
      </w:r>
      <w:r>
        <w:rPr>
          <w:b/>
          <w:sz w:val="24"/>
        </w:rPr>
        <w:t>附件1</w:t>
      </w:r>
      <w:r>
        <w:rPr>
          <w:rFonts w:hint="eastAsia"/>
          <w:b/>
          <w:sz w:val="24"/>
        </w:rPr>
        <w:t>-1</w:t>
      </w:r>
    </w:p>
    <w:p w14:paraId="2785E436">
      <w:pPr>
        <w:tabs>
          <w:tab w:val="left" w:pos="360"/>
        </w:tabs>
        <w:spacing w:line="560" w:lineRule="exact"/>
        <w:jc w:val="center"/>
        <w:rPr>
          <w:b/>
          <w:sz w:val="24"/>
        </w:rPr>
      </w:pPr>
      <w:r>
        <w:rPr>
          <w:b/>
          <w:sz w:val="24"/>
        </w:rPr>
        <w:t>投标书</w:t>
      </w:r>
    </w:p>
    <w:p w14:paraId="2CE2E947">
      <w:pPr>
        <w:spacing w:line="560" w:lineRule="exact"/>
        <w:rPr>
          <w:sz w:val="24"/>
        </w:rPr>
      </w:pPr>
      <w:r>
        <w:rPr>
          <w:sz w:val="24"/>
        </w:rPr>
        <w:t>致：天津市政府采购中心</w:t>
      </w:r>
    </w:p>
    <w:p w14:paraId="4CAA1C5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34A5870">
      <w:pPr>
        <w:spacing w:line="360" w:lineRule="auto"/>
        <w:ind w:firstLine="448" w:firstLineChars="200"/>
        <w:rPr>
          <w:sz w:val="24"/>
        </w:rPr>
      </w:pPr>
      <w:r>
        <w:rPr>
          <w:sz w:val="24"/>
        </w:rPr>
        <w:t>据此函，投标人代表宣布同意如下：</w:t>
      </w:r>
    </w:p>
    <w:p w14:paraId="54EE6ABB">
      <w:pPr>
        <w:spacing w:line="360" w:lineRule="auto"/>
        <w:ind w:firstLine="448" w:firstLineChars="200"/>
        <w:rPr>
          <w:sz w:val="24"/>
        </w:rPr>
      </w:pPr>
      <w:r>
        <w:rPr>
          <w:sz w:val="24"/>
        </w:rPr>
        <w:t>1. 所附投标报价表中规定的应提供服务的投标总价为：</w:t>
      </w:r>
    </w:p>
    <w:p w14:paraId="011EBED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063500F">
      <w:pPr>
        <w:spacing w:line="360" w:lineRule="auto"/>
        <w:ind w:firstLine="448" w:firstLineChars="200"/>
        <w:rPr>
          <w:sz w:val="24"/>
        </w:rPr>
      </w:pPr>
      <w:r>
        <w:rPr>
          <w:sz w:val="24"/>
        </w:rPr>
        <w:t>……</w:t>
      </w:r>
    </w:p>
    <w:p w14:paraId="6507AF92">
      <w:pPr>
        <w:spacing w:line="360" w:lineRule="auto"/>
        <w:ind w:firstLine="448" w:firstLineChars="200"/>
        <w:rPr>
          <w:sz w:val="24"/>
        </w:rPr>
      </w:pPr>
      <w:r>
        <w:rPr>
          <w:sz w:val="24"/>
        </w:rPr>
        <w:t>2. 我公司将按招标文件的规定履行合同责任和义务。</w:t>
      </w:r>
    </w:p>
    <w:p w14:paraId="2B99B5FC">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BE07A81">
      <w:pPr>
        <w:spacing w:line="360" w:lineRule="auto"/>
        <w:ind w:firstLine="448" w:firstLineChars="200"/>
        <w:rPr>
          <w:sz w:val="24"/>
        </w:rPr>
      </w:pPr>
      <w:r>
        <w:rPr>
          <w:sz w:val="24"/>
        </w:rPr>
        <w:t>4. 我公司的投标有效期为开标之日起60天。</w:t>
      </w:r>
    </w:p>
    <w:p w14:paraId="76C8780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9DE914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E4906A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3D9E56">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CB0A4B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69454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17A698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1F337F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6FC5308">
      <w:pPr>
        <w:spacing w:line="360" w:lineRule="auto"/>
        <w:ind w:firstLine="448" w:firstLineChars="200"/>
        <w:rPr>
          <w:sz w:val="24"/>
        </w:rPr>
      </w:pPr>
      <w:r>
        <w:rPr>
          <w:rFonts w:hint="eastAsia"/>
          <w:sz w:val="24"/>
        </w:rPr>
        <w:t>纳税人识别号：</w:t>
      </w:r>
    </w:p>
    <w:p w14:paraId="5600B37F">
      <w:pPr>
        <w:spacing w:line="360" w:lineRule="auto"/>
        <w:ind w:firstLine="448" w:firstLineChars="200"/>
        <w:rPr>
          <w:sz w:val="24"/>
        </w:rPr>
      </w:pPr>
      <w:r>
        <w:rPr>
          <w:rFonts w:hint="eastAsia"/>
          <w:sz w:val="24"/>
        </w:rPr>
        <w:t>地址、电话：</w:t>
      </w:r>
    </w:p>
    <w:p w14:paraId="138D3E25">
      <w:pPr>
        <w:spacing w:line="360" w:lineRule="auto"/>
        <w:ind w:firstLine="448" w:firstLineChars="200"/>
        <w:rPr>
          <w:sz w:val="24"/>
        </w:rPr>
      </w:pPr>
      <w:r>
        <w:rPr>
          <w:rFonts w:hint="eastAsia"/>
          <w:sz w:val="24"/>
        </w:rPr>
        <w:t>开户行及账号：</w:t>
      </w:r>
    </w:p>
    <w:p w14:paraId="6D313345">
      <w:pPr>
        <w:spacing w:line="360" w:lineRule="auto"/>
        <w:ind w:firstLine="448" w:firstLineChars="200"/>
        <w:rPr>
          <w:sz w:val="24"/>
        </w:rPr>
      </w:pPr>
      <w:r>
        <w:rPr>
          <w:rFonts w:hint="eastAsia"/>
          <w:sz w:val="24"/>
        </w:rPr>
        <w:t>选择开具发票类型（增值税专用发票/增值税普通发票）：</w:t>
      </w:r>
    </w:p>
    <w:p w14:paraId="2DAD395F">
      <w:pPr>
        <w:spacing w:line="360" w:lineRule="auto"/>
        <w:ind w:firstLine="3808" w:firstLineChars="1700"/>
        <w:rPr>
          <w:sz w:val="24"/>
        </w:rPr>
      </w:pPr>
      <w:r>
        <w:rPr>
          <w:sz w:val="24"/>
        </w:rPr>
        <w:t>投标人名称：</w:t>
      </w:r>
    </w:p>
    <w:p w14:paraId="34EF2D0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E25104">
      <w:pPr>
        <w:spacing w:line="560" w:lineRule="exact"/>
        <w:rPr>
          <w:sz w:val="24"/>
        </w:rPr>
      </w:pPr>
    </w:p>
    <w:p w14:paraId="33B811D8">
      <w:pPr>
        <w:spacing w:line="560" w:lineRule="exact"/>
        <w:rPr>
          <w:sz w:val="24"/>
        </w:rPr>
      </w:pPr>
    </w:p>
    <w:p w14:paraId="5455CA04">
      <w:pPr>
        <w:spacing w:line="560" w:lineRule="exact"/>
        <w:rPr>
          <w:sz w:val="24"/>
        </w:rPr>
      </w:pPr>
    </w:p>
    <w:p w14:paraId="55FF71A9">
      <w:pPr>
        <w:spacing w:line="560" w:lineRule="exact"/>
        <w:rPr>
          <w:sz w:val="24"/>
        </w:rPr>
      </w:pPr>
    </w:p>
    <w:p w14:paraId="254B14E0">
      <w:pPr>
        <w:widowControl/>
        <w:jc w:val="left"/>
        <w:rPr>
          <w:b/>
          <w:sz w:val="24"/>
        </w:rPr>
      </w:pPr>
      <w:r>
        <w:rPr>
          <w:b/>
          <w:sz w:val="24"/>
        </w:rPr>
        <w:br w:type="page"/>
      </w:r>
    </w:p>
    <w:p w14:paraId="368D89C8">
      <w:pPr>
        <w:spacing w:line="460" w:lineRule="exact"/>
        <w:rPr>
          <w:b/>
          <w:sz w:val="24"/>
        </w:rPr>
      </w:pPr>
      <w:r>
        <w:rPr>
          <w:rFonts w:hint="eastAsia"/>
          <w:b/>
          <w:sz w:val="24"/>
        </w:rPr>
        <w:t>附件1-2</w:t>
      </w:r>
    </w:p>
    <w:p w14:paraId="6B0ABD01">
      <w:pPr>
        <w:adjustRightInd w:val="0"/>
        <w:snapToGrid w:val="0"/>
        <w:spacing w:line="400" w:lineRule="exact"/>
        <w:jc w:val="center"/>
        <w:rPr>
          <w:b/>
          <w:sz w:val="24"/>
          <w:szCs w:val="24"/>
        </w:rPr>
      </w:pPr>
      <w:r>
        <w:rPr>
          <w:b/>
          <w:sz w:val="24"/>
          <w:szCs w:val="24"/>
        </w:rPr>
        <w:t>真诚参与政府采购活动承诺书</w:t>
      </w:r>
    </w:p>
    <w:p w14:paraId="66DD938A">
      <w:pPr>
        <w:spacing w:line="360" w:lineRule="auto"/>
        <w:rPr>
          <w:sz w:val="24"/>
        </w:rPr>
      </w:pPr>
      <w:r>
        <w:rPr>
          <w:sz w:val="24"/>
        </w:rPr>
        <w:t>致：天津市政府采购中心</w:t>
      </w:r>
    </w:p>
    <w:p w14:paraId="3F2B8B1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8A927E5">
      <w:pPr>
        <w:spacing w:line="360" w:lineRule="auto"/>
        <w:ind w:firstLine="448" w:firstLineChars="200"/>
        <w:rPr>
          <w:sz w:val="24"/>
        </w:rPr>
      </w:pPr>
      <w:r>
        <w:rPr>
          <w:sz w:val="24"/>
        </w:rPr>
        <w:t>1. 我单位遵守政府采购相关法律法规。</w:t>
      </w:r>
    </w:p>
    <w:p w14:paraId="6757BB14">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586F6B1">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665B9F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582790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A038C2D">
      <w:pPr>
        <w:spacing w:line="360" w:lineRule="auto"/>
        <w:ind w:firstLine="448" w:firstLineChars="200"/>
        <w:rPr>
          <w:sz w:val="24"/>
          <w:szCs w:val="24"/>
        </w:rPr>
      </w:pPr>
      <w:r>
        <w:rPr>
          <w:rFonts w:hint="eastAsia"/>
          <w:sz w:val="24"/>
          <w:szCs w:val="24"/>
        </w:rPr>
        <w:t>投标人：</w:t>
      </w:r>
    </w:p>
    <w:p w14:paraId="478435C0">
      <w:pPr>
        <w:spacing w:line="360" w:lineRule="auto"/>
        <w:ind w:firstLine="448" w:firstLineChars="200"/>
        <w:rPr>
          <w:b/>
          <w:sz w:val="24"/>
        </w:rPr>
      </w:pPr>
      <w:r>
        <w:rPr>
          <w:rFonts w:hint="eastAsia"/>
          <w:sz w:val="24"/>
          <w:szCs w:val="24"/>
        </w:rPr>
        <w:t>日期：</w:t>
      </w:r>
      <w:r>
        <w:rPr>
          <w:b/>
          <w:sz w:val="24"/>
        </w:rPr>
        <w:br w:type="page"/>
      </w:r>
    </w:p>
    <w:p w14:paraId="1D461A01">
      <w:pPr>
        <w:spacing w:line="460" w:lineRule="exact"/>
        <w:rPr>
          <w:b/>
          <w:sz w:val="24"/>
        </w:rPr>
      </w:pPr>
      <w:r>
        <w:rPr>
          <w:b/>
          <w:sz w:val="24"/>
        </w:rPr>
        <w:t>附件2</w:t>
      </w:r>
    </w:p>
    <w:p w14:paraId="1E57B176">
      <w:pPr>
        <w:spacing w:line="460" w:lineRule="exact"/>
        <w:rPr>
          <w:b/>
          <w:sz w:val="24"/>
        </w:rPr>
      </w:pPr>
    </w:p>
    <w:p w14:paraId="0C2B0EEF">
      <w:pPr>
        <w:ind w:right="84" w:firstLine="420"/>
        <w:jc w:val="center"/>
        <w:rPr>
          <w:b/>
          <w:sz w:val="24"/>
        </w:rPr>
      </w:pPr>
      <w:r>
        <w:rPr>
          <w:b/>
          <w:sz w:val="24"/>
        </w:rPr>
        <w:t>开标一览表</w:t>
      </w:r>
    </w:p>
    <w:p w14:paraId="166A2796">
      <w:pPr>
        <w:spacing w:line="460" w:lineRule="exact"/>
        <w:ind w:left="192"/>
        <w:rPr>
          <w:sz w:val="24"/>
        </w:rPr>
      </w:pPr>
      <w:r>
        <w:rPr>
          <w:sz w:val="24"/>
        </w:rPr>
        <w:t>项目名称：</w:t>
      </w:r>
      <w:r>
        <w:rPr>
          <w:sz w:val="24"/>
          <w:u w:val="single"/>
        </w:rPr>
        <w:t xml:space="preserve">                    </w:t>
      </w:r>
      <w:r>
        <w:rPr>
          <w:sz w:val="24"/>
        </w:rPr>
        <w:t xml:space="preserve">                  </w:t>
      </w:r>
    </w:p>
    <w:p w14:paraId="2735F7A3">
      <w:pPr>
        <w:spacing w:line="460" w:lineRule="exact"/>
        <w:ind w:left="192"/>
        <w:rPr>
          <w:sz w:val="24"/>
        </w:rPr>
      </w:pPr>
      <w:r>
        <w:rPr>
          <w:sz w:val="24"/>
        </w:rPr>
        <w:t>项目编号：</w:t>
      </w:r>
      <w:r>
        <w:rPr>
          <w:sz w:val="24"/>
          <w:u w:val="single"/>
        </w:rPr>
        <w:t xml:space="preserve">                    </w:t>
      </w:r>
      <w:r>
        <w:rPr>
          <w:sz w:val="24"/>
        </w:rPr>
        <w:t xml:space="preserve">                  </w:t>
      </w:r>
    </w:p>
    <w:p w14:paraId="4D08294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6657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67DD049">
            <w:pPr>
              <w:spacing w:line="460" w:lineRule="exact"/>
              <w:jc w:val="center"/>
              <w:rPr>
                <w:sz w:val="24"/>
              </w:rPr>
            </w:pPr>
            <w:r>
              <w:rPr>
                <w:sz w:val="24"/>
              </w:rPr>
              <w:t>包号</w:t>
            </w:r>
          </w:p>
        </w:tc>
        <w:tc>
          <w:tcPr>
            <w:tcW w:w="1278" w:type="pct"/>
            <w:vAlign w:val="center"/>
          </w:tcPr>
          <w:p w14:paraId="2EEDC231">
            <w:pPr>
              <w:spacing w:line="460" w:lineRule="exact"/>
              <w:jc w:val="center"/>
              <w:rPr>
                <w:sz w:val="24"/>
              </w:rPr>
            </w:pPr>
            <w:r>
              <w:rPr>
                <w:sz w:val="24"/>
              </w:rPr>
              <w:t>服务名称</w:t>
            </w:r>
          </w:p>
        </w:tc>
        <w:tc>
          <w:tcPr>
            <w:tcW w:w="806" w:type="pct"/>
            <w:vAlign w:val="center"/>
          </w:tcPr>
          <w:p w14:paraId="3F62A679">
            <w:pPr>
              <w:spacing w:line="460" w:lineRule="exact"/>
              <w:jc w:val="center"/>
              <w:rPr>
                <w:sz w:val="24"/>
              </w:rPr>
            </w:pPr>
            <w:r>
              <w:rPr>
                <w:sz w:val="24"/>
              </w:rPr>
              <w:t>数量</w:t>
            </w:r>
          </w:p>
        </w:tc>
        <w:tc>
          <w:tcPr>
            <w:tcW w:w="1202" w:type="pct"/>
            <w:vAlign w:val="center"/>
          </w:tcPr>
          <w:p w14:paraId="414B41FC">
            <w:pPr>
              <w:spacing w:line="460" w:lineRule="exact"/>
              <w:jc w:val="center"/>
              <w:rPr>
                <w:sz w:val="24"/>
              </w:rPr>
            </w:pPr>
            <w:r>
              <w:rPr>
                <w:sz w:val="24"/>
              </w:rPr>
              <w:t>投标总价</w:t>
            </w:r>
          </w:p>
        </w:tc>
        <w:tc>
          <w:tcPr>
            <w:tcW w:w="984" w:type="pct"/>
            <w:vAlign w:val="center"/>
          </w:tcPr>
          <w:p w14:paraId="61D8D563">
            <w:pPr>
              <w:spacing w:line="460" w:lineRule="exact"/>
              <w:jc w:val="center"/>
              <w:rPr>
                <w:sz w:val="24"/>
              </w:rPr>
            </w:pPr>
            <w:r>
              <w:rPr>
                <w:sz w:val="24"/>
              </w:rPr>
              <w:t>备注</w:t>
            </w:r>
          </w:p>
        </w:tc>
      </w:tr>
      <w:tr w14:paraId="6A812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4EF90F">
            <w:pPr>
              <w:spacing w:line="460" w:lineRule="exact"/>
              <w:rPr>
                <w:sz w:val="24"/>
              </w:rPr>
            </w:pPr>
          </w:p>
        </w:tc>
        <w:tc>
          <w:tcPr>
            <w:tcW w:w="1278" w:type="pct"/>
          </w:tcPr>
          <w:p w14:paraId="53817E3A">
            <w:pPr>
              <w:spacing w:line="460" w:lineRule="exact"/>
              <w:rPr>
                <w:sz w:val="24"/>
              </w:rPr>
            </w:pPr>
          </w:p>
        </w:tc>
        <w:tc>
          <w:tcPr>
            <w:tcW w:w="806" w:type="pct"/>
          </w:tcPr>
          <w:p w14:paraId="0EC48821">
            <w:pPr>
              <w:spacing w:line="460" w:lineRule="exact"/>
              <w:rPr>
                <w:sz w:val="24"/>
              </w:rPr>
            </w:pPr>
          </w:p>
        </w:tc>
        <w:tc>
          <w:tcPr>
            <w:tcW w:w="1202" w:type="pct"/>
          </w:tcPr>
          <w:p w14:paraId="0B739E56">
            <w:pPr>
              <w:spacing w:line="460" w:lineRule="exact"/>
              <w:rPr>
                <w:sz w:val="24"/>
              </w:rPr>
            </w:pPr>
          </w:p>
        </w:tc>
        <w:tc>
          <w:tcPr>
            <w:tcW w:w="984" w:type="pct"/>
          </w:tcPr>
          <w:p w14:paraId="23AF6056">
            <w:pPr>
              <w:spacing w:line="460" w:lineRule="exact"/>
              <w:rPr>
                <w:sz w:val="24"/>
              </w:rPr>
            </w:pPr>
          </w:p>
        </w:tc>
      </w:tr>
      <w:tr w14:paraId="07042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34DB50">
            <w:pPr>
              <w:spacing w:line="460" w:lineRule="exact"/>
              <w:rPr>
                <w:sz w:val="24"/>
              </w:rPr>
            </w:pPr>
          </w:p>
        </w:tc>
        <w:tc>
          <w:tcPr>
            <w:tcW w:w="1278" w:type="pct"/>
          </w:tcPr>
          <w:p w14:paraId="41E5A10B">
            <w:pPr>
              <w:spacing w:line="460" w:lineRule="exact"/>
              <w:rPr>
                <w:sz w:val="24"/>
              </w:rPr>
            </w:pPr>
          </w:p>
        </w:tc>
        <w:tc>
          <w:tcPr>
            <w:tcW w:w="806" w:type="pct"/>
          </w:tcPr>
          <w:p w14:paraId="6EC74E7F">
            <w:pPr>
              <w:spacing w:line="460" w:lineRule="exact"/>
              <w:rPr>
                <w:sz w:val="24"/>
              </w:rPr>
            </w:pPr>
          </w:p>
        </w:tc>
        <w:tc>
          <w:tcPr>
            <w:tcW w:w="1202" w:type="pct"/>
          </w:tcPr>
          <w:p w14:paraId="387B998D">
            <w:pPr>
              <w:spacing w:line="460" w:lineRule="exact"/>
              <w:rPr>
                <w:sz w:val="24"/>
              </w:rPr>
            </w:pPr>
          </w:p>
        </w:tc>
        <w:tc>
          <w:tcPr>
            <w:tcW w:w="984" w:type="pct"/>
          </w:tcPr>
          <w:p w14:paraId="34EE5A3B">
            <w:pPr>
              <w:spacing w:line="460" w:lineRule="exact"/>
              <w:rPr>
                <w:sz w:val="24"/>
              </w:rPr>
            </w:pPr>
          </w:p>
        </w:tc>
      </w:tr>
      <w:tr w14:paraId="11D37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36DF43A">
            <w:pPr>
              <w:spacing w:line="460" w:lineRule="exact"/>
              <w:rPr>
                <w:sz w:val="24"/>
              </w:rPr>
            </w:pPr>
          </w:p>
        </w:tc>
        <w:tc>
          <w:tcPr>
            <w:tcW w:w="1278" w:type="pct"/>
          </w:tcPr>
          <w:p w14:paraId="227F38F4">
            <w:pPr>
              <w:spacing w:line="460" w:lineRule="exact"/>
              <w:rPr>
                <w:sz w:val="24"/>
              </w:rPr>
            </w:pPr>
          </w:p>
        </w:tc>
        <w:tc>
          <w:tcPr>
            <w:tcW w:w="806" w:type="pct"/>
          </w:tcPr>
          <w:p w14:paraId="570E7363">
            <w:pPr>
              <w:spacing w:line="460" w:lineRule="exact"/>
              <w:rPr>
                <w:sz w:val="24"/>
              </w:rPr>
            </w:pPr>
          </w:p>
        </w:tc>
        <w:tc>
          <w:tcPr>
            <w:tcW w:w="1202" w:type="pct"/>
          </w:tcPr>
          <w:p w14:paraId="4F9326FE">
            <w:pPr>
              <w:spacing w:line="460" w:lineRule="exact"/>
              <w:rPr>
                <w:sz w:val="24"/>
              </w:rPr>
            </w:pPr>
          </w:p>
        </w:tc>
        <w:tc>
          <w:tcPr>
            <w:tcW w:w="984" w:type="pct"/>
          </w:tcPr>
          <w:p w14:paraId="74EA252A">
            <w:pPr>
              <w:spacing w:line="460" w:lineRule="exact"/>
              <w:rPr>
                <w:sz w:val="24"/>
              </w:rPr>
            </w:pPr>
          </w:p>
        </w:tc>
      </w:tr>
      <w:tr w14:paraId="3EE62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681026">
            <w:pPr>
              <w:spacing w:line="460" w:lineRule="exact"/>
              <w:rPr>
                <w:sz w:val="24"/>
              </w:rPr>
            </w:pPr>
          </w:p>
        </w:tc>
        <w:tc>
          <w:tcPr>
            <w:tcW w:w="1278" w:type="pct"/>
          </w:tcPr>
          <w:p w14:paraId="2CA68C17">
            <w:pPr>
              <w:spacing w:line="460" w:lineRule="exact"/>
              <w:rPr>
                <w:sz w:val="24"/>
              </w:rPr>
            </w:pPr>
          </w:p>
        </w:tc>
        <w:tc>
          <w:tcPr>
            <w:tcW w:w="806" w:type="pct"/>
          </w:tcPr>
          <w:p w14:paraId="353BC02A">
            <w:pPr>
              <w:spacing w:line="460" w:lineRule="exact"/>
              <w:rPr>
                <w:sz w:val="24"/>
              </w:rPr>
            </w:pPr>
          </w:p>
        </w:tc>
        <w:tc>
          <w:tcPr>
            <w:tcW w:w="1202" w:type="pct"/>
          </w:tcPr>
          <w:p w14:paraId="2D544797">
            <w:pPr>
              <w:spacing w:line="460" w:lineRule="exact"/>
              <w:rPr>
                <w:sz w:val="24"/>
              </w:rPr>
            </w:pPr>
          </w:p>
        </w:tc>
        <w:tc>
          <w:tcPr>
            <w:tcW w:w="984" w:type="pct"/>
          </w:tcPr>
          <w:p w14:paraId="14A51AE4">
            <w:pPr>
              <w:spacing w:line="460" w:lineRule="exact"/>
              <w:rPr>
                <w:sz w:val="24"/>
              </w:rPr>
            </w:pPr>
          </w:p>
        </w:tc>
      </w:tr>
      <w:tr w14:paraId="139C5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1691A6">
            <w:pPr>
              <w:spacing w:line="460" w:lineRule="exact"/>
              <w:rPr>
                <w:sz w:val="24"/>
              </w:rPr>
            </w:pPr>
          </w:p>
        </w:tc>
        <w:tc>
          <w:tcPr>
            <w:tcW w:w="1278" w:type="pct"/>
          </w:tcPr>
          <w:p w14:paraId="5C316D1D">
            <w:pPr>
              <w:spacing w:line="460" w:lineRule="exact"/>
              <w:rPr>
                <w:sz w:val="24"/>
              </w:rPr>
            </w:pPr>
          </w:p>
        </w:tc>
        <w:tc>
          <w:tcPr>
            <w:tcW w:w="806" w:type="pct"/>
          </w:tcPr>
          <w:p w14:paraId="5C4B4627">
            <w:pPr>
              <w:spacing w:line="460" w:lineRule="exact"/>
              <w:rPr>
                <w:sz w:val="24"/>
              </w:rPr>
            </w:pPr>
          </w:p>
        </w:tc>
        <w:tc>
          <w:tcPr>
            <w:tcW w:w="1202" w:type="pct"/>
          </w:tcPr>
          <w:p w14:paraId="2818FDD3">
            <w:pPr>
              <w:spacing w:line="460" w:lineRule="exact"/>
              <w:rPr>
                <w:sz w:val="24"/>
              </w:rPr>
            </w:pPr>
          </w:p>
        </w:tc>
        <w:tc>
          <w:tcPr>
            <w:tcW w:w="984" w:type="pct"/>
          </w:tcPr>
          <w:p w14:paraId="47E6F0CE">
            <w:pPr>
              <w:spacing w:line="460" w:lineRule="exact"/>
              <w:rPr>
                <w:sz w:val="24"/>
              </w:rPr>
            </w:pPr>
          </w:p>
        </w:tc>
      </w:tr>
      <w:tr w14:paraId="4C120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3C4606">
            <w:pPr>
              <w:spacing w:line="460" w:lineRule="exact"/>
              <w:rPr>
                <w:sz w:val="24"/>
              </w:rPr>
            </w:pPr>
          </w:p>
        </w:tc>
        <w:tc>
          <w:tcPr>
            <w:tcW w:w="1278" w:type="pct"/>
          </w:tcPr>
          <w:p w14:paraId="1F53E19C">
            <w:pPr>
              <w:spacing w:line="460" w:lineRule="exact"/>
              <w:rPr>
                <w:sz w:val="24"/>
              </w:rPr>
            </w:pPr>
          </w:p>
        </w:tc>
        <w:tc>
          <w:tcPr>
            <w:tcW w:w="806" w:type="pct"/>
          </w:tcPr>
          <w:p w14:paraId="236567A7">
            <w:pPr>
              <w:spacing w:line="460" w:lineRule="exact"/>
              <w:rPr>
                <w:sz w:val="24"/>
              </w:rPr>
            </w:pPr>
          </w:p>
        </w:tc>
        <w:tc>
          <w:tcPr>
            <w:tcW w:w="1202" w:type="pct"/>
          </w:tcPr>
          <w:p w14:paraId="58458962">
            <w:pPr>
              <w:spacing w:line="460" w:lineRule="exact"/>
              <w:rPr>
                <w:sz w:val="24"/>
              </w:rPr>
            </w:pPr>
          </w:p>
        </w:tc>
        <w:tc>
          <w:tcPr>
            <w:tcW w:w="984" w:type="pct"/>
          </w:tcPr>
          <w:p w14:paraId="1DBF20A0">
            <w:pPr>
              <w:spacing w:line="460" w:lineRule="exact"/>
              <w:rPr>
                <w:sz w:val="24"/>
              </w:rPr>
            </w:pPr>
          </w:p>
        </w:tc>
      </w:tr>
      <w:tr w14:paraId="0856B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2533F4">
            <w:pPr>
              <w:spacing w:line="460" w:lineRule="exact"/>
              <w:rPr>
                <w:sz w:val="24"/>
              </w:rPr>
            </w:pPr>
          </w:p>
        </w:tc>
        <w:tc>
          <w:tcPr>
            <w:tcW w:w="1278" w:type="pct"/>
          </w:tcPr>
          <w:p w14:paraId="3CEFE2A5">
            <w:pPr>
              <w:spacing w:line="460" w:lineRule="exact"/>
              <w:rPr>
                <w:sz w:val="24"/>
              </w:rPr>
            </w:pPr>
          </w:p>
        </w:tc>
        <w:tc>
          <w:tcPr>
            <w:tcW w:w="806" w:type="pct"/>
          </w:tcPr>
          <w:p w14:paraId="10846DA1">
            <w:pPr>
              <w:spacing w:line="460" w:lineRule="exact"/>
              <w:rPr>
                <w:sz w:val="24"/>
              </w:rPr>
            </w:pPr>
          </w:p>
        </w:tc>
        <w:tc>
          <w:tcPr>
            <w:tcW w:w="1202" w:type="pct"/>
          </w:tcPr>
          <w:p w14:paraId="503933C0">
            <w:pPr>
              <w:spacing w:line="460" w:lineRule="exact"/>
              <w:rPr>
                <w:sz w:val="24"/>
              </w:rPr>
            </w:pPr>
          </w:p>
        </w:tc>
        <w:tc>
          <w:tcPr>
            <w:tcW w:w="984" w:type="pct"/>
          </w:tcPr>
          <w:p w14:paraId="7529A52A">
            <w:pPr>
              <w:spacing w:line="460" w:lineRule="exact"/>
              <w:rPr>
                <w:sz w:val="24"/>
              </w:rPr>
            </w:pPr>
          </w:p>
        </w:tc>
      </w:tr>
      <w:tr w14:paraId="7BA20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75DA24">
            <w:pPr>
              <w:spacing w:line="460" w:lineRule="exact"/>
              <w:rPr>
                <w:sz w:val="24"/>
              </w:rPr>
            </w:pPr>
          </w:p>
        </w:tc>
        <w:tc>
          <w:tcPr>
            <w:tcW w:w="1278" w:type="pct"/>
          </w:tcPr>
          <w:p w14:paraId="32AC464E">
            <w:pPr>
              <w:spacing w:line="460" w:lineRule="exact"/>
              <w:rPr>
                <w:sz w:val="24"/>
              </w:rPr>
            </w:pPr>
          </w:p>
        </w:tc>
        <w:tc>
          <w:tcPr>
            <w:tcW w:w="806" w:type="pct"/>
          </w:tcPr>
          <w:p w14:paraId="4F855EBA">
            <w:pPr>
              <w:spacing w:line="460" w:lineRule="exact"/>
              <w:rPr>
                <w:sz w:val="24"/>
              </w:rPr>
            </w:pPr>
          </w:p>
        </w:tc>
        <w:tc>
          <w:tcPr>
            <w:tcW w:w="1202" w:type="pct"/>
          </w:tcPr>
          <w:p w14:paraId="1B20574A">
            <w:pPr>
              <w:spacing w:line="460" w:lineRule="exact"/>
              <w:rPr>
                <w:sz w:val="24"/>
              </w:rPr>
            </w:pPr>
          </w:p>
        </w:tc>
        <w:tc>
          <w:tcPr>
            <w:tcW w:w="984" w:type="pct"/>
          </w:tcPr>
          <w:p w14:paraId="4CC925EF">
            <w:pPr>
              <w:spacing w:line="460" w:lineRule="exact"/>
              <w:rPr>
                <w:sz w:val="24"/>
              </w:rPr>
            </w:pPr>
          </w:p>
        </w:tc>
      </w:tr>
    </w:tbl>
    <w:p w14:paraId="0024B965">
      <w:pPr>
        <w:spacing w:line="360" w:lineRule="auto"/>
        <w:ind w:right="84" w:firstLine="420"/>
        <w:rPr>
          <w:b/>
          <w:position w:val="-40"/>
          <w:sz w:val="24"/>
        </w:rPr>
      </w:pPr>
    </w:p>
    <w:p w14:paraId="17D47529">
      <w:pPr>
        <w:spacing w:line="460" w:lineRule="exact"/>
        <w:ind w:left="192"/>
        <w:rPr>
          <w:sz w:val="24"/>
        </w:rPr>
      </w:pPr>
    </w:p>
    <w:p w14:paraId="322DB83C">
      <w:pPr>
        <w:spacing w:line="360" w:lineRule="auto"/>
        <w:ind w:right="84" w:firstLine="224" w:firstLineChars="100"/>
        <w:rPr>
          <w:sz w:val="24"/>
        </w:rPr>
      </w:pPr>
      <w:r>
        <w:rPr>
          <w:sz w:val="24"/>
        </w:rPr>
        <w:t>投标人名称：</w:t>
      </w:r>
    </w:p>
    <w:p w14:paraId="2E5A319C">
      <w:pPr>
        <w:spacing w:line="360" w:lineRule="auto"/>
        <w:ind w:right="84" w:firstLine="224" w:firstLineChars="100"/>
        <w:rPr>
          <w:sz w:val="24"/>
        </w:rPr>
      </w:pPr>
    </w:p>
    <w:p w14:paraId="3F0BD7E9">
      <w:pPr>
        <w:spacing w:line="360" w:lineRule="auto"/>
        <w:ind w:right="84" w:firstLine="224" w:firstLineChars="100"/>
        <w:rPr>
          <w:position w:val="-40"/>
          <w:sz w:val="24"/>
        </w:rPr>
      </w:pPr>
      <w:r>
        <w:rPr>
          <w:sz w:val="24"/>
        </w:rPr>
        <w:t xml:space="preserve">日期：  </w:t>
      </w:r>
    </w:p>
    <w:p w14:paraId="39B1FCE7">
      <w:pPr>
        <w:spacing w:line="360" w:lineRule="auto"/>
        <w:ind w:right="84" w:firstLine="420"/>
        <w:rPr>
          <w:position w:val="-40"/>
          <w:sz w:val="24"/>
        </w:rPr>
      </w:pPr>
      <w:r>
        <w:rPr>
          <w:position w:val="-40"/>
          <w:sz w:val="24"/>
        </w:rPr>
        <w:t xml:space="preserve"> </w:t>
      </w:r>
    </w:p>
    <w:p w14:paraId="3124962F">
      <w:pPr>
        <w:spacing w:line="360" w:lineRule="auto"/>
        <w:ind w:right="84" w:firstLine="420"/>
        <w:rPr>
          <w:position w:val="-40"/>
          <w:sz w:val="24"/>
        </w:rPr>
      </w:pPr>
    </w:p>
    <w:p w14:paraId="060D7689">
      <w:pPr>
        <w:spacing w:line="360" w:lineRule="auto"/>
        <w:ind w:right="84" w:firstLine="420"/>
        <w:rPr>
          <w:position w:val="-40"/>
          <w:sz w:val="24"/>
        </w:rPr>
      </w:pPr>
      <w:r>
        <w:rPr>
          <w:position w:val="-40"/>
          <w:sz w:val="24"/>
        </w:rPr>
        <w:t xml:space="preserve"> </w:t>
      </w:r>
    </w:p>
    <w:p w14:paraId="553058A5">
      <w:pPr>
        <w:spacing w:line="360" w:lineRule="auto"/>
        <w:ind w:right="84" w:firstLine="420"/>
        <w:rPr>
          <w:position w:val="-40"/>
          <w:sz w:val="24"/>
        </w:rPr>
      </w:pPr>
    </w:p>
    <w:p w14:paraId="51434EE2">
      <w:pPr>
        <w:widowControl/>
        <w:jc w:val="left"/>
        <w:rPr>
          <w:b/>
          <w:sz w:val="24"/>
        </w:rPr>
      </w:pPr>
      <w:r>
        <w:rPr>
          <w:b/>
          <w:sz w:val="24"/>
        </w:rPr>
        <w:br w:type="page"/>
      </w:r>
    </w:p>
    <w:p w14:paraId="1658B5F0">
      <w:pPr>
        <w:spacing w:line="460" w:lineRule="exact"/>
        <w:rPr>
          <w:b/>
          <w:sz w:val="24"/>
        </w:rPr>
      </w:pPr>
      <w:r>
        <w:rPr>
          <w:b/>
          <w:sz w:val="24"/>
        </w:rPr>
        <w:t>附件3</w:t>
      </w:r>
    </w:p>
    <w:p w14:paraId="4D393DB6">
      <w:pPr>
        <w:tabs>
          <w:tab w:val="left" w:pos="3780"/>
          <w:tab w:val="left" w:pos="3960"/>
        </w:tabs>
        <w:spacing w:line="460" w:lineRule="exact"/>
        <w:jc w:val="center"/>
        <w:rPr>
          <w:b/>
          <w:sz w:val="24"/>
        </w:rPr>
      </w:pPr>
      <w:r>
        <w:rPr>
          <w:b/>
          <w:sz w:val="24"/>
        </w:rPr>
        <w:t>开标分项一览表</w:t>
      </w:r>
    </w:p>
    <w:p w14:paraId="2655CB29">
      <w:pPr>
        <w:spacing w:line="460" w:lineRule="exact"/>
        <w:ind w:left="192"/>
        <w:rPr>
          <w:sz w:val="24"/>
        </w:rPr>
      </w:pPr>
      <w:r>
        <w:rPr>
          <w:sz w:val="24"/>
        </w:rPr>
        <w:t>项目名称：</w:t>
      </w:r>
      <w:r>
        <w:rPr>
          <w:sz w:val="24"/>
          <w:u w:val="single"/>
        </w:rPr>
        <w:t xml:space="preserve">                    </w:t>
      </w:r>
    </w:p>
    <w:p w14:paraId="14243413">
      <w:pPr>
        <w:spacing w:line="460" w:lineRule="exact"/>
        <w:ind w:left="192"/>
        <w:rPr>
          <w:sz w:val="24"/>
        </w:rPr>
      </w:pPr>
      <w:r>
        <w:rPr>
          <w:sz w:val="24"/>
        </w:rPr>
        <w:t>项目编号：</w:t>
      </w:r>
      <w:r>
        <w:rPr>
          <w:sz w:val="24"/>
          <w:u w:val="single"/>
        </w:rPr>
        <w:t xml:space="preserve">                    </w:t>
      </w:r>
    </w:p>
    <w:p w14:paraId="0F5DE047">
      <w:pPr>
        <w:spacing w:line="460" w:lineRule="exact"/>
        <w:ind w:left="192"/>
        <w:rPr>
          <w:sz w:val="24"/>
        </w:rPr>
      </w:pPr>
      <w:r>
        <w:rPr>
          <w:sz w:val="24"/>
        </w:rPr>
        <w:t>包    号：</w:t>
      </w:r>
      <w:r>
        <w:rPr>
          <w:sz w:val="24"/>
          <w:u w:val="single"/>
        </w:rPr>
        <w:t xml:space="preserve">                    </w:t>
      </w:r>
    </w:p>
    <w:p w14:paraId="3821C33F">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5D8D5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F9E2181">
            <w:pPr>
              <w:jc w:val="center"/>
              <w:rPr>
                <w:szCs w:val="21"/>
              </w:rPr>
            </w:pPr>
            <w:r>
              <w:rPr>
                <w:szCs w:val="21"/>
              </w:rPr>
              <w:t>序号</w:t>
            </w:r>
          </w:p>
        </w:tc>
        <w:tc>
          <w:tcPr>
            <w:tcW w:w="2121" w:type="pct"/>
            <w:vAlign w:val="center"/>
          </w:tcPr>
          <w:p w14:paraId="0D686C58">
            <w:pPr>
              <w:jc w:val="center"/>
              <w:rPr>
                <w:szCs w:val="21"/>
              </w:rPr>
            </w:pPr>
            <w:r>
              <w:rPr>
                <w:szCs w:val="21"/>
              </w:rPr>
              <w:t>价格分项组成</w:t>
            </w:r>
          </w:p>
        </w:tc>
        <w:tc>
          <w:tcPr>
            <w:tcW w:w="2218" w:type="pct"/>
            <w:vAlign w:val="center"/>
          </w:tcPr>
          <w:p w14:paraId="0D24B4F8">
            <w:pPr>
              <w:jc w:val="center"/>
              <w:rPr>
                <w:szCs w:val="21"/>
              </w:rPr>
            </w:pPr>
            <w:r>
              <w:rPr>
                <w:szCs w:val="21"/>
              </w:rPr>
              <w:t>报价</w:t>
            </w:r>
          </w:p>
        </w:tc>
      </w:tr>
      <w:tr w14:paraId="01050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2DEFD383">
            <w:pPr>
              <w:jc w:val="center"/>
              <w:rPr>
                <w:szCs w:val="21"/>
              </w:rPr>
            </w:pPr>
            <w:r>
              <w:rPr>
                <w:szCs w:val="21"/>
              </w:rPr>
              <w:t>1</w:t>
            </w:r>
          </w:p>
        </w:tc>
        <w:tc>
          <w:tcPr>
            <w:tcW w:w="2121" w:type="pct"/>
            <w:vMerge w:val="restart"/>
            <w:vAlign w:val="center"/>
          </w:tcPr>
          <w:p w14:paraId="4DE762DD">
            <w:pPr>
              <w:jc w:val="center"/>
              <w:rPr>
                <w:szCs w:val="21"/>
              </w:rPr>
            </w:pPr>
            <w:r>
              <w:rPr>
                <w:szCs w:val="21"/>
              </w:rPr>
              <w:t>人员费用</w:t>
            </w:r>
          </w:p>
        </w:tc>
        <w:tc>
          <w:tcPr>
            <w:tcW w:w="2218" w:type="pct"/>
            <w:vAlign w:val="center"/>
          </w:tcPr>
          <w:p w14:paraId="0BA56954">
            <w:pPr>
              <w:jc w:val="left"/>
              <w:rPr>
                <w:szCs w:val="21"/>
              </w:rPr>
            </w:pPr>
            <w:r>
              <w:rPr>
                <w:szCs w:val="21"/>
              </w:rPr>
              <w:t>人员工资：</w:t>
            </w:r>
          </w:p>
        </w:tc>
      </w:tr>
      <w:tr w14:paraId="1498A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A93784">
            <w:pPr>
              <w:jc w:val="center"/>
              <w:rPr>
                <w:szCs w:val="21"/>
              </w:rPr>
            </w:pPr>
          </w:p>
        </w:tc>
        <w:tc>
          <w:tcPr>
            <w:tcW w:w="2121" w:type="pct"/>
            <w:vMerge w:val="continue"/>
            <w:vAlign w:val="center"/>
          </w:tcPr>
          <w:p w14:paraId="614F08E9">
            <w:pPr>
              <w:jc w:val="center"/>
              <w:rPr>
                <w:szCs w:val="21"/>
              </w:rPr>
            </w:pPr>
          </w:p>
        </w:tc>
        <w:tc>
          <w:tcPr>
            <w:tcW w:w="2218" w:type="pct"/>
            <w:vAlign w:val="center"/>
          </w:tcPr>
          <w:p w14:paraId="7677D815">
            <w:pPr>
              <w:jc w:val="left"/>
              <w:rPr>
                <w:szCs w:val="21"/>
              </w:rPr>
            </w:pPr>
            <w:r>
              <w:rPr>
                <w:rFonts w:hint="eastAsia"/>
                <w:szCs w:val="21"/>
              </w:rPr>
              <w:t>社会保险：</w:t>
            </w:r>
          </w:p>
        </w:tc>
      </w:tr>
      <w:tr w14:paraId="50DF0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73507DE">
            <w:pPr>
              <w:jc w:val="center"/>
              <w:rPr>
                <w:szCs w:val="21"/>
              </w:rPr>
            </w:pPr>
          </w:p>
        </w:tc>
        <w:tc>
          <w:tcPr>
            <w:tcW w:w="2121" w:type="pct"/>
            <w:vMerge w:val="continue"/>
            <w:vAlign w:val="center"/>
          </w:tcPr>
          <w:p w14:paraId="62C17C99">
            <w:pPr>
              <w:jc w:val="center"/>
              <w:rPr>
                <w:szCs w:val="21"/>
              </w:rPr>
            </w:pPr>
          </w:p>
        </w:tc>
        <w:tc>
          <w:tcPr>
            <w:tcW w:w="2218" w:type="pct"/>
            <w:vAlign w:val="center"/>
          </w:tcPr>
          <w:p w14:paraId="0C6A250C">
            <w:pPr>
              <w:jc w:val="left"/>
              <w:rPr>
                <w:szCs w:val="21"/>
              </w:rPr>
            </w:pPr>
            <w:r>
              <w:rPr>
                <w:rFonts w:hint="eastAsia"/>
                <w:szCs w:val="21"/>
              </w:rPr>
              <w:t>住房公积金：</w:t>
            </w:r>
          </w:p>
        </w:tc>
      </w:tr>
      <w:tr w14:paraId="26D72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B5678B0">
            <w:pPr>
              <w:jc w:val="center"/>
              <w:rPr>
                <w:szCs w:val="21"/>
              </w:rPr>
            </w:pPr>
          </w:p>
        </w:tc>
        <w:tc>
          <w:tcPr>
            <w:tcW w:w="2121" w:type="pct"/>
            <w:vMerge w:val="continue"/>
            <w:vAlign w:val="center"/>
          </w:tcPr>
          <w:p w14:paraId="620C92A2">
            <w:pPr>
              <w:jc w:val="center"/>
              <w:rPr>
                <w:szCs w:val="21"/>
              </w:rPr>
            </w:pPr>
          </w:p>
        </w:tc>
        <w:tc>
          <w:tcPr>
            <w:tcW w:w="2218" w:type="pct"/>
            <w:vAlign w:val="center"/>
          </w:tcPr>
          <w:p w14:paraId="43A79FFF">
            <w:pPr>
              <w:jc w:val="left"/>
              <w:rPr>
                <w:szCs w:val="21"/>
              </w:rPr>
            </w:pPr>
            <w:r>
              <w:rPr>
                <w:szCs w:val="21"/>
              </w:rPr>
              <w:t>福利</w:t>
            </w:r>
            <w:r>
              <w:rPr>
                <w:rFonts w:hint="eastAsia"/>
                <w:szCs w:val="21"/>
              </w:rPr>
              <w:t>费</w:t>
            </w:r>
            <w:r>
              <w:rPr>
                <w:szCs w:val="21"/>
              </w:rPr>
              <w:t>：</w:t>
            </w:r>
          </w:p>
        </w:tc>
      </w:tr>
      <w:tr w14:paraId="06821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0C0D0CC">
            <w:pPr>
              <w:jc w:val="center"/>
              <w:rPr>
                <w:szCs w:val="21"/>
              </w:rPr>
            </w:pPr>
          </w:p>
        </w:tc>
        <w:tc>
          <w:tcPr>
            <w:tcW w:w="2121" w:type="pct"/>
            <w:vMerge w:val="continue"/>
            <w:vAlign w:val="center"/>
          </w:tcPr>
          <w:p w14:paraId="00929CA6">
            <w:pPr>
              <w:jc w:val="center"/>
              <w:rPr>
                <w:szCs w:val="21"/>
              </w:rPr>
            </w:pPr>
          </w:p>
        </w:tc>
        <w:tc>
          <w:tcPr>
            <w:tcW w:w="2218" w:type="pct"/>
            <w:vAlign w:val="center"/>
          </w:tcPr>
          <w:p w14:paraId="5E4A6041">
            <w:pPr>
              <w:jc w:val="left"/>
              <w:rPr>
                <w:szCs w:val="21"/>
              </w:rPr>
            </w:pPr>
            <w:r>
              <w:rPr>
                <w:rFonts w:hint="eastAsia"/>
                <w:szCs w:val="21"/>
              </w:rPr>
              <w:t>加班费</w:t>
            </w:r>
            <w:r>
              <w:rPr>
                <w:szCs w:val="21"/>
              </w:rPr>
              <w:t>：</w:t>
            </w:r>
          </w:p>
        </w:tc>
      </w:tr>
      <w:tr w14:paraId="6808E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59" w:type="pct"/>
            <w:vMerge w:val="continue"/>
            <w:vAlign w:val="center"/>
          </w:tcPr>
          <w:p w14:paraId="2ECB18FB">
            <w:pPr>
              <w:jc w:val="center"/>
              <w:rPr>
                <w:szCs w:val="21"/>
              </w:rPr>
            </w:pPr>
          </w:p>
        </w:tc>
        <w:tc>
          <w:tcPr>
            <w:tcW w:w="2121" w:type="pct"/>
            <w:vMerge w:val="continue"/>
            <w:vAlign w:val="center"/>
          </w:tcPr>
          <w:p w14:paraId="15FFD6EE">
            <w:pPr>
              <w:jc w:val="center"/>
              <w:rPr>
                <w:szCs w:val="21"/>
              </w:rPr>
            </w:pPr>
          </w:p>
        </w:tc>
        <w:tc>
          <w:tcPr>
            <w:tcW w:w="2218" w:type="pct"/>
            <w:vAlign w:val="center"/>
          </w:tcPr>
          <w:p w14:paraId="1E0BD1E6">
            <w:pPr>
              <w:jc w:val="left"/>
              <w:rPr>
                <w:szCs w:val="21"/>
              </w:rPr>
            </w:pPr>
            <w:r>
              <w:rPr>
                <w:rFonts w:hint="eastAsia"/>
                <w:szCs w:val="21"/>
              </w:rPr>
              <w:t>其他：</w:t>
            </w:r>
          </w:p>
        </w:tc>
      </w:tr>
      <w:tr w14:paraId="0119D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0596715A">
            <w:pPr>
              <w:jc w:val="center"/>
              <w:rPr>
                <w:szCs w:val="21"/>
              </w:rPr>
            </w:pPr>
            <w:r>
              <w:rPr>
                <w:szCs w:val="21"/>
              </w:rPr>
              <w:t>2</w:t>
            </w:r>
          </w:p>
        </w:tc>
        <w:tc>
          <w:tcPr>
            <w:tcW w:w="2121" w:type="pct"/>
            <w:vAlign w:val="center"/>
          </w:tcPr>
          <w:p w14:paraId="2D7487BA">
            <w:pPr>
              <w:jc w:val="center"/>
              <w:rPr>
                <w:szCs w:val="21"/>
              </w:rPr>
            </w:pPr>
            <w:r>
              <w:rPr>
                <w:szCs w:val="21"/>
              </w:rPr>
              <w:t>日常运行维护工具耗材费用</w:t>
            </w:r>
          </w:p>
        </w:tc>
        <w:tc>
          <w:tcPr>
            <w:tcW w:w="2218" w:type="pct"/>
            <w:vAlign w:val="center"/>
          </w:tcPr>
          <w:p w14:paraId="162F5BF8">
            <w:pPr>
              <w:jc w:val="left"/>
              <w:rPr>
                <w:szCs w:val="21"/>
              </w:rPr>
            </w:pPr>
          </w:p>
        </w:tc>
      </w:tr>
      <w:tr w14:paraId="2FCFD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1A7D56A">
            <w:pPr>
              <w:jc w:val="center"/>
              <w:rPr>
                <w:szCs w:val="21"/>
              </w:rPr>
            </w:pPr>
            <w:r>
              <w:rPr>
                <w:szCs w:val="21"/>
              </w:rPr>
              <w:t>3</w:t>
            </w:r>
          </w:p>
        </w:tc>
        <w:tc>
          <w:tcPr>
            <w:tcW w:w="2121" w:type="pct"/>
            <w:vAlign w:val="center"/>
          </w:tcPr>
          <w:p w14:paraId="3C245797">
            <w:pPr>
              <w:jc w:val="center"/>
              <w:rPr>
                <w:szCs w:val="21"/>
              </w:rPr>
            </w:pPr>
            <w:r>
              <w:rPr>
                <w:rFonts w:hint="eastAsia"/>
                <w:szCs w:val="21"/>
              </w:rPr>
              <w:t>保洁</w:t>
            </w:r>
            <w:r>
              <w:rPr>
                <w:szCs w:val="21"/>
              </w:rPr>
              <w:t>工具耗材费用</w:t>
            </w:r>
          </w:p>
        </w:tc>
        <w:tc>
          <w:tcPr>
            <w:tcW w:w="2218" w:type="pct"/>
            <w:vAlign w:val="center"/>
          </w:tcPr>
          <w:p w14:paraId="733770EB">
            <w:pPr>
              <w:jc w:val="left"/>
              <w:rPr>
                <w:szCs w:val="21"/>
              </w:rPr>
            </w:pPr>
          </w:p>
        </w:tc>
      </w:tr>
      <w:tr w14:paraId="24509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D9F73F8">
            <w:pPr>
              <w:jc w:val="center"/>
              <w:rPr>
                <w:szCs w:val="21"/>
              </w:rPr>
            </w:pPr>
            <w:r>
              <w:rPr>
                <w:szCs w:val="21"/>
              </w:rPr>
              <w:t>4</w:t>
            </w:r>
          </w:p>
        </w:tc>
        <w:tc>
          <w:tcPr>
            <w:tcW w:w="2121" w:type="pct"/>
            <w:vAlign w:val="center"/>
          </w:tcPr>
          <w:p w14:paraId="408FA4F7">
            <w:pPr>
              <w:jc w:val="center"/>
              <w:rPr>
                <w:szCs w:val="21"/>
              </w:rPr>
            </w:pPr>
            <w:r>
              <w:rPr>
                <w:szCs w:val="21"/>
              </w:rPr>
              <w:t>秩序维护</w:t>
            </w:r>
            <w:r>
              <w:rPr>
                <w:rFonts w:hint="eastAsia"/>
                <w:szCs w:val="21"/>
              </w:rPr>
              <w:t>工具耗材</w:t>
            </w:r>
            <w:r>
              <w:rPr>
                <w:szCs w:val="21"/>
              </w:rPr>
              <w:t>费用</w:t>
            </w:r>
          </w:p>
        </w:tc>
        <w:tc>
          <w:tcPr>
            <w:tcW w:w="2218" w:type="pct"/>
            <w:vAlign w:val="center"/>
          </w:tcPr>
          <w:p w14:paraId="06F64415">
            <w:pPr>
              <w:jc w:val="left"/>
              <w:rPr>
                <w:szCs w:val="21"/>
              </w:rPr>
            </w:pPr>
          </w:p>
        </w:tc>
      </w:tr>
      <w:tr w14:paraId="472D0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B237C8">
            <w:pPr>
              <w:jc w:val="center"/>
              <w:rPr>
                <w:rFonts w:hint="eastAsia" w:eastAsia="宋体"/>
                <w:szCs w:val="21"/>
                <w:lang w:eastAsia="zh-CN"/>
              </w:rPr>
            </w:pPr>
            <w:r>
              <w:rPr>
                <w:rFonts w:hint="eastAsia"/>
                <w:szCs w:val="21"/>
                <w:lang w:val="en-US" w:eastAsia="zh-CN"/>
              </w:rPr>
              <w:t>5</w:t>
            </w:r>
          </w:p>
        </w:tc>
        <w:tc>
          <w:tcPr>
            <w:tcW w:w="2121" w:type="pct"/>
            <w:vAlign w:val="center"/>
          </w:tcPr>
          <w:p w14:paraId="6C912DF1">
            <w:pPr>
              <w:jc w:val="center"/>
              <w:rPr>
                <w:szCs w:val="21"/>
              </w:rPr>
            </w:pPr>
            <w:r>
              <w:rPr>
                <w:rFonts w:hint="eastAsia"/>
                <w:szCs w:val="21"/>
              </w:rPr>
              <w:t>服装费用</w:t>
            </w:r>
          </w:p>
        </w:tc>
        <w:tc>
          <w:tcPr>
            <w:tcW w:w="2218" w:type="pct"/>
            <w:vAlign w:val="center"/>
          </w:tcPr>
          <w:p w14:paraId="59A35C8B">
            <w:pPr>
              <w:jc w:val="left"/>
              <w:rPr>
                <w:szCs w:val="21"/>
              </w:rPr>
            </w:pPr>
          </w:p>
        </w:tc>
      </w:tr>
      <w:tr w14:paraId="78A02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A4D6A8D">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7D5DFAF">
            <w:pPr>
              <w:jc w:val="center"/>
              <w:rPr>
                <w:szCs w:val="21"/>
              </w:rPr>
            </w:pPr>
            <w:r>
              <w:rPr>
                <w:szCs w:val="21"/>
              </w:rPr>
              <w:t>办公费用</w:t>
            </w:r>
          </w:p>
        </w:tc>
        <w:tc>
          <w:tcPr>
            <w:tcW w:w="2218" w:type="pct"/>
            <w:vAlign w:val="center"/>
          </w:tcPr>
          <w:p w14:paraId="28F7F29B">
            <w:pPr>
              <w:jc w:val="left"/>
              <w:rPr>
                <w:szCs w:val="21"/>
              </w:rPr>
            </w:pPr>
          </w:p>
        </w:tc>
      </w:tr>
      <w:tr w14:paraId="62DB4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7461668">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EA6ACA3">
            <w:pPr>
              <w:jc w:val="center"/>
              <w:rPr>
                <w:szCs w:val="21"/>
              </w:rPr>
            </w:pPr>
            <w:r>
              <w:rPr>
                <w:szCs w:val="21"/>
              </w:rPr>
              <w:t>固定资产折旧</w:t>
            </w:r>
          </w:p>
        </w:tc>
        <w:tc>
          <w:tcPr>
            <w:tcW w:w="2218" w:type="pct"/>
            <w:vAlign w:val="center"/>
          </w:tcPr>
          <w:p w14:paraId="32BAB033">
            <w:pPr>
              <w:jc w:val="left"/>
              <w:rPr>
                <w:szCs w:val="21"/>
              </w:rPr>
            </w:pPr>
          </w:p>
        </w:tc>
      </w:tr>
      <w:tr w14:paraId="1D7D9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00C2F95">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00E5EEE3">
            <w:pPr>
              <w:jc w:val="center"/>
              <w:rPr>
                <w:szCs w:val="21"/>
              </w:rPr>
            </w:pPr>
            <w:r>
              <w:rPr>
                <w:szCs w:val="21"/>
              </w:rPr>
              <w:t>利润</w:t>
            </w:r>
          </w:p>
        </w:tc>
        <w:tc>
          <w:tcPr>
            <w:tcW w:w="2218" w:type="pct"/>
            <w:vAlign w:val="center"/>
          </w:tcPr>
          <w:p w14:paraId="19F360D7">
            <w:pPr>
              <w:jc w:val="left"/>
              <w:rPr>
                <w:szCs w:val="21"/>
              </w:rPr>
            </w:pPr>
          </w:p>
        </w:tc>
      </w:tr>
      <w:tr w14:paraId="49C5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2D3CEB9">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1578C0D6">
            <w:pPr>
              <w:jc w:val="center"/>
              <w:rPr>
                <w:szCs w:val="21"/>
              </w:rPr>
            </w:pPr>
            <w:r>
              <w:rPr>
                <w:szCs w:val="21"/>
              </w:rPr>
              <w:t>税金</w:t>
            </w:r>
          </w:p>
        </w:tc>
        <w:tc>
          <w:tcPr>
            <w:tcW w:w="2218" w:type="pct"/>
            <w:vAlign w:val="center"/>
          </w:tcPr>
          <w:p w14:paraId="2ADED618">
            <w:pPr>
              <w:jc w:val="left"/>
              <w:rPr>
                <w:szCs w:val="21"/>
              </w:rPr>
            </w:pPr>
          </w:p>
        </w:tc>
      </w:tr>
      <w:tr w14:paraId="197AF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71A1355">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42CE59C3">
            <w:pPr>
              <w:jc w:val="center"/>
              <w:rPr>
                <w:szCs w:val="21"/>
              </w:rPr>
            </w:pPr>
            <w:r>
              <w:rPr>
                <w:szCs w:val="21"/>
              </w:rPr>
              <w:t>其他需要列明的费用</w:t>
            </w:r>
          </w:p>
        </w:tc>
        <w:tc>
          <w:tcPr>
            <w:tcW w:w="2218" w:type="pct"/>
            <w:vAlign w:val="center"/>
          </w:tcPr>
          <w:p w14:paraId="617F8C2F">
            <w:pPr>
              <w:jc w:val="left"/>
              <w:rPr>
                <w:szCs w:val="21"/>
              </w:rPr>
            </w:pPr>
          </w:p>
        </w:tc>
      </w:tr>
      <w:tr w14:paraId="2F01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06513A4">
            <w:pPr>
              <w:jc w:val="center"/>
              <w:rPr>
                <w:szCs w:val="21"/>
              </w:rPr>
            </w:pPr>
            <w:r>
              <w:rPr>
                <w:szCs w:val="21"/>
              </w:rPr>
              <w:t>合计</w:t>
            </w:r>
          </w:p>
        </w:tc>
        <w:tc>
          <w:tcPr>
            <w:tcW w:w="2218" w:type="pct"/>
            <w:vAlign w:val="center"/>
          </w:tcPr>
          <w:p w14:paraId="6F29B7C5">
            <w:pPr>
              <w:jc w:val="left"/>
              <w:rPr>
                <w:szCs w:val="21"/>
              </w:rPr>
            </w:pPr>
          </w:p>
        </w:tc>
      </w:tr>
    </w:tbl>
    <w:p w14:paraId="2FC57A98">
      <w:pPr>
        <w:spacing w:line="360" w:lineRule="auto"/>
        <w:rPr>
          <w:kern w:val="0"/>
          <w:sz w:val="24"/>
          <w:szCs w:val="24"/>
        </w:rPr>
      </w:pPr>
      <w:r>
        <w:rPr>
          <w:kern w:val="0"/>
          <w:sz w:val="24"/>
          <w:szCs w:val="24"/>
        </w:rPr>
        <w:t>注：1. 上述合计价格应为服务期的最终优惠价格。</w:t>
      </w:r>
    </w:p>
    <w:p w14:paraId="1AC7867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DEE4CC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763A0E4">
      <w:pPr>
        <w:spacing w:line="360" w:lineRule="auto"/>
        <w:ind w:firstLine="448" w:firstLineChars="200"/>
        <w:rPr>
          <w:kern w:val="0"/>
          <w:sz w:val="24"/>
          <w:szCs w:val="24"/>
        </w:rPr>
      </w:pPr>
      <w:r>
        <w:rPr>
          <w:kern w:val="0"/>
          <w:sz w:val="24"/>
          <w:szCs w:val="24"/>
        </w:rPr>
        <w:t>4. 上述表格中列明的条目，在本项目中如不涉及，请填写“不涉及”。</w:t>
      </w:r>
    </w:p>
    <w:p w14:paraId="173F18F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D9936FA">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F060C98">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E7001A9">
      <w:pPr>
        <w:spacing w:line="460" w:lineRule="exact"/>
        <w:rPr>
          <w:b/>
          <w:sz w:val="24"/>
        </w:rPr>
      </w:pPr>
      <w:r>
        <w:rPr>
          <w:b/>
          <w:sz w:val="24"/>
        </w:rPr>
        <w:t>附件4</w:t>
      </w:r>
    </w:p>
    <w:p w14:paraId="535FD3B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57A697C">
      <w:pPr>
        <w:spacing w:line="460" w:lineRule="exact"/>
        <w:ind w:left="192"/>
        <w:rPr>
          <w:sz w:val="24"/>
        </w:rPr>
      </w:pPr>
      <w:r>
        <w:rPr>
          <w:sz w:val="24"/>
        </w:rPr>
        <w:t>项目名称：</w:t>
      </w:r>
      <w:r>
        <w:rPr>
          <w:sz w:val="24"/>
          <w:u w:val="single"/>
        </w:rPr>
        <w:t xml:space="preserve">                    </w:t>
      </w:r>
    </w:p>
    <w:p w14:paraId="08BB9998">
      <w:pPr>
        <w:spacing w:line="460" w:lineRule="exact"/>
        <w:ind w:left="192"/>
        <w:rPr>
          <w:sz w:val="24"/>
        </w:rPr>
      </w:pPr>
      <w:r>
        <w:rPr>
          <w:sz w:val="24"/>
        </w:rPr>
        <w:t>项目编号：</w:t>
      </w:r>
      <w:r>
        <w:rPr>
          <w:sz w:val="24"/>
          <w:u w:val="single"/>
        </w:rPr>
        <w:t xml:space="preserve">                    </w:t>
      </w:r>
    </w:p>
    <w:p w14:paraId="126350C2">
      <w:pPr>
        <w:spacing w:line="460" w:lineRule="exact"/>
        <w:ind w:left="192"/>
        <w:rPr>
          <w:sz w:val="24"/>
        </w:rPr>
      </w:pPr>
      <w:r>
        <w:rPr>
          <w:sz w:val="24"/>
        </w:rPr>
        <w:t>包    号：</w:t>
      </w:r>
      <w:r>
        <w:rPr>
          <w:sz w:val="24"/>
          <w:u w:val="single"/>
        </w:rPr>
        <w:t xml:space="preserve">                    </w:t>
      </w:r>
    </w:p>
    <w:p w14:paraId="56E5A8B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95C0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3B91AB4">
            <w:pPr>
              <w:jc w:val="center"/>
              <w:rPr>
                <w:sz w:val="24"/>
                <w:szCs w:val="24"/>
              </w:rPr>
            </w:pPr>
            <w:r>
              <w:rPr>
                <w:rFonts w:hint="eastAsia"/>
                <w:sz w:val="24"/>
                <w:szCs w:val="24"/>
              </w:rPr>
              <w:t>序号</w:t>
            </w:r>
          </w:p>
        </w:tc>
        <w:tc>
          <w:tcPr>
            <w:tcW w:w="1356" w:type="dxa"/>
            <w:vAlign w:val="center"/>
          </w:tcPr>
          <w:p w14:paraId="3E231631">
            <w:pPr>
              <w:jc w:val="center"/>
              <w:rPr>
                <w:sz w:val="24"/>
                <w:szCs w:val="24"/>
              </w:rPr>
            </w:pPr>
            <w:r>
              <w:rPr>
                <w:sz w:val="24"/>
                <w:szCs w:val="24"/>
              </w:rPr>
              <w:t>具体岗位</w:t>
            </w:r>
          </w:p>
        </w:tc>
        <w:tc>
          <w:tcPr>
            <w:tcW w:w="1512" w:type="dxa"/>
            <w:vAlign w:val="center"/>
          </w:tcPr>
          <w:p w14:paraId="4103635E">
            <w:pPr>
              <w:jc w:val="center"/>
              <w:rPr>
                <w:sz w:val="24"/>
                <w:szCs w:val="24"/>
              </w:rPr>
            </w:pPr>
            <w:r>
              <w:rPr>
                <w:sz w:val="24"/>
                <w:szCs w:val="24"/>
              </w:rPr>
              <w:t>人数（人）</w:t>
            </w:r>
          </w:p>
        </w:tc>
        <w:tc>
          <w:tcPr>
            <w:tcW w:w="1416" w:type="dxa"/>
            <w:vAlign w:val="center"/>
          </w:tcPr>
          <w:p w14:paraId="1C32A8DD">
            <w:pPr>
              <w:jc w:val="center"/>
              <w:rPr>
                <w:sz w:val="24"/>
                <w:szCs w:val="24"/>
              </w:rPr>
            </w:pPr>
            <w:r>
              <w:rPr>
                <w:sz w:val="24"/>
                <w:szCs w:val="24"/>
              </w:rPr>
              <w:t>月工资/人</w:t>
            </w:r>
          </w:p>
        </w:tc>
        <w:tc>
          <w:tcPr>
            <w:tcW w:w="1296" w:type="dxa"/>
            <w:vAlign w:val="center"/>
          </w:tcPr>
          <w:p w14:paraId="6438F78D">
            <w:pPr>
              <w:jc w:val="center"/>
              <w:rPr>
                <w:sz w:val="24"/>
                <w:szCs w:val="24"/>
              </w:rPr>
            </w:pPr>
            <w:r>
              <w:rPr>
                <w:sz w:val="24"/>
                <w:szCs w:val="24"/>
              </w:rPr>
              <w:t>月保险/人</w:t>
            </w:r>
          </w:p>
        </w:tc>
        <w:tc>
          <w:tcPr>
            <w:tcW w:w="1116" w:type="dxa"/>
            <w:vAlign w:val="center"/>
          </w:tcPr>
          <w:p w14:paraId="60BC7D0A">
            <w:pPr>
              <w:jc w:val="center"/>
              <w:rPr>
                <w:sz w:val="24"/>
                <w:szCs w:val="24"/>
              </w:rPr>
            </w:pPr>
            <w:r>
              <w:rPr>
                <w:rFonts w:hint="eastAsia"/>
                <w:sz w:val="24"/>
                <w:szCs w:val="24"/>
              </w:rPr>
              <w:t>月公积金/人</w:t>
            </w:r>
          </w:p>
        </w:tc>
        <w:tc>
          <w:tcPr>
            <w:tcW w:w="1116" w:type="dxa"/>
            <w:vAlign w:val="center"/>
          </w:tcPr>
          <w:p w14:paraId="780553C3">
            <w:pPr>
              <w:jc w:val="center"/>
              <w:rPr>
                <w:sz w:val="24"/>
                <w:szCs w:val="24"/>
              </w:rPr>
            </w:pPr>
            <w:r>
              <w:rPr>
                <w:sz w:val="24"/>
                <w:szCs w:val="24"/>
              </w:rPr>
              <w:t>月小计</w:t>
            </w:r>
          </w:p>
        </w:tc>
        <w:tc>
          <w:tcPr>
            <w:tcW w:w="1968" w:type="dxa"/>
            <w:vAlign w:val="center"/>
          </w:tcPr>
          <w:p w14:paraId="7EEB8E9A">
            <w:pPr>
              <w:jc w:val="center"/>
              <w:rPr>
                <w:sz w:val="24"/>
                <w:szCs w:val="24"/>
              </w:rPr>
            </w:pPr>
            <w:r>
              <w:rPr>
                <w:sz w:val="24"/>
                <w:szCs w:val="24"/>
              </w:rPr>
              <w:t>招标文件规定的服务期</w:t>
            </w:r>
            <w:r>
              <w:rPr>
                <w:rFonts w:hint="eastAsia"/>
                <w:sz w:val="24"/>
                <w:szCs w:val="24"/>
              </w:rPr>
              <w:t>小计</w:t>
            </w:r>
          </w:p>
        </w:tc>
      </w:tr>
      <w:tr w14:paraId="5AC31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E38D29">
            <w:pPr>
              <w:jc w:val="center"/>
              <w:rPr>
                <w:sz w:val="24"/>
                <w:szCs w:val="24"/>
              </w:rPr>
            </w:pPr>
          </w:p>
        </w:tc>
        <w:tc>
          <w:tcPr>
            <w:tcW w:w="1356" w:type="dxa"/>
            <w:vAlign w:val="center"/>
          </w:tcPr>
          <w:p w14:paraId="6D85CDAF">
            <w:pPr>
              <w:jc w:val="center"/>
              <w:rPr>
                <w:sz w:val="24"/>
                <w:szCs w:val="24"/>
              </w:rPr>
            </w:pPr>
          </w:p>
        </w:tc>
        <w:tc>
          <w:tcPr>
            <w:tcW w:w="1512" w:type="dxa"/>
            <w:vAlign w:val="center"/>
          </w:tcPr>
          <w:p w14:paraId="7C9DD4CC">
            <w:pPr>
              <w:jc w:val="center"/>
              <w:rPr>
                <w:sz w:val="24"/>
                <w:szCs w:val="24"/>
              </w:rPr>
            </w:pPr>
          </w:p>
        </w:tc>
        <w:tc>
          <w:tcPr>
            <w:tcW w:w="1416" w:type="dxa"/>
            <w:vAlign w:val="center"/>
          </w:tcPr>
          <w:p w14:paraId="0BBEBC99">
            <w:pPr>
              <w:jc w:val="center"/>
              <w:rPr>
                <w:sz w:val="24"/>
                <w:szCs w:val="24"/>
              </w:rPr>
            </w:pPr>
          </w:p>
        </w:tc>
        <w:tc>
          <w:tcPr>
            <w:tcW w:w="1296" w:type="dxa"/>
            <w:vAlign w:val="center"/>
          </w:tcPr>
          <w:p w14:paraId="25E2C5B1">
            <w:pPr>
              <w:jc w:val="center"/>
              <w:rPr>
                <w:sz w:val="24"/>
                <w:szCs w:val="24"/>
              </w:rPr>
            </w:pPr>
          </w:p>
        </w:tc>
        <w:tc>
          <w:tcPr>
            <w:tcW w:w="1116" w:type="dxa"/>
            <w:vAlign w:val="center"/>
          </w:tcPr>
          <w:p w14:paraId="55FB77F0">
            <w:pPr>
              <w:jc w:val="center"/>
              <w:rPr>
                <w:sz w:val="24"/>
                <w:szCs w:val="24"/>
              </w:rPr>
            </w:pPr>
          </w:p>
        </w:tc>
        <w:tc>
          <w:tcPr>
            <w:tcW w:w="1116" w:type="dxa"/>
            <w:vAlign w:val="center"/>
          </w:tcPr>
          <w:p w14:paraId="7F0C8331">
            <w:pPr>
              <w:jc w:val="center"/>
              <w:rPr>
                <w:sz w:val="24"/>
                <w:szCs w:val="24"/>
              </w:rPr>
            </w:pPr>
          </w:p>
        </w:tc>
        <w:tc>
          <w:tcPr>
            <w:tcW w:w="1968" w:type="dxa"/>
            <w:vAlign w:val="center"/>
          </w:tcPr>
          <w:p w14:paraId="5F9EAAE1">
            <w:pPr>
              <w:jc w:val="center"/>
              <w:rPr>
                <w:sz w:val="24"/>
                <w:szCs w:val="24"/>
              </w:rPr>
            </w:pPr>
          </w:p>
        </w:tc>
      </w:tr>
      <w:tr w14:paraId="76DBD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9B98F9">
            <w:pPr>
              <w:jc w:val="center"/>
              <w:rPr>
                <w:sz w:val="24"/>
                <w:szCs w:val="24"/>
              </w:rPr>
            </w:pPr>
          </w:p>
        </w:tc>
        <w:tc>
          <w:tcPr>
            <w:tcW w:w="1356" w:type="dxa"/>
            <w:vAlign w:val="center"/>
          </w:tcPr>
          <w:p w14:paraId="58466046">
            <w:pPr>
              <w:jc w:val="center"/>
              <w:rPr>
                <w:sz w:val="24"/>
                <w:szCs w:val="24"/>
              </w:rPr>
            </w:pPr>
          </w:p>
        </w:tc>
        <w:tc>
          <w:tcPr>
            <w:tcW w:w="1512" w:type="dxa"/>
            <w:vAlign w:val="center"/>
          </w:tcPr>
          <w:p w14:paraId="2838BD4A">
            <w:pPr>
              <w:jc w:val="center"/>
              <w:rPr>
                <w:sz w:val="24"/>
                <w:szCs w:val="24"/>
              </w:rPr>
            </w:pPr>
          </w:p>
        </w:tc>
        <w:tc>
          <w:tcPr>
            <w:tcW w:w="1416" w:type="dxa"/>
            <w:vAlign w:val="center"/>
          </w:tcPr>
          <w:p w14:paraId="55EB807E">
            <w:pPr>
              <w:jc w:val="center"/>
              <w:rPr>
                <w:sz w:val="24"/>
                <w:szCs w:val="24"/>
              </w:rPr>
            </w:pPr>
          </w:p>
        </w:tc>
        <w:tc>
          <w:tcPr>
            <w:tcW w:w="1296" w:type="dxa"/>
            <w:vAlign w:val="center"/>
          </w:tcPr>
          <w:p w14:paraId="4754FD8D">
            <w:pPr>
              <w:jc w:val="center"/>
              <w:rPr>
                <w:sz w:val="24"/>
                <w:szCs w:val="24"/>
              </w:rPr>
            </w:pPr>
          </w:p>
        </w:tc>
        <w:tc>
          <w:tcPr>
            <w:tcW w:w="1116" w:type="dxa"/>
            <w:vAlign w:val="center"/>
          </w:tcPr>
          <w:p w14:paraId="65C5466A">
            <w:pPr>
              <w:jc w:val="center"/>
              <w:rPr>
                <w:sz w:val="24"/>
                <w:szCs w:val="24"/>
              </w:rPr>
            </w:pPr>
          </w:p>
        </w:tc>
        <w:tc>
          <w:tcPr>
            <w:tcW w:w="1116" w:type="dxa"/>
            <w:vAlign w:val="center"/>
          </w:tcPr>
          <w:p w14:paraId="206B4EB7">
            <w:pPr>
              <w:jc w:val="center"/>
              <w:rPr>
                <w:sz w:val="24"/>
                <w:szCs w:val="24"/>
              </w:rPr>
            </w:pPr>
          </w:p>
        </w:tc>
        <w:tc>
          <w:tcPr>
            <w:tcW w:w="1968" w:type="dxa"/>
            <w:vAlign w:val="center"/>
          </w:tcPr>
          <w:p w14:paraId="51562EF0">
            <w:pPr>
              <w:jc w:val="center"/>
              <w:rPr>
                <w:sz w:val="24"/>
                <w:szCs w:val="24"/>
              </w:rPr>
            </w:pPr>
          </w:p>
        </w:tc>
      </w:tr>
      <w:tr w14:paraId="2BE72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C803BE">
            <w:pPr>
              <w:jc w:val="center"/>
              <w:rPr>
                <w:sz w:val="24"/>
                <w:szCs w:val="24"/>
              </w:rPr>
            </w:pPr>
          </w:p>
        </w:tc>
        <w:tc>
          <w:tcPr>
            <w:tcW w:w="1356" w:type="dxa"/>
            <w:vAlign w:val="center"/>
          </w:tcPr>
          <w:p w14:paraId="74630E5F">
            <w:pPr>
              <w:jc w:val="center"/>
              <w:rPr>
                <w:sz w:val="24"/>
                <w:szCs w:val="24"/>
              </w:rPr>
            </w:pPr>
          </w:p>
        </w:tc>
        <w:tc>
          <w:tcPr>
            <w:tcW w:w="1512" w:type="dxa"/>
            <w:vAlign w:val="center"/>
          </w:tcPr>
          <w:p w14:paraId="3E31C583">
            <w:pPr>
              <w:jc w:val="center"/>
              <w:rPr>
                <w:sz w:val="24"/>
                <w:szCs w:val="24"/>
              </w:rPr>
            </w:pPr>
          </w:p>
        </w:tc>
        <w:tc>
          <w:tcPr>
            <w:tcW w:w="1416" w:type="dxa"/>
            <w:vAlign w:val="center"/>
          </w:tcPr>
          <w:p w14:paraId="0134195A">
            <w:pPr>
              <w:jc w:val="center"/>
              <w:rPr>
                <w:sz w:val="24"/>
                <w:szCs w:val="24"/>
              </w:rPr>
            </w:pPr>
          </w:p>
        </w:tc>
        <w:tc>
          <w:tcPr>
            <w:tcW w:w="1296" w:type="dxa"/>
            <w:vAlign w:val="center"/>
          </w:tcPr>
          <w:p w14:paraId="3515D08C">
            <w:pPr>
              <w:jc w:val="center"/>
              <w:rPr>
                <w:sz w:val="24"/>
                <w:szCs w:val="24"/>
              </w:rPr>
            </w:pPr>
          </w:p>
        </w:tc>
        <w:tc>
          <w:tcPr>
            <w:tcW w:w="1116" w:type="dxa"/>
            <w:vAlign w:val="center"/>
          </w:tcPr>
          <w:p w14:paraId="6AD06708">
            <w:pPr>
              <w:jc w:val="center"/>
              <w:rPr>
                <w:sz w:val="24"/>
                <w:szCs w:val="24"/>
              </w:rPr>
            </w:pPr>
          </w:p>
        </w:tc>
        <w:tc>
          <w:tcPr>
            <w:tcW w:w="1116" w:type="dxa"/>
            <w:vAlign w:val="center"/>
          </w:tcPr>
          <w:p w14:paraId="6D1B12F0">
            <w:pPr>
              <w:jc w:val="center"/>
              <w:rPr>
                <w:sz w:val="24"/>
                <w:szCs w:val="24"/>
              </w:rPr>
            </w:pPr>
          </w:p>
        </w:tc>
        <w:tc>
          <w:tcPr>
            <w:tcW w:w="1968" w:type="dxa"/>
            <w:vAlign w:val="center"/>
          </w:tcPr>
          <w:p w14:paraId="6844B8D5">
            <w:pPr>
              <w:jc w:val="center"/>
              <w:rPr>
                <w:sz w:val="24"/>
                <w:szCs w:val="24"/>
              </w:rPr>
            </w:pPr>
          </w:p>
        </w:tc>
      </w:tr>
      <w:tr w14:paraId="02266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5C968B">
            <w:pPr>
              <w:jc w:val="center"/>
              <w:rPr>
                <w:sz w:val="24"/>
                <w:szCs w:val="24"/>
              </w:rPr>
            </w:pPr>
          </w:p>
        </w:tc>
        <w:tc>
          <w:tcPr>
            <w:tcW w:w="1356" w:type="dxa"/>
            <w:vAlign w:val="center"/>
          </w:tcPr>
          <w:p w14:paraId="10846650">
            <w:pPr>
              <w:jc w:val="center"/>
              <w:rPr>
                <w:sz w:val="24"/>
                <w:szCs w:val="24"/>
              </w:rPr>
            </w:pPr>
          </w:p>
        </w:tc>
        <w:tc>
          <w:tcPr>
            <w:tcW w:w="1512" w:type="dxa"/>
            <w:vAlign w:val="center"/>
          </w:tcPr>
          <w:p w14:paraId="1ECE41EE">
            <w:pPr>
              <w:jc w:val="center"/>
              <w:rPr>
                <w:sz w:val="24"/>
                <w:szCs w:val="24"/>
              </w:rPr>
            </w:pPr>
          </w:p>
        </w:tc>
        <w:tc>
          <w:tcPr>
            <w:tcW w:w="1416" w:type="dxa"/>
            <w:vAlign w:val="center"/>
          </w:tcPr>
          <w:p w14:paraId="2B80C8ED">
            <w:pPr>
              <w:jc w:val="center"/>
              <w:rPr>
                <w:sz w:val="24"/>
                <w:szCs w:val="24"/>
              </w:rPr>
            </w:pPr>
          </w:p>
        </w:tc>
        <w:tc>
          <w:tcPr>
            <w:tcW w:w="1296" w:type="dxa"/>
            <w:vAlign w:val="center"/>
          </w:tcPr>
          <w:p w14:paraId="59A6D9B1">
            <w:pPr>
              <w:jc w:val="center"/>
              <w:rPr>
                <w:sz w:val="24"/>
                <w:szCs w:val="24"/>
              </w:rPr>
            </w:pPr>
          </w:p>
        </w:tc>
        <w:tc>
          <w:tcPr>
            <w:tcW w:w="1116" w:type="dxa"/>
            <w:vAlign w:val="center"/>
          </w:tcPr>
          <w:p w14:paraId="62B6D1C5">
            <w:pPr>
              <w:jc w:val="center"/>
              <w:rPr>
                <w:sz w:val="24"/>
                <w:szCs w:val="24"/>
              </w:rPr>
            </w:pPr>
          </w:p>
        </w:tc>
        <w:tc>
          <w:tcPr>
            <w:tcW w:w="1116" w:type="dxa"/>
            <w:vAlign w:val="center"/>
          </w:tcPr>
          <w:p w14:paraId="77255E9F">
            <w:pPr>
              <w:jc w:val="center"/>
              <w:rPr>
                <w:sz w:val="24"/>
                <w:szCs w:val="24"/>
              </w:rPr>
            </w:pPr>
          </w:p>
        </w:tc>
        <w:tc>
          <w:tcPr>
            <w:tcW w:w="1968" w:type="dxa"/>
            <w:vAlign w:val="center"/>
          </w:tcPr>
          <w:p w14:paraId="524E90F3">
            <w:pPr>
              <w:jc w:val="center"/>
              <w:rPr>
                <w:sz w:val="24"/>
                <w:szCs w:val="24"/>
              </w:rPr>
            </w:pPr>
          </w:p>
        </w:tc>
      </w:tr>
      <w:tr w14:paraId="1CF84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2933F4A">
            <w:pPr>
              <w:jc w:val="center"/>
              <w:rPr>
                <w:sz w:val="24"/>
                <w:szCs w:val="24"/>
              </w:rPr>
            </w:pPr>
            <w:r>
              <w:rPr>
                <w:rFonts w:hint="eastAsia"/>
                <w:sz w:val="24"/>
                <w:szCs w:val="24"/>
              </w:rPr>
              <w:t>人员费用合计</w:t>
            </w:r>
          </w:p>
        </w:tc>
        <w:tc>
          <w:tcPr>
            <w:tcW w:w="1116" w:type="dxa"/>
            <w:vAlign w:val="center"/>
          </w:tcPr>
          <w:p w14:paraId="18CC2E9E">
            <w:pPr>
              <w:jc w:val="center"/>
              <w:rPr>
                <w:sz w:val="24"/>
                <w:szCs w:val="24"/>
              </w:rPr>
            </w:pPr>
          </w:p>
        </w:tc>
        <w:tc>
          <w:tcPr>
            <w:tcW w:w="1968" w:type="dxa"/>
            <w:vAlign w:val="center"/>
          </w:tcPr>
          <w:p w14:paraId="77BFFAB6">
            <w:pPr>
              <w:jc w:val="center"/>
              <w:rPr>
                <w:sz w:val="24"/>
                <w:szCs w:val="24"/>
              </w:rPr>
            </w:pPr>
          </w:p>
        </w:tc>
      </w:tr>
    </w:tbl>
    <w:p w14:paraId="72510988">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4CA404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223AD7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B3C373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1C85535">
      <w:pPr>
        <w:spacing w:line="460" w:lineRule="exact"/>
        <w:rPr>
          <w:sz w:val="24"/>
          <w:szCs w:val="24"/>
        </w:rPr>
      </w:pPr>
    </w:p>
    <w:p w14:paraId="5B457FAD">
      <w:pPr>
        <w:spacing w:line="360" w:lineRule="auto"/>
        <w:ind w:right="84" w:firstLine="224" w:firstLineChars="100"/>
        <w:rPr>
          <w:sz w:val="24"/>
        </w:rPr>
      </w:pPr>
      <w:r>
        <w:rPr>
          <w:sz w:val="24"/>
        </w:rPr>
        <w:t>投标人名称：</w:t>
      </w:r>
    </w:p>
    <w:p w14:paraId="0D03AB02">
      <w:pPr>
        <w:spacing w:line="360" w:lineRule="auto"/>
        <w:ind w:right="84" w:firstLine="224" w:firstLineChars="100"/>
        <w:rPr>
          <w:b/>
          <w:sz w:val="24"/>
        </w:rPr>
      </w:pPr>
      <w:r>
        <w:rPr>
          <w:sz w:val="24"/>
        </w:rPr>
        <w:t xml:space="preserve">日期：  </w:t>
      </w:r>
      <w:r>
        <w:rPr>
          <w:b/>
          <w:sz w:val="24"/>
        </w:rPr>
        <w:br w:type="page"/>
      </w:r>
    </w:p>
    <w:p w14:paraId="29B66B7E">
      <w:pPr>
        <w:spacing w:line="560" w:lineRule="exact"/>
        <w:rPr>
          <w:b/>
          <w:sz w:val="24"/>
        </w:rPr>
      </w:pPr>
      <w:r>
        <w:rPr>
          <w:b/>
          <w:sz w:val="24"/>
        </w:rPr>
        <w:t>附件5</w:t>
      </w:r>
    </w:p>
    <w:p w14:paraId="504F978A">
      <w:pPr>
        <w:autoSpaceDN w:val="0"/>
        <w:spacing w:line="360" w:lineRule="auto"/>
        <w:jc w:val="center"/>
        <w:rPr>
          <w:b/>
          <w:bCs/>
          <w:sz w:val="24"/>
        </w:rPr>
      </w:pPr>
      <w:r>
        <w:rPr>
          <w:b/>
          <w:bCs/>
          <w:sz w:val="24"/>
        </w:rPr>
        <w:t>商务要求点对点应答表</w:t>
      </w:r>
    </w:p>
    <w:p w14:paraId="199AA9A2">
      <w:pPr>
        <w:spacing w:line="460" w:lineRule="exact"/>
        <w:rPr>
          <w:sz w:val="24"/>
        </w:rPr>
      </w:pPr>
    </w:p>
    <w:p w14:paraId="128DB883">
      <w:pPr>
        <w:spacing w:line="460" w:lineRule="exact"/>
        <w:rPr>
          <w:sz w:val="24"/>
        </w:rPr>
      </w:pPr>
      <w:r>
        <w:rPr>
          <w:sz w:val="24"/>
        </w:rPr>
        <w:t>项目名称：</w:t>
      </w:r>
      <w:r>
        <w:rPr>
          <w:sz w:val="24"/>
          <w:u w:val="single"/>
        </w:rPr>
        <w:t xml:space="preserve">                    </w:t>
      </w:r>
    </w:p>
    <w:p w14:paraId="5DFCFEE3">
      <w:pPr>
        <w:spacing w:line="460" w:lineRule="exact"/>
        <w:rPr>
          <w:sz w:val="24"/>
        </w:rPr>
      </w:pPr>
      <w:r>
        <w:rPr>
          <w:sz w:val="24"/>
        </w:rPr>
        <w:t>项目编号：</w:t>
      </w:r>
      <w:r>
        <w:rPr>
          <w:sz w:val="24"/>
          <w:u w:val="single"/>
        </w:rPr>
        <w:t xml:space="preserve">                    </w:t>
      </w:r>
    </w:p>
    <w:p w14:paraId="412DD995">
      <w:pPr>
        <w:spacing w:line="460" w:lineRule="exact"/>
        <w:rPr>
          <w:sz w:val="24"/>
          <w:u w:val="single"/>
        </w:rPr>
      </w:pPr>
      <w:r>
        <w:rPr>
          <w:sz w:val="24"/>
        </w:rPr>
        <w:t>包号：</w:t>
      </w:r>
      <w:r>
        <w:rPr>
          <w:sz w:val="24"/>
          <w:u w:val="single"/>
        </w:rPr>
        <w:t xml:space="preserve">                        </w:t>
      </w:r>
    </w:p>
    <w:p w14:paraId="5D623770">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AB2515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44E3D5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6EE9ED0">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53B593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375F6C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3CD46C2">
            <w:pPr>
              <w:widowControl/>
              <w:jc w:val="center"/>
              <w:rPr>
                <w:kern w:val="0"/>
                <w:szCs w:val="21"/>
              </w:rPr>
            </w:pPr>
            <w:r>
              <w:rPr>
                <w:kern w:val="0"/>
                <w:szCs w:val="21"/>
              </w:rPr>
              <w:t>备注</w:t>
            </w:r>
          </w:p>
        </w:tc>
      </w:tr>
      <w:tr w14:paraId="12466F2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FAF4B7C">
            <w:pPr>
              <w:widowControl/>
              <w:jc w:val="left"/>
              <w:rPr>
                <w:kern w:val="0"/>
                <w:szCs w:val="21"/>
              </w:rPr>
            </w:pPr>
            <w:r>
              <w:rPr>
                <w:kern w:val="0"/>
                <w:szCs w:val="21"/>
              </w:rPr>
              <w:t>（一）报价要求</w:t>
            </w:r>
          </w:p>
        </w:tc>
      </w:tr>
      <w:tr w14:paraId="7144DB3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06E4BA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3691B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158F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8A9AA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F13D61">
            <w:pPr>
              <w:widowControl/>
              <w:jc w:val="left"/>
              <w:rPr>
                <w:kern w:val="0"/>
                <w:szCs w:val="21"/>
              </w:rPr>
            </w:pPr>
            <w:r>
              <w:rPr>
                <w:kern w:val="0"/>
                <w:szCs w:val="21"/>
              </w:rPr>
              <w:t>　</w:t>
            </w:r>
          </w:p>
        </w:tc>
      </w:tr>
      <w:tr w14:paraId="07D80BF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AEBCD8">
            <w:pPr>
              <w:widowControl/>
              <w:jc w:val="left"/>
              <w:rPr>
                <w:kern w:val="0"/>
                <w:szCs w:val="21"/>
              </w:rPr>
            </w:pPr>
            <w:r>
              <w:rPr>
                <w:kern w:val="0"/>
                <w:szCs w:val="21"/>
              </w:rPr>
              <w:t>（二）时间、地点要求</w:t>
            </w:r>
          </w:p>
        </w:tc>
      </w:tr>
      <w:tr w14:paraId="4CC826C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A5DB58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019DE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BD87A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C2CD9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23D7CF">
            <w:pPr>
              <w:widowControl/>
              <w:jc w:val="left"/>
              <w:rPr>
                <w:kern w:val="0"/>
                <w:szCs w:val="21"/>
              </w:rPr>
            </w:pPr>
            <w:r>
              <w:rPr>
                <w:kern w:val="0"/>
                <w:szCs w:val="21"/>
              </w:rPr>
              <w:t>　</w:t>
            </w:r>
          </w:p>
        </w:tc>
      </w:tr>
      <w:tr w14:paraId="7298BB8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BFD0BD">
            <w:pPr>
              <w:widowControl/>
              <w:jc w:val="left"/>
              <w:rPr>
                <w:kern w:val="0"/>
                <w:szCs w:val="21"/>
              </w:rPr>
            </w:pPr>
            <w:r>
              <w:rPr>
                <w:kern w:val="0"/>
                <w:szCs w:val="21"/>
              </w:rPr>
              <w:t>（三）付款方式</w:t>
            </w:r>
          </w:p>
        </w:tc>
      </w:tr>
      <w:tr w14:paraId="37D0CAA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A5622B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07F68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3250DC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459476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A01104">
            <w:pPr>
              <w:widowControl/>
              <w:jc w:val="left"/>
              <w:rPr>
                <w:kern w:val="0"/>
                <w:szCs w:val="21"/>
              </w:rPr>
            </w:pPr>
            <w:r>
              <w:rPr>
                <w:kern w:val="0"/>
                <w:szCs w:val="21"/>
              </w:rPr>
              <w:t>　</w:t>
            </w:r>
          </w:p>
        </w:tc>
      </w:tr>
      <w:tr w14:paraId="497977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4A7A0D">
            <w:pPr>
              <w:widowControl/>
              <w:jc w:val="left"/>
              <w:rPr>
                <w:kern w:val="0"/>
                <w:szCs w:val="21"/>
              </w:rPr>
            </w:pPr>
            <w:r>
              <w:rPr>
                <w:kern w:val="0"/>
                <w:szCs w:val="21"/>
              </w:rPr>
              <w:t>（四）投标保证金和履约保证金</w:t>
            </w:r>
          </w:p>
        </w:tc>
      </w:tr>
      <w:tr w14:paraId="4C48FA1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32F84C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A8854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B1556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029C8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0A4356">
            <w:pPr>
              <w:widowControl/>
              <w:jc w:val="left"/>
              <w:rPr>
                <w:kern w:val="0"/>
                <w:szCs w:val="21"/>
              </w:rPr>
            </w:pPr>
            <w:r>
              <w:rPr>
                <w:kern w:val="0"/>
                <w:szCs w:val="21"/>
              </w:rPr>
              <w:t>　</w:t>
            </w:r>
          </w:p>
        </w:tc>
      </w:tr>
    </w:tbl>
    <w:p w14:paraId="2AAC8B23">
      <w:pPr>
        <w:spacing w:line="620" w:lineRule="exact"/>
        <w:rPr>
          <w:sz w:val="24"/>
        </w:rPr>
      </w:pPr>
      <w:r>
        <w:rPr>
          <w:sz w:val="24"/>
        </w:rPr>
        <w:t>注：</w:t>
      </w:r>
    </w:p>
    <w:p w14:paraId="44A75448">
      <w:pPr>
        <w:spacing w:line="360" w:lineRule="auto"/>
        <w:rPr>
          <w:sz w:val="24"/>
        </w:rPr>
      </w:pPr>
      <w:r>
        <w:rPr>
          <w:sz w:val="24"/>
        </w:rPr>
        <w:t>1. 不如实填写偏离情况的投标文件将视为虚假材料。</w:t>
      </w:r>
    </w:p>
    <w:p w14:paraId="1E78C1EF">
      <w:pPr>
        <w:spacing w:line="360" w:lineRule="auto"/>
        <w:rPr>
          <w:sz w:val="24"/>
        </w:rPr>
      </w:pPr>
      <w:r>
        <w:rPr>
          <w:sz w:val="24"/>
        </w:rPr>
        <w:t>2. 招标要求指招标文件中规定的具体要求，投标应答指投标文件的具体内容。</w:t>
      </w:r>
    </w:p>
    <w:p w14:paraId="19EB406D">
      <w:pPr>
        <w:spacing w:line="360" w:lineRule="auto"/>
        <w:rPr>
          <w:sz w:val="24"/>
        </w:rPr>
      </w:pPr>
      <w:r>
        <w:rPr>
          <w:sz w:val="24"/>
        </w:rPr>
        <w:t>3. 偏离说明指招标要求与投标应答之间的不同之处。</w:t>
      </w:r>
    </w:p>
    <w:p w14:paraId="3E399300">
      <w:pPr>
        <w:autoSpaceDE w:val="0"/>
        <w:autoSpaceDN w:val="0"/>
        <w:adjustRightInd w:val="0"/>
        <w:spacing w:line="560" w:lineRule="exact"/>
        <w:jc w:val="left"/>
        <w:rPr>
          <w:kern w:val="0"/>
          <w:sz w:val="24"/>
        </w:rPr>
      </w:pPr>
    </w:p>
    <w:p w14:paraId="55D68248">
      <w:pPr>
        <w:autoSpaceDE w:val="0"/>
        <w:autoSpaceDN w:val="0"/>
        <w:adjustRightInd w:val="0"/>
        <w:spacing w:line="560" w:lineRule="exact"/>
        <w:jc w:val="left"/>
        <w:rPr>
          <w:kern w:val="0"/>
          <w:sz w:val="24"/>
        </w:rPr>
      </w:pPr>
    </w:p>
    <w:p w14:paraId="54B1C337">
      <w:pPr>
        <w:spacing w:line="360" w:lineRule="auto"/>
        <w:ind w:right="84" w:firstLine="224" w:firstLineChars="100"/>
        <w:rPr>
          <w:sz w:val="24"/>
        </w:rPr>
      </w:pPr>
      <w:r>
        <w:rPr>
          <w:sz w:val="24"/>
        </w:rPr>
        <w:t>投标人名称：</w:t>
      </w:r>
    </w:p>
    <w:p w14:paraId="2602F2A2">
      <w:pPr>
        <w:spacing w:line="360" w:lineRule="auto"/>
        <w:ind w:right="84" w:firstLine="224" w:firstLineChars="100"/>
        <w:rPr>
          <w:sz w:val="24"/>
        </w:rPr>
      </w:pPr>
    </w:p>
    <w:p w14:paraId="6DA281EC">
      <w:pPr>
        <w:spacing w:line="360" w:lineRule="auto"/>
        <w:ind w:right="84" w:firstLine="224" w:firstLineChars="100"/>
        <w:rPr>
          <w:position w:val="-40"/>
          <w:sz w:val="24"/>
        </w:rPr>
      </w:pPr>
      <w:r>
        <w:rPr>
          <w:sz w:val="24"/>
        </w:rPr>
        <w:t xml:space="preserve">日期：  </w:t>
      </w:r>
    </w:p>
    <w:p w14:paraId="1DE7553D">
      <w:pPr>
        <w:autoSpaceDE w:val="0"/>
        <w:autoSpaceDN w:val="0"/>
        <w:adjustRightInd w:val="0"/>
        <w:spacing w:line="560" w:lineRule="exact"/>
        <w:jc w:val="left"/>
        <w:rPr>
          <w:kern w:val="0"/>
          <w:sz w:val="24"/>
          <w:u w:val="single"/>
        </w:rPr>
      </w:pPr>
    </w:p>
    <w:p w14:paraId="0B9937D0">
      <w:pPr>
        <w:autoSpaceDE w:val="0"/>
        <w:autoSpaceDN w:val="0"/>
        <w:adjustRightInd w:val="0"/>
        <w:spacing w:line="560" w:lineRule="exact"/>
        <w:jc w:val="left"/>
        <w:rPr>
          <w:kern w:val="0"/>
          <w:sz w:val="24"/>
          <w:u w:val="single"/>
        </w:rPr>
      </w:pPr>
    </w:p>
    <w:p w14:paraId="528FBADC">
      <w:pPr>
        <w:autoSpaceDE w:val="0"/>
        <w:autoSpaceDN w:val="0"/>
        <w:adjustRightInd w:val="0"/>
        <w:spacing w:line="560" w:lineRule="exact"/>
        <w:jc w:val="left"/>
        <w:rPr>
          <w:kern w:val="0"/>
          <w:sz w:val="24"/>
          <w:u w:val="single"/>
        </w:rPr>
      </w:pPr>
    </w:p>
    <w:p w14:paraId="75666A1B">
      <w:pPr>
        <w:widowControl/>
        <w:jc w:val="left"/>
        <w:rPr>
          <w:b/>
          <w:sz w:val="24"/>
        </w:rPr>
      </w:pPr>
      <w:r>
        <w:rPr>
          <w:b/>
          <w:sz w:val="24"/>
        </w:rPr>
        <w:br w:type="page"/>
      </w:r>
    </w:p>
    <w:p w14:paraId="429CFFF8">
      <w:pPr>
        <w:spacing w:line="620" w:lineRule="exact"/>
        <w:rPr>
          <w:b/>
          <w:sz w:val="24"/>
        </w:rPr>
      </w:pPr>
      <w:r>
        <w:rPr>
          <w:b/>
          <w:sz w:val="24"/>
        </w:rPr>
        <w:t>附件6</w:t>
      </w:r>
      <w:r>
        <w:rPr>
          <w:rFonts w:hint="eastAsia"/>
          <w:b/>
          <w:sz w:val="24"/>
        </w:rPr>
        <w:t>-1</w:t>
      </w:r>
    </w:p>
    <w:p w14:paraId="79007F36">
      <w:pPr>
        <w:autoSpaceDN w:val="0"/>
        <w:spacing w:line="360" w:lineRule="auto"/>
        <w:jc w:val="center"/>
        <w:rPr>
          <w:b/>
          <w:bCs/>
          <w:sz w:val="24"/>
        </w:rPr>
      </w:pPr>
      <w:r>
        <w:rPr>
          <w:b/>
          <w:bCs/>
          <w:sz w:val="24"/>
        </w:rPr>
        <w:t>技术要求点对点应答表</w:t>
      </w:r>
    </w:p>
    <w:p w14:paraId="592EF5D5">
      <w:pPr>
        <w:spacing w:line="460" w:lineRule="exact"/>
        <w:rPr>
          <w:sz w:val="24"/>
        </w:rPr>
      </w:pPr>
      <w:r>
        <w:rPr>
          <w:sz w:val="24"/>
        </w:rPr>
        <w:t>项目名称：</w:t>
      </w:r>
      <w:r>
        <w:rPr>
          <w:sz w:val="24"/>
          <w:u w:val="single"/>
        </w:rPr>
        <w:t xml:space="preserve">                    </w:t>
      </w:r>
    </w:p>
    <w:p w14:paraId="0E5F2BCD">
      <w:pPr>
        <w:spacing w:line="460" w:lineRule="exact"/>
        <w:rPr>
          <w:sz w:val="24"/>
        </w:rPr>
      </w:pPr>
      <w:r>
        <w:rPr>
          <w:sz w:val="24"/>
        </w:rPr>
        <w:t>项目编号：</w:t>
      </w:r>
      <w:r>
        <w:rPr>
          <w:sz w:val="24"/>
          <w:u w:val="single"/>
        </w:rPr>
        <w:t xml:space="preserve">                    </w:t>
      </w:r>
    </w:p>
    <w:p w14:paraId="234CB4A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8F41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32E16EA">
            <w:pPr>
              <w:widowControl/>
              <w:snapToGrid w:val="0"/>
              <w:jc w:val="center"/>
              <w:rPr>
                <w:kern w:val="0"/>
                <w:sz w:val="24"/>
                <w:szCs w:val="21"/>
              </w:rPr>
            </w:pPr>
            <w:r>
              <w:rPr>
                <w:kern w:val="0"/>
                <w:sz w:val="24"/>
                <w:szCs w:val="21"/>
              </w:rPr>
              <w:t>序号</w:t>
            </w:r>
          </w:p>
        </w:tc>
        <w:tc>
          <w:tcPr>
            <w:tcW w:w="4630" w:type="dxa"/>
            <w:shd w:val="clear" w:color="auto" w:fill="auto"/>
            <w:vAlign w:val="center"/>
          </w:tcPr>
          <w:p w14:paraId="7479021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8E51B1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E03534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E34085">
            <w:pPr>
              <w:widowControl/>
              <w:snapToGrid w:val="0"/>
              <w:jc w:val="center"/>
              <w:rPr>
                <w:kern w:val="0"/>
                <w:sz w:val="24"/>
                <w:szCs w:val="21"/>
              </w:rPr>
            </w:pPr>
            <w:r>
              <w:rPr>
                <w:kern w:val="0"/>
                <w:sz w:val="24"/>
                <w:szCs w:val="21"/>
              </w:rPr>
              <w:t>备注</w:t>
            </w:r>
          </w:p>
        </w:tc>
      </w:tr>
      <w:tr w14:paraId="63B51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D77795">
            <w:pPr>
              <w:widowControl/>
              <w:snapToGrid w:val="0"/>
              <w:jc w:val="center"/>
              <w:rPr>
                <w:kern w:val="0"/>
                <w:sz w:val="24"/>
                <w:szCs w:val="21"/>
              </w:rPr>
            </w:pPr>
            <w:r>
              <w:rPr>
                <w:kern w:val="0"/>
                <w:sz w:val="24"/>
                <w:szCs w:val="21"/>
              </w:rPr>
              <w:t>1</w:t>
            </w:r>
          </w:p>
        </w:tc>
        <w:tc>
          <w:tcPr>
            <w:tcW w:w="4630" w:type="dxa"/>
            <w:shd w:val="clear" w:color="auto" w:fill="auto"/>
            <w:vAlign w:val="center"/>
          </w:tcPr>
          <w:p w14:paraId="5FC296E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8F4F27D">
            <w:pPr>
              <w:widowControl/>
              <w:snapToGrid w:val="0"/>
              <w:jc w:val="center"/>
              <w:rPr>
                <w:kern w:val="0"/>
                <w:sz w:val="24"/>
                <w:szCs w:val="21"/>
              </w:rPr>
            </w:pPr>
          </w:p>
        </w:tc>
        <w:tc>
          <w:tcPr>
            <w:tcW w:w="1289" w:type="dxa"/>
            <w:shd w:val="clear" w:color="auto" w:fill="auto"/>
            <w:vAlign w:val="center"/>
          </w:tcPr>
          <w:p w14:paraId="6368793A">
            <w:pPr>
              <w:widowControl/>
              <w:snapToGrid w:val="0"/>
              <w:jc w:val="center"/>
              <w:rPr>
                <w:kern w:val="0"/>
                <w:sz w:val="24"/>
                <w:szCs w:val="21"/>
              </w:rPr>
            </w:pPr>
          </w:p>
        </w:tc>
        <w:tc>
          <w:tcPr>
            <w:tcW w:w="843" w:type="dxa"/>
            <w:shd w:val="clear" w:color="auto" w:fill="auto"/>
            <w:vAlign w:val="center"/>
          </w:tcPr>
          <w:p w14:paraId="41103675">
            <w:pPr>
              <w:widowControl/>
              <w:snapToGrid w:val="0"/>
              <w:jc w:val="center"/>
              <w:rPr>
                <w:kern w:val="0"/>
                <w:sz w:val="24"/>
                <w:szCs w:val="21"/>
              </w:rPr>
            </w:pPr>
          </w:p>
        </w:tc>
      </w:tr>
      <w:tr w14:paraId="3B592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EB5DAE">
            <w:pPr>
              <w:widowControl/>
              <w:snapToGrid w:val="0"/>
              <w:jc w:val="center"/>
              <w:rPr>
                <w:kern w:val="0"/>
                <w:sz w:val="24"/>
                <w:szCs w:val="21"/>
              </w:rPr>
            </w:pPr>
            <w:r>
              <w:rPr>
                <w:kern w:val="0"/>
                <w:sz w:val="24"/>
                <w:szCs w:val="21"/>
              </w:rPr>
              <w:t>2</w:t>
            </w:r>
          </w:p>
        </w:tc>
        <w:tc>
          <w:tcPr>
            <w:tcW w:w="4630" w:type="dxa"/>
            <w:shd w:val="clear" w:color="auto" w:fill="auto"/>
            <w:vAlign w:val="center"/>
          </w:tcPr>
          <w:p w14:paraId="46347A3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6B4818C">
            <w:pPr>
              <w:widowControl/>
              <w:snapToGrid w:val="0"/>
              <w:jc w:val="center"/>
              <w:rPr>
                <w:kern w:val="0"/>
                <w:sz w:val="24"/>
                <w:szCs w:val="21"/>
              </w:rPr>
            </w:pPr>
          </w:p>
        </w:tc>
        <w:tc>
          <w:tcPr>
            <w:tcW w:w="1289" w:type="dxa"/>
            <w:shd w:val="clear" w:color="auto" w:fill="auto"/>
            <w:vAlign w:val="center"/>
          </w:tcPr>
          <w:p w14:paraId="2235515D">
            <w:pPr>
              <w:widowControl/>
              <w:snapToGrid w:val="0"/>
              <w:jc w:val="center"/>
              <w:rPr>
                <w:kern w:val="0"/>
                <w:sz w:val="24"/>
                <w:szCs w:val="21"/>
              </w:rPr>
            </w:pPr>
          </w:p>
        </w:tc>
        <w:tc>
          <w:tcPr>
            <w:tcW w:w="843" w:type="dxa"/>
            <w:shd w:val="clear" w:color="auto" w:fill="auto"/>
            <w:vAlign w:val="center"/>
          </w:tcPr>
          <w:p w14:paraId="6E3AFE57">
            <w:pPr>
              <w:widowControl/>
              <w:snapToGrid w:val="0"/>
              <w:jc w:val="center"/>
              <w:rPr>
                <w:kern w:val="0"/>
                <w:sz w:val="24"/>
                <w:szCs w:val="21"/>
              </w:rPr>
            </w:pPr>
          </w:p>
        </w:tc>
      </w:tr>
      <w:tr w14:paraId="4D9DC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AFA061">
            <w:pPr>
              <w:widowControl/>
              <w:snapToGrid w:val="0"/>
              <w:jc w:val="center"/>
              <w:rPr>
                <w:kern w:val="0"/>
                <w:sz w:val="24"/>
                <w:szCs w:val="21"/>
              </w:rPr>
            </w:pPr>
            <w:r>
              <w:rPr>
                <w:kern w:val="0"/>
                <w:sz w:val="24"/>
                <w:szCs w:val="21"/>
              </w:rPr>
              <w:t>3</w:t>
            </w:r>
          </w:p>
        </w:tc>
        <w:tc>
          <w:tcPr>
            <w:tcW w:w="4630" w:type="dxa"/>
            <w:shd w:val="clear" w:color="auto" w:fill="auto"/>
            <w:vAlign w:val="center"/>
          </w:tcPr>
          <w:p w14:paraId="77E304D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18330E6">
            <w:pPr>
              <w:widowControl/>
              <w:snapToGrid w:val="0"/>
              <w:jc w:val="center"/>
              <w:rPr>
                <w:kern w:val="0"/>
                <w:sz w:val="24"/>
                <w:szCs w:val="21"/>
              </w:rPr>
            </w:pPr>
          </w:p>
        </w:tc>
        <w:tc>
          <w:tcPr>
            <w:tcW w:w="1289" w:type="dxa"/>
            <w:shd w:val="clear" w:color="auto" w:fill="auto"/>
            <w:vAlign w:val="center"/>
          </w:tcPr>
          <w:p w14:paraId="7CAE750A">
            <w:pPr>
              <w:widowControl/>
              <w:snapToGrid w:val="0"/>
              <w:jc w:val="center"/>
              <w:rPr>
                <w:kern w:val="0"/>
                <w:sz w:val="24"/>
                <w:szCs w:val="21"/>
              </w:rPr>
            </w:pPr>
          </w:p>
        </w:tc>
        <w:tc>
          <w:tcPr>
            <w:tcW w:w="843" w:type="dxa"/>
            <w:shd w:val="clear" w:color="auto" w:fill="auto"/>
            <w:vAlign w:val="center"/>
          </w:tcPr>
          <w:p w14:paraId="1F92025E">
            <w:pPr>
              <w:widowControl/>
              <w:snapToGrid w:val="0"/>
              <w:jc w:val="center"/>
              <w:rPr>
                <w:kern w:val="0"/>
                <w:sz w:val="24"/>
                <w:szCs w:val="21"/>
              </w:rPr>
            </w:pPr>
          </w:p>
        </w:tc>
      </w:tr>
      <w:tr w14:paraId="39EA5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8A622B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7E44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995A646">
            <w:pPr>
              <w:widowControl/>
              <w:snapToGrid w:val="0"/>
              <w:jc w:val="center"/>
              <w:rPr>
                <w:kern w:val="0"/>
                <w:sz w:val="24"/>
                <w:szCs w:val="21"/>
              </w:rPr>
            </w:pPr>
            <w:r>
              <w:rPr>
                <w:kern w:val="0"/>
                <w:sz w:val="24"/>
                <w:szCs w:val="21"/>
              </w:rPr>
              <w:t>序号</w:t>
            </w:r>
          </w:p>
        </w:tc>
        <w:tc>
          <w:tcPr>
            <w:tcW w:w="4630" w:type="dxa"/>
            <w:shd w:val="clear" w:color="auto" w:fill="auto"/>
            <w:vAlign w:val="center"/>
          </w:tcPr>
          <w:p w14:paraId="65D3DC4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DFFE5E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5423E0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99F26CE">
            <w:pPr>
              <w:widowControl/>
              <w:snapToGrid w:val="0"/>
              <w:jc w:val="center"/>
              <w:rPr>
                <w:kern w:val="0"/>
                <w:sz w:val="24"/>
                <w:szCs w:val="21"/>
              </w:rPr>
            </w:pPr>
            <w:r>
              <w:rPr>
                <w:kern w:val="0"/>
                <w:sz w:val="24"/>
                <w:szCs w:val="21"/>
              </w:rPr>
              <w:t>备注</w:t>
            </w:r>
          </w:p>
        </w:tc>
      </w:tr>
      <w:tr w14:paraId="3B1A6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ED1318">
            <w:pPr>
              <w:widowControl/>
              <w:snapToGrid w:val="0"/>
              <w:jc w:val="center"/>
              <w:rPr>
                <w:kern w:val="0"/>
                <w:sz w:val="24"/>
                <w:szCs w:val="21"/>
              </w:rPr>
            </w:pPr>
          </w:p>
        </w:tc>
        <w:tc>
          <w:tcPr>
            <w:tcW w:w="4630" w:type="dxa"/>
            <w:shd w:val="clear" w:color="auto" w:fill="auto"/>
            <w:vAlign w:val="center"/>
          </w:tcPr>
          <w:p w14:paraId="0AFB4BC7">
            <w:pPr>
              <w:widowControl/>
              <w:snapToGrid w:val="0"/>
              <w:jc w:val="center"/>
              <w:rPr>
                <w:kern w:val="0"/>
                <w:sz w:val="24"/>
                <w:szCs w:val="21"/>
              </w:rPr>
            </w:pPr>
          </w:p>
        </w:tc>
        <w:tc>
          <w:tcPr>
            <w:tcW w:w="2438" w:type="dxa"/>
            <w:shd w:val="clear" w:color="auto" w:fill="auto"/>
            <w:vAlign w:val="center"/>
          </w:tcPr>
          <w:p w14:paraId="3CB95B28">
            <w:pPr>
              <w:widowControl/>
              <w:snapToGrid w:val="0"/>
              <w:jc w:val="center"/>
              <w:rPr>
                <w:kern w:val="0"/>
                <w:sz w:val="24"/>
                <w:szCs w:val="21"/>
              </w:rPr>
            </w:pPr>
          </w:p>
        </w:tc>
        <w:tc>
          <w:tcPr>
            <w:tcW w:w="1289" w:type="dxa"/>
            <w:shd w:val="clear" w:color="auto" w:fill="auto"/>
            <w:vAlign w:val="center"/>
          </w:tcPr>
          <w:p w14:paraId="0665A8DD">
            <w:pPr>
              <w:widowControl/>
              <w:snapToGrid w:val="0"/>
              <w:jc w:val="center"/>
              <w:rPr>
                <w:kern w:val="0"/>
                <w:sz w:val="24"/>
                <w:szCs w:val="21"/>
              </w:rPr>
            </w:pPr>
          </w:p>
        </w:tc>
        <w:tc>
          <w:tcPr>
            <w:tcW w:w="843" w:type="dxa"/>
            <w:shd w:val="clear" w:color="auto" w:fill="auto"/>
            <w:vAlign w:val="center"/>
          </w:tcPr>
          <w:p w14:paraId="693AE670">
            <w:pPr>
              <w:widowControl/>
              <w:snapToGrid w:val="0"/>
              <w:jc w:val="center"/>
              <w:rPr>
                <w:kern w:val="0"/>
                <w:sz w:val="24"/>
                <w:szCs w:val="21"/>
              </w:rPr>
            </w:pPr>
          </w:p>
        </w:tc>
      </w:tr>
      <w:tr w14:paraId="34F4F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E4267E">
            <w:pPr>
              <w:widowControl/>
              <w:snapToGrid w:val="0"/>
              <w:jc w:val="center"/>
              <w:rPr>
                <w:kern w:val="0"/>
                <w:sz w:val="24"/>
                <w:szCs w:val="21"/>
              </w:rPr>
            </w:pPr>
          </w:p>
        </w:tc>
        <w:tc>
          <w:tcPr>
            <w:tcW w:w="4630" w:type="dxa"/>
            <w:shd w:val="clear" w:color="auto" w:fill="auto"/>
            <w:vAlign w:val="center"/>
          </w:tcPr>
          <w:p w14:paraId="01D711A9">
            <w:pPr>
              <w:widowControl/>
              <w:snapToGrid w:val="0"/>
              <w:jc w:val="center"/>
              <w:rPr>
                <w:kern w:val="0"/>
                <w:sz w:val="24"/>
                <w:szCs w:val="21"/>
              </w:rPr>
            </w:pPr>
          </w:p>
        </w:tc>
        <w:tc>
          <w:tcPr>
            <w:tcW w:w="2438" w:type="dxa"/>
            <w:shd w:val="clear" w:color="auto" w:fill="auto"/>
            <w:vAlign w:val="center"/>
          </w:tcPr>
          <w:p w14:paraId="64633CF9">
            <w:pPr>
              <w:widowControl/>
              <w:snapToGrid w:val="0"/>
              <w:jc w:val="center"/>
              <w:rPr>
                <w:kern w:val="0"/>
                <w:sz w:val="24"/>
                <w:szCs w:val="21"/>
              </w:rPr>
            </w:pPr>
          </w:p>
        </w:tc>
        <w:tc>
          <w:tcPr>
            <w:tcW w:w="1289" w:type="dxa"/>
            <w:shd w:val="clear" w:color="auto" w:fill="auto"/>
            <w:vAlign w:val="center"/>
          </w:tcPr>
          <w:p w14:paraId="250A5422">
            <w:pPr>
              <w:widowControl/>
              <w:snapToGrid w:val="0"/>
              <w:jc w:val="center"/>
              <w:rPr>
                <w:kern w:val="0"/>
                <w:sz w:val="24"/>
                <w:szCs w:val="21"/>
              </w:rPr>
            </w:pPr>
          </w:p>
        </w:tc>
        <w:tc>
          <w:tcPr>
            <w:tcW w:w="843" w:type="dxa"/>
            <w:shd w:val="clear" w:color="auto" w:fill="auto"/>
            <w:vAlign w:val="center"/>
          </w:tcPr>
          <w:p w14:paraId="02360B9A">
            <w:pPr>
              <w:widowControl/>
              <w:snapToGrid w:val="0"/>
              <w:jc w:val="center"/>
              <w:rPr>
                <w:kern w:val="0"/>
                <w:sz w:val="24"/>
                <w:szCs w:val="21"/>
              </w:rPr>
            </w:pPr>
          </w:p>
        </w:tc>
      </w:tr>
      <w:tr w14:paraId="56356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77A511">
            <w:pPr>
              <w:widowControl/>
              <w:snapToGrid w:val="0"/>
              <w:jc w:val="center"/>
              <w:rPr>
                <w:kern w:val="0"/>
                <w:sz w:val="24"/>
                <w:szCs w:val="21"/>
              </w:rPr>
            </w:pPr>
          </w:p>
        </w:tc>
        <w:tc>
          <w:tcPr>
            <w:tcW w:w="4630" w:type="dxa"/>
            <w:shd w:val="clear" w:color="auto" w:fill="auto"/>
            <w:vAlign w:val="center"/>
          </w:tcPr>
          <w:p w14:paraId="2B029936">
            <w:pPr>
              <w:widowControl/>
              <w:snapToGrid w:val="0"/>
              <w:jc w:val="center"/>
              <w:rPr>
                <w:kern w:val="0"/>
                <w:sz w:val="24"/>
                <w:szCs w:val="21"/>
              </w:rPr>
            </w:pPr>
          </w:p>
        </w:tc>
        <w:tc>
          <w:tcPr>
            <w:tcW w:w="2438" w:type="dxa"/>
            <w:shd w:val="clear" w:color="auto" w:fill="auto"/>
            <w:vAlign w:val="center"/>
          </w:tcPr>
          <w:p w14:paraId="6ACE515C">
            <w:pPr>
              <w:widowControl/>
              <w:snapToGrid w:val="0"/>
              <w:jc w:val="center"/>
              <w:rPr>
                <w:kern w:val="0"/>
                <w:sz w:val="24"/>
                <w:szCs w:val="21"/>
              </w:rPr>
            </w:pPr>
          </w:p>
        </w:tc>
        <w:tc>
          <w:tcPr>
            <w:tcW w:w="1289" w:type="dxa"/>
            <w:shd w:val="clear" w:color="auto" w:fill="auto"/>
            <w:vAlign w:val="center"/>
          </w:tcPr>
          <w:p w14:paraId="585219F3">
            <w:pPr>
              <w:widowControl/>
              <w:snapToGrid w:val="0"/>
              <w:jc w:val="center"/>
              <w:rPr>
                <w:kern w:val="0"/>
                <w:sz w:val="24"/>
                <w:szCs w:val="21"/>
              </w:rPr>
            </w:pPr>
          </w:p>
        </w:tc>
        <w:tc>
          <w:tcPr>
            <w:tcW w:w="843" w:type="dxa"/>
            <w:shd w:val="clear" w:color="auto" w:fill="auto"/>
            <w:vAlign w:val="center"/>
          </w:tcPr>
          <w:p w14:paraId="2A5FACA0">
            <w:pPr>
              <w:widowControl/>
              <w:snapToGrid w:val="0"/>
              <w:jc w:val="center"/>
              <w:rPr>
                <w:kern w:val="0"/>
                <w:sz w:val="24"/>
                <w:szCs w:val="21"/>
              </w:rPr>
            </w:pPr>
          </w:p>
        </w:tc>
      </w:tr>
      <w:tr w14:paraId="26CF8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2D7678">
            <w:pPr>
              <w:widowControl/>
              <w:snapToGrid w:val="0"/>
              <w:jc w:val="center"/>
              <w:rPr>
                <w:kern w:val="0"/>
                <w:sz w:val="24"/>
                <w:szCs w:val="21"/>
              </w:rPr>
            </w:pPr>
          </w:p>
        </w:tc>
        <w:tc>
          <w:tcPr>
            <w:tcW w:w="4630" w:type="dxa"/>
            <w:shd w:val="clear" w:color="auto" w:fill="auto"/>
            <w:vAlign w:val="center"/>
          </w:tcPr>
          <w:p w14:paraId="48B3C2B9">
            <w:pPr>
              <w:widowControl/>
              <w:snapToGrid w:val="0"/>
              <w:jc w:val="center"/>
              <w:rPr>
                <w:kern w:val="0"/>
                <w:sz w:val="24"/>
                <w:szCs w:val="21"/>
              </w:rPr>
            </w:pPr>
          </w:p>
        </w:tc>
        <w:tc>
          <w:tcPr>
            <w:tcW w:w="2438" w:type="dxa"/>
            <w:shd w:val="clear" w:color="auto" w:fill="auto"/>
            <w:vAlign w:val="center"/>
          </w:tcPr>
          <w:p w14:paraId="14153FED">
            <w:pPr>
              <w:widowControl/>
              <w:snapToGrid w:val="0"/>
              <w:jc w:val="center"/>
              <w:rPr>
                <w:kern w:val="0"/>
                <w:sz w:val="24"/>
                <w:szCs w:val="21"/>
              </w:rPr>
            </w:pPr>
          </w:p>
        </w:tc>
        <w:tc>
          <w:tcPr>
            <w:tcW w:w="1289" w:type="dxa"/>
            <w:shd w:val="clear" w:color="auto" w:fill="auto"/>
            <w:vAlign w:val="center"/>
          </w:tcPr>
          <w:p w14:paraId="625BE758">
            <w:pPr>
              <w:widowControl/>
              <w:snapToGrid w:val="0"/>
              <w:jc w:val="center"/>
              <w:rPr>
                <w:kern w:val="0"/>
                <w:sz w:val="24"/>
                <w:szCs w:val="21"/>
              </w:rPr>
            </w:pPr>
          </w:p>
        </w:tc>
        <w:tc>
          <w:tcPr>
            <w:tcW w:w="843" w:type="dxa"/>
            <w:shd w:val="clear" w:color="auto" w:fill="auto"/>
            <w:vAlign w:val="center"/>
          </w:tcPr>
          <w:p w14:paraId="7FB61C73">
            <w:pPr>
              <w:widowControl/>
              <w:snapToGrid w:val="0"/>
              <w:jc w:val="center"/>
              <w:rPr>
                <w:kern w:val="0"/>
                <w:sz w:val="24"/>
                <w:szCs w:val="21"/>
              </w:rPr>
            </w:pPr>
          </w:p>
        </w:tc>
      </w:tr>
      <w:tr w14:paraId="7AF01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E96648">
            <w:pPr>
              <w:widowControl/>
              <w:snapToGrid w:val="0"/>
              <w:jc w:val="center"/>
              <w:rPr>
                <w:kern w:val="0"/>
                <w:sz w:val="24"/>
                <w:szCs w:val="21"/>
              </w:rPr>
            </w:pPr>
          </w:p>
        </w:tc>
        <w:tc>
          <w:tcPr>
            <w:tcW w:w="4630" w:type="dxa"/>
            <w:shd w:val="clear" w:color="auto" w:fill="auto"/>
            <w:vAlign w:val="center"/>
          </w:tcPr>
          <w:p w14:paraId="478D535D">
            <w:pPr>
              <w:widowControl/>
              <w:snapToGrid w:val="0"/>
              <w:jc w:val="center"/>
              <w:rPr>
                <w:kern w:val="0"/>
                <w:sz w:val="24"/>
                <w:szCs w:val="21"/>
              </w:rPr>
            </w:pPr>
          </w:p>
        </w:tc>
        <w:tc>
          <w:tcPr>
            <w:tcW w:w="2438" w:type="dxa"/>
            <w:shd w:val="clear" w:color="auto" w:fill="auto"/>
            <w:vAlign w:val="center"/>
          </w:tcPr>
          <w:p w14:paraId="12E5B5D2">
            <w:pPr>
              <w:widowControl/>
              <w:snapToGrid w:val="0"/>
              <w:jc w:val="center"/>
              <w:rPr>
                <w:kern w:val="0"/>
                <w:sz w:val="24"/>
                <w:szCs w:val="21"/>
              </w:rPr>
            </w:pPr>
          </w:p>
        </w:tc>
        <w:tc>
          <w:tcPr>
            <w:tcW w:w="1289" w:type="dxa"/>
            <w:shd w:val="clear" w:color="auto" w:fill="auto"/>
            <w:vAlign w:val="center"/>
          </w:tcPr>
          <w:p w14:paraId="5ABF9B32">
            <w:pPr>
              <w:widowControl/>
              <w:snapToGrid w:val="0"/>
              <w:jc w:val="center"/>
              <w:rPr>
                <w:kern w:val="0"/>
                <w:sz w:val="24"/>
                <w:szCs w:val="21"/>
              </w:rPr>
            </w:pPr>
          </w:p>
        </w:tc>
        <w:tc>
          <w:tcPr>
            <w:tcW w:w="843" w:type="dxa"/>
            <w:shd w:val="clear" w:color="auto" w:fill="auto"/>
            <w:vAlign w:val="center"/>
          </w:tcPr>
          <w:p w14:paraId="46F20E88">
            <w:pPr>
              <w:widowControl/>
              <w:snapToGrid w:val="0"/>
              <w:jc w:val="center"/>
              <w:rPr>
                <w:kern w:val="0"/>
                <w:sz w:val="24"/>
                <w:szCs w:val="21"/>
              </w:rPr>
            </w:pPr>
          </w:p>
        </w:tc>
      </w:tr>
    </w:tbl>
    <w:p w14:paraId="7A43A977">
      <w:pPr>
        <w:spacing w:line="620" w:lineRule="exact"/>
        <w:rPr>
          <w:sz w:val="24"/>
        </w:rPr>
      </w:pPr>
      <w:r>
        <w:rPr>
          <w:sz w:val="24"/>
        </w:rPr>
        <w:t>注：</w:t>
      </w:r>
    </w:p>
    <w:p w14:paraId="2D113B7E">
      <w:pPr>
        <w:spacing w:line="360" w:lineRule="auto"/>
        <w:rPr>
          <w:sz w:val="24"/>
        </w:rPr>
      </w:pPr>
      <w:r>
        <w:rPr>
          <w:sz w:val="24"/>
        </w:rPr>
        <w:t>1. 不如实填写偏离情况的投标文件将视为虚假材料。</w:t>
      </w:r>
    </w:p>
    <w:p w14:paraId="6DF0CDDA">
      <w:pPr>
        <w:spacing w:line="360" w:lineRule="auto"/>
        <w:rPr>
          <w:sz w:val="24"/>
        </w:rPr>
      </w:pPr>
      <w:r>
        <w:rPr>
          <w:sz w:val="24"/>
        </w:rPr>
        <w:t>2. 招标要求指招标文件中规定的具体要求，投标应答指投标文件的具体内容。</w:t>
      </w:r>
    </w:p>
    <w:p w14:paraId="1596EA34">
      <w:pPr>
        <w:spacing w:line="360" w:lineRule="auto"/>
        <w:rPr>
          <w:sz w:val="24"/>
        </w:rPr>
      </w:pPr>
      <w:r>
        <w:rPr>
          <w:sz w:val="24"/>
        </w:rPr>
        <w:t>3. 偏离说明指招标要求与投标应答之间的不同之处。</w:t>
      </w:r>
    </w:p>
    <w:p w14:paraId="4BA5626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0BE93AD">
      <w:pPr>
        <w:spacing w:line="620" w:lineRule="exact"/>
        <w:rPr>
          <w:b/>
          <w:sz w:val="24"/>
        </w:rPr>
      </w:pPr>
    </w:p>
    <w:p w14:paraId="3C66D419">
      <w:pPr>
        <w:spacing w:line="360" w:lineRule="auto"/>
        <w:ind w:right="84" w:firstLine="224" w:firstLineChars="100"/>
        <w:rPr>
          <w:sz w:val="24"/>
        </w:rPr>
      </w:pPr>
      <w:r>
        <w:rPr>
          <w:sz w:val="24"/>
        </w:rPr>
        <w:t>投标人名称：</w:t>
      </w:r>
    </w:p>
    <w:p w14:paraId="4B4FB507">
      <w:pPr>
        <w:spacing w:line="360" w:lineRule="auto"/>
        <w:ind w:right="84" w:firstLine="224" w:firstLineChars="100"/>
        <w:rPr>
          <w:sz w:val="24"/>
        </w:rPr>
      </w:pPr>
    </w:p>
    <w:p w14:paraId="78B82534">
      <w:pPr>
        <w:spacing w:line="360" w:lineRule="auto"/>
        <w:ind w:right="84" w:firstLine="224" w:firstLineChars="100"/>
        <w:rPr>
          <w:sz w:val="24"/>
        </w:rPr>
      </w:pPr>
      <w:r>
        <w:rPr>
          <w:sz w:val="24"/>
        </w:rPr>
        <w:t>日期</w:t>
      </w:r>
    </w:p>
    <w:p w14:paraId="797E7AF7">
      <w:pPr>
        <w:widowControl/>
        <w:jc w:val="left"/>
        <w:rPr>
          <w:b/>
          <w:sz w:val="24"/>
        </w:rPr>
      </w:pPr>
      <w:r>
        <w:rPr>
          <w:rFonts w:hint="eastAsia"/>
          <w:b/>
          <w:sz w:val="24"/>
        </w:rPr>
        <w:t>附件6-2</w:t>
      </w:r>
    </w:p>
    <w:p w14:paraId="40BA3BA1">
      <w:pPr>
        <w:widowControl/>
        <w:jc w:val="left"/>
        <w:rPr>
          <w:sz w:val="24"/>
        </w:rPr>
      </w:pPr>
    </w:p>
    <w:p w14:paraId="6ADF056C">
      <w:pPr>
        <w:widowControl/>
        <w:jc w:val="center"/>
        <w:rPr>
          <w:b/>
          <w:sz w:val="24"/>
        </w:rPr>
      </w:pPr>
      <w:r>
        <w:rPr>
          <w:rFonts w:hint="eastAsia"/>
          <w:b/>
          <w:sz w:val="24"/>
        </w:rPr>
        <w:t>项目人员及岗位安排</w:t>
      </w:r>
    </w:p>
    <w:p w14:paraId="4D6858B9">
      <w:pPr>
        <w:widowControl/>
        <w:jc w:val="left"/>
        <w:rPr>
          <w:sz w:val="24"/>
        </w:rPr>
      </w:pPr>
    </w:p>
    <w:p w14:paraId="02A61A2D">
      <w:pPr>
        <w:spacing w:line="460" w:lineRule="exact"/>
        <w:rPr>
          <w:sz w:val="24"/>
        </w:rPr>
      </w:pPr>
      <w:r>
        <w:rPr>
          <w:sz w:val="24"/>
        </w:rPr>
        <w:t>项目名称：</w:t>
      </w:r>
      <w:r>
        <w:rPr>
          <w:sz w:val="24"/>
          <w:u w:val="single"/>
        </w:rPr>
        <w:t xml:space="preserve">                    </w:t>
      </w:r>
    </w:p>
    <w:p w14:paraId="116D2232">
      <w:pPr>
        <w:spacing w:line="460" w:lineRule="exact"/>
        <w:rPr>
          <w:sz w:val="24"/>
        </w:rPr>
      </w:pPr>
      <w:r>
        <w:rPr>
          <w:sz w:val="24"/>
        </w:rPr>
        <w:t>项目编号：</w:t>
      </w:r>
      <w:r>
        <w:rPr>
          <w:sz w:val="24"/>
          <w:u w:val="single"/>
        </w:rPr>
        <w:t xml:space="preserve">                    </w:t>
      </w:r>
    </w:p>
    <w:p w14:paraId="4922CBBF">
      <w:pPr>
        <w:spacing w:line="460" w:lineRule="exact"/>
        <w:rPr>
          <w:sz w:val="24"/>
          <w:u w:val="single"/>
        </w:rPr>
      </w:pPr>
      <w:r>
        <w:rPr>
          <w:sz w:val="24"/>
        </w:rPr>
        <w:t>包号：</w:t>
      </w:r>
      <w:r>
        <w:rPr>
          <w:sz w:val="24"/>
          <w:u w:val="single"/>
        </w:rPr>
        <w:t xml:space="preserve">                        </w:t>
      </w:r>
    </w:p>
    <w:p w14:paraId="2A6AEF7E">
      <w:pPr>
        <w:widowControl/>
        <w:jc w:val="left"/>
        <w:rPr>
          <w:sz w:val="24"/>
        </w:rPr>
      </w:pPr>
    </w:p>
    <w:p w14:paraId="16E2CF51">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826E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D50327">
            <w:pPr>
              <w:spacing w:line="360" w:lineRule="auto"/>
              <w:jc w:val="center"/>
              <w:rPr>
                <w:b/>
                <w:szCs w:val="21"/>
              </w:rPr>
            </w:pPr>
            <w:r>
              <w:rPr>
                <w:b/>
                <w:szCs w:val="21"/>
              </w:rPr>
              <w:t>序号</w:t>
            </w:r>
          </w:p>
        </w:tc>
        <w:tc>
          <w:tcPr>
            <w:tcW w:w="682" w:type="pct"/>
            <w:vAlign w:val="center"/>
          </w:tcPr>
          <w:p w14:paraId="364234BA">
            <w:pPr>
              <w:spacing w:line="360" w:lineRule="auto"/>
              <w:jc w:val="center"/>
              <w:rPr>
                <w:b/>
                <w:szCs w:val="21"/>
              </w:rPr>
            </w:pPr>
            <w:r>
              <w:rPr>
                <w:b/>
                <w:szCs w:val="21"/>
              </w:rPr>
              <w:t>岗位名称</w:t>
            </w:r>
          </w:p>
        </w:tc>
        <w:tc>
          <w:tcPr>
            <w:tcW w:w="682" w:type="pct"/>
            <w:vAlign w:val="center"/>
          </w:tcPr>
          <w:p w14:paraId="2580FDB1">
            <w:pPr>
              <w:spacing w:line="360" w:lineRule="auto"/>
              <w:jc w:val="center"/>
              <w:rPr>
                <w:b/>
                <w:szCs w:val="21"/>
              </w:rPr>
            </w:pPr>
            <w:r>
              <w:rPr>
                <w:rFonts w:hint="eastAsia"/>
                <w:b/>
                <w:szCs w:val="21"/>
              </w:rPr>
              <w:t>投入</w:t>
            </w:r>
            <w:r>
              <w:rPr>
                <w:b/>
                <w:szCs w:val="21"/>
              </w:rPr>
              <w:t>人数</w:t>
            </w:r>
          </w:p>
        </w:tc>
        <w:tc>
          <w:tcPr>
            <w:tcW w:w="1113" w:type="pct"/>
            <w:vAlign w:val="center"/>
          </w:tcPr>
          <w:p w14:paraId="4D1083A0">
            <w:pPr>
              <w:spacing w:line="360" w:lineRule="auto"/>
              <w:jc w:val="center"/>
              <w:rPr>
                <w:b/>
                <w:szCs w:val="21"/>
              </w:rPr>
            </w:pPr>
            <w:r>
              <w:rPr>
                <w:rFonts w:hint="eastAsia"/>
                <w:b/>
                <w:szCs w:val="21"/>
              </w:rPr>
              <w:t>人员情况简介</w:t>
            </w:r>
          </w:p>
        </w:tc>
        <w:tc>
          <w:tcPr>
            <w:tcW w:w="652" w:type="pct"/>
            <w:vAlign w:val="center"/>
          </w:tcPr>
          <w:p w14:paraId="74F6E7AB">
            <w:pPr>
              <w:spacing w:line="360" w:lineRule="auto"/>
              <w:jc w:val="center"/>
              <w:rPr>
                <w:b/>
                <w:szCs w:val="21"/>
              </w:rPr>
            </w:pPr>
            <w:r>
              <w:rPr>
                <w:rFonts w:hint="eastAsia"/>
                <w:b/>
                <w:szCs w:val="21"/>
              </w:rPr>
              <w:t>是否退休</w:t>
            </w:r>
          </w:p>
        </w:tc>
        <w:tc>
          <w:tcPr>
            <w:tcW w:w="723" w:type="pct"/>
            <w:vAlign w:val="center"/>
          </w:tcPr>
          <w:p w14:paraId="69588849">
            <w:pPr>
              <w:spacing w:line="360" w:lineRule="auto"/>
              <w:jc w:val="center"/>
              <w:rPr>
                <w:b/>
                <w:szCs w:val="21"/>
              </w:rPr>
            </w:pPr>
            <w:r>
              <w:rPr>
                <w:b/>
                <w:szCs w:val="21"/>
              </w:rPr>
              <w:t>工作时间</w:t>
            </w:r>
          </w:p>
        </w:tc>
        <w:tc>
          <w:tcPr>
            <w:tcW w:w="723" w:type="pct"/>
            <w:vAlign w:val="center"/>
          </w:tcPr>
          <w:p w14:paraId="4D26B4BE">
            <w:pPr>
              <w:spacing w:line="360" w:lineRule="auto"/>
              <w:jc w:val="center"/>
              <w:rPr>
                <w:b/>
                <w:szCs w:val="21"/>
              </w:rPr>
            </w:pPr>
            <w:r>
              <w:rPr>
                <w:rFonts w:hint="eastAsia"/>
                <w:b/>
                <w:szCs w:val="21"/>
              </w:rPr>
              <w:t>备注</w:t>
            </w:r>
          </w:p>
        </w:tc>
      </w:tr>
      <w:tr w14:paraId="38E9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C0FD6CD">
            <w:pPr>
              <w:spacing w:line="360" w:lineRule="auto"/>
              <w:jc w:val="center"/>
              <w:rPr>
                <w:szCs w:val="21"/>
              </w:rPr>
            </w:pPr>
          </w:p>
        </w:tc>
        <w:tc>
          <w:tcPr>
            <w:tcW w:w="682" w:type="pct"/>
            <w:vAlign w:val="center"/>
          </w:tcPr>
          <w:p w14:paraId="53FEAF6D">
            <w:pPr>
              <w:spacing w:line="360" w:lineRule="auto"/>
              <w:jc w:val="center"/>
              <w:rPr>
                <w:szCs w:val="21"/>
              </w:rPr>
            </w:pPr>
          </w:p>
        </w:tc>
        <w:tc>
          <w:tcPr>
            <w:tcW w:w="682" w:type="pct"/>
            <w:vAlign w:val="center"/>
          </w:tcPr>
          <w:p w14:paraId="1387EDF3">
            <w:pPr>
              <w:spacing w:line="360" w:lineRule="auto"/>
              <w:jc w:val="center"/>
              <w:rPr>
                <w:szCs w:val="21"/>
              </w:rPr>
            </w:pPr>
          </w:p>
        </w:tc>
        <w:tc>
          <w:tcPr>
            <w:tcW w:w="1113" w:type="pct"/>
            <w:vAlign w:val="center"/>
          </w:tcPr>
          <w:p w14:paraId="7FC11F96">
            <w:pPr>
              <w:spacing w:line="360" w:lineRule="auto"/>
              <w:jc w:val="center"/>
              <w:rPr>
                <w:szCs w:val="21"/>
              </w:rPr>
            </w:pPr>
          </w:p>
        </w:tc>
        <w:tc>
          <w:tcPr>
            <w:tcW w:w="652" w:type="pct"/>
            <w:vAlign w:val="center"/>
          </w:tcPr>
          <w:p w14:paraId="6C4C2C11">
            <w:pPr>
              <w:spacing w:line="360" w:lineRule="auto"/>
              <w:jc w:val="center"/>
              <w:rPr>
                <w:szCs w:val="21"/>
              </w:rPr>
            </w:pPr>
          </w:p>
        </w:tc>
        <w:tc>
          <w:tcPr>
            <w:tcW w:w="723" w:type="pct"/>
            <w:vAlign w:val="center"/>
          </w:tcPr>
          <w:p w14:paraId="0B78357E">
            <w:pPr>
              <w:spacing w:line="360" w:lineRule="auto"/>
              <w:jc w:val="center"/>
              <w:rPr>
                <w:szCs w:val="21"/>
              </w:rPr>
            </w:pPr>
          </w:p>
        </w:tc>
        <w:tc>
          <w:tcPr>
            <w:tcW w:w="723" w:type="pct"/>
          </w:tcPr>
          <w:p w14:paraId="32E69172">
            <w:pPr>
              <w:spacing w:line="360" w:lineRule="auto"/>
              <w:jc w:val="center"/>
              <w:rPr>
                <w:szCs w:val="21"/>
              </w:rPr>
            </w:pPr>
          </w:p>
        </w:tc>
      </w:tr>
      <w:tr w14:paraId="0A419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5D604AC">
            <w:pPr>
              <w:spacing w:line="360" w:lineRule="auto"/>
              <w:jc w:val="center"/>
              <w:rPr>
                <w:szCs w:val="21"/>
              </w:rPr>
            </w:pPr>
          </w:p>
        </w:tc>
        <w:tc>
          <w:tcPr>
            <w:tcW w:w="682" w:type="pct"/>
            <w:vAlign w:val="center"/>
          </w:tcPr>
          <w:p w14:paraId="62A87183">
            <w:pPr>
              <w:spacing w:line="360" w:lineRule="auto"/>
              <w:jc w:val="center"/>
              <w:rPr>
                <w:szCs w:val="21"/>
              </w:rPr>
            </w:pPr>
          </w:p>
        </w:tc>
        <w:tc>
          <w:tcPr>
            <w:tcW w:w="682" w:type="pct"/>
            <w:vAlign w:val="center"/>
          </w:tcPr>
          <w:p w14:paraId="543BCD87">
            <w:pPr>
              <w:spacing w:line="360" w:lineRule="auto"/>
              <w:jc w:val="center"/>
              <w:rPr>
                <w:szCs w:val="21"/>
              </w:rPr>
            </w:pPr>
          </w:p>
        </w:tc>
        <w:tc>
          <w:tcPr>
            <w:tcW w:w="1113" w:type="pct"/>
            <w:vAlign w:val="center"/>
          </w:tcPr>
          <w:p w14:paraId="6C04CA68">
            <w:pPr>
              <w:spacing w:line="360" w:lineRule="auto"/>
              <w:jc w:val="center"/>
              <w:rPr>
                <w:szCs w:val="21"/>
              </w:rPr>
            </w:pPr>
          </w:p>
        </w:tc>
        <w:tc>
          <w:tcPr>
            <w:tcW w:w="652" w:type="pct"/>
            <w:vAlign w:val="center"/>
          </w:tcPr>
          <w:p w14:paraId="12170FA9">
            <w:pPr>
              <w:spacing w:line="360" w:lineRule="auto"/>
              <w:jc w:val="center"/>
              <w:rPr>
                <w:szCs w:val="21"/>
              </w:rPr>
            </w:pPr>
          </w:p>
        </w:tc>
        <w:tc>
          <w:tcPr>
            <w:tcW w:w="723" w:type="pct"/>
            <w:vAlign w:val="center"/>
          </w:tcPr>
          <w:p w14:paraId="65911F96">
            <w:pPr>
              <w:spacing w:line="360" w:lineRule="auto"/>
              <w:jc w:val="center"/>
              <w:rPr>
                <w:szCs w:val="21"/>
              </w:rPr>
            </w:pPr>
          </w:p>
        </w:tc>
        <w:tc>
          <w:tcPr>
            <w:tcW w:w="723" w:type="pct"/>
          </w:tcPr>
          <w:p w14:paraId="63199E92">
            <w:pPr>
              <w:spacing w:line="360" w:lineRule="auto"/>
              <w:jc w:val="center"/>
              <w:rPr>
                <w:szCs w:val="21"/>
              </w:rPr>
            </w:pPr>
          </w:p>
        </w:tc>
      </w:tr>
      <w:tr w14:paraId="00836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D9E404">
            <w:pPr>
              <w:spacing w:line="360" w:lineRule="auto"/>
              <w:jc w:val="center"/>
              <w:rPr>
                <w:szCs w:val="21"/>
              </w:rPr>
            </w:pPr>
          </w:p>
        </w:tc>
        <w:tc>
          <w:tcPr>
            <w:tcW w:w="682" w:type="pct"/>
            <w:vAlign w:val="center"/>
          </w:tcPr>
          <w:p w14:paraId="00890463">
            <w:pPr>
              <w:spacing w:line="360" w:lineRule="auto"/>
              <w:jc w:val="center"/>
              <w:rPr>
                <w:szCs w:val="21"/>
              </w:rPr>
            </w:pPr>
          </w:p>
        </w:tc>
        <w:tc>
          <w:tcPr>
            <w:tcW w:w="682" w:type="pct"/>
            <w:vAlign w:val="center"/>
          </w:tcPr>
          <w:p w14:paraId="5C642680">
            <w:pPr>
              <w:spacing w:line="360" w:lineRule="auto"/>
              <w:jc w:val="center"/>
              <w:rPr>
                <w:szCs w:val="21"/>
              </w:rPr>
            </w:pPr>
          </w:p>
        </w:tc>
        <w:tc>
          <w:tcPr>
            <w:tcW w:w="1113" w:type="pct"/>
            <w:vAlign w:val="center"/>
          </w:tcPr>
          <w:p w14:paraId="3D5D6025">
            <w:pPr>
              <w:spacing w:line="360" w:lineRule="auto"/>
              <w:jc w:val="center"/>
              <w:rPr>
                <w:szCs w:val="21"/>
              </w:rPr>
            </w:pPr>
          </w:p>
        </w:tc>
        <w:tc>
          <w:tcPr>
            <w:tcW w:w="652" w:type="pct"/>
            <w:vAlign w:val="center"/>
          </w:tcPr>
          <w:p w14:paraId="3D8A55A0">
            <w:pPr>
              <w:spacing w:line="360" w:lineRule="auto"/>
              <w:jc w:val="center"/>
              <w:rPr>
                <w:szCs w:val="21"/>
              </w:rPr>
            </w:pPr>
          </w:p>
        </w:tc>
        <w:tc>
          <w:tcPr>
            <w:tcW w:w="723" w:type="pct"/>
            <w:vAlign w:val="center"/>
          </w:tcPr>
          <w:p w14:paraId="69F92224">
            <w:pPr>
              <w:spacing w:line="360" w:lineRule="auto"/>
              <w:jc w:val="center"/>
              <w:rPr>
                <w:szCs w:val="21"/>
              </w:rPr>
            </w:pPr>
          </w:p>
        </w:tc>
        <w:tc>
          <w:tcPr>
            <w:tcW w:w="723" w:type="pct"/>
          </w:tcPr>
          <w:p w14:paraId="41A7EE59">
            <w:pPr>
              <w:spacing w:line="360" w:lineRule="auto"/>
              <w:jc w:val="center"/>
              <w:rPr>
                <w:szCs w:val="21"/>
              </w:rPr>
            </w:pPr>
          </w:p>
        </w:tc>
      </w:tr>
      <w:tr w14:paraId="7EB4F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41C821">
            <w:pPr>
              <w:spacing w:line="360" w:lineRule="auto"/>
              <w:jc w:val="center"/>
              <w:rPr>
                <w:szCs w:val="21"/>
              </w:rPr>
            </w:pPr>
          </w:p>
        </w:tc>
        <w:tc>
          <w:tcPr>
            <w:tcW w:w="682" w:type="pct"/>
            <w:vAlign w:val="center"/>
          </w:tcPr>
          <w:p w14:paraId="7FEDFA77">
            <w:pPr>
              <w:spacing w:line="360" w:lineRule="auto"/>
              <w:jc w:val="center"/>
              <w:rPr>
                <w:szCs w:val="21"/>
              </w:rPr>
            </w:pPr>
          </w:p>
        </w:tc>
        <w:tc>
          <w:tcPr>
            <w:tcW w:w="682" w:type="pct"/>
            <w:vAlign w:val="center"/>
          </w:tcPr>
          <w:p w14:paraId="351AA3DB">
            <w:pPr>
              <w:spacing w:line="360" w:lineRule="auto"/>
              <w:jc w:val="center"/>
              <w:rPr>
                <w:szCs w:val="21"/>
              </w:rPr>
            </w:pPr>
          </w:p>
        </w:tc>
        <w:tc>
          <w:tcPr>
            <w:tcW w:w="1113" w:type="pct"/>
            <w:vAlign w:val="center"/>
          </w:tcPr>
          <w:p w14:paraId="6501DF80">
            <w:pPr>
              <w:spacing w:line="360" w:lineRule="auto"/>
              <w:jc w:val="center"/>
              <w:rPr>
                <w:szCs w:val="21"/>
              </w:rPr>
            </w:pPr>
          </w:p>
        </w:tc>
        <w:tc>
          <w:tcPr>
            <w:tcW w:w="652" w:type="pct"/>
            <w:vAlign w:val="center"/>
          </w:tcPr>
          <w:p w14:paraId="3899B198">
            <w:pPr>
              <w:spacing w:line="360" w:lineRule="auto"/>
              <w:jc w:val="center"/>
              <w:rPr>
                <w:szCs w:val="21"/>
              </w:rPr>
            </w:pPr>
          </w:p>
        </w:tc>
        <w:tc>
          <w:tcPr>
            <w:tcW w:w="723" w:type="pct"/>
            <w:vAlign w:val="center"/>
          </w:tcPr>
          <w:p w14:paraId="3A8C42E0">
            <w:pPr>
              <w:spacing w:line="360" w:lineRule="auto"/>
              <w:jc w:val="center"/>
              <w:rPr>
                <w:szCs w:val="21"/>
              </w:rPr>
            </w:pPr>
          </w:p>
        </w:tc>
        <w:tc>
          <w:tcPr>
            <w:tcW w:w="723" w:type="pct"/>
          </w:tcPr>
          <w:p w14:paraId="3E8B622C">
            <w:pPr>
              <w:spacing w:line="360" w:lineRule="auto"/>
              <w:jc w:val="center"/>
              <w:rPr>
                <w:szCs w:val="21"/>
              </w:rPr>
            </w:pPr>
          </w:p>
        </w:tc>
      </w:tr>
      <w:tr w14:paraId="4EDD9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5090FF">
            <w:pPr>
              <w:spacing w:line="360" w:lineRule="auto"/>
              <w:jc w:val="center"/>
              <w:rPr>
                <w:szCs w:val="21"/>
              </w:rPr>
            </w:pPr>
          </w:p>
        </w:tc>
        <w:tc>
          <w:tcPr>
            <w:tcW w:w="682" w:type="pct"/>
            <w:vAlign w:val="center"/>
          </w:tcPr>
          <w:p w14:paraId="046357BE">
            <w:pPr>
              <w:spacing w:line="360" w:lineRule="auto"/>
              <w:jc w:val="center"/>
              <w:rPr>
                <w:szCs w:val="21"/>
              </w:rPr>
            </w:pPr>
          </w:p>
        </w:tc>
        <w:tc>
          <w:tcPr>
            <w:tcW w:w="682" w:type="pct"/>
            <w:vAlign w:val="center"/>
          </w:tcPr>
          <w:p w14:paraId="4CFA9205">
            <w:pPr>
              <w:spacing w:line="360" w:lineRule="auto"/>
              <w:jc w:val="center"/>
              <w:rPr>
                <w:szCs w:val="21"/>
              </w:rPr>
            </w:pPr>
          </w:p>
        </w:tc>
        <w:tc>
          <w:tcPr>
            <w:tcW w:w="1113" w:type="pct"/>
            <w:vAlign w:val="center"/>
          </w:tcPr>
          <w:p w14:paraId="0B7B6F9C">
            <w:pPr>
              <w:spacing w:line="360" w:lineRule="auto"/>
              <w:jc w:val="center"/>
              <w:rPr>
                <w:szCs w:val="21"/>
              </w:rPr>
            </w:pPr>
          </w:p>
        </w:tc>
        <w:tc>
          <w:tcPr>
            <w:tcW w:w="652" w:type="pct"/>
            <w:vAlign w:val="center"/>
          </w:tcPr>
          <w:p w14:paraId="2D325F41">
            <w:pPr>
              <w:spacing w:line="360" w:lineRule="auto"/>
              <w:jc w:val="center"/>
              <w:rPr>
                <w:szCs w:val="21"/>
              </w:rPr>
            </w:pPr>
          </w:p>
        </w:tc>
        <w:tc>
          <w:tcPr>
            <w:tcW w:w="723" w:type="pct"/>
            <w:vAlign w:val="center"/>
          </w:tcPr>
          <w:p w14:paraId="52080873">
            <w:pPr>
              <w:spacing w:line="360" w:lineRule="auto"/>
              <w:jc w:val="center"/>
              <w:rPr>
                <w:szCs w:val="21"/>
              </w:rPr>
            </w:pPr>
          </w:p>
        </w:tc>
        <w:tc>
          <w:tcPr>
            <w:tcW w:w="723" w:type="pct"/>
          </w:tcPr>
          <w:p w14:paraId="68C877F8">
            <w:pPr>
              <w:spacing w:line="360" w:lineRule="auto"/>
              <w:jc w:val="center"/>
              <w:rPr>
                <w:szCs w:val="21"/>
              </w:rPr>
            </w:pPr>
          </w:p>
        </w:tc>
      </w:tr>
      <w:tr w14:paraId="0DE13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D72E2E1">
            <w:pPr>
              <w:spacing w:line="360" w:lineRule="auto"/>
              <w:jc w:val="center"/>
              <w:rPr>
                <w:szCs w:val="21"/>
              </w:rPr>
            </w:pPr>
          </w:p>
        </w:tc>
        <w:tc>
          <w:tcPr>
            <w:tcW w:w="682" w:type="pct"/>
            <w:vAlign w:val="center"/>
          </w:tcPr>
          <w:p w14:paraId="7BDD2C10">
            <w:pPr>
              <w:spacing w:line="360" w:lineRule="auto"/>
              <w:jc w:val="center"/>
              <w:rPr>
                <w:szCs w:val="21"/>
              </w:rPr>
            </w:pPr>
          </w:p>
        </w:tc>
        <w:tc>
          <w:tcPr>
            <w:tcW w:w="682" w:type="pct"/>
            <w:vAlign w:val="center"/>
          </w:tcPr>
          <w:p w14:paraId="58F85C53">
            <w:pPr>
              <w:spacing w:line="360" w:lineRule="auto"/>
              <w:jc w:val="center"/>
              <w:rPr>
                <w:szCs w:val="21"/>
              </w:rPr>
            </w:pPr>
          </w:p>
        </w:tc>
        <w:tc>
          <w:tcPr>
            <w:tcW w:w="1113" w:type="pct"/>
            <w:vAlign w:val="center"/>
          </w:tcPr>
          <w:p w14:paraId="5B78B335">
            <w:pPr>
              <w:spacing w:line="360" w:lineRule="auto"/>
              <w:jc w:val="center"/>
              <w:rPr>
                <w:szCs w:val="21"/>
              </w:rPr>
            </w:pPr>
          </w:p>
        </w:tc>
        <w:tc>
          <w:tcPr>
            <w:tcW w:w="652" w:type="pct"/>
            <w:vAlign w:val="center"/>
          </w:tcPr>
          <w:p w14:paraId="6A3C6478">
            <w:pPr>
              <w:spacing w:line="360" w:lineRule="auto"/>
              <w:jc w:val="center"/>
              <w:rPr>
                <w:szCs w:val="21"/>
              </w:rPr>
            </w:pPr>
          </w:p>
        </w:tc>
        <w:tc>
          <w:tcPr>
            <w:tcW w:w="723" w:type="pct"/>
            <w:vAlign w:val="center"/>
          </w:tcPr>
          <w:p w14:paraId="19310A4E">
            <w:pPr>
              <w:spacing w:line="360" w:lineRule="auto"/>
              <w:jc w:val="center"/>
              <w:rPr>
                <w:szCs w:val="21"/>
              </w:rPr>
            </w:pPr>
          </w:p>
        </w:tc>
        <w:tc>
          <w:tcPr>
            <w:tcW w:w="723" w:type="pct"/>
          </w:tcPr>
          <w:p w14:paraId="429AC6AC">
            <w:pPr>
              <w:spacing w:line="360" w:lineRule="auto"/>
              <w:jc w:val="center"/>
              <w:rPr>
                <w:szCs w:val="21"/>
              </w:rPr>
            </w:pPr>
          </w:p>
        </w:tc>
      </w:tr>
      <w:tr w14:paraId="31F5F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3DA7CEF">
            <w:pPr>
              <w:spacing w:line="360" w:lineRule="auto"/>
              <w:jc w:val="center"/>
              <w:rPr>
                <w:szCs w:val="21"/>
              </w:rPr>
            </w:pPr>
            <w:r>
              <w:rPr>
                <w:rFonts w:hint="eastAsia"/>
                <w:szCs w:val="21"/>
              </w:rPr>
              <w:t>合计人数</w:t>
            </w:r>
          </w:p>
        </w:tc>
        <w:tc>
          <w:tcPr>
            <w:tcW w:w="3892" w:type="pct"/>
            <w:gridSpan w:val="5"/>
            <w:vAlign w:val="center"/>
          </w:tcPr>
          <w:p w14:paraId="2065DE8D">
            <w:pPr>
              <w:spacing w:line="360" w:lineRule="auto"/>
              <w:jc w:val="center"/>
              <w:rPr>
                <w:szCs w:val="21"/>
              </w:rPr>
            </w:pPr>
          </w:p>
        </w:tc>
      </w:tr>
    </w:tbl>
    <w:p w14:paraId="38C288D6">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487977A">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0CD9063">
      <w:pPr>
        <w:widowControl/>
        <w:jc w:val="left"/>
        <w:rPr>
          <w:sz w:val="24"/>
        </w:rPr>
      </w:pPr>
    </w:p>
    <w:p w14:paraId="3C235F1B">
      <w:pPr>
        <w:widowControl/>
        <w:jc w:val="left"/>
        <w:rPr>
          <w:sz w:val="24"/>
        </w:rPr>
      </w:pPr>
    </w:p>
    <w:p w14:paraId="7B3B5987">
      <w:pPr>
        <w:widowControl/>
        <w:jc w:val="left"/>
        <w:rPr>
          <w:sz w:val="24"/>
        </w:rPr>
      </w:pPr>
    </w:p>
    <w:p w14:paraId="1322862E">
      <w:pPr>
        <w:widowControl/>
        <w:jc w:val="left"/>
        <w:rPr>
          <w:sz w:val="24"/>
        </w:rPr>
      </w:pPr>
    </w:p>
    <w:p w14:paraId="16FC7856">
      <w:pPr>
        <w:spacing w:line="360" w:lineRule="auto"/>
        <w:ind w:right="84" w:firstLine="224" w:firstLineChars="100"/>
        <w:rPr>
          <w:sz w:val="24"/>
        </w:rPr>
      </w:pPr>
      <w:r>
        <w:rPr>
          <w:sz w:val="24"/>
        </w:rPr>
        <w:t>投标人名称：</w:t>
      </w:r>
    </w:p>
    <w:p w14:paraId="54784F6E">
      <w:pPr>
        <w:spacing w:line="360" w:lineRule="auto"/>
        <w:ind w:right="84" w:firstLine="224" w:firstLineChars="100"/>
        <w:rPr>
          <w:sz w:val="24"/>
        </w:rPr>
      </w:pPr>
    </w:p>
    <w:p w14:paraId="32AEFDC1">
      <w:pPr>
        <w:spacing w:line="360" w:lineRule="auto"/>
        <w:ind w:right="84" w:firstLine="224" w:firstLineChars="100"/>
        <w:rPr>
          <w:sz w:val="24"/>
        </w:rPr>
      </w:pPr>
      <w:r>
        <w:rPr>
          <w:sz w:val="24"/>
        </w:rPr>
        <w:t>日期</w:t>
      </w:r>
    </w:p>
    <w:p w14:paraId="6E952F9C">
      <w:pPr>
        <w:widowControl/>
        <w:jc w:val="left"/>
        <w:rPr>
          <w:sz w:val="24"/>
        </w:rPr>
      </w:pPr>
    </w:p>
    <w:p w14:paraId="1833FF1D">
      <w:pPr>
        <w:spacing w:line="360" w:lineRule="auto"/>
        <w:ind w:right="84" w:firstLine="224" w:firstLineChars="100"/>
        <w:rPr>
          <w:position w:val="-40"/>
          <w:sz w:val="24"/>
        </w:rPr>
      </w:pPr>
      <w:r>
        <w:rPr>
          <w:b/>
          <w:sz w:val="24"/>
        </w:rPr>
        <w:br w:type="page"/>
      </w:r>
    </w:p>
    <w:p w14:paraId="3FEA2346">
      <w:pPr>
        <w:spacing w:line="620" w:lineRule="exact"/>
        <w:rPr>
          <w:b/>
          <w:sz w:val="24"/>
        </w:rPr>
      </w:pPr>
      <w:r>
        <w:rPr>
          <w:b/>
          <w:sz w:val="24"/>
        </w:rPr>
        <w:t>附件7</w:t>
      </w:r>
    </w:p>
    <w:p w14:paraId="79B165D0">
      <w:pPr>
        <w:autoSpaceDN w:val="0"/>
        <w:spacing w:line="360" w:lineRule="auto"/>
        <w:jc w:val="center"/>
        <w:rPr>
          <w:b/>
          <w:bCs/>
          <w:sz w:val="24"/>
        </w:rPr>
      </w:pPr>
      <w:r>
        <w:rPr>
          <w:b/>
          <w:sz w:val="24"/>
        </w:rPr>
        <w:t>主要相关项目业绩一览表</w:t>
      </w:r>
    </w:p>
    <w:p w14:paraId="68D372D9">
      <w:pPr>
        <w:spacing w:line="460" w:lineRule="exact"/>
        <w:ind w:left="192"/>
        <w:rPr>
          <w:sz w:val="24"/>
        </w:rPr>
      </w:pPr>
    </w:p>
    <w:p w14:paraId="7596E35D">
      <w:pPr>
        <w:spacing w:line="460" w:lineRule="exact"/>
        <w:rPr>
          <w:sz w:val="24"/>
        </w:rPr>
      </w:pPr>
      <w:r>
        <w:rPr>
          <w:sz w:val="24"/>
        </w:rPr>
        <w:t>项目名称：</w:t>
      </w:r>
      <w:r>
        <w:rPr>
          <w:sz w:val="24"/>
          <w:u w:val="single"/>
        </w:rPr>
        <w:t xml:space="preserve">                    </w:t>
      </w:r>
    </w:p>
    <w:p w14:paraId="06AE8DA7">
      <w:pPr>
        <w:spacing w:line="460" w:lineRule="exact"/>
        <w:rPr>
          <w:sz w:val="24"/>
        </w:rPr>
      </w:pPr>
      <w:r>
        <w:rPr>
          <w:sz w:val="24"/>
        </w:rPr>
        <w:t>项目编号：</w:t>
      </w:r>
      <w:r>
        <w:rPr>
          <w:sz w:val="24"/>
          <w:u w:val="single"/>
        </w:rPr>
        <w:t xml:space="preserve">                    </w:t>
      </w:r>
    </w:p>
    <w:p w14:paraId="3F69AF3D">
      <w:pPr>
        <w:spacing w:line="460" w:lineRule="exact"/>
        <w:rPr>
          <w:sz w:val="24"/>
          <w:u w:val="single"/>
        </w:rPr>
      </w:pPr>
      <w:r>
        <w:rPr>
          <w:sz w:val="24"/>
        </w:rPr>
        <w:t>包号：</w:t>
      </w:r>
      <w:r>
        <w:rPr>
          <w:sz w:val="24"/>
          <w:u w:val="single"/>
        </w:rPr>
        <w:t xml:space="preserve">                        </w:t>
      </w:r>
    </w:p>
    <w:p w14:paraId="76824F8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8FE3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10497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745870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EA5CC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0D8779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B29AA8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D37F20B">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920F3B4">
            <w:pPr>
              <w:snapToGrid w:val="0"/>
              <w:jc w:val="center"/>
              <w:rPr>
                <w:sz w:val="24"/>
              </w:rPr>
            </w:pPr>
            <w:r>
              <w:rPr>
                <w:sz w:val="24"/>
              </w:rPr>
              <w:t>合同金额</w:t>
            </w:r>
          </w:p>
        </w:tc>
      </w:tr>
      <w:tr w14:paraId="3358A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2660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3814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CC6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78A1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6F49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FEF0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85C2E2">
            <w:pPr>
              <w:snapToGrid w:val="0"/>
              <w:jc w:val="center"/>
              <w:rPr>
                <w:sz w:val="24"/>
              </w:rPr>
            </w:pPr>
          </w:p>
        </w:tc>
      </w:tr>
      <w:tr w14:paraId="71E8A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241D3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4FF2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150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1797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3220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D69B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AB172A">
            <w:pPr>
              <w:snapToGrid w:val="0"/>
              <w:jc w:val="center"/>
              <w:rPr>
                <w:sz w:val="24"/>
              </w:rPr>
            </w:pPr>
          </w:p>
        </w:tc>
      </w:tr>
      <w:tr w14:paraId="45204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7273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C029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A249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E759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DEC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FA00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A8AD6D">
            <w:pPr>
              <w:snapToGrid w:val="0"/>
              <w:jc w:val="center"/>
              <w:rPr>
                <w:sz w:val="24"/>
              </w:rPr>
            </w:pPr>
          </w:p>
        </w:tc>
      </w:tr>
      <w:tr w14:paraId="5EC71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2EA9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8CDB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06D5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6045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D026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EAF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F54E09">
            <w:pPr>
              <w:snapToGrid w:val="0"/>
              <w:jc w:val="center"/>
              <w:rPr>
                <w:sz w:val="24"/>
              </w:rPr>
            </w:pPr>
          </w:p>
        </w:tc>
      </w:tr>
      <w:tr w14:paraId="04846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A914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0C5C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5438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A672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9563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6366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15A967">
            <w:pPr>
              <w:snapToGrid w:val="0"/>
              <w:jc w:val="center"/>
              <w:rPr>
                <w:sz w:val="24"/>
              </w:rPr>
            </w:pPr>
          </w:p>
        </w:tc>
      </w:tr>
      <w:tr w14:paraId="22FF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6B61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6018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9DF9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FC24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8FFE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169B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DCDECB">
            <w:pPr>
              <w:snapToGrid w:val="0"/>
              <w:jc w:val="center"/>
              <w:rPr>
                <w:sz w:val="24"/>
              </w:rPr>
            </w:pPr>
          </w:p>
        </w:tc>
      </w:tr>
      <w:tr w14:paraId="512D5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B891A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9003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80BB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56EB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348E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C636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7FD4EB">
            <w:pPr>
              <w:snapToGrid w:val="0"/>
              <w:jc w:val="center"/>
              <w:rPr>
                <w:sz w:val="24"/>
              </w:rPr>
            </w:pPr>
          </w:p>
        </w:tc>
      </w:tr>
      <w:tr w14:paraId="7FAF3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33B2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87CC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6DC3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3443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5C2E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2419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FBCE67">
            <w:pPr>
              <w:snapToGrid w:val="0"/>
              <w:jc w:val="center"/>
              <w:rPr>
                <w:sz w:val="24"/>
              </w:rPr>
            </w:pPr>
          </w:p>
        </w:tc>
      </w:tr>
      <w:tr w14:paraId="7833C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B57C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8AE0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DBA9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C6B4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EC6B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72DC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A071AC">
            <w:pPr>
              <w:snapToGrid w:val="0"/>
              <w:jc w:val="center"/>
              <w:rPr>
                <w:sz w:val="24"/>
              </w:rPr>
            </w:pPr>
          </w:p>
        </w:tc>
      </w:tr>
      <w:tr w14:paraId="7BE2C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173B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BE90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27E9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C193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4252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BF63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ACFE80">
            <w:pPr>
              <w:snapToGrid w:val="0"/>
              <w:jc w:val="center"/>
              <w:rPr>
                <w:sz w:val="24"/>
              </w:rPr>
            </w:pPr>
          </w:p>
        </w:tc>
      </w:tr>
      <w:tr w14:paraId="43548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C354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A49E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1C67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38FB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8F11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60EC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0F0ED2">
            <w:pPr>
              <w:snapToGrid w:val="0"/>
              <w:jc w:val="center"/>
              <w:rPr>
                <w:sz w:val="24"/>
              </w:rPr>
            </w:pPr>
          </w:p>
        </w:tc>
      </w:tr>
    </w:tbl>
    <w:p w14:paraId="74123627">
      <w:pPr>
        <w:spacing w:line="560" w:lineRule="exact"/>
        <w:rPr>
          <w:sz w:val="24"/>
        </w:rPr>
      </w:pPr>
      <w:r>
        <w:rPr>
          <w:sz w:val="24"/>
        </w:rPr>
        <w:t>备注：若招标文件第二部分评分因素及评标标准中要求提供业绩的，投标人所列业绩应按其要求将证明材料按顺序附后。</w:t>
      </w:r>
    </w:p>
    <w:p w14:paraId="10026929">
      <w:pPr>
        <w:spacing w:line="460" w:lineRule="exact"/>
        <w:rPr>
          <w:b/>
          <w:sz w:val="24"/>
        </w:rPr>
      </w:pPr>
    </w:p>
    <w:p w14:paraId="68734296">
      <w:pPr>
        <w:spacing w:line="460" w:lineRule="exact"/>
        <w:rPr>
          <w:b/>
          <w:sz w:val="24"/>
        </w:rPr>
      </w:pPr>
    </w:p>
    <w:p w14:paraId="0A727522">
      <w:pPr>
        <w:spacing w:line="460" w:lineRule="exact"/>
        <w:rPr>
          <w:b/>
          <w:sz w:val="24"/>
        </w:rPr>
      </w:pPr>
    </w:p>
    <w:p w14:paraId="78A8C182">
      <w:pPr>
        <w:spacing w:line="460" w:lineRule="exact"/>
        <w:rPr>
          <w:b/>
          <w:sz w:val="24"/>
        </w:rPr>
      </w:pPr>
    </w:p>
    <w:p w14:paraId="0E0429E9">
      <w:pPr>
        <w:spacing w:line="360" w:lineRule="auto"/>
        <w:ind w:right="84" w:firstLine="224" w:firstLineChars="100"/>
        <w:rPr>
          <w:sz w:val="24"/>
        </w:rPr>
      </w:pPr>
      <w:r>
        <w:rPr>
          <w:sz w:val="24"/>
        </w:rPr>
        <w:t>投标人名称：</w:t>
      </w:r>
    </w:p>
    <w:p w14:paraId="6CEC6E2D">
      <w:pPr>
        <w:spacing w:line="360" w:lineRule="auto"/>
        <w:ind w:right="84" w:firstLine="224" w:firstLineChars="100"/>
        <w:rPr>
          <w:sz w:val="24"/>
        </w:rPr>
      </w:pPr>
    </w:p>
    <w:p w14:paraId="72263FA6">
      <w:pPr>
        <w:spacing w:line="360" w:lineRule="auto"/>
        <w:ind w:right="84" w:firstLine="224" w:firstLineChars="100"/>
        <w:rPr>
          <w:position w:val="-40"/>
          <w:sz w:val="24"/>
        </w:rPr>
      </w:pPr>
      <w:r>
        <w:rPr>
          <w:sz w:val="24"/>
        </w:rPr>
        <w:t>日期</w:t>
      </w:r>
      <w:r>
        <w:rPr>
          <w:b/>
          <w:sz w:val="24"/>
        </w:rPr>
        <w:br w:type="page"/>
      </w:r>
    </w:p>
    <w:p w14:paraId="25B39667">
      <w:pPr>
        <w:spacing w:line="460" w:lineRule="exact"/>
        <w:rPr>
          <w:b/>
          <w:sz w:val="24"/>
        </w:rPr>
      </w:pPr>
      <w:r>
        <w:rPr>
          <w:b/>
          <w:sz w:val="24"/>
        </w:rPr>
        <w:t>附件8</w:t>
      </w:r>
    </w:p>
    <w:p w14:paraId="277FB52B">
      <w:pPr>
        <w:autoSpaceDN w:val="0"/>
        <w:spacing w:line="360" w:lineRule="auto"/>
        <w:jc w:val="center"/>
        <w:rPr>
          <w:b/>
          <w:bCs/>
          <w:sz w:val="24"/>
        </w:rPr>
      </w:pPr>
      <w:r>
        <w:rPr>
          <w:rFonts w:hint="eastAsia"/>
          <w:b/>
          <w:bCs/>
          <w:sz w:val="24"/>
        </w:rPr>
        <w:t>投标</w:t>
      </w:r>
      <w:r>
        <w:rPr>
          <w:b/>
          <w:bCs/>
          <w:sz w:val="24"/>
        </w:rPr>
        <w:t>代表人授权书</w:t>
      </w:r>
    </w:p>
    <w:p w14:paraId="1ACA7210">
      <w:pPr>
        <w:spacing w:line="360" w:lineRule="auto"/>
        <w:rPr>
          <w:sz w:val="24"/>
          <w:szCs w:val="21"/>
        </w:rPr>
      </w:pPr>
    </w:p>
    <w:p w14:paraId="2D6D9405">
      <w:pPr>
        <w:spacing w:line="360" w:lineRule="auto"/>
        <w:rPr>
          <w:sz w:val="24"/>
          <w:szCs w:val="21"/>
        </w:rPr>
      </w:pPr>
      <w:r>
        <w:rPr>
          <w:sz w:val="24"/>
          <w:szCs w:val="21"/>
        </w:rPr>
        <w:t>致：天津市政府采购中心</w:t>
      </w:r>
    </w:p>
    <w:p w14:paraId="307FB2F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2753EE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46C9AD9">
      <w:pPr>
        <w:spacing w:line="360" w:lineRule="auto"/>
        <w:ind w:firstLine="448" w:firstLineChars="200"/>
        <w:rPr>
          <w:sz w:val="24"/>
          <w:szCs w:val="21"/>
        </w:rPr>
      </w:pPr>
      <w:r>
        <w:rPr>
          <w:sz w:val="24"/>
          <w:szCs w:val="21"/>
        </w:rPr>
        <w:t>本授权书至投标有效期结束前始终有效。</w:t>
      </w:r>
    </w:p>
    <w:p w14:paraId="70E755CF">
      <w:pPr>
        <w:spacing w:line="360" w:lineRule="auto"/>
        <w:ind w:firstLine="448" w:firstLineChars="200"/>
        <w:rPr>
          <w:sz w:val="24"/>
          <w:szCs w:val="21"/>
        </w:rPr>
      </w:pPr>
      <w:r>
        <w:rPr>
          <w:sz w:val="24"/>
          <w:szCs w:val="21"/>
        </w:rPr>
        <w:t>投标代表人无转委托权，特此委托。</w:t>
      </w:r>
    </w:p>
    <w:p w14:paraId="747574F9">
      <w:pPr>
        <w:spacing w:line="360" w:lineRule="auto"/>
        <w:ind w:firstLine="448" w:firstLineChars="200"/>
        <w:rPr>
          <w:sz w:val="24"/>
        </w:rPr>
      </w:pPr>
    </w:p>
    <w:p w14:paraId="4C412548">
      <w:pPr>
        <w:spacing w:line="360" w:lineRule="auto"/>
        <w:ind w:firstLine="448" w:firstLineChars="200"/>
        <w:rPr>
          <w:sz w:val="24"/>
        </w:rPr>
      </w:pPr>
    </w:p>
    <w:p w14:paraId="17D2A9A5">
      <w:pPr>
        <w:spacing w:line="360" w:lineRule="auto"/>
        <w:ind w:firstLine="448" w:firstLineChars="200"/>
        <w:rPr>
          <w:sz w:val="24"/>
        </w:rPr>
      </w:pPr>
    </w:p>
    <w:p w14:paraId="2051C89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F641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DB3569B">
            <w:pPr>
              <w:spacing w:line="360" w:lineRule="auto"/>
              <w:jc w:val="left"/>
              <w:rPr>
                <w:sz w:val="24"/>
              </w:rPr>
            </w:pPr>
            <w:r>
              <w:rPr>
                <w:sz w:val="24"/>
              </w:rPr>
              <w:t>投标代表人身份证正面</w:t>
            </w:r>
          </w:p>
          <w:p w14:paraId="5B55ACCC">
            <w:pPr>
              <w:spacing w:line="360" w:lineRule="auto"/>
              <w:jc w:val="left"/>
              <w:rPr>
                <w:sz w:val="24"/>
              </w:rPr>
            </w:pPr>
          </w:p>
          <w:p w14:paraId="1352AD55">
            <w:pPr>
              <w:spacing w:line="360" w:lineRule="auto"/>
              <w:jc w:val="left"/>
              <w:rPr>
                <w:sz w:val="24"/>
              </w:rPr>
            </w:pPr>
          </w:p>
          <w:p w14:paraId="6E110AD9">
            <w:pPr>
              <w:spacing w:line="360" w:lineRule="auto"/>
              <w:jc w:val="left"/>
              <w:rPr>
                <w:sz w:val="24"/>
              </w:rPr>
            </w:pPr>
          </w:p>
          <w:p w14:paraId="08F3C436">
            <w:pPr>
              <w:spacing w:line="360" w:lineRule="auto"/>
              <w:jc w:val="left"/>
              <w:rPr>
                <w:sz w:val="24"/>
              </w:rPr>
            </w:pPr>
          </w:p>
          <w:p w14:paraId="28B6F044">
            <w:pPr>
              <w:spacing w:line="360" w:lineRule="auto"/>
              <w:jc w:val="left"/>
              <w:rPr>
                <w:sz w:val="24"/>
              </w:rPr>
            </w:pPr>
          </w:p>
        </w:tc>
        <w:tc>
          <w:tcPr>
            <w:tcW w:w="4264" w:type="dxa"/>
          </w:tcPr>
          <w:p w14:paraId="3111B262">
            <w:pPr>
              <w:spacing w:line="360" w:lineRule="auto"/>
              <w:jc w:val="left"/>
              <w:rPr>
                <w:sz w:val="24"/>
              </w:rPr>
            </w:pPr>
            <w:r>
              <w:rPr>
                <w:sz w:val="24"/>
              </w:rPr>
              <w:t>投标代表人身份证背面</w:t>
            </w:r>
          </w:p>
        </w:tc>
      </w:tr>
    </w:tbl>
    <w:p w14:paraId="27152980">
      <w:pPr>
        <w:spacing w:line="360" w:lineRule="auto"/>
        <w:ind w:firstLine="4704" w:firstLineChars="2100"/>
        <w:rPr>
          <w:sz w:val="24"/>
        </w:rPr>
      </w:pPr>
    </w:p>
    <w:p w14:paraId="4E5190F2">
      <w:pPr>
        <w:spacing w:line="460" w:lineRule="exact"/>
        <w:ind w:right="444"/>
        <w:rPr>
          <w:b/>
          <w:sz w:val="24"/>
        </w:rPr>
      </w:pPr>
      <w:r>
        <w:rPr>
          <w:b/>
          <w:sz w:val="24"/>
        </w:rPr>
        <w:br w:type="page"/>
      </w:r>
      <w:r>
        <w:rPr>
          <w:b/>
          <w:sz w:val="24"/>
        </w:rPr>
        <w:t>附件9</w:t>
      </w:r>
      <w:r>
        <w:rPr>
          <w:rFonts w:hint="eastAsia"/>
          <w:b/>
          <w:sz w:val="24"/>
        </w:rPr>
        <w:t>-1</w:t>
      </w:r>
    </w:p>
    <w:p w14:paraId="6A7C28F7">
      <w:pPr>
        <w:autoSpaceDE w:val="0"/>
        <w:autoSpaceDN w:val="0"/>
        <w:spacing w:line="480" w:lineRule="auto"/>
        <w:jc w:val="center"/>
        <w:rPr>
          <w:sz w:val="24"/>
          <w:szCs w:val="24"/>
        </w:rPr>
      </w:pPr>
      <w:r>
        <w:rPr>
          <w:b/>
          <w:sz w:val="24"/>
          <w:szCs w:val="24"/>
        </w:rPr>
        <w:t>中小企业声明函（服务）</w:t>
      </w:r>
    </w:p>
    <w:p w14:paraId="29F3D45B">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394E45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D62F6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C20EB2">
      <w:pPr>
        <w:autoSpaceDE w:val="0"/>
        <w:autoSpaceDN w:val="0"/>
        <w:spacing w:line="500" w:lineRule="exact"/>
        <w:ind w:left="641"/>
        <w:jc w:val="left"/>
        <w:rPr>
          <w:sz w:val="24"/>
          <w:szCs w:val="24"/>
        </w:rPr>
      </w:pPr>
      <w:r>
        <w:rPr>
          <w:sz w:val="24"/>
          <w:szCs w:val="24"/>
        </w:rPr>
        <w:t>……</w:t>
      </w:r>
    </w:p>
    <w:p w14:paraId="3F4A520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D153E3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ACEDCF0">
      <w:pPr>
        <w:autoSpaceDE w:val="0"/>
        <w:autoSpaceDN w:val="0"/>
        <w:spacing w:line="500" w:lineRule="exact"/>
        <w:ind w:left="3840"/>
        <w:jc w:val="left"/>
        <w:rPr>
          <w:sz w:val="24"/>
          <w:szCs w:val="24"/>
        </w:rPr>
      </w:pPr>
      <w:r>
        <w:rPr>
          <w:sz w:val="24"/>
          <w:szCs w:val="24"/>
        </w:rPr>
        <w:t>投标人名称：</w:t>
      </w:r>
    </w:p>
    <w:p w14:paraId="67B87197">
      <w:pPr>
        <w:autoSpaceDE w:val="0"/>
        <w:autoSpaceDN w:val="0"/>
        <w:spacing w:line="500" w:lineRule="exact"/>
        <w:ind w:left="3840"/>
        <w:jc w:val="left"/>
        <w:rPr>
          <w:sz w:val="32"/>
        </w:rPr>
      </w:pPr>
      <w:r>
        <w:rPr>
          <w:sz w:val="24"/>
          <w:szCs w:val="24"/>
        </w:rPr>
        <w:t>日期：</w:t>
      </w:r>
    </w:p>
    <w:p w14:paraId="03A13D60">
      <w:pPr>
        <w:spacing w:line="360" w:lineRule="auto"/>
        <w:ind w:right="84" w:firstLine="224" w:firstLineChars="100"/>
        <w:rPr>
          <w:b/>
          <w:sz w:val="24"/>
          <w:szCs w:val="24"/>
        </w:rPr>
      </w:pPr>
      <w:r>
        <w:rPr>
          <w:b/>
          <w:sz w:val="24"/>
          <w:szCs w:val="24"/>
        </w:rPr>
        <w:t>注：</w:t>
      </w:r>
    </w:p>
    <w:p w14:paraId="14A1088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0011DF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62B222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2098A78">
      <w:pPr>
        <w:autoSpaceDN w:val="0"/>
        <w:spacing w:line="360" w:lineRule="auto"/>
        <w:rPr>
          <w:b/>
          <w:sz w:val="24"/>
        </w:rPr>
      </w:pPr>
      <w:r>
        <w:rPr>
          <w:rFonts w:hint="eastAsia"/>
          <w:b/>
          <w:sz w:val="24"/>
        </w:rPr>
        <w:t>附件9-2</w:t>
      </w:r>
    </w:p>
    <w:p w14:paraId="51B8EE78">
      <w:pPr>
        <w:autoSpaceDN w:val="0"/>
        <w:spacing w:line="360" w:lineRule="auto"/>
        <w:jc w:val="left"/>
        <w:rPr>
          <w:b/>
          <w:bCs/>
          <w:sz w:val="24"/>
        </w:rPr>
      </w:pPr>
      <w:r>
        <w:rPr>
          <w:rFonts w:hint="eastAsia"/>
          <w:b/>
          <w:kern w:val="0"/>
          <w:sz w:val="24"/>
          <w:szCs w:val="21"/>
        </w:rPr>
        <w:t>若不是残疾人福利性单位，投标文件中可不提供此声明函</w:t>
      </w:r>
    </w:p>
    <w:p w14:paraId="76732EF3">
      <w:pPr>
        <w:autoSpaceDN w:val="0"/>
        <w:spacing w:line="360" w:lineRule="auto"/>
        <w:jc w:val="center"/>
        <w:rPr>
          <w:b/>
          <w:bCs/>
          <w:sz w:val="24"/>
        </w:rPr>
      </w:pPr>
    </w:p>
    <w:p w14:paraId="4D84C4D6">
      <w:pPr>
        <w:snapToGrid w:val="0"/>
        <w:spacing w:line="360" w:lineRule="auto"/>
        <w:jc w:val="center"/>
        <w:rPr>
          <w:b/>
          <w:bCs/>
          <w:sz w:val="24"/>
        </w:rPr>
      </w:pPr>
      <w:r>
        <w:rPr>
          <w:rFonts w:hint="eastAsia"/>
          <w:b/>
          <w:bCs/>
          <w:sz w:val="24"/>
        </w:rPr>
        <w:t>残疾人福利性单位声明函</w:t>
      </w:r>
    </w:p>
    <w:p w14:paraId="032EF713">
      <w:pPr>
        <w:snapToGrid w:val="0"/>
        <w:spacing w:line="360" w:lineRule="auto"/>
        <w:ind w:firstLine="448" w:firstLineChars="200"/>
        <w:jc w:val="left"/>
        <w:rPr>
          <w:b/>
          <w:bCs/>
          <w:sz w:val="24"/>
        </w:rPr>
      </w:pPr>
    </w:p>
    <w:p w14:paraId="4E48F0A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512BE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BFE445A">
      <w:pPr>
        <w:snapToGrid w:val="0"/>
        <w:spacing w:line="360" w:lineRule="auto"/>
        <w:ind w:firstLine="448" w:firstLineChars="200"/>
        <w:jc w:val="left"/>
        <w:rPr>
          <w:bCs/>
          <w:sz w:val="24"/>
        </w:rPr>
      </w:pPr>
    </w:p>
    <w:p w14:paraId="64D9D650">
      <w:pPr>
        <w:snapToGrid w:val="0"/>
        <w:spacing w:line="360" w:lineRule="auto"/>
        <w:ind w:firstLine="448" w:firstLineChars="200"/>
        <w:jc w:val="left"/>
        <w:rPr>
          <w:bCs/>
          <w:sz w:val="24"/>
        </w:rPr>
      </w:pPr>
    </w:p>
    <w:p w14:paraId="7B881D8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D5B2D1">
      <w:pPr>
        <w:snapToGrid w:val="0"/>
        <w:spacing w:line="360" w:lineRule="auto"/>
        <w:ind w:firstLine="448" w:firstLineChars="200"/>
        <w:jc w:val="left"/>
        <w:rPr>
          <w:bCs/>
          <w:sz w:val="24"/>
        </w:rPr>
      </w:pPr>
    </w:p>
    <w:p w14:paraId="7370FDCE">
      <w:pPr>
        <w:snapToGrid w:val="0"/>
        <w:spacing w:line="360" w:lineRule="auto"/>
        <w:ind w:firstLine="448" w:firstLineChars="200"/>
        <w:jc w:val="left"/>
        <w:rPr>
          <w:sz w:val="24"/>
          <w:szCs w:val="21"/>
        </w:rPr>
      </w:pPr>
      <w:r>
        <w:rPr>
          <w:rFonts w:hint="eastAsia"/>
          <w:bCs/>
          <w:sz w:val="24"/>
        </w:rPr>
        <w:t xml:space="preserve">               日  期：</w:t>
      </w:r>
    </w:p>
    <w:p w14:paraId="1C698613">
      <w:pPr>
        <w:snapToGrid w:val="0"/>
        <w:spacing w:line="360" w:lineRule="auto"/>
        <w:ind w:firstLine="448" w:firstLineChars="200"/>
        <w:jc w:val="left"/>
        <w:rPr>
          <w:sz w:val="24"/>
          <w:szCs w:val="21"/>
        </w:rPr>
      </w:pPr>
    </w:p>
    <w:p w14:paraId="14A168AA">
      <w:pPr>
        <w:snapToGrid w:val="0"/>
        <w:spacing w:line="360" w:lineRule="auto"/>
        <w:ind w:firstLine="448" w:firstLineChars="200"/>
        <w:rPr>
          <w:sz w:val="24"/>
          <w:szCs w:val="21"/>
        </w:rPr>
      </w:pPr>
      <w:r>
        <w:rPr>
          <w:sz w:val="24"/>
          <w:szCs w:val="21"/>
        </w:rPr>
        <w:t>注：</w:t>
      </w:r>
    </w:p>
    <w:p w14:paraId="4E728A3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A9E671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91C96EF">
      <w:pPr>
        <w:widowControl/>
        <w:jc w:val="left"/>
        <w:rPr>
          <w:b/>
          <w:sz w:val="24"/>
        </w:rPr>
      </w:pPr>
      <w:r>
        <w:rPr>
          <w:b/>
          <w:sz w:val="24"/>
        </w:rPr>
        <w:br w:type="page"/>
      </w:r>
    </w:p>
    <w:p w14:paraId="538970E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4370465F">
      <w:pPr>
        <w:spacing w:line="560" w:lineRule="exact"/>
        <w:jc w:val="left"/>
        <w:rPr>
          <w:sz w:val="28"/>
        </w:rPr>
      </w:pPr>
    </w:p>
    <w:p w14:paraId="7726B879">
      <w:pPr>
        <w:spacing w:line="560" w:lineRule="exact"/>
        <w:jc w:val="left"/>
        <w:rPr>
          <w:sz w:val="28"/>
        </w:rPr>
      </w:pPr>
    </w:p>
    <w:p w14:paraId="3F6B7C9B">
      <w:pPr>
        <w:spacing w:line="560" w:lineRule="exact"/>
        <w:jc w:val="left"/>
        <w:rPr>
          <w:sz w:val="28"/>
        </w:rPr>
      </w:pPr>
    </w:p>
    <w:p w14:paraId="3AEFDDC1">
      <w:pPr>
        <w:spacing w:line="560" w:lineRule="exact"/>
        <w:jc w:val="left"/>
        <w:rPr>
          <w:sz w:val="28"/>
        </w:rPr>
      </w:pPr>
    </w:p>
    <w:p w14:paraId="367D30A9">
      <w:pPr>
        <w:spacing w:line="560" w:lineRule="exact"/>
        <w:jc w:val="left"/>
        <w:rPr>
          <w:sz w:val="28"/>
        </w:rPr>
      </w:pPr>
    </w:p>
    <w:p w14:paraId="41E9B9CF">
      <w:pPr>
        <w:spacing w:line="560" w:lineRule="exact"/>
        <w:jc w:val="left"/>
        <w:rPr>
          <w:sz w:val="28"/>
        </w:rPr>
      </w:pPr>
    </w:p>
    <w:p w14:paraId="113BA899">
      <w:pPr>
        <w:spacing w:line="560" w:lineRule="exact"/>
        <w:jc w:val="left"/>
        <w:rPr>
          <w:sz w:val="28"/>
        </w:rPr>
      </w:pPr>
    </w:p>
    <w:p w14:paraId="74B9250B">
      <w:pPr>
        <w:spacing w:line="560" w:lineRule="exact"/>
        <w:jc w:val="left"/>
        <w:rPr>
          <w:sz w:val="28"/>
        </w:rPr>
      </w:pPr>
    </w:p>
    <w:p w14:paraId="624AA0B3">
      <w:pPr>
        <w:spacing w:line="560" w:lineRule="exact"/>
        <w:jc w:val="left"/>
        <w:rPr>
          <w:sz w:val="28"/>
        </w:rPr>
      </w:pPr>
    </w:p>
    <w:p w14:paraId="301A42FC">
      <w:pPr>
        <w:spacing w:line="560" w:lineRule="exact"/>
        <w:jc w:val="left"/>
        <w:rPr>
          <w:sz w:val="28"/>
        </w:rPr>
      </w:pPr>
    </w:p>
    <w:p w14:paraId="04D34707">
      <w:pPr>
        <w:spacing w:line="560" w:lineRule="exact"/>
        <w:jc w:val="left"/>
        <w:rPr>
          <w:sz w:val="28"/>
        </w:rPr>
      </w:pPr>
    </w:p>
    <w:p w14:paraId="7472219A">
      <w:pPr>
        <w:spacing w:line="560" w:lineRule="exact"/>
        <w:jc w:val="left"/>
        <w:rPr>
          <w:sz w:val="28"/>
        </w:rPr>
      </w:pPr>
    </w:p>
    <w:p w14:paraId="2F84B875">
      <w:pPr>
        <w:spacing w:line="560" w:lineRule="exact"/>
        <w:jc w:val="left"/>
        <w:rPr>
          <w:sz w:val="28"/>
        </w:rPr>
      </w:pPr>
    </w:p>
    <w:p w14:paraId="7864EE50">
      <w:pPr>
        <w:spacing w:line="560" w:lineRule="exact"/>
        <w:jc w:val="left"/>
        <w:rPr>
          <w:sz w:val="28"/>
        </w:rPr>
      </w:pPr>
    </w:p>
    <w:p w14:paraId="72082891">
      <w:pPr>
        <w:spacing w:line="560" w:lineRule="exact"/>
        <w:jc w:val="left"/>
        <w:rPr>
          <w:sz w:val="28"/>
        </w:rPr>
      </w:pPr>
    </w:p>
    <w:p w14:paraId="7DA219FC">
      <w:pPr>
        <w:spacing w:line="560" w:lineRule="exact"/>
        <w:jc w:val="left"/>
        <w:rPr>
          <w:sz w:val="28"/>
        </w:rPr>
      </w:pPr>
    </w:p>
    <w:p w14:paraId="056AE075">
      <w:pPr>
        <w:spacing w:line="560" w:lineRule="exact"/>
        <w:jc w:val="left"/>
        <w:rPr>
          <w:sz w:val="28"/>
        </w:rPr>
      </w:pPr>
    </w:p>
    <w:p w14:paraId="4A4EF88B">
      <w:pPr>
        <w:spacing w:line="560" w:lineRule="exact"/>
        <w:jc w:val="left"/>
        <w:rPr>
          <w:sz w:val="28"/>
        </w:rPr>
      </w:pPr>
    </w:p>
    <w:p w14:paraId="107A1D1C">
      <w:pPr>
        <w:spacing w:line="560" w:lineRule="exact"/>
        <w:jc w:val="left"/>
        <w:rPr>
          <w:sz w:val="28"/>
        </w:rPr>
      </w:pPr>
    </w:p>
    <w:p w14:paraId="505ED2B2">
      <w:pPr>
        <w:spacing w:line="560" w:lineRule="exact"/>
        <w:jc w:val="left"/>
        <w:rPr>
          <w:sz w:val="28"/>
        </w:rPr>
      </w:pPr>
    </w:p>
    <w:p w14:paraId="07D99FB9">
      <w:pPr>
        <w:spacing w:line="560" w:lineRule="exact"/>
        <w:jc w:val="left"/>
        <w:rPr>
          <w:sz w:val="28"/>
        </w:rPr>
      </w:pPr>
    </w:p>
    <w:p w14:paraId="01B0CF41">
      <w:pPr>
        <w:spacing w:line="560" w:lineRule="exact"/>
        <w:jc w:val="left"/>
        <w:rPr>
          <w:sz w:val="28"/>
        </w:rPr>
      </w:pPr>
    </w:p>
    <w:p w14:paraId="5AC5705F">
      <w:pPr>
        <w:spacing w:line="560" w:lineRule="exact"/>
        <w:jc w:val="left"/>
        <w:rPr>
          <w:sz w:val="28"/>
        </w:rPr>
      </w:pPr>
    </w:p>
    <w:p w14:paraId="7D56B322">
      <w:pPr>
        <w:spacing w:line="560" w:lineRule="exact"/>
        <w:jc w:val="left"/>
        <w:rPr>
          <w:b/>
          <w:sz w:val="24"/>
        </w:rPr>
      </w:pPr>
      <w:r>
        <w:rPr>
          <w:b/>
          <w:sz w:val="24"/>
        </w:rPr>
        <w:t>附件1</w:t>
      </w:r>
      <w:r>
        <w:rPr>
          <w:rFonts w:hint="eastAsia"/>
          <w:b/>
          <w:sz w:val="24"/>
        </w:rPr>
        <w:t>1</w:t>
      </w:r>
    </w:p>
    <w:p w14:paraId="11B002BF">
      <w:pPr>
        <w:spacing w:line="560" w:lineRule="exact"/>
        <w:jc w:val="center"/>
        <w:rPr>
          <w:b/>
          <w:sz w:val="24"/>
        </w:rPr>
      </w:pPr>
      <w:r>
        <w:rPr>
          <w:b/>
          <w:sz w:val="24"/>
        </w:rPr>
        <w:t>管理大纲</w:t>
      </w:r>
    </w:p>
    <w:p w14:paraId="37B12C8B">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4A39187">
      <w:pPr>
        <w:spacing w:line="560" w:lineRule="exact"/>
        <w:ind w:firstLine="672" w:firstLineChars="300"/>
        <w:jc w:val="left"/>
        <w:rPr>
          <w:sz w:val="24"/>
        </w:rPr>
      </w:pPr>
      <w:r>
        <w:rPr>
          <w:sz w:val="24"/>
        </w:rPr>
        <w:t>投标人将专项服务委托专业公司承担的，应当进行说明。</w:t>
      </w:r>
    </w:p>
    <w:p w14:paraId="4A3C69EB">
      <w:pPr>
        <w:spacing w:line="560" w:lineRule="exact"/>
        <w:jc w:val="left"/>
        <w:rPr>
          <w:sz w:val="28"/>
        </w:rPr>
      </w:pPr>
    </w:p>
    <w:p w14:paraId="17632535">
      <w:pPr>
        <w:spacing w:line="560" w:lineRule="exact"/>
        <w:jc w:val="left"/>
        <w:rPr>
          <w:sz w:val="28"/>
        </w:rPr>
      </w:pPr>
    </w:p>
    <w:p w14:paraId="63E1EBAC">
      <w:pPr>
        <w:spacing w:line="560" w:lineRule="exact"/>
        <w:jc w:val="left"/>
        <w:rPr>
          <w:sz w:val="28"/>
        </w:rPr>
      </w:pPr>
    </w:p>
    <w:p w14:paraId="7B950D5D">
      <w:pPr>
        <w:spacing w:line="560" w:lineRule="exact"/>
        <w:jc w:val="left"/>
        <w:rPr>
          <w:sz w:val="28"/>
        </w:rPr>
      </w:pPr>
    </w:p>
    <w:p w14:paraId="56AABCB9">
      <w:pPr>
        <w:spacing w:line="560" w:lineRule="exact"/>
        <w:jc w:val="left"/>
        <w:rPr>
          <w:sz w:val="28"/>
        </w:rPr>
      </w:pPr>
    </w:p>
    <w:p w14:paraId="0C16B41C">
      <w:pPr>
        <w:spacing w:line="560" w:lineRule="exact"/>
        <w:jc w:val="left"/>
        <w:rPr>
          <w:sz w:val="28"/>
        </w:rPr>
      </w:pPr>
    </w:p>
    <w:p w14:paraId="47EA958A">
      <w:pPr>
        <w:spacing w:line="560" w:lineRule="exact"/>
        <w:jc w:val="left"/>
        <w:rPr>
          <w:sz w:val="28"/>
        </w:rPr>
      </w:pPr>
    </w:p>
    <w:p w14:paraId="37DE0595">
      <w:pPr>
        <w:spacing w:line="560" w:lineRule="exact"/>
        <w:jc w:val="left"/>
        <w:rPr>
          <w:sz w:val="28"/>
        </w:rPr>
      </w:pPr>
    </w:p>
    <w:p w14:paraId="02ECF3EA">
      <w:pPr>
        <w:spacing w:line="560" w:lineRule="exact"/>
        <w:jc w:val="left"/>
        <w:rPr>
          <w:sz w:val="28"/>
        </w:rPr>
      </w:pPr>
    </w:p>
    <w:p w14:paraId="48751370">
      <w:pPr>
        <w:spacing w:line="560" w:lineRule="exact"/>
        <w:jc w:val="left"/>
        <w:rPr>
          <w:sz w:val="28"/>
        </w:rPr>
      </w:pPr>
    </w:p>
    <w:p w14:paraId="1C6B7F06">
      <w:pPr>
        <w:spacing w:line="360" w:lineRule="auto"/>
        <w:ind w:right="84"/>
        <w:rPr>
          <w:sz w:val="24"/>
        </w:rPr>
      </w:pPr>
      <w:r>
        <w:rPr>
          <w:sz w:val="24"/>
        </w:rPr>
        <w:t>投标人名称：</w:t>
      </w:r>
    </w:p>
    <w:p w14:paraId="468186F8">
      <w:pPr>
        <w:spacing w:line="360" w:lineRule="auto"/>
        <w:ind w:right="84" w:firstLine="224" w:firstLineChars="100"/>
        <w:rPr>
          <w:sz w:val="24"/>
        </w:rPr>
      </w:pPr>
    </w:p>
    <w:p w14:paraId="45159946">
      <w:pPr>
        <w:spacing w:line="360" w:lineRule="auto"/>
        <w:ind w:right="84"/>
        <w:rPr>
          <w:position w:val="-40"/>
          <w:sz w:val="24"/>
        </w:rPr>
      </w:pPr>
      <w:r>
        <w:rPr>
          <w:sz w:val="24"/>
        </w:rPr>
        <w:t xml:space="preserve">日期：  </w:t>
      </w:r>
    </w:p>
    <w:p w14:paraId="3B6E7A54">
      <w:pPr>
        <w:spacing w:line="560" w:lineRule="exact"/>
        <w:jc w:val="left"/>
        <w:rPr>
          <w:sz w:val="28"/>
        </w:rPr>
      </w:pPr>
    </w:p>
    <w:p w14:paraId="55E2F0B3">
      <w:pPr>
        <w:spacing w:line="560" w:lineRule="exact"/>
        <w:jc w:val="left"/>
        <w:rPr>
          <w:sz w:val="28"/>
        </w:rPr>
      </w:pPr>
    </w:p>
    <w:p w14:paraId="74A1536C">
      <w:pPr>
        <w:spacing w:line="560" w:lineRule="exact"/>
        <w:jc w:val="left"/>
        <w:rPr>
          <w:sz w:val="28"/>
        </w:rPr>
      </w:pPr>
    </w:p>
    <w:p w14:paraId="069AD32C">
      <w:pPr>
        <w:spacing w:line="560" w:lineRule="exact"/>
        <w:jc w:val="left"/>
        <w:rPr>
          <w:sz w:val="28"/>
        </w:rPr>
      </w:pPr>
    </w:p>
    <w:p w14:paraId="081ECA7E">
      <w:pPr>
        <w:spacing w:line="560" w:lineRule="exact"/>
        <w:jc w:val="left"/>
        <w:rPr>
          <w:sz w:val="28"/>
        </w:rPr>
      </w:pPr>
    </w:p>
    <w:p w14:paraId="4A3824CF">
      <w:pPr>
        <w:spacing w:line="560" w:lineRule="exact"/>
        <w:jc w:val="left"/>
        <w:rPr>
          <w:sz w:val="28"/>
        </w:rPr>
      </w:pPr>
    </w:p>
    <w:p w14:paraId="56052AE5">
      <w:pPr>
        <w:widowControl/>
        <w:jc w:val="left"/>
        <w:rPr>
          <w:b/>
          <w:color w:val="000000"/>
          <w:sz w:val="24"/>
        </w:rPr>
      </w:pPr>
      <w:r>
        <w:rPr>
          <w:b/>
          <w:color w:val="000000"/>
          <w:sz w:val="24"/>
        </w:rPr>
        <w:br w:type="page"/>
      </w:r>
    </w:p>
    <w:p w14:paraId="3174114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BAFF446">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1BF5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452" w:type="dxa"/>
            <w:gridSpan w:val="2"/>
          </w:tcPr>
          <w:p w14:paraId="4C83CDDD">
            <w:pPr>
              <w:spacing w:line="360" w:lineRule="auto"/>
              <w:ind w:right="84"/>
              <w:jc w:val="center"/>
              <w:rPr>
                <w:position w:val="-36"/>
                <w:sz w:val="24"/>
              </w:rPr>
            </w:pPr>
            <w:r>
              <w:rPr>
                <w:position w:val="-36"/>
                <w:sz w:val="24"/>
              </w:rPr>
              <w:t>姓  名</w:t>
            </w:r>
          </w:p>
        </w:tc>
        <w:tc>
          <w:tcPr>
            <w:tcW w:w="1396" w:type="dxa"/>
            <w:gridSpan w:val="2"/>
          </w:tcPr>
          <w:p w14:paraId="09E2499F">
            <w:pPr>
              <w:spacing w:line="360" w:lineRule="auto"/>
              <w:ind w:right="84"/>
              <w:jc w:val="center"/>
              <w:rPr>
                <w:position w:val="-36"/>
                <w:sz w:val="24"/>
              </w:rPr>
            </w:pPr>
          </w:p>
        </w:tc>
        <w:tc>
          <w:tcPr>
            <w:tcW w:w="1449" w:type="dxa"/>
            <w:gridSpan w:val="2"/>
          </w:tcPr>
          <w:p w14:paraId="702226D7">
            <w:pPr>
              <w:spacing w:line="360" w:lineRule="auto"/>
              <w:ind w:right="84"/>
              <w:jc w:val="center"/>
              <w:rPr>
                <w:position w:val="-36"/>
                <w:sz w:val="24"/>
              </w:rPr>
            </w:pPr>
            <w:r>
              <w:rPr>
                <w:position w:val="-36"/>
                <w:sz w:val="24"/>
              </w:rPr>
              <w:t>性  别</w:t>
            </w:r>
          </w:p>
        </w:tc>
        <w:tc>
          <w:tcPr>
            <w:tcW w:w="1894" w:type="dxa"/>
            <w:gridSpan w:val="3"/>
          </w:tcPr>
          <w:p w14:paraId="726E081C">
            <w:pPr>
              <w:spacing w:line="360" w:lineRule="auto"/>
              <w:ind w:right="84"/>
              <w:jc w:val="center"/>
              <w:rPr>
                <w:position w:val="-36"/>
                <w:sz w:val="24"/>
              </w:rPr>
            </w:pPr>
          </w:p>
        </w:tc>
        <w:tc>
          <w:tcPr>
            <w:tcW w:w="1426" w:type="dxa"/>
            <w:gridSpan w:val="2"/>
          </w:tcPr>
          <w:p w14:paraId="0C93ADD2">
            <w:pPr>
              <w:spacing w:line="360" w:lineRule="auto"/>
              <w:ind w:right="84"/>
              <w:jc w:val="center"/>
              <w:rPr>
                <w:position w:val="-36"/>
                <w:sz w:val="24"/>
              </w:rPr>
            </w:pPr>
            <w:r>
              <w:rPr>
                <w:position w:val="-36"/>
                <w:sz w:val="24"/>
              </w:rPr>
              <w:t>年  龄</w:t>
            </w:r>
          </w:p>
        </w:tc>
        <w:tc>
          <w:tcPr>
            <w:tcW w:w="1290" w:type="dxa"/>
          </w:tcPr>
          <w:p w14:paraId="4CDC0E43">
            <w:pPr>
              <w:spacing w:line="360" w:lineRule="auto"/>
              <w:ind w:right="84"/>
              <w:jc w:val="center"/>
              <w:rPr>
                <w:position w:val="-36"/>
                <w:sz w:val="24"/>
              </w:rPr>
            </w:pPr>
          </w:p>
        </w:tc>
      </w:tr>
      <w:tr w14:paraId="754AC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17603DA">
            <w:pPr>
              <w:spacing w:line="360" w:lineRule="auto"/>
              <w:ind w:right="84"/>
              <w:jc w:val="center"/>
              <w:rPr>
                <w:position w:val="-36"/>
                <w:sz w:val="24"/>
              </w:rPr>
            </w:pPr>
            <w:r>
              <w:rPr>
                <w:position w:val="-36"/>
                <w:sz w:val="24"/>
              </w:rPr>
              <w:t>职  称</w:t>
            </w:r>
          </w:p>
        </w:tc>
        <w:tc>
          <w:tcPr>
            <w:tcW w:w="1396" w:type="dxa"/>
            <w:gridSpan w:val="2"/>
          </w:tcPr>
          <w:p w14:paraId="472F0F53">
            <w:pPr>
              <w:spacing w:line="360" w:lineRule="auto"/>
              <w:ind w:right="84"/>
              <w:jc w:val="center"/>
              <w:rPr>
                <w:position w:val="-36"/>
                <w:sz w:val="24"/>
              </w:rPr>
            </w:pPr>
          </w:p>
        </w:tc>
        <w:tc>
          <w:tcPr>
            <w:tcW w:w="1449" w:type="dxa"/>
            <w:gridSpan w:val="2"/>
          </w:tcPr>
          <w:p w14:paraId="4F973989">
            <w:pPr>
              <w:spacing w:line="360" w:lineRule="auto"/>
              <w:ind w:right="84"/>
              <w:jc w:val="center"/>
              <w:rPr>
                <w:position w:val="-36"/>
                <w:sz w:val="24"/>
              </w:rPr>
            </w:pPr>
            <w:r>
              <w:rPr>
                <w:position w:val="-36"/>
                <w:sz w:val="24"/>
              </w:rPr>
              <w:t>毕业学校</w:t>
            </w:r>
          </w:p>
        </w:tc>
        <w:tc>
          <w:tcPr>
            <w:tcW w:w="1894" w:type="dxa"/>
            <w:gridSpan w:val="3"/>
          </w:tcPr>
          <w:p w14:paraId="1A23FF7F">
            <w:pPr>
              <w:spacing w:line="360" w:lineRule="auto"/>
              <w:ind w:right="84"/>
              <w:jc w:val="center"/>
              <w:rPr>
                <w:position w:val="-36"/>
                <w:sz w:val="24"/>
              </w:rPr>
            </w:pPr>
          </w:p>
        </w:tc>
        <w:tc>
          <w:tcPr>
            <w:tcW w:w="1426" w:type="dxa"/>
            <w:gridSpan w:val="2"/>
          </w:tcPr>
          <w:p w14:paraId="420F6B79">
            <w:pPr>
              <w:spacing w:line="360" w:lineRule="auto"/>
              <w:ind w:right="84"/>
              <w:jc w:val="center"/>
              <w:rPr>
                <w:position w:val="-36"/>
                <w:sz w:val="24"/>
              </w:rPr>
            </w:pPr>
            <w:r>
              <w:rPr>
                <w:position w:val="-36"/>
                <w:sz w:val="24"/>
              </w:rPr>
              <w:t>毕业时间</w:t>
            </w:r>
          </w:p>
        </w:tc>
        <w:tc>
          <w:tcPr>
            <w:tcW w:w="1290" w:type="dxa"/>
          </w:tcPr>
          <w:p w14:paraId="0FB5CCBB">
            <w:pPr>
              <w:spacing w:line="360" w:lineRule="auto"/>
              <w:ind w:right="84"/>
              <w:jc w:val="center"/>
              <w:rPr>
                <w:position w:val="-36"/>
                <w:sz w:val="24"/>
              </w:rPr>
            </w:pPr>
          </w:p>
        </w:tc>
      </w:tr>
      <w:tr w14:paraId="155AB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5D4DD62">
            <w:pPr>
              <w:spacing w:line="360" w:lineRule="auto"/>
              <w:ind w:right="84"/>
              <w:jc w:val="center"/>
              <w:rPr>
                <w:position w:val="-36"/>
                <w:sz w:val="24"/>
              </w:rPr>
            </w:pPr>
            <w:r>
              <w:rPr>
                <w:position w:val="-36"/>
                <w:sz w:val="24"/>
              </w:rPr>
              <w:t>所学专业</w:t>
            </w:r>
          </w:p>
        </w:tc>
        <w:tc>
          <w:tcPr>
            <w:tcW w:w="1396" w:type="dxa"/>
            <w:gridSpan w:val="2"/>
          </w:tcPr>
          <w:p w14:paraId="51DB38E9">
            <w:pPr>
              <w:spacing w:line="360" w:lineRule="auto"/>
              <w:ind w:right="84"/>
              <w:jc w:val="center"/>
              <w:rPr>
                <w:position w:val="-36"/>
                <w:sz w:val="24"/>
              </w:rPr>
            </w:pPr>
          </w:p>
        </w:tc>
        <w:tc>
          <w:tcPr>
            <w:tcW w:w="1449" w:type="dxa"/>
            <w:gridSpan w:val="2"/>
          </w:tcPr>
          <w:p w14:paraId="24E25D62">
            <w:pPr>
              <w:spacing w:line="360" w:lineRule="auto"/>
              <w:ind w:right="84"/>
              <w:jc w:val="center"/>
              <w:rPr>
                <w:position w:val="-36"/>
                <w:sz w:val="24"/>
              </w:rPr>
            </w:pPr>
            <w:r>
              <w:rPr>
                <w:position w:val="-36"/>
                <w:sz w:val="24"/>
              </w:rPr>
              <w:t>最高学历</w:t>
            </w:r>
          </w:p>
        </w:tc>
        <w:tc>
          <w:tcPr>
            <w:tcW w:w="1894" w:type="dxa"/>
            <w:gridSpan w:val="3"/>
          </w:tcPr>
          <w:p w14:paraId="783F03FC">
            <w:pPr>
              <w:spacing w:line="360" w:lineRule="auto"/>
              <w:ind w:right="84"/>
              <w:jc w:val="center"/>
              <w:rPr>
                <w:position w:val="-36"/>
                <w:sz w:val="24"/>
              </w:rPr>
            </w:pPr>
          </w:p>
        </w:tc>
        <w:tc>
          <w:tcPr>
            <w:tcW w:w="1426" w:type="dxa"/>
            <w:gridSpan w:val="2"/>
          </w:tcPr>
          <w:p w14:paraId="74585E79">
            <w:pPr>
              <w:spacing w:line="360" w:lineRule="auto"/>
              <w:ind w:right="84"/>
              <w:jc w:val="center"/>
              <w:rPr>
                <w:position w:val="-36"/>
                <w:sz w:val="24"/>
              </w:rPr>
            </w:pPr>
            <w:r>
              <w:rPr>
                <w:spacing w:val="-12"/>
                <w:position w:val="-36"/>
                <w:sz w:val="24"/>
              </w:rPr>
              <w:t xml:space="preserve">联系电话 </w:t>
            </w:r>
          </w:p>
        </w:tc>
        <w:tc>
          <w:tcPr>
            <w:tcW w:w="1290" w:type="dxa"/>
          </w:tcPr>
          <w:p w14:paraId="713DF1AF">
            <w:pPr>
              <w:spacing w:line="360" w:lineRule="auto"/>
              <w:ind w:right="84"/>
              <w:jc w:val="center"/>
              <w:rPr>
                <w:position w:val="-36"/>
                <w:sz w:val="24"/>
              </w:rPr>
            </w:pPr>
          </w:p>
        </w:tc>
      </w:tr>
      <w:tr w14:paraId="0B627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A021DFF">
            <w:pPr>
              <w:spacing w:line="360" w:lineRule="auto"/>
              <w:ind w:right="84"/>
              <w:jc w:val="center"/>
              <w:rPr>
                <w:spacing w:val="-28"/>
                <w:position w:val="-36"/>
                <w:sz w:val="24"/>
              </w:rPr>
            </w:pPr>
            <w:r>
              <w:rPr>
                <w:position w:val="-36"/>
                <w:sz w:val="24"/>
              </w:rPr>
              <w:t>所获证书及编号</w:t>
            </w:r>
          </w:p>
        </w:tc>
        <w:tc>
          <w:tcPr>
            <w:tcW w:w="1951" w:type="dxa"/>
            <w:gridSpan w:val="3"/>
          </w:tcPr>
          <w:p w14:paraId="406F0F50">
            <w:pPr>
              <w:spacing w:line="360" w:lineRule="auto"/>
              <w:ind w:right="84"/>
              <w:jc w:val="center"/>
              <w:rPr>
                <w:position w:val="-36"/>
                <w:sz w:val="24"/>
              </w:rPr>
            </w:pPr>
          </w:p>
        </w:tc>
        <w:tc>
          <w:tcPr>
            <w:tcW w:w="3138" w:type="dxa"/>
            <w:gridSpan w:val="4"/>
          </w:tcPr>
          <w:p w14:paraId="16CF73F1">
            <w:pPr>
              <w:spacing w:line="560" w:lineRule="exact"/>
              <w:jc w:val="center"/>
              <w:rPr>
                <w:sz w:val="24"/>
              </w:rPr>
            </w:pPr>
            <w:r>
              <w:rPr>
                <w:sz w:val="24"/>
              </w:rPr>
              <w:t>从事物业管理</w:t>
            </w:r>
          </w:p>
          <w:p w14:paraId="4946F2CD">
            <w:pPr>
              <w:spacing w:line="360" w:lineRule="auto"/>
              <w:ind w:right="84"/>
              <w:jc w:val="center"/>
              <w:rPr>
                <w:position w:val="-36"/>
                <w:sz w:val="24"/>
              </w:rPr>
            </w:pPr>
            <w:r>
              <w:rPr>
                <w:sz w:val="24"/>
              </w:rPr>
              <w:t>工作年限</w:t>
            </w:r>
          </w:p>
        </w:tc>
        <w:tc>
          <w:tcPr>
            <w:tcW w:w="1472" w:type="dxa"/>
            <w:gridSpan w:val="2"/>
          </w:tcPr>
          <w:p w14:paraId="705D0348">
            <w:pPr>
              <w:spacing w:line="360" w:lineRule="auto"/>
              <w:ind w:right="84"/>
              <w:jc w:val="center"/>
              <w:rPr>
                <w:position w:val="-36"/>
                <w:sz w:val="24"/>
              </w:rPr>
            </w:pPr>
          </w:p>
        </w:tc>
      </w:tr>
      <w:tr w14:paraId="67467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1BA4AA">
            <w:pPr>
              <w:spacing w:line="360" w:lineRule="auto"/>
              <w:ind w:right="84"/>
              <w:jc w:val="center"/>
              <w:rPr>
                <w:position w:val="-36"/>
                <w:sz w:val="24"/>
              </w:rPr>
            </w:pPr>
            <w:r>
              <w:rPr>
                <w:position w:val="-36"/>
                <w:sz w:val="24"/>
              </w:rPr>
              <w:t>近三年来的主要工作业绩及担任的主要工作经历</w:t>
            </w:r>
          </w:p>
        </w:tc>
      </w:tr>
      <w:tr w14:paraId="2DD86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5E33E32">
            <w:pPr>
              <w:spacing w:line="360" w:lineRule="auto"/>
              <w:ind w:right="84"/>
              <w:rPr>
                <w:position w:val="-36"/>
                <w:sz w:val="24"/>
              </w:rPr>
            </w:pPr>
            <w:r>
              <w:rPr>
                <w:position w:val="-36"/>
                <w:sz w:val="24"/>
              </w:rPr>
              <w:t>时 间</w:t>
            </w:r>
          </w:p>
        </w:tc>
        <w:tc>
          <w:tcPr>
            <w:tcW w:w="1394" w:type="dxa"/>
            <w:gridSpan w:val="2"/>
          </w:tcPr>
          <w:p w14:paraId="1C946D13">
            <w:pPr>
              <w:spacing w:line="360" w:lineRule="auto"/>
              <w:ind w:right="84"/>
              <w:jc w:val="center"/>
              <w:rPr>
                <w:position w:val="-36"/>
                <w:sz w:val="24"/>
              </w:rPr>
            </w:pPr>
            <w:r>
              <w:rPr>
                <w:position w:val="-36"/>
                <w:sz w:val="24"/>
              </w:rPr>
              <w:t>地  点</w:t>
            </w:r>
          </w:p>
        </w:tc>
        <w:tc>
          <w:tcPr>
            <w:tcW w:w="1445" w:type="dxa"/>
            <w:gridSpan w:val="2"/>
          </w:tcPr>
          <w:p w14:paraId="000E10D4">
            <w:pPr>
              <w:spacing w:line="360" w:lineRule="auto"/>
              <w:ind w:right="84"/>
              <w:jc w:val="center"/>
              <w:rPr>
                <w:position w:val="-36"/>
                <w:sz w:val="24"/>
              </w:rPr>
            </w:pPr>
            <w:r>
              <w:rPr>
                <w:position w:val="-36"/>
                <w:sz w:val="24"/>
              </w:rPr>
              <w:t>单  位</w:t>
            </w:r>
          </w:p>
        </w:tc>
        <w:tc>
          <w:tcPr>
            <w:tcW w:w="944" w:type="dxa"/>
            <w:gridSpan w:val="2"/>
          </w:tcPr>
          <w:p w14:paraId="4772A42A">
            <w:pPr>
              <w:spacing w:line="360" w:lineRule="auto"/>
              <w:ind w:right="84"/>
              <w:jc w:val="center"/>
              <w:rPr>
                <w:position w:val="-36"/>
                <w:sz w:val="24"/>
              </w:rPr>
            </w:pPr>
            <w:r>
              <w:rPr>
                <w:position w:val="-36"/>
                <w:sz w:val="24"/>
              </w:rPr>
              <w:t>职 务</w:t>
            </w:r>
          </w:p>
        </w:tc>
        <w:tc>
          <w:tcPr>
            <w:tcW w:w="4172" w:type="dxa"/>
            <w:gridSpan w:val="5"/>
          </w:tcPr>
          <w:p w14:paraId="60BCC6E0">
            <w:pPr>
              <w:spacing w:line="360" w:lineRule="auto"/>
              <w:ind w:right="84"/>
              <w:jc w:val="center"/>
              <w:rPr>
                <w:position w:val="-36"/>
                <w:sz w:val="24"/>
              </w:rPr>
            </w:pPr>
            <w:r>
              <w:rPr>
                <w:position w:val="-36"/>
                <w:sz w:val="24"/>
              </w:rPr>
              <w:t>主 要 工 作</w:t>
            </w:r>
          </w:p>
        </w:tc>
      </w:tr>
      <w:tr w14:paraId="14C55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EF02F10">
            <w:pPr>
              <w:spacing w:line="360" w:lineRule="auto"/>
              <w:ind w:right="84"/>
              <w:rPr>
                <w:position w:val="-36"/>
                <w:sz w:val="24"/>
              </w:rPr>
            </w:pPr>
          </w:p>
          <w:p w14:paraId="5697267A">
            <w:pPr>
              <w:spacing w:line="360" w:lineRule="auto"/>
              <w:ind w:right="84"/>
              <w:rPr>
                <w:position w:val="-36"/>
                <w:sz w:val="24"/>
              </w:rPr>
            </w:pPr>
          </w:p>
          <w:p w14:paraId="52837CB0">
            <w:pPr>
              <w:spacing w:line="360" w:lineRule="auto"/>
              <w:ind w:right="84"/>
              <w:rPr>
                <w:position w:val="-36"/>
                <w:sz w:val="24"/>
              </w:rPr>
            </w:pPr>
          </w:p>
          <w:p w14:paraId="51042EEE">
            <w:pPr>
              <w:spacing w:line="360" w:lineRule="auto"/>
              <w:ind w:right="84"/>
              <w:rPr>
                <w:position w:val="-36"/>
                <w:sz w:val="24"/>
              </w:rPr>
            </w:pPr>
          </w:p>
          <w:p w14:paraId="0AD03DE3">
            <w:pPr>
              <w:spacing w:line="360" w:lineRule="auto"/>
              <w:ind w:right="84"/>
              <w:rPr>
                <w:position w:val="-36"/>
                <w:sz w:val="24"/>
              </w:rPr>
            </w:pPr>
          </w:p>
        </w:tc>
        <w:tc>
          <w:tcPr>
            <w:tcW w:w="1394" w:type="dxa"/>
            <w:gridSpan w:val="2"/>
          </w:tcPr>
          <w:p w14:paraId="26300367">
            <w:pPr>
              <w:spacing w:line="360" w:lineRule="auto"/>
              <w:ind w:right="84"/>
              <w:rPr>
                <w:position w:val="-36"/>
                <w:sz w:val="24"/>
              </w:rPr>
            </w:pPr>
          </w:p>
        </w:tc>
        <w:tc>
          <w:tcPr>
            <w:tcW w:w="1445" w:type="dxa"/>
            <w:gridSpan w:val="2"/>
          </w:tcPr>
          <w:p w14:paraId="6398BB67">
            <w:pPr>
              <w:spacing w:line="360" w:lineRule="auto"/>
              <w:ind w:right="84"/>
              <w:rPr>
                <w:position w:val="-36"/>
                <w:sz w:val="24"/>
              </w:rPr>
            </w:pPr>
          </w:p>
        </w:tc>
        <w:tc>
          <w:tcPr>
            <w:tcW w:w="944" w:type="dxa"/>
            <w:gridSpan w:val="2"/>
          </w:tcPr>
          <w:p w14:paraId="3AEBEC87">
            <w:pPr>
              <w:spacing w:line="360" w:lineRule="auto"/>
              <w:ind w:right="84"/>
              <w:rPr>
                <w:position w:val="-36"/>
                <w:sz w:val="24"/>
              </w:rPr>
            </w:pPr>
          </w:p>
        </w:tc>
        <w:tc>
          <w:tcPr>
            <w:tcW w:w="4172" w:type="dxa"/>
            <w:gridSpan w:val="5"/>
          </w:tcPr>
          <w:p w14:paraId="5FE9A071">
            <w:pPr>
              <w:spacing w:line="360" w:lineRule="auto"/>
              <w:ind w:right="84"/>
              <w:rPr>
                <w:position w:val="-36"/>
                <w:sz w:val="24"/>
              </w:rPr>
            </w:pPr>
          </w:p>
        </w:tc>
      </w:tr>
      <w:tr w14:paraId="420FF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EAD8D2B">
            <w:pPr>
              <w:spacing w:line="360" w:lineRule="auto"/>
              <w:ind w:right="84"/>
              <w:jc w:val="center"/>
              <w:rPr>
                <w:position w:val="-36"/>
                <w:sz w:val="24"/>
              </w:rPr>
            </w:pPr>
            <w:r>
              <w:rPr>
                <w:position w:val="-36"/>
                <w:sz w:val="24"/>
              </w:rPr>
              <w:t>曾担任负责人的项目</w:t>
            </w:r>
          </w:p>
        </w:tc>
      </w:tr>
      <w:tr w14:paraId="1F8B4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0B93271">
            <w:pPr>
              <w:spacing w:line="360" w:lineRule="auto"/>
              <w:ind w:right="84"/>
              <w:rPr>
                <w:position w:val="-36"/>
                <w:sz w:val="24"/>
              </w:rPr>
            </w:pPr>
            <w:r>
              <w:rPr>
                <w:position w:val="-36"/>
                <w:sz w:val="24"/>
              </w:rPr>
              <w:t>时 间</w:t>
            </w:r>
          </w:p>
        </w:tc>
        <w:tc>
          <w:tcPr>
            <w:tcW w:w="1394" w:type="dxa"/>
            <w:gridSpan w:val="2"/>
          </w:tcPr>
          <w:p w14:paraId="7BCC78E7">
            <w:pPr>
              <w:spacing w:line="360" w:lineRule="auto"/>
              <w:ind w:right="84"/>
              <w:jc w:val="center"/>
              <w:rPr>
                <w:position w:val="-36"/>
                <w:sz w:val="24"/>
              </w:rPr>
            </w:pPr>
            <w:r>
              <w:rPr>
                <w:position w:val="-36"/>
                <w:sz w:val="24"/>
              </w:rPr>
              <w:t>委托单位</w:t>
            </w:r>
          </w:p>
        </w:tc>
        <w:tc>
          <w:tcPr>
            <w:tcW w:w="2389" w:type="dxa"/>
            <w:gridSpan w:val="4"/>
          </w:tcPr>
          <w:p w14:paraId="3E2285C2">
            <w:pPr>
              <w:spacing w:line="360" w:lineRule="auto"/>
              <w:ind w:right="84"/>
              <w:jc w:val="center"/>
              <w:rPr>
                <w:position w:val="-36"/>
                <w:sz w:val="24"/>
              </w:rPr>
            </w:pPr>
            <w:r>
              <w:rPr>
                <w:position w:val="-36"/>
                <w:sz w:val="24"/>
              </w:rPr>
              <w:t>项目名称</w:t>
            </w:r>
          </w:p>
        </w:tc>
        <w:tc>
          <w:tcPr>
            <w:tcW w:w="1351" w:type="dxa"/>
          </w:tcPr>
          <w:p w14:paraId="08C2AAC7">
            <w:pPr>
              <w:spacing w:line="360" w:lineRule="auto"/>
              <w:ind w:right="84"/>
              <w:jc w:val="center"/>
              <w:rPr>
                <w:position w:val="-36"/>
                <w:sz w:val="24"/>
              </w:rPr>
            </w:pPr>
            <w:r>
              <w:rPr>
                <w:position w:val="-36"/>
                <w:sz w:val="24"/>
              </w:rPr>
              <w:t>项目规模</w:t>
            </w:r>
          </w:p>
        </w:tc>
        <w:tc>
          <w:tcPr>
            <w:tcW w:w="1349" w:type="dxa"/>
            <w:gridSpan w:val="2"/>
          </w:tcPr>
          <w:p w14:paraId="7D136227">
            <w:pPr>
              <w:spacing w:line="360" w:lineRule="auto"/>
              <w:ind w:right="84"/>
              <w:jc w:val="center"/>
              <w:rPr>
                <w:position w:val="-36"/>
                <w:sz w:val="24"/>
              </w:rPr>
            </w:pPr>
            <w:r>
              <w:rPr>
                <w:position w:val="-36"/>
                <w:sz w:val="24"/>
              </w:rPr>
              <w:t>项目类型</w:t>
            </w:r>
          </w:p>
        </w:tc>
        <w:tc>
          <w:tcPr>
            <w:tcW w:w="1472" w:type="dxa"/>
            <w:gridSpan w:val="2"/>
          </w:tcPr>
          <w:p w14:paraId="170C8707">
            <w:pPr>
              <w:spacing w:line="360" w:lineRule="auto"/>
              <w:ind w:right="84"/>
              <w:jc w:val="center"/>
              <w:rPr>
                <w:position w:val="-36"/>
                <w:sz w:val="24"/>
              </w:rPr>
            </w:pPr>
            <w:r>
              <w:rPr>
                <w:position w:val="-36"/>
                <w:sz w:val="24"/>
              </w:rPr>
              <w:t>备注</w:t>
            </w:r>
          </w:p>
        </w:tc>
      </w:tr>
      <w:tr w14:paraId="4B7E1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F70A75B">
            <w:pPr>
              <w:spacing w:line="360" w:lineRule="auto"/>
              <w:ind w:right="84"/>
              <w:rPr>
                <w:position w:val="-36"/>
                <w:sz w:val="24"/>
              </w:rPr>
            </w:pPr>
          </w:p>
          <w:p w14:paraId="374BFCCE">
            <w:pPr>
              <w:spacing w:line="360" w:lineRule="auto"/>
              <w:ind w:right="84"/>
              <w:rPr>
                <w:position w:val="-36"/>
                <w:sz w:val="24"/>
              </w:rPr>
            </w:pPr>
          </w:p>
          <w:p w14:paraId="0356F369">
            <w:pPr>
              <w:spacing w:line="360" w:lineRule="auto"/>
              <w:ind w:right="84"/>
              <w:rPr>
                <w:position w:val="-36"/>
                <w:sz w:val="24"/>
              </w:rPr>
            </w:pPr>
          </w:p>
        </w:tc>
        <w:tc>
          <w:tcPr>
            <w:tcW w:w="1394" w:type="dxa"/>
            <w:gridSpan w:val="2"/>
            <w:tcBorders>
              <w:bottom w:val="single" w:color="auto" w:sz="4" w:space="0"/>
            </w:tcBorders>
          </w:tcPr>
          <w:p w14:paraId="6224DB55">
            <w:pPr>
              <w:spacing w:line="360" w:lineRule="auto"/>
              <w:ind w:right="84"/>
              <w:rPr>
                <w:position w:val="-36"/>
                <w:sz w:val="24"/>
              </w:rPr>
            </w:pPr>
          </w:p>
        </w:tc>
        <w:tc>
          <w:tcPr>
            <w:tcW w:w="2389" w:type="dxa"/>
            <w:gridSpan w:val="4"/>
            <w:tcBorders>
              <w:bottom w:val="single" w:color="auto" w:sz="4" w:space="0"/>
            </w:tcBorders>
          </w:tcPr>
          <w:p w14:paraId="485C9D30">
            <w:pPr>
              <w:spacing w:line="360" w:lineRule="auto"/>
              <w:ind w:right="84"/>
              <w:rPr>
                <w:position w:val="-36"/>
                <w:sz w:val="24"/>
              </w:rPr>
            </w:pPr>
          </w:p>
        </w:tc>
        <w:tc>
          <w:tcPr>
            <w:tcW w:w="1351" w:type="dxa"/>
            <w:tcBorders>
              <w:bottom w:val="single" w:color="auto" w:sz="4" w:space="0"/>
            </w:tcBorders>
          </w:tcPr>
          <w:p w14:paraId="11CF063E">
            <w:pPr>
              <w:spacing w:line="360" w:lineRule="auto"/>
              <w:ind w:right="84"/>
              <w:rPr>
                <w:position w:val="-36"/>
                <w:sz w:val="24"/>
              </w:rPr>
            </w:pPr>
          </w:p>
        </w:tc>
        <w:tc>
          <w:tcPr>
            <w:tcW w:w="1349" w:type="dxa"/>
            <w:gridSpan w:val="2"/>
            <w:tcBorders>
              <w:bottom w:val="single" w:color="auto" w:sz="4" w:space="0"/>
            </w:tcBorders>
          </w:tcPr>
          <w:p w14:paraId="1B95A0F2">
            <w:pPr>
              <w:spacing w:line="360" w:lineRule="auto"/>
              <w:ind w:right="84"/>
              <w:rPr>
                <w:position w:val="-36"/>
                <w:sz w:val="24"/>
              </w:rPr>
            </w:pPr>
          </w:p>
        </w:tc>
        <w:tc>
          <w:tcPr>
            <w:tcW w:w="1472" w:type="dxa"/>
            <w:gridSpan w:val="2"/>
            <w:tcBorders>
              <w:bottom w:val="single" w:color="auto" w:sz="4" w:space="0"/>
            </w:tcBorders>
          </w:tcPr>
          <w:p w14:paraId="35A07E65">
            <w:pPr>
              <w:spacing w:line="360" w:lineRule="auto"/>
              <w:ind w:right="84"/>
              <w:rPr>
                <w:position w:val="-36"/>
                <w:sz w:val="24"/>
              </w:rPr>
            </w:pPr>
          </w:p>
        </w:tc>
      </w:tr>
    </w:tbl>
    <w:p w14:paraId="7DEB5064">
      <w:pPr>
        <w:spacing w:line="360" w:lineRule="auto"/>
        <w:ind w:right="84" w:firstLine="224" w:firstLineChars="100"/>
        <w:rPr>
          <w:sz w:val="24"/>
        </w:rPr>
      </w:pPr>
      <w:r>
        <w:rPr>
          <w:sz w:val="24"/>
        </w:rPr>
        <w:t>投标人名称：</w:t>
      </w:r>
    </w:p>
    <w:p w14:paraId="12B08559">
      <w:pPr>
        <w:spacing w:line="360" w:lineRule="auto"/>
        <w:ind w:right="84" w:firstLine="224" w:firstLineChars="100"/>
        <w:rPr>
          <w:sz w:val="24"/>
        </w:rPr>
      </w:pPr>
    </w:p>
    <w:p w14:paraId="7BA92321">
      <w:pPr>
        <w:spacing w:line="360" w:lineRule="auto"/>
        <w:ind w:right="84" w:firstLine="224" w:firstLineChars="100"/>
        <w:rPr>
          <w:position w:val="-40"/>
          <w:sz w:val="24"/>
        </w:rPr>
      </w:pPr>
      <w:r>
        <w:rPr>
          <w:sz w:val="24"/>
        </w:rPr>
        <w:t xml:space="preserve">日期：  </w:t>
      </w:r>
    </w:p>
    <w:p w14:paraId="693E6769">
      <w:pPr>
        <w:widowControl/>
        <w:jc w:val="left"/>
        <w:rPr>
          <w:b/>
          <w:sz w:val="24"/>
          <w:szCs w:val="24"/>
        </w:rPr>
      </w:pPr>
      <w:r>
        <w:rPr>
          <w:b/>
          <w:sz w:val="24"/>
          <w:szCs w:val="24"/>
        </w:rPr>
        <w:br w:type="page"/>
      </w:r>
    </w:p>
    <w:p w14:paraId="08D67D0A">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A9B15F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AF7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D17A46A">
            <w:pPr>
              <w:spacing w:line="360" w:lineRule="auto"/>
              <w:ind w:right="84"/>
              <w:jc w:val="center"/>
              <w:rPr>
                <w:position w:val="-32"/>
                <w:sz w:val="24"/>
              </w:rPr>
            </w:pPr>
            <w:r>
              <w:rPr>
                <w:position w:val="-32"/>
                <w:sz w:val="24"/>
              </w:rPr>
              <w:t>序 号</w:t>
            </w:r>
          </w:p>
        </w:tc>
        <w:tc>
          <w:tcPr>
            <w:tcW w:w="2520" w:type="dxa"/>
            <w:vAlign w:val="center"/>
          </w:tcPr>
          <w:p w14:paraId="7AE58F2E">
            <w:pPr>
              <w:spacing w:line="360" w:lineRule="auto"/>
              <w:ind w:right="84"/>
              <w:jc w:val="center"/>
              <w:rPr>
                <w:position w:val="-32"/>
                <w:sz w:val="24"/>
              </w:rPr>
            </w:pPr>
            <w:r>
              <w:rPr>
                <w:position w:val="-32"/>
                <w:sz w:val="24"/>
              </w:rPr>
              <w:t>主要设备名称</w:t>
            </w:r>
          </w:p>
        </w:tc>
        <w:tc>
          <w:tcPr>
            <w:tcW w:w="1441" w:type="dxa"/>
            <w:vAlign w:val="center"/>
          </w:tcPr>
          <w:p w14:paraId="590A4DA8">
            <w:pPr>
              <w:spacing w:line="360" w:lineRule="auto"/>
              <w:ind w:right="84"/>
              <w:jc w:val="center"/>
              <w:rPr>
                <w:position w:val="-32"/>
                <w:sz w:val="24"/>
              </w:rPr>
            </w:pPr>
            <w:r>
              <w:rPr>
                <w:position w:val="-32"/>
                <w:sz w:val="24"/>
              </w:rPr>
              <w:t>规格型号</w:t>
            </w:r>
          </w:p>
        </w:tc>
        <w:tc>
          <w:tcPr>
            <w:tcW w:w="1439" w:type="dxa"/>
            <w:vAlign w:val="center"/>
          </w:tcPr>
          <w:p w14:paraId="17ED92B6">
            <w:pPr>
              <w:spacing w:line="360" w:lineRule="auto"/>
              <w:ind w:right="84"/>
              <w:jc w:val="center"/>
              <w:rPr>
                <w:position w:val="-32"/>
                <w:sz w:val="24"/>
              </w:rPr>
            </w:pPr>
            <w:r>
              <w:rPr>
                <w:position w:val="-32"/>
                <w:sz w:val="24"/>
              </w:rPr>
              <w:t>购入时间</w:t>
            </w:r>
          </w:p>
        </w:tc>
        <w:tc>
          <w:tcPr>
            <w:tcW w:w="900" w:type="dxa"/>
            <w:vAlign w:val="center"/>
          </w:tcPr>
          <w:p w14:paraId="3DFEA8D2">
            <w:pPr>
              <w:spacing w:line="360" w:lineRule="auto"/>
              <w:ind w:right="84"/>
              <w:jc w:val="center"/>
              <w:rPr>
                <w:position w:val="-32"/>
                <w:sz w:val="24"/>
              </w:rPr>
            </w:pPr>
            <w:r>
              <w:rPr>
                <w:position w:val="-32"/>
                <w:sz w:val="24"/>
              </w:rPr>
              <w:t>数 量</w:t>
            </w:r>
          </w:p>
        </w:tc>
        <w:tc>
          <w:tcPr>
            <w:tcW w:w="1404" w:type="dxa"/>
            <w:vAlign w:val="center"/>
          </w:tcPr>
          <w:p w14:paraId="3A3E7D26">
            <w:pPr>
              <w:spacing w:line="360" w:lineRule="auto"/>
              <w:ind w:right="84"/>
              <w:jc w:val="center"/>
              <w:rPr>
                <w:position w:val="-32"/>
                <w:sz w:val="24"/>
              </w:rPr>
            </w:pPr>
            <w:r>
              <w:rPr>
                <w:position w:val="-32"/>
                <w:sz w:val="24"/>
              </w:rPr>
              <w:t>备  注</w:t>
            </w:r>
          </w:p>
        </w:tc>
      </w:tr>
      <w:tr w14:paraId="3719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D81E7F">
            <w:pPr>
              <w:spacing w:line="360" w:lineRule="auto"/>
              <w:ind w:right="84"/>
              <w:rPr>
                <w:position w:val="-40"/>
                <w:u w:val="single"/>
              </w:rPr>
            </w:pPr>
          </w:p>
        </w:tc>
        <w:tc>
          <w:tcPr>
            <w:tcW w:w="2520" w:type="dxa"/>
          </w:tcPr>
          <w:p w14:paraId="68CEA9B0">
            <w:pPr>
              <w:spacing w:line="360" w:lineRule="auto"/>
              <w:ind w:right="84"/>
              <w:rPr>
                <w:position w:val="-40"/>
                <w:u w:val="single"/>
              </w:rPr>
            </w:pPr>
          </w:p>
        </w:tc>
        <w:tc>
          <w:tcPr>
            <w:tcW w:w="1441" w:type="dxa"/>
          </w:tcPr>
          <w:p w14:paraId="6EA69DBE">
            <w:pPr>
              <w:spacing w:line="360" w:lineRule="auto"/>
              <w:ind w:right="84"/>
              <w:rPr>
                <w:position w:val="-40"/>
                <w:u w:val="single"/>
              </w:rPr>
            </w:pPr>
          </w:p>
        </w:tc>
        <w:tc>
          <w:tcPr>
            <w:tcW w:w="1439" w:type="dxa"/>
          </w:tcPr>
          <w:p w14:paraId="6B6074F8">
            <w:pPr>
              <w:spacing w:line="360" w:lineRule="auto"/>
              <w:ind w:right="84"/>
              <w:rPr>
                <w:position w:val="-40"/>
                <w:u w:val="single"/>
              </w:rPr>
            </w:pPr>
          </w:p>
        </w:tc>
        <w:tc>
          <w:tcPr>
            <w:tcW w:w="900" w:type="dxa"/>
          </w:tcPr>
          <w:p w14:paraId="7AF2FCCD">
            <w:pPr>
              <w:spacing w:line="360" w:lineRule="auto"/>
              <w:ind w:right="84"/>
              <w:rPr>
                <w:position w:val="-40"/>
                <w:u w:val="single"/>
              </w:rPr>
            </w:pPr>
          </w:p>
        </w:tc>
        <w:tc>
          <w:tcPr>
            <w:tcW w:w="1404" w:type="dxa"/>
          </w:tcPr>
          <w:p w14:paraId="76FB79DD">
            <w:pPr>
              <w:spacing w:line="360" w:lineRule="auto"/>
              <w:ind w:right="84"/>
              <w:rPr>
                <w:position w:val="-40"/>
                <w:u w:val="single"/>
              </w:rPr>
            </w:pPr>
          </w:p>
        </w:tc>
      </w:tr>
      <w:tr w14:paraId="68D8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B62656">
            <w:pPr>
              <w:spacing w:line="360" w:lineRule="auto"/>
              <w:ind w:right="84"/>
              <w:rPr>
                <w:position w:val="-40"/>
                <w:u w:val="single"/>
              </w:rPr>
            </w:pPr>
          </w:p>
        </w:tc>
        <w:tc>
          <w:tcPr>
            <w:tcW w:w="2520" w:type="dxa"/>
          </w:tcPr>
          <w:p w14:paraId="71B19230">
            <w:pPr>
              <w:spacing w:line="360" w:lineRule="auto"/>
              <w:ind w:right="84"/>
              <w:rPr>
                <w:position w:val="-40"/>
                <w:u w:val="single"/>
              </w:rPr>
            </w:pPr>
          </w:p>
        </w:tc>
        <w:tc>
          <w:tcPr>
            <w:tcW w:w="1441" w:type="dxa"/>
          </w:tcPr>
          <w:p w14:paraId="5FCE2D17">
            <w:pPr>
              <w:spacing w:line="360" w:lineRule="auto"/>
              <w:ind w:right="84"/>
              <w:rPr>
                <w:position w:val="-40"/>
                <w:u w:val="single"/>
              </w:rPr>
            </w:pPr>
          </w:p>
        </w:tc>
        <w:tc>
          <w:tcPr>
            <w:tcW w:w="1439" w:type="dxa"/>
          </w:tcPr>
          <w:p w14:paraId="397B4611">
            <w:pPr>
              <w:spacing w:line="360" w:lineRule="auto"/>
              <w:ind w:right="84"/>
              <w:rPr>
                <w:position w:val="-40"/>
                <w:u w:val="single"/>
              </w:rPr>
            </w:pPr>
          </w:p>
        </w:tc>
        <w:tc>
          <w:tcPr>
            <w:tcW w:w="900" w:type="dxa"/>
          </w:tcPr>
          <w:p w14:paraId="58C629AC">
            <w:pPr>
              <w:spacing w:line="360" w:lineRule="auto"/>
              <w:ind w:right="84"/>
              <w:rPr>
                <w:position w:val="-40"/>
                <w:u w:val="single"/>
              </w:rPr>
            </w:pPr>
          </w:p>
        </w:tc>
        <w:tc>
          <w:tcPr>
            <w:tcW w:w="1404" w:type="dxa"/>
          </w:tcPr>
          <w:p w14:paraId="2CC102CD">
            <w:pPr>
              <w:spacing w:line="360" w:lineRule="auto"/>
              <w:ind w:right="84"/>
              <w:rPr>
                <w:position w:val="-40"/>
                <w:u w:val="single"/>
              </w:rPr>
            </w:pPr>
          </w:p>
        </w:tc>
      </w:tr>
      <w:tr w14:paraId="63AE0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188F82">
            <w:pPr>
              <w:spacing w:line="360" w:lineRule="auto"/>
              <w:ind w:right="84"/>
              <w:rPr>
                <w:position w:val="-40"/>
                <w:u w:val="single"/>
              </w:rPr>
            </w:pPr>
          </w:p>
        </w:tc>
        <w:tc>
          <w:tcPr>
            <w:tcW w:w="2520" w:type="dxa"/>
          </w:tcPr>
          <w:p w14:paraId="311258C0">
            <w:pPr>
              <w:spacing w:line="360" w:lineRule="auto"/>
              <w:ind w:right="84"/>
              <w:rPr>
                <w:position w:val="-40"/>
                <w:u w:val="single"/>
              </w:rPr>
            </w:pPr>
          </w:p>
        </w:tc>
        <w:tc>
          <w:tcPr>
            <w:tcW w:w="1441" w:type="dxa"/>
          </w:tcPr>
          <w:p w14:paraId="7D95CA1D">
            <w:pPr>
              <w:spacing w:line="360" w:lineRule="auto"/>
              <w:ind w:right="84"/>
              <w:rPr>
                <w:position w:val="-40"/>
                <w:u w:val="single"/>
              </w:rPr>
            </w:pPr>
          </w:p>
        </w:tc>
        <w:tc>
          <w:tcPr>
            <w:tcW w:w="1439" w:type="dxa"/>
          </w:tcPr>
          <w:p w14:paraId="6B6C6E5A">
            <w:pPr>
              <w:spacing w:line="360" w:lineRule="auto"/>
              <w:ind w:right="84"/>
              <w:rPr>
                <w:position w:val="-40"/>
                <w:u w:val="single"/>
              </w:rPr>
            </w:pPr>
          </w:p>
        </w:tc>
        <w:tc>
          <w:tcPr>
            <w:tcW w:w="900" w:type="dxa"/>
          </w:tcPr>
          <w:p w14:paraId="69EFDB87">
            <w:pPr>
              <w:spacing w:line="360" w:lineRule="auto"/>
              <w:ind w:right="84"/>
              <w:rPr>
                <w:position w:val="-40"/>
                <w:u w:val="single"/>
              </w:rPr>
            </w:pPr>
          </w:p>
        </w:tc>
        <w:tc>
          <w:tcPr>
            <w:tcW w:w="1404" w:type="dxa"/>
          </w:tcPr>
          <w:p w14:paraId="0A6984CF">
            <w:pPr>
              <w:spacing w:line="360" w:lineRule="auto"/>
              <w:ind w:right="84"/>
              <w:rPr>
                <w:position w:val="-40"/>
                <w:u w:val="single"/>
              </w:rPr>
            </w:pPr>
          </w:p>
        </w:tc>
      </w:tr>
      <w:tr w14:paraId="2DC80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13DEDF">
            <w:pPr>
              <w:spacing w:line="360" w:lineRule="auto"/>
              <w:ind w:right="84"/>
              <w:rPr>
                <w:position w:val="-40"/>
                <w:u w:val="single"/>
              </w:rPr>
            </w:pPr>
          </w:p>
        </w:tc>
        <w:tc>
          <w:tcPr>
            <w:tcW w:w="2520" w:type="dxa"/>
          </w:tcPr>
          <w:p w14:paraId="4CC3CA93">
            <w:pPr>
              <w:spacing w:line="360" w:lineRule="auto"/>
              <w:ind w:right="84"/>
              <w:rPr>
                <w:position w:val="-40"/>
                <w:u w:val="single"/>
              </w:rPr>
            </w:pPr>
          </w:p>
        </w:tc>
        <w:tc>
          <w:tcPr>
            <w:tcW w:w="1441" w:type="dxa"/>
          </w:tcPr>
          <w:p w14:paraId="7B66A1CE">
            <w:pPr>
              <w:spacing w:line="360" w:lineRule="auto"/>
              <w:ind w:right="84"/>
              <w:rPr>
                <w:position w:val="-40"/>
                <w:u w:val="single"/>
              </w:rPr>
            </w:pPr>
          </w:p>
        </w:tc>
        <w:tc>
          <w:tcPr>
            <w:tcW w:w="1439" w:type="dxa"/>
          </w:tcPr>
          <w:p w14:paraId="3A6AF810">
            <w:pPr>
              <w:spacing w:line="360" w:lineRule="auto"/>
              <w:ind w:right="84"/>
              <w:rPr>
                <w:position w:val="-40"/>
                <w:u w:val="single"/>
              </w:rPr>
            </w:pPr>
          </w:p>
        </w:tc>
        <w:tc>
          <w:tcPr>
            <w:tcW w:w="900" w:type="dxa"/>
          </w:tcPr>
          <w:p w14:paraId="2CBB7A16">
            <w:pPr>
              <w:spacing w:line="360" w:lineRule="auto"/>
              <w:ind w:right="84"/>
              <w:rPr>
                <w:position w:val="-40"/>
                <w:u w:val="single"/>
              </w:rPr>
            </w:pPr>
          </w:p>
        </w:tc>
        <w:tc>
          <w:tcPr>
            <w:tcW w:w="1404" w:type="dxa"/>
          </w:tcPr>
          <w:p w14:paraId="1C25DA51">
            <w:pPr>
              <w:spacing w:line="360" w:lineRule="auto"/>
              <w:ind w:right="84"/>
              <w:rPr>
                <w:position w:val="-40"/>
                <w:u w:val="single"/>
              </w:rPr>
            </w:pPr>
          </w:p>
        </w:tc>
      </w:tr>
      <w:tr w14:paraId="0859B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CD0A7B">
            <w:pPr>
              <w:spacing w:line="360" w:lineRule="auto"/>
              <w:ind w:right="84"/>
              <w:rPr>
                <w:position w:val="-40"/>
                <w:u w:val="single"/>
              </w:rPr>
            </w:pPr>
          </w:p>
        </w:tc>
        <w:tc>
          <w:tcPr>
            <w:tcW w:w="2520" w:type="dxa"/>
          </w:tcPr>
          <w:p w14:paraId="651C609C">
            <w:pPr>
              <w:spacing w:line="360" w:lineRule="auto"/>
              <w:ind w:right="84"/>
              <w:rPr>
                <w:position w:val="-40"/>
                <w:u w:val="single"/>
              </w:rPr>
            </w:pPr>
          </w:p>
        </w:tc>
        <w:tc>
          <w:tcPr>
            <w:tcW w:w="1441" w:type="dxa"/>
          </w:tcPr>
          <w:p w14:paraId="68B2E832">
            <w:pPr>
              <w:spacing w:line="360" w:lineRule="auto"/>
              <w:ind w:right="84"/>
              <w:rPr>
                <w:position w:val="-40"/>
                <w:u w:val="single"/>
              </w:rPr>
            </w:pPr>
          </w:p>
        </w:tc>
        <w:tc>
          <w:tcPr>
            <w:tcW w:w="1439" w:type="dxa"/>
          </w:tcPr>
          <w:p w14:paraId="200E8DB9">
            <w:pPr>
              <w:spacing w:line="360" w:lineRule="auto"/>
              <w:ind w:right="84"/>
              <w:rPr>
                <w:position w:val="-40"/>
                <w:u w:val="single"/>
              </w:rPr>
            </w:pPr>
          </w:p>
        </w:tc>
        <w:tc>
          <w:tcPr>
            <w:tcW w:w="900" w:type="dxa"/>
          </w:tcPr>
          <w:p w14:paraId="4587791C">
            <w:pPr>
              <w:spacing w:line="360" w:lineRule="auto"/>
              <w:ind w:right="84"/>
              <w:rPr>
                <w:position w:val="-40"/>
                <w:u w:val="single"/>
              </w:rPr>
            </w:pPr>
          </w:p>
        </w:tc>
        <w:tc>
          <w:tcPr>
            <w:tcW w:w="1404" w:type="dxa"/>
          </w:tcPr>
          <w:p w14:paraId="5BA42B07">
            <w:pPr>
              <w:spacing w:line="360" w:lineRule="auto"/>
              <w:ind w:right="84"/>
              <w:rPr>
                <w:position w:val="-40"/>
                <w:u w:val="single"/>
              </w:rPr>
            </w:pPr>
          </w:p>
        </w:tc>
      </w:tr>
      <w:tr w14:paraId="33EA5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D10C0E">
            <w:pPr>
              <w:spacing w:line="360" w:lineRule="auto"/>
              <w:ind w:right="84"/>
              <w:rPr>
                <w:position w:val="-40"/>
                <w:u w:val="single"/>
              </w:rPr>
            </w:pPr>
          </w:p>
        </w:tc>
        <w:tc>
          <w:tcPr>
            <w:tcW w:w="2520" w:type="dxa"/>
          </w:tcPr>
          <w:p w14:paraId="214B3365">
            <w:pPr>
              <w:spacing w:line="360" w:lineRule="auto"/>
              <w:ind w:right="84"/>
              <w:rPr>
                <w:position w:val="-40"/>
                <w:u w:val="single"/>
              </w:rPr>
            </w:pPr>
          </w:p>
        </w:tc>
        <w:tc>
          <w:tcPr>
            <w:tcW w:w="1441" w:type="dxa"/>
          </w:tcPr>
          <w:p w14:paraId="09B6EBF2">
            <w:pPr>
              <w:spacing w:line="360" w:lineRule="auto"/>
              <w:ind w:right="84"/>
              <w:rPr>
                <w:position w:val="-40"/>
                <w:u w:val="single"/>
              </w:rPr>
            </w:pPr>
          </w:p>
        </w:tc>
        <w:tc>
          <w:tcPr>
            <w:tcW w:w="1439" w:type="dxa"/>
          </w:tcPr>
          <w:p w14:paraId="46504FB4">
            <w:pPr>
              <w:spacing w:line="360" w:lineRule="auto"/>
              <w:ind w:right="84"/>
              <w:rPr>
                <w:position w:val="-40"/>
                <w:u w:val="single"/>
              </w:rPr>
            </w:pPr>
          </w:p>
        </w:tc>
        <w:tc>
          <w:tcPr>
            <w:tcW w:w="900" w:type="dxa"/>
          </w:tcPr>
          <w:p w14:paraId="2F9BC3C7">
            <w:pPr>
              <w:spacing w:line="360" w:lineRule="auto"/>
              <w:ind w:right="84"/>
              <w:rPr>
                <w:position w:val="-40"/>
                <w:u w:val="single"/>
              </w:rPr>
            </w:pPr>
          </w:p>
        </w:tc>
        <w:tc>
          <w:tcPr>
            <w:tcW w:w="1404" w:type="dxa"/>
          </w:tcPr>
          <w:p w14:paraId="2B2C0252">
            <w:pPr>
              <w:spacing w:line="360" w:lineRule="auto"/>
              <w:ind w:right="84"/>
              <w:rPr>
                <w:position w:val="-40"/>
                <w:u w:val="single"/>
              </w:rPr>
            </w:pPr>
          </w:p>
        </w:tc>
      </w:tr>
      <w:tr w14:paraId="1DB4C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7370C7">
            <w:pPr>
              <w:spacing w:line="360" w:lineRule="auto"/>
              <w:ind w:right="84"/>
              <w:rPr>
                <w:position w:val="-40"/>
                <w:u w:val="single"/>
              </w:rPr>
            </w:pPr>
          </w:p>
        </w:tc>
        <w:tc>
          <w:tcPr>
            <w:tcW w:w="2520" w:type="dxa"/>
          </w:tcPr>
          <w:p w14:paraId="58FE4076">
            <w:pPr>
              <w:spacing w:line="360" w:lineRule="auto"/>
              <w:ind w:right="84"/>
              <w:rPr>
                <w:position w:val="-40"/>
                <w:u w:val="single"/>
              </w:rPr>
            </w:pPr>
          </w:p>
        </w:tc>
        <w:tc>
          <w:tcPr>
            <w:tcW w:w="1441" w:type="dxa"/>
          </w:tcPr>
          <w:p w14:paraId="6350F3FC">
            <w:pPr>
              <w:spacing w:line="360" w:lineRule="auto"/>
              <w:ind w:right="84"/>
              <w:rPr>
                <w:position w:val="-40"/>
                <w:u w:val="single"/>
              </w:rPr>
            </w:pPr>
          </w:p>
        </w:tc>
        <w:tc>
          <w:tcPr>
            <w:tcW w:w="1439" w:type="dxa"/>
          </w:tcPr>
          <w:p w14:paraId="222D0E34">
            <w:pPr>
              <w:spacing w:line="360" w:lineRule="auto"/>
              <w:ind w:right="84"/>
              <w:rPr>
                <w:position w:val="-40"/>
                <w:u w:val="single"/>
              </w:rPr>
            </w:pPr>
          </w:p>
        </w:tc>
        <w:tc>
          <w:tcPr>
            <w:tcW w:w="900" w:type="dxa"/>
          </w:tcPr>
          <w:p w14:paraId="63C571AD">
            <w:pPr>
              <w:spacing w:line="360" w:lineRule="auto"/>
              <w:ind w:right="84"/>
              <w:rPr>
                <w:position w:val="-40"/>
                <w:u w:val="single"/>
              </w:rPr>
            </w:pPr>
          </w:p>
        </w:tc>
        <w:tc>
          <w:tcPr>
            <w:tcW w:w="1404" w:type="dxa"/>
          </w:tcPr>
          <w:p w14:paraId="7AFFEB32">
            <w:pPr>
              <w:spacing w:line="360" w:lineRule="auto"/>
              <w:ind w:right="84"/>
              <w:rPr>
                <w:position w:val="-40"/>
                <w:u w:val="single"/>
              </w:rPr>
            </w:pPr>
          </w:p>
        </w:tc>
      </w:tr>
      <w:tr w14:paraId="7723E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996A64">
            <w:pPr>
              <w:spacing w:line="360" w:lineRule="auto"/>
              <w:ind w:right="84"/>
              <w:rPr>
                <w:position w:val="-40"/>
                <w:u w:val="single"/>
              </w:rPr>
            </w:pPr>
          </w:p>
        </w:tc>
        <w:tc>
          <w:tcPr>
            <w:tcW w:w="2520" w:type="dxa"/>
          </w:tcPr>
          <w:p w14:paraId="7CA2B04A">
            <w:pPr>
              <w:spacing w:line="360" w:lineRule="auto"/>
              <w:ind w:right="84"/>
              <w:rPr>
                <w:position w:val="-40"/>
                <w:u w:val="single"/>
              </w:rPr>
            </w:pPr>
          </w:p>
        </w:tc>
        <w:tc>
          <w:tcPr>
            <w:tcW w:w="1441" w:type="dxa"/>
          </w:tcPr>
          <w:p w14:paraId="313768A7">
            <w:pPr>
              <w:spacing w:line="360" w:lineRule="auto"/>
              <w:ind w:right="84"/>
              <w:rPr>
                <w:position w:val="-40"/>
                <w:u w:val="single"/>
              </w:rPr>
            </w:pPr>
          </w:p>
        </w:tc>
        <w:tc>
          <w:tcPr>
            <w:tcW w:w="1439" w:type="dxa"/>
          </w:tcPr>
          <w:p w14:paraId="2EECB6EF">
            <w:pPr>
              <w:spacing w:line="360" w:lineRule="auto"/>
              <w:ind w:right="84"/>
              <w:rPr>
                <w:position w:val="-40"/>
                <w:u w:val="single"/>
              </w:rPr>
            </w:pPr>
          </w:p>
        </w:tc>
        <w:tc>
          <w:tcPr>
            <w:tcW w:w="900" w:type="dxa"/>
          </w:tcPr>
          <w:p w14:paraId="0D76E216">
            <w:pPr>
              <w:spacing w:line="360" w:lineRule="auto"/>
              <w:ind w:right="84"/>
              <w:rPr>
                <w:position w:val="-40"/>
                <w:u w:val="single"/>
              </w:rPr>
            </w:pPr>
          </w:p>
        </w:tc>
        <w:tc>
          <w:tcPr>
            <w:tcW w:w="1404" w:type="dxa"/>
          </w:tcPr>
          <w:p w14:paraId="26139485">
            <w:pPr>
              <w:spacing w:line="360" w:lineRule="auto"/>
              <w:ind w:right="84"/>
              <w:rPr>
                <w:position w:val="-40"/>
                <w:u w:val="single"/>
              </w:rPr>
            </w:pPr>
          </w:p>
        </w:tc>
      </w:tr>
      <w:tr w14:paraId="56AA5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DAE1DD">
            <w:pPr>
              <w:spacing w:line="360" w:lineRule="auto"/>
              <w:ind w:right="84"/>
              <w:rPr>
                <w:position w:val="-40"/>
                <w:u w:val="single"/>
              </w:rPr>
            </w:pPr>
          </w:p>
        </w:tc>
        <w:tc>
          <w:tcPr>
            <w:tcW w:w="2520" w:type="dxa"/>
          </w:tcPr>
          <w:p w14:paraId="5931C9E8">
            <w:pPr>
              <w:spacing w:line="360" w:lineRule="auto"/>
              <w:ind w:right="84"/>
              <w:rPr>
                <w:position w:val="-40"/>
                <w:u w:val="single"/>
              </w:rPr>
            </w:pPr>
          </w:p>
        </w:tc>
        <w:tc>
          <w:tcPr>
            <w:tcW w:w="1441" w:type="dxa"/>
          </w:tcPr>
          <w:p w14:paraId="2062EF81">
            <w:pPr>
              <w:spacing w:line="360" w:lineRule="auto"/>
              <w:ind w:right="84"/>
              <w:rPr>
                <w:position w:val="-40"/>
                <w:u w:val="single"/>
              </w:rPr>
            </w:pPr>
          </w:p>
        </w:tc>
        <w:tc>
          <w:tcPr>
            <w:tcW w:w="1439" w:type="dxa"/>
          </w:tcPr>
          <w:p w14:paraId="7200B9A3">
            <w:pPr>
              <w:spacing w:line="360" w:lineRule="auto"/>
              <w:ind w:right="84"/>
              <w:rPr>
                <w:position w:val="-40"/>
                <w:u w:val="single"/>
              </w:rPr>
            </w:pPr>
          </w:p>
        </w:tc>
        <w:tc>
          <w:tcPr>
            <w:tcW w:w="900" w:type="dxa"/>
          </w:tcPr>
          <w:p w14:paraId="5776ADCE">
            <w:pPr>
              <w:spacing w:line="360" w:lineRule="auto"/>
              <w:ind w:right="84"/>
              <w:rPr>
                <w:position w:val="-40"/>
                <w:u w:val="single"/>
              </w:rPr>
            </w:pPr>
          </w:p>
        </w:tc>
        <w:tc>
          <w:tcPr>
            <w:tcW w:w="1404" w:type="dxa"/>
          </w:tcPr>
          <w:p w14:paraId="191561E7">
            <w:pPr>
              <w:spacing w:line="360" w:lineRule="auto"/>
              <w:ind w:right="84"/>
              <w:rPr>
                <w:position w:val="-40"/>
                <w:u w:val="single"/>
              </w:rPr>
            </w:pPr>
          </w:p>
        </w:tc>
      </w:tr>
      <w:tr w14:paraId="06FEA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0EC357">
            <w:pPr>
              <w:spacing w:line="360" w:lineRule="auto"/>
              <w:ind w:right="84"/>
              <w:rPr>
                <w:position w:val="-40"/>
                <w:u w:val="single"/>
              </w:rPr>
            </w:pPr>
          </w:p>
        </w:tc>
        <w:tc>
          <w:tcPr>
            <w:tcW w:w="2520" w:type="dxa"/>
          </w:tcPr>
          <w:p w14:paraId="52F7215D">
            <w:pPr>
              <w:spacing w:line="360" w:lineRule="auto"/>
              <w:ind w:right="84"/>
              <w:rPr>
                <w:position w:val="-40"/>
                <w:u w:val="single"/>
              </w:rPr>
            </w:pPr>
          </w:p>
        </w:tc>
        <w:tc>
          <w:tcPr>
            <w:tcW w:w="1441" w:type="dxa"/>
          </w:tcPr>
          <w:p w14:paraId="343566C3">
            <w:pPr>
              <w:spacing w:line="360" w:lineRule="auto"/>
              <w:ind w:right="84"/>
              <w:rPr>
                <w:position w:val="-40"/>
                <w:u w:val="single"/>
              </w:rPr>
            </w:pPr>
          </w:p>
        </w:tc>
        <w:tc>
          <w:tcPr>
            <w:tcW w:w="1439" w:type="dxa"/>
          </w:tcPr>
          <w:p w14:paraId="5BC55330">
            <w:pPr>
              <w:spacing w:line="360" w:lineRule="auto"/>
              <w:ind w:right="84"/>
              <w:rPr>
                <w:position w:val="-40"/>
                <w:u w:val="single"/>
              </w:rPr>
            </w:pPr>
          </w:p>
        </w:tc>
        <w:tc>
          <w:tcPr>
            <w:tcW w:w="900" w:type="dxa"/>
          </w:tcPr>
          <w:p w14:paraId="01780AA7">
            <w:pPr>
              <w:spacing w:line="360" w:lineRule="auto"/>
              <w:ind w:right="84"/>
              <w:rPr>
                <w:position w:val="-40"/>
                <w:u w:val="single"/>
              </w:rPr>
            </w:pPr>
          </w:p>
        </w:tc>
        <w:tc>
          <w:tcPr>
            <w:tcW w:w="1404" w:type="dxa"/>
          </w:tcPr>
          <w:p w14:paraId="1DE45049">
            <w:pPr>
              <w:spacing w:line="360" w:lineRule="auto"/>
              <w:ind w:right="84"/>
              <w:rPr>
                <w:position w:val="-40"/>
                <w:u w:val="single"/>
              </w:rPr>
            </w:pPr>
          </w:p>
        </w:tc>
      </w:tr>
      <w:tr w14:paraId="2BC29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9487AD">
            <w:pPr>
              <w:spacing w:line="360" w:lineRule="auto"/>
              <w:ind w:right="84"/>
              <w:rPr>
                <w:position w:val="-40"/>
                <w:u w:val="single"/>
              </w:rPr>
            </w:pPr>
          </w:p>
        </w:tc>
        <w:tc>
          <w:tcPr>
            <w:tcW w:w="2520" w:type="dxa"/>
          </w:tcPr>
          <w:p w14:paraId="0133A26E">
            <w:pPr>
              <w:spacing w:line="360" w:lineRule="auto"/>
              <w:ind w:right="84"/>
              <w:rPr>
                <w:position w:val="-40"/>
                <w:u w:val="single"/>
              </w:rPr>
            </w:pPr>
          </w:p>
        </w:tc>
        <w:tc>
          <w:tcPr>
            <w:tcW w:w="1441" w:type="dxa"/>
          </w:tcPr>
          <w:p w14:paraId="1586620D">
            <w:pPr>
              <w:spacing w:line="360" w:lineRule="auto"/>
              <w:ind w:right="84"/>
              <w:rPr>
                <w:position w:val="-40"/>
                <w:u w:val="single"/>
              </w:rPr>
            </w:pPr>
          </w:p>
        </w:tc>
        <w:tc>
          <w:tcPr>
            <w:tcW w:w="1439" w:type="dxa"/>
          </w:tcPr>
          <w:p w14:paraId="2EFB782E">
            <w:pPr>
              <w:spacing w:line="360" w:lineRule="auto"/>
              <w:ind w:right="84"/>
              <w:rPr>
                <w:position w:val="-40"/>
                <w:u w:val="single"/>
              </w:rPr>
            </w:pPr>
          </w:p>
        </w:tc>
        <w:tc>
          <w:tcPr>
            <w:tcW w:w="900" w:type="dxa"/>
          </w:tcPr>
          <w:p w14:paraId="33204DB1">
            <w:pPr>
              <w:spacing w:line="360" w:lineRule="auto"/>
              <w:ind w:right="84"/>
              <w:rPr>
                <w:position w:val="-40"/>
                <w:u w:val="single"/>
              </w:rPr>
            </w:pPr>
          </w:p>
        </w:tc>
        <w:tc>
          <w:tcPr>
            <w:tcW w:w="1404" w:type="dxa"/>
          </w:tcPr>
          <w:p w14:paraId="3FC4BB5D">
            <w:pPr>
              <w:spacing w:line="360" w:lineRule="auto"/>
              <w:ind w:right="84"/>
              <w:rPr>
                <w:position w:val="-40"/>
                <w:u w:val="single"/>
              </w:rPr>
            </w:pPr>
          </w:p>
        </w:tc>
      </w:tr>
      <w:tr w14:paraId="13286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9C2C10">
            <w:pPr>
              <w:spacing w:line="360" w:lineRule="auto"/>
              <w:ind w:right="84"/>
              <w:rPr>
                <w:position w:val="-40"/>
                <w:u w:val="single"/>
              </w:rPr>
            </w:pPr>
          </w:p>
        </w:tc>
        <w:tc>
          <w:tcPr>
            <w:tcW w:w="2520" w:type="dxa"/>
          </w:tcPr>
          <w:p w14:paraId="534D3A9F">
            <w:pPr>
              <w:spacing w:line="360" w:lineRule="auto"/>
              <w:ind w:right="84"/>
              <w:rPr>
                <w:position w:val="-40"/>
                <w:u w:val="single"/>
              </w:rPr>
            </w:pPr>
          </w:p>
        </w:tc>
        <w:tc>
          <w:tcPr>
            <w:tcW w:w="1441" w:type="dxa"/>
          </w:tcPr>
          <w:p w14:paraId="3820D37C">
            <w:pPr>
              <w:spacing w:line="360" w:lineRule="auto"/>
              <w:ind w:right="84"/>
              <w:rPr>
                <w:position w:val="-40"/>
                <w:u w:val="single"/>
              </w:rPr>
            </w:pPr>
          </w:p>
        </w:tc>
        <w:tc>
          <w:tcPr>
            <w:tcW w:w="1439" w:type="dxa"/>
          </w:tcPr>
          <w:p w14:paraId="2021A1E7">
            <w:pPr>
              <w:spacing w:line="360" w:lineRule="auto"/>
              <w:ind w:right="84"/>
              <w:rPr>
                <w:position w:val="-40"/>
                <w:u w:val="single"/>
              </w:rPr>
            </w:pPr>
          </w:p>
        </w:tc>
        <w:tc>
          <w:tcPr>
            <w:tcW w:w="900" w:type="dxa"/>
          </w:tcPr>
          <w:p w14:paraId="52A633DD">
            <w:pPr>
              <w:spacing w:line="360" w:lineRule="auto"/>
              <w:ind w:right="84"/>
              <w:rPr>
                <w:position w:val="-40"/>
                <w:u w:val="single"/>
              </w:rPr>
            </w:pPr>
          </w:p>
        </w:tc>
        <w:tc>
          <w:tcPr>
            <w:tcW w:w="1404" w:type="dxa"/>
          </w:tcPr>
          <w:p w14:paraId="217CD359">
            <w:pPr>
              <w:spacing w:line="360" w:lineRule="auto"/>
              <w:ind w:right="84"/>
              <w:rPr>
                <w:position w:val="-40"/>
                <w:u w:val="single"/>
              </w:rPr>
            </w:pPr>
          </w:p>
        </w:tc>
      </w:tr>
      <w:tr w14:paraId="29899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AB6C94">
            <w:pPr>
              <w:spacing w:line="360" w:lineRule="auto"/>
              <w:ind w:right="84"/>
              <w:rPr>
                <w:position w:val="-40"/>
                <w:u w:val="single"/>
              </w:rPr>
            </w:pPr>
          </w:p>
        </w:tc>
        <w:tc>
          <w:tcPr>
            <w:tcW w:w="2520" w:type="dxa"/>
          </w:tcPr>
          <w:p w14:paraId="3B0204D1">
            <w:pPr>
              <w:spacing w:line="360" w:lineRule="auto"/>
              <w:ind w:right="84"/>
              <w:rPr>
                <w:position w:val="-40"/>
                <w:u w:val="single"/>
              </w:rPr>
            </w:pPr>
          </w:p>
        </w:tc>
        <w:tc>
          <w:tcPr>
            <w:tcW w:w="1441" w:type="dxa"/>
          </w:tcPr>
          <w:p w14:paraId="33FC6327">
            <w:pPr>
              <w:spacing w:line="360" w:lineRule="auto"/>
              <w:ind w:right="84"/>
              <w:rPr>
                <w:position w:val="-40"/>
                <w:u w:val="single"/>
              </w:rPr>
            </w:pPr>
          </w:p>
        </w:tc>
        <w:tc>
          <w:tcPr>
            <w:tcW w:w="1439" w:type="dxa"/>
          </w:tcPr>
          <w:p w14:paraId="15F614B1">
            <w:pPr>
              <w:spacing w:line="360" w:lineRule="auto"/>
              <w:ind w:right="84"/>
              <w:rPr>
                <w:position w:val="-40"/>
                <w:u w:val="single"/>
              </w:rPr>
            </w:pPr>
          </w:p>
        </w:tc>
        <w:tc>
          <w:tcPr>
            <w:tcW w:w="900" w:type="dxa"/>
          </w:tcPr>
          <w:p w14:paraId="334BDF7B">
            <w:pPr>
              <w:spacing w:line="360" w:lineRule="auto"/>
              <w:ind w:right="84"/>
              <w:rPr>
                <w:position w:val="-40"/>
                <w:u w:val="single"/>
              </w:rPr>
            </w:pPr>
          </w:p>
        </w:tc>
        <w:tc>
          <w:tcPr>
            <w:tcW w:w="1404" w:type="dxa"/>
          </w:tcPr>
          <w:p w14:paraId="354EF275">
            <w:pPr>
              <w:spacing w:line="360" w:lineRule="auto"/>
              <w:ind w:right="84"/>
              <w:rPr>
                <w:position w:val="-40"/>
                <w:u w:val="single"/>
              </w:rPr>
            </w:pPr>
          </w:p>
        </w:tc>
      </w:tr>
      <w:tr w14:paraId="6B440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7463CA">
            <w:pPr>
              <w:spacing w:line="360" w:lineRule="auto"/>
              <w:ind w:right="84"/>
              <w:rPr>
                <w:position w:val="-40"/>
                <w:u w:val="single"/>
              </w:rPr>
            </w:pPr>
          </w:p>
        </w:tc>
        <w:tc>
          <w:tcPr>
            <w:tcW w:w="2520" w:type="dxa"/>
          </w:tcPr>
          <w:p w14:paraId="3151945A">
            <w:pPr>
              <w:spacing w:line="360" w:lineRule="auto"/>
              <w:ind w:right="84"/>
              <w:rPr>
                <w:position w:val="-40"/>
                <w:u w:val="single"/>
              </w:rPr>
            </w:pPr>
          </w:p>
        </w:tc>
        <w:tc>
          <w:tcPr>
            <w:tcW w:w="1441" w:type="dxa"/>
          </w:tcPr>
          <w:p w14:paraId="1BDCE036">
            <w:pPr>
              <w:spacing w:line="360" w:lineRule="auto"/>
              <w:ind w:right="84"/>
              <w:rPr>
                <w:position w:val="-40"/>
                <w:u w:val="single"/>
              </w:rPr>
            </w:pPr>
          </w:p>
        </w:tc>
        <w:tc>
          <w:tcPr>
            <w:tcW w:w="1439" w:type="dxa"/>
          </w:tcPr>
          <w:p w14:paraId="0036A4D8">
            <w:pPr>
              <w:spacing w:line="360" w:lineRule="auto"/>
              <w:ind w:right="84"/>
              <w:rPr>
                <w:position w:val="-40"/>
                <w:u w:val="single"/>
              </w:rPr>
            </w:pPr>
          </w:p>
        </w:tc>
        <w:tc>
          <w:tcPr>
            <w:tcW w:w="900" w:type="dxa"/>
          </w:tcPr>
          <w:p w14:paraId="70078E14">
            <w:pPr>
              <w:spacing w:line="360" w:lineRule="auto"/>
              <w:ind w:right="84"/>
              <w:rPr>
                <w:position w:val="-40"/>
                <w:u w:val="single"/>
              </w:rPr>
            </w:pPr>
          </w:p>
        </w:tc>
        <w:tc>
          <w:tcPr>
            <w:tcW w:w="1404" w:type="dxa"/>
          </w:tcPr>
          <w:p w14:paraId="3AA26633">
            <w:pPr>
              <w:spacing w:line="360" w:lineRule="auto"/>
              <w:ind w:right="84"/>
              <w:rPr>
                <w:position w:val="-40"/>
                <w:u w:val="single"/>
              </w:rPr>
            </w:pPr>
          </w:p>
        </w:tc>
      </w:tr>
    </w:tbl>
    <w:p w14:paraId="580B3C7E">
      <w:pPr>
        <w:spacing w:line="360" w:lineRule="auto"/>
        <w:ind w:right="84" w:firstLine="224" w:firstLineChars="100"/>
        <w:rPr>
          <w:sz w:val="24"/>
        </w:rPr>
      </w:pPr>
      <w:r>
        <w:rPr>
          <w:sz w:val="24"/>
        </w:rPr>
        <w:t>投标人名称：</w:t>
      </w:r>
    </w:p>
    <w:p w14:paraId="5B0F7C21">
      <w:pPr>
        <w:spacing w:line="360" w:lineRule="auto"/>
        <w:ind w:right="84" w:firstLine="224" w:firstLineChars="100"/>
        <w:rPr>
          <w:sz w:val="24"/>
        </w:rPr>
      </w:pPr>
    </w:p>
    <w:p w14:paraId="1950499F">
      <w:pPr>
        <w:spacing w:line="360" w:lineRule="auto"/>
        <w:ind w:right="84" w:firstLine="224" w:firstLineChars="100"/>
        <w:rPr>
          <w:position w:val="-40"/>
          <w:sz w:val="24"/>
        </w:rPr>
      </w:pPr>
      <w:r>
        <w:rPr>
          <w:sz w:val="24"/>
        </w:rPr>
        <w:t xml:space="preserve">日期：  </w:t>
      </w:r>
    </w:p>
    <w:p w14:paraId="6BFAF87C">
      <w:pPr>
        <w:widowControl/>
        <w:jc w:val="left"/>
        <w:rPr>
          <w:b/>
          <w:sz w:val="24"/>
          <w:szCs w:val="24"/>
        </w:rPr>
      </w:pPr>
      <w:r>
        <w:rPr>
          <w:b/>
          <w:sz w:val="24"/>
          <w:szCs w:val="24"/>
        </w:rPr>
        <w:br w:type="page"/>
      </w:r>
    </w:p>
    <w:p w14:paraId="5DEBCCD8">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4E87AECC">
      <w:pPr>
        <w:tabs>
          <w:tab w:val="left" w:pos="240"/>
        </w:tabs>
        <w:jc w:val="center"/>
        <w:rPr>
          <w:b/>
          <w:sz w:val="24"/>
          <w:szCs w:val="24"/>
        </w:rPr>
      </w:pPr>
      <w:r>
        <w:rPr>
          <w:b/>
          <w:sz w:val="24"/>
          <w:szCs w:val="24"/>
        </w:rPr>
        <w:t>采购人须向供应商提供的条件</w:t>
      </w:r>
    </w:p>
    <w:p w14:paraId="05F7583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ED89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3FEEC0C">
            <w:pPr>
              <w:tabs>
                <w:tab w:val="left" w:pos="240"/>
              </w:tabs>
              <w:jc w:val="center"/>
              <w:rPr>
                <w:position w:val="-50"/>
                <w:sz w:val="24"/>
              </w:rPr>
            </w:pPr>
            <w:r>
              <w:rPr>
                <w:position w:val="-50"/>
                <w:sz w:val="24"/>
              </w:rPr>
              <w:t>序 号</w:t>
            </w:r>
          </w:p>
        </w:tc>
        <w:tc>
          <w:tcPr>
            <w:tcW w:w="1890" w:type="dxa"/>
            <w:tcBorders>
              <w:bottom w:val="single" w:color="auto" w:sz="4" w:space="0"/>
            </w:tcBorders>
          </w:tcPr>
          <w:p w14:paraId="34E92BFB">
            <w:pPr>
              <w:tabs>
                <w:tab w:val="left" w:pos="240"/>
              </w:tabs>
              <w:jc w:val="center"/>
              <w:rPr>
                <w:position w:val="-32"/>
                <w:sz w:val="24"/>
              </w:rPr>
            </w:pPr>
            <w:r>
              <w:rPr>
                <w:position w:val="-32"/>
                <w:sz w:val="24"/>
              </w:rPr>
              <w:t>设施或设备</w:t>
            </w:r>
          </w:p>
          <w:p w14:paraId="3168B809">
            <w:pPr>
              <w:tabs>
                <w:tab w:val="left" w:pos="240"/>
              </w:tabs>
              <w:jc w:val="center"/>
              <w:rPr>
                <w:sz w:val="24"/>
              </w:rPr>
            </w:pPr>
            <w:r>
              <w:rPr>
                <w:position w:val="-32"/>
                <w:sz w:val="24"/>
              </w:rPr>
              <w:t>名  称</w:t>
            </w:r>
          </w:p>
        </w:tc>
        <w:tc>
          <w:tcPr>
            <w:tcW w:w="975" w:type="dxa"/>
            <w:tcBorders>
              <w:bottom w:val="single" w:color="auto" w:sz="4" w:space="0"/>
            </w:tcBorders>
          </w:tcPr>
          <w:p w14:paraId="1FEE4761">
            <w:pPr>
              <w:tabs>
                <w:tab w:val="left" w:pos="240"/>
              </w:tabs>
              <w:jc w:val="center"/>
              <w:rPr>
                <w:position w:val="-50"/>
                <w:sz w:val="24"/>
              </w:rPr>
            </w:pPr>
            <w:r>
              <w:rPr>
                <w:position w:val="-50"/>
                <w:sz w:val="24"/>
              </w:rPr>
              <w:t>单 位</w:t>
            </w:r>
          </w:p>
        </w:tc>
        <w:tc>
          <w:tcPr>
            <w:tcW w:w="996" w:type="dxa"/>
            <w:tcBorders>
              <w:bottom w:val="single" w:color="auto" w:sz="4" w:space="0"/>
            </w:tcBorders>
          </w:tcPr>
          <w:p w14:paraId="7D04DB34">
            <w:pPr>
              <w:tabs>
                <w:tab w:val="left" w:pos="240"/>
              </w:tabs>
              <w:jc w:val="center"/>
              <w:rPr>
                <w:position w:val="-50"/>
                <w:sz w:val="24"/>
              </w:rPr>
            </w:pPr>
            <w:r>
              <w:rPr>
                <w:position w:val="-50"/>
                <w:sz w:val="24"/>
              </w:rPr>
              <w:t>数 量</w:t>
            </w:r>
          </w:p>
        </w:tc>
        <w:tc>
          <w:tcPr>
            <w:tcW w:w="1494" w:type="dxa"/>
            <w:tcBorders>
              <w:bottom w:val="single" w:color="auto" w:sz="4" w:space="0"/>
            </w:tcBorders>
          </w:tcPr>
          <w:p w14:paraId="59A237A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9076C33">
            <w:pPr>
              <w:tabs>
                <w:tab w:val="left" w:pos="240"/>
              </w:tabs>
              <w:jc w:val="center"/>
              <w:rPr>
                <w:position w:val="-50"/>
                <w:sz w:val="24"/>
              </w:rPr>
            </w:pPr>
            <w:r>
              <w:rPr>
                <w:position w:val="-50"/>
                <w:sz w:val="24"/>
              </w:rPr>
              <w:t xml:space="preserve">如有偿提供的说明 </w:t>
            </w:r>
          </w:p>
        </w:tc>
      </w:tr>
      <w:tr w14:paraId="1A553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0EADEC9">
            <w:pPr>
              <w:tabs>
                <w:tab w:val="left" w:pos="240"/>
              </w:tabs>
            </w:pPr>
          </w:p>
          <w:p w14:paraId="70003B5A">
            <w:pPr>
              <w:tabs>
                <w:tab w:val="left" w:pos="240"/>
              </w:tabs>
            </w:pPr>
          </w:p>
          <w:p w14:paraId="0E2E4FE9">
            <w:pPr>
              <w:tabs>
                <w:tab w:val="left" w:pos="240"/>
              </w:tabs>
            </w:pPr>
          </w:p>
          <w:p w14:paraId="63BE4D41">
            <w:pPr>
              <w:tabs>
                <w:tab w:val="left" w:pos="240"/>
              </w:tabs>
            </w:pPr>
          </w:p>
          <w:p w14:paraId="4A6A8081">
            <w:pPr>
              <w:tabs>
                <w:tab w:val="left" w:pos="240"/>
              </w:tabs>
            </w:pPr>
          </w:p>
          <w:p w14:paraId="42F17F66">
            <w:pPr>
              <w:tabs>
                <w:tab w:val="left" w:pos="240"/>
              </w:tabs>
            </w:pPr>
          </w:p>
          <w:p w14:paraId="3AABAB52">
            <w:pPr>
              <w:tabs>
                <w:tab w:val="left" w:pos="240"/>
              </w:tabs>
            </w:pPr>
          </w:p>
          <w:p w14:paraId="39D763D1">
            <w:pPr>
              <w:tabs>
                <w:tab w:val="left" w:pos="240"/>
              </w:tabs>
            </w:pPr>
          </w:p>
          <w:p w14:paraId="09695584">
            <w:pPr>
              <w:tabs>
                <w:tab w:val="left" w:pos="240"/>
              </w:tabs>
            </w:pPr>
          </w:p>
          <w:p w14:paraId="5FDB79F1">
            <w:pPr>
              <w:tabs>
                <w:tab w:val="left" w:pos="240"/>
              </w:tabs>
            </w:pPr>
          </w:p>
          <w:p w14:paraId="7089FB4D">
            <w:pPr>
              <w:tabs>
                <w:tab w:val="left" w:pos="240"/>
              </w:tabs>
            </w:pPr>
          </w:p>
          <w:p w14:paraId="34B4CF8F">
            <w:pPr>
              <w:tabs>
                <w:tab w:val="left" w:pos="240"/>
              </w:tabs>
            </w:pPr>
          </w:p>
          <w:p w14:paraId="3E0B7931">
            <w:pPr>
              <w:tabs>
                <w:tab w:val="left" w:pos="240"/>
              </w:tabs>
            </w:pPr>
          </w:p>
          <w:p w14:paraId="36180EC9">
            <w:pPr>
              <w:tabs>
                <w:tab w:val="left" w:pos="240"/>
              </w:tabs>
            </w:pPr>
          </w:p>
          <w:p w14:paraId="0EC43D65">
            <w:pPr>
              <w:tabs>
                <w:tab w:val="left" w:pos="240"/>
              </w:tabs>
            </w:pPr>
          </w:p>
          <w:p w14:paraId="4B8C8463">
            <w:pPr>
              <w:tabs>
                <w:tab w:val="left" w:pos="240"/>
              </w:tabs>
            </w:pPr>
          </w:p>
          <w:p w14:paraId="4C5F5753">
            <w:pPr>
              <w:tabs>
                <w:tab w:val="left" w:pos="240"/>
              </w:tabs>
            </w:pPr>
          </w:p>
          <w:p w14:paraId="0C9275B0">
            <w:pPr>
              <w:tabs>
                <w:tab w:val="left" w:pos="240"/>
              </w:tabs>
            </w:pPr>
          </w:p>
          <w:p w14:paraId="29D572E1">
            <w:pPr>
              <w:tabs>
                <w:tab w:val="left" w:pos="240"/>
              </w:tabs>
            </w:pPr>
          </w:p>
          <w:p w14:paraId="6FFE6372">
            <w:pPr>
              <w:tabs>
                <w:tab w:val="left" w:pos="240"/>
              </w:tabs>
            </w:pPr>
          </w:p>
          <w:p w14:paraId="0E31639E">
            <w:pPr>
              <w:tabs>
                <w:tab w:val="left" w:pos="240"/>
              </w:tabs>
            </w:pPr>
          </w:p>
          <w:p w14:paraId="13BC6C88">
            <w:pPr>
              <w:tabs>
                <w:tab w:val="left" w:pos="240"/>
              </w:tabs>
            </w:pPr>
          </w:p>
          <w:p w14:paraId="05C4021A">
            <w:pPr>
              <w:tabs>
                <w:tab w:val="left" w:pos="240"/>
              </w:tabs>
            </w:pPr>
          </w:p>
          <w:p w14:paraId="71C3473E">
            <w:pPr>
              <w:tabs>
                <w:tab w:val="left" w:pos="240"/>
              </w:tabs>
            </w:pPr>
          </w:p>
          <w:p w14:paraId="09C33D1B">
            <w:pPr>
              <w:tabs>
                <w:tab w:val="left" w:pos="240"/>
              </w:tabs>
            </w:pPr>
          </w:p>
        </w:tc>
        <w:tc>
          <w:tcPr>
            <w:tcW w:w="1890" w:type="dxa"/>
          </w:tcPr>
          <w:p w14:paraId="2941F1E5">
            <w:pPr>
              <w:tabs>
                <w:tab w:val="left" w:pos="240"/>
              </w:tabs>
            </w:pPr>
          </w:p>
        </w:tc>
        <w:tc>
          <w:tcPr>
            <w:tcW w:w="975" w:type="dxa"/>
          </w:tcPr>
          <w:p w14:paraId="4103C29F">
            <w:pPr>
              <w:tabs>
                <w:tab w:val="left" w:pos="240"/>
              </w:tabs>
            </w:pPr>
          </w:p>
        </w:tc>
        <w:tc>
          <w:tcPr>
            <w:tcW w:w="996" w:type="dxa"/>
          </w:tcPr>
          <w:p w14:paraId="7EF4B940">
            <w:pPr>
              <w:tabs>
                <w:tab w:val="left" w:pos="240"/>
              </w:tabs>
            </w:pPr>
          </w:p>
        </w:tc>
        <w:tc>
          <w:tcPr>
            <w:tcW w:w="1494" w:type="dxa"/>
          </w:tcPr>
          <w:p w14:paraId="1C1D0E40">
            <w:pPr>
              <w:tabs>
                <w:tab w:val="left" w:pos="240"/>
              </w:tabs>
            </w:pPr>
          </w:p>
        </w:tc>
        <w:tc>
          <w:tcPr>
            <w:tcW w:w="2409" w:type="dxa"/>
          </w:tcPr>
          <w:p w14:paraId="6084A6D3">
            <w:pPr>
              <w:tabs>
                <w:tab w:val="left" w:pos="240"/>
              </w:tabs>
            </w:pPr>
          </w:p>
        </w:tc>
      </w:tr>
      <w:tr w14:paraId="6AA6A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B4F209F">
            <w:pPr>
              <w:pStyle w:val="19"/>
            </w:pPr>
            <w:r>
              <w:t>备注：凡需采购人提供的设备、房屋、通讯及其他办公设施，应注明免费提供或不免费提供，如有偿提供，采购人承担多少，供应商承担多少，本表应详细列清。</w:t>
            </w:r>
          </w:p>
          <w:p w14:paraId="23965DBD">
            <w:pPr>
              <w:tabs>
                <w:tab w:val="left" w:pos="240"/>
              </w:tabs>
            </w:pPr>
          </w:p>
        </w:tc>
      </w:tr>
    </w:tbl>
    <w:p w14:paraId="50539A92">
      <w:pPr>
        <w:tabs>
          <w:tab w:val="left" w:pos="240"/>
          <w:tab w:val="left" w:pos="7665"/>
        </w:tabs>
      </w:pPr>
    </w:p>
    <w:p w14:paraId="58EFE92D">
      <w:pPr>
        <w:spacing w:line="360" w:lineRule="auto"/>
        <w:ind w:right="84" w:firstLine="224" w:firstLineChars="100"/>
        <w:rPr>
          <w:sz w:val="24"/>
        </w:rPr>
      </w:pPr>
      <w:r>
        <w:rPr>
          <w:sz w:val="24"/>
        </w:rPr>
        <w:t>投标人名称：</w:t>
      </w:r>
    </w:p>
    <w:p w14:paraId="70227326">
      <w:pPr>
        <w:spacing w:line="360" w:lineRule="auto"/>
        <w:ind w:right="84" w:firstLine="224" w:firstLineChars="100"/>
        <w:rPr>
          <w:sz w:val="24"/>
        </w:rPr>
      </w:pPr>
    </w:p>
    <w:p w14:paraId="3AEA2816">
      <w:pPr>
        <w:spacing w:line="360" w:lineRule="auto"/>
        <w:ind w:right="84" w:firstLine="224" w:firstLineChars="100"/>
        <w:rPr>
          <w:position w:val="-40"/>
          <w:sz w:val="24"/>
        </w:rPr>
      </w:pPr>
      <w:r>
        <w:rPr>
          <w:sz w:val="24"/>
        </w:rPr>
        <w:t xml:space="preserve">日期：  </w:t>
      </w:r>
    </w:p>
    <w:p w14:paraId="76D21708">
      <w:pPr>
        <w:widowControl/>
        <w:jc w:val="left"/>
        <w:rPr>
          <w:b/>
          <w:sz w:val="24"/>
        </w:rPr>
      </w:pPr>
      <w:r>
        <w:rPr>
          <w:b/>
          <w:sz w:val="24"/>
        </w:rPr>
        <w:br w:type="page"/>
      </w:r>
    </w:p>
    <w:p w14:paraId="6EDD4240">
      <w:pPr>
        <w:tabs>
          <w:tab w:val="left" w:pos="360"/>
        </w:tabs>
        <w:spacing w:line="360" w:lineRule="auto"/>
        <w:ind w:firstLine="448" w:firstLineChars="200"/>
        <w:rPr>
          <w:b/>
          <w:sz w:val="24"/>
        </w:rPr>
      </w:pPr>
      <w:r>
        <w:rPr>
          <w:b/>
          <w:sz w:val="24"/>
        </w:rPr>
        <w:t>附件1</w:t>
      </w:r>
      <w:r>
        <w:rPr>
          <w:rFonts w:hint="eastAsia"/>
          <w:b/>
          <w:sz w:val="24"/>
        </w:rPr>
        <w:t>3</w:t>
      </w:r>
    </w:p>
    <w:p w14:paraId="67162EE8">
      <w:pPr>
        <w:tabs>
          <w:tab w:val="left" w:pos="360"/>
        </w:tabs>
        <w:spacing w:line="360" w:lineRule="auto"/>
        <w:ind w:firstLine="448" w:firstLineChars="200"/>
        <w:rPr>
          <w:b/>
          <w:sz w:val="24"/>
        </w:rPr>
      </w:pPr>
    </w:p>
    <w:p w14:paraId="37B469CB">
      <w:pPr>
        <w:tabs>
          <w:tab w:val="left" w:pos="360"/>
        </w:tabs>
        <w:spacing w:line="360" w:lineRule="auto"/>
        <w:jc w:val="center"/>
        <w:rPr>
          <w:b/>
          <w:bCs/>
          <w:sz w:val="24"/>
        </w:rPr>
      </w:pPr>
      <w:r>
        <w:rPr>
          <w:rFonts w:hint="eastAsia"/>
          <w:b/>
          <w:bCs/>
          <w:sz w:val="24"/>
        </w:rPr>
        <w:t>书面</w:t>
      </w:r>
      <w:r>
        <w:rPr>
          <w:b/>
          <w:bCs/>
          <w:sz w:val="24"/>
        </w:rPr>
        <w:t>声明</w:t>
      </w:r>
    </w:p>
    <w:p w14:paraId="1CF0B9EF">
      <w:pPr>
        <w:pStyle w:val="34"/>
        <w:tabs>
          <w:tab w:val="left" w:pos="360"/>
        </w:tabs>
        <w:spacing w:line="360" w:lineRule="auto"/>
        <w:ind w:firstLine="446"/>
        <w:rPr>
          <w:sz w:val="24"/>
        </w:rPr>
      </w:pPr>
    </w:p>
    <w:p w14:paraId="6AE74403">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44B2D5B">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033159BF">
      <w:pPr>
        <w:pStyle w:val="34"/>
        <w:tabs>
          <w:tab w:val="left" w:pos="360"/>
        </w:tabs>
        <w:spacing w:line="360" w:lineRule="auto"/>
        <w:ind w:firstLine="446"/>
        <w:rPr>
          <w:sz w:val="24"/>
        </w:rPr>
      </w:pPr>
    </w:p>
    <w:p w14:paraId="0316B212">
      <w:pPr>
        <w:pStyle w:val="34"/>
        <w:tabs>
          <w:tab w:val="left" w:pos="360"/>
        </w:tabs>
        <w:spacing w:line="360" w:lineRule="auto"/>
        <w:ind w:firstLine="446"/>
        <w:rPr>
          <w:sz w:val="24"/>
        </w:rPr>
      </w:pPr>
    </w:p>
    <w:p w14:paraId="3625D4AB">
      <w:pPr>
        <w:autoSpaceDE w:val="0"/>
        <w:autoSpaceDN w:val="0"/>
        <w:spacing w:line="500" w:lineRule="exact"/>
        <w:ind w:left="3840"/>
        <w:jc w:val="left"/>
        <w:rPr>
          <w:sz w:val="24"/>
          <w:szCs w:val="24"/>
        </w:rPr>
      </w:pPr>
      <w:r>
        <w:rPr>
          <w:sz w:val="24"/>
          <w:szCs w:val="24"/>
        </w:rPr>
        <w:t>投标人名称：</w:t>
      </w:r>
    </w:p>
    <w:p w14:paraId="7A038055">
      <w:pPr>
        <w:autoSpaceDE w:val="0"/>
        <w:autoSpaceDN w:val="0"/>
        <w:spacing w:line="500" w:lineRule="exact"/>
        <w:ind w:left="3840"/>
        <w:jc w:val="left"/>
        <w:rPr>
          <w:sz w:val="24"/>
          <w:szCs w:val="24"/>
        </w:rPr>
      </w:pPr>
    </w:p>
    <w:p w14:paraId="185655DE">
      <w:pPr>
        <w:autoSpaceDE w:val="0"/>
        <w:autoSpaceDN w:val="0"/>
        <w:spacing w:line="500" w:lineRule="exact"/>
        <w:ind w:left="3840"/>
        <w:jc w:val="left"/>
        <w:rPr>
          <w:sz w:val="24"/>
          <w:szCs w:val="24"/>
        </w:rPr>
      </w:pPr>
      <w:r>
        <w:rPr>
          <w:sz w:val="24"/>
          <w:szCs w:val="24"/>
        </w:rPr>
        <w:t>日期：</w:t>
      </w:r>
    </w:p>
    <w:p w14:paraId="6231B3FA">
      <w:pPr>
        <w:autoSpaceDE w:val="0"/>
        <w:autoSpaceDN w:val="0"/>
        <w:spacing w:line="500" w:lineRule="exact"/>
        <w:ind w:left="3840"/>
        <w:jc w:val="left"/>
        <w:rPr>
          <w:sz w:val="24"/>
          <w:szCs w:val="24"/>
        </w:rPr>
      </w:pPr>
    </w:p>
    <w:p w14:paraId="3AB2CDD1">
      <w:pPr>
        <w:pStyle w:val="34"/>
        <w:tabs>
          <w:tab w:val="left" w:pos="360"/>
        </w:tabs>
        <w:spacing w:line="360" w:lineRule="auto"/>
        <w:ind w:firstLine="0" w:firstLineChars="0"/>
        <w:rPr>
          <w:sz w:val="24"/>
          <w:u w:val="single"/>
        </w:rPr>
      </w:pPr>
      <w:r>
        <w:rPr>
          <w:rFonts w:hint="eastAsia"/>
          <w:sz w:val="24"/>
          <w:u w:val="single"/>
        </w:rPr>
        <w:t xml:space="preserve">                                                                     </w:t>
      </w:r>
    </w:p>
    <w:p w14:paraId="01495895">
      <w:pPr>
        <w:pStyle w:val="34"/>
        <w:tabs>
          <w:tab w:val="left" w:pos="360"/>
        </w:tabs>
        <w:spacing w:line="360" w:lineRule="auto"/>
        <w:ind w:firstLine="446"/>
        <w:rPr>
          <w:sz w:val="24"/>
        </w:rPr>
      </w:pPr>
    </w:p>
    <w:p w14:paraId="1964871D">
      <w:pPr>
        <w:pStyle w:val="34"/>
        <w:spacing w:line="360" w:lineRule="auto"/>
        <w:ind w:firstLine="0" w:firstLineChars="0"/>
        <w:jc w:val="center"/>
        <w:rPr>
          <w:b/>
          <w:sz w:val="24"/>
        </w:rPr>
      </w:pPr>
    </w:p>
    <w:p w14:paraId="591A17CB">
      <w:pPr>
        <w:pStyle w:val="34"/>
        <w:spacing w:line="360" w:lineRule="auto"/>
        <w:ind w:firstLine="0" w:firstLineChars="0"/>
        <w:jc w:val="center"/>
        <w:rPr>
          <w:b/>
          <w:sz w:val="24"/>
        </w:rPr>
      </w:pPr>
    </w:p>
    <w:p w14:paraId="4132DAE8">
      <w:pPr>
        <w:pStyle w:val="34"/>
        <w:spacing w:line="360" w:lineRule="auto"/>
        <w:ind w:firstLine="0" w:firstLineChars="0"/>
        <w:jc w:val="center"/>
        <w:rPr>
          <w:b/>
          <w:sz w:val="24"/>
        </w:rPr>
      </w:pPr>
      <w:r>
        <w:rPr>
          <w:rFonts w:hint="eastAsia"/>
          <w:b/>
          <w:sz w:val="24"/>
        </w:rPr>
        <w:t>证明材料</w:t>
      </w:r>
    </w:p>
    <w:p w14:paraId="12E71EF7">
      <w:pPr>
        <w:pStyle w:val="34"/>
        <w:tabs>
          <w:tab w:val="left" w:pos="360"/>
        </w:tabs>
        <w:spacing w:line="360" w:lineRule="auto"/>
        <w:ind w:firstLine="446"/>
        <w:rPr>
          <w:sz w:val="24"/>
        </w:rPr>
      </w:pPr>
    </w:p>
    <w:p w14:paraId="1608614C">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6F03DF">
      <w:pPr>
        <w:pStyle w:val="34"/>
        <w:tabs>
          <w:tab w:val="left" w:pos="360"/>
        </w:tabs>
        <w:spacing w:line="360" w:lineRule="auto"/>
        <w:ind w:firstLine="446"/>
        <w:rPr>
          <w:sz w:val="24"/>
        </w:rPr>
      </w:pPr>
    </w:p>
    <w:p w14:paraId="1BEC508A">
      <w:pPr>
        <w:autoSpaceDE w:val="0"/>
        <w:autoSpaceDN w:val="0"/>
        <w:spacing w:line="500" w:lineRule="exact"/>
        <w:ind w:left="3840"/>
        <w:jc w:val="left"/>
        <w:rPr>
          <w:sz w:val="24"/>
          <w:szCs w:val="24"/>
        </w:rPr>
      </w:pPr>
    </w:p>
    <w:p w14:paraId="2D51420C">
      <w:pPr>
        <w:autoSpaceDE w:val="0"/>
        <w:autoSpaceDN w:val="0"/>
        <w:spacing w:line="500" w:lineRule="exact"/>
        <w:ind w:left="3840"/>
        <w:jc w:val="left"/>
        <w:rPr>
          <w:sz w:val="24"/>
          <w:szCs w:val="24"/>
        </w:rPr>
      </w:pPr>
    </w:p>
    <w:p w14:paraId="63018628">
      <w:pPr>
        <w:autoSpaceDE w:val="0"/>
        <w:autoSpaceDN w:val="0"/>
        <w:spacing w:line="500" w:lineRule="exact"/>
        <w:ind w:left="3840"/>
        <w:jc w:val="left"/>
        <w:rPr>
          <w:sz w:val="24"/>
          <w:szCs w:val="24"/>
        </w:rPr>
      </w:pPr>
      <w:r>
        <w:rPr>
          <w:sz w:val="24"/>
          <w:szCs w:val="24"/>
        </w:rPr>
        <w:t>投标人名称：</w:t>
      </w:r>
    </w:p>
    <w:p w14:paraId="7AE17AB0">
      <w:pPr>
        <w:autoSpaceDE w:val="0"/>
        <w:autoSpaceDN w:val="0"/>
        <w:spacing w:line="500" w:lineRule="exact"/>
        <w:ind w:left="3840"/>
        <w:jc w:val="left"/>
        <w:rPr>
          <w:sz w:val="24"/>
          <w:szCs w:val="24"/>
        </w:rPr>
      </w:pPr>
    </w:p>
    <w:p w14:paraId="2A000F1C">
      <w:pPr>
        <w:autoSpaceDE w:val="0"/>
        <w:autoSpaceDN w:val="0"/>
        <w:spacing w:line="500" w:lineRule="exact"/>
        <w:ind w:left="3840"/>
        <w:jc w:val="left"/>
        <w:rPr>
          <w:b/>
          <w:sz w:val="24"/>
        </w:rPr>
      </w:pPr>
      <w:r>
        <w:rPr>
          <w:sz w:val="24"/>
          <w:szCs w:val="24"/>
        </w:rPr>
        <w:t>日期：</w:t>
      </w:r>
    </w:p>
    <w:p w14:paraId="7D7EE4BA">
      <w:pPr>
        <w:widowControl/>
        <w:jc w:val="left"/>
        <w:rPr>
          <w:b/>
          <w:sz w:val="24"/>
        </w:rPr>
      </w:pPr>
      <w:r>
        <w:rPr>
          <w:b/>
          <w:sz w:val="24"/>
        </w:rPr>
        <w:br w:type="page"/>
      </w:r>
    </w:p>
    <w:p w14:paraId="0A0BF693">
      <w:pPr>
        <w:spacing w:line="560" w:lineRule="exact"/>
        <w:jc w:val="left"/>
        <w:rPr>
          <w:b/>
          <w:sz w:val="24"/>
        </w:rPr>
      </w:pPr>
      <w:r>
        <w:rPr>
          <w:b/>
          <w:sz w:val="24"/>
        </w:rPr>
        <w:t>附件1</w:t>
      </w:r>
      <w:r>
        <w:rPr>
          <w:rFonts w:hint="eastAsia"/>
          <w:b/>
          <w:sz w:val="24"/>
        </w:rPr>
        <w:t>4</w:t>
      </w:r>
      <w:r>
        <w:rPr>
          <w:b/>
          <w:sz w:val="24"/>
        </w:rPr>
        <w:t>：投标人认为需要提供的其他资料</w:t>
      </w:r>
    </w:p>
    <w:p w14:paraId="1DB30713">
      <w:pPr>
        <w:autoSpaceDE w:val="0"/>
        <w:autoSpaceDN w:val="0"/>
        <w:adjustRightInd w:val="0"/>
        <w:spacing w:line="560" w:lineRule="exact"/>
        <w:outlineLvl w:val="0"/>
        <w:rPr>
          <w:b/>
          <w:sz w:val="24"/>
        </w:rPr>
      </w:pPr>
    </w:p>
    <w:p w14:paraId="666217C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91AC4">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4027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59A71BF4"/>
    <w:multiLevelType w:val="singleLevel"/>
    <w:tmpl w:val="59A71BF4"/>
    <w:lvl w:ilvl="0" w:tentative="0">
      <w:start w:val="1"/>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66E234D"/>
    <w:rsid w:val="177133E7"/>
    <w:rsid w:val="25ED464B"/>
    <w:rsid w:val="2FCA64D9"/>
    <w:rsid w:val="308E3936"/>
    <w:rsid w:val="31304CBA"/>
    <w:rsid w:val="36517C38"/>
    <w:rsid w:val="37702B90"/>
    <w:rsid w:val="6CF106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table" w:customStyle="1" w:styleId="5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6562B6-B93B-4521-A112-7A830C99B0D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101</Pages>
  <Words>46956</Words>
  <Characters>48939</Characters>
  <Lines>241</Lines>
  <Paragraphs>67</Paragraphs>
  <TotalTime>10</TotalTime>
  <ScaleCrop>false</ScaleCrop>
  <LinksUpToDate>false</LinksUpToDate>
  <CharactersWithSpaces>50437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2025-04-08T01:56:54Z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2052-12.1.0.20305</vt:lpwstr>
  </property>
  <property fmtid="{D5CDD505-2E9C-101B-9397-08002B2CF9AE}" pid="4" name="ICV">
    <vt:lpwstr>24CF64EA2BBC449E98417535B684FD76_13</vt:lpwstr>
  </property>
</Properties>
</file>