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BD5252" w14:textId="77777777" w:rsidR="004E50FD" w:rsidRDefault="004E50FD">
      <w:pPr>
        <w:rPr>
          <w:rFonts w:eastAsia="仿宋_GB2312"/>
          <w:sz w:val="84"/>
        </w:rPr>
      </w:pPr>
    </w:p>
    <w:p w14:paraId="1F0C05FB" w14:textId="77777777" w:rsidR="004E50FD" w:rsidRDefault="00EE2A49">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天津中医药大学大数据计算数据治理平台搭建</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6D41EE2" wp14:editId="62B17EC5">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AE0CFB1" id="直接连接符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65pt,27.35pt" to="47.0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fkqAEAADEDAAAOAAAAZHJzL2Uyb0RvYy54bWysUstu2zAQvBfoPxC815KDJqkFywHiIL0k&#10;jYGkH7CmKIkIxSW4tCX/fZeM7QbprciFIPcxnJnd5c00WLHXgQy6Ws5npRTaKWyM62r5++X+2w8p&#10;KIJrwKLTtTxokjerr1+Wo6/0BfZoGx0EgziqRl/LPkZfFQWpXg9AM/TacbLFMEDkZ+iKJsDI6IMt&#10;LsryqhgxND6g0kQcvXtLylXGb1ut4lPbko7C1pK5xXyGfG7TWayWUHUBfG/UkQb8B4sBjONPz1B3&#10;EEHsgvkHajAqIGEbZwqHAtvWKJ01sJp5+UHNcw9eZy1sDvmzTfR5sOrXfu02IVFXk3v2D6heSThc&#10;9+A6nQm8HDwPbp6sKkZP1bklPchvgtiOj9hwDewiZhemNgwJkvWJKZt9OJutpygUB695fAseiTql&#10;CqhOfT5Q/KlxEOlSS2tcsgEq2D9QTDygOpWksMN7Y20epXViZLKL8rIscwuhNU1Kp0IK3XZtg9gD&#10;r8P326vF7WWWxZn3ZQF3rnn7xrqj6iQ0bRVVW2wOm3Byg+eS+Rx3KA3+/Tt3/9301R8AAAD//wMA&#10;UEsDBBQABgAIAAAAIQB5izOQ3QAAAAgBAAAPAAAAZHJzL2Rvd25yZXYueG1sTI/LTsMwEEX3SP0H&#10;ayqxa52EPmiIU0ElNsCmKSzYTeMhibDHUey24e8xYgHLqzm690yxHa0RZxp851hBOk9AENdOd9wo&#10;eD08zm5B+ICs0TgmBV/kYVtOrgrMtbvwns5VaEQsYZ+jgjaEPpfS1y1Z9HPXE8fbhxsshhiHRuoB&#10;L7HcGpklyUpa7DgutNjTrqX6szpZBW8PS5O97+RYPx1eMNN7Wz17q9T1dLy/AxFoDH8w/OhHdSij&#10;09GdWHthFMzSzU1EFSwXaxAR2CxSEMffLMtC/n+g/AYAAP//AwBQSwECLQAUAAYACAAAACEAtoM4&#10;kv4AAADhAQAAEwAAAAAAAAAAAAAAAAAAAAAAW0NvbnRlbnRfVHlwZXNdLnhtbFBLAQItABQABgAI&#10;AAAAIQA4/SH/1gAAAJQBAAALAAAAAAAAAAAAAAAAAC8BAABfcmVscy8ucmVsc1BLAQItABQABgAI&#10;AAAAIQA+JNfkqAEAADEDAAAOAAAAAAAAAAAAAAAAAC4CAABkcnMvZTJvRG9jLnhtbFBLAQItABQA&#10;BgAIAAAAIQB5izOQ3QAAAAgBAAAPAAAAAAAAAAAAAAAAAAIEAABkcnMvZG93bnJldi54bWxQSwUG&#10;AAAAAAQABADzAAAADAUAAAAA&#10;" strokecolor="#4b69b5" strokeweight="15pt"/>
            </w:pict>
          </mc:Fallback>
        </mc:AlternateContent>
      </w:r>
      <w:r>
        <w:rPr>
          <w:rFonts w:eastAsia="黑体" w:hint="eastAsia"/>
          <w:b/>
          <w:spacing w:val="40"/>
          <w:w w:val="66"/>
          <w:sz w:val="60"/>
          <w:szCs w:val="60"/>
        </w:rPr>
        <w:t>项目</w:t>
      </w:r>
    </w:p>
    <w:p w14:paraId="2B4E4121" w14:textId="77777777" w:rsidR="004E50FD" w:rsidRDefault="00EE2A4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4E592E06" wp14:editId="4E476994">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2B38BE3" id="直接连接符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frzqQEAADIDAAAOAAAAZHJzL2Uyb0RvYy54bWysUstu2zAQvBfoPxC815KTOrAFywHiIL2k&#10;rYGkH7CmKIkoxSV2aUv++5KM7QbtreiFIPcxnJnd9f00WHHUxAZdLeezUgrtFDbGdbX88fr0aSkF&#10;B3ANWHS6lifN8n7z8cN69JW+wR5to0lEEMfV6GvZh+CromDV6wF4hl67mGyRBgjxSV3REIwRfbDF&#10;TVneFSNS4wmVZo7Rx7ek3GT8ttUqfG9b1kHYWkZuIZ+Uz306i80aqo7A90adacA/sBjAuPjpFeoR&#10;AogDmb+gBqMIGdswUzgU2LZG6awhqpmXf6h56cHrrCWaw/5qE/8/WPXtuHU7StTV5F78M6qfLBxu&#10;e3CdzgReTz4Obp6sKkbP1bUlPdjvSOzHr9jEGjgEzC5MLQ0JMuoTUzb7dDVbT0GoGLy9LZer5UIK&#10;dckVUF0aPXH4onEQ6VJLa1zyASo4PnNIRKC6lKSwwydjbZ6ldWKMbFfloixzC6M1TUqnQqZuv7Uk&#10;jhD34fPD3ephkXXFzPsywoNr3r6x7iw7KU1rxdUem9OOLnbEwWQ+5yVKk3//zt2/V33zCwAA//8D&#10;AFBLAwQUAAYACAAAACEA26mTlt0AAAAJAQAADwAAAGRycy9kb3ducmV2LnhtbEyPsU7DQAyGdyTe&#10;4WQktvaSoFQ05FJBJRZgaQoDm5szSUTOF+WubXh7jBhgtP3p9/eXm9kN6kRT6D0bSJcJKOLG255b&#10;A6/7x8UtqBCRLQ6eycAXBdhUlxclFtafeUenOrZKQjgUaKCLcSy0Dk1HDsPSj8Ry+/CTwyjj1Go7&#10;4VnC3aCzJFlphz3Lhw5H2nbUfNZHZ+DtIR+y962em6f9C2Z25+rn4Iy5vprv70BFmuMfDD/6og6V&#10;OB38kW1Qg4FFur4R1EC+WoMSIE9S6XL4Xeiq1P8bVN8AAAD//wMAUEsBAi0AFAAGAAgAAAAhALaD&#10;OJL+AAAA4QEAABMAAAAAAAAAAAAAAAAAAAAAAFtDb250ZW50X1R5cGVzXS54bWxQSwECLQAUAAYA&#10;CAAAACEAOP0h/9YAAACUAQAACwAAAAAAAAAAAAAAAAAvAQAAX3JlbHMvLnJlbHNQSwECLQAUAAYA&#10;CAAAACEAknH686kBAAAyAwAADgAAAAAAAAAAAAAAAAAuAgAAZHJzL2Uyb0RvYy54bWxQSwECLQAU&#10;AAYACAAAACEA26mTlt0AAAAJAQAADwAAAAAAAAAAAAAAAAADBAAAZHJzL2Rvd25yZXYueG1sUEsF&#10;BgAAAAAEAAQA8wAAAA0FAAAAAA==&#10;" strokecolor="#4b69b5" strokeweight="15pt"/>
            </w:pict>
          </mc:Fallback>
        </mc:AlternateContent>
      </w:r>
      <w:r>
        <w:rPr>
          <w:rFonts w:eastAsia="黑体"/>
          <w:b/>
          <w:spacing w:val="40"/>
          <w:w w:val="66"/>
          <w:sz w:val="60"/>
          <w:szCs w:val="60"/>
        </w:rPr>
        <w:t>招标文件</w:t>
      </w:r>
    </w:p>
    <w:p w14:paraId="74256BBF" w14:textId="77777777" w:rsidR="004E50FD" w:rsidRDefault="004E50FD">
      <w:pPr>
        <w:ind w:right="1025"/>
        <w:jc w:val="center"/>
        <w:rPr>
          <w:rFonts w:eastAsia="黑体"/>
          <w:b/>
          <w:spacing w:val="40"/>
          <w:w w:val="66"/>
          <w:sz w:val="60"/>
          <w:szCs w:val="60"/>
        </w:rPr>
      </w:pPr>
    </w:p>
    <w:p w14:paraId="5AA379A4" w14:textId="77777777" w:rsidR="004E50FD" w:rsidRDefault="00EE2A49">
      <w:pPr>
        <w:jc w:val="center"/>
        <w:rPr>
          <w:rFonts w:eastAsia="黑体"/>
          <w:b/>
          <w:spacing w:val="40"/>
          <w:w w:val="66"/>
          <w:sz w:val="15"/>
          <w:szCs w:val="15"/>
        </w:rPr>
      </w:pPr>
      <w:r>
        <w:rPr>
          <w:rFonts w:eastAsia="黑体"/>
          <w:b/>
          <w:spacing w:val="40"/>
          <w:w w:val="66"/>
          <w:sz w:val="56"/>
          <w:szCs w:val="56"/>
        </w:rPr>
        <w:t xml:space="preserve">            </w:t>
      </w:r>
    </w:p>
    <w:p w14:paraId="4C7E8123" w14:textId="6DBEE9A8" w:rsidR="004E50FD" w:rsidRDefault="00EE2A49">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7836C0">
        <w:rPr>
          <w:rFonts w:eastAsia="黑体" w:hint="eastAsia"/>
          <w:spacing w:val="40"/>
          <w:w w:val="66"/>
          <w:sz w:val="32"/>
          <w:szCs w:val="32"/>
        </w:rPr>
        <w:t>489</w:t>
      </w:r>
      <w:r>
        <w:rPr>
          <w:rFonts w:eastAsia="黑体"/>
          <w:spacing w:val="40"/>
          <w:w w:val="66"/>
          <w:sz w:val="32"/>
          <w:szCs w:val="32"/>
        </w:rPr>
        <w:t>）</w:t>
      </w:r>
    </w:p>
    <w:p w14:paraId="2C2CFF85" w14:textId="77777777" w:rsidR="004E50FD" w:rsidRDefault="004E50FD">
      <w:pPr>
        <w:rPr>
          <w:sz w:val="40"/>
        </w:rPr>
      </w:pPr>
    </w:p>
    <w:p w14:paraId="5553690E" w14:textId="77777777" w:rsidR="004E50FD" w:rsidRDefault="004E50FD">
      <w:pPr>
        <w:rPr>
          <w:sz w:val="36"/>
        </w:rPr>
      </w:pPr>
    </w:p>
    <w:p w14:paraId="7BF232D2" w14:textId="77777777" w:rsidR="004E50FD" w:rsidRDefault="004E50FD">
      <w:pPr>
        <w:rPr>
          <w:sz w:val="36"/>
        </w:rPr>
      </w:pPr>
    </w:p>
    <w:p w14:paraId="1594A258" w14:textId="77777777" w:rsidR="004E50FD" w:rsidRDefault="004E50FD">
      <w:pPr>
        <w:rPr>
          <w:sz w:val="36"/>
        </w:rPr>
      </w:pPr>
    </w:p>
    <w:p w14:paraId="0224CDC8" w14:textId="77777777" w:rsidR="004E50FD" w:rsidRDefault="004E50FD">
      <w:pPr>
        <w:rPr>
          <w:sz w:val="36"/>
        </w:rPr>
      </w:pPr>
    </w:p>
    <w:p w14:paraId="58F733E4" w14:textId="77777777" w:rsidR="004E50FD" w:rsidRDefault="004E50FD">
      <w:pPr>
        <w:rPr>
          <w:sz w:val="36"/>
        </w:rPr>
      </w:pPr>
    </w:p>
    <w:p w14:paraId="1E8EA18D" w14:textId="77777777" w:rsidR="004E50FD" w:rsidRDefault="004E50FD">
      <w:pPr>
        <w:rPr>
          <w:sz w:val="36"/>
        </w:rPr>
      </w:pPr>
    </w:p>
    <w:p w14:paraId="60D86208" w14:textId="77777777" w:rsidR="004E50FD" w:rsidRDefault="004E50FD">
      <w:pPr>
        <w:rPr>
          <w:sz w:val="36"/>
        </w:rPr>
      </w:pPr>
    </w:p>
    <w:p w14:paraId="6835B581" w14:textId="77777777" w:rsidR="004E50FD" w:rsidRDefault="004E50FD">
      <w:pPr>
        <w:rPr>
          <w:sz w:val="36"/>
        </w:rPr>
      </w:pPr>
    </w:p>
    <w:p w14:paraId="6F810594" w14:textId="77777777" w:rsidR="004E50FD" w:rsidRDefault="00EE2A49">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24AA44F5" wp14:editId="33243DF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3BFF84D" w14:textId="77777777" w:rsidR="004E50FD" w:rsidRDefault="00EE2A4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14:paraId="36A56D6D" w14:textId="77777777" w:rsidR="004E50FD" w:rsidRDefault="004E50FD">
      <w:pPr>
        <w:widowControl/>
        <w:jc w:val="left"/>
        <w:rPr>
          <w:rFonts w:eastAsia="仿宋_GB2312"/>
          <w:b/>
          <w:bCs/>
          <w:color w:val="333399"/>
          <w:kern w:val="0"/>
          <w:sz w:val="44"/>
          <w:szCs w:val="44"/>
        </w:rPr>
      </w:pPr>
    </w:p>
    <w:p w14:paraId="0363C512" w14:textId="77777777" w:rsidR="004E50FD" w:rsidRDefault="004E50FD">
      <w:pPr>
        <w:ind w:firstLineChars="100" w:firstLine="411"/>
        <w:jc w:val="center"/>
        <w:rPr>
          <w:b/>
          <w:spacing w:val="20"/>
          <w:w w:val="80"/>
          <w:sz w:val="48"/>
          <w:szCs w:val="48"/>
        </w:rPr>
        <w:sectPr w:rsidR="004E50F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14:paraId="258BE82E" w14:textId="77777777" w:rsidR="004E50FD" w:rsidRDefault="00EE2A49">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14:paraId="0356FFBC" w14:textId="77777777" w:rsidR="004E50FD" w:rsidRDefault="00EE2A49">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14:paraId="3B9D8CAA" w14:textId="77777777" w:rsidR="004E50FD" w:rsidRDefault="004E50FD">
      <w:pPr>
        <w:spacing w:line="560" w:lineRule="exact"/>
        <w:ind w:rightChars="-73" w:right="-141"/>
        <w:rPr>
          <w:b/>
          <w:sz w:val="24"/>
        </w:rPr>
      </w:pPr>
    </w:p>
    <w:p w14:paraId="262A2688" w14:textId="77777777" w:rsidR="004E50FD" w:rsidRDefault="00EE2A49">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14:paraId="3A1501E7" w14:textId="77777777" w:rsidR="004E50FD" w:rsidRDefault="004E50FD">
      <w:pPr>
        <w:spacing w:line="560" w:lineRule="exact"/>
        <w:ind w:rightChars="-73" w:right="-141"/>
        <w:rPr>
          <w:b/>
          <w:sz w:val="24"/>
        </w:rPr>
      </w:pPr>
    </w:p>
    <w:p w14:paraId="52F6D43B" w14:textId="77777777" w:rsidR="004E50FD" w:rsidRDefault="00EE2A49">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14:paraId="6238C90D" w14:textId="77777777" w:rsidR="004E50FD" w:rsidRDefault="004E50FD">
      <w:pPr>
        <w:spacing w:line="560" w:lineRule="exact"/>
        <w:ind w:rightChars="-73" w:right="-141"/>
        <w:rPr>
          <w:sz w:val="24"/>
        </w:rPr>
      </w:pPr>
    </w:p>
    <w:p w14:paraId="3785EDF6" w14:textId="77777777" w:rsidR="004E50FD" w:rsidRDefault="00EE2A49">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14:paraId="2806C1F9" w14:textId="77777777" w:rsidR="004E50FD" w:rsidRDefault="004E50FD">
      <w:pPr>
        <w:spacing w:line="560" w:lineRule="exact"/>
        <w:rPr>
          <w:sz w:val="24"/>
        </w:rPr>
      </w:pPr>
    </w:p>
    <w:p w14:paraId="264C2B80" w14:textId="77777777" w:rsidR="004E50FD" w:rsidRDefault="00EE2A49">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14:paraId="532D9043" w14:textId="77777777" w:rsidR="004E50FD" w:rsidRDefault="004E50FD">
      <w:pPr>
        <w:rPr>
          <w:sz w:val="24"/>
        </w:rPr>
      </w:pPr>
    </w:p>
    <w:p w14:paraId="16042E1D" w14:textId="77777777" w:rsidR="004E50FD" w:rsidRDefault="004E50FD">
      <w:pPr>
        <w:rPr>
          <w:sz w:val="24"/>
        </w:rPr>
      </w:pPr>
    </w:p>
    <w:p w14:paraId="3969C4DC" w14:textId="77777777" w:rsidR="004E50FD" w:rsidRDefault="004E50FD">
      <w:pPr>
        <w:rPr>
          <w:sz w:val="24"/>
        </w:rPr>
      </w:pPr>
    </w:p>
    <w:p w14:paraId="29B1F9D9" w14:textId="77777777" w:rsidR="004E50FD" w:rsidRDefault="004E50FD">
      <w:pPr>
        <w:rPr>
          <w:sz w:val="24"/>
        </w:rPr>
      </w:pPr>
    </w:p>
    <w:p w14:paraId="2BCAD013" w14:textId="77777777" w:rsidR="004E50FD" w:rsidRDefault="004E50FD">
      <w:pPr>
        <w:rPr>
          <w:sz w:val="24"/>
        </w:rPr>
      </w:pPr>
    </w:p>
    <w:p w14:paraId="1E9D455E" w14:textId="77777777" w:rsidR="004E50FD" w:rsidRDefault="004E50FD">
      <w:pPr>
        <w:rPr>
          <w:sz w:val="24"/>
        </w:rPr>
      </w:pPr>
    </w:p>
    <w:p w14:paraId="127AE02C" w14:textId="77777777" w:rsidR="004E50FD" w:rsidRDefault="004E50FD">
      <w:pPr>
        <w:rPr>
          <w:b/>
        </w:rPr>
      </w:pPr>
    </w:p>
    <w:p w14:paraId="0EF6B43B" w14:textId="77777777" w:rsidR="004E50FD" w:rsidRDefault="004E50FD">
      <w:pPr>
        <w:pStyle w:val="ac"/>
        <w:rPr>
          <w:rFonts w:ascii="Times New Roman" w:hAnsi="Times New Roman"/>
        </w:rPr>
        <w:sectPr w:rsidR="004E50FD">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14:paraId="296CF069" w14:textId="77777777" w:rsidR="004E50FD" w:rsidRDefault="00EE2A49">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14:paraId="534FAFBB" w14:textId="77777777" w:rsidR="004E50FD" w:rsidRDefault="00EE2A49">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受天津中医药大学委托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，对天津中医药大学大数据计算数据治理平台搭建项目实施政府采购。</w:t>
      </w:r>
      <w:r>
        <w:rPr>
          <w:rFonts w:ascii="Times New Roman" w:eastAsia="宋体" w:hAnsi="Times New Roman" w:cs="Times New Roman"/>
          <w:color w:val="auto"/>
          <w:szCs w:val="32"/>
        </w:rPr>
        <w:t>现欢迎合格的供应商参加投标。</w:t>
      </w:r>
    </w:p>
    <w:p w14:paraId="33156CA1" w14:textId="77777777" w:rsidR="004E50FD" w:rsidRDefault="00EE2A49">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57F53235" w14:textId="77777777" w:rsidR="004E50FD" w:rsidRDefault="00EE2A49">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14:paraId="7493ED4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天津中医药大学大数据计算数据治理平台搭建项目</w:t>
      </w:r>
    </w:p>
    <w:p w14:paraId="6A0378D7" w14:textId="09A754E3" w:rsidR="004E50FD" w:rsidRPr="00F6293C"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w:t>
      </w:r>
      <w:r w:rsidRPr="00F6293C">
        <w:rPr>
          <w:rFonts w:ascii="Times New Roman" w:eastAsia="宋体" w:hAnsi="Times New Roman" w:cs="Times New Roman"/>
          <w:color w:val="auto"/>
        </w:rPr>
        <w:t>编号：</w:t>
      </w:r>
      <w:r w:rsidRPr="00F6293C">
        <w:rPr>
          <w:rFonts w:ascii="Times New Roman" w:eastAsia="宋体" w:hAnsi="Times New Roman" w:cs="Times New Roman"/>
          <w:color w:val="auto"/>
        </w:rPr>
        <w:t>TGPC-202</w:t>
      </w:r>
      <w:r w:rsidRPr="00F6293C">
        <w:rPr>
          <w:rFonts w:ascii="Times New Roman" w:eastAsia="宋体" w:hAnsi="Times New Roman" w:cs="Times New Roman" w:hint="eastAsia"/>
          <w:color w:val="auto"/>
        </w:rPr>
        <w:t>5</w:t>
      </w:r>
      <w:r w:rsidRPr="00F6293C">
        <w:rPr>
          <w:rFonts w:ascii="Times New Roman" w:eastAsia="宋体" w:hAnsi="Times New Roman" w:cs="Times New Roman"/>
          <w:color w:val="auto"/>
        </w:rPr>
        <w:t>-A-0</w:t>
      </w:r>
      <w:r w:rsidR="00F6293C" w:rsidRPr="00F6293C">
        <w:rPr>
          <w:rFonts w:ascii="Times New Roman" w:eastAsia="宋体" w:hAnsi="Times New Roman" w:cs="Times New Roman" w:hint="eastAsia"/>
          <w:color w:val="auto"/>
        </w:rPr>
        <w:t>489</w:t>
      </w:r>
    </w:p>
    <w:p w14:paraId="223FB03E" w14:textId="77777777" w:rsidR="004E50FD" w:rsidRPr="00F6293C" w:rsidRDefault="00EE2A49">
      <w:pPr>
        <w:pStyle w:val="Default"/>
        <w:spacing w:line="360" w:lineRule="auto"/>
        <w:ind w:firstLineChars="200" w:firstLine="480"/>
        <w:jc w:val="both"/>
        <w:rPr>
          <w:rFonts w:ascii="Times New Roman" w:eastAsia="宋体" w:hAnsi="Times New Roman" w:cs="Times New Roman"/>
          <w:color w:val="auto"/>
        </w:rPr>
      </w:pPr>
      <w:r w:rsidRPr="00F6293C">
        <w:rPr>
          <w:rFonts w:ascii="Times New Roman" w:eastAsia="宋体" w:hAnsi="Times New Roman" w:cs="Times New Roman"/>
          <w:color w:val="auto"/>
        </w:rPr>
        <w:t>二、项目内容</w:t>
      </w:r>
    </w:p>
    <w:p w14:paraId="0058EFBA" w14:textId="0ECC259F" w:rsidR="004E50FD" w:rsidRPr="00F6293C" w:rsidRDefault="00EE2A49">
      <w:pPr>
        <w:tabs>
          <w:tab w:val="left" w:pos="210"/>
        </w:tabs>
        <w:autoSpaceDE w:val="0"/>
        <w:autoSpaceDN w:val="0"/>
        <w:adjustRightInd w:val="0"/>
        <w:spacing w:line="360" w:lineRule="auto"/>
        <w:ind w:firstLineChars="200" w:firstLine="480"/>
        <w:outlineLvl w:val="0"/>
        <w:rPr>
          <w:sz w:val="24"/>
          <w:szCs w:val="24"/>
          <w:lang w:val="zh-CN"/>
        </w:rPr>
      </w:pPr>
      <w:r w:rsidRPr="00F6293C">
        <w:rPr>
          <w:rFonts w:hint="eastAsia"/>
          <w:sz w:val="24"/>
          <w:szCs w:val="24"/>
          <w:lang w:val="zh-CN"/>
        </w:rPr>
        <w:t>第一包：管理节点</w:t>
      </w:r>
      <w:r w:rsidRPr="00F6293C">
        <w:rPr>
          <w:rFonts w:hint="eastAsia"/>
          <w:sz w:val="24"/>
          <w:szCs w:val="24"/>
          <w:lang w:val="zh-CN"/>
        </w:rPr>
        <w:t>/</w:t>
      </w:r>
      <w:r w:rsidRPr="00F6293C">
        <w:rPr>
          <w:rFonts w:hint="eastAsia"/>
          <w:sz w:val="24"/>
          <w:szCs w:val="24"/>
          <w:lang w:val="zh-CN"/>
        </w:rPr>
        <w:t>登陆节点服务器</w:t>
      </w:r>
      <w:r w:rsidRPr="00F6293C">
        <w:rPr>
          <w:rFonts w:hint="eastAsia"/>
          <w:sz w:val="24"/>
          <w:szCs w:val="24"/>
          <w:lang w:val="zh-CN"/>
        </w:rPr>
        <w:t>2</w:t>
      </w:r>
      <w:r w:rsidRPr="00F6293C">
        <w:rPr>
          <w:rFonts w:hint="eastAsia"/>
          <w:sz w:val="24"/>
          <w:szCs w:val="24"/>
          <w:lang w:val="zh-CN"/>
        </w:rPr>
        <w:t>台；</w:t>
      </w:r>
      <w:r w:rsidRPr="00F6293C">
        <w:rPr>
          <w:rFonts w:hint="eastAsia"/>
          <w:sz w:val="24"/>
          <w:szCs w:val="24"/>
          <w:lang w:val="zh-CN"/>
        </w:rPr>
        <w:t>CPU</w:t>
      </w:r>
      <w:r w:rsidRPr="00F6293C">
        <w:rPr>
          <w:rFonts w:hint="eastAsia"/>
          <w:sz w:val="24"/>
          <w:szCs w:val="24"/>
          <w:lang w:val="zh-CN"/>
        </w:rPr>
        <w:t>计算节点服务器</w:t>
      </w:r>
      <w:r w:rsidRPr="00F6293C">
        <w:rPr>
          <w:rFonts w:hint="eastAsia"/>
          <w:sz w:val="24"/>
          <w:szCs w:val="24"/>
          <w:lang w:val="zh-CN"/>
        </w:rPr>
        <w:t>6</w:t>
      </w:r>
      <w:r w:rsidRPr="00F6293C">
        <w:rPr>
          <w:rFonts w:hint="eastAsia"/>
          <w:sz w:val="24"/>
          <w:szCs w:val="24"/>
          <w:lang w:val="zh-CN"/>
        </w:rPr>
        <w:t>台；</w:t>
      </w:r>
      <w:proofErr w:type="gramStart"/>
      <w:r w:rsidRPr="00F6293C">
        <w:rPr>
          <w:rFonts w:hint="eastAsia"/>
          <w:sz w:val="24"/>
          <w:szCs w:val="24"/>
          <w:lang w:val="zh-CN"/>
        </w:rPr>
        <w:t>数统胖节点</w:t>
      </w:r>
      <w:proofErr w:type="gramEnd"/>
      <w:r w:rsidRPr="00F6293C">
        <w:rPr>
          <w:rFonts w:hint="eastAsia"/>
          <w:sz w:val="24"/>
          <w:szCs w:val="24"/>
          <w:lang w:val="zh-CN"/>
        </w:rPr>
        <w:t>服务器</w:t>
      </w:r>
      <w:r w:rsidRPr="00F6293C">
        <w:rPr>
          <w:rFonts w:hint="eastAsia"/>
          <w:sz w:val="24"/>
          <w:szCs w:val="24"/>
          <w:lang w:val="zh-CN"/>
        </w:rPr>
        <w:t>1</w:t>
      </w:r>
      <w:r w:rsidRPr="00F6293C">
        <w:rPr>
          <w:rFonts w:hint="eastAsia"/>
          <w:sz w:val="24"/>
          <w:szCs w:val="24"/>
          <w:lang w:val="zh-CN"/>
        </w:rPr>
        <w:t>台；</w:t>
      </w:r>
      <w:r w:rsidRPr="00F6293C">
        <w:rPr>
          <w:rFonts w:hint="eastAsia"/>
          <w:sz w:val="24"/>
          <w:szCs w:val="24"/>
          <w:lang w:val="zh-CN"/>
        </w:rPr>
        <w:t>GPU</w:t>
      </w:r>
      <w:r w:rsidRPr="00F6293C">
        <w:rPr>
          <w:rFonts w:hint="eastAsia"/>
          <w:sz w:val="24"/>
          <w:szCs w:val="24"/>
          <w:lang w:val="zh-CN"/>
        </w:rPr>
        <w:t>计算节点服务器</w:t>
      </w:r>
      <w:r w:rsidRPr="00F6293C">
        <w:rPr>
          <w:rFonts w:hint="eastAsia"/>
          <w:sz w:val="24"/>
          <w:szCs w:val="24"/>
          <w:lang w:val="zh-CN"/>
        </w:rPr>
        <w:t>4</w:t>
      </w:r>
      <w:r w:rsidR="004B28DA">
        <w:rPr>
          <w:rFonts w:hint="eastAsia"/>
          <w:sz w:val="24"/>
          <w:szCs w:val="24"/>
          <w:lang w:val="zh-CN"/>
        </w:rPr>
        <w:t>台；分布式存储</w:t>
      </w:r>
      <w:r w:rsidR="00CA1104">
        <w:rPr>
          <w:rFonts w:hint="eastAsia"/>
          <w:sz w:val="24"/>
          <w:szCs w:val="24"/>
          <w:lang w:val="zh-CN"/>
        </w:rPr>
        <w:t>系统</w:t>
      </w:r>
      <w:r w:rsidRPr="00F6293C">
        <w:rPr>
          <w:rFonts w:hint="eastAsia"/>
          <w:sz w:val="24"/>
          <w:szCs w:val="24"/>
          <w:lang w:val="zh-CN"/>
        </w:rPr>
        <w:t>8</w:t>
      </w:r>
      <w:r w:rsidRPr="00F6293C">
        <w:rPr>
          <w:rFonts w:hint="eastAsia"/>
          <w:sz w:val="24"/>
          <w:szCs w:val="24"/>
          <w:lang w:val="zh-CN"/>
        </w:rPr>
        <w:t>套（采购需求详见附件），合同履行期限：</w:t>
      </w:r>
      <w:r w:rsidRPr="00F6293C">
        <w:rPr>
          <w:rFonts w:hint="eastAsia"/>
          <w:sz w:val="24"/>
        </w:rPr>
        <w:t>签订合同之日起</w:t>
      </w:r>
      <w:r w:rsidRPr="00F6293C">
        <w:rPr>
          <w:rFonts w:hint="eastAsia"/>
          <w:sz w:val="24"/>
        </w:rPr>
        <w:t>60</w:t>
      </w:r>
      <w:r w:rsidRPr="00F6293C">
        <w:rPr>
          <w:rFonts w:hint="eastAsia"/>
          <w:sz w:val="24"/>
        </w:rPr>
        <w:t>日内货到；货到之日起</w:t>
      </w:r>
      <w:r w:rsidRPr="00F6293C">
        <w:rPr>
          <w:rFonts w:hint="eastAsia"/>
          <w:sz w:val="24"/>
        </w:rPr>
        <w:t>15</w:t>
      </w:r>
      <w:r w:rsidRPr="00F6293C">
        <w:rPr>
          <w:rFonts w:hint="eastAsia"/>
          <w:sz w:val="24"/>
        </w:rPr>
        <w:t>日内安装完成。</w:t>
      </w:r>
    </w:p>
    <w:p w14:paraId="6EF164B2" w14:textId="77777777" w:rsidR="004E50FD" w:rsidRPr="00F6293C" w:rsidRDefault="00EE2A49">
      <w:pPr>
        <w:tabs>
          <w:tab w:val="left" w:pos="210"/>
        </w:tabs>
        <w:autoSpaceDE w:val="0"/>
        <w:autoSpaceDN w:val="0"/>
        <w:adjustRightInd w:val="0"/>
        <w:spacing w:line="360" w:lineRule="auto"/>
        <w:ind w:firstLineChars="200" w:firstLine="480"/>
        <w:outlineLvl w:val="0"/>
        <w:rPr>
          <w:sz w:val="24"/>
          <w:szCs w:val="24"/>
          <w:lang w:val="zh-CN"/>
        </w:rPr>
      </w:pPr>
      <w:r w:rsidRPr="00F6293C">
        <w:rPr>
          <w:rFonts w:hint="eastAsia"/>
          <w:sz w:val="24"/>
          <w:szCs w:val="24"/>
          <w:lang w:val="zh-CN"/>
        </w:rPr>
        <w:t>第二包：高速计算网交换机</w:t>
      </w:r>
      <w:r w:rsidRPr="00F6293C">
        <w:rPr>
          <w:rFonts w:hint="eastAsia"/>
          <w:sz w:val="24"/>
          <w:szCs w:val="24"/>
          <w:lang w:val="zh-CN"/>
        </w:rPr>
        <w:t>1</w:t>
      </w:r>
      <w:r w:rsidRPr="00F6293C">
        <w:rPr>
          <w:rFonts w:hint="eastAsia"/>
          <w:sz w:val="24"/>
          <w:szCs w:val="24"/>
          <w:lang w:val="zh-CN"/>
        </w:rPr>
        <w:t>套；管理交换机</w:t>
      </w:r>
      <w:r w:rsidRPr="00F6293C">
        <w:rPr>
          <w:rFonts w:hint="eastAsia"/>
          <w:sz w:val="24"/>
          <w:szCs w:val="24"/>
          <w:lang w:val="zh-CN"/>
        </w:rPr>
        <w:t>1</w:t>
      </w:r>
      <w:r w:rsidRPr="00F6293C">
        <w:rPr>
          <w:rFonts w:hint="eastAsia"/>
          <w:sz w:val="24"/>
          <w:szCs w:val="24"/>
          <w:lang w:val="zh-CN"/>
        </w:rPr>
        <w:t>套；集群接入交换机</w:t>
      </w:r>
      <w:r w:rsidRPr="00F6293C">
        <w:rPr>
          <w:rFonts w:hint="eastAsia"/>
          <w:sz w:val="24"/>
          <w:szCs w:val="24"/>
          <w:lang w:val="zh-CN"/>
        </w:rPr>
        <w:t>1</w:t>
      </w:r>
      <w:r w:rsidRPr="00F6293C">
        <w:rPr>
          <w:rFonts w:hint="eastAsia"/>
          <w:sz w:val="24"/>
          <w:szCs w:val="24"/>
          <w:lang w:val="zh-CN"/>
        </w:rPr>
        <w:t>套；综合计算平台</w:t>
      </w:r>
      <w:r w:rsidRPr="00F6293C">
        <w:rPr>
          <w:rFonts w:hint="eastAsia"/>
          <w:sz w:val="24"/>
          <w:szCs w:val="24"/>
          <w:lang w:val="zh-CN"/>
        </w:rPr>
        <w:t>1</w:t>
      </w:r>
      <w:r w:rsidRPr="00F6293C">
        <w:rPr>
          <w:rFonts w:hint="eastAsia"/>
          <w:sz w:val="24"/>
          <w:szCs w:val="24"/>
          <w:lang w:val="zh-CN"/>
        </w:rPr>
        <w:t>套（采购需求详见附件），合同履行期限：</w:t>
      </w:r>
      <w:r w:rsidRPr="00F6293C">
        <w:rPr>
          <w:rFonts w:hint="eastAsia"/>
          <w:sz w:val="24"/>
        </w:rPr>
        <w:t>签订合同之日起</w:t>
      </w:r>
      <w:r w:rsidRPr="00F6293C">
        <w:rPr>
          <w:rFonts w:hint="eastAsia"/>
          <w:sz w:val="24"/>
        </w:rPr>
        <w:t>60</w:t>
      </w:r>
      <w:r w:rsidRPr="00F6293C">
        <w:rPr>
          <w:rFonts w:hint="eastAsia"/>
          <w:sz w:val="24"/>
        </w:rPr>
        <w:t>日内货到；货到之日起</w:t>
      </w:r>
      <w:r w:rsidRPr="00F6293C">
        <w:rPr>
          <w:rFonts w:hint="eastAsia"/>
          <w:sz w:val="24"/>
        </w:rPr>
        <w:t>15</w:t>
      </w:r>
      <w:r w:rsidRPr="00F6293C">
        <w:rPr>
          <w:rFonts w:hint="eastAsia"/>
          <w:sz w:val="24"/>
        </w:rPr>
        <w:t>日内安装完成。</w:t>
      </w:r>
    </w:p>
    <w:p w14:paraId="3DB0EE5C" w14:textId="77777777" w:rsidR="004E50FD" w:rsidRPr="00F6293C" w:rsidRDefault="00EE2A49">
      <w:pPr>
        <w:tabs>
          <w:tab w:val="left" w:pos="210"/>
        </w:tabs>
        <w:autoSpaceDE w:val="0"/>
        <w:autoSpaceDN w:val="0"/>
        <w:adjustRightInd w:val="0"/>
        <w:spacing w:line="360" w:lineRule="auto"/>
        <w:ind w:firstLineChars="200" w:firstLine="480"/>
        <w:outlineLvl w:val="0"/>
        <w:rPr>
          <w:strike/>
          <w:sz w:val="24"/>
          <w:szCs w:val="24"/>
        </w:rPr>
      </w:pPr>
      <w:r w:rsidRPr="00F6293C">
        <w:rPr>
          <w:sz w:val="24"/>
          <w:szCs w:val="24"/>
          <w:lang w:val="zh-CN"/>
        </w:rPr>
        <w:t>本项目</w:t>
      </w:r>
      <w:r w:rsidRPr="00F6293C">
        <w:rPr>
          <w:rFonts w:hint="eastAsia"/>
          <w:sz w:val="24"/>
          <w:szCs w:val="24"/>
          <w:lang w:val="zh-CN"/>
        </w:rPr>
        <w:t>不接受进口产品投标。</w:t>
      </w:r>
    </w:p>
    <w:p w14:paraId="47B524A6" w14:textId="77777777" w:rsidR="004E50FD" w:rsidRPr="00F6293C" w:rsidRDefault="00EE2A49">
      <w:pPr>
        <w:pStyle w:val="Default"/>
        <w:spacing w:line="360" w:lineRule="auto"/>
        <w:ind w:firstLineChars="200" w:firstLine="480"/>
        <w:jc w:val="both"/>
        <w:rPr>
          <w:rFonts w:ascii="Times New Roman" w:eastAsia="宋体" w:hAnsi="Times New Roman" w:cs="Times New Roman"/>
          <w:color w:val="auto"/>
        </w:rPr>
      </w:pPr>
      <w:r w:rsidRPr="00F6293C">
        <w:rPr>
          <w:rFonts w:ascii="Times New Roman" w:eastAsia="宋体" w:hAnsi="Times New Roman" w:cs="Times New Roman"/>
          <w:color w:val="auto"/>
        </w:rPr>
        <w:t>三、项目预算</w:t>
      </w:r>
    </w:p>
    <w:p w14:paraId="0B4BDD5C" w14:textId="7B841BE8" w:rsidR="004E50FD" w:rsidRPr="005754FF" w:rsidRDefault="00EE2A49" w:rsidP="00BA6B3D">
      <w:pPr>
        <w:pStyle w:val="Default"/>
        <w:spacing w:line="360" w:lineRule="auto"/>
        <w:ind w:firstLineChars="200" w:firstLine="480"/>
        <w:jc w:val="both"/>
        <w:rPr>
          <w:rFonts w:ascii="Times New Roman" w:eastAsia="宋体" w:hAnsi="Times New Roman" w:cs="Times New Roman"/>
          <w:color w:val="auto"/>
        </w:rPr>
      </w:pPr>
      <w:r w:rsidRPr="00F6293C">
        <w:rPr>
          <w:rFonts w:ascii="Times New Roman" w:eastAsia="宋体" w:hAnsi="Times New Roman" w:cs="Times New Roman" w:hint="eastAsia"/>
          <w:color w:val="auto"/>
        </w:rPr>
        <w:t>第一包：</w:t>
      </w:r>
      <w:r w:rsidRPr="00F6293C">
        <w:rPr>
          <w:rFonts w:ascii="Times New Roman" w:eastAsia="宋体" w:hAnsi="Times New Roman" w:cs="Times New Roman"/>
          <w:color w:val="auto"/>
        </w:rPr>
        <w:t>4218</w:t>
      </w:r>
      <w:r w:rsidRPr="00F6293C">
        <w:rPr>
          <w:rFonts w:ascii="Times New Roman" w:eastAsia="宋体" w:hAnsi="Times New Roman" w:cs="Times New Roman" w:hint="eastAsia"/>
          <w:color w:val="auto"/>
        </w:rPr>
        <w:t>000</w:t>
      </w:r>
      <w:r w:rsidRPr="00F6293C">
        <w:rPr>
          <w:rFonts w:ascii="Times New Roman" w:eastAsia="宋体" w:hAnsi="Times New Roman" w:cs="Times New Roman" w:hint="eastAsia"/>
          <w:color w:val="auto"/>
        </w:rPr>
        <w:t>元。</w:t>
      </w:r>
      <w:r w:rsidR="005754FF">
        <w:rPr>
          <w:rFonts w:ascii="Times New Roman" w:eastAsia="宋体" w:hAnsi="Times New Roman" w:cs="Times New Roman" w:hint="eastAsia"/>
          <w:color w:val="auto"/>
        </w:rPr>
        <w:t>其中，</w:t>
      </w:r>
      <w:r w:rsidR="00E05F0F">
        <w:rPr>
          <w:rFonts w:ascii="Times New Roman" w:eastAsia="宋体" w:hAnsi="Times New Roman" w:cs="Times New Roman" w:hint="eastAsia"/>
          <w:color w:val="auto"/>
        </w:rPr>
        <w:t>第</w:t>
      </w:r>
      <w:r w:rsidR="00E05F0F">
        <w:rPr>
          <w:rFonts w:ascii="Times New Roman" w:eastAsia="宋体" w:hAnsi="Times New Roman" w:cs="Times New Roman" w:hint="eastAsia"/>
          <w:color w:val="auto"/>
        </w:rPr>
        <w:t>1</w:t>
      </w:r>
      <w:r w:rsidR="00E05F0F">
        <w:rPr>
          <w:rFonts w:ascii="Times New Roman" w:eastAsia="宋体" w:hAnsi="Times New Roman" w:cs="Times New Roman" w:hint="eastAsia"/>
          <w:color w:val="auto"/>
        </w:rPr>
        <w:t>项</w:t>
      </w:r>
      <w:r w:rsidR="00E05F0F">
        <w:rPr>
          <w:rFonts w:ascii="Times New Roman" w:eastAsia="宋体" w:hAnsi="Times New Roman" w:cs="Times New Roman" w:hint="eastAsia"/>
          <w:color w:val="auto"/>
        </w:rPr>
        <w:t xml:space="preserve"> </w:t>
      </w:r>
      <w:r w:rsidR="005754FF" w:rsidRPr="00F6293C">
        <w:rPr>
          <w:rFonts w:hint="eastAsia"/>
          <w:lang w:val="zh-CN"/>
        </w:rPr>
        <w:t>管理节点/登陆节点服务器</w:t>
      </w:r>
      <w:r w:rsidR="005754FF">
        <w:rPr>
          <w:rFonts w:hint="eastAsia"/>
          <w:lang w:val="zh-CN"/>
        </w:rPr>
        <w:t>+</w:t>
      </w:r>
      <w:r w:rsidR="005754FF" w:rsidRPr="00F6293C">
        <w:rPr>
          <w:rFonts w:hint="eastAsia"/>
          <w:lang w:val="zh-CN"/>
        </w:rPr>
        <w:t>CPU计算节点服务器</w:t>
      </w:r>
      <w:r w:rsidR="005754FF">
        <w:rPr>
          <w:rFonts w:hint="eastAsia"/>
          <w:lang w:val="zh-CN"/>
        </w:rPr>
        <w:t>+</w:t>
      </w:r>
      <w:proofErr w:type="gramStart"/>
      <w:r w:rsidR="005754FF" w:rsidRPr="00F6293C">
        <w:rPr>
          <w:rFonts w:hint="eastAsia"/>
          <w:lang w:val="zh-CN"/>
        </w:rPr>
        <w:t>数统胖节点</w:t>
      </w:r>
      <w:proofErr w:type="gramEnd"/>
      <w:r w:rsidR="005754FF" w:rsidRPr="00F6293C">
        <w:rPr>
          <w:rFonts w:hint="eastAsia"/>
          <w:lang w:val="zh-CN"/>
        </w:rPr>
        <w:t>服务器1台</w:t>
      </w:r>
      <w:r w:rsidR="005754FF">
        <w:rPr>
          <w:rFonts w:hint="eastAsia"/>
          <w:lang w:val="zh-CN"/>
        </w:rPr>
        <w:t>+</w:t>
      </w:r>
      <w:r w:rsidR="005754FF" w:rsidRPr="00F6293C">
        <w:rPr>
          <w:rFonts w:hint="eastAsia"/>
          <w:lang w:val="zh-CN"/>
        </w:rPr>
        <w:t>GPU计算节点服务器</w:t>
      </w:r>
      <w:r w:rsidR="005754FF">
        <w:rPr>
          <w:lang w:val="zh-CN"/>
        </w:rPr>
        <w:t>301</w:t>
      </w:r>
      <w:r w:rsidR="005754FF" w:rsidRPr="005754FF">
        <w:rPr>
          <w:lang w:val="zh-CN"/>
        </w:rPr>
        <w:t>8</w:t>
      </w:r>
      <w:r w:rsidR="005754FF">
        <w:rPr>
          <w:rFonts w:hint="eastAsia"/>
          <w:lang w:val="zh-CN"/>
        </w:rPr>
        <w:t>000元</w:t>
      </w:r>
      <w:r w:rsidR="005754FF">
        <w:rPr>
          <w:rFonts w:hint="eastAsia"/>
          <w:lang w:val="zh-CN"/>
        </w:rPr>
        <w:t>；</w:t>
      </w:r>
      <w:r w:rsidR="00E05F0F">
        <w:rPr>
          <w:rFonts w:hint="eastAsia"/>
          <w:lang w:val="zh-CN"/>
        </w:rPr>
        <w:t xml:space="preserve">第2项 </w:t>
      </w:r>
      <w:bookmarkStart w:id="1" w:name="_GoBack"/>
      <w:bookmarkEnd w:id="1"/>
      <w:r w:rsidR="005754FF">
        <w:rPr>
          <w:rFonts w:hint="eastAsia"/>
          <w:lang w:val="zh-CN"/>
        </w:rPr>
        <w:t>分布式存储系统</w:t>
      </w:r>
      <w:r w:rsidR="00BA6B3D">
        <w:rPr>
          <w:rFonts w:hint="eastAsia"/>
          <w:lang w:val="zh-CN"/>
        </w:rPr>
        <w:t>1200000元。</w:t>
      </w:r>
    </w:p>
    <w:p w14:paraId="7877B8DB" w14:textId="77777777" w:rsidR="004E50FD" w:rsidRPr="00950330" w:rsidRDefault="00EE2A49">
      <w:pPr>
        <w:pStyle w:val="Default"/>
        <w:spacing w:line="360" w:lineRule="auto"/>
        <w:ind w:firstLineChars="200" w:firstLine="480"/>
        <w:jc w:val="both"/>
        <w:rPr>
          <w:rFonts w:ascii="Times New Roman" w:eastAsia="宋体" w:hAnsi="Times New Roman" w:cs="Times New Roman" w:hint="eastAsia"/>
          <w:color w:val="auto"/>
        </w:rPr>
      </w:pPr>
      <w:r w:rsidRPr="00950330">
        <w:rPr>
          <w:rFonts w:ascii="Times New Roman" w:eastAsia="宋体" w:hAnsi="Times New Roman" w:cs="Times New Roman" w:hint="eastAsia"/>
          <w:color w:val="auto"/>
        </w:rPr>
        <w:t>第二包：</w:t>
      </w:r>
      <w:r w:rsidRPr="00950330">
        <w:rPr>
          <w:rFonts w:ascii="Times New Roman" w:eastAsia="宋体" w:hAnsi="Times New Roman" w:cs="Times New Roman"/>
          <w:color w:val="auto"/>
        </w:rPr>
        <w:t>77</w:t>
      </w:r>
      <w:r w:rsidRPr="00950330">
        <w:rPr>
          <w:rFonts w:ascii="Times New Roman" w:eastAsia="宋体" w:hAnsi="Times New Roman" w:cs="Times New Roman" w:hint="eastAsia"/>
          <w:color w:val="auto"/>
        </w:rPr>
        <w:t>3000</w:t>
      </w:r>
      <w:r w:rsidRPr="00950330">
        <w:rPr>
          <w:rFonts w:ascii="Times New Roman" w:eastAsia="宋体" w:hAnsi="Times New Roman" w:cs="Times New Roman" w:hint="eastAsia"/>
          <w:color w:val="auto"/>
        </w:rPr>
        <w:t>元。</w:t>
      </w:r>
    </w:p>
    <w:p w14:paraId="01CF3A94" w14:textId="25D09B4A" w:rsidR="00BA6B3D" w:rsidRPr="00950330" w:rsidRDefault="00950330" w:rsidP="00950330">
      <w:pPr>
        <w:pStyle w:val="Default"/>
        <w:spacing w:line="360" w:lineRule="auto"/>
        <w:ind w:firstLineChars="200" w:firstLine="480"/>
        <w:jc w:val="both"/>
        <w:rPr>
          <w:rFonts w:ascii="Times New Roman" w:eastAsia="宋体" w:hAnsi="Times New Roman" w:cs="Times New Roman" w:hint="eastAsia"/>
          <w:color w:val="auto"/>
        </w:rPr>
      </w:pPr>
      <w:r w:rsidRPr="00950330">
        <w:rPr>
          <w:rFonts w:ascii="Times New Roman" w:eastAsia="宋体" w:hAnsi="Times New Roman" w:cs="Times New Roman" w:hint="eastAsia"/>
          <w:color w:val="auto"/>
        </w:rPr>
        <w:t>注：每项产品的投标报价不得超出该项产品的预算，否则投标无效。</w:t>
      </w:r>
    </w:p>
    <w:p w14:paraId="23FBB0B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14:paraId="09B7C37D" w14:textId="77777777" w:rsidR="004E50FD" w:rsidRDefault="00EE2A49">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lastRenderedPageBreak/>
        <w:t>（一）供应商应具备《中华人民共和国政府采购法》第二十二条第一款和《政府采购法实施条例》第十八条规定的条件，提供以下材料：</w:t>
      </w:r>
    </w:p>
    <w:p w14:paraId="69D345CF"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692A074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14:paraId="0C659938" w14:textId="77777777" w:rsidR="004E50FD" w:rsidRPr="00F6293C" w:rsidRDefault="00EE2A49">
      <w:pPr>
        <w:pStyle w:val="Default"/>
        <w:spacing w:line="360" w:lineRule="auto"/>
        <w:ind w:firstLineChars="200" w:firstLine="480"/>
        <w:jc w:val="both"/>
        <w:rPr>
          <w:rFonts w:ascii="Times New Roman" w:eastAsia="宋体" w:hAnsi="Times New Roman" w:cs="Times New Roman"/>
          <w:color w:val="auto"/>
        </w:rPr>
      </w:pPr>
      <w:r w:rsidRPr="00F6293C">
        <w:rPr>
          <w:rFonts w:ascii="Times New Roman" w:eastAsia="宋体" w:hAnsi="Times New Roman" w:cs="Times New Roman" w:hint="eastAsia"/>
          <w:color w:val="auto"/>
        </w:rPr>
        <w:t>（二）本项目不接受联合体投标。</w:t>
      </w:r>
    </w:p>
    <w:p w14:paraId="30B3A0D5" w14:textId="77777777" w:rsidR="004E50FD" w:rsidRPr="00F6293C" w:rsidRDefault="00EE2A49">
      <w:pPr>
        <w:pStyle w:val="Default"/>
        <w:spacing w:line="360" w:lineRule="auto"/>
        <w:ind w:firstLineChars="200" w:firstLine="480"/>
        <w:jc w:val="both"/>
        <w:rPr>
          <w:rFonts w:ascii="Times New Roman" w:eastAsia="宋体" w:hAnsi="Times New Roman" w:cs="Times New Roman"/>
          <w:color w:val="auto"/>
        </w:rPr>
      </w:pPr>
      <w:r w:rsidRPr="00F6293C">
        <w:rPr>
          <w:rFonts w:ascii="Times New Roman" w:eastAsia="宋体" w:hAnsi="Times New Roman" w:cs="Times New Roman" w:hint="eastAsia"/>
          <w:color w:val="auto"/>
        </w:rPr>
        <w:t>五</w:t>
      </w:r>
      <w:r w:rsidRPr="00F6293C">
        <w:rPr>
          <w:rFonts w:ascii="Times New Roman" w:eastAsia="宋体" w:hAnsi="Times New Roman" w:cs="Times New Roman"/>
          <w:color w:val="auto"/>
        </w:rPr>
        <w:t>、项目需要落实的政府采购政策</w:t>
      </w:r>
    </w:p>
    <w:p w14:paraId="762DDAA6" w14:textId="77777777" w:rsidR="004E50FD" w:rsidRPr="00F6293C" w:rsidRDefault="00EE2A49">
      <w:pPr>
        <w:pStyle w:val="Default"/>
        <w:spacing w:line="360" w:lineRule="auto"/>
        <w:ind w:firstLineChars="200" w:firstLine="480"/>
        <w:rPr>
          <w:rFonts w:ascii="Times New Roman" w:eastAsia="宋体" w:hAnsi="Times New Roman" w:cs="Times New Roman"/>
          <w:color w:val="auto"/>
        </w:rPr>
      </w:pPr>
      <w:r w:rsidRPr="00F6293C">
        <w:rPr>
          <w:rFonts w:ascii="Times New Roman" w:eastAsia="宋体" w:hAnsi="Times New Roman" w:cs="Times New Roman" w:hint="eastAsia"/>
          <w:color w:val="auto"/>
        </w:rPr>
        <w:t>（一）全部货物均由小微企业制造的，对符合规定的小微企业制造的产品报价给予</w:t>
      </w:r>
      <w:r w:rsidRPr="00F6293C">
        <w:rPr>
          <w:rFonts w:ascii="Times New Roman" w:eastAsia="宋体" w:hAnsi="Times New Roman" w:cs="Times New Roman" w:hint="eastAsia"/>
          <w:color w:val="auto"/>
        </w:rPr>
        <w:t>20%</w:t>
      </w:r>
      <w:r w:rsidRPr="00F6293C">
        <w:rPr>
          <w:rFonts w:ascii="Times New Roman" w:eastAsia="宋体" w:hAnsi="Times New Roman" w:cs="Times New Roman" w:hint="eastAsia"/>
          <w:color w:val="auto"/>
        </w:rPr>
        <w:t>的扣除。货物既有小微企业制造的货物，也有大中企业制造的货物，不享受此扶持政策。</w:t>
      </w:r>
    </w:p>
    <w:p w14:paraId="582A1940" w14:textId="77777777" w:rsidR="004E50FD" w:rsidRPr="00F6293C" w:rsidRDefault="00EE2A49">
      <w:pPr>
        <w:pStyle w:val="Default"/>
        <w:spacing w:line="360" w:lineRule="auto"/>
        <w:ind w:firstLineChars="200" w:firstLine="480"/>
        <w:rPr>
          <w:rFonts w:ascii="Times New Roman" w:eastAsia="宋体" w:hAnsi="Times New Roman" w:cs="Times New Roman"/>
          <w:color w:val="auto"/>
        </w:rPr>
      </w:pPr>
      <w:r w:rsidRPr="00F6293C">
        <w:rPr>
          <w:rFonts w:ascii="Times New Roman" w:eastAsia="宋体" w:hAnsi="Times New Roman" w:cs="Times New Roman"/>
          <w:color w:val="auto"/>
        </w:rPr>
        <w:t>（二）根据财政部发布的《关于政府采购支持监狱企业发展有关问题的通知》规定，监狱企业视同小微企业。</w:t>
      </w:r>
    </w:p>
    <w:p w14:paraId="62178B55" w14:textId="77777777" w:rsidR="004E50FD" w:rsidRDefault="00EE2A49">
      <w:pPr>
        <w:pStyle w:val="Default"/>
        <w:spacing w:line="360" w:lineRule="auto"/>
        <w:ind w:firstLineChars="200" w:firstLine="480"/>
        <w:rPr>
          <w:rFonts w:ascii="Times New Roman" w:eastAsia="宋体" w:hAnsi="Times New Roman" w:cs="Times New Roman"/>
          <w:color w:val="auto"/>
        </w:rPr>
      </w:pPr>
      <w:r w:rsidRPr="00F6293C">
        <w:rPr>
          <w:rFonts w:ascii="Times New Roman" w:eastAsia="宋体" w:hAnsi="Times New Roman" w:cs="Times New Roman"/>
          <w:color w:val="auto"/>
        </w:rPr>
        <w:t>（三）根据财政部、民</w:t>
      </w:r>
      <w:r>
        <w:rPr>
          <w:rFonts w:ascii="Times New Roman" w:eastAsia="宋体" w:hAnsi="Times New Roman" w:cs="Times New Roman"/>
          <w:color w:val="auto"/>
        </w:rPr>
        <w:t>政部、中国残疾人联合会发布的《关于促进残疾人就业政府采购政策的通知》规定，残疾人福利性单位视同小微企业。</w:t>
      </w:r>
    </w:p>
    <w:p w14:paraId="3C4928F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DB5C44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14:paraId="2137C03F"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2D6EC4D"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lastRenderedPageBreak/>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14:paraId="3A3447C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02B15B4F" w14:textId="6885DB9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F6293C">
        <w:rPr>
          <w:rFonts w:ascii="Times New Roman" w:eastAsia="宋体" w:hAnsi="Times New Roman" w:cs="Times New Roman" w:hint="eastAsia"/>
          <w:color w:val="auto"/>
        </w:rPr>
        <w:t>11</w:t>
      </w:r>
      <w:r>
        <w:rPr>
          <w:rFonts w:ascii="Times New Roman" w:eastAsia="宋体" w:hAnsi="Times New Roman" w:cs="Times New Roman"/>
          <w:color w:val="auto"/>
        </w:rPr>
        <w:t>月</w:t>
      </w:r>
      <w:r w:rsidR="00F6293C">
        <w:rPr>
          <w:rFonts w:ascii="Times New Roman" w:eastAsia="宋体" w:hAnsi="Times New Roman" w:cs="Times New Roman" w:hint="eastAsia"/>
          <w:color w:val="auto"/>
        </w:rPr>
        <w:t>20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F6293C">
        <w:rPr>
          <w:rFonts w:ascii="Times New Roman" w:eastAsia="宋体" w:hAnsi="Times New Roman" w:cs="Times New Roman" w:hint="eastAsia"/>
          <w:color w:val="auto"/>
        </w:rPr>
        <w:t>11</w:t>
      </w:r>
      <w:r>
        <w:rPr>
          <w:rFonts w:ascii="Times New Roman" w:eastAsia="宋体" w:hAnsi="Times New Roman" w:cs="Times New Roman"/>
          <w:color w:val="auto"/>
        </w:rPr>
        <w:t>月</w:t>
      </w:r>
      <w:r w:rsidR="00F6293C">
        <w:rPr>
          <w:rFonts w:ascii="Times New Roman" w:eastAsia="宋体" w:hAnsi="Times New Roman" w:cs="Times New Roman" w:hint="eastAsia"/>
          <w:color w:val="auto"/>
        </w:rPr>
        <w:t>27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14:paraId="69088EE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085F56B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3"/>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14:paraId="4C8F763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36B5EDF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14:paraId="7C783250"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w:t>
      </w:r>
      <w:r w:rsidRPr="00F6293C">
        <w:rPr>
          <w:rFonts w:ascii="Times New Roman" w:eastAsia="宋体" w:hAnsi="Times New Roman" w:cs="Times New Roman" w:hint="eastAsia"/>
          <w:color w:val="auto"/>
        </w:rPr>
        <w:t>jg</w:t>
      </w:r>
      <w:r w:rsidRPr="009B49C9">
        <w:rPr>
          <w:rFonts w:ascii="Times New Roman" w:eastAsia="宋体" w:hAnsi="Times New Roman" w:cs="Times New Roman" w:hint="eastAsia"/>
          <w:color w:val="auto"/>
        </w:rPr>
        <w:t>pc.zwfwb.tj.gov.cn</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服务指南</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供应商注册、领取</w:t>
      </w:r>
      <w:r w:rsidRPr="009B49C9">
        <w:rPr>
          <w:rFonts w:ascii="Times New Roman" w:eastAsia="宋体" w:hAnsi="Times New Roman" w:cs="Times New Roman" w:hint="eastAsia"/>
          <w:color w:val="auto"/>
        </w:rPr>
        <w:t>CA</w:t>
      </w:r>
      <w:r w:rsidRPr="009B49C9">
        <w:rPr>
          <w:rFonts w:ascii="Times New Roman" w:eastAsia="宋体" w:hAnsi="Times New Roman" w:cs="Times New Roman" w:hint="eastAsia"/>
          <w:color w:val="auto"/>
        </w:rPr>
        <w:t>数字证书（</w:t>
      </w:r>
      <w:r w:rsidRPr="009B49C9">
        <w:rPr>
          <w:rFonts w:ascii="Times New Roman" w:eastAsia="宋体" w:hAnsi="Times New Roman" w:cs="Times New Roman" w:hint="eastAsia"/>
          <w:color w:val="auto"/>
        </w:rPr>
        <w:t>USBKey</w:t>
      </w:r>
      <w:r w:rsidRPr="009B49C9">
        <w:rPr>
          <w:rFonts w:ascii="Times New Roman" w:eastAsia="宋体" w:hAnsi="Times New Roman" w:cs="Times New Roman" w:hint="eastAsia"/>
          <w:color w:val="auto"/>
        </w:rPr>
        <w:t>）及电子签章制章的流程。</w:t>
      </w:r>
    </w:p>
    <w:p w14:paraId="2A2F2FBC"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hint="eastAsia"/>
          <w:color w:val="auto"/>
        </w:rPr>
        <w:t>CA</w:t>
      </w:r>
      <w:r w:rsidRPr="009B49C9">
        <w:rPr>
          <w:rFonts w:ascii="Times New Roman" w:eastAsia="宋体" w:hAnsi="Times New Roman" w:cs="Times New Roman" w:hint="eastAsia"/>
          <w:color w:val="auto"/>
        </w:rPr>
        <w:t>数字证书办理联系电话：</w:t>
      </w:r>
      <w:r w:rsidRPr="009B49C9">
        <w:rPr>
          <w:rFonts w:ascii="Times New Roman" w:eastAsia="宋体" w:hAnsi="Times New Roman" w:cs="Times New Roman" w:hint="eastAsia"/>
          <w:color w:val="auto"/>
        </w:rPr>
        <w:t>400-0566-110</w:t>
      </w:r>
      <w:r w:rsidRPr="009B49C9">
        <w:rPr>
          <w:rFonts w:ascii="Times New Roman" w:eastAsia="宋体" w:hAnsi="Times New Roman" w:cs="Times New Roman" w:hint="eastAsia"/>
          <w:color w:val="auto"/>
        </w:rPr>
        <w:t>或</w:t>
      </w:r>
      <w:r w:rsidRPr="009B49C9">
        <w:rPr>
          <w:rFonts w:ascii="Times New Roman" w:eastAsia="宋体" w:hAnsi="Times New Roman" w:cs="Times New Roman" w:hint="eastAsia"/>
          <w:color w:val="auto"/>
        </w:rPr>
        <w:t>022-24538059</w:t>
      </w:r>
      <w:r w:rsidRPr="009B49C9">
        <w:rPr>
          <w:rFonts w:ascii="Times New Roman" w:eastAsia="宋体" w:hAnsi="Times New Roman" w:cs="Times New Roman" w:hint="eastAsia"/>
          <w:color w:val="auto"/>
        </w:rPr>
        <w:t>。</w:t>
      </w:r>
    </w:p>
    <w:p w14:paraId="6F46FEC2"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hint="eastAsia"/>
          <w:color w:val="auto"/>
        </w:rPr>
        <w:t>电子签章办理联系电话：</w:t>
      </w:r>
      <w:r w:rsidRPr="009B49C9">
        <w:rPr>
          <w:rFonts w:ascii="Times New Roman" w:eastAsia="宋体" w:hAnsi="Times New Roman" w:cs="Times New Roman" w:hint="eastAsia"/>
          <w:color w:val="auto"/>
        </w:rPr>
        <w:t>022-24538059</w:t>
      </w:r>
      <w:r w:rsidRPr="009B49C9">
        <w:rPr>
          <w:rFonts w:ascii="Times New Roman" w:eastAsia="宋体" w:hAnsi="Times New Roman" w:cs="Times New Roman" w:hint="eastAsia"/>
          <w:color w:val="auto"/>
        </w:rPr>
        <w:t>。</w:t>
      </w:r>
    </w:p>
    <w:p w14:paraId="11A852EA"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w:t>
      </w:r>
      <w:r w:rsidRPr="009B49C9">
        <w:rPr>
          <w:rFonts w:ascii="Times New Roman" w:eastAsia="宋体" w:hAnsi="Times New Roman" w:cs="Times New Roman" w:hint="eastAsia"/>
          <w:color w:val="auto"/>
        </w:rPr>
        <w:t>三</w:t>
      </w:r>
      <w:r w:rsidRPr="009B49C9">
        <w:rPr>
          <w:rFonts w:ascii="Times New Roman" w:eastAsia="宋体" w:hAnsi="Times New Roman" w:cs="Times New Roman"/>
          <w:color w:val="auto"/>
        </w:rPr>
        <w:t>）</w:t>
      </w:r>
      <w:r w:rsidRPr="009B49C9">
        <w:rPr>
          <w:rFonts w:ascii="Times New Roman" w:eastAsia="宋体" w:hAnsi="Times New Roman" w:cs="Times New Roman" w:hint="eastAsia"/>
          <w:color w:val="auto"/>
        </w:rPr>
        <w:t>本项目不组织</w:t>
      </w:r>
      <w:r w:rsidRPr="009B49C9">
        <w:rPr>
          <w:rFonts w:ascii="Times New Roman" w:eastAsia="宋体" w:hAnsi="Times New Roman" w:cs="Times New Roman"/>
          <w:color w:val="auto"/>
        </w:rPr>
        <w:t>踏勘现场</w:t>
      </w:r>
      <w:r w:rsidRPr="009B49C9">
        <w:rPr>
          <w:rFonts w:ascii="Times New Roman" w:eastAsia="宋体" w:hAnsi="Times New Roman" w:cs="Times New Roman" w:hint="eastAsia"/>
          <w:color w:val="auto"/>
        </w:rPr>
        <w:t>和标前答疑会</w:t>
      </w:r>
      <w:r w:rsidRPr="009B49C9">
        <w:rPr>
          <w:rFonts w:ascii="Times New Roman" w:eastAsia="宋体" w:hAnsi="Times New Roman" w:cs="Times New Roman"/>
          <w:color w:val="auto"/>
        </w:rPr>
        <w:t>。</w:t>
      </w:r>
    </w:p>
    <w:p w14:paraId="018186FF"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七、网上应答时间</w:t>
      </w:r>
    </w:p>
    <w:p w14:paraId="612489A6" w14:textId="4C9802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2025</w:t>
      </w:r>
      <w:r w:rsidRPr="009B49C9">
        <w:rPr>
          <w:rFonts w:ascii="Times New Roman" w:eastAsia="宋体" w:hAnsi="Times New Roman" w:cs="Times New Roman"/>
          <w:color w:val="auto"/>
        </w:rPr>
        <w:t>年</w:t>
      </w:r>
      <w:r w:rsidR="009B49C9" w:rsidRPr="009B49C9">
        <w:rPr>
          <w:rFonts w:ascii="Times New Roman" w:eastAsia="宋体" w:hAnsi="Times New Roman" w:cs="Times New Roman" w:hint="eastAsia"/>
          <w:color w:val="auto"/>
        </w:rPr>
        <w:t>11</w:t>
      </w:r>
      <w:r w:rsidRPr="009B49C9">
        <w:rPr>
          <w:rFonts w:ascii="Times New Roman" w:eastAsia="宋体" w:hAnsi="Times New Roman" w:cs="Times New Roman"/>
          <w:color w:val="auto"/>
        </w:rPr>
        <w:t>月</w:t>
      </w:r>
      <w:r w:rsidR="009B49C9" w:rsidRPr="009B49C9">
        <w:rPr>
          <w:rFonts w:ascii="Times New Roman" w:eastAsia="宋体" w:hAnsi="Times New Roman" w:cs="Times New Roman" w:hint="eastAsia"/>
          <w:color w:val="auto"/>
        </w:rPr>
        <w:t>20</w:t>
      </w:r>
      <w:r w:rsidRPr="009B49C9">
        <w:rPr>
          <w:rFonts w:ascii="Times New Roman" w:eastAsia="宋体" w:hAnsi="Times New Roman" w:cs="Times New Roman"/>
          <w:color w:val="auto"/>
        </w:rPr>
        <w:t>日</w:t>
      </w:r>
      <w:r w:rsidRPr="009B49C9">
        <w:rPr>
          <w:rFonts w:ascii="Times New Roman" w:eastAsia="宋体" w:hAnsi="Times New Roman" w:cs="Times New Roman"/>
          <w:color w:val="auto"/>
        </w:rPr>
        <w:t>9:00</w:t>
      </w:r>
      <w:r w:rsidRPr="009B49C9">
        <w:rPr>
          <w:rFonts w:ascii="Times New Roman" w:eastAsia="宋体" w:hAnsi="Times New Roman" w:cs="Times New Roman"/>
          <w:color w:val="auto"/>
        </w:rPr>
        <w:t>至</w:t>
      </w:r>
      <w:r w:rsidRPr="009B49C9">
        <w:rPr>
          <w:rFonts w:ascii="Times New Roman" w:eastAsia="宋体" w:hAnsi="Times New Roman" w:cs="Times New Roman"/>
          <w:color w:val="auto"/>
        </w:rPr>
        <w:t>2025</w:t>
      </w:r>
      <w:r w:rsidRPr="009B49C9">
        <w:rPr>
          <w:rFonts w:ascii="Times New Roman" w:eastAsia="宋体" w:hAnsi="Times New Roman" w:cs="Times New Roman"/>
          <w:color w:val="auto"/>
        </w:rPr>
        <w:t>年</w:t>
      </w:r>
      <w:r w:rsidR="009B49C9" w:rsidRPr="009B49C9">
        <w:rPr>
          <w:rFonts w:ascii="Times New Roman" w:eastAsia="宋体" w:hAnsi="Times New Roman" w:cs="Times New Roman" w:hint="eastAsia"/>
          <w:color w:val="auto"/>
        </w:rPr>
        <w:t>12</w:t>
      </w:r>
      <w:r w:rsidRPr="009B49C9">
        <w:rPr>
          <w:rFonts w:ascii="Times New Roman" w:eastAsia="宋体" w:hAnsi="Times New Roman" w:cs="Times New Roman"/>
          <w:color w:val="auto"/>
        </w:rPr>
        <w:t>月</w:t>
      </w:r>
      <w:r w:rsidR="009B49C9" w:rsidRPr="009B49C9">
        <w:rPr>
          <w:rFonts w:ascii="Times New Roman" w:eastAsia="宋体" w:hAnsi="Times New Roman" w:cs="Times New Roman" w:hint="eastAsia"/>
          <w:color w:val="auto"/>
        </w:rPr>
        <w:t>11</w:t>
      </w:r>
      <w:r w:rsidRPr="009B49C9">
        <w:rPr>
          <w:rFonts w:ascii="Times New Roman" w:eastAsia="宋体" w:hAnsi="Times New Roman" w:cs="Times New Roman"/>
          <w:color w:val="auto"/>
        </w:rPr>
        <w:t>日</w:t>
      </w:r>
      <w:r w:rsidRPr="009B49C9">
        <w:rPr>
          <w:rFonts w:ascii="Times New Roman" w:eastAsia="宋体" w:hAnsi="Times New Roman" w:cs="Times New Roman"/>
          <w:color w:val="auto"/>
        </w:rPr>
        <w:t>8:30</w:t>
      </w:r>
      <w:r w:rsidRPr="009B49C9">
        <w:rPr>
          <w:rFonts w:ascii="Times New Roman" w:eastAsia="宋体" w:hAnsi="Times New Roman" w:cs="Times New Roman"/>
          <w:color w:val="auto"/>
        </w:rPr>
        <w:t>，使用天津数字认证有限公司发出的</w:t>
      </w:r>
      <w:r w:rsidRPr="009B49C9">
        <w:rPr>
          <w:rFonts w:ascii="Times New Roman" w:eastAsia="宋体" w:hAnsi="Times New Roman" w:cs="Times New Roman"/>
          <w:color w:val="auto"/>
        </w:rPr>
        <w:t>CA</w:t>
      </w:r>
      <w:r w:rsidRPr="009B49C9">
        <w:rPr>
          <w:rFonts w:ascii="Times New Roman" w:eastAsia="宋体" w:hAnsi="Times New Roman" w:cs="Times New Roman"/>
          <w:color w:val="auto"/>
        </w:rPr>
        <w:t>数字证书（原天津市电子认证中心发出尚在有效期内的</w:t>
      </w:r>
      <w:r w:rsidRPr="009B49C9">
        <w:rPr>
          <w:rFonts w:ascii="Times New Roman" w:eastAsia="宋体" w:hAnsi="Times New Roman" w:cs="Times New Roman"/>
          <w:color w:val="auto"/>
        </w:rPr>
        <w:t>CA</w:t>
      </w:r>
      <w:r w:rsidRPr="009B49C9">
        <w:rPr>
          <w:rFonts w:ascii="Times New Roman" w:eastAsia="宋体" w:hAnsi="Times New Roman" w:cs="Times New Roman"/>
          <w:color w:val="auto"/>
        </w:rPr>
        <w:t>数字证书仍可使用）</w:t>
      </w:r>
      <w:r w:rsidRPr="009B49C9">
        <w:rPr>
          <w:rFonts w:ascii="Times New Roman" w:eastAsia="宋体" w:hAnsi="Times New Roman" w:cs="Times New Roman" w:hint="eastAsia"/>
          <w:color w:val="auto"/>
        </w:rPr>
        <w:t>登录天津市政府采购中心网（网址：</w:t>
      </w:r>
      <w:r w:rsidRPr="009B49C9">
        <w:rPr>
          <w:rFonts w:ascii="Times New Roman" w:eastAsia="宋体" w:hAnsi="Times New Roman" w:cs="Times New Roman" w:hint="eastAsia"/>
          <w:color w:val="auto"/>
        </w:rPr>
        <w:t>http://tjgpc.zwfwb.tj.gov.cn</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“网上招投标”</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“供应商登录”</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“市级集采机构入口”</w:t>
      </w:r>
      <w:r w:rsidRPr="009B49C9">
        <w:rPr>
          <w:rFonts w:ascii="Times New Roman" w:eastAsia="宋体" w:hAnsi="Times New Roman" w:cs="Times New Roman"/>
          <w:color w:val="auto"/>
        </w:rPr>
        <w:t>进行应答</w:t>
      </w:r>
      <w:r w:rsidRPr="009B49C9">
        <w:rPr>
          <w:rFonts w:ascii="Times New Roman" w:eastAsia="宋体" w:hAnsi="Times New Roman" w:cs="Times New Roman" w:hint="eastAsia"/>
          <w:color w:val="auto"/>
        </w:rPr>
        <w:t>并提交</w:t>
      </w:r>
      <w:r w:rsidRPr="009B49C9">
        <w:rPr>
          <w:rFonts w:ascii="Times New Roman" w:eastAsia="宋体" w:hAnsi="Times New Roman" w:cs="Times New Roman"/>
          <w:color w:val="auto"/>
        </w:rPr>
        <w:t>。</w:t>
      </w:r>
    </w:p>
    <w:p w14:paraId="51C19B2B"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color w:val="auto"/>
        </w:rPr>
        <w:t>网上应答帮助链接：</w:t>
      </w:r>
      <w:r w:rsidRPr="009B49C9">
        <w:rPr>
          <w:rFonts w:ascii="Times New Roman" w:eastAsia="宋体" w:hAnsi="Times New Roman" w:cs="Times New Roman"/>
          <w:color w:val="auto"/>
        </w:rPr>
        <w:t>http://tjgpc.zwfwb.tj.gov.cn/webInfo/getWebInfoListForwebInfoClass.do?fkWebInfoclassId=W008</w:t>
      </w:r>
    </w:p>
    <w:p w14:paraId="0B6A9B37"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lastRenderedPageBreak/>
        <w:t>八、投标</w:t>
      </w:r>
      <w:r w:rsidRPr="009B49C9">
        <w:rPr>
          <w:rFonts w:ascii="Times New Roman" w:eastAsia="宋体" w:hAnsi="Times New Roman" w:cs="Times New Roman" w:hint="eastAsia"/>
          <w:color w:val="auto"/>
        </w:rPr>
        <w:t>截止</w:t>
      </w:r>
      <w:r w:rsidRPr="009B49C9">
        <w:rPr>
          <w:rFonts w:ascii="Times New Roman" w:eastAsia="宋体" w:hAnsi="Times New Roman" w:cs="Times New Roman"/>
          <w:color w:val="auto"/>
        </w:rPr>
        <w:t>时间</w:t>
      </w:r>
      <w:r w:rsidRPr="009B49C9">
        <w:rPr>
          <w:rFonts w:ascii="Times New Roman" w:eastAsia="宋体" w:hAnsi="Times New Roman" w:cs="Times New Roman" w:hint="eastAsia"/>
          <w:color w:val="auto"/>
        </w:rPr>
        <w:t>及方式</w:t>
      </w:r>
    </w:p>
    <w:p w14:paraId="13D13140" w14:textId="03E2C645"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（一）投标</w:t>
      </w:r>
      <w:r w:rsidRPr="009B49C9">
        <w:rPr>
          <w:rFonts w:ascii="Times New Roman" w:eastAsia="宋体" w:hAnsi="Times New Roman" w:cs="Times New Roman" w:hint="eastAsia"/>
          <w:color w:val="auto"/>
        </w:rPr>
        <w:t>截止</w:t>
      </w:r>
      <w:r w:rsidRPr="009B49C9">
        <w:rPr>
          <w:rFonts w:ascii="Times New Roman" w:eastAsia="宋体" w:hAnsi="Times New Roman" w:cs="Times New Roman"/>
          <w:color w:val="auto"/>
        </w:rPr>
        <w:t>时间：</w:t>
      </w:r>
      <w:r w:rsidRPr="009B49C9">
        <w:rPr>
          <w:rFonts w:ascii="Times New Roman" w:eastAsia="宋体" w:hAnsi="Times New Roman" w:cs="Times New Roman"/>
          <w:color w:val="auto"/>
        </w:rPr>
        <w:t>2025</w:t>
      </w:r>
      <w:r w:rsidRPr="009B49C9">
        <w:rPr>
          <w:rFonts w:ascii="Times New Roman" w:eastAsia="宋体" w:hAnsi="Times New Roman" w:cs="Times New Roman"/>
          <w:color w:val="auto"/>
        </w:rPr>
        <w:t>年</w:t>
      </w:r>
      <w:r w:rsidR="009B49C9" w:rsidRPr="009B49C9">
        <w:rPr>
          <w:rFonts w:ascii="Times New Roman" w:eastAsia="宋体" w:hAnsi="Times New Roman" w:cs="Times New Roman" w:hint="eastAsia"/>
          <w:color w:val="auto"/>
        </w:rPr>
        <w:t>12</w:t>
      </w:r>
      <w:r w:rsidRPr="009B49C9">
        <w:rPr>
          <w:rFonts w:ascii="Times New Roman" w:eastAsia="宋体" w:hAnsi="Times New Roman" w:cs="Times New Roman"/>
          <w:color w:val="auto"/>
        </w:rPr>
        <w:t>月</w:t>
      </w:r>
      <w:r w:rsidR="009B49C9" w:rsidRPr="009B49C9">
        <w:rPr>
          <w:rFonts w:ascii="Times New Roman" w:eastAsia="宋体" w:hAnsi="Times New Roman" w:cs="Times New Roman" w:hint="eastAsia"/>
          <w:color w:val="auto"/>
        </w:rPr>
        <w:t>11</w:t>
      </w:r>
      <w:r w:rsidRPr="009B49C9">
        <w:rPr>
          <w:rFonts w:ascii="Times New Roman" w:eastAsia="宋体" w:hAnsi="Times New Roman" w:cs="Times New Roman"/>
          <w:color w:val="auto"/>
        </w:rPr>
        <w:t>日</w:t>
      </w:r>
      <w:r w:rsidRPr="009B49C9">
        <w:rPr>
          <w:rFonts w:ascii="Times New Roman" w:eastAsia="宋体" w:hAnsi="Times New Roman" w:cs="Times New Roman"/>
          <w:color w:val="auto"/>
        </w:rPr>
        <w:t>8:30</w:t>
      </w:r>
      <w:r w:rsidRPr="009B49C9">
        <w:rPr>
          <w:rFonts w:ascii="Times New Roman" w:eastAsia="宋体" w:hAnsi="Times New Roman" w:cs="Times New Roman" w:hint="eastAsia"/>
          <w:color w:val="auto"/>
          <w:szCs w:val="21"/>
        </w:rPr>
        <w:t>。</w:t>
      </w:r>
      <w:r w:rsidRPr="009B49C9">
        <w:rPr>
          <w:rFonts w:ascii="Times New Roman" w:eastAsia="宋体" w:hAnsi="Times New Roman" w:cs="Times New Roman"/>
          <w:color w:val="auto"/>
        </w:rPr>
        <w:t>投标截止时间前</w:t>
      </w:r>
      <w:r w:rsidRPr="009B49C9">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9B49C9">
        <w:rPr>
          <w:rFonts w:ascii="Times New Roman" w:eastAsia="宋体" w:hAnsi="Times New Roman" w:cs="Times New Roman"/>
          <w:color w:val="auto"/>
        </w:rPr>
        <w:t>方为有效投标。</w:t>
      </w:r>
    </w:p>
    <w:p w14:paraId="5B5B146D"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（二）投标</w:t>
      </w:r>
      <w:r w:rsidRPr="009B49C9">
        <w:rPr>
          <w:rFonts w:ascii="Times New Roman" w:eastAsia="宋体" w:hAnsi="Times New Roman" w:cs="Times New Roman" w:hint="eastAsia"/>
          <w:color w:val="auto"/>
        </w:rPr>
        <w:t>方式</w:t>
      </w:r>
      <w:r w:rsidRPr="009B49C9">
        <w:rPr>
          <w:rFonts w:ascii="Times New Roman" w:eastAsia="宋体" w:hAnsi="Times New Roman" w:cs="Times New Roman"/>
          <w:color w:val="auto"/>
        </w:rPr>
        <w:t>：本项目投标采用网上电子投标方式，投标人须于投标截止时间前使用天津数字认证有限公司发出的</w:t>
      </w:r>
      <w:r w:rsidRPr="009B49C9">
        <w:rPr>
          <w:rFonts w:ascii="Times New Roman" w:eastAsia="宋体" w:hAnsi="Times New Roman" w:cs="Times New Roman"/>
          <w:color w:val="auto"/>
        </w:rPr>
        <w:t>CA</w:t>
      </w:r>
      <w:r w:rsidRPr="009B49C9">
        <w:rPr>
          <w:rFonts w:ascii="Times New Roman" w:eastAsia="宋体" w:hAnsi="Times New Roman" w:cs="Times New Roman"/>
          <w:color w:val="auto"/>
        </w:rPr>
        <w:t>数字证书（原天津市电子认证中心发出尚在有效期内的</w:t>
      </w:r>
      <w:r w:rsidRPr="009B49C9">
        <w:rPr>
          <w:rFonts w:ascii="Times New Roman" w:eastAsia="宋体" w:hAnsi="Times New Roman" w:cs="Times New Roman"/>
          <w:color w:val="auto"/>
        </w:rPr>
        <w:t>CA</w:t>
      </w:r>
      <w:r w:rsidRPr="009B49C9">
        <w:rPr>
          <w:rFonts w:ascii="Times New Roman" w:eastAsia="宋体" w:hAnsi="Times New Roman" w:cs="Times New Roman"/>
          <w:color w:val="auto"/>
        </w:rPr>
        <w:t>数字证书仍可使用）登录</w:t>
      </w:r>
      <w:r w:rsidRPr="009B49C9">
        <w:rPr>
          <w:rFonts w:ascii="Times New Roman" w:eastAsia="宋体" w:hAnsi="Times New Roman" w:cs="Times New Roman" w:hint="eastAsia"/>
          <w:color w:val="auto"/>
        </w:rPr>
        <w:t>天津市政府采购中心网（网址：</w:t>
      </w:r>
      <w:r w:rsidRPr="009B49C9">
        <w:rPr>
          <w:rFonts w:ascii="Times New Roman" w:eastAsia="宋体" w:hAnsi="Times New Roman" w:cs="Times New Roman" w:hint="eastAsia"/>
          <w:color w:val="auto"/>
        </w:rPr>
        <w:t>http://tjgpc.zwfwb.tj.gov.cn</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“网上招投标”</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“供应商登录”</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14:paraId="502B91EF"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hint="eastAsia"/>
          <w:color w:val="auto"/>
        </w:rPr>
        <w:t>九</w:t>
      </w:r>
      <w:r w:rsidRPr="009B49C9">
        <w:rPr>
          <w:rFonts w:ascii="Times New Roman" w:eastAsia="宋体" w:hAnsi="Times New Roman" w:cs="Times New Roman"/>
          <w:color w:val="auto"/>
        </w:rPr>
        <w:t>、开标时间及方式</w:t>
      </w:r>
    </w:p>
    <w:p w14:paraId="328A4CBA" w14:textId="3099337A"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（一）开标解密时间：</w:t>
      </w:r>
      <w:r w:rsidRPr="009B49C9">
        <w:rPr>
          <w:rFonts w:ascii="Times New Roman" w:eastAsia="宋体" w:hAnsi="Times New Roman" w:cs="Times New Roman"/>
          <w:color w:val="auto"/>
        </w:rPr>
        <w:t>2025</w:t>
      </w:r>
      <w:r w:rsidRPr="009B49C9">
        <w:rPr>
          <w:rFonts w:ascii="Times New Roman" w:eastAsia="宋体" w:hAnsi="Times New Roman" w:cs="Times New Roman"/>
          <w:color w:val="auto"/>
        </w:rPr>
        <w:t>年</w:t>
      </w:r>
      <w:r w:rsidR="009B49C9" w:rsidRPr="009B49C9">
        <w:rPr>
          <w:rFonts w:ascii="Times New Roman" w:eastAsia="宋体" w:hAnsi="Times New Roman" w:cs="Times New Roman" w:hint="eastAsia"/>
          <w:color w:val="auto"/>
        </w:rPr>
        <w:t>12</w:t>
      </w:r>
      <w:r w:rsidRPr="009B49C9">
        <w:rPr>
          <w:rFonts w:ascii="Times New Roman" w:eastAsia="宋体" w:hAnsi="Times New Roman" w:cs="Times New Roman"/>
          <w:color w:val="auto"/>
        </w:rPr>
        <w:t>月</w:t>
      </w:r>
      <w:r w:rsidR="009B49C9" w:rsidRPr="009B49C9">
        <w:rPr>
          <w:rFonts w:ascii="Times New Roman" w:eastAsia="宋体" w:hAnsi="Times New Roman" w:cs="Times New Roman" w:hint="eastAsia"/>
          <w:color w:val="auto"/>
        </w:rPr>
        <w:t>11</w:t>
      </w:r>
      <w:r w:rsidRPr="009B49C9">
        <w:rPr>
          <w:rFonts w:ascii="Times New Roman" w:eastAsia="宋体" w:hAnsi="Times New Roman" w:cs="Times New Roman"/>
          <w:color w:val="auto"/>
        </w:rPr>
        <w:t>日</w:t>
      </w:r>
      <w:r w:rsidRPr="009B49C9">
        <w:rPr>
          <w:rFonts w:ascii="Times New Roman" w:eastAsia="宋体" w:hAnsi="Times New Roman" w:cs="Times New Roman"/>
          <w:color w:val="auto"/>
        </w:rPr>
        <w:t>8:30</w:t>
      </w:r>
      <w:r w:rsidRPr="009B49C9">
        <w:rPr>
          <w:rFonts w:ascii="Times New Roman" w:eastAsia="宋体" w:hAnsi="Times New Roman" w:cs="Times New Roman"/>
          <w:color w:val="auto"/>
        </w:rPr>
        <w:t>至</w:t>
      </w:r>
      <w:r w:rsidRPr="009B49C9">
        <w:rPr>
          <w:rFonts w:ascii="Times New Roman" w:eastAsia="宋体" w:hAnsi="Times New Roman" w:cs="Times New Roman"/>
          <w:color w:val="auto"/>
        </w:rPr>
        <w:t>9:</w:t>
      </w:r>
      <w:r w:rsidRPr="009B49C9">
        <w:rPr>
          <w:rFonts w:ascii="Times New Roman" w:eastAsia="宋体" w:hAnsi="Times New Roman" w:cs="Times New Roman" w:hint="eastAsia"/>
          <w:color w:val="auto"/>
        </w:rPr>
        <w:t>30</w:t>
      </w:r>
      <w:r w:rsidRPr="009B49C9">
        <w:rPr>
          <w:rFonts w:ascii="Times New Roman" w:eastAsia="宋体" w:hAnsi="Times New Roman" w:cs="Times New Roman"/>
          <w:color w:val="auto"/>
        </w:rPr>
        <w:t>完成开标解密的投标为有效投标。</w:t>
      </w:r>
    </w:p>
    <w:p w14:paraId="7EAE394F"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（二）开标</w:t>
      </w:r>
      <w:r w:rsidRPr="009B49C9">
        <w:rPr>
          <w:rFonts w:ascii="Times New Roman" w:eastAsia="宋体" w:hAnsi="Times New Roman" w:cs="Times New Roman" w:hint="eastAsia"/>
          <w:color w:val="auto"/>
        </w:rPr>
        <w:t>解密方式</w:t>
      </w:r>
      <w:r w:rsidRPr="009B49C9">
        <w:rPr>
          <w:rFonts w:ascii="Times New Roman" w:eastAsia="宋体" w:hAnsi="Times New Roman" w:cs="Times New Roman"/>
          <w:color w:val="auto"/>
        </w:rPr>
        <w:t>：本项目采用网上开标方式，投标人须于</w:t>
      </w:r>
      <w:r w:rsidRPr="009B49C9">
        <w:rPr>
          <w:rFonts w:ascii="Times New Roman" w:eastAsia="宋体" w:hAnsi="Times New Roman" w:cs="Times New Roman" w:hint="eastAsia"/>
          <w:color w:val="auto"/>
        </w:rPr>
        <w:t>规定时间</w:t>
      </w:r>
      <w:r w:rsidRPr="009B49C9">
        <w:rPr>
          <w:rFonts w:ascii="Times New Roman" w:eastAsia="宋体" w:hAnsi="Times New Roman" w:cs="Times New Roman"/>
          <w:color w:val="auto"/>
        </w:rPr>
        <w:t>内使用天津数字认证有限公司发出的</w:t>
      </w:r>
      <w:r w:rsidRPr="009B49C9">
        <w:rPr>
          <w:rFonts w:ascii="Times New Roman" w:eastAsia="宋体" w:hAnsi="Times New Roman" w:cs="Times New Roman"/>
          <w:color w:val="auto"/>
        </w:rPr>
        <w:t>CA</w:t>
      </w:r>
      <w:r w:rsidRPr="009B49C9">
        <w:rPr>
          <w:rFonts w:ascii="Times New Roman" w:eastAsia="宋体" w:hAnsi="Times New Roman" w:cs="Times New Roman"/>
          <w:color w:val="auto"/>
        </w:rPr>
        <w:t>数字证书（原天津市电子认证中心发出尚在有效期内的</w:t>
      </w:r>
      <w:r w:rsidRPr="009B49C9">
        <w:rPr>
          <w:rFonts w:ascii="Times New Roman" w:eastAsia="宋体" w:hAnsi="Times New Roman" w:cs="Times New Roman"/>
          <w:color w:val="auto"/>
        </w:rPr>
        <w:t>CA</w:t>
      </w:r>
      <w:r w:rsidRPr="009B49C9">
        <w:rPr>
          <w:rFonts w:ascii="Times New Roman" w:eastAsia="宋体" w:hAnsi="Times New Roman" w:cs="Times New Roman"/>
          <w:color w:val="auto"/>
        </w:rPr>
        <w:t>数字证书仍可使用）</w:t>
      </w:r>
      <w:r w:rsidRPr="009B49C9">
        <w:rPr>
          <w:rFonts w:ascii="Times New Roman" w:eastAsia="宋体" w:hAnsi="Times New Roman" w:cs="Times New Roman" w:hint="eastAsia"/>
          <w:color w:val="auto"/>
        </w:rPr>
        <w:t>登录天津市政府采购中心网（网址：</w:t>
      </w:r>
      <w:r w:rsidRPr="009B49C9">
        <w:rPr>
          <w:rFonts w:ascii="Times New Roman" w:eastAsia="宋体" w:hAnsi="Times New Roman" w:cs="Times New Roman" w:hint="eastAsia"/>
          <w:color w:val="auto"/>
        </w:rPr>
        <w:t>http://tjgpc.zwfwb.tj.gov.cn</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“网上招投标”</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“供应商登录”</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“市级集采机构入口”</w:t>
      </w:r>
      <w:r w:rsidRPr="009B49C9">
        <w:rPr>
          <w:rFonts w:ascii="Times New Roman" w:eastAsia="宋体" w:hAnsi="Times New Roman" w:cs="Times New Roman"/>
          <w:color w:val="auto"/>
        </w:rPr>
        <w:t>完成开标解密。</w:t>
      </w:r>
    </w:p>
    <w:p w14:paraId="7CD97F4F" w14:textId="69BC4578" w:rsidR="004E50FD"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（三）网上开标公示时间：</w:t>
      </w:r>
      <w:r w:rsidRPr="009B49C9">
        <w:rPr>
          <w:rFonts w:ascii="Times New Roman" w:eastAsia="宋体" w:hAnsi="Times New Roman" w:cs="Times New Roman"/>
          <w:color w:val="auto"/>
        </w:rPr>
        <w:t>2025</w:t>
      </w:r>
      <w:r w:rsidRPr="009B49C9">
        <w:rPr>
          <w:rFonts w:ascii="Times New Roman" w:eastAsia="宋体" w:hAnsi="Times New Roman" w:cs="Times New Roman"/>
          <w:color w:val="auto"/>
        </w:rPr>
        <w:t>年</w:t>
      </w:r>
      <w:r w:rsidR="009B49C9" w:rsidRPr="009B49C9">
        <w:rPr>
          <w:rFonts w:ascii="Times New Roman" w:eastAsia="宋体" w:hAnsi="Times New Roman" w:cs="Times New Roman" w:hint="eastAsia"/>
          <w:color w:val="auto"/>
        </w:rPr>
        <w:t>12</w:t>
      </w:r>
      <w:r w:rsidRPr="009B49C9">
        <w:rPr>
          <w:rFonts w:ascii="Times New Roman" w:eastAsia="宋体" w:hAnsi="Times New Roman" w:cs="Times New Roman"/>
          <w:color w:val="auto"/>
        </w:rPr>
        <w:t>月</w:t>
      </w:r>
      <w:r w:rsidR="009B49C9" w:rsidRPr="009B49C9">
        <w:rPr>
          <w:rFonts w:ascii="Times New Roman" w:eastAsia="宋体" w:hAnsi="Times New Roman" w:cs="Times New Roman" w:hint="eastAsia"/>
          <w:color w:val="auto"/>
        </w:rPr>
        <w:t>11</w:t>
      </w:r>
      <w:r w:rsidRPr="009B49C9">
        <w:rPr>
          <w:rFonts w:ascii="Times New Roman" w:eastAsia="宋体" w:hAnsi="Times New Roman" w:cs="Times New Roman"/>
          <w:color w:val="auto"/>
        </w:rPr>
        <w:t>日</w:t>
      </w:r>
      <w:r w:rsidRPr="009B49C9">
        <w:rPr>
          <w:rFonts w:ascii="Times New Roman" w:eastAsia="宋体" w:hAnsi="Times New Roman" w:cs="Times New Roman"/>
          <w:color w:val="auto"/>
        </w:rPr>
        <w:t>9:</w:t>
      </w:r>
      <w:r w:rsidRPr="009B49C9">
        <w:rPr>
          <w:rFonts w:ascii="Times New Roman" w:eastAsia="宋体" w:hAnsi="Times New Roman" w:cs="Times New Roman" w:hint="eastAsia"/>
          <w:color w:val="auto"/>
        </w:rPr>
        <w:t>30</w:t>
      </w:r>
      <w:r w:rsidRPr="009B49C9">
        <w:rPr>
          <w:rFonts w:ascii="Times New Roman" w:eastAsia="宋体" w:hAnsi="Times New Roman" w:cs="Times New Roman"/>
          <w:color w:val="auto"/>
        </w:rPr>
        <w:t>至</w:t>
      </w:r>
      <w:r w:rsidRPr="009B49C9">
        <w:rPr>
          <w:rFonts w:ascii="Times New Roman" w:eastAsia="宋体" w:hAnsi="Times New Roman" w:cs="Times New Roman"/>
          <w:color w:val="auto"/>
        </w:rPr>
        <w:t>12:00</w:t>
      </w:r>
      <w:r w:rsidRPr="009B49C9">
        <w:rPr>
          <w:rFonts w:ascii="Times New Roman" w:eastAsia="宋体" w:hAnsi="Times New Roman" w:cs="Times New Roman"/>
          <w:color w:val="auto"/>
        </w:rPr>
        <w:t>。</w:t>
      </w:r>
      <w:r w:rsidRPr="009B49C9">
        <w:rPr>
          <w:rFonts w:ascii="Times New Roman" w:eastAsia="宋体" w:hAnsi="Times New Roman" w:cs="Times New Roman" w:hint="eastAsia"/>
          <w:color w:val="auto"/>
        </w:rPr>
        <w:t>投标人可在规定时间内使用天津数字认证有限公司发出的</w:t>
      </w:r>
      <w:r w:rsidRPr="009B49C9">
        <w:rPr>
          <w:rFonts w:ascii="Times New Roman" w:eastAsia="宋体" w:hAnsi="Times New Roman" w:cs="Times New Roman" w:hint="eastAsia"/>
          <w:color w:val="auto"/>
        </w:rPr>
        <w:t>CA</w:t>
      </w:r>
      <w:r w:rsidRPr="009B49C9">
        <w:rPr>
          <w:rFonts w:ascii="Times New Roman" w:eastAsia="宋体" w:hAnsi="Times New Roman" w:cs="Times New Roman" w:hint="eastAsia"/>
          <w:color w:val="auto"/>
        </w:rPr>
        <w:t>数字证书（原天津市电子认证中心发出尚在有效期内的</w:t>
      </w:r>
      <w:r w:rsidRPr="009B49C9">
        <w:rPr>
          <w:rFonts w:ascii="Times New Roman" w:eastAsia="宋体" w:hAnsi="Times New Roman" w:cs="Times New Roman" w:hint="eastAsia"/>
          <w:color w:val="auto"/>
        </w:rPr>
        <w:t>CA</w:t>
      </w:r>
      <w:r w:rsidRPr="009B49C9">
        <w:rPr>
          <w:rFonts w:ascii="Times New Roman" w:eastAsia="宋体" w:hAnsi="Times New Roman" w:cs="Times New Roman" w:hint="eastAsia"/>
          <w:color w:val="auto"/>
        </w:rPr>
        <w:t>数字证书仍可使用）登录天津市政府采购中心网（网址：</w:t>
      </w:r>
      <w:r w:rsidRPr="009B49C9">
        <w:rPr>
          <w:rFonts w:ascii="Times New Roman" w:eastAsia="宋体" w:hAnsi="Times New Roman" w:cs="Times New Roman" w:hint="eastAsia"/>
          <w:color w:val="auto"/>
        </w:rPr>
        <w:t>http://tjgpc.zwfwb.tj.gov.cn</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“网上招投标”</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“供应商登录”</w:t>
      </w:r>
      <w:r w:rsidRPr="009B49C9">
        <w:rPr>
          <w:rFonts w:ascii="Times New Roman" w:eastAsia="宋体" w:hAnsi="Times New Roman" w:cs="Times New Roman" w:hint="eastAsia"/>
          <w:color w:val="auto"/>
        </w:rPr>
        <w:t>-</w:t>
      </w:r>
      <w:r w:rsidRPr="009B49C9">
        <w:rPr>
          <w:rFonts w:ascii="Times New Roman" w:eastAsia="宋体" w:hAnsi="Times New Roman" w:cs="Times New Roman" w:hint="eastAsia"/>
          <w:color w:val="auto"/>
        </w:rPr>
        <w:t>“市级集</w:t>
      </w:r>
      <w:r>
        <w:rPr>
          <w:rFonts w:ascii="Times New Roman" w:eastAsia="宋体" w:hAnsi="Times New Roman" w:cs="Times New Roman" w:hint="eastAsia"/>
          <w:color w:val="auto"/>
        </w:rPr>
        <w:t>采机构入口”自行查看开标信息。</w:t>
      </w:r>
    </w:p>
    <w:p w14:paraId="3EF6046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14:paraId="7F13528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14:paraId="235316C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14:paraId="459EDB8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14:paraId="7A591CE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14:paraId="47B635E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343F18D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14:paraId="73A7D65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14:paraId="08D71F0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3FCE0B6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14:paraId="5E989A0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14:paraId="1F58F08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14:paraId="32114969"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w:t>
      </w:r>
      <w:r>
        <w:rPr>
          <w:rFonts w:ascii="Times New Roman" w:eastAsia="宋体" w:hAnsi="Times New Roman" w:cs="Times New Roman"/>
          <w:color w:val="auto"/>
        </w:rPr>
        <w:t xml:space="preserve"> </w:t>
      </w:r>
    </w:p>
    <w:p w14:paraId="5C3A021B"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天津市静海区鄱阳湖路</w:t>
      </w:r>
      <w:r>
        <w:rPr>
          <w:rFonts w:ascii="Times New Roman" w:eastAsia="宋体" w:hAnsi="Times New Roman" w:cs="Times New Roman" w:hint="eastAsia"/>
          <w:color w:val="auto"/>
        </w:rPr>
        <w:t>10</w:t>
      </w:r>
      <w:r>
        <w:rPr>
          <w:rFonts w:ascii="Times New Roman" w:eastAsia="宋体" w:hAnsi="Times New Roman" w:cs="Times New Roman" w:hint="eastAsia"/>
          <w:color w:val="auto"/>
        </w:rPr>
        <w:t>号</w:t>
      </w:r>
    </w:p>
    <w:p w14:paraId="386FB228"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color w:val="auto"/>
        </w:rPr>
        <w:t>（三）采购人联系人：</w:t>
      </w:r>
      <w:r w:rsidRPr="009B49C9">
        <w:rPr>
          <w:rFonts w:ascii="Times New Roman" w:eastAsia="宋体" w:hAnsi="Times New Roman" w:cs="Times New Roman" w:hint="eastAsia"/>
          <w:color w:val="auto"/>
        </w:rPr>
        <w:t>阎冰</w:t>
      </w:r>
    </w:p>
    <w:p w14:paraId="30127509"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（四）采购人联系电话：</w:t>
      </w:r>
      <w:r w:rsidRPr="009B49C9">
        <w:rPr>
          <w:rFonts w:ascii="Times New Roman" w:eastAsia="宋体" w:hAnsi="Times New Roman" w:cs="Times New Roman"/>
          <w:color w:val="auto"/>
        </w:rPr>
        <w:t xml:space="preserve">022-59596158 </w:t>
      </w:r>
    </w:p>
    <w:p w14:paraId="4F209F34" w14:textId="77777777" w:rsidR="004E50FD" w:rsidRPr="009B49C9"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color w:val="auto"/>
        </w:rPr>
        <w:t>十</w:t>
      </w:r>
      <w:r w:rsidRPr="009B49C9">
        <w:rPr>
          <w:rFonts w:ascii="Times New Roman" w:eastAsia="宋体" w:hAnsi="Times New Roman" w:cs="Times New Roman" w:hint="eastAsia"/>
          <w:color w:val="auto"/>
        </w:rPr>
        <w:t>二</w:t>
      </w:r>
      <w:r w:rsidRPr="009B49C9">
        <w:rPr>
          <w:rFonts w:ascii="Times New Roman" w:eastAsia="宋体" w:hAnsi="Times New Roman" w:cs="Times New Roman"/>
          <w:color w:val="auto"/>
        </w:rPr>
        <w:t>、质疑方式</w:t>
      </w:r>
    </w:p>
    <w:p w14:paraId="31886BED"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B49C9">
        <w:rPr>
          <w:rFonts w:ascii="Times New Roman" w:eastAsia="宋体" w:hAnsi="Times New Roman" w:cs="Times New Roman" w:hint="eastAsia"/>
          <w:color w:val="auto"/>
        </w:rPr>
        <w:t xml:space="preserve">8. </w:t>
      </w:r>
      <w:r w:rsidRPr="009B49C9">
        <w:rPr>
          <w:rFonts w:ascii="Times New Roman" w:eastAsia="宋体" w:hAnsi="Times New Roman" w:cs="Times New Roman" w:hint="eastAsia"/>
          <w:color w:val="auto"/>
        </w:rPr>
        <w:t>询问与质疑”的相关规定，以书面原件形式针对同一采购程序环节一次性提出质疑，否则不予受理。</w:t>
      </w:r>
    </w:p>
    <w:p w14:paraId="59A13B5D"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hint="eastAsia"/>
          <w:color w:val="auto"/>
        </w:rPr>
        <w:t>采购人质疑受理：</w:t>
      </w:r>
    </w:p>
    <w:p w14:paraId="196F3794"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hint="eastAsia"/>
          <w:color w:val="auto"/>
        </w:rPr>
        <w:t xml:space="preserve">1. </w:t>
      </w:r>
      <w:r w:rsidRPr="009B49C9">
        <w:rPr>
          <w:rFonts w:ascii="Times New Roman" w:eastAsia="宋体" w:hAnsi="Times New Roman" w:cs="Times New Roman" w:hint="eastAsia"/>
          <w:color w:val="auto"/>
        </w:rPr>
        <w:t>联系部门：天津中医药大学</w:t>
      </w:r>
    </w:p>
    <w:p w14:paraId="5AB3E59B"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hint="eastAsia"/>
          <w:color w:val="auto"/>
        </w:rPr>
        <w:t xml:space="preserve">2. </w:t>
      </w:r>
      <w:r w:rsidRPr="009B49C9">
        <w:rPr>
          <w:rFonts w:ascii="Times New Roman" w:eastAsia="宋体" w:hAnsi="Times New Roman" w:cs="Times New Roman" w:hint="eastAsia"/>
          <w:color w:val="auto"/>
        </w:rPr>
        <w:t>联系地址：天津市静海区鄱阳湖路</w:t>
      </w:r>
      <w:r w:rsidRPr="009B49C9">
        <w:rPr>
          <w:rFonts w:ascii="Times New Roman" w:eastAsia="宋体" w:hAnsi="Times New Roman" w:cs="Times New Roman" w:hint="eastAsia"/>
          <w:color w:val="auto"/>
        </w:rPr>
        <w:t>10</w:t>
      </w:r>
      <w:r w:rsidRPr="009B49C9">
        <w:rPr>
          <w:rFonts w:ascii="Times New Roman" w:eastAsia="宋体" w:hAnsi="Times New Roman" w:cs="Times New Roman" w:hint="eastAsia"/>
          <w:color w:val="auto"/>
        </w:rPr>
        <w:t>号</w:t>
      </w:r>
    </w:p>
    <w:p w14:paraId="427C5808"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hint="eastAsia"/>
          <w:color w:val="auto"/>
        </w:rPr>
        <w:t xml:space="preserve">3. </w:t>
      </w:r>
      <w:r w:rsidRPr="009B49C9">
        <w:rPr>
          <w:rFonts w:ascii="Times New Roman" w:eastAsia="宋体" w:hAnsi="Times New Roman" w:cs="Times New Roman" w:hint="eastAsia"/>
          <w:color w:val="auto"/>
        </w:rPr>
        <w:t>联</w:t>
      </w:r>
      <w:r w:rsidRPr="009B49C9">
        <w:rPr>
          <w:rFonts w:ascii="Times New Roman" w:eastAsia="宋体" w:hAnsi="Times New Roman" w:cs="Times New Roman" w:hint="eastAsia"/>
          <w:color w:val="auto"/>
        </w:rPr>
        <w:t xml:space="preserve"> </w:t>
      </w:r>
      <w:r w:rsidRPr="009B49C9">
        <w:rPr>
          <w:rFonts w:ascii="Times New Roman" w:eastAsia="宋体" w:hAnsi="Times New Roman" w:cs="Times New Roman" w:hint="eastAsia"/>
          <w:color w:val="auto"/>
        </w:rPr>
        <w:t>系</w:t>
      </w:r>
      <w:r w:rsidRPr="009B49C9">
        <w:rPr>
          <w:rFonts w:ascii="Times New Roman" w:eastAsia="宋体" w:hAnsi="Times New Roman" w:cs="Times New Roman" w:hint="eastAsia"/>
          <w:color w:val="auto"/>
        </w:rPr>
        <w:t xml:space="preserve"> </w:t>
      </w:r>
      <w:r w:rsidRPr="009B49C9">
        <w:rPr>
          <w:rFonts w:ascii="Times New Roman" w:eastAsia="宋体" w:hAnsi="Times New Roman" w:cs="Times New Roman" w:hint="eastAsia"/>
          <w:color w:val="auto"/>
        </w:rPr>
        <w:t>人：阎冰</w:t>
      </w:r>
    </w:p>
    <w:p w14:paraId="3749F3E3" w14:textId="77777777" w:rsidR="004E50FD" w:rsidRPr="009B49C9" w:rsidRDefault="00EE2A49">
      <w:pPr>
        <w:pStyle w:val="Default"/>
        <w:spacing w:line="360" w:lineRule="auto"/>
        <w:ind w:firstLineChars="200" w:firstLine="480"/>
        <w:rPr>
          <w:rFonts w:ascii="Times New Roman" w:eastAsia="宋体" w:hAnsi="Times New Roman" w:cs="Times New Roman"/>
          <w:color w:val="auto"/>
        </w:rPr>
      </w:pPr>
      <w:r w:rsidRPr="009B49C9">
        <w:rPr>
          <w:rFonts w:ascii="Times New Roman" w:eastAsia="宋体" w:hAnsi="Times New Roman" w:cs="Times New Roman" w:hint="eastAsia"/>
          <w:color w:val="auto"/>
        </w:rPr>
        <w:t xml:space="preserve">4. </w:t>
      </w:r>
      <w:r w:rsidRPr="009B49C9">
        <w:rPr>
          <w:rFonts w:ascii="Times New Roman" w:eastAsia="宋体" w:hAnsi="Times New Roman" w:cs="Times New Roman" w:hint="eastAsia"/>
          <w:color w:val="auto"/>
        </w:rPr>
        <w:t>联系方式：</w:t>
      </w:r>
      <w:r w:rsidRPr="009B49C9">
        <w:rPr>
          <w:rFonts w:ascii="Times New Roman" w:eastAsia="宋体" w:hAnsi="Times New Roman" w:cs="Times New Roman"/>
          <w:color w:val="auto"/>
        </w:rPr>
        <w:t>022-59596158</w:t>
      </w:r>
    </w:p>
    <w:p w14:paraId="2B1E222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sidRPr="009B49C9">
        <w:rPr>
          <w:rFonts w:ascii="Times New Roman" w:eastAsia="宋体" w:hAnsi="Times New Roman" w:cs="Times New Roman" w:hint="eastAsia"/>
          <w:color w:val="auto"/>
        </w:rPr>
        <w:t>（二）供应商对质疑答复不满意的，或者</w:t>
      </w:r>
      <w:r>
        <w:rPr>
          <w:rFonts w:ascii="Times New Roman" w:eastAsia="宋体" w:hAnsi="Times New Roman" w:cs="Times New Roman" w:hint="eastAsia"/>
          <w:color w:val="auto"/>
        </w:rPr>
        <w:t>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14:paraId="3E11387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35AF0DB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17ADBD9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14:paraId="7F4FCFE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（一）本项目第一包不收取招标代理服务费。</w:t>
      </w:r>
    </w:p>
    <w:p w14:paraId="33E6CC2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w:t>
      </w:r>
      <w:r>
        <w:rPr>
          <w:rFonts w:ascii="Times New Roman" w:eastAsia="宋体" w:hAnsi="Times New Roman" w:cs="Times New Roman"/>
          <w:color w:val="auto"/>
        </w:rPr>
        <w:t>本项目第二包按以下比例向中标供应商收取招标代理服务费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E50FD" w14:paraId="665A56F8" w14:textId="77777777">
        <w:trPr>
          <w:trHeight w:val="440"/>
          <w:tblHeader/>
          <w:jc w:val="center"/>
        </w:trPr>
        <w:tc>
          <w:tcPr>
            <w:tcW w:w="3656" w:type="dxa"/>
            <w:vAlign w:val="center"/>
          </w:tcPr>
          <w:p w14:paraId="38328660" w14:textId="77777777" w:rsidR="004E50FD" w:rsidRDefault="00EE2A49">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0559F00A" w14:textId="77777777" w:rsidR="004E50FD" w:rsidRDefault="00EE2A49">
            <w:pPr>
              <w:tabs>
                <w:tab w:val="left" w:pos="750"/>
                <w:tab w:val="left" w:pos="840"/>
              </w:tabs>
              <w:adjustRightInd w:val="0"/>
              <w:snapToGrid w:val="0"/>
              <w:jc w:val="center"/>
              <w:rPr>
                <w:sz w:val="24"/>
              </w:rPr>
            </w:pPr>
            <w:r>
              <w:rPr>
                <w:sz w:val="24"/>
              </w:rPr>
              <w:t>费率</w:t>
            </w:r>
          </w:p>
        </w:tc>
      </w:tr>
      <w:tr w:rsidR="004E50FD" w14:paraId="5D284A4C" w14:textId="77777777">
        <w:trPr>
          <w:trHeight w:val="440"/>
          <w:jc w:val="center"/>
        </w:trPr>
        <w:tc>
          <w:tcPr>
            <w:tcW w:w="3656" w:type="dxa"/>
            <w:vAlign w:val="center"/>
          </w:tcPr>
          <w:p w14:paraId="32C74FCC" w14:textId="77777777" w:rsidR="004E50FD" w:rsidRDefault="00EE2A49">
            <w:pPr>
              <w:tabs>
                <w:tab w:val="left" w:pos="750"/>
                <w:tab w:val="left" w:pos="840"/>
              </w:tabs>
              <w:adjustRightInd w:val="0"/>
              <w:snapToGrid w:val="0"/>
              <w:jc w:val="center"/>
              <w:rPr>
                <w:sz w:val="24"/>
              </w:rPr>
            </w:pPr>
            <w:r>
              <w:rPr>
                <w:sz w:val="24"/>
              </w:rPr>
              <w:lastRenderedPageBreak/>
              <w:t>100</w:t>
            </w:r>
            <w:r>
              <w:rPr>
                <w:sz w:val="24"/>
              </w:rPr>
              <w:t>以下</w:t>
            </w:r>
          </w:p>
        </w:tc>
        <w:tc>
          <w:tcPr>
            <w:tcW w:w="3657" w:type="dxa"/>
            <w:vAlign w:val="center"/>
          </w:tcPr>
          <w:p w14:paraId="234D0793" w14:textId="77777777" w:rsidR="004E50FD" w:rsidRDefault="00EE2A49">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4E50FD" w14:paraId="0597DCF6" w14:textId="77777777">
        <w:trPr>
          <w:trHeight w:val="440"/>
          <w:jc w:val="center"/>
        </w:trPr>
        <w:tc>
          <w:tcPr>
            <w:tcW w:w="3656" w:type="dxa"/>
            <w:vAlign w:val="center"/>
          </w:tcPr>
          <w:p w14:paraId="6DB732C7" w14:textId="77777777" w:rsidR="004E50FD" w:rsidRDefault="00EE2A49">
            <w:pPr>
              <w:tabs>
                <w:tab w:val="left" w:pos="750"/>
                <w:tab w:val="left" w:pos="840"/>
              </w:tabs>
              <w:adjustRightInd w:val="0"/>
              <w:snapToGrid w:val="0"/>
              <w:jc w:val="center"/>
              <w:rPr>
                <w:sz w:val="24"/>
              </w:rPr>
            </w:pPr>
            <w:r>
              <w:rPr>
                <w:sz w:val="24"/>
              </w:rPr>
              <w:t>100-500</w:t>
            </w:r>
          </w:p>
        </w:tc>
        <w:tc>
          <w:tcPr>
            <w:tcW w:w="3657" w:type="dxa"/>
            <w:vAlign w:val="center"/>
          </w:tcPr>
          <w:p w14:paraId="2823EF16" w14:textId="77777777" w:rsidR="004E50FD" w:rsidRDefault="00EE2A49">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4E50FD" w14:paraId="7535F454" w14:textId="77777777">
        <w:trPr>
          <w:trHeight w:val="440"/>
          <w:jc w:val="center"/>
        </w:trPr>
        <w:tc>
          <w:tcPr>
            <w:tcW w:w="3656" w:type="dxa"/>
            <w:vAlign w:val="center"/>
          </w:tcPr>
          <w:p w14:paraId="2E048529" w14:textId="77777777" w:rsidR="004E50FD" w:rsidRDefault="00EE2A49">
            <w:pPr>
              <w:tabs>
                <w:tab w:val="left" w:pos="750"/>
                <w:tab w:val="left" w:pos="840"/>
              </w:tabs>
              <w:adjustRightInd w:val="0"/>
              <w:snapToGrid w:val="0"/>
              <w:jc w:val="center"/>
              <w:rPr>
                <w:sz w:val="24"/>
              </w:rPr>
            </w:pPr>
            <w:r>
              <w:rPr>
                <w:sz w:val="24"/>
              </w:rPr>
              <w:t>500-1000</w:t>
            </w:r>
          </w:p>
        </w:tc>
        <w:tc>
          <w:tcPr>
            <w:tcW w:w="3657" w:type="dxa"/>
            <w:vAlign w:val="center"/>
          </w:tcPr>
          <w:p w14:paraId="7E754DC8" w14:textId="77777777" w:rsidR="004E50FD" w:rsidRDefault="00EE2A49">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4E50FD" w14:paraId="5A5C0B75" w14:textId="77777777">
        <w:trPr>
          <w:trHeight w:val="440"/>
          <w:jc w:val="center"/>
        </w:trPr>
        <w:tc>
          <w:tcPr>
            <w:tcW w:w="3656" w:type="dxa"/>
            <w:vAlign w:val="center"/>
          </w:tcPr>
          <w:p w14:paraId="31EB3254" w14:textId="77777777" w:rsidR="004E50FD" w:rsidRDefault="00EE2A4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26F68514" w14:textId="77777777" w:rsidR="004E50FD" w:rsidRDefault="00EE2A49">
            <w:pPr>
              <w:tabs>
                <w:tab w:val="left" w:pos="750"/>
                <w:tab w:val="left" w:pos="840"/>
              </w:tabs>
              <w:adjustRightInd w:val="0"/>
              <w:snapToGrid w:val="0"/>
              <w:jc w:val="center"/>
              <w:rPr>
                <w:sz w:val="24"/>
              </w:rPr>
            </w:pPr>
            <w:r>
              <w:rPr>
                <w:sz w:val="24"/>
              </w:rPr>
              <w:t>0.5%</w:t>
            </w:r>
          </w:p>
        </w:tc>
      </w:tr>
      <w:tr w:rsidR="004E50FD" w14:paraId="4E340332" w14:textId="77777777">
        <w:trPr>
          <w:trHeight w:val="440"/>
          <w:jc w:val="center"/>
        </w:trPr>
        <w:tc>
          <w:tcPr>
            <w:tcW w:w="3656" w:type="dxa"/>
            <w:vAlign w:val="center"/>
          </w:tcPr>
          <w:p w14:paraId="18307461" w14:textId="77777777" w:rsidR="004E50FD" w:rsidRDefault="00EE2A49">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15ED5DCB" w14:textId="77777777" w:rsidR="004E50FD" w:rsidRDefault="00EE2A49">
            <w:pPr>
              <w:tabs>
                <w:tab w:val="left" w:pos="750"/>
                <w:tab w:val="left" w:pos="840"/>
              </w:tabs>
              <w:adjustRightInd w:val="0"/>
              <w:snapToGrid w:val="0"/>
              <w:jc w:val="center"/>
              <w:rPr>
                <w:sz w:val="24"/>
              </w:rPr>
            </w:pPr>
            <w:r>
              <w:rPr>
                <w:sz w:val="24"/>
              </w:rPr>
              <w:t>0.25%</w:t>
            </w:r>
          </w:p>
        </w:tc>
      </w:tr>
      <w:tr w:rsidR="004E50FD" w14:paraId="20E915B6" w14:textId="77777777">
        <w:trPr>
          <w:trHeight w:val="440"/>
          <w:jc w:val="center"/>
        </w:trPr>
        <w:tc>
          <w:tcPr>
            <w:tcW w:w="3656" w:type="dxa"/>
            <w:vAlign w:val="center"/>
          </w:tcPr>
          <w:p w14:paraId="3C6B75D2" w14:textId="77777777" w:rsidR="004E50FD" w:rsidRDefault="00EE2A49">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0193DF45" w14:textId="77777777" w:rsidR="004E50FD" w:rsidRDefault="00EE2A49">
            <w:pPr>
              <w:tabs>
                <w:tab w:val="left" w:pos="750"/>
                <w:tab w:val="left" w:pos="840"/>
              </w:tabs>
              <w:adjustRightInd w:val="0"/>
              <w:snapToGrid w:val="0"/>
              <w:jc w:val="center"/>
              <w:rPr>
                <w:sz w:val="24"/>
              </w:rPr>
            </w:pPr>
            <w:r>
              <w:rPr>
                <w:sz w:val="24"/>
              </w:rPr>
              <w:t>0.05%</w:t>
            </w:r>
          </w:p>
        </w:tc>
      </w:tr>
    </w:tbl>
    <w:p w14:paraId="28F2B113" w14:textId="77777777" w:rsidR="004E50FD" w:rsidRDefault="00EE2A49">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14:paraId="017FEF99" w14:textId="77777777" w:rsidR="004E50FD" w:rsidRDefault="00EE2A49">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14:paraId="2417799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14:paraId="339F7B9E"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14:paraId="0856321F" w14:textId="77777777" w:rsidR="004E50FD" w:rsidRDefault="00EE2A4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14:paraId="6DCD7AF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14:paraId="7EF26BC7"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14:paraId="351DB7C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14:paraId="50209C0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14:paraId="0E0E4B47" w14:textId="77777777" w:rsidR="004E50FD" w:rsidRDefault="00EE2A49">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14:paraId="556AA601" w14:textId="77777777" w:rsidR="004E50FD" w:rsidRPr="009B49C9" w:rsidRDefault="00EE2A49">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14:paraId="776F4B94" w14:textId="77777777" w:rsidR="004E50FD" w:rsidRPr="009B49C9" w:rsidRDefault="004E50FD">
      <w:pPr>
        <w:pStyle w:val="Default"/>
        <w:spacing w:line="360" w:lineRule="auto"/>
        <w:jc w:val="both"/>
        <w:rPr>
          <w:rFonts w:ascii="Times New Roman" w:eastAsia="宋体" w:hAnsi="Times New Roman" w:cs="Times New Roman"/>
          <w:color w:val="auto"/>
        </w:rPr>
      </w:pPr>
    </w:p>
    <w:p w14:paraId="03B35718" w14:textId="77777777" w:rsidR="004E50FD" w:rsidRPr="009B49C9" w:rsidRDefault="004E50FD">
      <w:pPr>
        <w:pStyle w:val="Default"/>
        <w:spacing w:line="360" w:lineRule="auto"/>
        <w:jc w:val="both"/>
        <w:rPr>
          <w:rFonts w:ascii="Times New Roman" w:eastAsia="宋体" w:hAnsi="Times New Roman" w:cs="Times New Roman"/>
          <w:color w:val="auto"/>
        </w:rPr>
      </w:pPr>
    </w:p>
    <w:p w14:paraId="1220DD9B" w14:textId="1E4E2F8A" w:rsidR="004E50FD" w:rsidRPr="009B49C9" w:rsidRDefault="00EE2A49">
      <w:pPr>
        <w:pStyle w:val="Default"/>
        <w:spacing w:line="360" w:lineRule="auto"/>
        <w:jc w:val="right"/>
        <w:rPr>
          <w:rFonts w:ascii="Times New Roman" w:eastAsia="宋体" w:hAnsi="Times New Roman" w:cs="Times New Roman"/>
          <w:color w:val="auto"/>
        </w:rPr>
      </w:pPr>
      <w:r w:rsidRPr="009B49C9">
        <w:rPr>
          <w:rFonts w:ascii="Times New Roman" w:eastAsia="宋体" w:hAnsi="Times New Roman" w:cs="Times New Roman"/>
          <w:color w:val="auto"/>
        </w:rPr>
        <w:t>2025</w:t>
      </w:r>
      <w:r w:rsidRPr="009B49C9">
        <w:rPr>
          <w:rFonts w:ascii="Times New Roman" w:eastAsia="宋体" w:hAnsi="Times New Roman" w:cs="Times New Roman"/>
          <w:color w:val="auto"/>
        </w:rPr>
        <w:t>年</w:t>
      </w:r>
      <w:r w:rsidR="009B49C9" w:rsidRPr="009B49C9">
        <w:rPr>
          <w:rFonts w:ascii="Times New Roman" w:eastAsia="宋体" w:hAnsi="Times New Roman" w:cs="Times New Roman" w:hint="eastAsia"/>
          <w:color w:val="auto"/>
        </w:rPr>
        <w:t>11</w:t>
      </w:r>
      <w:r w:rsidRPr="009B49C9">
        <w:rPr>
          <w:rFonts w:ascii="Times New Roman" w:eastAsia="宋体" w:hAnsi="Times New Roman" w:cs="Times New Roman"/>
          <w:color w:val="auto"/>
        </w:rPr>
        <w:t>月</w:t>
      </w:r>
      <w:r w:rsidR="009B49C9" w:rsidRPr="009B49C9">
        <w:rPr>
          <w:rFonts w:ascii="Times New Roman" w:eastAsia="宋体" w:hAnsi="Times New Roman" w:cs="Times New Roman" w:hint="eastAsia"/>
          <w:color w:val="auto"/>
        </w:rPr>
        <w:t>20</w:t>
      </w:r>
      <w:r w:rsidRPr="009B49C9">
        <w:rPr>
          <w:rFonts w:ascii="Times New Roman" w:eastAsia="宋体" w:hAnsi="Times New Roman" w:cs="Times New Roman"/>
          <w:color w:val="auto"/>
        </w:rPr>
        <w:t>日</w:t>
      </w:r>
    </w:p>
    <w:p w14:paraId="11E24B65" w14:textId="77777777" w:rsidR="004E50FD" w:rsidRDefault="004E50FD">
      <w:pPr>
        <w:pStyle w:val="Default"/>
        <w:spacing w:line="360" w:lineRule="auto"/>
        <w:ind w:right="892"/>
        <w:rPr>
          <w:rFonts w:ascii="Times New Roman" w:eastAsia="宋体" w:hAnsi="Times New Roman" w:cs="Times New Roman"/>
          <w:color w:val="auto"/>
        </w:rPr>
      </w:pPr>
    </w:p>
    <w:p w14:paraId="31730B21" w14:textId="77777777" w:rsidR="004E50FD" w:rsidRDefault="004E50FD">
      <w:pPr>
        <w:pStyle w:val="Default"/>
        <w:spacing w:line="360" w:lineRule="auto"/>
        <w:ind w:right="892"/>
        <w:rPr>
          <w:rFonts w:ascii="Times New Roman" w:eastAsia="宋体" w:hAnsi="Times New Roman" w:cs="Times New Roman"/>
          <w:color w:val="auto"/>
        </w:rPr>
      </w:pPr>
    </w:p>
    <w:p w14:paraId="257EB5A0" w14:textId="77777777" w:rsidR="004E50FD" w:rsidRDefault="00EE2A49">
      <w:pPr>
        <w:widowControl/>
        <w:jc w:val="left"/>
        <w:rPr>
          <w:kern w:val="0"/>
          <w:sz w:val="24"/>
          <w:szCs w:val="24"/>
        </w:rPr>
      </w:pPr>
      <w:r>
        <w:br w:type="page"/>
      </w:r>
    </w:p>
    <w:p w14:paraId="090A7D4A" w14:textId="77777777" w:rsidR="004E50FD" w:rsidRDefault="00EE2A4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14:paraId="72754244" w14:textId="77777777" w:rsidR="004E50FD" w:rsidRDefault="004E50FD">
      <w:pPr>
        <w:spacing w:line="360" w:lineRule="auto"/>
        <w:jc w:val="center"/>
        <w:rPr>
          <w:rFonts w:eastAsia="方正小标宋简体"/>
          <w:bCs/>
          <w:kern w:val="0"/>
          <w:sz w:val="24"/>
          <w:szCs w:val="24"/>
        </w:rPr>
      </w:pPr>
    </w:p>
    <w:p w14:paraId="177C285C" w14:textId="77777777" w:rsidR="004E50FD" w:rsidRDefault="00EE2A49">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1251C6E" w14:textId="77777777" w:rsidR="004E50FD" w:rsidRDefault="00EE2A49">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57C0549E" w14:textId="77777777" w:rsidR="004E50FD" w:rsidRDefault="00EE2A49">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087B1522" w14:textId="77777777" w:rsidR="004E50FD" w:rsidRDefault="004E50FD">
      <w:pPr>
        <w:spacing w:line="360" w:lineRule="auto"/>
        <w:jc w:val="center"/>
        <w:rPr>
          <w:rFonts w:eastAsia="方正小标宋简体"/>
          <w:spacing w:val="-10"/>
          <w:sz w:val="24"/>
          <w:szCs w:val="24"/>
        </w:rPr>
      </w:pPr>
    </w:p>
    <w:p w14:paraId="74E663C2" w14:textId="77777777" w:rsidR="004E50FD" w:rsidRDefault="004E50FD">
      <w:pPr>
        <w:spacing w:line="360" w:lineRule="auto"/>
        <w:jc w:val="center"/>
        <w:rPr>
          <w:rFonts w:eastAsia="方正小标宋简体"/>
          <w:spacing w:val="-10"/>
          <w:sz w:val="24"/>
          <w:szCs w:val="24"/>
        </w:rPr>
      </w:pPr>
    </w:p>
    <w:p w14:paraId="458E0256" w14:textId="77777777" w:rsidR="004E50FD" w:rsidRDefault="00EE2A4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73FC76A1" w14:textId="77777777" w:rsidR="004E50FD" w:rsidRDefault="00EE2A4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14:paraId="375FF314" w14:textId="77777777" w:rsidR="004E50FD" w:rsidRDefault="00EE2A49">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76FD1204" w14:textId="77777777" w:rsidR="004E50FD" w:rsidRDefault="00EE2A49">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65A915CB" w14:textId="77777777" w:rsidR="004E50FD" w:rsidRDefault="00EE2A49">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22B5EDC8" w14:textId="77777777" w:rsidR="004E50FD" w:rsidRDefault="00EE2A49">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386FCDC0" w14:textId="77777777" w:rsidR="004E50FD" w:rsidRDefault="00EE2A49">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34350C27" w14:textId="77777777" w:rsidR="004E50FD" w:rsidRDefault="00EE2A49">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721FFFFE" w14:textId="77777777" w:rsidR="004E50FD" w:rsidRDefault="00EE2A49">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14:paraId="50ACAC95" w14:textId="77777777" w:rsidR="004E50FD" w:rsidRDefault="00EE2A49">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0B65ACF8"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6A95B97"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3A2BA438"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747D58E" w14:textId="77777777" w:rsidR="004E50FD" w:rsidRDefault="00EE2A49">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59D880ED"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61D6E3DB"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0BF027A5"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172DABAD"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4E1FD14E" w14:textId="77777777" w:rsidR="004E50FD" w:rsidRDefault="00EE2A49">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14:paraId="35AD85C9" w14:textId="77777777" w:rsidR="004E50FD" w:rsidRDefault="00EE2A49">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14:paraId="5CF251CD" w14:textId="77777777" w:rsidR="004E50FD" w:rsidRDefault="004E50FD">
      <w:pPr>
        <w:spacing w:line="360" w:lineRule="exact"/>
        <w:ind w:firstLineChars="200" w:firstLine="480"/>
        <w:rPr>
          <w:rFonts w:eastAsiaTheme="minorEastAsia"/>
          <w:sz w:val="24"/>
        </w:rPr>
      </w:pPr>
    </w:p>
    <w:p w14:paraId="573900E2" w14:textId="77777777" w:rsidR="004E50FD" w:rsidRDefault="00EE2A49">
      <w:pPr>
        <w:adjustRightInd w:val="0"/>
        <w:snapToGrid w:val="0"/>
        <w:spacing w:line="400" w:lineRule="exact"/>
        <w:jc w:val="center"/>
        <w:rPr>
          <w:b/>
          <w:sz w:val="24"/>
          <w:szCs w:val="24"/>
        </w:rPr>
      </w:pPr>
      <w:r>
        <w:rPr>
          <w:b/>
          <w:sz w:val="24"/>
          <w:szCs w:val="24"/>
        </w:rPr>
        <w:lastRenderedPageBreak/>
        <w:t>诚信参与政府采购活动提示函</w:t>
      </w:r>
    </w:p>
    <w:p w14:paraId="40E3CF05" w14:textId="77777777" w:rsidR="004E50FD" w:rsidRDefault="004E50FD">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7E89C263"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05F34C6D"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1C799D5"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14:paraId="41656EF9"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6B5F2431"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3BFC4E8F"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595E8702"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1A6E475F"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13B4D3B8"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1B2AE2E8"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574FA670" w14:textId="77777777" w:rsidR="004E50FD" w:rsidRDefault="00EE2A4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5B0ED75" w14:textId="77777777" w:rsidR="004E50FD" w:rsidRDefault="00EE2A49">
      <w:pPr>
        <w:widowControl/>
        <w:jc w:val="left"/>
        <w:rPr>
          <w:b/>
          <w:bCs/>
          <w:kern w:val="28"/>
          <w:sz w:val="32"/>
          <w:szCs w:val="32"/>
          <w:lang w:val="zh-CN"/>
        </w:rPr>
      </w:pPr>
      <w:r>
        <w:br w:type="page"/>
      </w:r>
    </w:p>
    <w:p w14:paraId="0F926205" w14:textId="77777777" w:rsidR="004E50FD" w:rsidRDefault="00EE2A49">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14:paraId="7DC71C59" w14:textId="77777777" w:rsidR="004E50FD" w:rsidRDefault="00EE2A49">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14:paraId="5A978DEC" w14:textId="77777777" w:rsidR="004E50FD" w:rsidRDefault="00EE2A49">
      <w:pPr>
        <w:spacing w:line="360" w:lineRule="auto"/>
        <w:ind w:firstLineChars="200" w:firstLine="480"/>
        <w:outlineLvl w:val="0"/>
        <w:rPr>
          <w:sz w:val="24"/>
        </w:rPr>
      </w:pPr>
      <w:r>
        <w:rPr>
          <w:rFonts w:hint="eastAsia"/>
          <w:sz w:val="24"/>
        </w:rPr>
        <w:t>一、项目背景</w:t>
      </w:r>
    </w:p>
    <w:p w14:paraId="032C7FDD" w14:textId="77777777" w:rsidR="004E50FD" w:rsidRDefault="00EE2A49">
      <w:pPr>
        <w:spacing w:line="360" w:lineRule="auto"/>
        <w:ind w:firstLineChars="200" w:firstLine="480"/>
        <w:outlineLvl w:val="0"/>
        <w:rPr>
          <w:sz w:val="24"/>
        </w:rPr>
      </w:pPr>
      <w:r>
        <w:rPr>
          <w:rFonts w:ascii="宋体" w:hAnsi="宋体" w:hint="eastAsia"/>
          <w:sz w:val="24"/>
        </w:rPr>
        <w:t>按照“科技创新2030“四大慢病重大专项”----“我国重大慢病防治适宜技术推广机制、模式与示范”（项目编号:2024ZD0524300）”项目要求，购置细胞分选系统，作为大样本队列人群多组学检测重要支撑，并在此基础上完成建立慢病防治技术推广数智医疗大数据平台和支撑体系。此外，随着产业与教育融合的不断深化，构建产教融合创新平台已成为推动教育与产业发展的重要举措。通过该平台，能够促进学校与企业之间的资源共享、优势互补，为学生提供实践机会，同时为企业提供技术支持和人才培养基地</w:t>
      </w:r>
    </w:p>
    <w:p w14:paraId="5D31EEB1" w14:textId="77777777" w:rsidR="004E50FD" w:rsidRDefault="00EE2A49">
      <w:pPr>
        <w:spacing w:line="360" w:lineRule="auto"/>
        <w:ind w:firstLineChars="200" w:firstLine="480"/>
        <w:outlineLvl w:val="0"/>
        <w:rPr>
          <w:sz w:val="24"/>
        </w:rPr>
      </w:pPr>
      <w:r>
        <w:rPr>
          <w:rFonts w:hint="eastAsia"/>
          <w:sz w:val="24"/>
        </w:rPr>
        <w:t>本项目属于工业行业</w:t>
      </w:r>
    </w:p>
    <w:p w14:paraId="5F9ED8FD" w14:textId="77777777" w:rsidR="004E50FD" w:rsidRDefault="00EE2A49">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14:paraId="6BF746D6" w14:textId="77777777" w:rsidR="004E50FD" w:rsidRDefault="00EE2A49">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08657349" w14:textId="77777777" w:rsidR="004E50FD" w:rsidRDefault="00EE2A49">
      <w:pPr>
        <w:spacing w:line="360" w:lineRule="auto"/>
        <w:ind w:firstLineChars="200" w:firstLine="480"/>
        <w:outlineLvl w:val="0"/>
        <w:rPr>
          <w:sz w:val="24"/>
        </w:rPr>
      </w:pPr>
      <w:r>
        <w:rPr>
          <w:rFonts w:hint="eastAsia"/>
          <w:sz w:val="24"/>
        </w:rPr>
        <w:t>（二）采购清单</w:t>
      </w:r>
    </w:p>
    <w:p w14:paraId="37046E98" w14:textId="77777777" w:rsidR="004E50FD" w:rsidRDefault="00EE2A49">
      <w:pPr>
        <w:pStyle w:val="Default"/>
        <w:spacing w:line="360" w:lineRule="auto"/>
        <w:ind w:firstLineChars="200" w:firstLine="480"/>
        <w:jc w:val="both"/>
        <w:rPr>
          <w:color w:val="auto"/>
        </w:rPr>
      </w:pPr>
      <w:r>
        <w:rPr>
          <w:rFonts w:ascii="Times New Roman" w:eastAsia="宋体" w:hAnsi="Times New Roman" w:cs="Times New Roman" w:hint="eastAsia"/>
          <w:color w:val="auto"/>
        </w:rPr>
        <w:t>第一包：</w:t>
      </w:r>
      <w:r>
        <w:rPr>
          <w:rFonts w:hint="eastAsia"/>
          <w:color w:val="auto"/>
        </w:rPr>
        <w:t>技术参数</w:t>
      </w:r>
    </w:p>
    <w:tbl>
      <w:tblPr>
        <w:tblW w:w="58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381"/>
        <w:gridCol w:w="1781"/>
        <w:gridCol w:w="2671"/>
        <w:gridCol w:w="831"/>
        <w:gridCol w:w="851"/>
        <w:gridCol w:w="1715"/>
      </w:tblGrid>
      <w:tr w:rsidR="004E50FD" w14:paraId="23C211A3" w14:textId="77777777" w:rsidTr="00BB23F3">
        <w:trPr>
          <w:tblHeader/>
          <w:jc w:val="center"/>
        </w:trPr>
        <w:tc>
          <w:tcPr>
            <w:tcW w:w="356" w:type="pct"/>
            <w:vAlign w:val="center"/>
          </w:tcPr>
          <w:p w14:paraId="4013841A"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序号</w:t>
            </w:r>
          </w:p>
        </w:tc>
        <w:tc>
          <w:tcPr>
            <w:tcW w:w="695" w:type="pct"/>
            <w:vAlign w:val="center"/>
          </w:tcPr>
          <w:p w14:paraId="47BFACD7"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标的</w:t>
            </w:r>
            <w:r>
              <w:rPr>
                <w:rFonts w:asciiTheme="minorEastAsia" w:eastAsiaTheme="minorEastAsia" w:hAnsiTheme="minorEastAsia"/>
                <w:color w:val="000000" w:themeColor="text1"/>
                <w:sz w:val="24"/>
                <w:szCs w:val="24"/>
              </w:rPr>
              <w:t>名称</w:t>
            </w:r>
          </w:p>
        </w:tc>
        <w:tc>
          <w:tcPr>
            <w:tcW w:w="2240" w:type="pct"/>
            <w:gridSpan w:val="2"/>
            <w:vAlign w:val="center"/>
          </w:tcPr>
          <w:p w14:paraId="1F569451"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需求条款</w:t>
            </w:r>
          </w:p>
        </w:tc>
        <w:tc>
          <w:tcPr>
            <w:tcW w:w="418" w:type="pct"/>
            <w:vAlign w:val="center"/>
          </w:tcPr>
          <w:p w14:paraId="5784A398"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单位</w:t>
            </w:r>
          </w:p>
        </w:tc>
        <w:tc>
          <w:tcPr>
            <w:tcW w:w="428" w:type="pct"/>
            <w:vAlign w:val="center"/>
          </w:tcPr>
          <w:p w14:paraId="1684D297"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数量</w:t>
            </w:r>
          </w:p>
        </w:tc>
        <w:tc>
          <w:tcPr>
            <w:tcW w:w="863" w:type="pct"/>
            <w:vAlign w:val="center"/>
          </w:tcPr>
          <w:p w14:paraId="008FB291"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是否属于集采目录内产品</w:t>
            </w:r>
          </w:p>
        </w:tc>
      </w:tr>
      <w:tr w:rsidR="004E50FD" w14:paraId="23BC090C" w14:textId="77777777">
        <w:trPr>
          <w:jc w:val="center"/>
        </w:trPr>
        <w:tc>
          <w:tcPr>
            <w:tcW w:w="356" w:type="pct"/>
            <w:vMerge w:val="restart"/>
            <w:vAlign w:val="center"/>
          </w:tcPr>
          <w:p w14:paraId="672B4D17"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1</w:t>
            </w:r>
          </w:p>
        </w:tc>
        <w:tc>
          <w:tcPr>
            <w:tcW w:w="695" w:type="pct"/>
            <w:vMerge w:val="restart"/>
            <w:vAlign w:val="center"/>
          </w:tcPr>
          <w:p w14:paraId="03395D83" w14:textId="77777777" w:rsidR="004E50FD" w:rsidRDefault="00EE2A49">
            <w:pPr>
              <w:rPr>
                <w:rFonts w:asciiTheme="minorEastAsia" w:eastAsiaTheme="minorEastAsia" w:hAnsiTheme="minorEastAsia"/>
                <w:color w:val="000000" w:themeColor="text1"/>
                <w:sz w:val="24"/>
                <w:szCs w:val="24"/>
              </w:rPr>
            </w:pPr>
            <w:bookmarkStart w:id="8" w:name="_Hlk213769867"/>
            <w:r>
              <w:rPr>
                <w:rFonts w:asciiTheme="minorEastAsia" w:eastAsiaTheme="minorEastAsia" w:hAnsiTheme="minorEastAsia" w:hint="eastAsia"/>
                <w:color w:val="000000" w:themeColor="text1"/>
                <w:kern w:val="0"/>
                <w:sz w:val="24"/>
                <w:szCs w:val="24"/>
              </w:rPr>
              <w:t>管理节点/登陆节点服务器</w:t>
            </w:r>
            <w:bookmarkEnd w:id="8"/>
          </w:p>
        </w:tc>
        <w:tc>
          <w:tcPr>
            <w:tcW w:w="896" w:type="pct"/>
            <w:vAlign w:val="center"/>
          </w:tcPr>
          <w:p w14:paraId="4AC526D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★CPU 信息</w:t>
            </w:r>
          </w:p>
        </w:tc>
        <w:tc>
          <w:tcPr>
            <w:tcW w:w="1344" w:type="pct"/>
            <w:vAlign w:val="center"/>
          </w:tcPr>
          <w:p w14:paraId="086F94B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配置≥2颗X86架构，单核心主频≥2.2GHz，物理核心数≥28核，末级缓存容量≥50MB，线程数≥56线程</w:t>
            </w:r>
          </w:p>
        </w:tc>
        <w:tc>
          <w:tcPr>
            <w:tcW w:w="418" w:type="pct"/>
            <w:vMerge w:val="restart"/>
            <w:vAlign w:val="center"/>
          </w:tcPr>
          <w:p w14:paraId="3BA9316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台</w:t>
            </w:r>
          </w:p>
        </w:tc>
        <w:tc>
          <w:tcPr>
            <w:tcW w:w="428" w:type="pct"/>
            <w:vMerge w:val="restart"/>
            <w:vAlign w:val="center"/>
          </w:tcPr>
          <w:p w14:paraId="64DA39F3"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2</w:t>
            </w:r>
          </w:p>
        </w:tc>
        <w:tc>
          <w:tcPr>
            <w:tcW w:w="863" w:type="pct"/>
            <w:vMerge w:val="restart"/>
            <w:vAlign w:val="center"/>
          </w:tcPr>
          <w:p w14:paraId="22EE1C2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是</w:t>
            </w:r>
          </w:p>
        </w:tc>
      </w:tr>
      <w:tr w:rsidR="004E50FD" w14:paraId="4ED696D1" w14:textId="77777777">
        <w:trPr>
          <w:jc w:val="center"/>
        </w:trPr>
        <w:tc>
          <w:tcPr>
            <w:tcW w:w="356" w:type="pct"/>
            <w:vMerge/>
            <w:vAlign w:val="center"/>
          </w:tcPr>
          <w:p w14:paraId="7FB3E04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2AF281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A17AE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★主板支持的 CPU 和内存情况</w:t>
            </w:r>
          </w:p>
        </w:tc>
        <w:tc>
          <w:tcPr>
            <w:tcW w:w="1344" w:type="pct"/>
            <w:vAlign w:val="center"/>
          </w:tcPr>
          <w:p w14:paraId="41F3EDF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支持X86处理器，支持≥2颗，支持≥32条内存</w:t>
            </w:r>
          </w:p>
        </w:tc>
        <w:tc>
          <w:tcPr>
            <w:tcW w:w="418" w:type="pct"/>
            <w:vMerge/>
            <w:vAlign w:val="center"/>
          </w:tcPr>
          <w:p w14:paraId="45FE047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FDFEE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27D9AC" w14:textId="77777777" w:rsidR="004E50FD" w:rsidRDefault="004E50FD">
            <w:pPr>
              <w:rPr>
                <w:rFonts w:asciiTheme="minorEastAsia" w:eastAsiaTheme="minorEastAsia" w:hAnsiTheme="minorEastAsia"/>
                <w:color w:val="000000" w:themeColor="text1"/>
                <w:sz w:val="24"/>
                <w:szCs w:val="24"/>
              </w:rPr>
            </w:pPr>
          </w:p>
        </w:tc>
      </w:tr>
      <w:tr w:rsidR="004E50FD" w14:paraId="5B5E98FD" w14:textId="77777777">
        <w:trPr>
          <w:jc w:val="center"/>
        </w:trPr>
        <w:tc>
          <w:tcPr>
            <w:tcW w:w="356" w:type="pct"/>
            <w:vMerge/>
            <w:vAlign w:val="center"/>
          </w:tcPr>
          <w:p w14:paraId="1964A92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5BA96E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3C3CA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★主板内存槽数量</w:t>
            </w:r>
          </w:p>
        </w:tc>
        <w:tc>
          <w:tcPr>
            <w:tcW w:w="1344" w:type="pct"/>
            <w:vAlign w:val="center"/>
          </w:tcPr>
          <w:p w14:paraId="7BEF2AC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内存插槽数量≥32个</w:t>
            </w:r>
          </w:p>
        </w:tc>
        <w:tc>
          <w:tcPr>
            <w:tcW w:w="418" w:type="pct"/>
            <w:vMerge/>
            <w:vAlign w:val="center"/>
          </w:tcPr>
          <w:p w14:paraId="214A08C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03EF84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AC7BB05" w14:textId="77777777" w:rsidR="004E50FD" w:rsidRDefault="004E50FD">
            <w:pPr>
              <w:rPr>
                <w:rFonts w:asciiTheme="minorEastAsia" w:eastAsiaTheme="minorEastAsia" w:hAnsiTheme="minorEastAsia"/>
                <w:color w:val="000000" w:themeColor="text1"/>
                <w:sz w:val="24"/>
                <w:szCs w:val="24"/>
              </w:rPr>
            </w:pPr>
          </w:p>
        </w:tc>
      </w:tr>
      <w:tr w:rsidR="004E50FD" w14:paraId="00E4012F" w14:textId="77777777">
        <w:trPr>
          <w:jc w:val="center"/>
        </w:trPr>
        <w:tc>
          <w:tcPr>
            <w:tcW w:w="356" w:type="pct"/>
            <w:vMerge/>
            <w:vAlign w:val="center"/>
          </w:tcPr>
          <w:p w14:paraId="57200A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342ECD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983DCF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★主板存储接口</w:t>
            </w:r>
          </w:p>
        </w:tc>
        <w:tc>
          <w:tcPr>
            <w:tcW w:w="1344" w:type="pct"/>
            <w:vAlign w:val="center"/>
          </w:tcPr>
          <w:p w14:paraId="12C12E8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至少支持 SATA、SAS、M.2、U.2、E3.S 等存储接口中的1种</w:t>
            </w:r>
          </w:p>
        </w:tc>
        <w:tc>
          <w:tcPr>
            <w:tcW w:w="418" w:type="pct"/>
            <w:vMerge/>
            <w:vAlign w:val="center"/>
          </w:tcPr>
          <w:p w14:paraId="1821C08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1E33D8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BC3902" w14:textId="77777777" w:rsidR="004E50FD" w:rsidRDefault="004E50FD">
            <w:pPr>
              <w:rPr>
                <w:rFonts w:asciiTheme="minorEastAsia" w:eastAsiaTheme="minorEastAsia" w:hAnsiTheme="minorEastAsia"/>
                <w:color w:val="000000" w:themeColor="text1"/>
                <w:sz w:val="24"/>
                <w:szCs w:val="24"/>
              </w:rPr>
            </w:pPr>
          </w:p>
        </w:tc>
      </w:tr>
      <w:tr w:rsidR="004E50FD" w14:paraId="2E4BCDD0" w14:textId="77777777">
        <w:trPr>
          <w:jc w:val="center"/>
        </w:trPr>
        <w:tc>
          <w:tcPr>
            <w:tcW w:w="356" w:type="pct"/>
            <w:vMerge/>
            <w:vAlign w:val="center"/>
          </w:tcPr>
          <w:p w14:paraId="460E1A6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18A3D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A521EB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★PCIe 插槽接口</w:t>
            </w:r>
          </w:p>
        </w:tc>
        <w:tc>
          <w:tcPr>
            <w:tcW w:w="1344" w:type="pct"/>
            <w:vAlign w:val="center"/>
          </w:tcPr>
          <w:p w14:paraId="5B70068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符合PCIe3.0及以上的高速串行计算机扩展总线标准，PCIe 的接口速</w:t>
            </w:r>
            <w:r>
              <w:rPr>
                <w:rFonts w:asciiTheme="minorEastAsia" w:eastAsiaTheme="minorEastAsia" w:hAnsiTheme="minorEastAsia" w:cs="宋体" w:hint="eastAsia"/>
                <w:color w:val="000000" w:themeColor="text1"/>
                <w:kern w:val="0"/>
                <w:sz w:val="24"/>
                <w:szCs w:val="24"/>
              </w:rPr>
              <w:lastRenderedPageBreak/>
              <w:t>率与位宽需保证向下兼容</w:t>
            </w:r>
          </w:p>
        </w:tc>
        <w:tc>
          <w:tcPr>
            <w:tcW w:w="418" w:type="pct"/>
            <w:vMerge/>
            <w:vAlign w:val="center"/>
          </w:tcPr>
          <w:p w14:paraId="73B7328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61B05F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C0BE27" w14:textId="77777777" w:rsidR="004E50FD" w:rsidRDefault="004E50FD">
            <w:pPr>
              <w:rPr>
                <w:rFonts w:asciiTheme="minorEastAsia" w:eastAsiaTheme="minorEastAsia" w:hAnsiTheme="minorEastAsia"/>
                <w:color w:val="000000" w:themeColor="text1"/>
                <w:sz w:val="24"/>
                <w:szCs w:val="24"/>
              </w:rPr>
            </w:pPr>
          </w:p>
        </w:tc>
      </w:tr>
      <w:tr w:rsidR="004E50FD" w14:paraId="573664D9" w14:textId="77777777">
        <w:trPr>
          <w:jc w:val="center"/>
        </w:trPr>
        <w:tc>
          <w:tcPr>
            <w:tcW w:w="356" w:type="pct"/>
            <w:vMerge/>
            <w:vAlign w:val="center"/>
          </w:tcPr>
          <w:p w14:paraId="2D2370C4" w14:textId="77777777" w:rsidR="004E50FD" w:rsidRDefault="004E50FD">
            <w:pPr>
              <w:jc w:val="center"/>
              <w:rPr>
                <w:rFonts w:asciiTheme="minorEastAsia" w:eastAsiaTheme="minorEastAsia" w:hAnsiTheme="minorEastAsia"/>
                <w:color w:val="000000" w:themeColor="text1"/>
                <w:sz w:val="24"/>
                <w:szCs w:val="24"/>
              </w:rPr>
            </w:pPr>
            <w:bookmarkStart w:id="9" w:name="_Hlk213769904"/>
          </w:p>
        </w:tc>
        <w:tc>
          <w:tcPr>
            <w:tcW w:w="695" w:type="pct"/>
            <w:vMerge/>
            <w:vAlign w:val="center"/>
          </w:tcPr>
          <w:p w14:paraId="43A9DEA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6CE8EA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 PCIe插槽数量及规格</w:t>
            </w:r>
          </w:p>
        </w:tc>
        <w:tc>
          <w:tcPr>
            <w:tcW w:w="1344" w:type="pct"/>
            <w:vAlign w:val="center"/>
          </w:tcPr>
          <w:p w14:paraId="1D4326B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最大支持18个PCIe标准插槽，配置2个OCP插槽</w:t>
            </w:r>
          </w:p>
        </w:tc>
        <w:tc>
          <w:tcPr>
            <w:tcW w:w="418" w:type="pct"/>
            <w:vMerge/>
            <w:vAlign w:val="center"/>
          </w:tcPr>
          <w:p w14:paraId="3430D4A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05A0D6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9C07432" w14:textId="77777777" w:rsidR="004E50FD" w:rsidRDefault="004E50FD">
            <w:pPr>
              <w:rPr>
                <w:rFonts w:asciiTheme="minorEastAsia" w:eastAsiaTheme="minorEastAsia" w:hAnsiTheme="minorEastAsia"/>
                <w:color w:val="000000" w:themeColor="text1"/>
                <w:sz w:val="24"/>
                <w:szCs w:val="24"/>
              </w:rPr>
            </w:pPr>
          </w:p>
        </w:tc>
      </w:tr>
      <w:bookmarkEnd w:id="9"/>
      <w:tr w:rsidR="004E50FD" w14:paraId="19C810E5" w14:textId="77777777">
        <w:trPr>
          <w:jc w:val="center"/>
        </w:trPr>
        <w:tc>
          <w:tcPr>
            <w:tcW w:w="356" w:type="pct"/>
            <w:vMerge/>
            <w:vAlign w:val="center"/>
          </w:tcPr>
          <w:p w14:paraId="5CC7CBF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E9D67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0D4A0F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板载网络接口</w:t>
            </w:r>
          </w:p>
        </w:tc>
        <w:tc>
          <w:tcPr>
            <w:tcW w:w="1344" w:type="pct"/>
            <w:vAlign w:val="center"/>
          </w:tcPr>
          <w:p w14:paraId="582FFD9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441F9BB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A56E8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48D3F73" w14:textId="77777777" w:rsidR="004E50FD" w:rsidRDefault="004E50FD">
            <w:pPr>
              <w:rPr>
                <w:rFonts w:asciiTheme="minorEastAsia" w:eastAsiaTheme="minorEastAsia" w:hAnsiTheme="minorEastAsia"/>
                <w:color w:val="000000" w:themeColor="text1"/>
                <w:sz w:val="24"/>
                <w:szCs w:val="24"/>
              </w:rPr>
            </w:pPr>
          </w:p>
        </w:tc>
      </w:tr>
      <w:tr w:rsidR="004E50FD" w14:paraId="4514464A" w14:textId="77777777">
        <w:trPr>
          <w:jc w:val="center"/>
        </w:trPr>
        <w:tc>
          <w:tcPr>
            <w:tcW w:w="356" w:type="pct"/>
            <w:vMerge/>
            <w:vAlign w:val="center"/>
          </w:tcPr>
          <w:p w14:paraId="2B3CED2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B636B8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020086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★内存数量</w:t>
            </w:r>
          </w:p>
        </w:tc>
        <w:tc>
          <w:tcPr>
            <w:tcW w:w="1344" w:type="pct"/>
            <w:vAlign w:val="center"/>
          </w:tcPr>
          <w:p w14:paraId="37EE6D3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≥8</w:t>
            </w:r>
          </w:p>
        </w:tc>
        <w:tc>
          <w:tcPr>
            <w:tcW w:w="418" w:type="pct"/>
            <w:vMerge/>
            <w:vAlign w:val="center"/>
          </w:tcPr>
          <w:p w14:paraId="50E1D4F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2B3E1B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9E72F74" w14:textId="77777777" w:rsidR="004E50FD" w:rsidRDefault="004E50FD">
            <w:pPr>
              <w:rPr>
                <w:rFonts w:asciiTheme="minorEastAsia" w:eastAsiaTheme="minorEastAsia" w:hAnsiTheme="minorEastAsia"/>
                <w:color w:val="000000" w:themeColor="text1"/>
                <w:sz w:val="24"/>
                <w:szCs w:val="24"/>
              </w:rPr>
            </w:pPr>
          </w:p>
        </w:tc>
      </w:tr>
      <w:tr w:rsidR="004E50FD" w14:paraId="5D0C4E7E" w14:textId="77777777">
        <w:trPr>
          <w:jc w:val="center"/>
        </w:trPr>
        <w:tc>
          <w:tcPr>
            <w:tcW w:w="356" w:type="pct"/>
            <w:vMerge/>
            <w:vAlign w:val="center"/>
          </w:tcPr>
          <w:p w14:paraId="35D96AD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E55BE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A04836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★内存规格</w:t>
            </w:r>
          </w:p>
        </w:tc>
        <w:tc>
          <w:tcPr>
            <w:tcW w:w="1344" w:type="pct"/>
            <w:vAlign w:val="center"/>
          </w:tcPr>
          <w:p w14:paraId="0A325E2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≥64GB DDR5</w:t>
            </w:r>
          </w:p>
        </w:tc>
        <w:tc>
          <w:tcPr>
            <w:tcW w:w="418" w:type="pct"/>
            <w:vMerge/>
            <w:vAlign w:val="center"/>
          </w:tcPr>
          <w:p w14:paraId="49523C6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2E3430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38E818A" w14:textId="77777777" w:rsidR="004E50FD" w:rsidRDefault="004E50FD">
            <w:pPr>
              <w:rPr>
                <w:rFonts w:asciiTheme="minorEastAsia" w:eastAsiaTheme="minorEastAsia" w:hAnsiTheme="minorEastAsia"/>
                <w:color w:val="000000" w:themeColor="text1"/>
                <w:sz w:val="24"/>
                <w:szCs w:val="24"/>
              </w:rPr>
            </w:pPr>
          </w:p>
        </w:tc>
      </w:tr>
      <w:tr w:rsidR="004E50FD" w14:paraId="1CBC11AD" w14:textId="77777777">
        <w:trPr>
          <w:jc w:val="center"/>
        </w:trPr>
        <w:tc>
          <w:tcPr>
            <w:tcW w:w="356" w:type="pct"/>
            <w:vMerge/>
            <w:vAlign w:val="center"/>
          </w:tcPr>
          <w:p w14:paraId="3C2C1CE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35E922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E1ABFA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★内存通道</w:t>
            </w:r>
          </w:p>
        </w:tc>
        <w:tc>
          <w:tcPr>
            <w:tcW w:w="1344" w:type="pct"/>
            <w:vAlign w:val="center"/>
          </w:tcPr>
          <w:p w14:paraId="43368A4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支持多个内存接口通道，每个通道可支持 1DPC 或 2DPC，当支持 2DPC时，印制电路板上应具备插槽的序号标识，具体通道数应在随机文件中明确</w:t>
            </w:r>
          </w:p>
        </w:tc>
        <w:tc>
          <w:tcPr>
            <w:tcW w:w="418" w:type="pct"/>
            <w:vMerge/>
            <w:vAlign w:val="center"/>
          </w:tcPr>
          <w:p w14:paraId="1E63E39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91F063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63EA7E7" w14:textId="77777777" w:rsidR="004E50FD" w:rsidRDefault="004E50FD">
            <w:pPr>
              <w:rPr>
                <w:rFonts w:asciiTheme="minorEastAsia" w:eastAsiaTheme="minorEastAsia" w:hAnsiTheme="minorEastAsia"/>
                <w:color w:val="000000" w:themeColor="text1"/>
                <w:sz w:val="24"/>
                <w:szCs w:val="24"/>
              </w:rPr>
            </w:pPr>
          </w:p>
        </w:tc>
      </w:tr>
      <w:tr w:rsidR="004E50FD" w14:paraId="66D1A92C" w14:textId="77777777">
        <w:trPr>
          <w:jc w:val="center"/>
        </w:trPr>
        <w:tc>
          <w:tcPr>
            <w:tcW w:w="356" w:type="pct"/>
            <w:vMerge/>
            <w:vAlign w:val="center"/>
          </w:tcPr>
          <w:p w14:paraId="75FEDBA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D3CC21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EF00B3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硬盘类型</w:t>
            </w:r>
          </w:p>
        </w:tc>
        <w:tc>
          <w:tcPr>
            <w:tcW w:w="1344" w:type="pct"/>
            <w:vAlign w:val="center"/>
          </w:tcPr>
          <w:p w14:paraId="49EBCCD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支持SAS/SATA/NVMe/E3.S硬盘</w:t>
            </w:r>
          </w:p>
        </w:tc>
        <w:tc>
          <w:tcPr>
            <w:tcW w:w="418" w:type="pct"/>
            <w:vMerge/>
            <w:vAlign w:val="center"/>
          </w:tcPr>
          <w:p w14:paraId="761D6DD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0B3A2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3C3BA5F" w14:textId="77777777" w:rsidR="004E50FD" w:rsidRDefault="004E50FD">
            <w:pPr>
              <w:rPr>
                <w:rFonts w:asciiTheme="minorEastAsia" w:eastAsiaTheme="minorEastAsia" w:hAnsiTheme="minorEastAsia"/>
                <w:color w:val="000000" w:themeColor="text1"/>
                <w:sz w:val="24"/>
                <w:szCs w:val="24"/>
              </w:rPr>
            </w:pPr>
          </w:p>
        </w:tc>
      </w:tr>
      <w:tr w:rsidR="004E50FD" w14:paraId="7DDA4C2B" w14:textId="77777777">
        <w:trPr>
          <w:jc w:val="center"/>
        </w:trPr>
        <w:tc>
          <w:tcPr>
            <w:tcW w:w="356" w:type="pct"/>
            <w:vMerge/>
            <w:vAlign w:val="center"/>
          </w:tcPr>
          <w:p w14:paraId="1453F4F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E8BA5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241479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★硬磁盘实配容量</w:t>
            </w:r>
          </w:p>
        </w:tc>
        <w:tc>
          <w:tcPr>
            <w:tcW w:w="1344" w:type="pct"/>
            <w:vAlign w:val="center"/>
          </w:tcPr>
          <w:p w14:paraId="5D64374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实配固态盘容量不少于960G</w:t>
            </w:r>
          </w:p>
        </w:tc>
        <w:tc>
          <w:tcPr>
            <w:tcW w:w="418" w:type="pct"/>
            <w:vMerge/>
            <w:vAlign w:val="center"/>
          </w:tcPr>
          <w:p w14:paraId="68AAA82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602449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0F8125" w14:textId="77777777" w:rsidR="004E50FD" w:rsidRDefault="004E50FD">
            <w:pPr>
              <w:rPr>
                <w:rFonts w:asciiTheme="minorEastAsia" w:eastAsiaTheme="minorEastAsia" w:hAnsiTheme="minorEastAsia"/>
                <w:color w:val="000000" w:themeColor="text1"/>
                <w:sz w:val="24"/>
                <w:szCs w:val="24"/>
              </w:rPr>
            </w:pPr>
          </w:p>
        </w:tc>
      </w:tr>
      <w:tr w:rsidR="004E50FD" w14:paraId="42B4BF85" w14:textId="77777777">
        <w:trPr>
          <w:jc w:val="center"/>
        </w:trPr>
        <w:tc>
          <w:tcPr>
            <w:tcW w:w="356" w:type="pct"/>
            <w:vMerge/>
            <w:vAlign w:val="center"/>
          </w:tcPr>
          <w:p w14:paraId="3AA904C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128592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3EFE18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硬盘接口类型</w:t>
            </w:r>
          </w:p>
        </w:tc>
        <w:tc>
          <w:tcPr>
            <w:tcW w:w="1344" w:type="pct"/>
            <w:vAlign w:val="center"/>
          </w:tcPr>
          <w:p w14:paraId="24AB43F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应提供至少1种类型固态盘接口，如E3.S、UFS、SATA、PCIe等</w:t>
            </w:r>
          </w:p>
        </w:tc>
        <w:tc>
          <w:tcPr>
            <w:tcW w:w="418" w:type="pct"/>
            <w:vMerge/>
            <w:vAlign w:val="center"/>
          </w:tcPr>
          <w:p w14:paraId="595B5D3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113D28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8112A3" w14:textId="77777777" w:rsidR="004E50FD" w:rsidRDefault="004E50FD">
            <w:pPr>
              <w:rPr>
                <w:rFonts w:asciiTheme="minorEastAsia" w:eastAsiaTheme="minorEastAsia" w:hAnsiTheme="minorEastAsia"/>
                <w:color w:val="000000" w:themeColor="text1"/>
                <w:sz w:val="24"/>
                <w:szCs w:val="24"/>
              </w:rPr>
            </w:pPr>
          </w:p>
        </w:tc>
      </w:tr>
      <w:tr w:rsidR="004E50FD" w14:paraId="0D1A018A" w14:textId="77777777">
        <w:trPr>
          <w:jc w:val="center"/>
        </w:trPr>
        <w:tc>
          <w:tcPr>
            <w:tcW w:w="356" w:type="pct"/>
            <w:vMerge/>
            <w:vAlign w:val="center"/>
          </w:tcPr>
          <w:p w14:paraId="2B24360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7393C7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9D0F16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★硬盘实配数量</w:t>
            </w:r>
          </w:p>
        </w:tc>
        <w:tc>
          <w:tcPr>
            <w:tcW w:w="1344" w:type="pct"/>
            <w:vAlign w:val="center"/>
          </w:tcPr>
          <w:p w14:paraId="3FCAC0C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实配固态盘数量应不小于3块960G SATA或E3.S SSD硬盘</w:t>
            </w:r>
          </w:p>
        </w:tc>
        <w:tc>
          <w:tcPr>
            <w:tcW w:w="418" w:type="pct"/>
            <w:vMerge/>
            <w:vAlign w:val="center"/>
          </w:tcPr>
          <w:p w14:paraId="60529ED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A52E7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F4958C" w14:textId="77777777" w:rsidR="004E50FD" w:rsidRDefault="004E50FD">
            <w:pPr>
              <w:rPr>
                <w:rFonts w:asciiTheme="minorEastAsia" w:eastAsiaTheme="minorEastAsia" w:hAnsiTheme="minorEastAsia"/>
                <w:color w:val="000000" w:themeColor="text1"/>
                <w:sz w:val="24"/>
                <w:szCs w:val="24"/>
              </w:rPr>
            </w:pPr>
          </w:p>
        </w:tc>
      </w:tr>
      <w:tr w:rsidR="004E50FD" w14:paraId="343E260E" w14:textId="77777777">
        <w:trPr>
          <w:jc w:val="center"/>
        </w:trPr>
        <w:tc>
          <w:tcPr>
            <w:tcW w:w="356" w:type="pct"/>
            <w:vMerge/>
            <w:vAlign w:val="center"/>
          </w:tcPr>
          <w:p w14:paraId="39B9D144" w14:textId="77777777" w:rsidR="004E50FD" w:rsidRDefault="004E50FD">
            <w:pPr>
              <w:jc w:val="center"/>
              <w:rPr>
                <w:rFonts w:asciiTheme="minorEastAsia" w:eastAsiaTheme="minorEastAsia" w:hAnsiTheme="minorEastAsia"/>
                <w:color w:val="000000" w:themeColor="text1"/>
                <w:sz w:val="24"/>
                <w:szCs w:val="24"/>
              </w:rPr>
            </w:pPr>
            <w:bookmarkStart w:id="10" w:name="_Hlk213769933"/>
          </w:p>
        </w:tc>
        <w:tc>
          <w:tcPr>
            <w:tcW w:w="695" w:type="pct"/>
            <w:vMerge/>
            <w:vAlign w:val="center"/>
          </w:tcPr>
          <w:p w14:paraId="289DF82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F45602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★硬盘插槽数量及规格</w:t>
            </w:r>
          </w:p>
        </w:tc>
        <w:tc>
          <w:tcPr>
            <w:tcW w:w="1344" w:type="pct"/>
            <w:vAlign w:val="center"/>
          </w:tcPr>
          <w:p w14:paraId="3385D72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支持的硬盘数量应不少于8块E3.S/2.5寸/3.5寸热插拔硬盘槽位</w:t>
            </w:r>
          </w:p>
        </w:tc>
        <w:tc>
          <w:tcPr>
            <w:tcW w:w="418" w:type="pct"/>
            <w:vMerge/>
            <w:vAlign w:val="center"/>
          </w:tcPr>
          <w:p w14:paraId="309B2AF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BCB0F2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8104BF1" w14:textId="77777777" w:rsidR="004E50FD" w:rsidRDefault="004E50FD">
            <w:pPr>
              <w:rPr>
                <w:rFonts w:asciiTheme="minorEastAsia" w:eastAsiaTheme="minorEastAsia" w:hAnsiTheme="minorEastAsia"/>
                <w:color w:val="000000" w:themeColor="text1"/>
                <w:sz w:val="24"/>
                <w:szCs w:val="24"/>
              </w:rPr>
            </w:pPr>
          </w:p>
        </w:tc>
      </w:tr>
      <w:bookmarkEnd w:id="10"/>
      <w:tr w:rsidR="004E50FD" w14:paraId="0CB7A98B" w14:textId="77777777">
        <w:trPr>
          <w:jc w:val="center"/>
        </w:trPr>
        <w:tc>
          <w:tcPr>
            <w:tcW w:w="356" w:type="pct"/>
            <w:vMerge/>
            <w:vAlign w:val="center"/>
          </w:tcPr>
          <w:p w14:paraId="4F46C83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97AE93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B521F5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★GPU配置</w:t>
            </w:r>
          </w:p>
        </w:tc>
        <w:tc>
          <w:tcPr>
            <w:tcW w:w="1344" w:type="pct"/>
            <w:vAlign w:val="center"/>
          </w:tcPr>
          <w:p w14:paraId="08898B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1FC8C5F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45FF65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07A3E60" w14:textId="77777777" w:rsidR="004E50FD" w:rsidRDefault="004E50FD">
            <w:pPr>
              <w:rPr>
                <w:rFonts w:asciiTheme="minorEastAsia" w:eastAsiaTheme="minorEastAsia" w:hAnsiTheme="minorEastAsia"/>
                <w:color w:val="000000" w:themeColor="text1"/>
                <w:sz w:val="24"/>
                <w:szCs w:val="24"/>
              </w:rPr>
            </w:pPr>
          </w:p>
        </w:tc>
      </w:tr>
      <w:tr w:rsidR="004E50FD" w14:paraId="22FE485A" w14:textId="77777777">
        <w:trPr>
          <w:jc w:val="center"/>
        </w:trPr>
        <w:tc>
          <w:tcPr>
            <w:tcW w:w="356" w:type="pct"/>
            <w:vMerge/>
            <w:vAlign w:val="center"/>
          </w:tcPr>
          <w:p w14:paraId="7CEFE39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9FB8E4C"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628EBD1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★网口速率和数量</w:t>
            </w:r>
          </w:p>
        </w:tc>
        <w:tc>
          <w:tcPr>
            <w:tcW w:w="1344" w:type="pct"/>
            <w:vAlign w:val="center"/>
          </w:tcPr>
          <w:p w14:paraId="18FA1AF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配备千兆网口数量不少于4个</w:t>
            </w:r>
          </w:p>
        </w:tc>
        <w:tc>
          <w:tcPr>
            <w:tcW w:w="418" w:type="pct"/>
            <w:vMerge/>
            <w:vAlign w:val="center"/>
          </w:tcPr>
          <w:p w14:paraId="4DEA35C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D1CD86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A780A0" w14:textId="77777777" w:rsidR="004E50FD" w:rsidRDefault="004E50FD">
            <w:pPr>
              <w:rPr>
                <w:rFonts w:asciiTheme="minorEastAsia" w:eastAsiaTheme="minorEastAsia" w:hAnsiTheme="minorEastAsia"/>
                <w:color w:val="000000" w:themeColor="text1"/>
                <w:sz w:val="24"/>
                <w:szCs w:val="24"/>
              </w:rPr>
            </w:pPr>
          </w:p>
        </w:tc>
      </w:tr>
      <w:tr w:rsidR="004E50FD" w14:paraId="154B02DA" w14:textId="77777777">
        <w:trPr>
          <w:jc w:val="center"/>
        </w:trPr>
        <w:tc>
          <w:tcPr>
            <w:tcW w:w="356" w:type="pct"/>
            <w:vMerge/>
            <w:vAlign w:val="center"/>
          </w:tcPr>
          <w:p w14:paraId="102A707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728B7C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01E480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4BCD62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配置25G光纤网口数量不少于2个</w:t>
            </w:r>
          </w:p>
        </w:tc>
        <w:tc>
          <w:tcPr>
            <w:tcW w:w="418" w:type="pct"/>
            <w:vMerge/>
            <w:vAlign w:val="center"/>
          </w:tcPr>
          <w:p w14:paraId="7B70922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A4A1D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EE07DE8" w14:textId="77777777" w:rsidR="004E50FD" w:rsidRDefault="004E50FD">
            <w:pPr>
              <w:rPr>
                <w:rFonts w:asciiTheme="minorEastAsia" w:eastAsiaTheme="minorEastAsia" w:hAnsiTheme="minorEastAsia"/>
                <w:color w:val="000000" w:themeColor="text1"/>
                <w:sz w:val="24"/>
                <w:szCs w:val="24"/>
              </w:rPr>
            </w:pPr>
          </w:p>
        </w:tc>
      </w:tr>
      <w:tr w:rsidR="004E50FD" w14:paraId="74ECDCD9" w14:textId="77777777">
        <w:trPr>
          <w:jc w:val="center"/>
        </w:trPr>
        <w:tc>
          <w:tcPr>
            <w:tcW w:w="356" w:type="pct"/>
            <w:vMerge/>
            <w:vAlign w:val="center"/>
          </w:tcPr>
          <w:p w14:paraId="79B9294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F727372"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4C3BBA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402A3F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w:t>
            </w:r>
            <w:r>
              <w:rPr>
                <w:rFonts w:asciiTheme="minorEastAsia" w:eastAsiaTheme="minorEastAsia" w:hAnsiTheme="minorEastAsia" w:cs="宋体"/>
                <w:color w:val="000000" w:themeColor="text1"/>
                <w:kern w:val="0"/>
                <w:sz w:val="24"/>
                <w:szCs w:val="24"/>
              </w:rPr>
              <w:t>NDR OSFP400</w:t>
            </w:r>
            <w:r>
              <w:rPr>
                <w:rFonts w:asciiTheme="minorEastAsia" w:eastAsiaTheme="minorEastAsia" w:hAnsiTheme="minorEastAsia" w:cs="宋体" w:hint="eastAsia"/>
                <w:color w:val="000000" w:themeColor="text1"/>
                <w:kern w:val="0"/>
                <w:sz w:val="24"/>
                <w:szCs w:val="24"/>
              </w:rPr>
              <w:t>端口不少于1个</w:t>
            </w:r>
          </w:p>
        </w:tc>
        <w:tc>
          <w:tcPr>
            <w:tcW w:w="418" w:type="pct"/>
            <w:vMerge/>
            <w:vAlign w:val="center"/>
          </w:tcPr>
          <w:p w14:paraId="44596B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71E13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CD9A71C" w14:textId="77777777" w:rsidR="004E50FD" w:rsidRDefault="004E50FD">
            <w:pPr>
              <w:rPr>
                <w:rFonts w:asciiTheme="minorEastAsia" w:eastAsiaTheme="minorEastAsia" w:hAnsiTheme="minorEastAsia"/>
                <w:color w:val="000000" w:themeColor="text1"/>
                <w:sz w:val="24"/>
                <w:szCs w:val="24"/>
              </w:rPr>
            </w:pPr>
          </w:p>
        </w:tc>
      </w:tr>
      <w:tr w:rsidR="004E50FD" w14:paraId="38B8553E" w14:textId="77777777">
        <w:trPr>
          <w:jc w:val="center"/>
        </w:trPr>
        <w:tc>
          <w:tcPr>
            <w:tcW w:w="356" w:type="pct"/>
            <w:vMerge/>
            <w:vAlign w:val="center"/>
          </w:tcPr>
          <w:p w14:paraId="3DE15E7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9F1581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ACD3CE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独立网卡网口数量</w:t>
            </w:r>
          </w:p>
        </w:tc>
        <w:tc>
          <w:tcPr>
            <w:tcW w:w="1344" w:type="pct"/>
            <w:vAlign w:val="center"/>
          </w:tcPr>
          <w:p w14:paraId="7EA7306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独立网卡25G光口数量≥2（满配光模块），独立网卡OSFP 400Gb端口≥1（满配400Gb模块）</w:t>
            </w:r>
          </w:p>
        </w:tc>
        <w:tc>
          <w:tcPr>
            <w:tcW w:w="418" w:type="pct"/>
            <w:vMerge/>
            <w:vAlign w:val="center"/>
          </w:tcPr>
          <w:p w14:paraId="6EF7E2B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6C23CE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A77ECD" w14:textId="77777777" w:rsidR="004E50FD" w:rsidRDefault="004E50FD">
            <w:pPr>
              <w:rPr>
                <w:rFonts w:asciiTheme="minorEastAsia" w:eastAsiaTheme="minorEastAsia" w:hAnsiTheme="minorEastAsia"/>
                <w:color w:val="000000" w:themeColor="text1"/>
                <w:sz w:val="24"/>
                <w:szCs w:val="24"/>
              </w:rPr>
            </w:pPr>
          </w:p>
        </w:tc>
      </w:tr>
      <w:tr w:rsidR="004E50FD" w14:paraId="280B612D" w14:textId="77777777">
        <w:trPr>
          <w:jc w:val="center"/>
        </w:trPr>
        <w:tc>
          <w:tcPr>
            <w:tcW w:w="356" w:type="pct"/>
            <w:vMerge/>
            <w:vAlign w:val="center"/>
          </w:tcPr>
          <w:p w14:paraId="12AAEC0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22DFE2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97C9CD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独立网卡接口类型</w:t>
            </w:r>
          </w:p>
        </w:tc>
        <w:tc>
          <w:tcPr>
            <w:tcW w:w="1344" w:type="pct"/>
            <w:vAlign w:val="center"/>
          </w:tcPr>
          <w:p w14:paraId="3C9A19E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支持RJ45/SFP+28 等</w:t>
            </w:r>
          </w:p>
        </w:tc>
        <w:tc>
          <w:tcPr>
            <w:tcW w:w="418" w:type="pct"/>
            <w:vMerge/>
            <w:vAlign w:val="center"/>
          </w:tcPr>
          <w:p w14:paraId="7EDFC00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8D7A17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5A3E0E" w14:textId="77777777" w:rsidR="004E50FD" w:rsidRDefault="004E50FD">
            <w:pPr>
              <w:rPr>
                <w:rFonts w:asciiTheme="minorEastAsia" w:eastAsiaTheme="minorEastAsia" w:hAnsiTheme="minorEastAsia"/>
                <w:color w:val="000000" w:themeColor="text1"/>
                <w:sz w:val="24"/>
                <w:szCs w:val="24"/>
              </w:rPr>
            </w:pPr>
          </w:p>
        </w:tc>
      </w:tr>
      <w:tr w:rsidR="004E50FD" w14:paraId="5DA63B90" w14:textId="77777777">
        <w:trPr>
          <w:jc w:val="center"/>
        </w:trPr>
        <w:tc>
          <w:tcPr>
            <w:tcW w:w="356" w:type="pct"/>
            <w:vMerge/>
            <w:vAlign w:val="center"/>
          </w:tcPr>
          <w:p w14:paraId="579BB6C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BBF589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6B76FF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板载网卡接口类型</w:t>
            </w:r>
          </w:p>
        </w:tc>
        <w:tc>
          <w:tcPr>
            <w:tcW w:w="1344" w:type="pct"/>
            <w:vAlign w:val="center"/>
          </w:tcPr>
          <w:p w14:paraId="064EB33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143E1B1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DA1766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6491B3A" w14:textId="77777777" w:rsidR="004E50FD" w:rsidRDefault="004E50FD">
            <w:pPr>
              <w:rPr>
                <w:rFonts w:asciiTheme="minorEastAsia" w:eastAsiaTheme="minorEastAsia" w:hAnsiTheme="minorEastAsia"/>
                <w:color w:val="000000" w:themeColor="text1"/>
                <w:sz w:val="24"/>
                <w:szCs w:val="24"/>
              </w:rPr>
            </w:pPr>
          </w:p>
        </w:tc>
      </w:tr>
      <w:tr w:rsidR="004E50FD" w14:paraId="242DBBFD" w14:textId="77777777">
        <w:trPr>
          <w:jc w:val="center"/>
        </w:trPr>
        <w:tc>
          <w:tcPr>
            <w:tcW w:w="356" w:type="pct"/>
            <w:vMerge/>
            <w:vAlign w:val="center"/>
          </w:tcPr>
          <w:p w14:paraId="4D47E5B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A43A41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FFB230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★显示接口</w:t>
            </w:r>
          </w:p>
        </w:tc>
        <w:tc>
          <w:tcPr>
            <w:tcW w:w="1344" w:type="pct"/>
            <w:vAlign w:val="center"/>
          </w:tcPr>
          <w:p w14:paraId="107BBC7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显示接口应支持VGA和HDMI</w:t>
            </w:r>
          </w:p>
        </w:tc>
        <w:tc>
          <w:tcPr>
            <w:tcW w:w="418" w:type="pct"/>
            <w:vMerge/>
            <w:vAlign w:val="center"/>
          </w:tcPr>
          <w:p w14:paraId="75FA74C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45DE13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094B698" w14:textId="77777777" w:rsidR="004E50FD" w:rsidRDefault="004E50FD">
            <w:pPr>
              <w:rPr>
                <w:rFonts w:asciiTheme="minorEastAsia" w:eastAsiaTheme="minorEastAsia" w:hAnsiTheme="minorEastAsia"/>
                <w:color w:val="000000" w:themeColor="text1"/>
                <w:sz w:val="24"/>
                <w:szCs w:val="24"/>
              </w:rPr>
            </w:pPr>
          </w:p>
        </w:tc>
      </w:tr>
      <w:tr w:rsidR="004E50FD" w14:paraId="24F3678E" w14:textId="77777777">
        <w:trPr>
          <w:jc w:val="center"/>
        </w:trPr>
        <w:tc>
          <w:tcPr>
            <w:tcW w:w="356" w:type="pct"/>
            <w:vMerge/>
            <w:vAlign w:val="center"/>
          </w:tcPr>
          <w:p w14:paraId="0991996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1B7AD2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E79D69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★USB 接口</w:t>
            </w:r>
          </w:p>
        </w:tc>
        <w:tc>
          <w:tcPr>
            <w:tcW w:w="1344" w:type="pct"/>
            <w:vAlign w:val="center"/>
          </w:tcPr>
          <w:p w14:paraId="5329D4D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具备不少于</w:t>
            </w:r>
            <w:r>
              <w:rPr>
                <w:rFonts w:asciiTheme="minorEastAsia" w:eastAsiaTheme="minorEastAsia" w:hAnsiTheme="minorEastAsia" w:cs="宋体"/>
                <w:color w:val="000000" w:themeColor="text1"/>
                <w:kern w:val="0"/>
                <w:sz w:val="24"/>
                <w:szCs w:val="24"/>
              </w:rPr>
              <w:t>1</w:t>
            </w:r>
            <w:r>
              <w:rPr>
                <w:rFonts w:asciiTheme="minorEastAsia" w:eastAsiaTheme="minorEastAsia" w:hAnsiTheme="minorEastAsia" w:cs="宋体" w:hint="eastAsia"/>
                <w:color w:val="000000" w:themeColor="text1"/>
                <w:kern w:val="0"/>
                <w:sz w:val="24"/>
                <w:szCs w:val="24"/>
              </w:rPr>
              <w:t>个USB3.0接口</w:t>
            </w:r>
          </w:p>
        </w:tc>
        <w:tc>
          <w:tcPr>
            <w:tcW w:w="418" w:type="pct"/>
            <w:vMerge/>
            <w:vAlign w:val="center"/>
          </w:tcPr>
          <w:p w14:paraId="06D622E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004DA1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5309C92" w14:textId="77777777" w:rsidR="004E50FD" w:rsidRDefault="004E50FD">
            <w:pPr>
              <w:rPr>
                <w:rFonts w:asciiTheme="minorEastAsia" w:eastAsiaTheme="minorEastAsia" w:hAnsiTheme="minorEastAsia"/>
                <w:color w:val="000000" w:themeColor="text1"/>
                <w:sz w:val="24"/>
                <w:szCs w:val="24"/>
              </w:rPr>
            </w:pPr>
          </w:p>
        </w:tc>
      </w:tr>
      <w:tr w:rsidR="004E50FD" w14:paraId="686F23D9" w14:textId="77777777">
        <w:trPr>
          <w:jc w:val="center"/>
        </w:trPr>
        <w:tc>
          <w:tcPr>
            <w:tcW w:w="356" w:type="pct"/>
            <w:vMerge/>
            <w:vAlign w:val="center"/>
          </w:tcPr>
          <w:p w14:paraId="28D8763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33D298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C6FD7D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电源冗余模式</w:t>
            </w:r>
          </w:p>
        </w:tc>
        <w:tc>
          <w:tcPr>
            <w:tcW w:w="1344" w:type="pct"/>
            <w:vAlign w:val="center"/>
          </w:tcPr>
          <w:p w14:paraId="59B765B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整机电源模块按 1+1 冗余或N+1 冗余配置</w:t>
            </w:r>
          </w:p>
        </w:tc>
        <w:tc>
          <w:tcPr>
            <w:tcW w:w="418" w:type="pct"/>
            <w:vMerge/>
            <w:vAlign w:val="center"/>
          </w:tcPr>
          <w:p w14:paraId="6BC5C97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DCEA59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BB42153" w14:textId="77777777" w:rsidR="004E50FD" w:rsidRDefault="004E50FD">
            <w:pPr>
              <w:rPr>
                <w:rFonts w:asciiTheme="minorEastAsia" w:eastAsiaTheme="minorEastAsia" w:hAnsiTheme="minorEastAsia"/>
                <w:color w:val="000000" w:themeColor="text1"/>
                <w:sz w:val="24"/>
                <w:szCs w:val="24"/>
              </w:rPr>
            </w:pPr>
          </w:p>
        </w:tc>
      </w:tr>
      <w:tr w:rsidR="004E50FD" w14:paraId="4E09BAFC" w14:textId="77777777">
        <w:trPr>
          <w:jc w:val="center"/>
        </w:trPr>
        <w:tc>
          <w:tcPr>
            <w:tcW w:w="356" w:type="pct"/>
            <w:vMerge/>
            <w:vAlign w:val="center"/>
          </w:tcPr>
          <w:p w14:paraId="0ABF2C9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31ED19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05B1F7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★电源模块数量</w:t>
            </w:r>
          </w:p>
        </w:tc>
        <w:tc>
          <w:tcPr>
            <w:tcW w:w="1344" w:type="pct"/>
            <w:vAlign w:val="center"/>
          </w:tcPr>
          <w:p w14:paraId="32D2E60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w:t>
            </w:r>
          </w:p>
        </w:tc>
        <w:tc>
          <w:tcPr>
            <w:tcW w:w="418" w:type="pct"/>
            <w:vMerge/>
            <w:vAlign w:val="center"/>
          </w:tcPr>
          <w:p w14:paraId="5FCEA30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5514E9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B41954E" w14:textId="77777777" w:rsidR="004E50FD" w:rsidRDefault="004E50FD">
            <w:pPr>
              <w:rPr>
                <w:rFonts w:asciiTheme="minorEastAsia" w:eastAsiaTheme="minorEastAsia" w:hAnsiTheme="minorEastAsia"/>
                <w:color w:val="000000" w:themeColor="text1"/>
                <w:sz w:val="24"/>
                <w:szCs w:val="24"/>
              </w:rPr>
            </w:pPr>
          </w:p>
        </w:tc>
      </w:tr>
      <w:tr w:rsidR="004E50FD" w14:paraId="39298EF4" w14:textId="77777777">
        <w:trPr>
          <w:jc w:val="center"/>
        </w:trPr>
        <w:tc>
          <w:tcPr>
            <w:tcW w:w="356" w:type="pct"/>
            <w:vMerge/>
            <w:vAlign w:val="center"/>
          </w:tcPr>
          <w:p w14:paraId="665733E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A6E32E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0A2AA0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★电源功率</w:t>
            </w:r>
          </w:p>
        </w:tc>
        <w:tc>
          <w:tcPr>
            <w:tcW w:w="1344" w:type="pct"/>
            <w:vAlign w:val="center"/>
          </w:tcPr>
          <w:p w14:paraId="6B624CB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单个电源模块功率≥1300W</w:t>
            </w:r>
          </w:p>
        </w:tc>
        <w:tc>
          <w:tcPr>
            <w:tcW w:w="418" w:type="pct"/>
            <w:vMerge/>
            <w:vAlign w:val="center"/>
          </w:tcPr>
          <w:p w14:paraId="35254DA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21361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26020D" w14:textId="77777777" w:rsidR="004E50FD" w:rsidRDefault="004E50FD">
            <w:pPr>
              <w:rPr>
                <w:rFonts w:asciiTheme="minorEastAsia" w:eastAsiaTheme="minorEastAsia" w:hAnsiTheme="minorEastAsia"/>
                <w:color w:val="000000" w:themeColor="text1"/>
                <w:sz w:val="24"/>
                <w:szCs w:val="24"/>
              </w:rPr>
            </w:pPr>
          </w:p>
        </w:tc>
      </w:tr>
      <w:tr w:rsidR="004E50FD" w14:paraId="506D6AA2" w14:textId="77777777">
        <w:trPr>
          <w:jc w:val="center"/>
        </w:trPr>
        <w:tc>
          <w:tcPr>
            <w:tcW w:w="356" w:type="pct"/>
            <w:vMerge/>
            <w:vAlign w:val="center"/>
          </w:tcPr>
          <w:p w14:paraId="0A5E058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05D7B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7F30731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★外观和结构</w:t>
            </w:r>
          </w:p>
        </w:tc>
        <w:tc>
          <w:tcPr>
            <w:tcW w:w="1344" w:type="pct"/>
            <w:vAlign w:val="center"/>
          </w:tcPr>
          <w:p w14:paraId="00BD539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a)服务器的零部件应紧固无松动，可插拔部件应可靠连接，开关、按钮和其它控制部件应灵活可靠，布局应方便使用；</w:t>
            </w:r>
          </w:p>
        </w:tc>
        <w:tc>
          <w:tcPr>
            <w:tcW w:w="418" w:type="pct"/>
            <w:vMerge/>
            <w:vAlign w:val="center"/>
          </w:tcPr>
          <w:p w14:paraId="7A3C8DE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01D1D7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800C408" w14:textId="77777777" w:rsidR="004E50FD" w:rsidRDefault="004E50FD">
            <w:pPr>
              <w:rPr>
                <w:rFonts w:asciiTheme="minorEastAsia" w:eastAsiaTheme="minorEastAsia" w:hAnsiTheme="minorEastAsia"/>
                <w:color w:val="000000" w:themeColor="text1"/>
                <w:sz w:val="24"/>
                <w:szCs w:val="24"/>
              </w:rPr>
            </w:pPr>
          </w:p>
        </w:tc>
      </w:tr>
      <w:tr w:rsidR="004E50FD" w14:paraId="5D514656" w14:textId="77777777">
        <w:trPr>
          <w:jc w:val="center"/>
        </w:trPr>
        <w:tc>
          <w:tcPr>
            <w:tcW w:w="356" w:type="pct"/>
            <w:vMerge/>
            <w:vAlign w:val="center"/>
          </w:tcPr>
          <w:p w14:paraId="10A0972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BD385E3"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CC443A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06571E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 产品表面不应有明显的凹痕、划伤、裂缝、变形和污染等。表面涂层均匀，不应起泡、龟裂、脱落和磨损，金属零部件无锈蚀及其它机械损伤；</w:t>
            </w:r>
          </w:p>
        </w:tc>
        <w:tc>
          <w:tcPr>
            <w:tcW w:w="418" w:type="pct"/>
            <w:vMerge/>
            <w:vAlign w:val="center"/>
          </w:tcPr>
          <w:p w14:paraId="1ECFA95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F9F990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8BEDDD6" w14:textId="77777777" w:rsidR="004E50FD" w:rsidRDefault="004E50FD">
            <w:pPr>
              <w:rPr>
                <w:rFonts w:asciiTheme="minorEastAsia" w:eastAsiaTheme="minorEastAsia" w:hAnsiTheme="minorEastAsia"/>
                <w:color w:val="000000" w:themeColor="text1"/>
                <w:sz w:val="24"/>
                <w:szCs w:val="24"/>
              </w:rPr>
            </w:pPr>
          </w:p>
        </w:tc>
      </w:tr>
      <w:tr w:rsidR="004E50FD" w14:paraId="719195FA" w14:textId="77777777">
        <w:trPr>
          <w:jc w:val="center"/>
        </w:trPr>
        <w:tc>
          <w:tcPr>
            <w:tcW w:w="356" w:type="pct"/>
            <w:vMerge/>
            <w:vAlign w:val="center"/>
          </w:tcPr>
          <w:p w14:paraId="12044B2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9C3DEF3"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A4CEA9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3CF91C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 产品表面说明功能的文字、符号和标志应清晰、端正且牢固；</w:t>
            </w:r>
          </w:p>
        </w:tc>
        <w:tc>
          <w:tcPr>
            <w:tcW w:w="418" w:type="pct"/>
            <w:vMerge/>
            <w:vAlign w:val="center"/>
          </w:tcPr>
          <w:p w14:paraId="7D18FFC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3191F7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5D96F5A" w14:textId="77777777" w:rsidR="004E50FD" w:rsidRDefault="004E50FD">
            <w:pPr>
              <w:rPr>
                <w:rFonts w:asciiTheme="minorEastAsia" w:eastAsiaTheme="minorEastAsia" w:hAnsiTheme="minorEastAsia"/>
                <w:color w:val="000000" w:themeColor="text1"/>
                <w:sz w:val="24"/>
                <w:szCs w:val="24"/>
              </w:rPr>
            </w:pPr>
          </w:p>
        </w:tc>
      </w:tr>
      <w:tr w:rsidR="004E50FD" w14:paraId="245E1F4E" w14:textId="77777777">
        <w:trPr>
          <w:jc w:val="center"/>
        </w:trPr>
        <w:tc>
          <w:tcPr>
            <w:tcW w:w="356" w:type="pct"/>
            <w:vMerge/>
            <w:vAlign w:val="center"/>
          </w:tcPr>
          <w:p w14:paraId="7933803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7C9D90D"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2598AE4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D638CF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d) 应在服务器的显著位置提供运行状态的指示功能，并在随机文件中明确具体含义；</w:t>
            </w:r>
          </w:p>
        </w:tc>
        <w:tc>
          <w:tcPr>
            <w:tcW w:w="418" w:type="pct"/>
            <w:vMerge/>
            <w:vAlign w:val="center"/>
          </w:tcPr>
          <w:p w14:paraId="1F25085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ABE25F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BC309DD" w14:textId="77777777" w:rsidR="004E50FD" w:rsidRDefault="004E50FD">
            <w:pPr>
              <w:rPr>
                <w:rFonts w:asciiTheme="minorEastAsia" w:eastAsiaTheme="minorEastAsia" w:hAnsiTheme="minorEastAsia"/>
                <w:color w:val="000000" w:themeColor="text1"/>
                <w:sz w:val="24"/>
                <w:szCs w:val="24"/>
              </w:rPr>
            </w:pPr>
          </w:p>
        </w:tc>
      </w:tr>
      <w:tr w:rsidR="004E50FD" w14:paraId="13E14238" w14:textId="77777777">
        <w:trPr>
          <w:jc w:val="center"/>
        </w:trPr>
        <w:tc>
          <w:tcPr>
            <w:tcW w:w="356" w:type="pct"/>
            <w:vMerge/>
            <w:vAlign w:val="center"/>
          </w:tcPr>
          <w:p w14:paraId="49E3B9C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5A8A84"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C80BC8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1CD40F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e) 机架、机箱的尺寸应符合通用机柜的安装要求，插入总线插座的电路板接口外形尺寸应符合有关总线标准的规定，将机箱固定在机柜上，机箱底面最大下垂变形不得干涉相邻机体；</w:t>
            </w:r>
          </w:p>
        </w:tc>
        <w:tc>
          <w:tcPr>
            <w:tcW w:w="418" w:type="pct"/>
            <w:vMerge/>
            <w:vAlign w:val="center"/>
          </w:tcPr>
          <w:p w14:paraId="5A4206F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1122C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66FA386" w14:textId="77777777" w:rsidR="004E50FD" w:rsidRDefault="004E50FD">
            <w:pPr>
              <w:rPr>
                <w:rFonts w:asciiTheme="minorEastAsia" w:eastAsiaTheme="minorEastAsia" w:hAnsiTheme="minorEastAsia"/>
                <w:color w:val="000000" w:themeColor="text1"/>
                <w:sz w:val="24"/>
                <w:szCs w:val="24"/>
              </w:rPr>
            </w:pPr>
          </w:p>
        </w:tc>
      </w:tr>
      <w:tr w:rsidR="004E50FD" w14:paraId="7F8461A2" w14:textId="77777777">
        <w:trPr>
          <w:jc w:val="center"/>
        </w:trPr>
        <w:tc>
          <w:tcPr>
            <w:tcW w:w="356" w:type="pct"/>
            <w:vMerge/>
            <w:vAlign w:val="center"/>
          </w:tcPr>
          <w:p w14:paraId="43B61F7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CE19F6D"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6ADDCD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6FEA99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f) 高密度服务器应给</w:t>
            </w:r>
            <w:r>
              <w:rPr>
                <w:rFonts w:asciiTheme="minorEastAsia" w:eastAsiaTheme="minorEastAsia" w:hAnsiTheme="minorEastAsia" w:cs="宋体" w:hint="eastAsia"/>
                <w:color w:val="000000" w:themeColor="text1"/>
                <w:kern w:val="0"/>
                <w:sz w:val="24"/>
                <w:szCs w:val="24"/>
              </w:rPr>
              <w:lastRenderedPageBreak/>
              <w:t>出 CPU 个数与机柜高度；</w:t>
            </w:r>
          </w:p>
        </w:tc>
        <w:tc>
          <w:tcPr>
            <w:tcW w:w="418" w:type="pct"/>
            <w:vMerge/>
            <w:vAlign w:val="center"/>
          </w:tcPr>
          <w:p w14:paraId="32BD764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9703D6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1F001DD" w14:textId="77777777" w:rsidR="004E50FD" w:rsidRDefault="004E50FD">
            <w:pPr>
              <w:rPr>
                <w:rFonts w:asciiTheme="minorEastAsia" w:eastAsiaTheme="minorEastAsia" w:hAnsiTheme="minorEastAsia"/>
                <w:color w:val="000000" w:themeColor="text1"/>
                <w:sz w:val="24"/>
                <w:szCs w:val="24"/>
              </w:rPr>
            </w:pPr>
          </w:p>
        </w:tc>
      </w:tr>
      <w:tr w:rsidR="004E50FD" w14:paraId="7C72C9B8" w14:textId="77777777">
        <w:trPr>
          <w:jc w:val="center"/>
        </w:trPr>
        <w:tc>
          <w:tcPr>
            <w:tcW w:w="356" w:type="pct"/>
            <w:vMerge/>
            <w:vAlign w:val="center"/>
          </w:tcPr>
          <w:p w14:paraId="14A288B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A6316D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66F16F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ED0965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g) 服务器尺寸具体要求在随机文件中明确</w:t>
            </w:r>
          </w:p>
        </w:tc>
        <w:tc>
          <w:tcPr>
            <w:tcW w:w="418" w:type="pct"/>
            <w:vMerge/>
            <w:vAlign w:val="center"/>
          </w:tcPr>
          <w:p w14:paraId="5324393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FB389A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5B5D9D7" w14:textId="77777777" w:rsidR="004E50FD" w:rsidRDefault="004E50FD">
            <w:pPr>
              <w:rPr>
                <w:rFonts w:asciiTheme="minorEastAsia" w:eastAsiaTheme="minorEastAsia" w:hAnsiTheme="minorEastAsia"/>
                <w:color w:val="000000" w:themeColor="text1"/>
                <w:sz w:val="24"/>
                <w:szCs w:val="24"/>
              </w:rPr>
            </w:pPr>
          </w:p>
        </w:tc>
      </w:tr>
      <w:tr w:rsidR="004E50FD" w14:paraId="1FC61D78" w14:textId="77777777">
        <w:trPr>
          <w:jc w:val="center"/>
        </w:trPr>
        <w:tc>
          <w:tcPr>
            <w:tcW w:w="356" w:type="pct"/>
            <w:vMerge/>
            <w:vAlign w:val="center"/>
          </w:tcPr>
          <w:p w14:paraId="5AB1960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9D5398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0C9F4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★尺寸（高×宽×深）</w:t>
            </w:r>
          </w:p>
        </w:tc>
        <w:tc>
          <w:tcPr>
            <w:tcW w:w="1344" w:type="pct"/>
            <w:vAlign w:val="center"/>
          </w:tcPr>
          <w:p w14:paraId="63461E5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机箱尺寸(高x宽x深)不低于</w:t>
            </w:r>
            <w:r>
              <w:rPr>
                <w:rFonts w:asciiTheme="minorEastAsia" w:eastAsiaTheme="minorEastAsia" w:hAnsiTheme="minorEastAsia" w:cs="宋体"/>
                <w:color w:val="000000" w:themeColor="text1"/>
                <w:kern w:val="0"/>
                <w:sz w:val="24"/>
                <w:szCs w:val="24"/>
              </w:rPr>
              <w:t>8</w:t>
            </w:r>
            <w:r>
              <w:rPr>
                <w:rFonts w:asciiTheme="minorEastAsia" w:eastAsiaTheme="minorEastAsia" w:hAnsiTheme="minorEastAsia" w:cs="宋体" w:hint="eastAsia"/>
                <w:color w:val="000000" w:themeColor="text1"/>
                <w:kern w:val="0"/>
                <w:sz w:val="24"/>
                <w:szCs w:val="24"/>
              </w:rPr>
              <w:t>0mm×4</w:t>
            </w:r>
            <w:r>
              <w:rPr>
                <w:rFonts w:asciiTheme="minorEastAsia" w:eastAsiaTheme="minorEastAsia" w:hAnsiTheme="minorEastAsia" w:cs="宋体"/>
                <w:color w:val="000000" w:themeColor="text1"/>
                <w:kern w:val="0"/>
                <w:sz w:val="24"/>
                <w:szCs w:val="24"/>
              </w:rPr>
              <w:t>0</w:t>
            </w:r>
            <w:r>
              <w:rPr>
                <w:rFonts w:asciiTheme="minorEastAsia" w:eastAsiaTheme="minorEastAsia" w:hAnsiTheme="minorEastAsia" w:cs="宋体" w:hint="eastAsia"/>
                <w:color w:val="000000" w:themeColor="text1"/>
                <w:kern w:val="0"/>
                <w:sz w:val="24"/>
                <w:szCs w:val="24"/>
              </w:rPr>
              <w:t>0 mm×</w:t>
            </w:r>
            <w:r>
              <w:rPr>
                <w:rFonts w:asciiTheme="minorEastAsia" w:eastAsiaTheme="minorEastAsia" w:hAnsiTheme="minorEastAsia" w:cs="宋体"/>
                <w:color w:val="000000" w:themeColor="text1"/>
                <w:kern w:val="0"/>
                <w:sz w:val="24"/>
                <w:szCs w:val="24"/>
              </w:rPr>
              <w:t>75</w:t>
            </w:r>
            <w:r>
              <w:rPr>
                <w:rFonts w:asciiTheme="minorEastAsia" w:eastAsiaTheme="minorEastAsia" w:hAnsiTheme="minorEastAsia" w:cs="宋体" w:hint="eastAsia"/>
                <w:color w:val="000000" w:themeColor="text1"/>
                <w:kern w:val="0"/>
                <w:sz w:val="24"/>
                <w:szCs w:val="24"/>
              </w:rPr>
              <w:t>0 mm，机架式放置</w:t>
            </w:r>
          </w:p>
        </w:tc>
        <w:tc>
          <w:tcPr>
            <w:tcW w:w="418" w:type="pct"/>
            <w:vMerge/>
            <w:vAlign w:val="center"/>
          </w:tcPr>
          <w:p w14:paraId="14078D8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0CD79A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C05D3F" w14:textId="77777777" w:rsidR="004E50FD" w:rsidRDefault="004E50FD">
            <w:pPr>
              <w:rPr>
                <w:rFonts w:asciiTheme="minorEastAsia" w:eastAsiaTheme="minorEastAsia" w:hAnsiTheme="minorEastAsia"/>
                <w:color w:val="000000" w:themeColor="text1"/>
                <w:sz w:val="24"/>
                <w:szCs w:val="24"/>
              </w:rPr>
            </w:pPr>
          </w:p>
        </w:tc>
      </w:tr>
      <w:tr w:rsidR="004E50FD" w14:paraId="2777276E" w14:textId="77777777">
        <w:trPr>
          <w:jc w:val="center"/>
        </w:trPr>
        <w:tc>
          <w:tcPr>
            <w:tcW w:w="356" w:type="pct"/>
            <w:vMerge/>
            <w:vAlign w:val="center"/>
          </w:tcPr>
          <w:p w14:paraId="0E6552E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029EDE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398F1D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★环境适应性</w:t>
            </w:r>
          </w:p>
        </w:tc>
        <w:tc>
          <w:tcPr>
            <w:tcW w:w="1344" w:type="pct"/>
            <w:vAlign w:val="center"/>
          </w:tcPr>
          <w:p w14:paraId="5D838C8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气候环境适应性应符合GB/T 9813.3 的有关规定</w:t>
            </w:r>
          </w:p>
        </w:tc>
        <w:tc>
          <w:tcPr>
            <w:tcW w:w="418" w:type="pct"/>
            <w:vMerge/>
            <w:vAlign w:val="center"/>
          </w:tcPr>
          <w:p w14:paraId="1AB3817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7BA6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9A2D94C" w14:textId="77777777" w:rsidR="004E50FD" w:rsidRDefault="004E50FD">
            <w:pPr>
              <w:rPr>
                <w:rFonts w:asciiTheme="minorEastAsia" w:eastAsiaTheme="minorEastAsia" w:hAnsiTheme="minorEastAsia"/>
                <w:color w:val="000000" w:themeColor="text1"/>
                <w:sz w:val="24"/>
                <w:szCs w:val="24"/>
              </w:rPr>
            </w:pPr>
          </w:p>
        </w:tc>
      </w:tr>
      <w:tr w:rsidR="004E50FD" w14:paraId="3414BE24" w14:textId="77777777">
        <w:trPr>
          <w:jc w:val="center"/>
        </w:trPr>
        <w:tc>
          <w:tcPr>
            <w:tcW w:w="356" w:type="pct"/>
            <w:vMerge/>
            <w:vAlign w:val="center"/>
          </w:tcPr>
          <w:p w14:paraId="2130733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AC1C18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62B289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★机械环境适应性</w:t>
            </w:r>
          </w:p>
        </w:tc>
        <w:tc>
          <w:tcPr>
            <w:tcW w:w="1344" w:type="pct"/>
            <w:vAlign w:val="center"/>
          </w:tcPr>
          <w:p w14:paraId="50C232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机械环境适应性应符合GB/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4527AB4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DE270B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30B5050" w14:textId="77777777" w:rsidR="004E50FD" w:rsidRDefault="004E50FD">
            <w:pPr>
              <w:rPr>
                <w:rFonts w:asciiTheme="minorEastAsia" w:eastAsiaTheme="minorEastAsia" w:hAnsiTheme="minorEastAsia"/>
                <w:color w:val="000000" w:themeColor="text1"/>
                <w:sz w:val="24"/>
                <w:szCs w:val="24"/>
              </w:rPr>
            </w:pPr>
          </w:p>
        </w:tc>
      </w:tr>
      <w:tr w:rsidR="004E50FD" w14:paraId="28766577" w14:textId="77777777">
        <w:trPr>
          <w:jc w:val="center"/>
        </w:trPr>
        <w:tc>
          <w:tcPr>
            <w:tcW w:w="356" w:type="pct"/>
            <w:vMerge/>
            <w:vAlign w:val="center"/>
          </w:tcPr>
          <w:p w14:paraId="1ACF43F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C6E5EB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34C7C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★噪声</w:t>
            </w:r>
          </w:p>
        </w:tc>
        <w:tc>
          <w:tcPr>
            <w:tcW w:w="1344" w:type="pct"/>
            <w:vAlign w:val="center"/>
          </w:tcPr>
          <w:p w14:paraId="70E2198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2CFB2FC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B63F0E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41EB0EF" w14:textId="77777777" w:rsidR="004E50FD" w:rsidRDefault="004E50FD">
            <w:pPr>
              <w:rPr>
                <w:rFonts w:asciiTheme="minorEastAsia" w:eastAsiaTheme="minorEastAsia" w:hAnsiTheme="minorEastAsia"/>
                <w:color w:val="000000" w:themeColor="text1"/>
                <w:sz w:val="24"/>
                <w:szCs w:val="24"/>
              </w:rPr>
            </w:pPr>
          </w:p>
        </w:tc>
      </w:tr>
      <w:tr w:rsidR="004E50FD" w14:paraId="3C962508" w14:textId="77777777">
        <w:trPr>
          <w:jc w:val="center"/>
        </w:trPr>
        <w:tc>
          <w:tcPr>
            <w:tcW w:w="356" w:type="pct"/>
            <w:vMerge/>
            <w:vAlign w:val="center"/>
          </w:tcPr>
          <w:p w14:paraId="611F594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AAFCFF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CAA0F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★机柜尺寸</w:t>
            </w:r>
          </w:p>
        </w:tc>
        <w:tc>
          <w:tcPr>
            <w:tcW w:w="1344" w:type="pct"/>
            <w:vAlign w:val="center"/>
          </w:tcPr>
          <w:p w14:paraId="198DA98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支持机柜尺寸≥高1100 （mm）×宽600（mm）×≥深1000 （mm）</w:t>
            </w:r>
          </w:p>
        </w:tc>
        <w:tc>
          <w:tcPr>
            <w:tcW w:w="418" w:type="pct"/>
            <w:vMerge/>
            <w:vAlign w:val="center"/>
          </w:tcPr>
          <w:p w14:paraId="6AAC6CD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D7552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6EBBBF3" w14:textId="77777777" w:rsidR="004E50FD" w:rsidRDefault="004E50FD">
            <w:pPr>
              <w:rPr>
                <w:rFonts w:asciiTheme="minorEastAsia" w:eastAsiaTheme="minorEastAsia" w:hAnsiTheme="minorEastAsia"/>
                <w:color w:val="000000" w:themeColor="text1"/>
                <w:sz w:val="24"/>
                <w:szCs w:val="24"/>
              </w:rPr>
            </w:pPr>
          </w:p>
        </w:tc>
      </w:tr>
      <w:tr w:rsidR="004E50FD" w14:paraId="4A29883E" w14:textId="77777777">
        <w:trPr>
          <w:jc w:val="center"/>
        </w:trPr>
        <w:tc>
          <w:tcPr>
            <w:tcW w:w="356" w:type="pct"/>
            <w:vMerge/>
            <w:vAlign w:val="center"/>
          </w:tcPr>
          <w:p w14:paraId="67176FE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92C11F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BAC51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★主板外部接口种类</w:t>
            </w:r>
          </w:p>
        </w:tc>
        <w:tc>
          <w:tcPr>
            <w:tcW w:w="1344" w:type="pct"/>
            <w:vAlign w:val="center"/>
          </w:tcPr>
          <w:p w14:paraId="6A26F2D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支持USB、显示、管理等接口</w:t>
            </w:r>
          </w:p>
        </w:tc>
        <w:tc>
          <w:tcPr>
            <w:tcW w:w="418" w:type="pct"/>
            <w:vMerge/>
            <w:vAlign w:val="center"/>
          </w:tcPr>
          <w:p w14:paraId="733E2D7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62290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7CC0D5D" w14:textId="77777777" w:rsidR="004E50FD" w:rsidRDefault="004E50FD">
            <w:pPr>
              <w:rPr>
                <w:rFonts w:asciiTheme="minorEastAsia" w:eastAsiaTheme="minorEastAsia" w:hAnsiTheme="minorEastAsia"/>
                <w:color w:val="000000" w:themeColor="text1"/>
                <w:sz w:val="24"/>
                <w:szCs w:val="24"/>
              </w:rPr>
            </w:pPr>
          </w:p>
        </w:tc>
      </w:tr>
      <w:tr w:rsidR="004E50FD" w14:paraId="737AA7C6" w14:textId="77777777">
        <w:trPr>
          <w:jc w:val="center"/>
        </w:trPr>
        <w:tc>
          <w:tcPr>
            <w:tcW w:w="356" w:type="pct"/>
            <w:vMerge/>
            <w:vAlign w:val="center"/>
          </w:tcPr>
          <w:p w14:paraId="365C9C1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9DD42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84547E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★网络功能</w:t>
            </w:r>
          </w:p>
        </w:tc>
        <w:tc>
          <w:tcPr>
            <w:tcW w:w="1344" w:type="pct"/>
            <w:vAlign w:val="center"/>
          </w:tcPr>
          <w:p w14:paraId="74E56BF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支持网络连接、网络访问、数据交换和网络管控功能</w:t>
            </w:r>
          </w:p>
        </w:tc>
        <w:tc>
          <w:tcPr>
            <w:tcW w:w="418" w:type="pct"/>
            <w:vMerge/>
            <w:vAlign w:val="center"/>
          </w:tcPr>
          <w:p w14:paraId="206CFD1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037158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C41CDA3" w14:textId="77777777" w:rsidR="004E50FD" w:rsidRDefault="004E50FD">
            <w:pPr>
              <w:rPr>
                <w:rFonts w:asciiTheme="minorEastAsia" w:eastAsiaTheme="minorEastAsia" w:hAnsiTheme="minorEastAsia"/>
                <w:color w:val="000000" w:themeColor="text1"/>
                <w:sz w:val="24"/>
                <w:szCs w:val="24"/>
              </w:rPr>
            </w:pPr>
          </w:p>
        </w:tc>
      </w:tr>
      <w:tr w:rsidR="004E50FD" w14:paraId="37BE070B" w14:textId="77777777">
        <w:trPr>
          <w:jc w:val="center"/>
        </w:trPr>
        <w:tc>
          <w:tcPr>
            <w:tcW w:w="356" w:type="pct"/>
            <w:vMerge/>
            <w:vAlign w:val="center"/>
          </w:tcPr>
          <w:p w14:paraId="438354A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53A97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9829E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★计算处理</w:t>
            </w:r>
          </w:p>
        </w:tc>
        <w:tc>
          <w:tcPr>
            <w:tcW w:w="1344" w:type="pct"/>
            <w:vAlign w:val="center"/>
          </w:tcPr>
          <w:p w14:paraId="1C8CFC5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支持通用计算及虚拟化功能。处理器需集成整型计算单元、浮点计算单元、内存控制器、I/O 模块等，处理器与存储部件、网络部件、I/O部件等组成计算系统，提供数据处理、网络接入等计算相关功能</w:t>
            </w:r>
          </w:p>
        </w:tc>
        <w:tc>
          <w:tcPr>
            <w:tcW w:w="418" w:type="pct"/>
            <w:vMerge/>
            <w:vAlign w:val="center"/>
          </w:tcPr>
          <w:p w14:paraId="67B9FCA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51FA64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A3BEB49" w14:textId="77777777" w:rsidR="004E50FD" w:rsidRDefault="004E50FD">
            <w:pPr>
              <w:rPr>
                <w:rFonts w:asciiTheme="minorEastAsia" w:eastAsiaTheme="minorEastAsia" w:hAnsiTheme="minorEastAsia"/>
                <w:color w:val="000000" w:themeColor="text1"/>
                <w:sz w:val="24"/>
                <w:szCs w:val="24"/>
              </w:rPr>
            </w:pPr>
          </w:p>
        </w:tc>
      </w:tr>
      <w:tr w:rsidR="004E50FD" w14:paraId="619D9814" w14:textId="77777777">
        <w:trPr>
          <w:jc w:val="center"/>
        </w:trPr>
        <w:tc>
          <w:tcPr>
            <w:tcW w:w="356" w:type="pct"/>
            <w:vMerge/>
            <w:vAlign w:val="center"/>
          </w:tcPr>
          <w:p w14:paraId="1020FB5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C56802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806D8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★密码算法实现</w:t>
            </w:r>
          </w:p>
        </w:tc>
        <w:tc>
          <w:tcPr>
            <w:tcW w:w="1344" w:type="pct"/>
            <w:vAlign w:val="center"/>
          </w:tcPr>
          <w:p w14:paraId="42F6C7C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105C1C1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8AEEB5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9880110" w14:textId="77777777" w:rsidR="004E50FD" w:rsidRDefault="004E50FD">
            <w:pPr>
              <w:rPr>
                <w:rFonts w:asciiTheme="minorEastAsia" w:eastAsiaTheme="minorEastAsia" w:hAnsiTheme="minorEastAsia"/>
                <w:color w:val="000000" w:themeColor="text1"/>
                <w:sz w:val="24"/>
                <w:szCs w:val="24"/>
              </w:rPr>
            </w:pPr>
          </w:p>
        </w:tc>
      </w:tr>
      <w:tr w:rsidR="004E50FD" w14:paraId="2F436FC9" w14:textId="77777777">
        <w:trPr>
          <w:jc w:val="center"/>
        </w:trPr>
        <w:tc>
          <w:tcPr>
            <w:tcW w:w="356" w:type="pct"/>
            <w:vMerge/>
            <w:vAlign w:val="center"/>
          </w:tcPr>
          <w:p w14:paraId="75E02C3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40D9BA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919A67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RAID 卡RAID 级别支持</w:t>
            </w:r>
          </w:p>
        </w:tc>
        <w:tc>
          <w:tcPr>
            <w:tcW w:w="1344" w:type="pct"/>
            <w:vAlign w:val="center"/>
          </w:tcPr>
          <w:p w14:paraId="3815128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RAID 模式支持 RAID 0/1/5/6</w:t>
            </w:r>
          </w:p>
        </w:tc>
        <w:tc>
          <w:tcPr>
            <w:tcW w:w="418" w:type="pct"/>
            <w:vMerge/>
            <w:vAlign w:val="center"/>
          </w:tcPr>
          <w:p w14:paraId="1B74AE5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503B2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EF95BCC" w14:textId="77777777" w:rsidR="004E50FD" w:rsidRDefault="004E50FD">
            <w:pPr>
              <w:rPr>
                <w:rFonts w:asciiTheme="minorEastAsia" w:eastAsiaTheme="minorEastAsia" w:hAnsiTheme="minorEastAsia"/>
                <w:color w:val="000000" w:themeColor="text1"/>
                <w:sz w:val="24"/>
                <w:szCs w:val="24"/>
              </w:rPr>
            </w:pPr>
          </w:p>
        </w:tc>
      </w:tr>
      <w:tr w:rsidR="004E50FD" w14:paraId="0DD7825E" w14:textId="77777777">
        <w:trPr>
          <w:jc w:val="center"/>
        </w:trPr>
        <w:tc>
          <w:tcPr>
            <w:tcW w:w="356" w:type="pct"/>
            <w:vMerge/>
            <w:vAlign w:val="center"/>
          </w:tcPr>
          <w:p w14:paraId="4924413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EE6DAF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96ACC22" w14:textId="77777777" w:rsidR="004E50FD" w:rsidRDefault="00EE2A49">
            <w:pPr>
              <w:widowControl/>
              <w:jc w:val="left"/>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color w:val="000000" w:themeColor="text1"/>
                <w:kern w:val="0"/>
                <w:sz w:val="24"/>
                <w:szCs w:val="24"/>
              </w:rPr>
              <w:t xml:space="preserve">RAID </w:t>
            </w:r>
            <w:r>
              <w:rPr>
                <w:rFonts w:asciiTheme="minorEastAsia" w:eastAsiaTheme="minorEastAsia" w:hAnsiTheme="minorEastAsia" w:cs="宋体" w:hint="eastAsia"/>
                <w:color w:val="000000" w:themeColor="text1"/>
                <w:kern w:val="0"/>
                <w:sz w:val="24"/>
                <w:szCs w:val="24"/>
              </w:rPr>
              <w:t>卡</w:t>
            </w:r>
          </w:p>
          <w:p w14:paraId="21261A1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color w:val="000000" w:themeColor="text1"/>
                <w:kern w:val="0"/>
                <w:sz w:val="24"/>
                <w:szCs w:val="24"/>
              </w:rPr>
              <w:t xml:space="preserve">BBU </w:t>
            </w:r>
            <w:r>
              <w:rPr>
                <w:rFonts w:asciiTheme="minorEastAsia" w:eastAsiaTheme="minorEastAsia" w:hAnsiTheme="minorEastAsia" w:cs="宋体" w:hint="eastAsia"/>
                <w:color w:val="000000" w:themeColor="text1"/>
                <w:kern w:val="0"/>
                <w:sz w:val="24"/>
                <w:szCs w:val="24"/>
              </w:rPr>
              <w:t>单元</w:t>
            </w:r>
          </w:p>
        </w:tc>
        <w:tc>
          <w:tcPr>
            <w:tcW w:w="1344" w:type="pct"/>
            <w:vAlign w:val="center"/>
          </w:tcPr>
          <w:p w14:paraId="4DC44AE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color w:val="000000" w:themeColor="text1"/>
                <w:kern w:val="0"/>
                <w:sz w:val="24"/>
                <w:szCs w:val="24"/>
              </w:rPr>
              <w:t xml:space="preserve">RAID </w:t>
            </w:r>
            <w:r>
              <w:rPr>
                <w:rFonts w:asciiTheme="minorEastAsia" w:eastAsiaTheme="minorEastAsia" w:hAnsiTheme="minorEastAsia" w:cs="宋体" w:hint="eastAsia"/>
                <w:color w:val="000000" w:themeColor="text1"/>
                <w:kern w:val="0"/>
                <w:sz w:val="24"/>
                <w:szCs w:val="24"/>
              </w:rPr>
              <w:t>卡支持电池或电容备份单元，配置2GB缓存</w:t>
            </w:r>
          </w:p>
        </w:tc>
        <w:tc>
          <w:tcPr>
            <w:tcW w:w="418" w:type="pct"/>
            <w:vMerge/>
            <w:vAlign w:val="center"/>
          </w:tcPr>
          <w:p w14:paraId="7E7AA2F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1CA9AC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4A15F73" w14:textId="77777777" w:rsidR="004E50FD" w:rsidRDefault="004E50FD">
            <w:pPr>
              <w:rPr>
                <w:rFonts w:asciiTheme="minorEastAsia" w:eastAsiaTheme="minorEastAsia" w:hAnsiTheme="minorEastAsia"/>
                <w:color w:val="000000" w:themeColor="text1"/>
                <w:sz w:val="24"/>
                <w:szCs w:val="24"/>
              </w:rPr>
            </w:pPr>
          </w:p>
        </w:tc>
      </w:tr>
      <w:tr w:rsidR="004E50FD" w14:paraId="788E75D5" w14:textId="77777777">
        <w:trPr>
          <w:jc w:val="center"/>
        </w:trPr>
        <w:tc>
          <w:tcPr>
            <w:tcW w:w="356" w:type="pct"/>
            <w:vMerge/>
            <w:vAlign w:val="center"/>
          </w:tcPr>
          <w:p w14:paraId="1FB0FD7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3F92D6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4F9A7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★电源热插拔</w:t>
            </w:r>
          </w:p>
        </w:tc>
        <w:tc>
          <w:tcPr>
            <w:tcW w:w="1344" w:type="pct"/>
            <w:vAlign w:val="center"/>
          </w:tcPr>
          <w:p w14:paraId="2DE59D1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整机电源模块应具备热插拔功能</w:t>
            </w:r>
          </w:p>
        </w:tc>
        <w:tc>
          <w:tcPr>
            <w:tcW w:w="418" w:type="pct"/>
            <w:vMerge/>
            <w:vAlign w:val="center"/>
          </w:tcPr>
          <w:p w14:paraId="5CC8A81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8E461C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C88D635" w14:textId="77777777" w:rsidR="004E50FD" w:rsidRDefault="004E50FD">
            <w:pPr>
              <w:rPr>
                <w:rFonts w:asciiTheme="minorEastAsia" w:eastAsiaTheme="minorEastAsia" w:hAnsiTheme="minorEastAsia"/>
                <w:color w:val="000000" w:themeColor="text1"/>
                <w:sz w:val="24"/>
                <w:szCs w:val="24"/>
              </w:rPr>
            </w:pPr>
          </w:p>
        </w:tc>
      </w:tr>
      <w:tr w:rsidR="004E50FD" w14:paraId="1A854AA2" w14:textId="77777777">
        <w:trPr>
          <w:jc w:val="center"/>
        </w:trPr>
        <w:tc>
          <w:tcPr>
            <w:tcW w:w="356" w:type="pct"/>
            <w:vMerge/>
            <w:vAlign w:val="center"/>
          </w:tcPr>
          <w:p w14:paraId="0C4B70A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52C9AE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B3F04D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★电源过流保护</w:t>
            </w:r>
          </w:p>
        </w:tc>
        <w:tc>
          <w:tcPr>
            <w:tcW w:w="1344" w:type="pct"/>
            <w:vAlign w:val="center"/>
          </w:tcPr>
          <w:p w14:paraId="1BA9175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支持过流及短路保护的功能</w:t>
            </w:r>
          </w:p>
        </w:tc>
        <w:tc>
          <w:tcPr>
            <w:tcW w:w="418" w:type="pct"/>
            <w:vMerge/>
            <w:vAlign w:val="center"/>
          </w:tcPr>
          <w:p w14:paraId="40F1A57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65DB4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B997E0C" w14:textId="77777777" w:rsidR="004E50FD" w:rsidRDefault="004E50FD">
            <w:pPr>
              <w:rPr>
                <w:rFonts w:asciiTheme="minorEastAsia" w:eastAsiaTheme="minorEastAsia" w:hAnsiTheme="minorEastAsia"/>
                <w:color w:val="000000" w:themeColor="text1"/>
                <w:sz w:val="24"/>
                <w:szCs w:val="24"/>
              </w:rPr>
            </w:pPr>
          </w:p>
        </w:tc>
      </w:tr>
      <w:tr w:rsidR="004E50FD" w14:paraId="5767B312" w14:textId="77777777">
        <w:trPr>
          <w:jc w:val="center"/>
        </w:trPr>
        <w:tc>
          <w:tcPr>
            <w:tcW w:w="356" w:type="pct"/>
            <w:vMerge/>
            <w:vAlign w:val="center"/>
          </w:tcPr>
          <w:p w14:paraId="068CEC2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4BD8E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3CCD5C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★散热方式</w:t>
            </w:r>
          </w:p>
        </w:tc>
        <w:tc>
          <w:tcPr>
            <w:tcW w:w="1344" w:type="pct"/>
            <w:vAlign w:val="center"/>
          </w:tcPr>
          <w:p w14:paraId="4431440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支持风冷或液冷等散热方式</w:t>
            </w:r>
          </w:p>
        </w:tc>
        <w:tc>
          <w:tcPr>
            <w:tcW w:w="418" w:type="pct"/>
            <w:vMerge/>
            <w:vAlign w:val="center"/>
          </w:tcPr>
          <w:p w14:paraId="310B7E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F2C40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C572D0B" w14:textId="77777777" w:rsidR="004E50FD" w:rsidRDefault="004E50FD">
            <w:pPr>
              <w:rPr>
                <w:rFonts w:asciiTheme="minorEastAsia" w:eastAsiaTheme="minorEastAsia" w:hAnsiTheme="minorEastAsia"/>
                <w:color w:val="000000" w:themeColor="text1"/>
                <w:sz w:val="24"/>
                <w:szCs w:val="24"/>
              </w:rPr>
            </w:pPr>
          </w:p>
        </w:tc>
      </w:tr>
      <w:tr w:rsidR="004E50FD" w14:paraId="5E1C992E" w14:textId="77777777">
        <w:trPr>
          <w:jc w:val="center"/>
        </w:trPr>
        <w:tc>
          <w:tcPr>
            <w:tcW w:w="356" w:type="pct"/>
            <w:vMerge/>
            <w:vAlign w:val="center"/>
          </w:tcPr>
          <w:p w14:paraId="404D9C9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C7D5200"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6EBFC19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★BMC 固件基础功能</w:t>
            </w:r>
          </w:p>
        </w:tc>
        <w:tc>
          <w:tcPr>
            <w:tcW w:w="1344" w:type="pct"/>
            <w:vAlign w:val="center"/>
          </w:tcPr>
          <w:p w14:paraId="4D726D6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1)支持 DHCP 设置网络功能；</w:t>
            </w:r>
          </w:p>
        </w:tc>
        <w:tc>
          <w:tcPr>
            <w:tcW w:w="418" w:type="pct"/>
            <w:vMerge/>
            <w:vAlign w:val="center"/>
          </w:tcPr>
          <w:p w14:paraId="39DD225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7BA72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9C8F99B" w14:textId="77777777" w:rsidR="004E50FD" w:rsidRDefault="004E50FD">
            <w:pPr>
              <w:rPr>
                <w:rFonts w:asciiTheme="minorEastAsia" w:eastAsiaTheme="minorEastAsia" w:hAnsiTheme="minorEastAsia"/>
                <w:color w:val="000000" w:themeColor="text1"/>
                <w:sz w:val="24"/>
                <w:szCs w:val="24"/>
              </w:rPr>
            </w:pPr>
          </w:p>
        </w:tc>
      </w:tr>
      <w:tr w:rsidR="004E50FD" w14:paraId="57932E35" w14:textId="77777777">
        <w:trPr>
          <w:jc w:val="center"/>
        </w:trPr>
        <w:tc>
          <w:tcPr>
            <w:tcW w:w="356" w:type="pct"/>
            <w:vMerge/>
            <w:vAlign w:val="center"/>
          </w:tcPr>
          <w:p w14:paraId="0A2D6CC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BB3CE5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BFEA4B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30299B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2)支持静态 IP 设置网络功能；</w:t>
            </w:r>
          </w:p>
        </w:tc>
        <w:tc>
          <w:tcPr>
            <w:tcW w:w="418" w:type="pct"/>
            <w:vMerge/>
            <w:vAlign w:val="center"/>
          </w:tcPr>
          <w:p w14:paraId="55CEC32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21EE0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8B4B511" w14:textId="77777777" w:rsidR="004E50FD" w:rsidRDefault="004E50FD">
            <w:pPr>
              <w:rPr>
                <w:rFonts w:asciiTheme="minorEastAsia" w:eastAsiaTheme="minorEastAsia" w:hAnsiTheme="minorEastAsia"/>
                <w:color w:val="000000" w:themeColor="text1"/>
                <w:sz w:val="24"/>
                <w:szCs w:val="24"/>
              </w:rPr>
            </w:pPr>
          </w:p>
        </w:tc>
      </w:tr>
      <w:tr w:rsidR="004E50FD" w14:paraId="59BBDA88" w14:textId="77777777">
        <w:trPr>
          <w:jc w:val="center"/>
        </w:trPr>
        <w:tc>
          <w:tcPr>
            <w:tcW w:w="356" w:type="pct"/>
            <w:vMerge/>
            <w:vAlign w:val="center"/>
          </w:tcPr>
          <w:p w14:paraId="446089B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68FD885"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1772322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2FA886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3)支持设备日志记录，包括但不限</w:t>
            </w:r>
          </w:p>
        </w:tc>
        <w:tc>
          <w:tcPr>
            <w:tcW w:w="418" w:type="pct"/>
            <w:vMerge/>
            <w:vAlign w:val="center"/>
          </w:tcPr>
          <w:p w14:paraId="304F1AB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5C126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DED755A" w14:textId="77777777" w:rsidR="004E50FD" w:rsidRDefault="004E50FD">
            <w:pPr>
              <w:rPr>
                <w:rFonts w:asciiTheme="minorEastAsia" w:eastAsiaTheme="minorEastAsia" w:hAnsiTheme="minorEastAsia"/>
                <w:color w:val="000000" w:themeColor="text1"/>
                <w:sz w:val="24"/>
                <w:szCs w:val="24"/>
              </w:rPr>
            </w:pPr>
          </w:p>
        </w:tc>
      </w:tr>
      <w:tr w:rsidR="004E50FD" w14:paraId="327FE185" w14:textId="77777777">
        <w:trPr>
          <w:jc w:val="center"/>
        </w:trPr>
        <w:tc>
          <w:tcPr>
            <w:tcW w:w="356" w:type="pct"/>
            <w:vMerge/>
            <w:vAlign w:val="center"/>
          </w:tcPr>
          <w:p w14:paraId="16BB6F4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FA8781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D13016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D290B4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于登录日志、操作日志和报警日志等功能；</w:t>
            </w:r>
          </w:p>
        </w:tc>
        <w:tc>
          <w:tcPr>
            <w:tcW w:w="418" w:type="pct"/>
            <w:vMerge/>
            <w:vAlign w:val="center"/>
          </w:tcPr>
          <w:p w14:paraId="7AA38F2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FB84AA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C15919D" w14:textId="77777777" w:rsidR="004E50FD" w:rsidRDefault="004E50FD">
            <w:pPr>
              <w:rPr>
                <w:rFonts w:asciiTheme="minorEastAsia" w:eastAsiaTheme="minorEastAsia" w:hAnsiTheme="minorEastAsia"/>
                <w:color w:val="000000" w:themeColor="text1"/>
                <w:sz w:val="24"/>
                <w:szCs w:val="24"/>
              </w:rPr>
            </w:pPr>
          </w:p>
        </w:tc>
      </w:tr>
      <w:tr w:rsidR="004E50FD" w14:paraId="20C118A2" w14:textId="77777777">
        <w:trPr>
          <w:jc w:val="center"/>
        </w:trPr>
        <w:tc>
          <w:tcPr>
            <w:tcW w:w="356" w:type="pct"/>
            <w:vMerge/>
            <w:vAlign w:val="center"/>
          </w:tcPr>
          <w:p w14:paraId="6EFB689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E8F27A"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2CAB090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885980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4)支持日志信息导出和记录删除功能；</w:t>
            </w:r>
          </w:p>
        </w:tc>
        <w:tc>
          <w:tcPr>
            <w:tcW w:w="418" w:type="pct"/>
            <w:vMerge/>
            <w:vAlign w:val="center"/>
          </w:tcPr>
          <w:p w14:paraId="7824FEA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E4A57E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51A65D3" w14:textId="77777777" w:rsidR="004E50FD" w:rsidRDefault="004E50FD">
            <w:pPr>
              <w:rPr>
                <w:rFonts w:asciiTheme="minorEastAsia" w:eastAsiaTheme="minorEastAsia" w:hAnsiTheme="minorEastAsia"/>
                <w:color w:val="000000" w:themeColor="text1"/>
                <w:sz w:val="24"/>
                <w:szCs w:val="24"/>
              </w:rPr>
            </w:pPr>
          </w:p>
        </w:tc>
      </w:tr>
      <w:tr w:rsidR="004E50FD" w14:paraId="4969704E" w14:textId="77777777">
        <w:trPr>
          <w:jc w:val="center"/>
        </w:trPr>
        <w:tc>
          <w:tcPr>
            <w:tcW w:w="356" w:type="pct"/>
            <w:vMerge/>
            <w:vAlign w:val="center"/>
          </w:tcPr>
          <w:p w14:paraId="2ADAD58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83F1568"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1724FD7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11B968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5)支持通过管理接口向外输出准确的报警信息功能；</w:t>
            </w:r>
          </w:p>
        </w:tc>
        <w:tc>
          <w:tcPr>
            <w:tcW w:w="418" w:type="pct"/>
            <w:vMerge/>
            <w:vAlign w:val="center"/>
          </w:tcPr>
          <w:p w14:paraId="1A6B18B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99F92C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CF868C" w14:textId="77777777" w:rsidR="004E50FD" w:rsidRDefault="004E50FD">
            <w:pPr>
              <w:rPr>
                <w:rFonts w:asciiTheme="minorEastAsia" w:eastAsiaTheme="minorEastAsia" w:hAnsiTheme="minorEastAsia"/>
                <w:color w:val="000000" w:themeColor="text1"/>
                <w:sz w:val="24"/>
                <w:szCs w:val="24"/>
              </w:rPr>
            </w:pPr>
          </w:p>
        </w:tc>
      </w:tr>
      <w:tr w:rsidR="004E50FD" w14:paraId="1D5BFFB6" w14:textId="77777777">
        <w:trPr>
          <w:jc w:val="center"/>
        </w:trPr>
        <w:tc>
          <w:tcPr>
            <w:tcW w:w="356" w:type="pct"/>
            <w:vMerge/>
            <w:vAlign w:val="center"/>
          </w:tcPr>
          <w:p w14:paraId="6D062E7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130C64C"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734274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6D2B3B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6)设备的BMC 管理软件应能够按报警的严重程度进行区分；</w:t>
            </w:r>
          </w:p>
        </w:tc>
        <w:tc>
          <w:tcPr>
            <w:tcW w:w="418" w:type="pct"/>
            <w:vMerge/>
            <w:vAlign w:val="center"/>
          </w:tcPr>
          <w:p w14:paraId="6C44674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73B617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17EFEB" w14:textId="77777777" w:rsidR="004E50FD" w:rsidRDefault="004E50FD">
            <w:pPr>
              <w:rPr>
                <w:rFonts w:asciiTheme="minorEastAsia" w:eastAsiaTheme="minorEastAsia" w:hAnsiTheme="minorEastAsia"/>
                <w:color w:val="000000" w:themeColor="text1"/>
                <w:sz w:val="24"/>
                <w:szCs w:val="24"/>
              </w:rPr>
            </w:pPr>
          </w:p>
        </w:tc>
      </w:tr>
      <w:tr w:rsidR="004E50FD" w14:paraId="3B564A30" w14:textId="77777777">
        <w:trPr>
          <w:jc w:val="center"/>
        </w:trPr>
        <w:tc>
          <w:tcPr>
            <w:tcW w:w="356" w:type="pct"/>
            <w:vMerge/>
            <w:vAlign w:val="center"/>
          </w:tcPr>
          <w:p w14:paraId="6D6DADD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3B2672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E2BDB1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380193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7)支持 IPMI2.0、SNMP 或 Redfish等接口功能；</w:t>
            </w:r>
          </w:p>
        </w:tc>
        <w:tc>
          <w:tcPr>
            <w:tcW w:w="418" w:type="pct"/>
            <w:vMerge/>
            <w:vAlign w:val="center"/>
          </w:tcPr>
          <w:p w14:paraId="2453CDA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E05AA3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A5F769C" w14:textId="77777777" w:rsidR="004E50FD" w:rsidRDefault="004E50FD">
            <w:pPr>
              <w:rPr>
                <w:rFonts w:asciiTheme="minorEastAsia" w:eastAsiaTheme="minorEastAsia" w:hAnsiTheme="minorEastAsia"/>
                <w:color w:val="000000" w:themeColor="text1"/>
                <w:sz w:val="24"/>
                <w:szCs w:val="24"/>
              </w:rPr>
            </w:pPr>
          </w:p>
        </w:tc>
      </w:tr>
      <w:tr w:rsidR="004E50FD" w14:paraId="285507A8" w14:textId="77777777">
        <w:trPr>
          <w:jc w:val="center"/>
        </w:trPr>
        <w:tc>
          <w:tcPr>
            <w:tcW w:w="356" w:type="pct"/>
            <w:vMerge/>
            <w:vAlign w:val="center"/>
          </w:tcPr>
          <w:p w14:paraId="7868F5A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DA57FFA"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12B988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0872C8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8)支持键盘、鼠标和视频的重定向、文本控制台的重定向、远程虚拟媒体、高可靠的硬件监控和管理功能；</w:t>
            </w:r>
          </w:p>
        </w:tc>
        <w:tc>
          <w:tcPr>
            <w:tcW w:w="418" w:type="pct"/>
            <w:vMerge/>
            <w:vAlign w:val="center"/>
          </w:tcPr>
          <w:p w14:paraId="5CC383A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39E1F0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41A1999" w14:textId="77777777" w:rsidR="004E50FD" w:rsidRDefault="004E50FD">
            <w:pPr>
              <w:rPr>
                <w:rFonts w:asciiTheme="minorEastAsia" w:eastAsiaTheme="minorEastAsia" w:hAnsiTheme="minorEastAsia"/>
                <w:color w:val="000000" w:themeColor="text1"/>
                <w:sz w:val="24"/>
                <w:szCs w:val="24"/>
              </w:rPr>
            </w:pPr>
          </w:p>
        </w:tc>
      </w:tr>
      <w:tr w:rsidR="004E50FD" w14:paraId="04583570" w14:textId="77777777">
        <w:trPr>
          <w:jc w:val="center"/>
        </w:trPr>
        <w:tc>
          <w:tcPr>
            <w:tcW w:w="356" w:type="pct"/>
            <w:vMerge/>
            <w:vAlign w:val="center"/>
          </w:tcPr>
          <w:p w14:paraId="6113824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47A0495"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180EAEB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65122C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9)支持基于网络开启、关闭和重启设备的功能，并查询当前设备开机运行状态；</w:t>
            </w:r>
          </w:p>
        </w:tc>
        <w:tc>
          <w:tcPr>
            <w:tcW w:w="418" w:type="pct"/>
            <w:vMerge/>
            <w:vAlign w:val="center"/>
          </w:tcPr>
          <w:p w14:paraId="71B0220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1567E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940570D" w14:textId="77777777" w:rsidR="004E50FD" w:rsidRDefault="004E50FD">
            <w:pPr>
              <w:rPr>
                <w:rFonts w:asciiTheme="minorEastAsia" w:eastAsiaTheme="minorEastAsia" w:hAnsiTheme="minorEastAsia"/>
                <w:color w:val="000000" w:themeColor="text1"/>
                <w:sz w:val="24"/>
                <w:szCs w:val="24"/>
              </w:rPr>
            </w:pPr>
          </w:p>
        </w:tc>
      </w:tr>
      <w:tr w:rsidR="004E50FD" w14:paraId="0DE97FA6" w14:textId="77777777">
        <w:trPr>
          <w:jc w:val="center"/>
        </w:trPr>
        <w:tc>
          <w:tcPr>
            <w:tcW w:w="356" w:type="pct"/>
            <w:vMerge/>
            <w:vAlign w:val="center"/>
          </w:tcPr>
          <w:p w14:paraId="4706C78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207415"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A1229C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5D8F96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10)支持故障提示功能，并可通过接口读取服务器故障信息；</w:t>
            </w:r>
          </w:p>
        </w:tc>
        <w:tc>
          <w:tcPr>
            <w:tcW w:w="418" w:type="pct"/>
            <w:vMerge/>
            <w:vAlign w:val="center"/>
          </w:tcPr>
          <w:p w14:paraId="0FE4BD1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535BDB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9BC0A72" w14:textId="77777777" w:rsidR="004E50FD" w:rsidRDefault="004E50FD">
            <w:pPr>
              <w:rPr>
                <w:rFonts w:asciiTheme="minorEastAsia" w:eastAsiaTheme="minorEastAsia" w:hAnsiTheme="minorEastAsia"/>
                <w:color w:val="000000" w:themeColor="text1"/>
                <w:sz w:val="24"/>
                <w:szCs w:val="24"/>
              </w:rPr>
            </w:pPr>
          </w:p>
        </w:tc>
      </w:tr>
      <w:tr w:rsidR="004E50FD" w14:paraId="41D003D0" w14:textId="77777777">
        <w:trPr>
          <w:jc w:val="center"/>
        </w:trPr>
        <w:tc>
          <w:tcPr>
            <w:tcW w:w="356" w:type="pct"/>
            <w:vMerge/>
            <w:vAlign w:val="center"/>
          </w:tcPr>
          <w:p w14:paraId="51D2BAA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C50619B"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2BD3A38"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06F580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11)支持基于网络的固件更新功能，包括 BMC 和 BIOS 等；</w:t>
            </w:r>
          </w:p>
        </w:tc>
        <w:tc>
          <w:tcPr>
            <w:tcW w:w="418" w:type="pct"/>
            <w:vMerge/>
            <w:vAlign w:val="center"/>
          </w:tcPr>
          <w:p w14:paraId="0A91BF2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45FA34C" w14:textId="77777777" w:rsidR="004E50FD" w:rsidRDefault="004E50FD">
            <w:pPr>
              <w:rPr>
                <w:rFonts w:asciiTheme="minorEastAsia" w:eastAsiaTheme="minorEastAsia" w:hAnsiTheme="minorEastAsia"/>
                <w:color w:val="000000" w:themeColor="text1"/>
                <w:sz w:val="24"/>
                <w:szCs w:val="24"/>
              </w:rPr>
            </w:pPr>
          </w:p>
        </w:tc>
        <w:tc>
          <w:tcPr>
            <w:tcW w:w="863" w:type="pct"/>
            <w:vAlign w:val="center"/>
          </w:tcPr>
          <w:p w14:paraId="340869CF" w14:textId="77777777" w:rsidR="004E50FD" w:rsidRDefault="004E50FD">
            <w:pPr>
              <w:rPr>
                <w:rFonts w:asciiTheme="minorEastAsia" w:eastAsiaTheme="minorEastAsia" w:hAnsiTheme="minorEastAsia"/>
                <w:color w:val="000000" w:themeColor="text1"/>
                <w:sz w:val="24"/>
                <w:szCs w:val="24"/>
              </w:rPr>
            </w:pPr>
          </w:p>
        </w:tc>
      </w:tr>
      <w:tr w:rsidR="004E50FD" w14:paraId="304CC490" w14:textId="77777777">
        <w:trPr>
          <w:jc w:val="center"/>
        </w:trPr>
        <w:tc>
          <w:tcPr>
            <w:tcW w:w="356" w:type="pct"/>
            <w:vMerge/>
            <w:vAlign w:val="center"/>
          </w:tcPr>
          <w:p w14:paraId="642F25B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C5DD0D"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4BE2F2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F251AD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12)支持基于网络安装操作系统的功能，并可通过网络控制台访问设备；</w:t>
            </w:r>
          </w:p>
        </w:tc>
        <w:tc>
          <w:tcPr>
            <w:tcW w:w="418" w:type="pct"/>
            <w:vMerge/>
            <w:vAlign w:val="center"/>
          </w:tcPr>
          <w:p w14:paraId="7D83216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AA5B6A7" w14:textId="77777777" w:rsidR="004E50FD" w:rsidRDefault="004E50FD">
            <w:pPr>
              <w:rPr>
                <w:rFonts w:asciiTheme="minorEastAsia" w:eastAsiaTheme="minorEastAsia" w:hAnsiTheme="minorEastAsia"/>
                <w:color w:val="000000" w:themeColor="text1"/>
                <w:sz w:val="24"/>
                <w:szCs w:val="24"/>
              </w:rPr>
            </w:pPr>
          </w:p>
        </w:tc>
        <w:tc>
          <w:tcPr>
            <w:tcW w:w="863" w:type="pct"/>
            <w:vMerge w:val="restart"/>
            <w:vAlign w:val="center"/>
          </w:tcPr>
          <w:p w14:paraId="325CE1BC" w14:textId="77777777" w:rsidR="004E50FD" w:rsidRDefault="004E50FD">
            <w:pPr>
              <w:rPr>
                <w:rFonts w:asciiTheme="minorEastAsia" w:eastAsiaTheme="minorEastAsia" w:hAnsiTheme="minorEastAsia"/>
                <w:color w:val="000000" w:themeColor="text1"/>
                <w:sz w:val="24"/>
                <w:szCs w:val="24"/>
              </w:rPr>
            </w:pPr>
          </w:p>
        </w:tc>
      </w:tr>
      <w:tr w:rsidR="004E50FD" w14:paraId="7C9FB3FF" w14:textId="77777777">
        <w:trPr>
          <w:jc w:val="center"/>
        </w:trPr>
        <w:tc>
          <w:tcPr>
            <w:tcW w:w="356" w:type="pct"/>
            <w:vMerge/>
            <w:vAlign w:val="center"/>
          </w:tcPr>
          <w:p w14:paraId="0C1D84E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381764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8A3572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D52AF4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13)支持通过本地的硬盘或光驱等存储设备，</w:t>
            </w:r>
            <w:r>
              <w:rPr>
                <w:rFonts w:asciiTheme="minorEastAsia" w:eastAsiaTheme="minorEastAsia" w:hAnsiTheme="minorEastAsia" w:cs="宋体" w:hint="eastAsia"/>
                <w:color w:val="000000" w:themeColor="text1"/>
                <w:kern w:val="0"/>
                <w:sz w:val="24"/>
                <w:szCs w:val="24"/>
              </w:rPr>
              <w:lastRenderedPageBreak/>
              <w:t>基于网络完成设备的操作系统安装功能；</w:t>
            </w:r>
          </w:p>
        </w:tc>
        <w:tc>
          <w:tcPr>
            <w:tcW w:w="418" w:type="pct"/>
            <w:vMerge/>
            <w:vAlign w:val="center"/>
          </w:tcPr>
          <w:p w14:paraId="581B47C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99D895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BAAA59A" w14:textId="77777777" w:rsidR="004E50FD" w:rsidRDefault="004E50FD">
            <w:pPr>
              <w:rPr>
                <w:rFonts w:asciiTheme="minorEastAsia" w:eastAsiaTheme="minorEastAsia" w:hAnsiTheme="minorEastAsia"/>
                <w:color w:val="000000" w:themeColor="text1"/>
                <w:sz w:val="24"/>
                <w:szCs w:val="24"/>
              </w:rPr>
            </w:pPr>
          </w:p>
        </w:tc>
      </w:tr>
      <w:tr w:rsidR="004E50FD" w14:paraId="2150AA6E" w14:textId="77777777">
        <w:trPr>
          <w:jc w:val="center"/>
        </w:trPr>
        <w:tc>
          <w:tcPr>
            <w:tcW w:w="356" w:type="pct"/>
            <w:vMerge/>
            <w:vAlign w:val="center"/>
          </w:tcPr>
          <w:p w14:paraId="15C9408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4BDAE32"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BD0999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CA219F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14)支持通过浏览器打开管理界面并登录功能；</w:t>
            </w:r>
          </w:p>
        </w:tc>
        <w:tc>
          <w:tcPr>
            <w:tcW w:w="418" w:type="pct"/>
            <w:vMerge/>
            <w:vAlign w:val="center"/>
          </w:tcPr>
          <w:p w14:paraId="21CBE5B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638590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ABD0AB5" w14:textId="77777777" w:rsidR="004E50FD" w:rsidRDefault="004E50FD">
            <w:pPr>
              <w:rPr>
                <w:rFonts w:asciiTheme="minorEastAsia" w:eastAsiaTheme="minorEastAsia" w:hAnsiTheme="minorEastAsia"/>
                <w:color w:val="000000" w:themeColor="text1"/>
                <w:sz w:val="24"/>
                <w:szCs w:val="24"/>
              </w:rPr>
            </w:pPr>
          </w:p>
        </w:tc>
      </w:tr>
      <w:tr w:rsidR="004E50FD" w14:paraId="3CB69AFD" w14:textId="77777777">
        <w:trPr>
          <w:jc w:val="center"/>
        </w:trPr>
        <w:tc>
          <w:tcPr>
            <w:tcW w:w="356" w:type="pct"/>
            <w:vMerge/>
            <w:vAlign w:val="center"/>
          </w:tcPr>
          <w:p w14:paraId="2EA70E4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9DBD59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19D0DB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12410D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15)支持设置口令策略功能；</w:t>
            </w:r>
          </w:p>
        </w:tc>
        <w:tc>
          <w:tcPr>
            <w:tcW w:w="418" w:type="pct"/>
            <w:vMerge/>
            <w:vAlign w:val="center"/>
          </w:tcPr>
          <w:p w14:paraId="3FA7603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32258A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B097A7" w14:textId="77777777" w:rsidR="004E50FD" w:rsidRDefault="004E50FD">
            <w:pPr>
              <w:rPr>
                <w:rFonts w:asciiTheme="minorEastAsia" w:eastAsiaTheme="minorEastAsia" w:hAnsiTheme="minorEastAsia"/>
                <w:color w:val="000000" w:themeColor="text1"/>
                <w:sz w:val="24"/>
                <w:szCs w:val="24"/>
              </w:rPr>
            </w:pPr>
          </w:p>
        </w:tc>
      </w:tr>
      <w:tr w:rsidR="004E50FD" w14:paraId="6BE3ACDE" w14:textId="77777777">
        <w:trPr>
          <w:jc w:val="center"/>
        </w:trPr>
        <w:tc>
          <w:tcPr>
            <w:tcW w:w="356" w:type="pct"/>
            <w:vMerge/>
            <w:vAlign w:val="center"/>
          </w:tcPr>
          <w:p w14:paraId="4464B40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5B3B65"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5027D2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B8793A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16)支持访问权限设置功能，并通过日志记录访问事件；</w:t>
            </w:r>
          </w:p>
        </w:tc>
        <w:tc>
          <w:tcPr>
            <w:tcW w:w="418" w:type="pct"/>
            <w:vMerge/>
            <w:vAlign w:val="center"/>
          </w:tcPr>
          <w:p w14:paraId="7B3996F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B6134E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B378486" w14:textId="77777777" w:rsidR="004E50FD" w:rsidRDefault="004E50FD">
            <w:pPr>
              <w:rPr>
                <w:rFonts w:asciiTheme="minorEastAsia" w:eastAsiaTheme="minorEastAsia" w:hAnsiTheme="minorEastAsia"/>
                <w:color w:val="000000" w:themeColor="text1"/>
                <w:sz w:val="24"/>
                <w:szCs w:val="24"/>
              </w:rPr>
            </w:pPr>
          </w:p>
        </w:tc>
      </w:tr>
      <w:tr w:rsidR="004E50FD" w14:paraId="4A51E9DF" w14:textId="77777777">
        <w:trPr>
          <w:jc w:val="center"/>
        </w:trPr>
        <w:tc>
          <w:tcPr>
            <w:tcW w:w="356" w:type="pct"/>
            <w:vMerge/>
            <w:vAlign w:val="center"/>
          </w:tcPr>
          <w:p w14:paraId="186BB69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486EBB"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0CCFEC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356380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17)支持对出厂默认的用户名及口令进行安全保护功能，并提供默认口令修改提示；</w:t>
            </w:r>
          </w:p>
        </w:tc>
        <w:tc>
          <w:tcPr>
            <w:tcW w:w="418" w:type="pct"/>
            <w:vMerge/>
            <w:vAlign w:val="center"/>
          </w:tcPr>
          <w:p w14:paraId="5DAF954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FE4B2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D964E98" w14:textId="77777777" w:rsidR="004E50FD" w:rsidRDefault="004E50FD">
            <w:pPr>
              <w:rPr>
                <w:rFonts w:asciiTheme="minorEastAsia" w:eastAsiaTheme="minorEastAsia" w:hAnsiTheme="minorEastAsia"/>
                <w:color w:val="000000" w:themeColor="text1"/>
                <w:sz w:val="24"/>
                <w:szCs w:val="24"/>
              </w:rPr>
            </w:pPr>
          </w:p>
        </w:tc>
      </w:tr>
      <w:tr w:rsidR="004E50FD" w14:paraId="3DE8FEB1" w14:textId="77777777">
        <w:trPr>
          <w:jc w:val="center"/>
        </w:trPr>
        <w:tc>
          <w:tcPr>
            <w:tcW w:w="356" w:type="pct"/>
            <w:vMerge/>
            <w:vAlign w:val="center"/>
          </w:tcPr>
          <w:p w14:paraId="4385E2E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5DCDE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3B0A33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A71FA0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18)支持读取设备主板的工作环境温度功能；</w:t>
            </w:r>
          </w:p>
        </w:tc>
        <w:tc>
          <w:tcPr>
            <w:tcW w:w="418" w:type="pct"/>
            <w:vMerge/>
            <w:vAlign w:val="center"/>
          </w:tcPr>
          <w:p w14:paraId="5190C95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A89B5D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112C9A" w14:textId="77777777" w:rsidR="004E50FD" w:rsidRDefault="004E50FD">
            <w:pPr>
              <w:rPr>
                <w:rFonts w:asciiTheme="minorEastAsia" w:eastAsiaTheme="minorEastAsia" w:hAnsiTheme="minorEastAsia"/>
                <w:color w:val="000000" w:themeColor="text1"/>
                <w:sz w:val="24"/>
                <w:szCs w:val="24"/>
              </w:rPr>
            </w:pPr>
          </w:p>
        </w:tc>
      </w:tr>
      <w:tr w:rsidR="004E50FD" w14:paraId="1487ACCD" w14:textId="77777777">
        <w:trPr>
          <w:jc w:val="center"/>
        </w:trPr>
        <w:tc>
          <w:tcPr>
            <w:tcW w:w="356" w:type="pct"/>
            <w:vMerge/>
            <w:vAlign w:val="center"/>
          </w:tcPr>
          <w:p w14:paraId="2E7F919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F01E82F"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7353D1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075C2D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19)支持读取服务器 CPU 等核心器件的温度功能；</w:t>
            </w:r>
          </w:p>
        </w:tc>
        <w:tc>
          <w:tcPr>
            <w:tcW w:w="418" w:type="pct"/>
            <w:vMerge/>
            <w:vAlign w:val="center"/>
          </w:tcPr>
          <w:p w14:paraId="10BFCAD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D601D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51227A5" w14:textId="77777777" w:rsidR="004E50FD" w:rsidRDefault="004E50FD">
            <w:pPr>
              <w:rPr>
                <w:rFonts w:asciiTheme="minorEastAsia" w:eastAsiaTheme="minorEastAsia" w:hAnsiTheme="minorEastAsia"/>
                <w:color w:val="000000" w:themeColor="text1"/>
                <w:sz w:val="24"/>
                <w:szCs w:val="24"/>
              </w:rPr>
            </w:pPr>
          </w:p>
        </w:tc>
      </w:tr>
      <w:tr w:rsidR="004E50FD" w14:paraId="14D310BB" w14:textId="77777777">
        <w:trPr>
          <w:jc w:val="center"/>
        </w:trPr>
        <w:tc>
          <w:tcPr>
            <w:tcW w:w="356" w:type="pct"/>
            <w:vMerge/>
            <w:vAlign w:val="center"/>
          </w:tcPr>
          <w:p w14:paraId="33FCEF5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977BA2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12D04D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71F9F6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20)支持通过外部管理工具进行 BMC参数设置的功能，并可基于网络通过外部管理工具对 BMC 进行管理；</w:t>
            </w:r>
          </w:p>
        </w:tc>
        <w:tc>
          <w:tcPr>
            <w:tcW w:w="418" w:type="pct"/>
            <w:vMerge/>
            <w:vAlign w:val="center"/>
          </w:tcPr>
          <w:p w14:paraId="2333BA9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28B04B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A406E44" w14:textId="77777777" w:rsidR="004E50FD" w:rsidRDefault="004E50FD">
            <w:pPr>
              <w:rPr>
                <w:rFonts w:asciiTheme="minorEastAsia" w:eastAsiaTheme="minorEastAsia" w:hAnsiTheme="minorEastAsia"/>
                <w:color w:val="000000" w:themeColor="text1"/>
                <w:sz w:val="24"/>
                <w:szCs w:val="24"/>
              </w:rPr>
            </w:pPr>
          </w:p>
        </w:tc>
      </w:tr>
      <w:tr w:rsidR="004E50FD" w14:paraId="54DFE5D5" w14:textId="77777777">
        <w:trPr>
          <w:jc w:val="center"/>
        </w:trPr>
        <w:tc>
          <w:tcPr>
            <w:tcW w:w="356" w:type="pct"/>
            <w:vMerge/>
            <w:vAlign w:val="center"/>
          </w:tcPr>
          <w:p w14:paraId="00358A5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107D144"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43F3EC0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FB1C37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21)应支持固件版本查询、固件升级</w:t>
            </w:r>
          </w:p>
        </w:tc>
        <w:tc>
          <w:tcPr>
            <w:tcW w:w="418" w:type="pct"/>
            <w:vMerge/>
            <w:vAlign w:val="center"/>
          </w:tcPr>
          <w:p w14:paraId="61A4BC0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7CDD52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E77CC27" w14:textId="77777777" w:rsidR="004E50FD" w:rsidRDefault="004E50FD">
            <w:pPr>
              <w:rPr>
                <w:rFonts w:asciiTheme="minorEastAsia" w:eastAsiaTheme="minorEastAsia" w:hAnsiTheme="minorEastAsia"/>
                <w:color w:val="000000" w:themeColor="text1"/>
                <w:sz w:val="24"/>
                <w:szCs w:val="24"/>
              </w:rPr>
            </w:pPr>
          </w:p>
        </w:tc>
      </w:tr>
      <w:tr w:rsidR="004E50FD" w14:paraId="1664FBB0" w14:textId="77777777">
        <w:trPr>
          <w:jc w:val="center"/>
        </w:trPr>
        <w:tc>
          <w:tcPr>
            <w:tcW w:w="356" w:type="pct"/>
            <w:vMerge/>
            <w:vAlign w:val="center"/>
          </w:tcPr>
          <w:p w14:paraId="2C810B5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D9D2F8B"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4235DC0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74623F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22)支持基于网络实现开关机和复位控制的功能；</w:t>
            </w:r>
          </w:p>
        </w:tc>
        <w:tc>
          <w:tcPr>
            <w:tcW w:w="418" w:type="pct"/>
            <w:vMerge/>
            <w:vAlign w:val="center"/>
          </w:tcPr>
          <w:p w14:paraId="48DDF85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68D245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FB88F79" w14:textId="77777777" w:rsidR="004E50FD" w:rsidRDefault="004E50FD">
            <w:pPr>
              <w:rPr>
                <w:rFonts w:asciiTheme="minorEastAsia" w:eastAsiaTheme="minorEastAsia" w:hAnsiTheme="minorEastAsia"/>
                <w:color w:val="000000" w:themeColor="text1"/>
                <w:sz w:val="24"/>
                <w:szCs w:val="24"/>
              </w:rPr>
            </w:pPr>
          </w:p>
        </w:tc>
      </w:tr>
      <w:tr w:rsidR="004E50FD" w14:paraId="0F6CE4B1" w14:textId="77777777">
        <w:trPr>
          <w:jc w:val="center"/>
        </w:trPr>
        <w:tc>
          <w:tcPr>
            <w:tcW w:w="356" w:type="pct"/>
            <w:vMerge/>
            <w:vAlign w:val="center"/>
          </w:tcPr>
          <w:p w14:paraId="3B18439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CE6AC1D"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2865925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BAC5AE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23)BMC 启动时间应不超过 180s，实现功能包括网络、IPMI、散热、传感器服务可用；</w:t>
            </w:r>
          </w:p>
        </w:tc>
        <w:tc>
          <w:tcPr>
            <w:tcW w:w="418" w:type="pct"/>
            <w:vMerge/>
            <w:vAlign w:val="center"/>
          </w:tcPr>
          <w:p w14:paraId="7E28A3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0777A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185A738" w14:textId="77777777" w:rsidR="004E50FD" w:rsidRDefault="004E50FD">
            <w:pPr>
              <w:rPr>
                <w:rFonts w:asciiTheme="minorEastAsia" w:eastAsiaTheme="minorEastAsia" w:hAnsiTheme="minorEastAsia"/>
                <w:color w:val="000000" w:themeColor="text1"/>
                <w:sz w:val="24"/>
                <w:szCs w:val="24"/>
              </w:rPr>
            </w:pPr>
          </w:p>
        </w:tc>
      </w:tr>
      <w:tr w:rsidR="004E50FD" w14:paraId="12DA371E" w14:textId="77777777">
        <w:trPr>
          <w:jc w:val="center"/>
        </w:trPr>
        <w:tc>
          <w:tcPr>
            <w:tcW w:w="356" w:type="pct"/>
            <w:vMerge/>
            <w:vAlign w:val="center"/>
          </w:tcPr>
          <w:p w14:paraId="5F8E098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0F845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954B55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1BE1CE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24)支持 BMC 固件设置的恢复出厂功能</w:t>
            </w:r>
          </w:p>
        </w:tc>
        <w:tc>
          <w:tcPr>
            <w:tcW w:w="418" w:type="pct"/>
            <w:vMerge/>
            <w:vAlign w:val="center"/>
          </w:tcPr>
          <w:p w14:paraId="1568AB2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B79F49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0A847E0" w14:textId="77777777" w:rsidR="004E50FD" w:rsidRDefault="004E50FD">
            <w:pPr>
              <w:rPr>
                <w:rFonts w:asciiTheme="minorEastAsia" w:eastAsiaTheme="minorEastAsia" w:hAnsiTheme="minorEastAsia"/>
                <w:color w:val="000000" w:themeColor="text1"/>
                <w:sz w:val="24"/>
                <w:szCs w:val="24"/>
              </w:rPr>
            </w:pPr>
          </w:p>
        </w:tc>
      </w:tr>
      <w:tr w:rsidR="004E50FD" w14:paraId="0D7F0A97" w14:textId="77777777">
        <w:trPr>
          <w:jc w:val="center"/>
        </w:trPr>
        <w:tc>
          <w:tcPr>
            <w:tcW w:w="356" w:type="pct"/>
            <w:vMerge/>
            <w:vAlign w:val="center"/>
          </w:tcPr>
          <w:p w14:paraId="58812C1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E85AFBE"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19B4051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★BIOS 固件基础功能</w:t>
            </w:r>
          </w:p>
        </w:tc>
        <w:tc>
          <w:tcPr>
            <w:tcW w:w="1344" w:type="pct"/>
            <w:vAlign w:val="center"/>
          </w:tcPr>
          <w:p w14:paraId="2A34CB0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a）支持查看固件版本、内存信息、主板信息、处理器信息和系统时间信息功能；</w:t>
            </w:r>
          </w:p>
        </w:tc>
        <w:tc>
          <w:tcPr>
            <w:tcW w:w="418" w:type="pct"/>
            <w:vMerge/>
            <w:vAlign w:val="center"/>
          </w:tcPr>
          <w:p w14:paraId="465DACC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2BB057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BCDB3FF" w14:textId="77777777" w:rsidR="004E50FD" w:rsidRDefault="004E50FD">
            <w:pPr>
              <w:rPr>
                <w:rFonts w:asciiTheme="minorEastAsia" w:eastAsiaTheme="minorEastAsia" w:hAnsiTheme="minorEastAsia"/>
                <w:color w:val="000000" w:themeColor="text1"/>
                <w:sz w:val="24"/>
                <w:szCs w:val="24"/>
              </w:rPr>
            </w:pPr>
          </w:p>
        </w:tc>
      </w:tr>
      <w:tr w:rsidR="004E50FD" w14:paraId="1456C6A7" w14:textId="77777777">
        <w:trPr>
          <w:jc w:val="center"/>
        </w:trPr>
        <w:tc>
          <w:tcPr>
            <w:tcW w:w="356" w:type="pct"/>
            <w:vMerge/>
            <w:vAlign w:val="center"/>
          </w:tcPr>
          <w:p w14:paraId="5DC60B3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1A9E879"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E481E1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FB7DBD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b）支持上电初始化界面显示 CPU 信息、内存信息、固件版本和部分快</w:t>
            </w:r>
            <w:r>
              <w:rPr>
                <w:rFonts w:asciiTheme="minorEastAsia" w:eastAsiaTheme="minorEastAsia" w:hAnsiTheme="minorEastAsia" w:cs="宋体" w:hint="eastAsia"/>
                <w:color w:val="000000" w:themeColor="text1"/>
                <w:kern w:val="0"/>
                <w:sz w:val="24"/>
                <w:szCs w:val="24"/>
              </w:rPr>
              <w:lastRenderedPageBreak/>
              <w:t>捷键信息功能；</w:t>
            </w:r>
          </w:p>
        </w:tc>
        <w:tc>
          <w:tcPr>
            <w:tcW w:w="418" w:type="pct"/>
            <w:vMerge/>
            <w:vAlign w:val="center"/>
          </w:tcPr>
          <w:p w14:paraId="7B79550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C058B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195176" w14:textId="77777777" w:rsidR="004E50FD" w:rsidRDefault="004E50FD">
            <w:pPr>
              <w:rPr>
                <w:rFonts w:asciiTheme="minorEastAsia" w:eastAsiaTheme="minorEastAsia" w:hAnsiTheme="minorEastAsia"/>
                <w:color w:val="000000" w:themeColor="text1"/>
                <w:sz w:val="24"/>
                <w:szCs w:val="24"/>
              </w:rPr>
            </w:pPr>
          </w:p>
        </w:tc>
      </w:tr>
      <w:tr w:rsidR="004E50FD" w14:paraId="07A21E01" w14:textId="77777777">
        <w:trPr>
          <w:jc w:val="center"/>
        </w:trPr>
        <w:tc>
          <w:tcPr>
            <w:tcW w:w="356" w:type="pct"/>
            <w:vMerge/>
            <w:vAlign w:val="center"/>
          </w:tcPr>
          <w:p w14:paraId="600FC3A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7D155A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14CFB0C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EBE66B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c）支持设置界面中英文显示切换功能；</w:t>
            </w:r>
          </w:p>
        </w:tc>
        <w:tc>
          <w:tcPr>
            <w:tcW w:w="418" w:type="pct"/>
            <w:vMerge/>
            <w:vAlign w:val="center"/>
          </w:tcPr>
          <w:p w14:paraId="6978385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415B612" w14:textId="77777777" w:rsidR="004E50FD" w:rsidRDefault="004E50FD">
            <w:pPr>
              <w:rPr>
                <w:rFonts w:asciiTheme="minorEastAsia" w:eastAsiaTheme="minorEastAsia" w:hAnsiTheme="minorEastAsia"/>
                <w:color w:val="000000" w:themeColor="text1"/>
                <w:sz w:val="24"/>
                <w:szCs w:val="24"/>
              </w:rPr>
            </w:pPr>
          </w:p>
        </w:tc>
        <w:tc>
          <w:tcPr>
            <w:tcW w:w="863" w:type="pct"/>
            <w:vMerge w:val="restart"/>
            <w:vAlign w:val="center"/>
          </w:tcPr>
          <w:p w14:paraId="0FF6BC4A" w14:textId="77777777" w:rsidR="004E50FD" w:rsidRDefault="004E50FD">
            <w:pPr>
              <w:rPr>
                <w:rFonts w:asciiTheme="minorEastAsia" w:eastAsiaTheme="minorEastAsia" w:hAnsiTheme="minorEastAsia"/>
                <w:color w:val="000000" w:themeColor="text1"/>
                <w:sz w:val="24"/>
                <w:szCs w:val="24"/>
              </w:rPr>
            </w:pPr>
          </w:p>
        </w:tc>
      </w:tr>
      <w:tr w:rsidR="004E50FD" w14:paraId="653E4691" w14:textId="77777777">
        <w:trPr>
          <w:jc w:val="center"/>
        </w:trPr>
        <w:tc>
          <w:tcPr>
            <w:tcW w:w="356" w:type="pct"/>
            <w:vMerge/>
            <w:vAlign w:val="center"/>
          </w:tcPr>
          <w:p w14:paraId="7165CBE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94C37F4"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2C0B8028"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040435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d）支持查看 PCIe 设备信息，SATA设备信息功能；</w:t>
            </w:r>
          </w:p>
        </w:tc>
        <w:tc>
          <w:tcPr>
            <w:tcW w:w="418" w:type="pct"/>
            <w:vMerge/>
            <w:vAlign w:val="center"/>
          </w:tcPr>
          <w:p w14:paraId="4C634A8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82ED73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02247A" w14:textId="77777777" w:rsidR="004E50FD" w:rsidRDefault="004E50FD">
            <w:pPr>
              <w:rPr>
                <w:rFonts w:asciiTheme="minorEastAsia" w:eastAsiaTheme="minorEastAsia" w:hAnsiTheme="minorEastAsia"/>
                <w:color w:val="000000" w:themeColor="text1"/>
                <w:sz w:val="24"/>
                <w:szCs w:val="24"/>
              </w:rPr>
            </w:pPr>
          </w:p>
        </w:tc>
      </w:tr>
      <w:tr w:rsidR="004E50FD" w14:paraId="3A9701EF" w14:textId="77777777">
        <w:trPr>
          <w:jc w:val="center"/>
        </w:trPr>
        <w:tc>
          <w:tcPr>
            <w:tcW w:w="356" w:type="pct"/>
            <w:vMerge/>
            <w:vAlign w:val="center"/>
          </w:tcPr>
          <w:p w14:paraId="2126183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D7CEE1F"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4CC7EEC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D2142F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e）支持操作系统安装和引导功能，应并向操作系统提供计算机主板信息和服务接口；</w:t>
            </w:r>
          </w:p>
        </w:tc>
        <w:tc>
          <w:tcPr>
            <w:tcW w:w="418" w:type="pct"/>
            <w:vMerge/>
            <w:vAlign w:val="center"/>
          </w:tcPr>
          <w:p w14:paraId="7013717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4F5041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6AA33EE" w14:textId="77777777" w:rsidR="004E50FD" w:rsidRDefault="004E50FD">
            <w:pPr>
              <w:rPr>
                <w:rFonts w:asciiTheme="minorEastAsia" w:eastAsiaTheme="minorEastAsia" w:hAnsiTheme="minorEastAsia"/>
                <w:color w:val="000000" w:themeColor="text1"/>
                <w:sz w:val="24"/>
                <w:szCs w:val="24"/>
              </w:rPr>
            </w:pPr>
          </w:p>
        </w:tc>
      </w:tr>
      <w:tr w:rsidR="004E50FD" w14:paraId="1A9B7A7E" w14:textId="77777777">
        <w:trPr>
          <w:jc w:val="center"/>
        </w:trPr>
        <w:tc>
          <w:tcPr>
            <w:tcW w:w="356" w:type="pct"/>
            <w:vMerge/>
            <w:vAlign w:val="center"/>
          </w:tcPr>
          <w:p w14:paraId="4E320AC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D590FF"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4C2872C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6C75A8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f）支持设置启动顺序，并按照设置的启动顺序启动功能；</w:t>
            </w:r>
          </w:p>
        </w:tc>
        <w:tc>
          <w:tcPr>
            <w:tcW w:w="418" w:type="pct"/>
            <w:vMerge/>
            <w:vAlign w:val="center"/>
          </w:tcPr>
          <w:p w14:paraId="68E82BD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DE7495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CF5BE8A" w14:textId="77777777" w:rsidR="004E50FD" w:rsidRDefault="004E50FD">
            <w:pPr>
              <w:rPr>
                <w:rFonts w:asciiTheme="minorEastAsia" w:eastAsiaTheme="minorEastAsia" w:hAnsiTheme="minorEastAsia"/>
                <w:color w:val="000000" w:themeColor="text1"/>
                <w:sz w:val="24"/>
                <w:szCs w:val="24"/>
              </w:rPr>
            </w:pPr>
          </w:p>
        </w:tc>
      </w:tr>
      <w:tr w:rsidR="004E50FD" w14:paraId="2DE3A275" w14:textId="77777777">
        <w:trPr>
          <w:jc w:val="center"/>
        </w:trPr>
        <w:tc>
          <w:tcPr>
            <w:tcW w:w="356" w:type="pct"/>
            <w:vMerge/>
            <w:vAlign w:val="center"/>
          </w:tcPr>
          <w:p w14:paraId="59B6FCC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C0B4ECE"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8DB14B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7B7AA0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g）支持安全启动功能；</w:t>
            </w:r>
          </w:p>
        </w:tc>
        <w:tc>
          <w:tcPr>
            <w:tcW w:w="418" w:type="pct"/>
            <w:vMerge/>
            <w:vAlign w:val="center"/>
          </w:tcPr>
          <w:p w14:paraId="6C034CD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5A80D6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B1709E7" w14:textId="77777777" w:rsidR="004E50FD" w:rsidRDefault="004E50FD">
            <w:pPr>
              <w:rPr>
                <w:rFonts w:asciiTheme="minorEastAsia" w:eastAsiaTheme="minorEastAsia" w:hAnsiTheme="minorEastAsia"/>
                <w:color w:val="000000" w:themeColor="text1"/>
                <w:sz w:val="24"/>
                <w:szCs w:val="24"/>
              </w:rPr>
            </w:pPr>
          </w:p>
        </w:tc>
      </w:tr>
      <w:tr w:rsidR="004E50FD" w14:paraId="2E3BEEC4" w14:textId="77777777">
        <w:trPr>
          <w:jc w:val="center"/>
        </w:trPr>
        <w:tc>
          <w:tcPr>
            <w:tcW w:w="356" w:type="pct"/>
            <w:vMerge/>
            <w:vAlign w:val="center"/>
          </w:tcPr>
          <w:p w14:paraId="10DC3D8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C31CB92"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4D5B8438"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AEC2CA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h）支持设置口令、修改口令、验证口令功能；</w:t>
            </w:r>
          </w:p>
        </w:tc>
        <w:tc>
          <w:tcPr>
            <w:tcW w:w="418" w:type="pct"/>
            <w:vMerge/>
            <w:vAlign w:val="center"/>
          </w:tcPr>
          <w:p w14:paraId="6179505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60B0A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0ACBF83" w14:textId="77777777" w:rsidR="004E50FD" w:rsidRDefault="004E50FD">
            <w:pPr>
              <w:rPr>
                <w:rFonts w:asciiTheme="minorEastAsia" w:eastAsiaTheme="minorEastAsia" w:hAnsiTheme="minorEastAsia"/>
                <w:color w:val="000000" w:themeColor="text1"/>
                <w:sz w:val="24"/>
                <w:szCs w:val="24"/>
              </w:rPr>
            </w:pPr>
          </w:p>
        </w:tc>
      </w:tr>
      <w:tr w:rsidR="004E50FD" w14:paraId="24111E38" w14:textId="77777777">
        <w:trPr>
          <w:jc w:val="center"/>
        </w:trPr>
        <w:tc>
          <w:tcPr>
            <w:tcW w:w="356" w:type="pct"/>
            <w:vMerge/>
            <w:vAlign w:val="center"/>
          </w:tcPr>
          <w:p w14:paraId="4C43978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818734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D0B39D8"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2B6DF2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i）支持板载显示控制或独立显卡的显示控制功能；</w:t>
            </w:r>
          </w:p>
        </w:tc>
        <w:tc>
          <w:tcPr>
            <w:tcW w:w="418" w:type="pct"/>
            <w:vMerge/>
            <w:vAlign w:val="center"/>
          </w:tcPr>
          <w:p w14:paraId="6C9B79D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39D05A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9EE3FC4" w14:textId="77777777" w:rsidR="004E50FD" w:rsidRDefault="004E50FD">
            <w:pPr>
              <w:rPr>
                <w:rFonts w:asciiTheme="minorEastAsia" w:eastAsiaTheme="minorEastAsia" w:hAnsiTheme="minorEastAsia"/>
                <w:color w:val="000000" w:themeColor="text1"/>
                <w:sz w:val="24"/>
                <w:szCs w:val="24"/>
              </w:rPr>
            </w:pPr>
          </w:p>
        </w:tc>
      </w:tr>
      <w:tr w:rsidR="004E50FD" w14:paraId="63CFB77A" w14:textId="77777777">
        <w:trPr>
          <w:jc w:val="center"/>
        </w:trPr>
        <w:tc>
          <w:tcPr>
            <w:tcW w:w="356" w:type="pct"/>
            <w:vMerge/>
            <w:vAlign w:val="center"/>
          </w:tcPr>
          <w:p w14:paraId="3FC0FFE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26AF5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692175B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3AD066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j）支持 RAID 识别和启动功能；</w:t>
            </w:r>
          </w:p>
        </w:tc>
        <w:tc>
          <w:tcPr>
            <w:tcW w:w="418" w:type="pct"/>
            <w:vMerge/>
            <w:vAlign w:val="center"/>
          </w:tcPr>
          <w:p w14:paraId="5FDA937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F5879C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0457614" w14:textId="77777777" w:rsidR="004E50FD" w:rsidRDefault="004E50FD">
            <w:pPr>
              <w:rPr>
                <w:rFonts w:asciiTheme="minorEastAsia" w:eastAsiaTheme="minorEastAsia" w:hAnsiTheme="minorEastAsia"/>
                <w:color w:val="000000" w:themeColor="text1"/>
                <w:sz w:val="24"/>
                <w:szCs w:val="24"/>
              </w:rPr>
            </w:pPr>
          </w:p>
        </w:tc>
      </w:tr>
      <w:tr w:rsidR="004E50FD" w14:paraId="5D5F3164" w14:textId="77777777">
        <w:trPr>
          <w:jc w:val="center"/>
        </w:trPr>
        <w:tc>
          <w:tcPr>
            <w:tcW w:w="356" w:type="pct"/>
            <w:vMerge/>
            <w:vAlign w:val="center"/>
          </w:tcPr>
          <w:p w14:paraId="32BEB7D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99F518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007782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998DD9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k）支持串口重定向功能；</w:t>
            </w:r>
          </w:p>
        </w:tc>
        <w:tc>
          <w:tcPr>
            <w:tcW w:w="418" w:type="pct"/>
            <w:vMerge/>
            <w:vAlign w:val="center"/>
          </w:tcPr>
          <w:p w14:paraId="08799B8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509AA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B49E83C" w14:textId="77777777" w:rsidR="004E50FD" w:rsidRDefault="004E50FD">
            <w:pPr>
              <w:rPr>
                <w:rFonts w:asciiTheme="minorEastAsia" w:eastAsiaTheme="minorEastAsia" w:hAnsiTheme="minorEastAsia"/>
                <w:color w:val="000000" w:themeColor="text1"/>
                <w:sz w:val="24"/>
                <w:szCs w:val="24"/>
              </w:rPr>
            </w:pPr>
          </w:p>
        </w:tc>
      </w:tr>
      <w:tr w:rsidR="004E50FD" w14:paraId="343AF006" w14:textId="77777777">
        <w:trPr>
          <w:jc w:val="center"/>
        </w:trPr>
        <w:tc>
          <w:tcPr>
            <w:tcW w:w="356" w:type="pct"/>
            <w:vMerge/>
            <w:vAlign w:val="center"/>
          </w:tcPr>
          <w:p w14:paraId="27F6C33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ACC2F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EBF71D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17F1A3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l）支持固件更新功能；</w:t>
            </w:r>
          </w:p>
        </w:tc>
        <w:tc>
          <w:tcPr>
            <w:tcW w:w="418" w:type="pct"/>
            <w:vMerge/>
            <w:vAlign w:val="center"/>
          </w:tcPr>
          <w:p w14:paraId="141DE3B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9B673C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84298D" w14:textId="77777777" w:rsidR="004E50FD" w:rsidRDefault="004E50FD">
            <w:pPr>
              <w:rPr>
                <w:rFonts w:asciiTheme="minorEastAsia" w:eastAsiaTheme="minorEastAsia" w:hAnsiTheme="minorEastAsia"/>
                <w:color w:val="000000" w:themeColor="text1"/>
                <w:sz w:val="24"/>
                <w:szCs w:val="24"/>
              </w:rPr>
            </w:pPr>
          </w:p>
        </w:tc>
      </w:tr>
      <w:tr w:rsidR="004E50FD" w14:paraId="126C7DC0" w14:textId="77777777">
        <w:trPr>
          <w:jc w:val="center"/>
        </w:trPr>
        <w:tc>
          <w:tcPr>
            <w:tcW w:w="356" w:type="pct"/>
            <w:vMerge/>
            <w:vAlign w:val="center"/>
          </w:tcPr>
          <w:p w14:paraId="5416DBF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C006427"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60ED71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25EDD5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m）支持BIOS 固件设置的恢复出厂功能；</w:t>
            </w:r>
          </w:p>
        </w:tc>
        <w:tc>
          <w:tcPr>
            <w:tcW w:w="418" w:type="pct"/>
            <w:vMerge/>
            <w:vAlign w:val="center"/>
          </w:tcPr>
          <w:p w14:paraId="0C5ECEE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C33CAB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9F47655" w14:textId="77777777" w:rsidR="004E50FD" w:rsidRDefault="004E50FD">
            <w:pPr>
              <w:rPr>
                <w:rFonts w:asciiTheme="minorEastAsia" w:eastAsiaTheme="minorEastAsia" w:hAnsiTheme="minorEastAsia"/>
                <w:color w:val="000000" w:themeColor="text1"/>
                <w:sz w:val="24"/>
                <w:szCs w:val="24"/>
              </w:rPr>
            </w:pPr>
          </w:p>
        </w:tc>
      </w:tr>
      <w:tr w:rsidR="004E50FD" w14:paraId="02276F10" w14:textId="77777777">
        <w:trPr>
          <w:jc w:val="center"/>
        </w:trPr>
        <w:tc>
          <w:tcPr>
            <w:tcW w:w="356" w:type="pct"/>
            <w:vMerge/>
            <w:vAlign w:val="center"/>
          </w:tcPr>
          <w:p w14:paraId="6720E8E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493713B"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576BCEA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DE4D8E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n）支持网络引导启用和关闭功能</w:t>
            </w:r>
          </w:p>
        </w:tc>
        <w:tc>
          <w:tcPr>
            <w:tcW w:w="418" w:type="pct"/>
            <w:vMerge/>
            <w:vAlign w:val="center"/>
          </w:tcPr>
          <w:p w14:paraId="2F62F5A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276132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C9AE11" w14:textId="77777777" w:rsidR="004E50FD" w:rsidRDefault="004E50FD">
            <w:pPr>
              <w:rPr>
                <w:rFonts w:asciiTheme="minorEastAsia" w:eastAsiaTheme="minorEastAsia" w:hAnsiTheme="minorEastAsia"/>
                <w:color w:val="000000" w:themeColor="text1"/>
                <w:sz w:val="24"/>
                <w:szCs w:val="24"/>
              </w:rPr>
            </w:pPr>
          </w:p>
        </w:tc>
      </w:tr>
      <w:tr w:rsidR="004E50FD" w14:paraId="5A5A1AA9" w14:textId="77777777">
        <w:trPr>
          <w:jc w:val="center"/>
        </w:trPr>
        <w:tc>
          <w:tcPr>
            <w:tcW w:w="356" w:type="pct"/>
            <w:vMerge/>
            <w:vAlign w:val="center"/>
          </w:tcPr>
          <w:p w14:paraId="3DDC7BB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E82EDE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FEEB43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★远程控制</w:t>
            </w:r>
          </w:p>
        </w:tc>
        <w:tc>
          <w:tcPr>
            <w:tcW w:w="1344" w:type="pct"/>
            <w:vAlign w:val="center"/>
          </w:tcPr>
          <w:p w14:paraId="5384FD1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支持远程关机和重新启动功能</w:t>
            </w:r>
          </w:p>
        </w:tc>
        <w:tc>
          <w:tcPr>
            <w:tcW w:w="418" w:type="pct"/>
            <w:vMerge/>
            <w:vAlign w:val="center"/>
          </w:tcPr>
          <w:p w14:paraId="2FED79E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469542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7CE247A" w14:textId="77777777" w:rsidR="004E50FD" w:rsidRDefault="004E50FD">
            <w:pPr>
              <w:rPr>
                <w:rFonts w:asciiTheme="minorEastAsia" w:eastAsiaTheme="minorEastAsia" w:hAnsiTheme="minorEastAsia"/>
                <w:color w:val="000000" w:themeColor="text1"/>
                <w:sz w:val="24"/>
                <w:szCs w:val="24"/>
              </w:rPr>
            </w:pPr>
          </w:p>
        </w:tc>
      </w:tr>
      <w:tr w:rsidR="004E50FD" w14:paraId="432DD3C7" w14:textId="77777777">
        <w:trPr>
          <w:jc w:val="center"/>
        </w:trPr>
        <w:tc>
          <w:tcPr>
            <w:tcW w:w="356" w:type="pct"/>
            <w:vMerge/>
            <w:vAlign w:val="center"/>
          </w:tcPr>
          <w:p w14:paraId="4DBDA40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4A8A3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A457F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★操作系统及驱动的升级</w:t>
            </w:r>
          </w:p>
        </w:tc>
        <w:tc>
          <w:tcPr>
            <w:tcW w:w="1344" w:type="pct"/>
            <w:vAlign w:val="center"/>
          </w:tcPr>
          <w:p w14:paraId="60D044D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30ED2A2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577937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60AF32" w14:textId="77777777" w:rsidR="004E50FD" w:rsidRDefault="004E50FD">
            <w:pPr>
              <w:rPr>
                <w:rFonts w:asciiTheme="minorEastAsia" w:eastAsiaTheme="minorEastAsia" w:hAnsiTheme="minorEastAsia"/>
                <w:color w:val="000000" w:themeColor="text1"/>
                <w:sz w:val="24"/>
                <w:szCs w:val="24"/>
              </w:rPr>
            </w:pPr>
          </w:p>
        </w:tc>
      </w:tr>
      <w:tr w:rsidR="004E50FD" w14:paraId="3E0F22BA" w14:textId="77777777">
        <w:trPr>
          <w:jc w:val="center"/>
        </w:trPr>
        <w:tc>
          <w:tcPr>
            <w:tcW w:w="356" w:type="pct"/>
            <w:vMerge/>
            <w:vAlign w:val="center"/>
          </w:tcPr>
          <w:p w14:paraId="50223F2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DC938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5157BC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★操作系统功能</w:t>
            </w:r>
          </w:p>
        </w:tc>
        <w:tc>
          <w:tcPr>
            <w:tcW w:w="1344" w:type="pct"/>
            <w:vAlign w:val="center"/>
          </w:tcPr>
          <w:p w14:paraId="6439C52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174C3BF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A41B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CBE5D53" w14:textId="77777777" w:rsidR="004E50FD" w:rsidRDefault="004E50FD">
            <w:pPr>
              <w:rPr>
                <w:rFonts w:asciiTheme="minorEastAsia" w:eastAsiaTheme="minorEastAsia" w:hAnsiTheme="minorEastAsia"/>
                <w:color w:val="000000" w:themeColor="text1"/>
                <w:sz w:val="24"/>
                <w:szCs w:val="24"/>
              </w:rPr>
            </w:pPr>
          </w:p>
        </w:tc>
      </w:tr>
      <w:tr w:rsidR="004E50FD" w14:paraId="060E87B7" w14:textId="77777777">
        <w:trPr>
          <w:jc w:val="center"/>
        </w:trPr>
        <w:tc>
          <w:tcPr>
            <w:tcW w:w="356" w:type="pct"/>
            <w:vMerge/>
            <w:vAlign w:val="center"/>
          </w:tcPr>
          <w:p w14:paraId="65B410C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7F4D95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742D52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★中文信息处理</w:t>
            </w:r>
          </w:p>
        </w:tc>
        <w:tc>
          <w:tcPr>
            <w:tcW w:w="1344" w:type="pct"/>
            <w:vAlign w:val="center"/>
          </w:tcPr>
          <w:p w14:paraId="79F7AD8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符合 GB 18030 的有关规定</w:t>
            </w:r>
          </w:p>
        </w:tc>
        <w:tc>
          <w:tcPr>
            <w:tcW w:w="418" w:type="pct"/>
            <w:vMerge/>
            <w:vAlign w:val="center"/>
          </w:tcPr>
          <w:p w14:paraId="2DC9F48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B5E37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7E4F818" w14:textId="77777777" w:rsidR="004E50FD" w:rsidRDefault="004E50FD">
            <w:pPr>
              <w:rPr>
                <w:rFonts w:asciiTheme="minorEastAsia" w:eastAsiaTheme="minorEastAsia" w:hAnsiTheme="minorEastAsia"/>
                <w:color w:val="000000" w:themeColor="text1"/>
                <w:sz w:val="24"/>
                <w:szCs w:val="24"/>
              </w:rPr>
            </w:pPr>
          </w:p>
        </w:tc>
      </w:tr>
      <w:tr w:rsidR="004E50FD" w14:paraId="17B220D7" w14:textId="77777777">
        <w:trPr>
          <w:jc w:val="center"/>
        </w:trPr>
        <w:tc>
          <w:tcPr>
            <w:tcW w:w="356" w:type="pct"/>
            <w:vMerge/>
            <w:vAlign w:val="center"/>
          </w:tcPr>
          <w:p w14:paraId="7679268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C8324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B3EC0C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★关键部件安全要求3</w:t>
            </w:r>
          </w:p>
        </w:tc>
        <w:tc>
          <w:tcPr>
            <w:tcW w:w="1344" w:type="pct"/>
            <w:vAlign w:val="center"/>
          </w:tcPr>
          <w:p w14:paraId="7175DE4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51DDBAD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2558A9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6B3B84C" w14:textId="77777777" w:rsidR="004E50FD" w:rsidRDefault="004E50FD">
            <w:pPr>
              <w:rPr>
                <w:rFonts w:asciiTheme="minorEastAsia" w:eastAsiaTheme="minorEastAsia" w:hAnsiTheme="minorEastAsia"/>
                <w:color w:val="000000" w:themeColor="text1"/>
                <w:sz w:val="24"/>
                <w:szCs w:val="24"/>
              </w:rPr>
            </w:pPr>
          </w:p>
        </w:tc>
      </w:tr>
      <w:tr w:rsidR="004E50FD" w14:paraId="73930B38" w14:textId="77777777">
        <w:trPr>
          <w:jc w:val="center"/>
        </w:trPr>
        <w:tc>
          <w:tcPr>
            <w:tcW w:w="356" w:type="pct"/>
            <w:vMerge/>
            <w:vAlign w:val="center"/>
          </w:tcPr>
          <w:p w14:paraId="27A29A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4192A8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4821DA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★故障检测</w:t>
            </w:r>
          </w:p>
        </w:tc>
        <w:tc>
          <w:tcPr>
            <w:tcW w:w="1344" w:type="pct"/>
            <w:vAlign w:val="center"/>
          </w:tcPr>
          <w:p w14:paraId="3EB8F6A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58DBFE5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AB887D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43F830A" w14:textId="77777777" w:rsidR="004E50FD" w:rsidRDefault="004E50FD">
            <w:pPr>
              <w:rPr>
                <w:rFonts w:asciiTheme="minorEastAsia" w:eastAsiaTheme="minorEastAsia" w:hAnsiTheme="minorEastAsia"/>
                <w:color w:val="000000" w:themeColor="text1"/>
                <w:sz w:val="24"/>
                <w:szCs w:val="24"/>
              </w:rPr>
            </w:pPr>
          </w:p>
        </w:tc>
      </w:tr>
      <w:tr w:rsidR="004E50FD" w14:paraId="16729169" w14:textId="77777777">
        <w:trPr>
          <w:jc w:val="center"/>
        </w:trPr>
        <w:tc>
          <w:tcPr>
            <w:tcW w:w="356" w:type="pct"/>
            <w:vMerge/>
            <w:vAlign w:val="center"/>
          </w:tcPr>
          <w:p w14:paraId="6B22557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F355BE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D142E4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内存故障智能预测和自愈修</w:t>
            </w:r>
            <w:r>
              <w:rPr>
                <w:rFonts w:asciiTheme="minorEastAsia" w:eastAsiaTheme="minorEastAsia" w:hAnsiTheme="minorEastAsia" w:cs="宋体" w:hint="eastAsia"/>
                <w:color w:val="000000" w:themeColor="text1"/>
                <w:kern w:val="0"/>
                <w:sz w:val="24"/>
                <w:szCs w:val="24"/>
              </w:rPr>
              <w:lastRenderedPageBreak/>
              <w:t>复</w:t>
            </w:r>
          </w:p>
        </w:tc>
        <w:tc>
          <w:tcPr>
            <w:tcW w:w="1344" w:type="pct"/>
            <w:vAlign w:val="center"/>
          </w:tcPr>
          <w:p w14:paraId="6A40F0F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lastRenderedPageBreak/>
              <w:t>支持该功能可有效提升系统安全性和稳定性</w:t>
            </w:r>
          </w:p>
        </w:tc>
        <w:tc>
          <w:tcPr>
            <w:tcW w:w="418" w:type="pct"/>
            <w:vMerge/>
            <w:vAlign w:val="center"/>
          </w:tcPr>
          <w:p w14:paraId="586978B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148F2C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967E28" w14:textId="77777777" w:rsidR="004E50FD" w:rsidRDefault="004E50FD">
            <w:pPr>
              <w:rPr>
                <w:rFonts w:asciiTheme="minorEastAsia" w:eastAsiaTheme="minorEastAsia" w:hAnsiTheme="minorEastAsia"/>
                <w:color w:val="000000" w:themeColor="text1"/>
                <w:sz w:val="24"/>
                <w:szCs w:val="24"/>
              </w:rPr>
            </w:pPr>
          </w:p>
        </w:tc>
      </w:tr>
      <w:tr w:rsidR="004E50FD" w14:paraId="4946A509" w14:textId="77777777">
        <w:trPr>
          <w:jc w:val="center"/>
        </w:trPr>
        <w:tc>
          <w:tcPr>
            <w:tcW w:w="356" w:type="pct"/>
            <w:vMerge/>
            <w:vAlign w:val="center"/>
          </w:tcPr>
          <w:p w14:paraId="44412A8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30A796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3DF586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★弱口令字典检查</w:t>
            </w:r>
          </w:p>
        </w:tc>
        <w:tc>
          <w:tcPr>
            <w:tcW w:w="1344" w:type="pct"/>
            <w:vAlign w:val="center"/>
          </w:tcPr>
          <w:p w14:paraId="7A4E486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支持弱口令字典检查功能，出现在弱口令字典中的字符串不能被设置为用户口令</w:t>
            </w:r>
          </w:p>
        </w:tc>
        <w:tc>
          <w:tcPr>
            <w:tcW w:w="418" w:type="pct"/>
            <w:vMerge/>
            <w:vAlign w:val="center"/>
          </w:tcPr>
          <w:p w14:paraId="283D202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06D4E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D218060" w14:textId="77777777" w:rsidR="004E50FD" w:rsidRDefault="004E50FD">
            <w:pPr>
              <w:rPr>
                <w:rFonts w:asciiTheme="minorEastAsia" w:eastAsiaTheme="minorEastAsia" w:hAnsiTheme="minorEastAsia"/>
                <w:color w:val="000000" w:themeColor="text1"/>
                <w:sz w:val="24"/>
                <w:szCs w:val="24"/>
              </w:rPr>
            </w:pPr>
          </w:p>
        </w:tc>
      </w:tr>
      <w:tr w:rsidR="004E50FD" w14:paraId="64B53366" w14:textId="77777777">
        <w:trPr>
          <w:jc w:val="center"/>
        </w:trPr>
        <w:tc>
          <w:tcPr>
            <w:tcW w:w="356" w:type="pct"/>
            <w:vMerge/>
            <w:vAlign w:val="center"/>
          </w:tcPr>
          <w:p w14:paraId="3636330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8501E1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49FE31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★白名单访问控制</w:t>
            </w:r>
          </w:p>
        </w:tc>
        <w:tc>
          <w:tcPr>
            <w:tcW w:w="1344" w:type="pct"/>
            <w:vAlign w:val="center"/>
          </w:tcPr>
          <w:p w14:paraId="54D8287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039677F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E85F54F" w14:textId="77777777" w:rsidR="004E50FD" w:rsidRDefault="004E50FD">
            <w:pPr>
              <w:rPr>
                <w:rFonts w:asciiTheme="minorEastAsia" w:eastAsiaTheme="minorEastAsia" w:hAnsiTheme="minorEastAsia"/>
                <w:color w:val="000000" w:themeColor="text1"/>
                <w:sz w:val="24"/>
                <w:szCs w:val="24"/>
              </w:rPr>
            </w:pPr>
          </w:p>
        </w:tc>
        <w:tc>
          <w:tcPr>
            <w:tcW w:w="863" w:type="pct"/>
            <w:vMerge w:val="restart"/>
            <w:vAlign w:val="center"/>
          </w:tcPr>
          <w:p w14:paraId="3420ADB8" w14:textId="77777777" w:rsidR="004E50FD" w:rsidRDefault="004E50FD">
            <w:pPr>
              <w:rPr>
                <w:rFonts w:asciiTheme="minorEastAsia" w:eastAsiaTheme="minorEastAsia" w:hAnsiTheme="minorEastAsia"/>
                <w:color w:val="000000" w:themeColor="text1"/>
                <w:sz w:val="24"/>
                <w:szCs w:val="24"/>
              </w:rPr>
            </w:pPr>
          </w:p>
        </w:tc>
      </w:tr>
      <w:tr w:rsidR="004E50FD" w14:paraId="45B02399" w14:textId="77777777">
        <w:trPr>
          <w:jc w:val="center"/>
        </w:trPr>
        <w:tc>
          <w:tcPr>
            <w:tcW w:w="356" w:type="pct"/>
            <w:vMerge/>
            <w:vAlign w:val="center"/>
          </w:tcPr>
          <w:p w14:paraId="1681BBC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A0E88F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AA8DE8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★二次鉴别</w:t>
            </w:r>
          </w:p>
        </w:tc>
        <w:tc>
          <w:tcPr>
            <w:tcW w:w="1344" w:type="pct"/>
            <w:vAlign w:val="center"/>
          </w:tcPr>
          <w:p w14:paraId="6B6E558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支持二次鉴别功能。对于用户配置、权限配置、公钥导入等重要的管理操作，已登录用户应通过二次鉴别后，才能执行操作</w:t>
            </w:r>
          </w:p>
        </w:tc>
        <w:tc>
          <w:tcPr>
            <w:tcW w:w="418" w:type="pct"/>
            <w:vMerge/>
            <w:vAlign w:val="center"/>
          </w:tcPr>
          <w:p w14:paraId="02D436D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248E0C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0E4D444" w14:textId="77777777" w:rsidR="004E50FD" w:rsidRDefault="004E50FD">
            <w:pPr>
              <w:rPr>
                <w:rFonts w:asciiTheme="minorEastAsia" w:eastAsiaTheme="minorEastAsia" w:hAnsiTheme="minorEastAsia"/>
                <w:color w:val="000000" w:themeColor="text1"/>
                <w:sz w:val="24"/>
                <w:szCs w:val="24"/>
              </w:rPr>
            </w:pPr>
          </w:p>
        </w:tc>
      </w:tr>
      <w:tr w:rsidR="004E50FD" w14:paraId="6F546F1B" w14:textId="77777777">
        <w:trPr>
          <w:jc w:val="center"/>
        </w:trPr>
        <w:tc>
          <w:tcPr>
            <w:tcW w:w="356" w:type="pct"/>
            <w:vMerge/>
            <w:vAlign w:val="center"/>
          </w:tcPr>
          <w:p w14:paraId="115277D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3CBD24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D4F254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★密码证书安全加密存储</w:t>
            </w:r>
          </w:p>
        </w:tc>
        <w:tc>
          <w:tcPr>
            <w:tcW w:w="1344" w:type="pct"/>
            <w:vAlign w:val="center"/>
          </w:tcPr>
          <w:p w14:paraId="405681D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支持对带外管理系统中的用户口令和证书等敏感信息进行加密存储，禁止使用私有的和业界已知不安全的密码算法</w:t>
            </w:r>
          </w:p>
        </w:tc>
        <w:tc>
          <w:tcPr>
            <w:tcW w:w="418" w:type="pct"/>
            <w:vMerge/>
            <w:vAlign w:val="center"/>
          </w:tcPr>
          <w:p w14:paraId="51C0F06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D34F3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2931333" w14:textId="77777777" w:rsidR="004E50FD" w:rsidRDefault="004E50FD">
            <w:pPr>
              <w:rPr>
                <w:rFonts w:asciiTheme="minorEastAsia" w:eastAsiaTheme="minorEastAsia" w:hAnsiTheme="minorEastAsia"/>
                <w:color w:val="000000" w:themeColor="text1"/>
                <w:sz w:val="24"/>
                <w:szCs w:val="24"/>
              </w:rPr>
            </w:pPr>
          </w:p>
        </w:tc>
      </w:tr>
      <w:tr w:rsidR="004E50FD" w14:paraId="283E1237" w14:textId="77777777">
        <w:trPr>
          <w:jc w:val="center"/>
        </w:trPr>
        <w:tc>
          <w:tcPr>
            <w:tcW w:w="356" w:type="pct"/>
            <w:vMerge/>
            <w:vAlign w:val="center"/>
          </w:tcPr>
          <w:p w14:paraId="1537480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4D24F7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33F60C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★敏感信息安全加密传输</w:t>
            </w:r>
          </w:p>
        </w:tc>
        <w:tc>
          <w:tcPr>
            <w:tcW w:w="1344" w:type="pct"/>
            <w:vAlign w:val="center"/>
          </w:tcPr>
          <w:p w14:paraId="0171406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支持使用安全的传输加密协议（如SSH 或 HTTPS 等）传输用户的敏感信息</w:t>
            </w:r>
          </w:p>
        </w:tc>
        <w:tc>
          <w:tcPr>
            <w:tcW w:w="418" w:type="pct"/>
            <w:vMerge/>
            <w:vAlign w:val="center"/>
          </w:tcPr>
          <w:p w14:paraId="70C0CED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FCCE28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21A5BBB" w14:textId="77777777" w:rsidR="004E50FD" w:rsidRDefault="004E50FD">
            <w:pPr>
              <w:rPr>
                <w:rFonts w:asciiTheme="minorEastAsia" w:eastAsiaTheme="minorEastAsia" w:hAnsiTheme="minorEastAsia"/>
                <w:color w:val="000000" w:themeColor="text1"/>
                <w:sz w:val="24"/>
                <w:szCs w:val="24"/>
              </w:rPr>
            </w:pPr>
          </w:p>
        </w:tc>
      </w:tr>
      <w:tr w:rsidR="004E50FD" w14:paraId="72E9C648" w14:textId="77777777">
        <w:trPr>
          <w:jc w:val="center"/>
        </w:trPr>
        <w:tc>
          <w:tcPr>
            <w:tcW w:w="356" w:type="pct"/>
            <w:vMerge/>
            <w:vAlign w:val="center"/>
          </w:tcPr>
          <w:p w14:paraId="704D966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B90DA9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F1FC58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★研发过程安全</w:t>
            </w:r>
          </w:p>
        </w:tc>
        <w:tc>
          <w:tcPr>
            <w:tcW w:w="1344" w:type="pct"/>
            <w:vAlign w:val="center"/>
          </w:tcPr>
          <w:p w14:paraId="70E995B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c>
          <w:tcPr>
            <w:tcW w:w="418" w:type="pct"/>
            <w:vMerge/>
            <w:vAlign w:val="center"/>
          </w:tcPr>
          <w:p w14:paraId="4C20BCB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EF44D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D3E1CF6" w14:textId="77777777" w:rsidR="004E50FD" w:rsidRDefault="004E50FD">
            <w:pPr>
              <w:rPr>
                <w:rFonts w:asciiTheme="minorEastAsia" w:eastAsiaTheme="minorEastAsia" w:hAnsiTheme="minorEastAsia"/>
                <w:color w:val="000000" w:themeColor="text1"/>
                <w:sz w:val="24"/>
                <w:szCs w:val="24"/>
              </w:rPr>
            </w:pPr>
          </w:p>
        </w:tc>
      </w:tr>
      <w:tr w:rsidR="004E50FD" w14:paraId="3731E2CC" w14:textId="77777777">
        <w:trPr>
          <w:jc w:val="center"/>
        </w:trPr>
        <w:tc>
          <w:tcPr>
            <w:tcW w:w="356" w:type="pct"/>
            <w:vMerge/>
            <w:vAlign w:val="center"/>
          </w:tcPr>
          <w:p w14:paraId="0D68ABD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39568B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DE255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★物理安全</w:t>
            </w:r>
          </w:p>
        </w:tc>
        <w:tc>
          <w:tcPr>
            <w:tcW w:w="1344" w:type="pct"/>
            <w:vAlign w:val="center"/>
          </w:tcPr>
          <w:p w14:paraId="064C638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安全要求应符合 GB 4943.1 的规定</w:t>
            </w:r>
          </w:p>
        </w:tc>
        <w:tc>
          <w:tcPr>
            <w:tcW w:w="418" w:type="pct"/>
            <w:vMerge/>
            <w:vAlign w:val="center"/>
          </w:tcPr>
          <w:p w14:paraId="3B93572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E848CC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E1A6F6F" w14:textId="77777777" w:rsidR="004E50FD" w:rsidRDefault="004E50FD">
            <w:pPr>
              <w:rPr>
                <w:rFonts w:asciiTheme="minorEastAsia" w:eastAsiaTheme="minorEastAsia" w:hAnsiTheme="minorEastAsia"/>
                <w:color w:val="000000" w:themeColor="text1"/>
                <w:sz w:val="24"/>
                <w:szCs w:val="24"/>
              </w:rPr>
            </w:pPr>
          </w:p>
        </w:tc>
      </w:tr>
      <w:tr w:rsidR="004E50FD" w14:paraId="276966F7" w14:textId="77777777">
        <w:trPr>
          <w:jc w:val="center"/>
        </w:trPr>
        <w:tc>
          <w:tcPr>
            <w:tcW w:w="356" w:type="pct"/>
            <w:vMerge/>
            <w:vAlign w:val="center"/>
          </w:tcPr>
          <w:p w14:paraId="0FD66E0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048963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BB72C8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★限用物质的限量要求</w:t>
            </w:r>
          </w:p>
        </w:tc>
        <w:tc>
          <w:tcPr>
            <w:tcW w:w="1344" w:type="pct"/>
            <w:vAlign w:val="center"/>
          </w:tcPr>
          <w:p w14:paraId="6D34C0A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限用物质的限量应符合GB/T 26572的要求</w:t>
            </w:r>
          </w:p>
        </w:tc>
        <w:tc>
          <w:tcPr>
            <w:tcW w:w="418" w:type="pct"/>
            <w:vMerge/>
            <w:vAlign w:val="center"/>
          </w:tcPr>
          <w:p w14:paraId="1BD0107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813EBC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F486577" w14:textId="77777777" w:rsidR="004E50FD" w:rsidRDefault="004E50FD">
            <w:pPr>
              <w:rPr>
                <w:rFonts w:asciiTheme="minorEastAsia" w:eastAsiaTheme="minorEastAsia" w:hAnsiTheme="minorEastAsia"/>
                <w:color w:val="000000" w:themeColor="text1"/>
                <w:sz w:val="24"/>
                <w:szCs w:val="24"/>
              </w:rPr>
            </w:pPr>
          </w:p>
        </w:tc>
      </w:tr>
      <w:tr w:rsidR="004E50FD" w14:paraId="7603F524" w14:textId="77777777">
        <w:trPr>
          <w:jc w:val="center"/>
        </w:trPr>
        <w:tc>
          <w:tcPr>
            <w:tcW w:w="356" w:type="pct"/>
            <w:vMerge/>
            <w:vAlign w:val="center"/>
          </w:tcPr>
          <w:p w14:paraId="119FD85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C3A52F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48CFE9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★CPU 主频</w:t>
            </w:r>
          </w:p>
        </w:tc>
        <w:tc>
          <w:tcPr>
            <w:tcW w:w="1344" w:type="pct"/>
            <w:vAlign w:val="center"/>
          </w:tcPr>
          <w:p w14:paraId="5010615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≥2.2GHz</w:t>
            </w:r>
          </w:p>
        </w:tc>
        <w:tc>
          <w:tcPr>
            <w:tcW w:w="418" w:type="pct"/>
            <w:vMerge/>
            <w:vAlign w:val="center"/>
          </w:tcPr>
          <w:p w14:paraId="1F73291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FFB183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EDCC1CE" w14:textId="77777777" w:rsidR="004E50FD" w:rsidRDefault="004E50FD">
            <w:pPr>
              <w:rPr>
                <w:rFonts w:asciiTheme="minorEastAsia" w:eastAsiaTheme="minorEastAsia" w:hAnsiTheme="minorEastAsia"/>
                <w:color w:val="000000" w:themeColor="text1"/>
                <w:sz w:val="24"/>
                <w:szCs w:val="24"/>
              </w:rPr>
            </w:pPr>
          </w:p>
        </w:tc>
      </w:tr>
      <w:tr w:rsidR="004E50FD" w14:paraId="5D708E8A" w14:textId="77777777">
        <w:trPr>
          <w:jc w:val="center"/>
        </w:trPr>
        <w:tc>
          <w:tcPr>
            <w:tcW w:w="356" w:type="pct"/>
            <w:vMerge/>
            <w:vAlign w:val="center"/>
          </w:tcPr>
          <w:p w14:paraId="10E0694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C33A4B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436E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 CPU 核数</w:t>
            </w:r>
          </w:p>
        </w:tc>
        <w:tc>
          <w:tcPr>
            <w:tcW w:w="1344" w:type="pct"/>
            <w:vAlign w:val="center"/>
          </w:tcPr>
          <w:p w14:paraId="1A026D0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≥28</w:t>
            </w:r>
          </w:p>
        </w:tc>
        <w:tc>
          <w:tcPr>
            <w:tcW w:w="418" w:type="pct"/>
            <w:vMerge/>
            <w:vAlign w:val="center"/>
          </w:tcPr>
          <w:p w14:paraId="6A1CBE7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BC2D14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BE3CE5D" w14:textId="77777777" w:rsidR="004E50FD" w:rsidRDefault="004E50FD">
            <w:pPr>
              <w:rPr>
                <w:rFonts w:asciiTheme="minorEastAsia" w:eastAsiaTheme="minorEastAsia" w:hAnsiTheme="minorEastAsia"/>
                <w:color w:val="000000" w:themeColor="text1"/>
                <w:sz w:val="24"/>
                <w:szCs w:val="24"/>
              </w:rPr>
            </w:pPr>
          </w:p>
        </w:tc>
      </w:tr>
      <w:tr w:rsidR="004E50FD" w14:paraId="64717E24" w14:textId="77777777">
        <w:trPr>
          <w:jc w:val="center"/>
        </w:trPr>
        <w:tc>
          <w:tcPr>
            <w:tcW w:w="356" w:type="pct"/>
            <w:vMerge/>
            <w:vAlign w:val="center"/>
          </w:tcPr>
          <w:p w14:paraId="42192C4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AC4B26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6FDEB7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 CPU 末级缓存容量</w:t>
            </w:r>
          </w:p>
        </w:tc>
        <w:tc>
          <w:tcPr>
            <w:tcW w:w="1344" w:type="pct"/>
            <w:vAlign w:val="center"/>
          </w:tcPr>
          <w:p w14:paraId="1640303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≥50MB</w:t>
            </w:r>
          </w:p>
        </w:tc>
        <w:tc>
          <w:tcPr>
            <w:tcW w:w="418" w:type="pct"/>
            <w:vMerge/>
            <w:vAlign w:val="center"/>
          </w:tcPr>
          <w:p w14:paraId="3785A57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D297BA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79A310" w14:textId="77777777" w:rsidR="004E50FD" w:rsidRDefault="004E50FD">
            <w:pPr>
              <w:rPr>
                <w:rFonts w:asciiTheme="minorEastAsia" w:eastAsiaTheme="minorEastAsia" w:hAnsiTheme="minorEastAsia"/>
                <w:color w:val="000000" w:themeColor="text1"/>
                <w:sz w:val="24"/>
                <w:szCs w:val="24"/>
              </w:rPr>
            </w:pPr>
          </w:p>
        </w:tc>
      </w:tr>
      <w:tr w:rsidR="004E50FD" w14:paraId="1B4811F6" w14:textId="77777777">
        <w:trPr>
          <w:jc w:val="center"/>
        </w:trPr>
        <w:tc>
          <w:tcPr>
            <w:tcW w:w="356" w:type="pct"/>
            <w:vMerge/>
            <w:vAlign w:val="center"/>
          </w:tcPr>
          <w:p w14:paraId="7101296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9E5E0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A8B593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单内存模块容量</w:t>
            </w:r>
          </w:p>
        </w:tc>
        <w:tc>
          <w:tcPr>
            <w:tcW w:w="1344" w:type="pct"/>
            <w:vAlign w:val="center"/>
          </w:tcPr>
          <w:p w14:paraId="2EEA5EC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≥64GB</w:t>
            </w:r>
          </w:p>
        </w:tc>
        <w:tc>
          <w:tcPr>
            <w:tcW w:w="418" w:type="pct"/>
            <w:vMerge/>
            <w:vAlign w:val="center"/>
          </w:tcPr>
          <w:p w14:paraId="7043FE2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B79AE3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1CD5F0" w14:textId="77777777" w:rsidR="004E50FD" w:rsidRDefault="004E50FD">
            <w:pPr>
              <w:rPr>
                <w:rFonts w:asciiTheme="minorEastAsia" w:eastAsiaTheme="minorEastAsia" w:hAnsiTheme="minorEastAsia"/>
                <w:color w:val="000000" w:themeColor="text1"/>
                <w:sz w:val="24"/>
                <w:szCs w:val="24"/>
              </w:rPr>
            </w:pPr>
          </w:p>
        </w:tc>
      </w:tr>
      <w:tr w:rsidR="004E50FD" w14:paraId="02C6F15C" w14:textId="77777777">
        <w:trPr>
          <w:jc w:val="center"/>
        </w:trPr>
        <w:tc>
          <w:tcPr>
            <w:tcW w:w="356" w:type="pct"/>
            <w:vMerge/>
            <w:vAlign w:val="center"/>
          </w:tcPr>
          <w:p w14:paraId="36E5BF9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F2F62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DA96F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★内存速率</w:t>
            </w:r>
          </w:p>
        </w:tc>
        <w:tc>
          <w:tcPr>
            <w:tcW w:w="1344" w:type="pct"/>
            <w:vAlign w:val="center"/>
          </w:tcPr>
          <w:p w14:paraId="49DDE57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≥5600MHz</w:t>
            </w:r>
          </w:p>
        </w:tc>
        <w:tc>
          <w:tcPr>
            <w:tcW w:w="418" w:type="pct"/>
            <w:vMerge/>
            <w:vAlign w:val="center"/>
          </w:tcPr>
          <w:p w14:paraId="60B98D8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7758D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9755E5" w14:textId="77777777" w:rsidR="004E50FD" w:rsidRDefault="004E50FD">
            <w:pPr>
              <w:rPr>
                <w:rFonts w:asciiTheme="minorEastAsia" w:eastAsiaTheme="minorEastAsia" w:hAnsiTheme="minorEastAsia"/>
                <w:color w:val="000000" w:themeColor="text1"/>
                <w:sz w:val="24"/>
                <w:szCs w:val="24"/>
              </w:rPr>
            </w:pPr>
          </w:p>
        </w:tc>
      </w:tr>
      <w:tr w:rsidR="004E50FD" w14:paraId="59967C4A" w14:textId="77777777">
        <w:trPr>
          <w:jc w:val="center"/>
        </w:trPr>
        <w:tc>
          <w:tcPr>
            <w:tcW w:w="356" w:type="pct"/>
            <w:vMerge/>
            <w:vAlign w:val="center"/>
          </w:tcPr>
          <w:p w14:paraId="25260E9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0BBD1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D6179D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★电源能耗</w:t>
            </w:r>
          </w:p>
        </w:tc>
        <w:tc>
          <w:tcPr>
            <w:tcW w:w="1344" w:type="pct"/>
            <w:vAlign w:val="center"/>
          </w:tcPr>
          <w:p w14:paraId="3F8CE5B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符合 GB/T 9813.3 的有关规定</w:t>
            </w:r>
          </w:p>
        </w:tc>
        <w:tc>
          <w:tcPr>
            <w:tcW w:w="418" w:type="pct"/>
            <w:vMerge/>
            <w:vAlign w:val="center"/>
          </w:tcPr>
          <w:p w14:paraId="1B55231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C3067D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0BD926" w14:textId="77777777" w:rsidR="004E50FD" w:rsidRDefault="004E50FD">
            <w:pPr>
              <w:rPr>
                <w:rFonts w:asciiTheme="minorEastAsia" w:eastAsiaTheme="minorEastAsia" w:hAnsiTheme="minorEastAsia"/>
                <w:color w:val="000000" w:themeColor="text1"/>
                <w:sz w:val="24"/>
                <w:szCs w:val="24"/>
              </w:rPr>
            </w:pPr>
          </w:p>
        </w:tc>
      </w:tr>
      <w:tr w:rsidR="004E50FD" w14:paraId="70DA5CC6" w14:textId="77777777">
        <w:trPr>
          <w:jc w:val="center"/>
        </w:trPr>
        <w:tc>
          <w:tcPr>
            <w:tcW w:w="356" w:type="pct"/>
            <w:vMerge/>
            <w:vAlign w:val="center"/>
          </w:tcPr>
          <w:p w14:paraId="7D2B1BE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9D9E11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69CA1C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★内存兼容性</w:t>
            </w:r>
          </w:p>
        </w:tc>
        <w:tc>
          <w:tcPr>
            <w:tcW w:w="1344" w:type="pct"/>
            <w:vAlign w:val="center"/>
          </w:tcPr>
          <w:p w14:paraId="31F7C76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适配 3 种及以上厂商的内存产品，且均不低于产品支持的内存规格</w:t>
            </w:r>
          </w:p>
        </w:tc>
        <w:tc>
          <w:tcPr>
            <w:tcW w:w="418" w:type="pct"/>
            <w:vMerge/>
            <w:vAlign w:val="center"/>
          </w:tcPr>
          <w:p w14:paraId="09A8BDE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9898BA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CBF4582" w14:textId="77777777" w:rsidR="004E50FD" w:rsidRDefault="004E50FD">
            <w:pPr>
              <w:rPr>
                <w:rFonts w:asciiTheme="minorEastAsia" w:eastAsiaTheme="minorEastAsia" w:hAnsiTheme="minorEastAsia"/>
                <w:color w:val="000000" w:themeColor="text1"/>
                <w:sz w:val="24"/>
                <w:szCs w:val="24"/>
              </w:rPr>
            </w:pPr>
          </w:p>
        </w:tc>
      </w:tr>
      <w:tr w:rsidR="004E50FD" w14:paraId="64E2CEB2" w14:textId="77777777">
        <w:trPr>
          <w:jc w:val="center"/>
        </w:trPr>
        <w:tc>
          <w:tcPr>
            <w:tcW w:w="356" w:type="pct"/>
            <w:vMerge/>
            <w:vAlign w:val="center"/>
          </w:tcPr>
          <w:p w14:paraId="0425FBE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3CF2E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40688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★固态存储兼容性</w:t>
            </w:r>
          </w:p>
        </w:tc>
        <w:tc>
          <w:tcPr>
            <w:tcW w:w="1344" w:type="pct"/>
            <w:vAlign w:val="center"/>
          </w:tcPr>
          <w:p w14:paraId="2AF6FB9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适配 3 种或以上厂商的固态存储产品，且均不低于产品支持的固态存储设备规格</w:t>
            </w:r>
          </w:p>
        </w:tc>
        <w:tc>
          <w:tcPr>
            <w:tcW w:w="418" w:type="pct"/>
            <w:vMerge/>
            <w:vAlign w:val="center"/>
          </w:tcPr>
          <w:p w14:paraId="601F26D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6214B5D" w14:textId="77777777" w:rsidR="004E50FD" w:rsidRDefault="004E50FD">
            <w:pPr>
              <w:rPr>
                <w:rFonts w:asciiTheme="minorEastAsia" w:eastAsiaTheme="minorEastAsia" w:hAnsiTheme="minorEastAsia"/>
                <w:color w:val="000000" w:themeColor="text1"/>
                <w:sz w:val="24"/>
                <w:szCs w:val="24"/>
              </w:rPr>
            </w:pPr>
          </w:p>
        </w:tc>
        <w:tc>
          <w:tcPr>
            <w:tcW w:w="863" w:type="pct"/>
            <w:vMerge w:val="restart"/>
            <w:vAlign w:val="center"/>
          </w:tcPr>
          <w:p w14:paraId="6654F909" w14:textId="77777777" w:rsidR="004E50FD" w:rsidRDefault="004E50FD">
            <w:pPr>
              <w:rPr>
                <w:rFonts w:asciiTheme="minorEastAsia" w:eastAsiaTheme="minorEastAsia" w:hAnsiTheme="minorEastAsia"/>
                <w:color w:val="000000" w:themeColor="text1"/>
                <w:sz w:val="24"/>
                <w:szCs w:val="24"/>
              </w:rPr>
            </w:pPr>
          </w:p>
        </w:tc>
      </w:tr>
      <w:tr w:rsidR="004E50FD" w14:paraId="770C67FD" w14:textId="77777777">
        <w:trPr>
          <w:jc w:val="center"/>
        </w:trPr>
        <w:tc>
          <w:tcPr>
            <w:tcW w:w="356" w:type="pct"/>
            <w:vMerge/>
            <w:vAlign w:val="center"/>
          </w:tcPr>
          <w:p w14:paraId="6C20693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2723C8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389BC9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★网卡兼容性</w:t>
            </w:r>
          </w:p>
        </w:tc>
        <w:tc>
          <w:tcPr>
            <w:tcW w:w="1344" w:type="pct"/>
            <w:vAlign w:val="center"/>
          </w:tcPr>
          <w:p w14:paraId="3614149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网卡应适配两种或以上厂商产品</w:t>
            </w:r>
          </w:p>
        </w:tc>
        <w:tc>
          <w:tcPr>
            <w:tcW w:w="418" w:type="pct"/>
            <w:vMerge/>
            <w:vAlign w:val="center"/>
          </w:tcPr>
          <w:p w14:paraId="3B66BFB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FD6C28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CF17B1A" w14:textId="77777777" w:rsidR="004E50FD" w:rsidRDefault="004E50FD">
            <w:pPr>
              <w:rPr>
                <w:rFonts w:asciiTheme="minorEastAsia" w:eastAsiaTheme="minorEastAsia" w:hAnsiTheme="minorEastAsia"/>
                <w:color w:val="000000" w:themeColor="text1"/>
                <w:sz w:val="24"/>
                <w:szCs w:val="24"/>
              </w:rPr>
            </w:pPr>
          </w:p>
        </w:tc>
      </w:tr>
      <w:tr w:rsidR="004E50FD" w14:paraId="6482BF9D" w14:textId="77777777">
        <w:trPr>
          <w:jc w:val="center"/>
        </w:trPr>
        <w:tc>
          <w:tcPr>
            <w:tcW w:w="356" w:type="pct"/>
            <w:vMerge/>
            <w:vAlign w:val="center"/>
          </w:tcPr>
          <w:p w14:paraId="31FE430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5F4A8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CBAD9B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★功能卡兼容性</w:t>
            </w:r>
          </w:p>
        </w:tc>
        <w:tc>
          <w:tcPr>
            <w:tcW w:w="1344" w:type="pct"/>
            <w:vAlign w:val="center"/>
          </w:tcPr>
          <w:p w14:paraId="473FE01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内置或适配符合 PCIe 的功能卡，如：网络功能卡、存储功能卡及图形显示功能卡</w:t>
            </w:r>
          </w:p>
        </w:tc>
        <w:tc>
          <w:tcPr>
            <w:tcW w:w="418" w:type="pct"/>
            <w:vMerge/>
            <w:vAlign w:val="center"/>
          </w:tcPr>
          <w:p w14:paraId="78846DD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77377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96853F" w14:textId="77777777" w:rsidR="004E50FD" w:rsidRDefault="004E50FD">
            <w:pPr>
              <w:rPr>
                <w:rFonts w:asciiTheme="minorEastAsia" w:eastAsiaTheme="minorEastAsia" w:hAnsiTheme="minorEastAsia"/>
                <w:color w:val="000000" w:themeColor="text1"/>
                <w:sz w:val="24"/>
                <w:szCs w:val="24"/>
              </w:rPr>
            </w:pPr>
          </w:p>
        </w:tc>
      </w:tr>
      <w:tr w:rsidR="004E50FD" w14:paraId="1B78412C" w14:textId="77777777">
        <w:trPr>
          <w:jc w:val="center"/>
        </w:trPr>
        <w:tc>
          <w:tcPr>
            <w:tcW w:w="356" w:type="pct"/>
            <w:vMerge/>
            <w:vAlign w:val="center"/>
          </w:tcPr>
          <w:p w14:paraId="06FDE27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E5054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1087B2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★外设兼容性</w:t>
            </w:r>
          </w:p>
        </w:tc>
        <w:tc>
          <w:tcPr>
            <w:tcW w:w="1344" w:type="pct"/>
            <w:vAlign w:val="center"/>
          </w:tcPr>
          <w:p w14:paraId="6D68E1B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兼容多种主流生产商的外部设备，包括显示器、键盘、鼠标、闪存盘、移动硬盘、USB 光驱及 KVM 等，要求使用不同厂商的外部设备时，系统均能正常识别和安装驱动</w:t>
            </w:r>
          </w:p>
        </w:tc>
        <w:tc>
          <w:tcPr>
            <w:tcW w:w="418" w:type="pct"/>
            <w:vMerge/>
            <w:vAlign w:val="center"/>
          </w:tcPr>
          <w:p w14:paraId="6BA7971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75D6D4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364815" w14:textId="77777777" w:rsidR="004E50FD" w:rsidRDefault="004E50FD">
            <w:pPr>
              <w:rPr>
                <w:rFonts w:asciiTheme="minorEastAsia" w:eastAsiaTheme="minorEastAsia" w:hAnsiTheme="minorEastAsia"/>
                <w:color w:val="000000" w:themeColor="text1"/>
                <w:sz w:val="24"/>
                <w:szCs w:val="24"/>
              </w:rPr>
            </w:pPr>
          </w:p>
        </w:tc>
      </w:tr>
      <w:tr w:rsidR="004E50FD" w14:paraId="22049B36" w14:textId="77777777">
        <w:trPr>
          <w:jc w:val="center"/>
        </w:trPr>
        <w:tc>
          <w:tcPr>
            <w:tcW w:w="356" w:type="pct"/>
            <w:vMerge/>
            <w:vAlign w:val="center"/>
          </w:tcPr>
          <w:p w14:paraId="6F68EC0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734C25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E100A6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★数据库兼容</w:t>
            </w:r>
          </w:p>
        </w:tc>
        <w:tc>
          <w:tcPr>
            <w:tcW w:w="1344" w:type="pct"/>
            <w:vAlign w:val="center"/>
          </w:tcPr>
          <w:p w14:paraId="386CBF6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兼容 3 个及以上厂商的数据库产品</w:t>
            </w:r>
          </w:p>
        </w:tc>
        <w:tc>
          <w:tcPr>
            <w:tcW w:w="418" w:type="pct"/>
            <w:vMerge/>
            <w:vAlign w:val="center"/>
          </w:tcPr>
          <w:p w14:paraId="3EF6C68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C2AFE2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86551EC" w14:textId="77777777" w:rsidR="004E50FD" w:rsidRDefault="004E50FD">
            <w:pPr>
              <w:rPr>
                <w:rFonts w:asciiTheme="minorEastAsia" w:eastAsiaTheme="minorEastAsia" w:hAnsiTheme="minorEastAsia"/>
                <w:color w:val="000000" w:themeColor="text1"/>
                <w:sz w:val="24"/>
                <w:szCs w:val="24"/>
              </w:rPr>
            </w:pPr>
          </w:p>
        </w:tc>
      </w:tr>
      <w:tr w:rsidR="004E50FD" w14:paraId="5C911825" w14:textId="77777777">
        <w:trPr>
          <w:jc w:val="center"/>
        </w:trPr>
        <w:tc>
          <w:tcPr>
            <w:tcW w:w="356" w:type="pct"/>
            <w:vMerge/>
            <w:vAlign w:val="center"/>
          </w:tcPr>
          <w:p w14:paraId="25C31D3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94596F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DBD212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★中间件兼容</w:t>
            </w:r>
          </w:p>
        </w:tc>
        <w:tc>
          <w:tcPr>
            <w:tcW w:w="1344" w:type="pct"/>
            <w:vAlign w:val="center"/>
          </w:tcPr>
          <w:p w14:paraId="2BACA69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兼容 3 个及以上厂商的中间件产品</w:t>
            </w:r>
          </w:p>
        </w:tc>
        <w:tc>
          <w:tcPr>
            <w:tcW w:w="418" w:type="pct"/>
            <w:vMerge/>
            <w:vAlign w:val="center"/>
          </w:tcPr>
          <w:p w14:paraId="197F99C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3BB74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0F39B14" w14:textId="77777777" w:rsidR="004E50FD" w:rsidRDefault="004E50FD">
            <w:pPr>
              <w:rPr>
                <w:rFonts w:asciiTheme="minorEastAsia" w:eastAsiaTheme="minorEastAsia" w:hAnsiTheme="minorEastAsia"/>
                <w:color w:val="000000" w:themeColor="text1"/>
                <w:sz w:val="24"/>
                <w:szCs w:val="24"/>
              </w:rPr>
            </w:pPr>
          </w:p>
        </w:tc>
      </w:tr>
      <w:tr w:rsidR="004E50FD" w14:paraId="10439278" w14:textId="77777777">
        <w:trPr>
          <w:jc w:val="center"/>
        </w:trPr>
        <w:tc>
          <w:tcPr>
            <w:tcW w:w="356" w:type="pct"/>
            <w:vMerge/>
            <w:vAlign w:val="center"/>
          </w:tcPr>
          <w:p w14:paraId="4558210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0F7DE5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01A60F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★平台软件兼容</w:t>
            </w:r>
          </w:p>
        </w:tc>
        <w:tc>
          <w:tcPr>
            <w:tcW w:w="1344" w:type="pct"/>
            <w:vAlign w:val="center"/>
          </w:tcPr>
          <w:p w14:paraId="2F05B82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兼容 3 个及以上厂商的大数据平台</w:t>
            </w:r>
          </w:p>
        </w:tc>
        <w:tc>
          <w:tcPr>
            <w:tcW w:w="418" w:type="pct"/>
            <w:vMerge/>
            <w:vAlign w:val="center"/>
          </w:tcPr>
          <w:p w14:paraId="09763EE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85901F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9ADEC00" w14:textId="77777777" w:rsidR="004E50FD" w:rsidRDefault="004E50FD">
            <w:pPr>
              <w:rPr>
                <w:rFonts w:asciiTheme="minorEastAsia" w:eastAsiaTheme="minorEastAsia" w:hAnsiTheme="minorEastAsia"/>
                <w:color w:val="000000" w:themeColor="text1"/>
                <w:sz w:val="24"/>
                <w:szCs w:val="24"/>
              </w:rPr>
            </w:pPr>
          </w:p>
        </w:tc>
      </w:tr>
      <w:tr w:rsidR="004E50FD" w14:paraId="0DFCA425" w14:textId="77777777">
        <w:trPr>
          <w:jc w:val="center"/>
        </w:trPr>
        <w:tc>
          <w:tcPr>
            <w:tcW w:w="356" w:type="pct"/>
            <w:vMerge/>
            <w:vAlign w:val="center"/>
          </w:tcPr>
          <w:p w14:paraId="0B56D09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C8D509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45A07A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★整机可靠性</w:t>
            </w:r>
          </w:p>
        </w:tc>
        <w:tc>
          <w:tcPr>
            <w:tcW w:w="1344" w:type="pct"/>
            <w:vAlign w:val="center"/>
          </w:tcPr>
          <w:p w14:paraId="3CE5489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m1 值（MTBF 的不可接受值）不得低于 30000h</w:t>
            </w:r>
          </w:p>
        </w:tc>
        <w:tc>
          <w:tcPr>
            <w:tcW w:w="418" w:type="pct"/>
            <w:vMerge/>
            <w:vAlign w:val="center"/>
          </w:tcPr>
          <w:p w14:paraId="431FCE6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63E530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043F4A" w14:textId="77777777" w:rsidR="004E50FD" w:rsidRDefault="004E50FD">
            <w:pPr>
              <w:rPr>
                <w:rFonts w:asciiTheme="minorEastAsia" w:eastAsiaTheme="minorEastAsia" w:hAnsiTheme="minorEastAsia"/>
                <w:color w:val="000000" w:themeColor="text1"/>
                <w:sz w:val="24"/>
                <w:szCs w:val="24"/>
              </w:rPr>
            </w:pPr>
          </w:p>
        </w:tc>
      </w:tr>
      <w:tr w:rsidR="004E50FD" w14:paraId="0ED96C0B" w14:textId="77777777">
        <w:trPr>
          <w:jc w:val="center"/>
        </w:trPr>
        <w:tc>
          <w:tcPr>
            <w:tcW w:w="356" w:type="pct"/>
            <w:vMerge/>
            <w:vAlign w:val="center"/>
          </w:tcPr>
          <w:p w14:paraId="3031E40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504B59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0B5F57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★风扇可靠性</w:t>
            </w:r>
          </w:p>
        </w:tc>
        <w:tc>
          <w:tcPr>
            <w:tcW w:w="1344" w:type="pct"/>
            <w:vAlign w:val="center"/>
          </w:tcPr>
          <w:p w14:paraId="7F96606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满配冗余风扇,支持单风扇失效，风扇寿命应不低于40000h</w:t>
            </w:r>
          </w:p>
        </w:tc>
        <w:tc>
          <w:tcPr>
            <w:tcW w:w="418" w:type="pct"/>
            <w:vMerge/>
            <w:vAlign w:val="center"/>
          </w:tcPr>
          <w:p w14:paraId="46FDDDA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42E634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2A49448" w14:textId="77777777" w:rsidR="004E50FD" w:rsidRDefault="004E50FD">
            <w:pPr>
              <w:rPr>
                <w:rFonts w:asciiTheme="minorEastAsia" w:eastAsiaTheme="minorEastAsia" w:hAnsiTheme="minorEastAsia"/>
                <w:color w:val="000000" w:themeColor="text1"/>
                <w:sz w:val="24"/>
                <w:szCs w:val="24"/>
              </w:rPr>
            </w:pPr>
          </w:p>
        </w:tc>
      </w:tr>
      <w:tr w:rsidR="004E50FD" w14:paraId="60C6ACD2" w14:textId="77777777">
        <w:trPr>
          <w:jc w:val="center"/>
        </w:trPr>
        <w:tc>
          <w:tcPr>
            <w:tcW w:w="356" w:type="pct"/>
            <w:vMerge/>
            <w:vAlign w:val="center"/>
          </w:tcPr>
          <w:p w14:paraId="4612AC5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569CD2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6F1668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★部件可靠性</w:t>
            </w:r>
          </w:p>
        </w:tc>
        <w:tc>
          <w:tcPr>
            <w:tcW w:w="1344" w:type="pct"/>
            <w:vAlign w:val="center"/>
          </w:tcPr>
          <w:p w14:paraId="05F73CD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支持硬盘、电源、风扇热插拔(内置风扇除外)</w:t>
            </w:r>
          </w:p>
        </w:tc>
        <w:tc>
          <w:tcPr>
            <w:tcW w:w="418" w:type="pct"/>
            <w:vMerge/>
            <w:vAlign w:val="center"/>
          </w:tcPr>
          <w:p w14:paraId="78E49D0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568E87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ABE03F" w14:textId="77777777" w:rsidR="004E50FD" w:rsidRDefault="004E50FD">
            <w:pPr>
              <w:rPr>
                <w:rFonts w:asciiTheme="minorEastAsia" w:eastAsiaTheme="minorEastAsia" w:hAnsiTheme="minorEastAsia"/>
                <w:color w:val="000000" w:themeColor="text1"/>
                <w:sz w:val="24"/>
                <w:szCs w:val="24"/>
              </w:rPr>
            </w:pPr>
          </w:p>
        </w:tc>
      </w:tr>
      <w:tr w:rsidR="004E50FD" w14:paraId="526909AC" w14:textId="77777777">
        <w:trPr>
          <w:jc w:val="center"/>
        </w:trPr>
        <w:tc>
          <w:tcPr>
            <w:tcW w:w="356" w:type="pct"/>
            <w:vMerge/>
            <w:vAlign w:val="center"/>
          </w:tcPr>
          <w:p w14:paraId="40E0EF9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557FD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B16A6E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★标志、包装、运输和贮存</w:t>
            </w:r>
          </w:p>
        </w:tc>
        <w:tc>
          <w:tcPr>
            <w:tcW w:w="1344" w:type="pct"/>
            <w:vAlign w:val="center"/>
          </w:tcPr>
          <w:p w14:paraId="6F0E14E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符合GB/T 9813.3 和商品包装政府采购需求标准的相关规定</w:t>
            </w:r>
          </w:p>
        </w:tc>
        <w:tc>
          <w:tcPr>
            <w:tcW w:w="418" w:type="pct"/>
            <w:vMerge/>
            <w:vAlign w:val="center"/>
          </w:tcPr>
          <w:p w14:paraId="0A43EC9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AD7D8E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A83E40" w14:textId="77777777" w:rsidR="004E50FD" w:rsidRDefault="004E50FD">
            <w:pPr>
              <w:rPr>
                <w:rFonts w:asciiTheme="minorEastAsia" w:eastAsiaTheme="minorEastAsia" w:hAnsiTheme="minorEastAsia"/>
                <w:color w:val="000000" w:themeColor="text1"/>
                <w:sz w:val="24"/>
                <w:szCs w:val="24"/>
              </w:rPr>
            </w:pPr>
          </w:p>
        </w:tc>
      </w:tr>
      <w:tr w:rsidR="004E50FD" w14:paraId="6796DCAC" w14:textId="77777777">
        <w:trPr>
          <w:jc w:val="center"/>
        </w:trPr>
        <w:tc>
          <w:tcPr>
            <w:tcW w:w="356" w:type="pct"/>
            <w:vMerge/>
            <w:vAlign w:val="center"/>
          </w:tcPr>
          <w:p w14:paraId="22A4DF0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0CFDB0"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4F6D233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★服务响应</w:t>
            </w:r>
          </w:p>
        </w:tc>
        <w:tc>
          <w:tcPr>
            <w:tcW w:w="1344" w:type="pct"/>
            <w:vAlign w:val="center"/>
          </w:tcPr>
          <w:p w14:paraId="28ED3D3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a) 提供电话、电子邮件、远程连接等多种形式服务；</w:t>
            </w:r>
          </w:p>
        </w:tc>
        <w:tc>
          <w:tcPr>
            <w:tcW w:w="418" w:type="pct"/>
            <w:vMerge/>
            <w:vAlign w:val="center"/>
          </w:tcPr>
          <w:p w14:paraId="3051417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84942B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D90D060" w14:textId="77777777" w:rsidR="004E50FD" w:rsidRDefault="004E50FD">
            <w:pPr>
              <w:rPr>
                <w:rFonts w:asciiTheme="minorEastAsia" w:eastAsiaTheme="minorEastAsia" w:hAnsiTheme="minorEastAsia"/>
                <w:color w:val="000000" w:themeColor="text1"/>
                <w:sz w:val="24"/>
                <w:szCs w:val="24"/>
              </w:rPr>
            </w:pPr>
          </w:p>
        </w:tc>
      </w:tr>
      <w:tr w:rsidR="004E50FD" w14:paraId="58CC8857" w14:textId="77777777">
        <w:trPr>
          <w:jc w:val="center"/>
        </w:trPr>
        <w:tc>
          <w:tcPr>
            <w:tcW w:w="356" w:type="pct"/>
            <w:vMerge/>
            <w:vAlign w:val="center"/>
          </w:tcPr>
          <w:p w14:paraId="219C9E9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7D7E46"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961EE5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D0242B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 提供同城 4h、异地 12h 技术响应服务，2 个工作日解决问题，对于未能解决的问题和故障应提供可行的升级方案，并提供周转设备；</w:t>
            </w:r>
          </w:p>
        </w:tc>
        <w:tc>
          <w:tcPr>
            <w:tcW w:w="418" w:type="pct"/>
            <w:vMerge/>
            <w:vAlign w:val="center"/>
          </w:tcPr>
          <w:p w14:paraId="5AC5897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73897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10931EA" w14:textId="77777777" w:rsidR="004E50FD" w:rsidRDefault="004E50FD">
            <w:pPr>
              <w:rPr>
                <w:rFonts w:asciiTheme="minorEastAsia" w:eastAsiaTheme="minorEastAsia" w:hAnsiTheme="minorEastAsia"/>
                <w:color w:val="000000" w:themeColor="text1"/>
                <w:sz w:val="24"/>
                <w:szCs w:val="24"/>
              </w:rPr>
            </w:pPr>
          </w:p>
        </w:tc>
      </w:tr>
      <w:tr w:rsidR="004E50FD" w14:paraId="73510F12" w14:textId="77777777">
        <w:trPr>
          <w:jc w:val="center"/>
        </w:trPr>
        <w:tc>
          <w:tcPr>
            <w:tcW w:w="356" w:type="pct"/>
            <w:vMerge/>
            <w:vAlign w:val="center"/>
          </w:tcPr>
          <w:p w14:paraId="3997638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D0E808"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C62868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ACE9F4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 建立全国技术服务体系和服务团体，符合专业服务体系标准要求，提供原厂中文服务；</w:t>
            </w:r>
          </w:p>
        </w:tc>
        <w:tc>
          <w:tcPr>
            <w:tcW w:w="418" w:type="pct"/>
            <w:vMerge/>
            <w:vAlign w:val="center"/>
          </w:tcPr>
          <w:p w14:paraId="23C0A11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FF18BD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08F44D8" w14:textId="77777777" w:rsidR="004E50FD" w:rsidRDefault="004E50FD">
            <w:pPr>
              <w:rPr>
                <w:rFonts w:asciiTheme="minorEastAsia" w:eastAsiaTheme="minorEastAsia" w:hAnsiTheme="minorEastAsia"/>
                <w:color w:val="000000" w:themeColor="text1"/>
                <w:sz w:val="24"/>
                <w:szCs w:val="24"/>
              </w:rPr>
            </w:pPr>
          </w:p>
        </w:tc>
      </w:tr>
      <w:tr w:rsidR="004E50FD" w14:paraId="1255EC7C" w14:textId="77777777">
        <w:trPr>
          <w:jc w:val="center"/>
        </w:trPr>
        <w:tc>
          <w:tcPr>
            <w:tcW w:w="356" w:type="pct"/>
            <w:vMerge/>
            <w:vAlign w:val="center"/>
          </w:tcPr>
          <w:p w14:paraId="07BC285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8655751"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42D3AEF8"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DEC333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d) 服务周期内提供产品的维修、换件和升级服务</w:t>
            </w:r>
          </w:p>
        </w:tc>
        <w:tc>
          <w:tcPr>
            <w:tcW w:w="418" w:type="pct"/>
            <w:vMerge/>
            <w:vAlign w:val="center"/>
          </w:tcPr>
          <w:p w14:paraId="7974A32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AA3425F" w14:textId="77777777" w:rsidR="004E50FD" w:rsidRDefault="004E50FD">
            <w:pPr>
              <w:rPr>
                <w:rFonts w:asciiTheme="minorEastAsia" w:eastAsiaTheme="minorEastAsia" w:hAnsiTheme="minorEastAsia"/>
                <w:color w:val="000000" w:themeColor="text1"/>
                <w:sz w:val="24"/>
                <w:szCs w:val="24"/>
              </w:rPr>
            </w:pPr>
          </w:p>
        </w:tc>
        <w:tc>
          <w:tcPr>
            <w:tcW w:w="863" w:type="pct"/>
            <w:vMerge w:val="restart"/>
            <w:vAlign w:val="center"/>
          </w:tcPr>
          <w:p w14:paraId="3435E318" w14:textId="77777777" w:rsidR="004E50FD" w:rsidRDefault="004E50FD">
            <w:pPr>
              <w:rPr>
                <w:rFonts w:asciiTheme="minorEastAsia" w:eastAsiaTheme="minorEastAsia" w:hAnsiTheme="minorEastAsia"/>
                <w:color w:val="000000" w:themeColor="text1"/>
                <w:sz w:val="24"/>
                <w:szCs w:val="24"/>
              </w:rPr>
            </w:pPr>
          </w:p>
        </w:tc>
      </w:tr>
      <w:tr w:rsidR="004E50FD" w14:paraId="511BF5AB" w14:textId="77777777">
        <w:trPr>
          <w:jc w:val="center"/>
        </w:trPr>
        <w:tc>
          <w:tcPr>
            <w:tcW w:w="356" w:type="pct"/>
            <w:vMerge/>
            <w:vAlign w:val="center"/>
          </w:tcPr>
          <w:p w14:paraId="055DFF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22A2E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5CFBB4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★培训服务</w:t>
            </w:r>
          </w:p>
        </w:tc>
        <w:tc>
          <w:tcPr>
            <w:tcW w:w="1344" w:type="pct"/>
            <w:vAlign w:val="center"/>
          </w:tcPr>
          <w:p w14:paraId="0D5154D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供应商提供培训材料、产品手册、培训视频等培训相关内容</w:t>
            </w:r>
          </w:p>
        </w:tc>
        <w:tc>
          <w:tcPr>
            <w:tcW w:w="418" w:type="pct"/>
            <w:vMerge/>
            <w:vAlign w:val="center"/>
          </w:tcPr>
          <w:p w14:paraId="04307AB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2E1698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C9AFE56" w14:textId="77777777" w:rsidR="004E50FD" w:rsidRDefault="004E50FD">
            <w:pPr>
              <w:rPr>
                <w:rFonts w:asciiTheme="minorEastAsia" w:eastAsiaTheme="minorEastAsia" w:hAnsiTheme="minorEastAsia"/>
                <w:color w:val="000000" w:themeColor="text1"/>
                <w:sz w:val="24"/>
                <w:szCs w:val="24"/>
              </w:rPr>
            </w:pPr>
          </w:p>
        </w:tc>
      </w:tr>
      <w:tr w:rsidR="004E50FD" w14:paraId="279ABED2" w14:textId="77777777">
        <w:trPr>
          <w:jc w:val="center"/>
        </w:trPr>
        <w:tc>
          <w:tcPr>
            <w:tcW w:w="356" w:type="pct"/>
            <w:vMerge/>
            <w:vAlign w:val="center"/>
          </w:tcPr>
          <w:p w14:paraId="38AC857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D886EEF"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06149EB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★服务周期</w:t>
            </w:r>
          </w:p>
        </w:tc>
        <w:tc>
          <w:tcPr>
            <w:tcW w:w="1344" w:type="pct"/>
            <w:vAlign w:val="center"/>
          </w:tcPr>
          <w:p w14:paraId="6019AEC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a) 产品免费服务周期（含换件和维修）应不小于 3年7x24免费硬件更换与系统升级服务，原厂上门安装服务提供原厂实施安装服务；</w:t>
            </w:r>
          </w:p>
        </w:tc>
        <w:tc>
          <w:tcPr>
            <w:tcW w:w="418" w:type="pct"/>
            <w:vMerge/>
            <w:vAlign w:val="center"/>
          </w:tcPr>
          <w:p w14:paraId="5453733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7709A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1B9FFE5" w14:textId="77777777" w:rsidR="004E50FD" w:rsidRDefault="004E50FD">
            <w:pPr>
              <w:rPr>
                <w:rFonts w:asciiTheme="minorEastAsia" w:eastAsiaTheme="minorEastAsia" w:hAnsiTheme="minorEastAsia"/>
                <w:color w:val="000000" w:themeColor="text1"/>
                <w:sz w:val="24"/>
                <w:szCs w:val="24"/>
              </w:rPr>
            </w:pPr>
          </w:p>
        </w:tc>
      </w:tr>
      <w:tr w:rsidR="004E50FD" w14:paraId="4F99DC9B" w14:textId="77777777">
        <w:trPr>
          <w:jc w:val="center"/>
        </w:trPr>
        <w:tc>
          <w:tcPr>
            <w:tcW w:w="356" w:type="pct"/>
            <w:vMerge/>
            <w:vAlign w:val="center"/>
          </w:tcPr>
          <w:p w14:paraId="769754D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9E415A"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203DE8B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216B31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 设备停产后继续提供质量保障服务（含备品备件），服务终止时间与最后一批设备交付时间间隔不低于 6 年；</w:t>
            </w:r>
          </w:p>
        </w:tc>
        <w:tc>
          <w:tcPr>
            <w:tcW w:w="418" w:type="pct"/>
            <w:vMerge/>
            <w:vAlign w:val="center"/>
          </w:tcPr>
          <w:p w14:paraId="3BE0582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A3E81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0B326A" w14:textId="77777777" w:rsidR="004E50FD" w:rsidRDefault="004E50FD">
            <w:pPr>
              <w:rPr>
                <w:rFonts w:asciiTheme="minorEastAsia" w:eastAsiaTheme="minorEastAsia" w:hAnsiTheme="minorEastAsia"/>
                <w:color w:val="000000" w:themeColor="text1"/>
                <w:sz w:val="24"/>
                <w:szCs w:val="24"/>
              </w:rPr>
            </w:pPr>
          </w:p>
        </w:tc>
      </w:tr>
      <w:tr w:rsidR="004E50FD" w14:paraId="4689A2A5" w14:textId="77777777">
        <w:trPr>
          <w:jc w:val="center"/>
        </w:trPr>
        <w:tc>
          <w:tcPr>
            <w:tcW w:w="356" w:type="pct"/>
            <w:vMerge/>
            <w:vAlign w:val="center"/>
          </w:tcPr>
          <w:p w14:paraId="5CB106D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E5F57F8"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ABE88F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A99CE6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 产品停止服务时间应提前 1 年告知客户；</w:t>
            </w:r>
          </w:p>
        </w:tc>
        <w:tc>
          <w:tcPr>
            <w:tcW w:w="418" w:type="pct"/>
            <w:vMerge/>
            <w:vAlign w:val="center"/>
          </w:tcPr>
          <w:p w14:paraId="798F97A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4B922C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D79038B" w14:textId="77777777" w:rsidR="004E50FD" w:rsidRDefault="004E50FD">
            <w:pPr>
              <w:rPr>
                <w:rFonts w:asciiTheme="minorEastAsia" w:eastAsiaTheme="minorEastAsia" w:hAnsiTheme="minorEastAsia"/>
                <w:color w:val="000000" w:themeColor="text1"/>
                <w:sz w:val="24"/>
                <w:szCs w:val="24"/>
              </w:rPr>
            </w:pPr>
          </w:p>
        </w:tc>
      </w:tr>
      <w:tr w:rsidR="004E50FD" w14:paraId="7E12D330" w14:textId="77777777">
        <w:trPr>
          <w:jc w:val="center"/>
        </w:trPr>
        <w:tc>
          <w:tcPr>
            <w:tcW w:w="356" w:type="pct"/>
            <w:vMerge/>
            <w:vAlign w:val="center"/>
          </w:tcPr>
          <w:p w14:paraId="293161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817805"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0FE6386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E0E801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d) 产品发布日期需在随机文件中明确</w:t>
            </w:r>
          </w:p>
        </w:tc>
        <w:tc>
          <w:tcPr>
            <w:tcW w:w="418" w:type="pct"/>
            <w:vMerge/>
            <w:vAlign w:val="center"/>
          </w:tcPr>
          <w:p w14:paraId="5D53CBF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2C3A62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6C92810" w14:textId="77777777" w:rsidR="004E50FD" w:rsidRDefault="004E50FD">
            <w:pPr>
              <w:rPr>
                <w:rFonts w:asciiTheme="minorEastAsia" w:eastAsiaTheme="minorEastAsia" w:hAnsiTheme="minorEastAsia"/>
                <w:color w:val="000000" w:themeColor="text1"/>
                <w:sz w:val="24"/>
                <w:szCs w:val="24"/>
              </w:rPr>
            </w:pPr>
          </w:p>
        </w:tc>
      </w:tr>
      <w:tr w:rsidR="004E50FD" w14:paraId="5A407951" w14:textId="77777777">
        <w:trPr>
          <w:jc w:val="center"/>
        </w:trPr>
        <w:tc>
          <w:tcPr>
            <w:tcW w:w="356" w:type="pct"/>
            <w:vMerge/>
            <w:vAlign w:val="center"/>
          </w:tcPr>
          <w:p w14:paraId="333CCF6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EEE4D2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12D91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★工具要求</w:t>
            </w:r>
          </w:p>
        </w:tc>
        <w:tc>
          <w:tcPr>
            <w:tcW w:w="1344" w:type="pct"/>
            <w:vAlign w:val="center"/>
          </w:tcPr>
          <w:p w14:paraId="091F0DD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供应商提供设置服务器硬件、辅助操作系统安装等功能的辅助工具和管理软件。且随附软件应具有合法授权或版权</w:t>
            </w:r>
          </w:p>
        </w:tc>
        <w:tc>
          <w:tcPr>
            <w:tcW w:w="418" w:type="pct"/>
            <w:vMerge/>
            <w:vAlign w:val="center"/>
          </w:tcPr>
          <w:p w14:paraId="0763AE3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61ECF5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7051D44" w14:textId="77777777" w:rsidR="004E50FD" w:rsidRDefault="004E50FD">
            <w:pPr>
              <w:rPr>
                <w:rFonts w:asciiTheme="minorEastAsia" w:eastAsiaTheme="minorEastAsia" w:hAnsiTheme="minorEastAsia"/>
                <w:color w:val="000000" w:themeColor="text1"/>
                <w:sz w:val="24"/>
                <w:szCs w:val="24"/>
              </w:rPr>
            </w:pPr>
          </w:p>
        </w:tc>
      </w:tr>
      <w:tr w:rsidR="004E50FD" w14:paraId="35225666" w14:textId="77777777">
        <w:trPr>
          <w:jc w:val="center"/>
        </w:trPr>
        <w:tc>
          <w:tcPr>
            <w:tcW w:w="356" w:type="pct"/>
            <w:vMerge/>
            <w:vAlign w:val="center"/>
          </w:tcPr>
          <w:p w14:paraId="767AFA6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E63E4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9F00E6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★驱动安装升级指引</w:t>
            </w:r>
          </w:p>
        </w:tc>
        <w:tc>
          <w:tcPr>
            <w:tcW w:w="1344" w:type="pct"/>
            <w:vAlign w:val="center"/>
          </w:tcPr>
          <w:p w14:paraId="79661CE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供应商提供出厂安装的配件所需的驱动程序，形式包括但不限于驱动光盘、驱动下载链接等。其他配件应提供指引</w:t>
            </w:r>
          </w:p>
        </w:tc>
        <w:tc>
          <w:tcPr>
            <w:tcW w:w="418" w:type="pct"/>
            <w:vMerge/>
            <w:vAlign w:val="center"/>
          </w:tcPr>
          <w:p w14:paraId="5D6F915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C26FB0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E7978F7" w14:textId="77777777" w:rsidR="004E50FD" w:rsidRDefault="004E50FD">
            <w:pPr>
              <w:rPr>
                <w:rFonts w:asciiTheme="minorEastAsia" w:eastAsiaTheme="minorEastAsia" w:hAnsiTheme="minorEastAsia"/>
                <w:color w:val="000000" w:themeColor="text1"/>
                <w:sz w:val="24"/>
                <w:szCs w:val="24"/>
              </w:rPr>
            </w:pPr>
          </w:p>
        </w:tc>
      </w:tr>
      <w:tr w:rsidR="004E50FD" w14:paraId="58D730CE" w14:textId="77777777">
        <w:trPr>
          <w:jc w:val="center"/>
        </w:trPr>
        <w:tc>
          <w:tcPr>
            <w:tcW w:w="356" w:type="pct"/>
            <w:vMerge/>
            <w:vAlign w:val="center"/>
          </w:tcPr>
          <w:p w14:paraId="0159698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3193F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F07431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★管理软件</w:t>
            </w:r>
          </w:p>
        </w:tc>
        <w:tc>
          <w:tcPr>
            <w:tcW w:w="1344" w:type="pct"/>
            <w:vAlign w:val="center"/>
          </w:tcPr>
          <w:p w14:paraId="44A61AD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具备资源管理、系统管理、性能监控、健康监控、基于网络控制、报警设置功能</w:t>
            </w:r>
          </w:p>
        </w:tc>
        <w:tc>
          <w:tcPr>
            <w:tcW w:w="418" w:type="pct"/>
            <w:vMerge/>
            <w:vAlign w:val="center"/>
          </w:tcPr>
          <w:p w14:paraId="3361184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EE2C8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2ECF66" w14:textId="77777777" w:rsidR="004E50FD" w:rsidRDefault="004E50FD">
            <w:pPr>
              <w:rPr>
                <w:rFonts w:asciiTheme="minorEastAsia" w:eastAsiaTheme="minorEastAsia" w:hAnsiTheme="minorEastAsia"/>
                <w:color w:val="000000" w:themeColor="text1"/>
                <w:sz w:val="24"/>
                <w:szCs w:val="24"/>
              </w:rPr>
            </w:pPr>
          </w:p>
        </w:tc>
      </w:tr>
      <w:tr w:rsidR="004E50FD" w14:paraId="171C6B24" w14:textId="77777777">
        <w:trPr>
          <w:jc w:val="center"/>
        </w:trPr>
        <w:tc>
          <w:tcPr>
            <w:tcW w:w="356" w:type="pct"/>
            <w:vMerge/>
            <w:vAlign w:val="center"/>
          </w:tcPr>
          <w:p w14:paraId="527823E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0565C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81F34F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★厂家升级产品软件与扩容服务</w:t>
            </w:r>
          </w:p>
        </w:tc>
        <w:tc>
          <w:tcPr>
            <w:tcW w:w="1344" w:type="pct"/>
            <w:vAlign w:val="center"/>
          </w:tcPr>
          <w:p w14:paraId="60411E6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供应商提供原厂级的部件/软件产品升级和扩容能力</w:t>
            </w:r>
          </w:p>
        </w:tc>
        <w:tc>
          <w:tcPr>
            <w:tcW w:w="418" w:type="pct"/>
            <w:vMerge/>
            <w:vAlign w:val="center"/>
          </w:tcPr>
          <w:p w14:paraId="3D3975A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063154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352D6C" w14:textId="77777777" w:rsidR="004E50FD" w:rsidRDefault="004E50FD">
            <w:pPr>
              <w:rPr>
                <w:rFonts w:asciiTheme="minorEastAsia" w:eastAsiaTheme="minorEastAsia" w:hAnsiTheme="minorEastAsia"/>
                <w:color w:val="000000" w:themeColor="text1"/>
                <w:sz w:val="24"/>
                <w:szCs w:val="24"/>
              </w:rPr>
            </w:pPr>
          </w:p>
        </w:tc>
      </w:tr>
      <w:tr w:rsidR="004E50FD" w14:paraId="532817E9" w14:textId="77777777">
        <w:trPr>
          <w:jc w:val="center"/>
        </w:trPr>
        <w:tc>
          <w:tcPr>
            <w:tcW w:w="356" w:type="pct"/>
            <w:vMerge/>
            <w:vAlign w:val="center"/>
          </w:tcPr>
          <w:p w14:paraId="384714E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9FAA19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F14E68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★提供上门服务</w:t>
            </w:r>
          </w:p>
        </w:tc>
        <w:tc>
          <w:tcPr>
            <w:tcW w:w="1344" w:type="pct"/>
            <w:vAlign w:val="center"/>
          </w:tcPr>
          <w:p w14:paraId="1FDBD0D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供应商具备提供上门服务的能力(可收费)</w:t>
            </w:r>
          </w:p>
        </w:tc>
        <w:tc>
          <w:tcPr>
            <w:tcW w:w="418" w:type="pct"/>
            <w:vMerge/>
            <w:vAlign w:val="center"/>
          </w:tcPr>
          <w:p w14:paraId="4EE8544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1F5DEC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70D1AA" w14:textId="77777777" w:rsidR="004E50FD" w:rsidRDefault="004E50FD">
            <w:pPr>
              <w:rPr>
                <w:rFonts w:asciiTheme="minorEastAsia" w:eastAsiaTheme="minorEastAsia" w:hAnsiTheme="minorEastAsia"/>
                <w:color w:val="000000" w:themeColor="text1"/>
                <w:sz w:val="24"/>
                <w:szCs w:val="24"/>
              </w:rPr>
            </w:pPr>
          </w:p>
        </w:tc>
      </w:tr>
      <w:tr w:rsidR="004E50FD" w14:paraId="0002106E" w14:textId="77777777">
        <w:trPr>
          <w:jc w:val="center"/>
        </w:trPr>
        <w:tc>
          <w:tcPr>
            <w:tcW w:w="356" w:type="pct"/>
            <w:vMerge/>
            <w:vAlign w:val="center"/>
          </w:tcPr>
          <w:p w14:paraId="442A257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FEC9F6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3AAE87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★抗干扰性</w:t>
            </w:r>
          </w:p>
        </w:tc>
        <w:tc>
          <w:tcPr>
            <w:tcW w:w="1344" w:type="pct"/>
            <w:vAlign w:val="center"/>
          </w:tcPr>
          <w:p w14:paraId="5EA5C93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当产品部件出现供应风险时，应通知客户并提供风险应对方案确保产品的服务保障，必要时应停止相关受影响产品的销售</w:t>
            </w:r>
          </w:p>
        </w:tc>
        <w:tc>
          <w:tcPr>
            <w:tcW w:w="418" w:type="pct"/>
            <w:vMerge/>
            <w:vAlign w:val="center"/>
          </w:tcPr>
          <w:p w14:paraId="1926347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9B7135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F6CE7B6" w14:textId="77777777" w:rsidR="004E50FD" w:rsidRDefault="004E50FD">
            <w:pPr>
              <w:rPr>
                <w:rFonts w:asciiTheme="minorEastAsia" w:eastAsiaTheme="minorEastAsia" w:hAnsiTheme="minorEastAsia"/>
                <w:color w:val="000000" w:themeColor="text1"/>
                <w:sz w:val="24"/>
                <w:szCs w:val="24"/>
              </w:rPr>
            </w:pPr>
          </w:p>
        </w:tc>
      </w:tr>
      <w:tr w:rsidR="004E50FD" w14:paraId="67234170" w14:textId="77777777">
        <w:trPr>
          <w:jc w:val="center"/>
        </w:trPr>
        <w:tc>
          <w:tcPr>
            <w:tcW w:w="356" w:type="pct"/>
            <w:vMerge/>
            <w:vAlign w:val="center"/>
          </w:tcPr>
          <w:p w14:paraId="6A3D013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1653A4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378C70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★供应能力证明</w:t>
            </w:r>
          </w:p>
        </w:tc>
        <w:tc>
          <w:tcPr>
            <w:tcW w:w="1344" w:type="pct"/>
            <w:vAlign w:val="center"/>
          </w:tcPr>
          <w:p w14:paraId="2B7905B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供应商须确保产品的部件在产品服务周期内稳定供货</w:t>
            </w:r>
          </w:p>
        </w:tc>
        <w:tc>
          <w:tcPr>
            <w:tcW w:w="418" w:type="pct"/>
            <w:vMerge/>
            <w:vAlign w:val="center"/>
          </w:tcPr>
          <w:p w14:paraId="5CDD9FC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D46EAF6" w14:textId="77777777" w:rsidR="004E50FD" w:rsidRDefault="004E50FD">
            <w:pPr>
              <w:rPr>
                <w:rFonts w:asciiTheme="minorEastAsia" w:eastAsiaTheme="minorEastAsia" w:hAnsiTheme="minorEastAsia"/>
                <w:color w:val="000000" w:themeColor="text1"/>
                <w:sz w:val="24"/>
                <w:szCs w:val="24"/>
              </w:rPr>
            </w:pPr>
          </w:p>
        </w:tc>
        <w:tc>
          <w:tcPr>
            <w:tcW w:w="863" w:type="pct"/>
            <w:vAlign w:val="center"/>
          </w:tcPr>
          <w:p w14:paraId="64B0A127" w14:textId="77777777" w:rsidR="004E50FD" w:rsidRDefault="004E50FD">
            <w:pPr>
              <w:rPr>
                <w:rFonts w:asciiTheme="minorEastAsia" w:eastAsiaTheme="minorEastAsia" w:hAnsiTheme="minorEastAsia"/>
                <w:color w:val="000000" w:themeColor="text1"/>
                <w:sz w:val="24"/>
                <w:szCs w:val="24"/>
              </w:rPr>
            </w:pPr>
          </w:p>
        </w:tc>
      </w:tr>
      <w:tr w:rsidR="004E50FD" w14:paraId="79CBD6F2" w14:textId="77777777">
        <w:trPr>
          <w:jc w:val="center"/>
        </w:trPr>
        <w:tc>
          <w:tcPr>
            <w:tcW w:w="356" w:type="pct"/>
            <w:vMerge w:val="restart"/>
            <w:vAlign w:val="center"/>
          </w:tcPr>
          <w:p w14:paraId="4E925195"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2</w:t>
            </w:r>
          </w:p>
        </w:tc>
        <w:tc>
          <w:tcPr>
            <w:tcW w:w="695" w:type="pct"/>
            <w:vMerge w:val="restart"/>
            <w:vAlign w:val="center"/>
          </w:tcPr>
          <w:p w14:paraId="5E50B08C" w14:textId="77777777" w:rsidR="004E50FD" w:rsidRDefault="00EE2A49">
            <w:pPr>
              <w:rPr>
                <w:rFonts w:asciiTheme="minorEastAsia" w:eastAsiaTheme="minorEastAsia" w:hAnsiTheme="minorEastAsia"/>
                <w:color w:val="000000" w:themeColor="text1"/>
                <w:kern w:val="0"/>
                <w:sz w:val="24"/>
                <w:szCs w:val="24"/>
              </w:rPr>
            </w:pPr>
            <w:r>
              <w:rPr>
                <w:rFonts w:asciiTheme="minorEastAsia" w:eastAsiaTheme="minorEastAsia" w:hAnsiTheme="minorEastAsia" w:hint="eastAsia"/>
                <w:color w:val="000000" w:themeColor="text1"/>
                <w:kern w:val="0"/>
                <w:sz w:val="24"/>
                <w:szCs w:val="24"/>
              </w:rPr>
              <w:t>CPU计算节点服务器</w:t>
            </w:r>
          </w:p>
        </w:tc>
        <w:tc>
          <w:tcPr>
            <w:tcW w:w="896" w:type="pct"/>
            <w:vAlign w:val="center"/>
          </w:tcPr>
          <w:p w14:paraId="5891C88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★CPU 信息</w:t>
            </w:r>
          </w:p>
        </w:tc>
        <w:tc>
          <w:tcPr>
            <w:tcW w:w="1344" w:type="pct"/>
            <w:vAlign w:val="center"/>
          </w:tcPr>
          <w:p w14:paraId="6BC6721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配置≥2颗，单核心主频≥2.1GHz，物理核心数≥32核，末级缓存容量≥160MB，线程数≥64线程</w:t>
            </w:r>
          </w:p>
        </w:tc>
        <w:tc>
          <w:tcPr>
            <w:tcW w:w="418" w:type="pct"/>
            <w:vMerge w:val="restart"/>
            <w:vAlign w:val="center"/>
          </w:tcPr>
          <w:p w14:paraId="37143CD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台</w:t>
            </w:r>
          </w:p>
        </w:tc>
        <w:tc>
          <w:tcPr>
            <w:tcW w:w="428" w:type="pct"/>
            <w:vMerge w:val="restart"/>
            <w:vAlign w:val="center"/>
          </w:tcPr>
          <w:p w14:paraId="1E6EE57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6</w:t>
            </w:r>
          </w:p>
        </w:tc>
        <w:tc>
          <w:tcPr>
            <w:tcW w:w="863" w:type="pct"/>
            <w:vMerge w:val="restart"/>
            <w:vAlign w:val="center"/>
          </w:tcPr>
          <w:p w14:paraId="1F64D1A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是</w:t>
            </w:r>
          </w:p>
        </w:tc>
      </w:tr>
      <w:tr w:rsidR="004E50FD" w14:paraId="2A87CDB6" w14:textId="77777777">
        <w:trPr>
          <w:jc w:val="center"/>
        </w:trPr>
        <w:tc>
          <w:tcPr>
            <w:tcW w:w="356" w:type="pct"/>
            <w:vMerge/>
            <w:vAlign w:val="center"/>
          </w:tcPr>
          <w:p w14:paraId="1C01F59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238002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96B48B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★主板支持的 CPU 和内存情况</w:t>
            </w:r>
          </w:p>
        </w:tc>
        <w:tc>
          <w:tcPr>
            <w:tcW w:w="1344" w:type="pct"/>
            <w:vAlign w:val="center"/>
          </w:tcPr>
          <w:p w14:paraId="73D0645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支持X86处理器，支持≥2颗，支持≥32条内存</w:t>
            </w:r>
          </w:p>
        </w:tc>
        <w:tc>
          <w:tcPr>
            <w:tcW w:w="418" w:type="pct"/>
            <w:vMerge/>
            <w:vAlign w:val="center"/>
          </w:tcPr>
          <w:p w14:paraId="1CA59C9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8744D6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0CA4362" w14:textId="77777777" w:rsidR="004E50FD" w:rsidRDefault="004E50FD">
            <w:pPr>
              <w:rPr>
                <w:rFonts w:asciiTheme="minorEastAsia" w:eastAsiaTheme="minorEastAsia" w:hAnsiTheme="minorEastAsia"/>
                <w:color w:val="000000" w:themeColor="text1"/>
                <w:sz w:val="24"/>
                <w:szCs w:val="24"/>
              </w:rPr>
            </w:pPr>
          </w:p>
        </w:tc>
      </w:tr>
      <w:tr w:rsidR="004E50FD" w14:paraId="3E6EDA09" w14:textId="77777777">
        <w:trPr>
          <w:jc w:val="center"/>
        </w:trPr>
        <w:tc>
          <w:tcPr>
            <w:tcW w:w="356" w:type="pct"/>
            <w:vMerge/>
            <w:vAlign w:val="center"/>
          </w:tcPr>
          <w:p w14:paraId="36EB810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3C2C9E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2C9931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★主板内存槽数量</w:t>
            </w:r>
          </w:p>
        </w:tc>
        <w:tc>
          <w:tcPr>
            <w:tcW w:w="1344" w:type="pct"/>
            <w:vAlign w:val="center"/>
          </w:tcPr>
          <w:p w14:paraId="6A1DAFB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内存插槽数量≥32个</w:t>
            </w:r>
          </w:p>
        </w:tc>
        <w:tc>
          <w:tcPr>
            <w:tcW w:w="418" w:type="pct"/>
            <w:vMerge/>
            <w:vAlign w:val="center"/>
          </w:tcPr>
          <w:p w14:paraId="0FEA630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DE51CA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98996E6" w14:textId="77777777" w:rsidR="004E50FD" w:rsidRDefault="004E50FD">
            <w:pPr>
              <w:rPr>
                <w:rFonts w:asciiTheme="minorEastAsia" w:eastAsiaTheme="minorEastAsia" w:hAnsiTheme="minorEastAsia"/>
                <w:color w:val="000000" w:themeColor="text1"/>
                <w:sz w:val="24"/>
                <w:szCs w:val="24"/>
              </w:rPr>
            </w:pPr>
          </w:p>
        </w:tc>
      </w:tr>
      <w:tr w:rsidR="004E50FD" w14:paraId="095CE23D" w14:textId="77777777">
        <w:trPr>
          <w:jc w:val="center"/>
        </w:trPr>
        <w:tc>
          <w:tcPr>
            <w:tcW w:w="356" w:type="pct"/>
            <w:vMerge/>
            <w:vAlign w:val="center"/>
          </w:tcPr>
          <w:p w14:paraId="3DAF550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A5CB0A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0F1AD5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★主板存储接口</w:t>
            </w:r>
          </w:p>
        </w:tc>
        <w:tc>
          <w:tcPr>
            <w:tcW w:w="1344" w:type="pct"/>
            <w:vAlign w:val="center"/>
          </w:tcPr>
          <w:p w14:paraId="7294B98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至少支持 SATA、SAS、M.2、U.2 等存储接口中的1种</w:t>
            </w:r>
          </w:p>
        </w:tc>
        <w:tc>
          <w:tcPr>
            <w:tcW w:w="418" w:type="pct"/>
            <w:vMerge/>
            <w:vAlign w:val="center"/>
          </w:tcPr>
          <w:p w14:paraId="4E9F3E3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E22EF0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D3946C6" w14:textId="77777777" w:rsidR="004E50FD" w:rsidRDefault="004E50FD">
            <w:pPr>
              <w:rPr>
                <w:rFonts w:asciiTheme="minorEastAsia" w:eastAsiaTheme="minorEastAsia" w:hAnsiTheme="minorEastAsia"/>
                <w:color w:val="000000" w:themeColor="text1"/>
                <w:sz w:val="24"/>
                <w:szCs w:val="24"/>
              </w:rPr>
            </w:pPr>
          </w:p>
        </w:tc>
      </w:tr>
      <w:tr w:rsidR="004E50FD" w14:paraId="14C13EA1" w14:textId="77777777">
        <w:trPr>
          <w:jc w:val="center"/>
        </w:trPr>
        <w:tc>
          <w:tcPr>
            <w:tcW w:w="356" w:type="pct"/>
            <w:vMerge/>
            <w:vAlign w:val="center"/>
          </w:tcPr>
          <w:p w14:paraId="4B5FFC8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C66992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70D970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★PCIe 插槽接口</w:t>
            </w:r>
          </w:p>
        </w:tc>
        <w:tc>
          <w:tcPr>
            <w:tcW w:w="1344" w:type="pct"/>
            <w:vAlign w:val="center"/>
          </w:tcPr>
          <w:p w14:paraId="6F66B92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符合PCIe3.0及以上的高速串行计算机扩展总线标准，PCIe 的接口速率与位宽需保证向下兼容</w:t>
            </w:r>
          </w:p>
        </w:tc>
        <w:tc>
          <w:tcPr>
            <w:tcW w:w="418" w:type="pct"/>
            <w:vMerge/>
            <w:vAlign w:val="center"/>
          </w:tcPr>
          <w:p w14:paraId="52DB264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58425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0F5E790" w14:textId="77777777" w:rsidR="004E50FD" w:rsidRDefault="004E50FD">
            <w:pPr>
              <w:rPr>
                <w:rFonts w:asciiTheme="minorEastAsia" w:eastAsiaTheme="minorEastAsia" w:hAnsiTheme="minorEastAsia"/>
                <w:color w:val="000000" w:themeColor="text1"/>
                <w:sz w:val="24"/>
                <w:szCs w:val="24"/>
              </w:rPr>
            </w:pPr>
          </w:p>
        </w:tc>
      </w:tr>
      <w:tr w:rsidR="004E50FD" w14:paraId="25F8D978" w14:textId="77777777">
        <w:trPr>
          <w:jc w:val="center"/>
        </w:trPr>
        <w:tc>
          <w:tcPr>
            <w:tcW w:w="356" w:type="pct"/>
            <w:vMerge/>
            <w:vAlign w:val="center"/>
          </w:tcPr>
          <w:p w14:paraId="548C6C9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2FEA3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B38899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主板 PCIe插槽数量及规格</w:t>
            </w:r>
          </w:p>
        </w:tc>
        <w:tc>
          <w:tcPr>
            <w:tcW w:w="1344" w:type="pct"/>
            <w:vAlign w:val="center"/>
          </w:tcPr>
          <w:p w14:paraId="1302F7E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最大支持18个PCIe标准插槽，配置2个OCP插槽</w:t>
            </w:r>
          </w:p>
        </w:tc>
        <w:tc>
          <w:tcPr>
            <w:tcW w:w="418" w:type="pct"/>
            <w:vMerge/>
            <w:vAlign w:val="center"/>
          </w:tcPr>
          <w:p w14:paraId="73ED9D3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B5B65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2267E7" w14:textId="77777777" w:rsidR="004E50FD" w:rsidRDefault="004E50FD">
            <w:pPr>
              <w:rPr>
                <w:rFonts w:asciiTheme="minorEastAsia" w:eastAsiaTheme="minorEastAsia" w:hAnsiTheme="minorEastAsia"/>
                <w:color w:val="000000" w:themeColor="text1"/>
                <w:sz w:val="24"/>
                <w:szCs w:val="24"/>
              </w:rPr>
            </w:pPr>
          </w:p>
        </w:tc>
      </w:tr>
      <w:tr w:rsidR="004E50FD" w14:paraId="31E49549" w14:textId="77777777">
        <w:trPr>
          <w:jc w:val="center"/>
        </w:trPr>
        <w:tc>
          <w:tcPr>
            <w:tcW w:w="356" w:type="pct"/>
            <w:vMerge/>
            <w:vAlign w:val="center"/>
          </w:tcPr>
          <w:p w14:paraId="56BB8E2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44A86C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A20603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板载网络接口</w:t>
            </w:r>
          </w:p>
        </w:tc>
        <w:tc>
          <w:tcPr>
            <w:tcW w:w="1344" w:type="pct"/>
            <w:vAlign w:val="center"/>
          </w:tcPr>
          <w:p w14:paraId="77192B5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1B9FF23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1BBA3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C2A298" w14:textId="77777777" w:rsidR="004E50FD" w:rsidRDefault="004E50FD">
            <w:pPr>
              <w:rPr>
                <w:rFonts w:asciiTheme="minorEastAsia" w:eastAsiaTheme="minorEastAsia" w:hAnsiTheme="minorEastAsia"/>
                <w:color w:val="000000" w:themeColor="text1"/>
                <w:sz w:val="24"/>
                <w:szCs w:val="24"/>
              </w:rPr>
            </w:pPr>
          </w:p>
        </w:tc>
      </w:tr>
      <w:tr w:rsidR="004E50FD" w14:paraId="02164E4E" w14:textId="77777777">
        <w:trPr>
          <w:jc w:val="center"/>
        </w:trPr>
        <w:tc>
          <w:tcPr>
            <w:tcW w:w="356" w:type="pct"/>
            <w:vMerge/>
            <w:vAlign w:val="center"/>
          </w:tcPr>
          <w:p w14:paraId="293FD2D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89046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7A01D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★内存数量</w:t>
            </w:r>
          </w:p>
        </w:tc>
        <w:tc>
          <w:tcPr>
            <w:tcW w:w="1344" w:type="pct"/>
            <w:vAlign w:val="center"/>
          </w:tcPr>
          <w:p w14:paraId="2AA6421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≥8</w:t>
            </w:r>
          </w:p>
        </w:tc>
        <w:tc>
          <w:tcPr>
            <w:tcW w:w="418" w:type="pct"/>
            <w:vMerge/>
            <w:vAlign w:val="center"/>
          </w:tcPr>
          <w:p w14:paraId="47425F3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84BD2A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FDCBB9C" w14:textId="77777777" w:rsidR="004E50FD" w:rsidRDefault="004E50FD">
            <w:pPr>
              <w:rPr>
                <w:rFonts w:asciiTheme="minorEastAsia" w:eastAsiaTheme="minorEastAsia" w:hAnsiTheme="minorEastAsia"/>
                <w:color w:val="000000" w:themeColor="text1"/>
                <w:sz w:val="24"/>
                <w:szCs w:val="24"/>
              </w:rPr>
            </w:pPr>
          </w:p>
        </w:tc>
      </w:tr>
      <w:tr w:rsidR="004E50FD" w14:paraId="5F7ABCAB" w14:textId="77777777">
        <w:trPr>
          <w:jc w:val="center"/>
        </w:trPr>
        <w:tc>
          <w:tcPr>
            <w:tcW w:w="356" w:type="pct"/>
            <w:vMerge/>
            <w:vAlign w:val="center"/>
          </w:tcPr>
          <w:p w14:paraId="2CC6B8E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B0B3C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BEE218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★内存规格</w:t>
            </w:r>
          </w:p>
        </w:tc>
        <w:tc>
          <w:tcPr>
            <w:tcW w:w="1344" w:type="pct"/>
            <w:vAlign w:val="center"/>
          </w:tcPr>
          <w:p w14:paraId="3988128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≥32GB DDR5</w:t>
            </w:r>
          </w:p>
        </w:tc>
        <w:tc>
          <w:tcPr>
            <w:tcW w:w="418" w:type="pct"/>
            <w:vMerge/>
            <w:vAlign w:val="center"/>
          </w:tcPr>
          <w:p w14:paraId="343B958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CE3C5F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92D71FC" w14:textId="77777777" w:rsidR="004E50FD" w:rsidRDefault="004E50FD">
            <w:pPr>
              <w:rPr>
                <w:rFonts w:asciiTheme="minorEastAsia" w:eastAsiaTheme="minorEastAsia" w:hAnsiTheme="minorEastAsia"/>
                <w:color w:val="000000" w:themeColor="text1"/>
                <w:sz w:val="24"/>
                <w:szCs w:val="24"/>
              </w:rPr>
            </w:pPr>
          </w:p>
        </w:tc>
      </w:tr>
      <w:tr w:rsidR="004E50FD" w14:paraId="196F6DBC" w14:textId="77777777">
        <w:trPr>
          <w:jc w:val="center"/>
        </w:trPr>
        <w:tc>
          <w:tcPr>
            <w:tcW w:w="356" w:type="pct"/>
            <w:vMerge/>
            <w:vAlign w:val="center"/>
          </w:tcPr>
          <w:p w14:paraId="02A4CA2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6EC38C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F4BC2E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★内存通道</w:t>
            </w:r>
          </w:p>
        </w:tc>
        <w:tc>
          <w:tcPr>
            <w:tcW w:w="1344" w:type="pct"/>
            <w:vAlign w:val="center"/>
          </w:tcPr>
          <w:p w14:paraId="0880EBC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支持多个内存接口通道，每个通道可支持 1DPC 或 2DPC，当支持 2DPC时，印制电路板上应具备插槽的序号标识，具体通道数应在随机文件中明确</w:t>
            </w:r>
          </w:p>
        </w:tc>
        <w:tc>
          <w:tcPr>
            <w:tcW w:w="418" w:type="pct"/>
            <w:vMerge/>
            <w:vAlign w:val="center"/>
          </w:tcPr>
          <w:p w14:paraId="54E11F8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B830FB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DFDB757" w14:textId="77777777" w:rsidR="004E50FD" w:rsidRDefault="004E50FD">
            <w:pPr>
              <w:rPr>
                <w:rFonts w:asciiTheme="minorEastAsia" w:eastAsiaTheme="minorEastAsia" w:hAnsiTheme="minorEastAsia"/>
                <w:color w:val="000000" w:themeColor="text1"/>
                <w:sz w:val="24"/>
                <w:szCs w:val="24"/>
              </w:rPr>
            </w:pPr>
          </w:p>
        </w:tc>
      </w:tr>
      <w:tr w:rsidR="004E50FD" w14:paraId="726E78E0" w14:textId="77777777">
        <w:trPr>
          <w:jc w:val="center"/>
        </w:trPr>
        <w:tc>
          <w:tcPr>
            <w:tcW w:w="356" w:type="pct"/>
            <w:vMerge/>
            <w:vAlign w:val="center"/>
          </w:tcPr>
          <w:p w14:paraId="62D172B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82A401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E90D3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硬盘类型</w:t>
            </w:r>
          </w:p>
        </w:tc>
        <w:tc>
          <w:tcPr>
            <w:tcW w:w="1344" w:type="pct"/>
            <w:vAlign w:val="center"/>
          </w:tcPr>
          <w:p w14:paraId="32ABE70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支持SAS/SATA/NVMe硬盘</w:t>
            </w:r>
          </w:p>
        </w:tc>
        <w:tc>
          <w:tcPr>
            <w:tcW w:w="418" w:type="pct"/>
            <w:vMerge/>
            <w:vAlign w:val="center"/>
          </w:tcPr>
          <w:p w14:paraId="07CB6D7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23300E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B5E713" w14:textId="77777777" w:rsidR="004E50FD" w:rsidRDefault="004E50FD">
            <w:pPr>
              <w:rPr>
                <w:rFonts w:asciiTheme="minorEastAsia" w:eastAsiaTheme="minorEastAsia" w:hAnsiTheme="minorEastAsia"/>
                <w:color w:val="000000" w:themeColor="text1"/>
                <w:sz w:val="24"/>
                <w:szCs w:val="24"/>
              </w:rPr>
            </w:pPr>
          </w:p>
        </w:tc>
      </w:tr>
      <w:tr w:rsidR="004E50FD" w14:paraId="376224B2" w14:textId="77777777">
        <w:trPr>
          <w:jc w:val="center"/>
        </w:trPr>
        <w:tc>
          <w:tcPr>
            <w:tcW w:w="356" w:type="pct"/>
            <w:vMerge/>
            <w:vAlign w:val="center"/>
          </w:tcPr>
          <w:p w14:paraId="1320135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0922AF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2885C4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★硬磁盘实配容量</w:t>
            </w:r>
          </w:p>
        </w:tc>
        <w:tc>
          <w:tcPr>
            <w:tcW w:w="1344" w:type="pct"/>
            <w:vAlign w:val="center"/>
          </w:tcPr>
          <w:p w14:paraId="1449730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实配固态盘容量不少于480G</w:t>
            </w:r>
          </w:p>
        </w:tc>
        <w:tc>
          <w:tcPr>
            <w:tcW w:w="418" w:type="pct"/>
            <w:vMerge/>
            <w:vAlign w:val="center"/>
          </w:tcPr>
          <w:p w14:paraId="60CF905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5E1328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B5CEFA2" w14:textId="77777777" w:rsidR="004E50FD" w:rsidRDefault="004E50FD">
            <w:pPr>
              <w:rPr>
                <w:rFonts w:asciiTheme="minorEastAsia" w:eastAsiaTheme="minorEastAsia" w:hAnsiTheme="minorEastAsia"/>
                <w:color w:val="000000" w:themeColor="text1"/>
                <w:sz w:val="24"/>
                <w:szCs w:val="24"/>
              </w:rPr>
            </w:pPr>
          </w:p>
        </w:tc>
      </w:tr>
      <w:tr w:rsidR="004E50FD" w14:paraId="1EC6BBDA" w14:textId="77777777">
        <w:trPr>
          <w:jc w:val="center"/>
        </w:trPr>
        <w:tc>
          <w:tcPr>
            <w:tcW w:w="356" w:type="pct"/>
            <w:vMerge/>
            <w:vAlign w:val="center"/>
          </w:tcPr>
          <w:p w14:paraId="4B268A7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9AF43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97948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硬盘接口类型</w:t>
            </w:r>
          </w:p>
        </w:tc>
        <w:tc>
          <w:tcPr>
            <w:tcW w:w="1344" w:type="pct"/>
            <w:vAlign w:val="center"/>
          </w:tcPr>
          <w:p w14:paraId="192AFCB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应提供至少1种类型固态盘接口，如UFS、SATA、PCIe等</w:t>
            </w:r>
          </w:p>
        </w:tc>
        <w:tc>
          <w:tcPr>
            <w:tcW w:w="418" w:type="pct"/>
            <w:vMerge/>
            <w:vAlign w:val="center"/>
          </w:tcPr>
          <w:p w14:paraId="212E503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8C78C3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A5A2192" w14:textId="77777777" w:rsidR="004E50FD" w:rsidRDefault="004E50FD">
            <w:pPr>
              <w:rPr>
                <w:rFonts w:asciiTheme="minorEastAsia" w:eastAsiaTheme="minorEastAsia" w:hAnsiTheme="minorEastAsia"/>
                <w:color w:val="000000" w:themeColor="text1"/>
                <w:sz w:val="24"/>
                <w:szCs w:val="24"/>
              </w:rPr>
            </w:pPr>
          </w:p>
        </w:tc>
      </w:tr>
      <w:tr w:rsidR="004E50FD" w14:paraId="2B9ED44A" w14:textId="77777777">
        <w:trPr>
          <w:jc w:val="center"/>
        </w:trPr>
        <w:tc>
          <w:tcPr>
            <w:tcW w:w="356" w:type="pct"/>
            <w:vMerge/>
            <w:vAlign w:val="center"/>
          </w:tcPr>
          <w:p w14:paraId="49215D8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0EF5B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8F635B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★硬盘实配数量</w:t>
            </w:r>
          </w:p>
        </w:tc>
        <w:tc>
          <w:tcPr>
            <w:tcW w:w="1344" w:type="pct"/>
            <w:vAlign w:val="center"/>
          </w:tcPr>
          <w:p w14:paraId="18788AF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实配固态盘数量应不小于2块480G SSD</w:t>
            </w:r>
          </w:p>
        </w:tc>
        <w:tc>
          <w:tcPr>
            <w:tcW w:w="418" w:type="pct"/>
            <w:vMerge/>
            <w:vAlign w:val="center"/>
          </w:tcPr>
          <w:p w14:paraId="6377465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D2956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6BA7ECA" w14:textId="77777777" w:rsidR="004E50FD" w:rsidRDefault="004E50FD">
            <w:pPr>
              <w:rPr>
                <w:rFonts w:asciiTheme="minorEastAsia" w:eastAsiaTheme="minorEastAsia" w:hAnsiTheme="minorEastAsia"/>
                <w:color w:val="000000" w:themeColor="text1"/>
                <w:sz w:val="24"/>
                <w:szCs w:val="24"/>
              </w:rPr>
            </w:pPr>
          </w:p>
        </w:tc>
      </w:tr>
      <w:tr w:rsidR="004E50FD" w14:paraId="042F26F7" w14:textId="77777777">
        <w:trPr>
          <w:jc w:val="center"/>
        </w:trPr>
        <w:tc>
          <w:tcPr>
            <w:tcW w:w="356" w:type="pct"/>
            <w:vMerge/>
            <w:vAlign w:val="center"/>
          </w:tcPr>
          <w:p w14:paraId="0742EA9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D2F205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3F86FE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★硬盘插槽数量及规格</w:t>
            </w:r>
          </w:p>
        </w:tc>
        <w:tc>
          <w:tcPr>
            <w:tcW w:w="1344" w:type="pct"/>
            <w:vAlign w:val="center"/>
          </w:tcPr>
          <w:p w14:paraId="6CE93FD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支持的硬盘数量应不少于8块2.5寸/3.5寸热插拔硬盘槽位</w:t>
            </w:r>
          </w:p>
        </w:tc>
        <w:tc>
          <w:tcPr>
            <w:tcW w:w="418" w:type="pct"/>
            <w:vMerge/>
            <w:vAlign w:val="center"/>
          </w:tcPr>
          <w:p w14:paraId="4B42F5E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E117E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05EE975" w14:textId="77777777" w:rsidR="004E50FD" w:rsidRDefault="004E50FD">
            <w:pPr>
              <w:rPr>
                <w:rFonts w:asciiTheme="minorEastAsia" w:eastAsiaTheme="minorEastAsia" w:hAnsiTheme="minorEastAsia"/>
                <w:color w:val="000000" w:themeColor="text1"/>
                <w:sz w:val="24"/>
                <w:szCs w:val="24"/>
              </w:rPr>
            </w:pPr>
          </w:p>
        </w:tc>
      </w:tr>
      <w:tr w:rsidR="004E50FD" w14:paraId="679B1E5F" w14:textId="77777777">
        <w:trPr>
          <w:jc w:val="center"/>
        </w:trPr>
        <w:tc>
          <w:tcPr>
            <w:tcW w:w="356" w:type="pct"/>
            <w:vMerge/>
            <w:vAlign w:val="center"/>
          </w:tcPr>
          <w:p w14:paraId="1FF6962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1EAB6B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6FBFC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★GPU配置</w:t>
            </w:r>
          </w:p>
        </w:tc>
        <w:tc>
          <w:tcPr>
            <w:tcW w:w="1344" w:type="pct"/>
            <w:vAlign w:val="center"/>
          </w:tcPr>
          <w:p w14:paraId="3E1D0B7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7B4D835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7B543E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FFBBD54" w14:textId="77777777" w:rsidR="004E50FD" w:rsidRDefault="004E50FD">
            <w:pPr>
              <w:rPr>
                <w:rFonts w:asciiTheme="minorEastAsia" w:eastAsiaTheme="minorEastAsia" w:hAnsiTheme="minorEastAsia"/>
                <w:color w:val="000000" w:themeColor="text1"/>
                <w:sz w:val="24"/>
                <w:szCs w:val="24"/>
              </w:rPr>
            </w:pPr>
          </w:p>
        </w:tc>
      </w:tr>
      <w:tr w:rsidR="004E50FD" w14:paraId="29EDA31C" w14:textId="77777777">
        <w:trPr>
          <w:jc w:val="center"/>
        </w:trPr>
        <w:tc>
          <w:tcPr>
            <w:tcW w:w="356" w:type="pct"/>
            <w:vMerge/>
            <w:vAlign w:val="center"/>
          </w:tcPr>
          <w:p w14:paraId="44E9211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EA65AFF"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restart"/>
            <w:vAlign w:val="center"/>
          </w:tcPr>
          <w:p w14:paraId="0EFDCFF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★网口速率和数量</w:t>
            </w:r>
          </w:p>
        </w:tc>
        <w:tc>
          <w:tcPr>
            <w:tcW w:w="1344" w:type="pct"/>
            <w:vAlign w:val="center"/>
          </w:tcPr>
          <w:p w14:paraId="3A1FFCB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配备千兆网口数量不少于4个</w:t>
            </w:r>
          </w:p>
        </w:tc>
        <w:tc>
          <w:tcPr>
            <w:tcW w:w="418" w:type="pct"/>
            <w:vMerge/>
            <w:vAlign w:val="center"/>
          </w:tcPr>
          <w:p w14:paraId="782EC4F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47BC7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C1698B9" w14:textId="77777777" w:rsidR="004E50FD" w:rsidRDefault="004E50FD">
            <w:pPr>
              <w:rPr>
                <w:rFonts w:asciiTheme="minorEastAsia" w:eastAsiaTheme="minorEastAsia" w:hAnsiTheme="minorEastAsia"/>
                <w:color w:val="000000" w:themeColor="text1"/>
                <w:sz w:val="24"/>
                <w:szCs w:val="24"/>
              </w:rPr>
            </w:pPr>
          </w:p>
        </w:tc>
      </w:tr>
      <w:tr w:rsidR="004E50FD" w14:paraId="4B984C4D" w14:textId="77777777">
        <w:trPr>
          <w:jc w:val="center"/>
        </w:trPr>
        <w:tc>
          <w:tcPr>
            <w:tcW w:w="356" w:type="pct"/>
            <w:vMerge/>
            <w:vAlign w:val="center"/>
          </w:tcPr>
          <w:p w14:paraId="1C9741F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1CA5D92"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7B7496C2"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2C87FE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配置25G光纤网口数量不少于2个</w:t>
            </w:r>
          </w:p>
        </w:tc>
        <w:tc>
          <w:tcPr>
            <w:tcW w:w="418" w:type="pct"/>
            <w:vMerge/>
            <w:vAlign w:val="center"/>
          </w:tcPr>
          <w:p w14:paraId="20DF51E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56D3D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80A3B78" w14:textId="77777777" w:rsidR="004E50FD" w:rsidRDefault="004E50FD">
            <w:pPr>
              <w:rPr>
                <w:rFonts w:asciiTheme="minorEastAsia" w:eastAsiaTheme="minorEastAsia" w:hAnsiTheme="minorEastAsia"/>
                <w:color w:val="000000" w:themeColor="text1"/>
                <w:sz w:val="24"/>
                <w:szCs w:val="24"/>
              </w:rPr>
            </w:pPr>
          </w:p>
        </w:tc>
      </w:tr>
      <w:tr w:rsidR="004E50FD" w14:paraId="2DF5F331" w14:textId="77777777">
        <w:trPr>
          <w:jc w:val="center"/>
        </w:trPr>
        <w:tc>
          <w:tcPr>
            <w:tcW w:w="356" w:type="pct"/>
            <w:vMerge/>
            <w:vAlign w:val="center"/>
          </w:tcPr>
          <w:p w14:paraId="2CB3FA6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F9AA98D" w14:textId="77777777" w:rsidR="004E50FD" w:rsidRDefault="004E50FD">
            <w:pPr>
              <w:rPr>
                <w:rFonts w:asciiTheme="minorEastAsia" w:eastAsiaTheme="minorEastAsia" w:hAnsiTheme="minorEastAsia"/>
                <w:color w:val="000000" w:themeColor="text1"/>
                <w:kern w:val="0"/>
                <w:sz w:val="24"/>
                <w:szCs w:val="24"/>
              </w:rPr>
            </w:pPr>
          </w:p>
        </w:tc>
        <w:tc>
          <w:tcPr>
            <w:tcW w:w="896" w:type="pct"/>
            <w:vMerge/>
            <w:vAlign w:val="center"/>
          </w:tcPr>
          <w:p w14:paraId="3B672F0F"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00852C1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w:t>
            </w:r>
            <w:r>
              <w:rPr>
                <w:rFonts w:asciiTheme="minorEastAsia" w:eastAsiaTheme="minorEastAsia" w:hAnsiTheme="minorEastAsia" w:cs="宋体"/>
                <w:color w:val="000000" w:themeColor="text1"/>
                <w:kern w:val="0"/>
                <w:sz w:val="24"/>
                <w:szCs w:val="24"/>
              </w:rPr>
              <w:t>NDR OSFP400</w:t>
            </w:r>
            <w:r>
              <w:rPr>
                <w:rFonts w:asciiTheme="minorEastAsia" w:eastAsiaTheme="minorEastAsia" w:hAnsiTheme="minorEastAsia" w:cs="宋体" w:hint="eastAsia"/>
                <w:color w:val="000000" w:themeColor="text1"/>
                <w:kern w:val="0"/>
                <w:sz w:val="24"/>
                <w:szCs w:val="24"/>
              </w:rPr>
              <w:t>端口不少于1个</w:t>
            </w:r>
          </w:p>
        </w:tc>
        <w:tc>
          <w:tcPr>
            <w:tcW w:w="418" w:type="pct"/>
            <w:vMerge/>
            <w:vAlign w:val="center"/>
          </w:tcPr>
          <w:p w14:paraId="0FF844F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279B74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27A03F0" w14:textId="77777777" w:rsidR="004E50FD" w:rsidRDefault="004E50FD">
            <w:pPr>
              <w:rPr>
                <w:rFonts w:asciiTheme="minorEastAsia" w:eastAsiaTheme="minorEastAsia" w:hAnsiTheme="minorEastAsia"/>
                <w:color w:val="000000" w:themeColor="text1"/>
                <w:sz w:val="24"/>
                <w:szCs w:val="24"/>
              </w:rPr>
            </w:pPr>
          </w:p>
        </w:tc>
      </w:tr>
      <w:tr w:rsidR="004E50FD" w14:paraId="02F858B5" w14:textId="77777777">
        <w:trPr>
          <w:jc w:val="center"/>
        </w:trPr>
        <w:tc>
          <w:tcPr>
            <w:tcW w:w="356" w:type="pct"/>
            <w:vMerge/>
            <w:vAlign w:val="center"/>
          </w:tcPr>
          <w:p w14:paraId="4F7F72F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69871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66FE9F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独立网卡网口数量</w:t>
            </w:r>
          </w:p>
        </w:tc>
        <w:tc>
          <w:tcPr>
            <w:tcW w:w="1344" w:type="pct"/>
            <w:vAlign w:val="center"/>
          </w:tcPr>
          <w:p w14:paraId="1E6EE76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独立网卡25G光口数量≥2（满配光模块），独立网卡OSFP 400Gb端口≥1（满配400Gb模块）</w:t>
            </w:r>
          </w:p>
        </w:tc>
        <w:tc>
          <w:tcPr>
            <w:tcW w:w="418" w:type="pct"/>
            <w:vMerge/>
            <w:vAlign w:val="center"/>
          </w:tcPr>
          <w:p w14:paraId="1FAFD88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81337F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560486" w14:textId="77777777" w:rsidR="004E50FD" w:rsidRDefault="004E50FD">
            <w:pPr>
              <w:rPr>
                <w:rFonts w:asciiTheme="minorEastAsia" w:eastAsiaTheme="minorEastAsia" w:hAnsiTheme="minorEastAsia"/>
                <w:color w:val="000000" w:themeColor="text1"/>
                <w:sz w:val="24"/>
                <w:szCs w:val="24"/>
              </w:rPr>
            </w:pPr>
          </w:p>
        </w:tc>
      </w:tr>
      <w:tr w:rsidR="004E50FD" w14:paraId="4A2D7DB4" w14:textId="77777777">
        <w:trPr>
          <w:jc w:val="center"/>
        </w:trPr>
        <w:tc>
          <w:tcPr>
            <w:tcW w:w="356" w:type="pct"/>
            <w:vMerge/>
            <w:vAlign w:val="center"/>
          </w:tcPr>
          <w:p w14:paraId="0C6FCAE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7C8E8A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1911CA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独立网卡接口类型</w:t>
            </w:r>
          </w:p>
        </w:tc>
        <w:tc>
          <w:tcPr>
            <w:tcW w:w="1344" w:type="pct"/>
            <w:vAlign w:val="center"/>
          </w:tcPr>
          <w:p w14:paraId="2704273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支持RJ45/SFP+28 等</w:t>
            </w:r>
          </w:p>
        </w:tc>
        <w:tc>
          <w:tcPr>
            <w:tcW w:w="418" w:type="pct"/>
            <w:vMerge/>
            <w:vAlign w:val="center"/>
          </w:tcPr>
          <w:p w14:paraId="6561B4A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05B9F8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035DAE" w14:textId="77777777" w:rsidR="004E50FD" w:rsidRDefault="004E50FD">
            <w:pPr>
              <w:rPr>
                <w:rFonts w:asciiTheme="minorEastAsia" w:eastAsiaTheme="minorEastAsia" w:hAnsiTheme="minorEastAsia"/>
                <w:color w:val="000000" w:themeColor="text1"/>
                <w:sz w:val="24"/>
                <w:szCs w:val="24"/>
              </w:rPr>
            </w:pPr>
          </w:p>
        </w:tc>
      </w:tr>
      <w:tr w:rsidR="004E50FD" w14:paraId="765942A6" w14:textId="77777777">
        <w:trPr>
          <w:jc w:val="center"/>
        </w:trPr>
        <w:tc>
          <w:tcPr>
            <w:tcW w:w="356" w:type="pct"/>
            <w:vMerge/>
            <w:vAlign w:val="center"/>
          </w:tcPr>
          <w:p w14:paraId="4E3C43A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8FC08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7D759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板载网卡接口类型</w:t>
            </w:r>
          </w:p>
        </w:tc>
        <w:tc>
          <w:tcPr>
            <w:tcW w:w="1344" w:type="pct"/>
            <w:vAlign w:val="center"/>
          </w:tcPr>
          <w:p w14:paraId="1B8C84D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78D0817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203CB3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6989358" w14:textId="77777777" w:rsidR="004E50FD" w:rsidRDefault="004E50FD">
            <w:pPr>
              <w:rPr>
                <w:rFonts w:asciiTheme="minorEastAsia" w:eastAsiaTheme="minorEastAsia" w:hAnsiTheme="minorEastAsia"/>
                <w:color w:val="000000" w:themeColor="text1"/>
                <w:sz w:val="24"/>
                <w:szCs w:val="24"/>
              </w:rPr>
            </w:pPr>
          </w:p>
        </w:tc>
      </w:tr>
      <w:tr w:rsidR="004E50FD" w14:paraId="7310EB74" w14:textId="77777777">
        <w:trPr>
          <w:jc w:val="center"/>
        </w:trPr>
        <w:tc>
          <w:tcPr>
            <w:tcW w:w="356" w:type="pct"/>
            <w:vMerge/>
            <w:vAlign w:val="center"/>
          </w:tcPr>
          <w:p w14:paraId="595ED68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5925E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50FEA7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★显示接口</w:t>
            </w:r>
          </w:p>
        </w:tc>
        <w:tc>
          <w:tcPr>
            <w:tcW w:w="1344" w:type="pct"/>
            <w:vAlign w:val="center"/>
          </w:tcPr>
          <w:p w14:paraId="0EA3492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显示接口应支持VGA和HDMI</w:t>
            </w:r>
          </w:p>
        </w:tc>
        <w:tc>
          <w:tcPr>
            <w:tcW w:w="418" w:type="pct"/>
            <w:vMerge/>
            <w:vAlign w:val="center"/>
          </w:tcPr>
          <w:p w14:paraId="293B0AA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9158C0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AAABC92" w14:textId="77777777" w:rsidR="004E50FD" w:rsidRDefault="004E50FD">
            <w:pPr>
              <w:rPr>
                <w:rFonts w:asciiTheme="minorEastAsia" w:eastAsiaTheme="minorEastAsia" w:hAnsiTheme="minorEastAsia"/>
                <w:color w:val="000000" w:themeColor="text1"/>
                <w:sz w:val="24"/>
                <w:szCs w:val="24"/>
              </w:rPr>
            </w:pPr>
          </w:p>
        </w:tc>
      </w:tr>
      <w:tr w:rsidR="004E50FD" w14:paraId="405CA8D4" w14:textId="77777777">
        <w:trPr>
          <w:jc w:val="center"/>
        </w:trPr>
        <w:tc>
          <w:tcPr>
            <w:tcW w:w="356" w:type="pct"/>
            <w:vMerge/>
            <w:vAlign w:val="center"/>
          </w:tcPr>
          <w:p w14:paraId="6B25A6B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E7AAC8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33A7BD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★USB 接口</w:t>
            </w:r>
          </w:p>
        </w:tc>
        <w:tc>
          <w:tcPr>
            <w:tcW w:w="1344" w:type="pct"/>
            <w:vAlign w:val="center"/>
          </w:tcPr>
          <w:p w14:paraId="55AE6A3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具备不少于</w:t>
            </w:r>
            <w:r>
              <w:rPr>
                <w:rFonts w:asciiTheme="minorEastAsia" w:eastAsiaTheme="minorEastAsia" w:hAnsiTheme="minorEastAsia" w:cs="宋体"/>
                <w:color w:val="000000" w:themeColor="text1"/>
                <w:kern w:val="0"/>
                <w:sz w:val="24"/>
                <w:szCs w:val="24"/>
              </w:rPr>
              <w:t>1</w:t>
            </w:r>
            <w:r>
              <w:rPr>
                <w:rFonts w:asciiTheme="minorEastAsia" w:eastAsiaTheme="minorEastAsia" w:hAnsiTheme="minorEastAsia" w:cs="宋体" w:hint="eastAsia"/>
                <w:color w:val="000000" w:themeColor="text1"/>
                <w:kern w:val="0"/>
                <w:sz w:val="24"/>
                <w:szCs w:val="24"/>
              </w:rPr>
              <w:t>个USB3.0接口</w:t>
            </w:r>
          </w:p>
        </w:tc>
        <w:tc>
          <w:tcPr>
            <w:tcW w:w="418" w:type="pct"/>
            <w:vMerge/>
            <w:vAlign w:val="center"/>
          </w:tcPr>
          <w:p w14:paraId="1F2D517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9A1BE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B2CCA60" w14:textId="77777777" w:rsidR="004E50FD" w:rsidRDefault="004E50FD">
            <w:pPr>
              <w:rPr>
                <w:rFonts w:asciiTheme="minorEastAsia" w:eastAsiaTheme="minorEastAsia" w:hAnsiTheme="minorEastAsia"/>
                <w:color w:val="000000" w:themeColor="text1"/>
                <w:sz w:val="24"/>
                <w:szCs w:val="24"/>
              </w:rPr>
            </w:pPr>
          </w:p>
        </w:tc>
      </w:tr>
      <w:tr w:rsidR="004E50FD" w14:paraId="3DD12C39" w14:textId="77777777">
        <w:trPr>
          <w:jc w:val="center"/>
        </w:trPr>
        <w:tc>
          <w:tcPr>
            <w:tcW w:w="356" w:type="pct"/>
            <w:vMerge/>
            <w:vAlign w:val="center"/>
          </w:tcPr>
          <w:p w14:paraId="3DC5B2B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4651CC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60E988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电源冗余模式</w:t>
            </w:r>
          </w:p>
        </w:tc>
        <w:tc>
          <w:tcPr>
            <w:tcW w:w="1344" w:type="pct"/>
            <w:vAlign w:val="center"/>
          </w:tcPr>
          <w:p w14:paraId="48FF15E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整机电源模块按 1+1 冗余或N+1 冗余配置</w:t>
            </w:r>
          </w:p>
        </w:tc>
        <w:tc>
          <w:tcPr>
            <w:tcW w:w="418" w:type="pct"/>
            <w:vMerge/>
            <w:vAlign w:val="center"/>
          </w:tcPr>
          <w:p w14:paraId="7CF890C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D78CF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47DC09" w14:textId="77777777" w:rsidR="004E50FD" w:rsidRDefault="004E50FD">
            <w:pPr>
              <w:rPr>
                <w:rFonts w:asciiTheme="minorEastAsia" w:eastAsiaTheme="minorEastAsia" w:hAnsiTheme="minorEastAsia"/>
                <w:color w:val="000000" w:themeColor="text1"/>
                <w:sz w:val="24"/>
                <w:szCs w:val="24"/>
              </w:rPr>
            </w:pPr>
          </w:p>
        </w:tc>
      </w:tr>
      <w:tr w:rsidR="004E50FD" w14:paraId="3331253E" w14:textId="77777777">
        <w:trPr>
          <w:jc w:val="center"/>
        </w:trPr>
        <w:tc>
          <w:tcPr>
            <w:tcW w:w="356" w:type="pct"/>
            <w:vMerge/>
            <w:vAlign w:val="center"/>
          </w:tcPr>
          <w:p w14:paraId="1C9A505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09C87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5C5E6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★电源模块数量</w:t>
            </w:r>
          </w:p>
        </w:tc>
        <w:tc>
          <w:tcPr>
            <w:tcW w:w="1344" w:type="pct"/>
            <w:vAlign w:val="center"/>
          </w:tcPr>
          <w:p w14:paraId="5B9ED28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w:t>
            </w:r>
          </w:p>
        </w:tc>
        <w:tc>
          <w:tcPr>
            <w:tcW w:w="418" w:type="pct"/>
            <w:vMerge/>
            <w:vAlign w:val="center"/>
          </w:tcPr>
          <w:p w14:paraId="76FFBD4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0DB2D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49214B4" w14:textId="77777777" w:rsidR="004E50FD" w:rsidRDefault="004E50FD">
            <w:pPr>
              <w:rPr>
                <w:rFonts w:asciiTheme="minorEastAsia" w:eastAsiaTheme="minorEastAsia" w:hAnsiTheme="minorEastAsia"/>
                <w:color w:val="000000" w:themeColor="text1"/>
                <w:sz w:val="24"/>
                <w:szCs w:val="24"/>
              </w:rPr>
            </w:pPr>
          </w:p>
        </w:tc>
      </w:tr>
      <w:tr w:rsidR="004E50FD" w14:paraId="4E56E107" w14:textId="77777777">
        <w:trPr>
          <w:jc w:val="center"/>
        </w:trPr>
        <w:tc>
          <w:tcPr>
            <w:tcW w:w="356" w:type="pct"/>
            <w:vMerge/>
            <w:vAlign w:val="center"/>
          </w:tcPr>
          <w:p w14:paraId="7F6E8BE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EFAB2C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A85D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★电源功率</w:t>
            </w:r>
          </w:p>
        </w:tc>
        <w:tc>
          <w:tcPr>
            <w:tcW w:w="1344" w:type="pct"/>
            <w:vAlign w:val="center"/>
          </w:tcPr>
          <w:p w14:paraId="101E54D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单个电源模块功率≥1300W</w:t>
            </w:r>
          </w:p>
        </w:tc>
        <w:tc>
          <w:tcPr>
            <w:tcW w:w="418" w:type="pct"/>
            <w:vMerge/>
            <w:vAlign w:val="center"/>
          </w:tcPr>
          <w:p w14:paraId="76AAAA2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C4DB0E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B88133E" w14:textId="77777777" w:rsidR="004E50FD" w:rsidRDefault="004E50FD">
            <w:pPr>
              <w:rPr>
                <w:rFonts w:asciiTheme="minorEastAsia" w:eastAsiaTheme="minorEastAsia" w:hAnsiTheme="minorEastAsia"/>
                <w:color w:val="000000" w:themeColor="text1"/>
                <w:sz w:val="24"/>
                <w:szCs w:val="24"/>
              </w:rPr>
            </w:pPr>
          </w:p>
        </w:tc>
      </w:tr>
      <w:tr w:rsidR="004E50FD" w14:paraId="15AD3624" w14:textId="77777777">
        <w:trPr>
          <w:jc w:val="center"/>
        </w:trPr>
        <w:tc>
          <w:tcPr>
            <w:tcW w:w="356" w:type="pct"/>
            <w:vMerge/>
            <w:vAlign w:val="center"/>
          </w:tcPr>
          <w:p w14:paraId="7603A98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58B6DA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0FB19D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★外观和结构</w:t>
            </w:r>
          </w:p>
        </w:tc>
        <w:tc>
          <w:tcPr>
            <w:tcW w:w="1344" w:type="pct"/>
            <w:vAlign w:val="center"/>
          </w:tcPr>
          <w:p w14:paraId="4C1BAD2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a)服务器的零部件应紧固无松动，可插拔部件应可靠连接，开关、按钮和其它控制部件应灵活可靠，布局应方便使用；</w:t>
            </w:r>
          </w:p>
        </w:tc>
        <w:tc>
          <w:tcPr>
            <w:tcW w:w="418" w:type="pct"/>
            <w:vMerge/>
            <w:vAlign w:val="center"/>
          </w:tcPr>
          <w:p w14:paraId="5CCE1BF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A139D0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D7D297C" w14:textId="77777777" w:rsidR="004E50FD" w:rsidRDefault="004E50FD">
            <w:pPr>
              <w:rPr>
                <w:rFonts w:asciiTheme="minorEastAsia" w:eastAsiaTheme="minorEastAsia" w:hAnsiTheme="minorEastAsia"/>
                <w:color w:val="000000" w:themeColor="text1"/>
                <w:sz w:val="24"/>
                <w:szCs w:val="24"/>
              </w:rPr>
            </w:pPr>
          </w:p>
        </w:tc>
      </w:tr>
      <w:tr w:rsidR="004E50FD" w14:paraId="1BF51A57" w14:textId="77777777">
        <w:trPr>
          <w:jc w:val="center"/>
        </w:trPr>
        <w:tc>
          <w:tcPr>
            <w:tcW w:w="356" w:type="pct"/>
            <w:vMerge/>
            <w:vAlign w:val="center"/>
          </w:tcPr>
          <w:p w14:paraId="3102D07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04CA8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6D9D689"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7E08228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产品表面不应有明显的凹痕、划伤、裂缝、变形和污染等。表面涂层均匀，不应起泡、龟裂、脱落和磨损，金属零部件无锈蚀及其它机械损伤；</w:t>
            </w:r>
          </w:p>
        </w:tc>
        <w:tc>
          <w:tcPr>
            <w:tcW w:w="418" w:type="pct"/>
            <w:vMerge/>
            <w:vAlign w:val="center"/>
          </w:tcPr>
          <w:p w14:paraId="1921904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A9AC2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33ED16E" w14:textId="77777777" w:rsidR="004E50FD" w:rsidRDefault="004E50FD">
            <w:pPr>
              <w:rPr>
                <w:rFonts w:asciiTheme="minorEastAsia" w:eastAsiaTheme="minorEastAsia" w:hAnsiTheme="minorEastAsia"/>
                <w:color w:val="000000" w:themeColor="text1"/>
                <w:sz w:val="24"/>
                <w:szCs w:val="24"/>
              </w:rPr>
            </w:pPr>
          </w:p>
        </w:tc>
      </w:tr>
      <w:tr w:rsidR="004E50FD" w14:paraId="35D973F1" w14:textId="77777777">
        <w:trPr>
          <w:jc w:val="center"/>
        </w:trPr>
        <w:tc>
          <w:tcPr>
            <w:tcW w:w="356" w:type="pct"/>
            <w:vMerge/>
            <w:vAlign w:val="center"/>
          </w:tcPr>
          <w:p w14:paraId="250049F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72312E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797FC68"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5CBB043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产品表面说明功能的文字、符号和标志应清晰、端正且牢固；</w:t>
            </w:r>
          </w:p>
        </w:tc>
        <w:tc>
          <w:tcPr>
            <w:tcW w:w="418" w:type="pct"/>
            <w:vMerge/>
            <w:vAlign w:val="center"/>
          </w:tcPr>
          <w:p w14:paraId="0D9E659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0AB112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DBD6507" w14:textId="77777777" w:rsidR="004E50FD" w:rsidRDefault="004E50FD">
            <w:pPr>
              <w:rPr>
                <w:rFonts w:asciiTheme="minorEastAsia" w:eastAsiaTheme="minorEastAsia" w:hAnsiTheme="minorEastAsia"/>
                <w:color w:val="000000" w:themeColor="text1"/>
                <w:sz w:val="24"/>
                <w:szCs w:val="24"/>
              </w:rPr>
            </w:pPr>
          </w:p>
        </w:tc>
      </w:tr>
      <w:tr w:rsidR="004E50FD" w14:paraId="5F0B12AF" w14:textId="77777777">
        <w:trPr>
          <w:jc w:val="center"/>
        </w:trPr>
        <w:tc>
          <w:tcPr>
            <w:tcW w:w="356" w:type="pct"/>
            <w:vMerge/>
            <w:vAlign w:val="center"/>
          </w:tcPr>
          <w:p w14:paraId="7241B97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741C8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77909C"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0F3662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应在服务器的显著位置提供运行状态的指示功能，并在随机文件中明确具体含义；</w:t>
            </w:r>
          </w:p>
        </w:tc>
        <w:tc>
          <w:tcPr>
            <w:tcW w:w="418" w:type="pct"/>
            <w:vMerge/>
            <w:vAlign w:val="center"/>
          </w:tcPr>
          <w:p w14:paraId="04A373F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A567C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D8A55D2" w14:textId="77777777" w:rsidR="004E50FD" w:rsidRDefault="004E50FD">
            <w:pPr>
              <w:rPr>
                <w:rFonts w:asciiTheme="minorEastAsia" w:eastAsiaTheme="minorEastAsia" w:hAnsiTheme="minorEastAsia"/>
                <w:color w:val="000000" w:themeColor="text1"/>
                <w:sz w:val="24"/>
                <w:szCs w:val="24"/>
              </w:rPr>
            </w:pPr>
          </w:p>
        </w:tc>
      </w:tr>
      <w:tr w:rsidR="004E50FD" w14:paraId="3E32ED16" w14:textId="77777777">
        <w:trPr>
          <w:jc w:val="center"/>
        </w:trPr>
        <w:tc>
          <w:tcPr>
            <w:tcW w:w="356" w:type="pct"/>
            <w:vMerge/>
            <w:vAlign w:val="center"/>
          </w:tcPr>
          <w:p w14:paraId="46D8A2A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E4F42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D765B73"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109F0CF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e) 机架、机箱的尺寸应符合通用机柜的安装要求，插入总线插座的电路板接口外形尺寸应符合有关总线标准的规定，将机箱固定在机柜上，机箱底面最大下垂变形不得干涉相邻机体；</w:t>
            </w:r>
          </w:p>
        </w:tc>
        <w:tc>
          <w:tcPr>
            <w:tcW w:w="418" w:type="pct"/>
            <w:vMerge/>
            <w:vAlign w:val="center"/>
          </w:tcPr>
          <w:p w14:paraId="40C03BF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9C83D7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1EB629E" w14:textId="77777777" w:rsidR="004E50FD" w:rsidRDefault="004E50FD">
            <w:pPr>
              <w:rPr>
                <w:rFonts w:asciiTheme="minorEastAsia" w:eastAsiaTheme="minorEastAsia" w:hAnsiTheme="minorEastAsia"/>
                <w:color w:val="000000" w:themeColor="text1"/>
                <w:sz w:val="24"/>
                <w:szCs w:val="24"/>
              </w:rPr>
            </w:pPr>
          </w:p>
        </w:tc>
      </w:tr>
      <w:tr w:rsidR="004E50FD" w14:paraId="7EC4CFFD" w14:textId="77777777">
        <w:trPr>
          <w:jc w:val="center"/>
        </w:trPr>
        <w:tc>
          <w:tcPr>
            <w:tcW w:w="356" w:type="pct"/>
            <w:vMerge/>
            <w:vAlign w:val="center"/>
          </w:tcPr>
          <w:p w14:paraId="42BE4CD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996E1D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C63F4F6"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1B9701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f) 高密度服务器应给出 CPU 个数与机柜高度；</w:t>
            </w:r>
          </w:p>
        </w:tc>
        <w:tc>
          <w:tcPr>
            <w:tcW w:w="418" w:type="pct"/>
            <w:vMerge/>
            <w:vAlign w:val="center"/>
          </w:tcPr>
          <w:p w14:paraId="320ECDD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CFBB1F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EE7D435" w14:textId="77777777" w:rsidR="004E50FD" w:rsidRDefault="004E50FD">
            <w:pPr>
              <w:rPr>
                <w:rFonts w:asciiTheme="minorEastAsia" w:eastAsiaTheme="minorEastAsia" w:hAnsiTheme="minorEastAsia"/>
                <w:color w:val="000000" w:themeColor="text1"/>
                <w:sz w:val="24"/>
                <w:szCs w:val="24"/>
              </w:rPr>
            </w:pPr>
          </w:p>
        </w:tc>
      </w:tr>
      <w:tr w:rsidR="004E50FD" w14:paraId="3869888D" w14:textId="77777777">
        <w:trPr>
          <w:jc w:val="center"/>
        </w:trPr>
        <w:tc>
          <w:tcPr>
            <w:tcW w:w="356" w:type="pct"/>
            <w:vMerge/>
            <w:vAlign w:val="center"/>
          </w:tcPr>
          <w:p w14:paraId="5F6C1BD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174D58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A31893F"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296AF58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 服务器尺寸具体要求在随机文件中明确</w:t>
            </w:r>
          </w:p>
        </w:tc>
        <w:tc>
          <w:tcPr>
            <w:tcW w:w="418" w:type="pct"/>
            <w:vMerge/>
            <w:vAlign w:val="center"/>
          </w:tcPr>
          <w:p w14:paraId="0759118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F01722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863343" w14:textId="77777777" w:rsidR="004E50FD" w:rsidRDefault="004E50FD">
            <w:pPr>
              <w:rPr>
                <w:rFonts w:asciiTheme="minorEastAsia" w:eastAsiaTheme="minorEastAsia" w:hAnsiTheme="minorEastAsia"/>
                <w:color w:val="000000" w:themeColor="text1"/>
                <w:sz w:val="24"/>
                <w:szCs w:val="24"/>
              </w:rPr>
            </w:pPr>
          </w:p>
        </w:tc>
      </w:tr>
      <w:tr w:rsidR="004E50FD" w14:paraId="491949D8" w14:textId="77777777">
        <w:trPr>
          <w:jc w:val="center"/>
        </w:trPr>
        <w:tc>
          <w:tcPr>
            <w:tcW w:w="356" w:type="pct"/>
            <w:vMerge/>
            <w:vAlign w:val="center"/>
          </w:tcPr>
          <w:p w14:paraId="43A862C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DE1AF0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6037CE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★尺寸（高×宽×深）</w:t>
            </w:r>
          </w:p>
        </w:tc>
        <w:tc>
          <w:tcPr>
            <w:tcW w:w="1344" w:type="pct"/>
            <w:vAlign w:val="center"/>
          </w:tcPr>
          <w:p w14:paraId="0EDA6A1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机箱尺寸(高x宽x深)不低于</w:t>
            </w:r>
            <w:r>
              <w:rPr>
                <w:rFonts w:asciiTheme="minorEastAsia" w:eastAsiaTheme="minorEastAsia" w:hAnsiTheme="minorEastAsia" w:cs="宋体"/>
                <w:color w:val="000000" w:themeColor="text1"/>
                <w:kern w:val="0"/>
                <w:sz w:val="24"/>
                <w:szCs w:val="24"/>
              </w:rPr>
              <w:t>8</w:t>
            </w:r>
            <w:r>
              <w:rPr>
                <w:rFonts w:asciiTheme="minorEastAsia" w:eastAsiaTheme="minorEastAsia" w:hAnsiTheme="minorEastAsia" w:cs="宋体" w:hint="eastAsia"/>
                <w:color w:val="000000" w:themeColor="text1"/>
                <w:kern w:val="0"/>
                <w:sz w:val="24"/>
                <w:szCs w:val="24"/>
              </w:rPr>
              <w:t>0mm×4</w:t>
            </w:r>
            <w:r>
              <w:rPr>
                <w:rFonts w:asciiTheme="minorEastAsia" w:eastAsiaTheme="minorEastAsia" w:hAnsiTheme="minorEastAsia" w:cs="宋体"/>
                <w:color w:val="000000" w:themeColor="text1"/>
                <w:kern w:val="0"/>
                <w:sz w:val="24"/>
                <w:szCs w:val="24"/>
              </w:rPr>
              <w:t>0</w:t>
            </w:r>
            <w:r>
              <w:rPr>
                <w:rFonts w:asciiTheme="minorEastAsia" w:eastAsiaTheme="minorEastAsia" w:hAnsiTheme="minorEastAsia" w:cs="宋体" w:hint="eastAsia"/>
                <w:color w:val="000000" w:themeColor="text1"/>
                <w:kern w:val="0"/>
                <w:sz w:val="24"/>
                <w:szCs w:val="24"/>
              </w:rPr>
              <w:t>0 mm×</w:t>
            </w:r>
            <w:r>
              <w:rPr>
                <w:rFonts w:asciiTheme="minorEastAsia" w:eastAsiaTheme="minorEastAsia" w:hAnsiTheme="minorEastAsia" w:cs="宋体"/>
                <w:color w:val="000000" w:themeColor="text1"/>
                <w:kern w:val="0"/>
                <w:sz w:val="24"/>
                <w:szCs w:val="24"/>
              </w:rPr>
              <w:t>75</w:t>
            </w:r>
            <w:r>
              <w:rPr>
                <w:rFonts w:asciiTheme="minorEastAsia" w:eastAsiaTheme="minorEastAsia" w:hAnsiTheme="minorEastAsia" w:cs="宋体" w:hint="eastAsia"/>
                <w:color w:val="000000" w:themeColor="text1"/>
                <w:kern w:val="0"/>
                <w:sz w:val="24"/>
                <w:szCs w:val="24"/>
              </w:rPr>
              <w:t>0 mm，机架式放置</w:t>
            </w:r>
          </w:p>
        </w:tc>
        <w:tc>
          <w:tcPr>
            <w:tcW w:w="418" w:type="pct"/>
            <w:vMerge/>
            <w:vAlign w:val="center"/>
          </w:tcPr>
          <w:p w14:paraId="6C25414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C465F3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2BEB457" w14:textId="77777777" w:rsidR="004E50FD" w:rsidRDefault="004E50FD">
            <w:pPr>
              <w:rPr>
                <w:rFonts w:asciiTheme="minorEastAsia" w:eastAsiaTheme="minorEastAsia" w:hAnsiTheme="minorEastAsia"/>
                <w:color w:val="000000" w:themeColor="text1"/>
                <w:sz w:val="24"/>
                <w:szCs w:val="24"/>
              </w:rPr>
            </w:pPr>
          </w:p>
        </w:tc>
      </w:tr>
      <w:tr w:rsidR="004E50FD" w14:paraId="6B779CA6" w14:textId="77777777">
        <w:trPr>
          <w:jc w:val="center"/>
        </w:trPr>
        <w:tc>
          <w:tcPr>
            <w:tcW w:w="356" w:type="pct"/>
            <w:vMerge/>
            <w:vAlign w:val="center"/>
          </w:tcPr>
          <w:p w14:paraId="6A32ADF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5480BE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FCB75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★环境适应性</w:t>
            </w:r>
          </w:p>
        </w:tc>
        <w:tc>
          <w:tcPr>
            <w:tcW w:w="1344" w:type="pct"/>
            <w:vAlign w:val="center"/>
          </w:tcPr>
          <w:p w14:paraId="25116C9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气候环境适应性应符合GB/T 9813.3 的有关规定</w:t>
            </w:r>
          </w:p>
        </w:tc>
        <w:tc>
          <w:tcPr>
            <w:tcW w:w="418" w:type="pct"/>
            <w:vMerge/>
            <w:vAlign w:val="center"/>
          </w:tcPr>
          <w:p w14:paraId="287F2E8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29A75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304D54D" w14:textId="77777777" w:rsidR="004E50FD" w:rsidRDefault="004E50FD">
            <w:pPr>
              <w:rPr>
                <w:rFonts w:asciiTheme="minorEastAsia" w:eastAsiaTheme="minorEastAsia" w:hAnsiTheme="minorEastAsia"/>
                <w:color w:val="000000" w:themeColor="text1"/>
                <w:sz w:val="24"/>
                <w:szCs w:val="24"/>
              </w:rPr>
            </w:pPr>
          </w:p>
        </w:tc>
      </w:tr>
      <w:tr w:rsidR="004E50FD" w14:paraId="4133172C" w14:textId="77777777">
        <w:trPr>
          <w:jc w:val="center"/>
        </w:trPr>
        <w:tc>
          <w:tcPr>
            <w:tcW w:w="356" w:type="pct"/>
            <w:vMerge/>
            <w:vAlign w:val="center"/>
          </w:tcPr>
          <w:p w14:paraId="66C1768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EE05D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463FF2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★机械环境适应性</w:t>
            </w:r>
          </w:p>
        </w:tc>
        <w:tc>
          <w:tcPr>
            <w:tcW w:w="1344" w:type="pct"/>
            <w:vAlign w:val="center"/>
          </w:tcPr>
          <w:p w14:paraId="5B40250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机械环境适应性应符合GB/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46DA522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08F0B6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AB5F2DE" w14:textId="77777777" w:rsidR="004E50FD" w:rsidRDefault="004E50FD">
            <w:pPr>
              <w:rPr>
                <w:rFonts w:asciiTheme="minorEastAsia" w:eastAsiaTheme="minorEastAsia" w:hAnsiTheme="minorEastAsia"/>
                <w:color w:val="000000" w:themeColor="text1"/>
                <w:sz w:val="24"/>
                <w:szCs w:val="24"/>
              </w:rPr>
            </w:pPr>
          </w:p>
        </w:tc>
      </w:tr>
      <w:tr w:rsidR="004E50FD" w14:paraId="186E5732" w14:textId="77777777">
        <w:trPr>
          <w:jc w:val="center"/>
        </w:trPr>
        <w:tc>
          <w:tcPr>
            <w:tcW w:w="356" w:type="pct"/>
            <w:vMerge/>
            <w:vAlign w:val="center"/>
          </w:tcPr>
          <w:p w14:paraId="600CDBB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856929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C4275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★噪声</w:t>
            </w:r>
          </w:p>
        </w:tc>
        <w:tc>
          <w:tcPr>
            <w:tcW w:w="1344" w:type="pct"/>
            <w:vAlign w:val="center"/>
          </w:tcPr>
          <w:p w14:paraId="7CAD6C1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2417D66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1888AE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E449755" w14:textId="77777777" w:rsidR="004E50FD" w:rsidRDefault="004E50FD">
            <w:pPr>
              <w:rPr>
                <w:rFonts w:asciiTheme="minorEastAsia" w:eastAsiaTheme="minorEastAsia" w:hAnsiTheme="minorEastAsia"/>
                <w:color w:val="000000" w:themeColor="text1"/>
                <w:sz w:val="24"/>
                <w:szCs w:val="24"/>
              </w:rPr>
            </w:pPr>
          </w:p>
        </w:tc>
      </w:tr>
      <w:tr w:rsidR="004E50FD" w14:paraId="1491B3BD" w14:textId="77777777">
        <w:trPr>
          <w:jc w:val="center"/>
        </w:trPr>
        <w:tc>
          <w:tcPr>
            <w:tcW w:w="356" w:type="pct"/>
            <w:vMerge/>
            <w:vAlign w:val="center"/>
          </w:tcPr>
          <w:p w14:paraId="5C13DF4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16A41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44E4C6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★机柜尺寸</w:t>
            </w:r>
          </w:p>
        </w:tc>
        <w:tc>
          <w:tcPr>
            <w:tcW w:w="1344" w:type="pct"/>
            <w:vAlign w:val="center"/>
          </w:tcPr>
          <w:p w14:paraId="2AD65D4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支持机柜尺寸≥高1100 （mm）×宽600（mm）×≥深1000 （mm）</w:t>
            </w:r>
          </w:p>
        </w:tc>
        <w:tc>
          <w:tcPr>
            <w:tcW w:w="418" w:type="pct"/>
            <w:vMerge/>
            <w:vAlign w:val="center"/>
          </w:tcPr>
          <w:p w14:paraId="7CC5E2E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E9FB8C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07F73FE" w14:textId="77777777" w:rsidR="004E50FD" w:rsidRDefault="004E50FD">
            <w:pPr>
              <w:rPr>
                <w:rFonts w:asciiTheme="minorEastAsia" w:eastAsiaTheme="minorEastAsia" w:hAnsiTheme="minorEastAsia"/>
                <w:color w:val="000000" w:themeColor="text1"/>
                <w:sz w:val="24"/>
                <w:szCs w:val="24"/>
              </w:rPr>
            </w:pPr>
          </w:p>
        </w:tc>
      </w:tr>
      <w:tr w:rsidR="004E50FD" w14:paraId="35E40A97" w14:textId="77777777">
        <w:trPr>
          <w:jc w:val="center"/>
        </w:trPr>
        <w:tc>
          <w:tcPr>
            <w:tcW w:w="356" w:type="pct"/>
            <w:vMerge/>
            <w:vAlign w:val="center"/>
          </w:tcPr>
          <w:p w14:paraId="34A912A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53E7FD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9BA504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★主板外部接口种类</w:t>
            </w:r>
          </w:p>
        </w:tc>
        <w:tc>
          <w:tcPr>
            <w:tcW w:w="1344" w:type="pct"/>
            <w:vAlign w:val="center"/>
          </w:tcPr>
          <w:p w14:paraId="5BA6044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支持USB、显示、管理等接口</w:t>
            </w:r>
          </w:p>
        </w:tc>
        <w:tc>
          <w:tcPr>
            <w:tcW w:w="418" w:type="pct"/>
            <w:vMerge/>
            <w:vAlign w:val="center"/>
          </w:tcPr>
          <w:p w14:paraId="0AFF5E9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1DC297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304C17" w14:textId="77777777" w:rsidR="004E50FD" w:rsidRDefault="004E50FD">
            <w:pPr>
              <w:rPr>
                <w:rFonts w:asciiTheme="minorEastAsia" w:eastAsiaTheme="minorEastAsia" w:hAnsiTheme="minorEastAsia"/>
                <w:color w:val="000000" w:themeColor="text1"/>
                <w:sz w:val="24"/>
                <w:szCs w:val="24"/>
              </w:rPr>
            </w:pPr>
          </w:p>
        </w:tc>
      </w:tr>
      <w:tr w:rsidR="004E50FD" w14:paraId="51615726" w14:textId="77777777">
        <w:trPr>
          <w:jc w:val="center"/>
        </w:trPr>
        <w:tc>
          <w:tcPr>
            <w:tcW w:w="356" w:type="pct"/>
            <w:vMerge/>
            <w:vAlign w:val="center"/>
          </w:tcPr>
          <w:p w14:paraId="0877138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B35FA1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0C907F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★网络功能</w:t>
            </w:r>
          </w:p>
        </w:tc>
        <w:tc>
          <w:tcPr>
            <w:tcW w:w="1344" w:type="pct"/>
            <w:vAlign w:val="center"/>
          </w:tcPr>
          <w:p w14:paraId="7B43A25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支持网络连接、网络访问、数据交换和网络管控功能</w:t>
            </w:r>
          </w:p>
        </w:tc>
        <w:tc>
          <w:tcPr>
            <w:tcW w:w="418" w:type="pct"/>
            <w:vMerge/>
            <w:vAlign w:val="center"/>
          </w:tcPr>
          <w:p w14:paraId="6CB7B70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EF45B4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F5EC2BB" w14:textId="77777777" w:rsidR="004E50FD" w:rsidRDefault="004E50FD">
            <w:pPr>
              <w:rPr>
                <w:rFonts w:asciiTheme="minorEastAsia" w:eastAsiaTheme="minorEastAsia" w:hAnsiTheme="minorEastAsia"/>
                <w:color w:val="000000" w:themeColor="text1"/>
                <w:sz w:val="24"/>
                <w:szCs w:val="24"/>
              </w:rPr>
            </w:pPr>
          </w:p>
        </w:tc>
      </w:tr>
      <w:tr w:rsidR="004E50FD" w14:paraId="096C48EB" w14:textId="77777777">
        <w:trPr>
          <w:jc w:val="center"/>
        </w:trPr>
        <w:tc>
          <w:tcPr>
            <w:tcW w:w="356" w:type="pct"/>
            <w:vMerge/>
            <w:vAlign w:val="center"/>
          </w:tcPr>
          <w:p w14:paraId="1E59372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FA4BD2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DF9B5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★计算处理</w:t>
            </w:r>
          </w:p>
        </w:tc>
        <w:tc>
          <w:tcPr>
            <w:tcW w:w="1344" w:type="pct"/>
            <w:vAlign w:val="center"/>
          </w:tcPr>
          <w:p w14:paraId="7FAFD16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支持通用计算及虚拟化功能。处理器需集成整型计算单元、浮点计算单元、内存控制器、I/O 模块等，处理器与存储部件、网络部件、I/O部件等组成计算系统，提供数据处理、网络接入等计算相关功能</w:t>
            </w:r>
          </w:p>
        </w:tc>
        <w:tc>
          <w:tcPr>
            <w:tcW w:w="418" w:type="pct"/>
            <w:vMerge/>
            <w:vAlign w:val="center"/>
          </w:tcPr>
          <w:p w14:paraId="1702539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4D674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77EE035" w14:textId="77777777" w:rsidR="004E50FD" w:rsidRDefault="004E50FD">
            <w:pPr>
              <w:rPr>
                <w:rFonts w:asciiTheme="minorEastAsia" w:eastAsiaTheme="minorEastAsia" w:hAnsiTheme="minorEastAsia"/>
                <w:color w:val="000000" w:themeColor="text1"/>
                <w:sz w:val="24"/>
                <w:szCs w:val="24"/>
              </w:rPr>
            </w:pPr>
          </w:p>
        </w:tc>
      </w:tr>
      <w:tr w:rsidR="004E50FD" w14:paraId="633641EC" w14:textId="77777777">
        <w:trPr>
          <w:jc w:val="center"/>
        </w:trPr>
        <w:tc>
          <w:tcPr>
            <w:tcW w:w="356" w:type="pct"/>
            <w:vMerge/>
            <w:vAlign w:val="center"/>
          </w:tcPr>
          <w:p w14:paraId="1A3615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7F3BB3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C6183C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★密码算法实现</w:t>
            </w:r>
          </w:p>
        </w:tc>
        <w:tc>
          <w:tcPr>
            <w:tcW w:w="1344" w:type="pct"/>
            <w:vAlign w:val="center"/>
          </w:tcPr>
          <w:p w14:paraId="5408FA2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77717EF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8217B1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77AF5D9" w14:textId="77777777" w:rsidR="004E50FD" w:rsidRDefault="004E50FD">
            <w:pPr>
              <w:rPr>
                <w:rFonts w:asciiTheme="minorEastAsia" w:eastAsiaTheme="minorEastAsia" w:hAnsiTheme="minorEastAsia"/>
                <w:color w:val="000000" w:themeColor="text1"/>
                <w:sz w:val="24"/>
                <w:szCs w:val="24"/>
              </w:rPr>
            </w:pPr>
          </w:p>
        </w:tc>
      </w:tr>
      <w:tr w:rsidR="004E50FD" w14:paraId="02B1B1F0" w14:textId="77777777">
        <w:trPr>
          <w:jc w:val="center"/>
        </w:trPr>
        <w:tc>
          <w:tcPr>
            <w:tcW w:w="356" w:type="pct"/>
            <w:vMerge/>
            <w:vAlign w:val="center"/>
          </w:tcPr>
          <w:p w14:paraId="338BEE8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A49705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E67197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RAID 卡RAID 级别支持</w:t>
            </w:r>
          </w:p>
        </w:tc>
        <w:tc>
          <w:tcPr>
            <w:tcW w:w="1344" w:type="pct"/>
            <w:vAlign w:val="center"/>
          </w:tcPr>
          <w:p w14:paraId="2448A0A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RAID 模式支持 RAID 0/1</w:t>
            </w:r>
          </w:p>
        </w:tc>
        <w:tc>
          <w:tcPr>
            <w:tcW w:w="418" w:type="pct"/>
            <w:vMerge/>
            <w:vAlign w:val="center"/>
          </w:tcPr>
          <w:p w14:paraId="1147156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F0C22B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9CF00B" w14:textId="77777777" w:rsidR="004E50FD" w:rsidRDefault="004E50FD">
            <w:pPr>
              <w:rPr>
                <w:rFonts w:asciiTheme="minorEastAsia" w:eastAsiaTheme="minorEastAsia" w:hAnsiTheme="minorEastAsia"/>
                <w:color w:val="000000" w:themeColor="text1"/>
                <w:sz w:val="24"/>
                <w:szCs w:val="24"/>
              </w:rPr>
            </w:pPr>
          </w:p>
        </w:tc>
      </w:tr>
      <w:tr w:rsidR="004E50FD" w14:paraId="19E70CE7" w14:textId="77777777">
        <w:trPr>
          <w:jc w:val="center"/>
        </w:trPr>
        <w:tc>
          <w:tcPr>
            <w:tcW w:w="356" w:type="pct"/>
            <w:vMerge/>
            <w:vAlign w:val="center"/>
          </w:tcPr>
          <w:p w14:paraId="7603F2C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862ED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BFB777" w14:textId="77777777" w:rsidR="004E50FD" w:rsidRDefault="00EE2A49">
            <w:pPr>
              <w:widowControl/>
              <w:jc w:val="left"/>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color w:val="000000" w:themeColor="text1"/>
                <w:kern w:val="0"/>
                <w:sz w:val="24"/>
                <w:szCs w:val="24"/>
              </w:rPr>
              <w:t xml:space="preserve">RAID </w:t>
            </w:r>
            <w:r>
              <w:rPr>
                <w:rFonts w:asciiTheme="minorEastAsia" w:eastAsiaTheme="minorEastAsia" w:hAnsiTheme="minorEastAsia" w:cs="宋体" w:hint="eastAsia"/>
                <w:color w:val="000000" w:themeColor="text1"/>
                <w:kern w:val="0"/>
                <w:sz w:val="24"/>
                <w:szCs w:val="24"/>
              </w:rPr>
              <w:t>卡</w:t>
            </w:r>
          </w:p>
          <w:p w14:paraId="03EDFD0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color w:val="000000" w:themeColor="text1"/>
                <w:kern w:val="0"/>
                <w:sz w:val="24"/>
                <w:szCs w:val="24"/>
              </w:rPr>
              <w:t xml:space="preserve">BBU </w:t>
            </w:r>
            <w:r>
              <w:rPr>
                <w:rFonts w:asciiTheme="minorEastAsia" w:eastAsiaTheme="minorEastAsia" w:hAnsiTheme="minorEastAsia" w:cs="宋体" w:hint="eastAsia"/>
                <w:color w:val="000000" w:themeColor="text1"/>
                <w:kern w:val="0"/>
                <w:sz w:val="24"/>
                <w:szCs w:val="24"/>
              </w:rPr>
              <w:t>单元</w:t>
            </w:r>
          </w:p>
        </w:tc>
        <w:tc>
          <w:tcPr>
            <w:tcW w:w="1344" w:type="pct"/>
            <w:vAlign w:val="center"/>
          </w:tcPr>
          <w:p w14:paraId="5C1133E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1B0246B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15FD4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45848A1" w14:textId="77777777" w:rsidR="004E50FD" w:rsidRDefault="004E50FD">
            <w:pPr>
              <w:rPr>
                <w:rFonts w:asciiTheme="minorEastAsia" w:eastAsiaTheme="minorEastAsia" w:hAnsiTheme="minorEastAsia"/>
                <w:color w:val="000000" w:themeColor="text1"/>
                <w:sz w:val="24"/>
                <w:szCs w:val="24"/>
              </w:rPr>
            </w:pPr>
          </w:p>
        </w:tc>
      </w:tr>
      <w:tr w:rsidR="004E50FD" w14:paraId="2415D147" w14:textId="77777777">
        <w:trPr>
          <w:jc w:val="center"/>
        </w:trPr>
        <w:tc>
          <w:tcPr>
            <w:tcW w:w="356" w:type="pct"/>
            <w:vMerge/>
            <w:vAlign w:val="center"/>
          </w:tcPr>
          <w:p w14:paraId="4FE6A72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A8381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67CED3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★电源热插拔</w:t>
            </w:r>
          </w:p>
        </w:tc>
        <w:tc>
          <w:tcPr>
            <w:tcW w:w="1344" w:type="pct"/>
            <w:vAlign w:val="center"/>
          </w:tcPr>
          <w:p w14:paraId="31A685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整机电源模块应具备热插拔功能</w:t>
            </w:r>
          </w:p>
        </w:tc>
        <w:tc>
          <w:tcPr>
            <w:tcW w:w="418" w:type="pct"/>
            <w:vMerge/>
            <w:vAlign w:val="center"/>
          </w:tcPr>
          <w:p w14:paraId="5C65AD9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3C1D62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E41242D" w14:textId="77777777" w:rsidR="004E50FD" w:rsidRDefault="004E50FD">
            <w:pPr>
              <w:rPr>
                <w:rFonts w:asciiTheme="minorEastAsia" w:eastAsiaTheme="minorEastAsia" w:hAnsiTheme="minorEastAsia"/>
                <w:color w:val="000000" w:themeColor="text1"/>
                <w:sz w:val="24"/>
                <w:szCs w:val="24"/>
              </w:rPr>
            </w:pPr>
          </w:p>
        </w:tc>
      </w:tr>
      <w:tr w:rsidR="004E50FD" w14:paraId="5830C432" w14:textId="77777777">
        <w:trPr>
          <w:jc w:val="center"/>
        </w:trPr>
        <w:tc>
          <w:tcPr>
            <w:tcW w:w="356" w:type="pct"/>
            <w:vMerge/>
            <w:vAlign w:val="center"/>
          </w:tcPr>
          <w:p w14:paraId="740A5F3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F4AE2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1CB00D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★电源过流保护</w:t>
            </w:r>
          </w:p>
        </w:tc>
        <w:tc>
          <w:tcPr>
            <w:tcW w:w="1344" w:type="pct"/>
            <w:vAlign w:val="center"/>
          </w:tcPr>
          <w:p w14:paraId="43EC01A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支持过流及短路保护的功能</w:t>
            </w:r>
          </w:p>
        </w:tc>
        <w:tc>
          <w:tcPr>
            <w:tcW w:w="418" w:type="pct"/>
            <w:vMerge/>
            <w:vAlign w:val="center"/>
          </w:tcPr>
          <w:p w14:paraId="50097EA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74C8B9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E94A953" w14:textId="77777777" w:rsidR="004E50FD" w:rsidRDefault="004E50FD">
            <w:pPr>
              <w:rPr>
                <w:rFonts w:asciiTheme="minorEastAsia" w:eastAsiaTheme="minorEastAsia" w:hAnsiTheme="minorEastAsia"/>
                <w:color w:val="000000" w:themeColor="text1"/>
                <w:sz w:val="24"/>
                <w:szCs w:val="24"/>
              </w:rPr>
            </w:pPr>
          </w:p>
        </w:tc>
      </w:tr>
      <w:tr w:rsidR="004E50FD" w14:paraId="1C0F5C2B" w14:textId="77777777">
        <w:trPr>
          <w:jc w:val="center"/>
        </w:trPr>
        <w:tc>
          <w:tcPr>
            <w:tcW w:w="356" w:type="pct"/>
            <w:vMerge/>
            <w:vAlign w:val="center"/>
          </w:tcPr>
          <w:p w14:paraId="61E3937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29E471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1A93B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★散热方式</w:t>
            </w:r>
          </w:p>
        </w:tc>
        <w:tc>
          <w:tcPr>
            <w:tcW w:w="1344" w:type="pct"/>
            <w:vAlign w:val="center"/>
          </w:tcPr>
          <w:p w14:paraId="3FA213F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支持风冷或液冷等散热方式</w:t>
            </w:r>
          </w:p>
        </w:tc>
        <w:tc>
          <w:tcPr>
            <w:tcW w:w="418" w:type="pct"/>
            <w:vMerge/>
            <w:vAlign w:val="center"/>
          </w:tcPr>
          <w:p w14:paraId="47E5034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BBDA7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CB8E3FE" w14:textId="77777777" w:rsidR="004E50FD" w:rsidRDefault="004E50FD">
            <w:pPr>
              <w:rPr>
                <w:rFonts w:asciiTheme="minorEastAsia" w:eastAsiaTheme="minorEastAsia" w:hAnsiTheme="minorEastAsia"/>
                <w:color w:val="000000" w:themeColor="text1"/>
                <w:sz w:val="24"/>
                <w:szCs w:val="24"/>
              </w:rPr>
            </w:pPr>
          </w:p>
        </w:tc>
      </w:tr>
      <w:tr w:rsidR="004E50FD" w14:paraId="7D5BCB19" w14:textId="77777777">
        <w:trPr>
          <w:jc w:val="center"/>
        </w:trPr>
        <w:tc>
          <w:tcPr>
            <w:tcW w:w="356" w:type="pct"/>
            <w:vMerge/>
            <w:vAlign w:val="center"/>
          </w:tcPr>
          <w:p w14:paraId="144FAFB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015E8D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931B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★BMC 固件基础功能</w:t>
            </w:r>
          </w:p>
        </w:tc>
        <w:tc>
          <w:tcPr>
            <w:tcW w:w="1344" w:type="pct"/>
            <w:vAlign w:val="center"/>
          </w:tcPr>
          <w:p w14:paraId="6D9DBC0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1)支持 DHCP 设置网络功能；</w:t>
            </w:r>
          </w:p>
        </w:tc>
        <w:tc>
          <w:tcPr>
            <w:tcW w:w="418" w:type="pct"/>
            <w:vMerge/>
            <w:vAlign w:val="center"/>
          </w:tcPr>
          <w:p w14:paraId="5742E91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F569D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DE9CC9F" w14:textId="77777777" w:rsidR="004E50FD" w:rsidRDefault="004E50FD">
            <w:pPr>
              <w:rPr>
                <w:rFonts w:asciiTheme="minorEastAsia" w:eastAsiaTheme="minorEastAsia" w:hAnsiTheme="minorEastAsia"/>
                <w:color w:val="000000" w:themeColor="text1"/>
                <w:sz w:val="24"/>
                <w:szCs w:val="24"/>
              </w:rPr>
            </w:pPr>
          </w:p>
        </w:tc>
      </w:tr>
      <w:tr w:rsidR="004E50FD" w14:paraId="50D3F28A" w14:textId="77777777">
        <w:trPr>
          <w:jc w:val="center"/>
        </w:trPr>
        <w:tc>
          <w:tcPr>
            <w:tcW w:w="356" w:type="pct"/>
            <w:vMerge/>
            <w:vAlign w:val="center"/>
          </w:tcPr>
          <w:p w14:paraId="458B680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22CEC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627F68"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7BE829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2)支持静态 IP 设置网络功能；</w:t>
            </w:r>
          </w:p>
        </w:tc>
        <w:tc>
          <w:tcPr>
            <w:tcW w:w="418" w:type="pct"/>
            <w:vMerge/>
            <w:vAlign w:val="center"/>
          </w:tcPr>
          <w:p w14:paraId="22A48B1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D798A1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AB44550" w14:textId="77777777" w:rsidR="004E50FD" w:rsidRDefault="004E50FD">
            <w:pPr>
              <w:rPr>
                <w:rFonts w:asciiTheme="minorEastAsia" w:eastAsiaTheme="minorEastAsia" w:hAnsiTheme="minorEastAsia"/>
                <w:color w:val="000000" w:themeColor="text1"/>
                <w:sz w:val="24"/>
                <w:szCs w:val="24"/>
              </w:rPr>
            </w:pPr>
          </w:p>
        </w:tc>
      </w:tr>
      <w:tr w:rsidR="004E50FD" w14:paraId="79D81645" w14:textId="77777777">
        <w:trPr>
          <w:jc w:val="center"/>
        </w:trPr>
        <w:tc>
          <w:tcPr>
            <w:tcW w:w="356" w:type="pct"/>
            <w:vMerge/>
            <w:vAlign w:val="center"/>
          </w:tcPr>
          <w:p w14:paraId="6E0C883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1D2E8B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336B7FB"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253CE9A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3)支持设备日志记录，包括但不限</w:t>
            </w:r>
          </w:p>
        </w:tc>
        <w:tc>
          <w:tcPr>
            <w:tcW w:w="418" w:type="pct"/>
            <w:vMerge/>
            <w:vAlign w:val="center"/>
          </w:tcPr>
          <w:p w14:paraId="2CDBB05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308ADD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F018F01" w14:textId="77777777" w:rsidR="004E50FD" w:rsidRDefault="004E50FD">
            <w:pPr>
              <w:rPr>
                <w:rFonts w:asciiTheme="minorEastAsia" w:eastAsiaTheme="minorEastAsia" w:hAnsiTheme="minorEastAsia"/>
                <w:color w:val="000000" w:themeColor="text1"/>
                <w:sz w:val="24"/>
                <w:szCs w:val="24"/>
              </w:rPr>
            </w:pPr>
          </w:p>
        </w:tc>
      </w:tr>
      <w:tr w:rsidR="004E50FD" w14:paraId="62C24DB7" w14:textId="77777777">
        <w:trPr>
          <w:jc w:val="center"/>
        </w:trPr>
        <w:tc>
          <w:tcPr>
            <w:tcW w:w="356" w:type="pct"/>
            <w:vMerge/>
            <w:vAlign w:val="center"/>
          </w:tcPr>
          <w:p w14:paraId="71DB3E0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E7F1E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73816E4"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5DD2F8D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于登录日志、操作日志和报警日志等功能；</w:t>
            </w:r>
          </w:p>
        </w:tc>
        <w:tc>
          <w:tcPr>
            <w:tcW w:w="418" w:type="pct"/>
            <w:vMerge/>
            <w:vAlign w:val="center"/>
          </w:tcPr>
          <w:p w14:paraId="01A1B3B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792CC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AB6D2D0" w14:textId="77777777" w:rsidR="004E50FD" w:rsidRDefault="004E50FD">
            <w:pPr>
              <w:rPr>
                <w:rFonts w:asciiTheme="minorEastAsia" w:eastAsiaTheme="minorEastAsia" w:hAnsiTheme="minorEastAsia"/>
                <w:color w:val="000000" w:themeColor="text1"/>
                <w:sz w:val="24"/>
                <w:szCs w:val="24"/>
              </w:rPr>
            </w:pPr>
          </w:p>
        </w:tc>
      </w:tr>
      <w:tr w:rsidR="004E50FD" w14:paraId="526A4036" w14:textId="77777777">
        <w:trPr>
          <w:jc w:val="center"/>
        </w:trPr>
        <w:tc>
          <w:tcPr>
            <w:tcW w:w="356" w:type="pct"/>
            <w:vMerge/>
            <w:vAlign w:val="center"/>
          </w:tcPr>
          <w:p w14:paraId="532C470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4AE112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D46900"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3CCCD1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4)支持日志信息导出和</w:t>
            </w:r>
            <w:r>
              <w:rPr>
                <w:rFonts w:asciiTheme="minorEastAsia" w:eastAsiaTheme="minorEastAsia" w:hAnsiTheme="minorEastAsia" w:cs="宋体" w:hint="eastAsia"/>
                <w:color w:val="000000" w:themeColor="text1"/>
                <w:kern w:val="0"/>
                <w:sz w:val="24"/>
                <w:szCs w:val="24"/>
              </w:rPr>
              <w:lastRenderedPageBreak/>
              <w:t>记录删除功能；</w:t>
            </w:r>
          </w:p>
        </w:tc>
        <w:tc>
          <w:tcPr>
            <w:tcW w:w="418" w:type="pct"/>
            <w:vMerge/>
            <w:vAlign w:val="center"/>
          </w:tcPr>
          <w:p w14:paraId="42E4A5A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8B3B74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18B272B" w14:textId="77777777" w:rsidR="004E50FD" w:rsidRDefault="004E50FD">
            <w:pPr>
              <w:rPr>
                <w:rFonts w:asciiTheme="minorEastAsia" w:eastAsiaTheme="minorEastAsia" w:hAnsiTheme="minorEastAsia"/>
                <w:color w:val="000000" w:themeColor="text1"/>
                <w:sz w:val="24"/>
                <w:szCs w:val="24"/>
              </w:rPr>
            </w:pPr>
          </w:p>
        </w:tc>
      </w:tr>
      <w:tr w:rsidR="004E50FD" w14:paraId="46050A89" w14:textId="77777777">
        <w:trPr>
          <w:jc w:val="center"/>
        </w:trPr>
        <w:tc>
          <w:tcPr>
            <w:tcW w:w="356" w:type="pct"/>
            <w:vMerge/>
            <w:vAlign w:val="center"/>
          </w:tcPr>
          <w:p w14:paraId="512E3C2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C7402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7F4B550"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01DCB13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5)支持通过管理接口向外输出准确的报警信息功能；</w:t>
            </w:r>
          </w:p>
        </w:tc>
        <w:tc>
          <w:tcPr>
            <w:tcW w:w="418" w:type="pct"/>
            <w:vMerge/>
            <w:vAlign w:val="center"/>
          </w:tcPr>
          <w:p w14:paraId="0A87DEF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9810B2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961089" w14:textId="77777777" w:rsidR="004E50FD" w:rsidRDefault="004E50FD">
            <w:pPr>
              <w:rPr>
                <w:rFonts w:asciiTheme="minorEastAsia" w:eastAsiaTheme="minorEastAsia" w:hAnsiTheme="minorEastAsia"/>
                <w:color w:val="000000" w:themeColor="text1"/>
                <w:sz w:val="24"/>
                <w:szCs w:val="24"/>
              </w:rPr>
            </w:pPr>
          </w:p>
        </w:tc>
      </w:tr>
      <w:tr w:rsidR="004E50FD" w14:paraId="1F4B7873" w14:textId="77777777">
        <w:trPr>
          <w:jc w:val="center"/>
        </w:trPr>
        <w:tc>
          <w:tcPr>
            <w:tcW w:w="356" w:type="pct"/>
            <w:vMerge/>
            <w:vAlign w:val="center"/>
          </w:tcPr>
          <w:p w14:paraId="4A71F2C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7BF66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EA921D6"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9840D1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6)设备的BMC 管理软件应能够按报警的严重程度进行区分；</w:t>
            </w:r>
          </w:p>
        </w:tc>
        <w:tc>
          <w:tcPr>
            <w:tcW w:w="418" w:type="pct"/>
            <w:vMerge/>
            <w:vAlign w:val="center"/>
          </w:tcPr>
          <w:p w14:paraId="19F64EF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9405B5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FD950A" w14:textId="77777777" w:rsidR="004E50FD" w:rsidRDefault="004E50FD">
            <w:pPr>
              <w:rPr>
                <w:rFonts w:asciiTheme="minorEastAsia" w:eastAsiaTheme="minorEastAsia" w:hAnsiTheme="minorEastAsia"/>
                <w:color w:val="000000" w:themeColor="text1"/>
                <w:sz w:val="24"/>
                <w:szCs w:val="24"/>
              </w:rPr>
            </w:pPr>
          </w:p>
        </w:tc>
      </w:tr>
      <w:tr w:rsidR="004E50FD" w14:paraId="751DA5FA" w14:textId="77777777">
        <w:trPr>
          <w:jc w:val="center"/>
        </w:trPr>
        <w:tc>
          <w:tcPr>
            <w:tcW w:w="356" w:type="pct"/>
            <w:vMerge/>
            <w:vAlign w:val="center"/>
          </w:tcPr>
          <w:p w14:paraId="2D58A91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5CDFD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F03B27D"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BE3438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7)支持 IPMI2.0、SNMP 或 Redfish等接口功能；</w:t>
            </w:r>
          </w:p>
        </w:tc>
        <w:tc>
          <w:tcPr>
            <w:tcW w:w="418" w:type="pct"/>
            <w:vMerge/>
            <w:vAlign w:val="center"/>
          </w:tcPr>
          <w:p w14:paraId="18A2248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F6109E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8C55368" w14:textId="77777777" w:rsidR="004E50FD" w:rsidRDefault="004E50FD">
            <w:pPr>
              <w:rPr>
                <w:rFonts w:asciiTheme="minorEastAsia" w:eastAsiaTheme="minorEastAsia" w:hAnsiTheme="minorEastAsia"/>
                <w:color w:val="000000" w:themeColor="text1"/>
                <w:sz w:val="24"/>
                <w:szCs w:val="24"/>
              </w:rPr>
            </w:pPr>
          </w:p>
        </w:tc>
      </w:tr>
      <w:tr w:rsidR="004E50FD" w14:paraId="2750D3F7" w14:textId="77777777">
        <w:trPr>
          <w:jc w:val="center"/>
        </w:trPr>
        <w:tc>
          <w:tcPr>
            <w:tcW w:w="356" w:type="pct"/>
            <w:vMerge/>
            <w:vAlign w:val="center"/>
          </w:tcPr>
          <w:p w14:paraId="0D7568E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C46FE5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997E24"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D89203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8)支持键盘、鼠标和视频的重定向、文本控制台的重定向、远程虚拟媒体、高可靠的硬件监控和管理功能；</w:t>
            </w:r>
          </w:p>
        </w:tc>
        <w:tc>
          <w:tcPr>
            <w:tcW w:w="418" w:type="pct"/>
            <w:vMerge/>
            <w:vAlign w:val="center"/>
          </w:tcPr>
          <w:p w14:paraId="40A4CE0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81588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62E3FC2" w14:textId="77777777" w:rsidR="004E50FD" w:rsidRDefault="004E50FD">
            <w:pPr>
              <w:rPr>
                <w:rFonts w:asciiTheme="minorEastAsia" w:eastAsiaTheme="minorEastAsia" w:hAnsiTheme="minorEastAsia"/>
                <w:color w:val="000000" w:themeColor="text1"/>
                <w:sz w:val="24"/>
                <w:szCs w:val="24"/>
              </w:rPr>
            </w:pPr>
          </w:p>
        </w:tc>
      </w:tr>
      <w:tr w:rsidR="004E50FD" w14:paraId="22E49E21" w14:textId="77777777">
        <w:trPr>
          <w:jc w:val="center"/>
        </w:trPr>
        <w:tc>
          <w:tcPr>
            <w:tcW w:w="356" w:type="pct"/>
            <w:vMerge/>
            <w:vAlign w:val="center"/>
          </w:tcPr>
          <w:p w14:paraId="62E0601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D2C5B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F6FCC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024B4FB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9)支持基于网络开启、关闭和重启设备的功能，并查询当前设备开机运行状态；</w:t>
            </w:r>
          </w:p>
        </w:tc>
        <w:tc>
          <w:tcPr>
            <w:tcW w:w="418" w:type="pct"/>
            <w:vMerge/>
            <w:vAlign w:val="center"/>
          </w:tcPr>
          <w:p w14:paraId="1E3D933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B44A0B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2D72649" w14:textId="77777777" w:rsidR="004E50FD" w:rsidRDefault="004E50FD">
            <w:pPr>
              <w:rPr>
                <w:rFonts w:asciiTheme="minorEastAsia" w:eastAsiaTheme="minorEastAsia" w:hAnsiTheme="minorEastAsia"/>
                <w:color w:val="000000" w:themeColor="text1"/>
                <w:sz w:val="24"/>
                <w:szCs w:val="24"/>
              </w:rPr>
            </w:pPr>
          </w:p>
        </w:tc>
      </w:tr>
      <w:tr w:rsidR="004E50FD" w14:paraId="1E8FBE9C" w14:textId="77777777">
        <w:trPr>
          <w:jc w:val="center"/>
        </w:trPr>
        <w:tc>
          <w:tcPr>
            <w:tcW w:w="356" w:type="pct"/>
            <w:vMerge/>
            <w:vAlign w:val="center"/>
          </w:tcPr>
          <w:p w14:paraId="3793292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39DF2B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743502"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E227D3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10)支持故障提示功能，并可通过接口读取服务器故障信息；</w:t>
            </w:r>
          </w:p>
        </w:tc>
        <w:tc>
          <w:tcPr>
            <w:tcW w:w="418" w:type="pct"/>
            <w:vMerge/>
            <w:vAlign w:val="center"/>
          </w:tcPr>
          <w:p w14:paraId="3C2AB1F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FA753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6EF3E7" w14:textId="77777777" w:rsidR="004E50FD" w:rsidRDefault="004E50FD">
            <w:pPr>
              <w:rPr>
                <w:rFonts w:asciiTheme="minorEastAsia" w:eastAsiaTheme="minorEastAsia" w:hAnsiTheme="minorEastAsia"/>
                <w:color w:val="000000" w:themeColor="text1"/>
                <w:sz w:val="24"/>
                <w:szCs w:val="24"/>
              </w:rPr>
            </w:pPr>
          </w:p>
        </w:tc>
      </w:tr>
      <w:tr w:rsidR="004E50FD" w14:paraId="0E1DA0D7" w14:textId="77777777">
        <w:trPr>
          <w:jc w:val="center"/>
        </w:trPr>
        <w:tc>
          <w:tcPr>
            <w:tcW w:w="356" w:type="pct"/>
            <w:vMerge/>
            <w:vAlign w:val="center"/>
          </w:tcPr>
          <w:p w14:paraId="0B902A6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4B7B96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750E4FD"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56D6A5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11)支持基于网络的固件更新功能，包括 BMC 和 BIOS 等；</w:t>
            </w:r>
          </w:p>
        </w:tc>
        <w:tc>
          <w:tcPr>
            <w:tcW w:w="418" w:type="pct"/>
            <w:vMerge/>
            <w:vAlign w:val="center"/>
          </w:tcPr>
          <w:p w14:paraId="119580C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F7AC8E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479577A" w14:textId="77777777" w:rsidR="004E50FD" w:rsidRDefault="004E50FD">
            <w:pPr>
              <w:rPr>
                <w:rFonts w:asciiTheme="minorEastAsia" w:eastAsiaTheme="minorEastAsia" w:hAnsiTheme="minorEastAsia"/>
                <w:color w:val="000000" w:themeColor="text1"/>
                <w:sz w:val="24"/>
                <w:szCs w:val="24"/>
              </w:rPr>
            </w:pPr>
          </w:p>
        </w:tc>
      </w:tr>
      <w:tr w:rsidR="004E50FD" w14:paraId="34B0B25F" w14:textId="77777777">
        <w:trPr>
          <w:jc w:val="center"/>
        </w:trPr>
        <w:tc>
          <w:tcPr>
            <w:tcW w:w="356" w:type="pct"/>
            <w:vMerge/>
            <w:vAlign w:val="center"/>
          </w:tcPr>
          <w:p w14:paraId="21B0107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A73FC6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EA688C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5D93AD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12)支持基于网络安装操作系统的功能，并可通过网络控制台访问设备；</w:t>
            </w:r>
          </w:p>
        </w:tc>
        <w:tc>
          <w:tcPr>
            <w:tcW w:w="418" w:type="pct"/>
            <w:vMerge/>
            <w:vAlign w:val="center"/>
          </w:tcPr>
          <w:p w14:paraId="59B3251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8A1EAA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B3A43F" w14:textId="77777777" w:rsidR="004E50FD" w:rsidRDefault="004E50FD">
            <w:pPr>
              <w:rPr>
                <w:rFonts w:asciiTheme="minorEastAsia" w:eastAsiaTheme="minorEastAsia" w:hAnsiTheme="minorEastAsia"/>
                <w:color w:val="000000" w:themeColor="text1"/>
                <w:sz w:val="24"/>
                <w:szCs w:val="24"/>
              </w:rPr>
            </w:pPr>
          </w:p>
        </w:tc>
      </w:tr>
      <w:tr w:rsidR="004E50FD" w14:paraId="3370A1FE" w14:textId="77777777">
        <w:trPr>
          <w:jc w:val="center"/>
        </w:trPr>
        <w:tc>
          <w:tcPr>
            <w:tcW w:w="356" w:type="pct"/>
            <w:vMerge/>
            <w:vAlign w:val="center"/>
          </w:tcPr>
          <w:p w14:paraId="79B7A3C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513DFA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6776D45"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1EA7CFF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13)支持通过本地的硬盘或光驱等存储设备，基于网络完成设备的操作系统安装功能；</w:t>
            </w:r>
          </w:p>
        </w:tc>
        <w:tc>
          <w:tcPr>
            <w:tcW w:w="418" w:type="pct"/>
            <w:vMerge/>
            <w:vAlign w:val="center"/>
          </w:tcPr>
          <w:p w14:paraId="26E2707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801DD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A8ECD8E" w14:textId="77777777" w:rsidR="004E50FD" w:rsidRDefault="004E50FD">
            <w:pPr>
              <w:rPr>
                <w:rFonts w:asciiTheme="minorEastAsia" w:eastAsiaTheme="minorEastAsia" w:hAnsiTheme="minorEastAsia"/>
                <w:color w:val="000000" w:themeColor="text1"/>
                <w:sz w:val="24"/>
                <w:szCs w:val="24"/>
              </w:rPr>
            </w:pPr>
          </w:p>
        </w:tc>
      </w:tr>
      <w:tr w:rsidR="004E50FD" w14:paraId="24AB141C" w14:textId="77777777">
        <w:trPr>
          <w:jc w:val="center"/>
        </w:trPr>
        <w:tc>
          <w:tcPr>
            <w:tcW w:w="356" w:type="pct"/>
            <w:vMerge/>
            <w:vAlign w:val="center"/>
          </w:tcPr>
          <w:p w14:paraId="03036C3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55B0C6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0F80C37"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6F94BF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14)支持通过浏览器打开管理界面并登录功能；</w:t>
            </w:r>
          </w:p>
        </w:tc>
        <w:tc>
          <w:tcPr>
            <w:tcW w:w="418" w:type="pct"/>
            <w:vMerge/>
            <w:vAlign w:val="center"/>
          </w:tcPr>
          <w:p w14:paraId="64E3D5C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38C846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BFAF0C" w14:textId="77777777" w:rsidR="004E50FD" w:rsidRDefault="004E50FD">
            <w:pPr>
              <w:rPr>
                <w:rFonts w:asciiTheme="minorEastAsia" w:eastAsiaTheme="minorEastAsia" w:hAnsiTheme="minorEastAsia"/>
                <w:color w:val="000000" w:themeColor="text1"/>
                <w:sz w:val="24"/>
                <w:szCs w:val="24"/>
              </w:rPr>
            </w:pPr>
          </w:p>
        </w:tc>
      </w:tr>
      <w:tr w:rsidR="004E50FD" w14:paraId="74049724" w14:textId="77777777">
        <w:trPr>
          <w:jc w:val="center"/>
        </w:trPr>
        <w:tc>
          <w:tcPr>
            <w:tcW w:w="356" w:type="pct"/>
            <w:vMerge/>
            <w:vAlign w:val="center"/>
          </w:tcPr>
          <w:p w14:paraId="522F4B3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B655D0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AF1D39"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2B0116C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15)支持设置口令策略功能；</w:t>
            </w:r>
          </w:p>
        </w:tc>
        <w:tc>
          <w:tcPr>
            <w:tcW w:w="418" w:type="pct"/>
            <w:vMerge/>
            <w:vAlign w:val="center"/>
          </w:tcPr>
          <w:p w14:paraId="63D2DE7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BADCB8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565F8BF" w14:textId="77777777" w:rsidR="004E50FD" w:rsidRDefault="004E50FD">
            <w:pPr>
              <w:rPr>
                <w:rFonts w:asciiTheme="minorEastAsia" w:eastAsiaTheme="minorEastAsia" w:hAnsiTheme="minorEastAsia"/>
                <w:color w:val="000000" w:themeColor="text1"/>
                <w:sz w:val="24"/>
                <w:szCs w:val="24"/>
              </w:rPr>
            </w:pPr>
          </w:p>
        </w:tc>
      </w:tr>
      <w:tr w:rsidR="004E50FD" w14:paraId="0AC2F6FE" w14:textId="77777777">
        <w:trPr>
          <w:jc w:val="center"/>
        </w:trPr>
        <w:tc>
          <w:tcPr>
            <w:tcW w:w="356" w:type="pct"/>
            <w:vMerge/>
            <w:vAlign w:val="center"/>
          </w:tcPr>
          <w:p w14:paraId="6F27458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0A312D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1701B3"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5CA8F4F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16)支持访问权限设置功能，并通过日志记录访问事件；</w:t>
            </w:r>
          </w:p>
        </w:tc>
        <w:tc>
          <w:tcPr>
            <w:tcW w:w="418" w:type="pct"/>
            <w:vMerge/>
            <w:vAlign w:val="center"/>
          </w:tcPr>
          <w:p w14:paraId="58CA5F6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BACAA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6FE745E" w14:textId="77777777" w:rsidR="004E50FD" w:rsidRDefault="004E50FD">
            <w:pPr>
              <w:rPr>
                <w:rFonts w:asciiTheme="minorEastAsia" w:eastAsiaTheme="minorEastAsia" w:hAnsiTheme="minorEastAsia"/>
                <w:color w:val="000000" w:themeColor="text1"/>
                <w:sz w:val="24"/>
                <w:szCs w:val="24"/>
              </w:rPr>
            </w:pPr>
          </w:p>
        </w:tc>
      </w:tr>
      <w:tr w:rsidR="004E50FD" w14:paraId="248AC7F6" w14:textId="77777777">
        <w:trPr>
          <w:jc w:val="center"/>
        </w:trPr>
        <w:tc>
          <w:tcPr>
            <w:tcW w:w="356" w:type="pct"/>
            <w:vMerge/>
            <w:vAlign w:val="center"/>
          </w:tcPr>
          <w:p w14:paraId="748A34A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11F3D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CC40938"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17A2974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17)支持对出厂默认的</w:t>
            </w:r>
            <w:r>
              <w:rPr>
                <w:rFonts w:asciiTheme="minorEastAsia" w:eastAsiaTheme="minorEastAsia" w:hAnsiTheme="minorEastAsia" w:cs="宋体" w:hint="eastAsia"/>
                <w:color w:val="000000" w:themeColor="text1"/>
                <w:kern w:val="0"/>
                <w:sz w:val="24"/>
                <w:szCs w:val="24"/>
              </w:rPr>
              <w:lastRenderedPageBreak/>
              <w:t>用户名及口令进行安全保护功能，并提供默认口令修改提示；</w:t>
            </w:r>
          </w:p>
        </w:tc>
        <w:tc>
          <w:tcPr>
            <w:tcW w:w="418" w:type="pct"/>
            <w:vMerge/>
            <w:vAlign w:val="center"/>
          </w:tcPr>
          <w:p w14:paraId="5391D11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C0F1A7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A7779DD" w14:textId="77777777" w:rsidR="004E50FD" w:rsidRDefault="004E50FD">
            <w:pPr>
              <w:rPr>
                <w:rFonts w:asciiTheme="minorEastAsia" w:eastAsiaTheme="minorEastAsia" w:hAnsiTheme="minorEastAsia"/>
                <w:color w:val="000000" w:themeColor="text1"/>
                <w:sz w:val="24"/>
                <w:szCs w:val="24"/>
              </w:rPr>
            </w:pPr>
          </w:p>
        </w:tc>
      </w:tr>
      <w:tr w:rsidR="004E50FD" w14:paraId="0CA6C41B" w14:textId="77777777">
        <w:trPr>
          <w:jc w:val="center"/>
        </w:trPr>
        <w:tc>
          <w:tcPr>
            <w:tcW w:w="356" w:type="pct"/>
            <w:vMerge/>
            <w:vAlign w:val="center"/>
          </w:tcPr>
          <w:p w14:paraId="7B25F67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A6C313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3A978BB"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7895E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18)支持读取设备主板的工作环境温度功能；</w:t>
            </w:r>
          </w:p>
        </w:tc>
        <w:tc>
          <w:tcPr>
            <w:tcW w:w="418" w:type="pct"/>
            <w:vMerge/>
            <w:vAlign w:val="center"/>
          </w:tcPr>
          <w:p w14:paraId="2C04A3C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0C9DD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4109EBF" w14:textId="77777777" w:rsidR="004E50FD" w:rsidRDefault="004E50FD">
            <w:pPr>
              <w:rPr>
                <w:rFonts w:asciiTheme="minorEastAsia" w:eastAsiaTheme="minorEastAsia" w:hAnsiTheme="minorEastAsia"/>
                <w:color w:val="000000" w:themeColor="text1"/>
                <w:sz w:val="24"/>
                <w:szCs w:val="24"/>
              </w:rPr>
            </w:pPr>
          </w:p>
        </w:tc>
      </w:tr>
      <w:tr w:rsidR="004E50FD" w14:paraId="2C220866" w14:textId="77777777">
        <w:trPr>
          <w:jc w:val="center"/>
        </w:trPr>
        <w:tc>
          <w:tcPr>
            <w:tcW w:w="356" w:type="pct"/>
            <w:vMerge/>
            <w:vAlign w:val="center"/>
          </w:tcPr>
          <w:p w14:paraId="74BDF48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65BE6F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EB97E67"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2D33375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19)支持读取服务器 CPU 等核心器件的温度功能；</w:t>
            </w:r>
          </w:p>
        </w:tc>
        <w:tc>
          <w:tcPr>
            <w:tcW w:w="418" w:type="pct"/>
            <w:vMerge/>
            <w:vAlign w:val="center"/>
          </w:tcPr>
          <w:p w14:paraId="20DF039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69A4CF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8868827" w14:textId="77777777" w:rsidR="004E50FD" w:rsidRDefault="004E50FD">
            <w:pPr>
              <w:rPr>
                <w:rFonts w:asciiTheme="minorEastAsia" w:eastAsiaTheme="minorEastAsia" w:hAnsiTheme="minorEastAsia"/>
                <w:color w:val="000000" w:themeColor="text1"/>
                <w:sz w:val="24"/>
                <w:szCs w:val="24"/>
              </w:rPr>
            </w:pPr>
          </w:p>
        </w:tc>
      </w:tr>
      <w:tr w:rsidR="004E50FD" w14:paraId="60DF9CEF" w14:textId="77777777">
        <w:trPr>
          <w:jc w:val="center"/>
        </w:trPr>
        <w:tc>
          <w:tcPr>
            <w:tcW w:w="356" w:type="pct"/>
            <w:vMerge/>
            <w:vAlign w:val="center"/>
          </w:tcPr>
          <w:p w14:paraId="30A90E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0A93E2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C1ADFD"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C3CA49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20)支持通过外部管理工具进行 BMC参数设置的功能，并可基于网络通过外部管理工具对 BMC 进行管理；</w:t>
            </w:r>
          </w:p>
        </w:tc>
        <w:tc>
          <w:tcPr>
            <w:tcW w:w="418" w:type="pct"/>
            <w:vMerge/>
            <w:vAlign w:val="center"/>
          </w:tcPr>
          <w:p w14:paraId="7D8415D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46CE2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A5F30CA" w14:textId="77777777" w:rsidR="004E50FD" w:rsidRDefault="004E50FD">
            <w:pPr>
              <w:rPr>
                <w:rFonts w:asciiTheme="minorEastAsia" w:eastAsiaTheme="minorEastAsia" w:hAnsiTheme="minorEastAsia"/>
                <w:color w:val="000000" w:themeColor="text1"/>
                <w:sz w:val="24"/>
                <w:szCs w:val="24"/>
              </w:rPr>
            </w:pPr>
          </w:p>
        </w:tc>
      </w:tr>
      <w:tr w:rsidR="004E50FD" w14:paraId="1E4DD4AF" w14:textId="77777777">
        <w:trPr>
          <w:jc w:val="center"/>
        </w:trPr>
        <w:tc>
          <w:tcPr>
            <w:tcW w:w="356" w:type="pct"/>
            <w:vMerge/>
            <w:vAlign w:val="center"/>
          </w:tcPr>
          <w:p w14:paraId="7D9457B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EF5C79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5F7E4D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2121FC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21)应支持固件版本查询、固件升级</w:t>
            </w:r>
          </w:p>
        </w:tc>
        <w:tc>
          <w:tcPr>
            <w:tcW w:w="418" w:type="pct"/>
            <w:vMerge/>
            <w:vAlign w:val="center"/>
          </w:tcPr>
          <w:p w14:paraId="4C593CC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67E70D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BBAF4CB" w14:textId="77777777" w:rsidR="004E50FD" w:rsidRDefault="004E50FD">
            <w:pPr>
              <w:rPr>
                <w:rFonts w:asciiTheme="minorEastAsia" w:eastAsiaTheme="minorEastAsia" w:hAnsiTheme="minorEastAsia"/>
                <w:color w:val="000000" w:themeColor="text1"/>
                <w:sz w:val="24"/>
                <w:szCs w:val="24"/>
              </w:rPr>
            </w:pPr>
          </w:p>
        </w:tc>
      </w:tr>
      <w:tr w:rsidR="004E50FD" w14:paraId="0C08CA2B" w14:textId="77777777">
        <w:trPr>
          <w:jc w:val="center"/>
        </w:trPr>
        <w:tc>
          <w:tcPr>
            <w:tcW w:w="356" w:type="pct"/>
            <w:vMerge/>
            <w:vAlign w:val="center"/>
          </w:tcPr>
          <w:p w14:paraId="2AE4F53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CA14A2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2A692F5"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0B60A43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22)支持基于网络实现开关机和复位控制的功能；</w:t>
            </w:r>
          </w:p>
        </w:tc>
        <w:tc>
          <w:tcPr>
            <w:tcW w:w="418" w:type="pct"/>
            <w:vMerge/>
            <w:vAlign w:val="center"/>
          </w:tcPr>
          <w:p w14:paraId="158871F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894CC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4542B2A" w14:textId="77777777" w:rsidR="004E50FD" w:rsidRDefault="004E50FD">
            <w:pPr>
              <w:rPr>
                <w:rFonts w:asciiTheme="minorEastAsia" w:eastAsiaTheme="minorEastAsia" w:hAnsiTheme="minorEastAsia"/>
                <w:color w:val="000000" w:themeColor="text1"/>
                <w:sz w:val="24"/>
                <w:szCs w:val="24"/>
              </w:rPr>
            </w:pPr>
          </w:p>
        </w:tc>
      </w:tr>
      <w:tr w:rsidR="004E50FD" w14:paraId="54BC9D03" w14:textId="77777777">
        <w:trPr>
          <w:jc w:val="center"/>
        </w:trPr>
        <w:tc>
          <w:tcPr>
            <w:tcW w:w="356" w:type="pct"/>
            <w:vMerge/>
            <w:vAlign w:val="center"/>
          </w:tcPr>
          <w:p w14:paraId="48409A4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16B7AA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34CF883"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7AE69B1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23)BMC 启动时间应不超过 180s，实现功能包括网络、IPMI、散热、传感器服务可用；</w:t>
            </w:r>
          </w:p>
        </w:tc>
        <w:tc>
          <w:tcPr>
            <w:tcW w:w="418" w:type="pct"/>
            <w:vMerge/>
            <w:vAlign w:val="center"/>
          </w:tcPr>
          <w:p w14:paraId="7BD7E77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4D6B5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EE0181" w14:textId="77777777" w:rsidR="004E50FD" w:rsidRDefault="004E50FD">
            <w:pPr>
              <w:rPr>
                <w:rFonts w:asciiTheme="minorEastAsia" w:eastAsiaTheme="minorEastAsia" w:hAnsiTheme="minorEastAsia"/>
                <w:color w:val="000000" w:themeColor="text1"/>
                <w:sz w:val="24"/>
                <w:szCs w:val="24"/>
              </w:rPr>
            </w:pPr>
          </w:p>
        </w:tc>
      </w:tr>
      <w:tr w:rsidR="004E50FD" w14:paraId="27E5DBED" w14:textId="77777777">
        <w:trPr>
          <w:jc w:val="center"/>
        </w:trPr>
        <w:tc>
          <w:tcPr>
            <w:tcW w:w="356" w:type="pct"/>
            <w:vMerge/>
            <w:vAlign w:val="center"/>
          </w:tcPr>
          <w:p w14:paraId="62E04C3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1D7ADF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A38F4F4"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561A1EE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24)支持 BMC 固件设置的恢复出厂功能</w:t>
            </w:r>
          </w:p>
        </w:tc>
        <w:tc>
          <w:tcPr>
            <w:tcW w:w="418" w:type="pct"/>
            <w:vMerge/>
            <w:vAlign w:val="center"/>
          </w:tcPr>
          <w:p w14:paraId="431FDA0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FC508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A93868" w14:textId="77777777" w:rsidR="004E50FD" w:rsidRDefault="004E50FD">
            <w:pPr>
              <w:rPr>
                <w:rFonts w:asciiTheme="minorEastAsia" w:eastAsiaTheme="minorEastAsia" w:hAnsiTheme="minorEastAsia"/>
                <w:color w:val="000000" w:themeColor="text1"/>
                <w:sz w:val="24"/>
                <w:szCs w:val="24"/>
              </w:rPr>
            </w:pPr>
          </w:p>
        </w:tc>
      </w:tr>
      <w:tr w:rsidR="004E50FD" w14:paraId="5799BAB5" w14:textId="77777777">
        <w:trPr>
          <w:jc w:val="center"/>
        </w:trPr>
        <w:tc>
          <w:tcPr>
            <w:tcW w:w="356" w:type="pct"/>
            <w:vMerge/>
            <w:vAlign w:val="center"/>
          </w:tcPr>
          <w:p w14:paraId="3832ED6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4C9C41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7440A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★BIOS 固件基础功能</w:t>
            </w:r>
          </w:p>
        </w:tc>
        <w:tc>
          <w:tcPr>
            <w:tcW w:w="1344" w:type="pct"/>
            <w:vAlign w:val="center"/>
          </w:tcPr>
          <w:p w14:paraId="55E13D8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a）支持查看固件版本、内存信息、主板信息、处理器信息和系统时间信息功能；</w:t>
            </w:r>
          </w:p>
        </w:tc>
        <w:tc>
          <w:tcPr>
            <w:tcW w:w="418" w:type="pct"/>
            <w:vMerge/>
            <w:vAlign w:val="center"/>
          </w:tcPr>
          <w:p w14:paraId="3D015AD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0720A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47BAC9C" w14:textId="77777777" w:rsidR="004E50FD" w:rsidRDefault="004E50FD">
            <w:pPr>
              <w:rPr>
                <w:rFonts w:asciiTheme="minorEastAsia" w:eastAsiaTheme="minorEastAsia" w:hAnsiTheme="minorEastAsia"/>
                <w:color w:val="000000" w:themeColor="text1"/>
                <w:sz w:val="24"/>
                <w:szCs w:val="24"/>
              </w:rPr>
            </w:pPr>
          </w:p>
        </w:tc>
      </w:tr>
      <w:tr w:rsidR="004E50FD" w14:paraId="5FE4696F" w14:textId="77777777">
        <w:trPr>
          <w:jc w:val="center"/>
        </w:trPr>
        <w:tc>
          <w:tcPr>
            <w:tcW w:w="356" w:type="pct"/>
            <w:vMerge/>
            <w:vAlign w:val="center"/>
          </w:tcPr>
          <w:p w14:paraId="3F9C8A0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67BA9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D6EAF83"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A50214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b）支持上电初始化界面显示 CPU 信息、内存信息、固件版本和部分快捷键信息功能；</w:t>
            </w:r>
          </w:p>
        </w:tc>
        <w:tc>
          <w:tcPr>
            <w:tcW w:w="418" w:type="pct"/>
            <w:vMerge/>
            <w:vAlign w:val="center"/>
          </w:tcPr>
          <w:p w14:paraId="7F1AC31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0BC338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F12D0E4" w14:textId="77777777" w:rsidR="004E50FD" w:rsidRDefault="004E50FD">
            <w:pPr>
              <w:rPr>
                <w:rFonts w:asciiTheme="minorEastAsia" w:eastAsiaTheme="minorEastAsia" w:hAnsiTheme="minorEastAsia"/>
                <w:color w:val="000000" w:themeColor="text1"/>
                <w:sz w:val="24"/>
                <w:szCs w:val="24"/>
              </w:rPr>
            </w:pPr>
          </w:p>
        </w:tc>
      </w:tr>
      <w:tr w:rsidR="004E50FD" w14:paraId="154D9A9F" w14:textId="77777777">
        <w:trPr>
          <w:jc w:val="center"/>
        </w:trPr>
        <w:tc>
          <w:tcPr>
            <w:tcW w:w="356" w:type="pct"/>
            <w:vMerge/>
            <w:vAlign w:val="center"/>
          </w:tcPr>
          <w:p w14:paraId="58ADA06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7EFDB3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7B9F5F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41D0F6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c）支持设置界面中英文显示切换功能；</w:t>
            </w:r>
          </w:p>
        </w:tc>
        <w:tc>
          <w:tcPr>
            <w:tcW w:w="418" w:type="pct"/>
            <w:vMerge/>
            <w:vAlign w:val="center"/>
          </w:tcPr>
          <w:p w14:paraId="49E45E4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90263D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BBC63CD" w14:textId="77777777" w:rsidR="004E50FD" w:rsidRDefault="004E50FD">
            <w:pPr>
              <w:rPr>
                <w:rFonts w:asciiTheme="minorEastAsia" w:eastAsiaTheme="minorEastAsia" w:hAnsiTheme="minorEastAsia"/>
                <w:color w:val="000000" w:themeColor="text1"/>
                <w:sz w:val="24"/>
                <w:szCs w:val="24"/>
              </w:rPr>
            </w:pPr>
          </w:p>
        </w:tc>
      </w:tr>
      <w:tr w:rsidR="004E50FD" w14:paraId="284CFB09" w14:textId="77777777">
        <w:trPr>
          <w:jc w:val="center"/>
        </w:trPr>
        <w:tc>
          <w:tcPr>
            <w:tcW w:w="356" w:type="pct"/>
            <w:vMerge/>
            <w:vAlign w:val="center"/>
          </w:tcPr>
          <w:p w14:paraId="5D3195D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24EF96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AC3C90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0402EF4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d）支持查看 PCIe 设备信息，SATA设备信息功能；</w:t>
            </w:r>
          </w:p>
        </w:tc>
        <w:tc>
          <w:tcPr>
            <w:tcW w:w="418" w:type="pct"/>
            <w:vMerge/>
            <w:vAlign w:val="center"/>
          </w:tcPr>
          <w:p w14:paraId="7FA1337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3FD4B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9D12A35" w14:textId="77777777" w:rsidR="004E50FD" w:rsidRDefault="004E50FD">
            <w:pPr>
              <w:rPr>
                <w:rFonts w:asciiTheme="minorEastAsia" w:eastAsiaTheme="minorEastAsia" w:hAnsiTheme="minorEastAsia"/>
                <w:color w:val="000000" w:themeColor="text1"/>
                <w:sz w:val="24"/>
                <w:szCs w:val="24"/>
              </w:rPr>
            </w:pPr>
          </w:p>
        </w:tc>
      </w:tr>
      <w:tr w:rsidR="004E50FD" w14:paraId="4F6FEB3E" w14:textId="77777777">
        <w:trPr>
          <w:jc w:val="center"/>
        </w:trPr>
        <w:tc>
          <w:tcPr>
            <w:tcW w:w="356" w:type="pct"/>
            <w:vMerge/>
            <w:vAlign w:val="center"/>
          </w:tcPr>
          <w:p w14:paraId="2C47628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99CDD1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1D9BC34"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3915E75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e）支持操作系统安装和引导功能，应并向操作系统提供计算机主板信息和服务接口；</w:t>
            </w:r>
          </w:p>
        </w:tc>
        <w:tc>
          <w:tcPr>
            <w:tcW w:w="418" w:type="pct"/>
            <w:vMerge/>
            <w:vAlign w:val="center"/>
          </w:tcPr>
          <w:p w14:paraId="1859B7C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4EBEA5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98ADDE9" w14:textId="77777777" w:rsidR="004E50FD" w:rsidRDefault="004E50FD">
            <w:pPr>
              <w:rPr>
                <w:rFonts w:asciiTheme="minorEastAsia" w:eastAsiaTheme="minorEastAsia" w:hAnsiTheme="minorEastAsia"/>
                <w:color w:val="000000" w:themeColor="text1"/>
                <w:sz w:val="24"/>
                <w:szCs w:val="24"/>
              </w:rPr>
            </w:pPr>
          </w:p>
        </w:tc>
      </w:tr>
      <w:tr w:rsidR="004E50FD" w14:paraId="2BC24635" w14:textId="77777777">
        <w:trPr>
          <w:jc w:val="center"/>
        </w:trPr>
        <w:tc>
          <w:tcPr>
            <w:tcW w:w="356" w:type="pct"/>
            <w:vMerge/>
            <w:vAlign w:val="center"/>
          </w:tcPr>
          <w:p w14:paraId="13A07AD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E94A73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7DF325B"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89BBD4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f）支持设置启动顺序，</w:t>
            </w:r>
            <w:r>
              <w:rPr>
                <w:rFonts w:asciiTheme="minorEastAsia" w:eastAsiaTheme="minorEastAsia" w:hAnsiTheme="minorEastAsia" w:cs="宋体" w:hint="eastAsia"/>
                <w:color w:val="000000" w:themeColor="text1"/>
                <w:kern w:val="0"/>
                <w:sz w:val="24"/>
                <w:szCs w:val="24"/>
              </w:rPr>
              <w:lastRenderedPageBreak/>
              <w:t>并按照设置的启动顺序启动功能；</w:t>
            </w:r>
          </w:p>
        </w:tc>
        <w:tc>
          <w:tcPr>
            <w:tcW w:w="418" w:type="pct"/>
            <w:vMerge/>
            <w:vAlign w:val="center"/>
          </w:tcPr>
          <w:p w14:paraId="19BA10B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21FD28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9DBAE80" w14:textId="77777777" w:rsidR="004E50FD" w:rsidRDefault="004E50FD">
            <w:pPr>
              <w:rPr>
                <w:rFonts w:asciiTheme="minorEastAsia" w:eastAsiaTheme="minorEastAsia" w:hAnsiTheme="minorEastAsia"/>
                <w:color w:val="000000" w:themeColor="text1"/>
                <w:sz w:val="24"/>
                <w:szCs w:val="24"/>
              </w:rPr>
            </w:pPr>
          </w:p>
        </w:tc>
      </w:tr>
      <w:tr w:rsidR="004E50FD" w14:paraId="0B26A1FD" w14:textId="77777777">
        <w:trPr>
          <w:jc w:val="center"/>
        </w:trPr>
        <w:tc>
          <w:tcPr>
            <w:tcW w:w="356" w:type="pct"/>
            <w:vMerge/>
            <w:vAlign w:val="center"/>
          </w:tcPr>
          <w:p w14:paraId="570C33B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A2828B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1AE5097"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57568A7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g）支持安全启动功能；</w:t>
            </w:r>
          </w:p>
        </w:tc>
        <w:tc>
          <w:tcPr>
            <w:tcW w:w="418" w:type="pct"/>
            <w:vMerge/>
            <w:vAlign w:val="center"/>
          </w:tcPr>
          <w:p w14:paraId="2E0B00B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7279EF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0A1078" w14:textId="77777777" w:rsidR="004E50FD" w:rsidRDefault="004E50FD">
            <w:pPr>
              <w:rPr>
                <w:rFonts w:asciiTheme="minorEastAsia" w:eastAsiaTheme="minorEastAsia" w:hAnsiTheme="minorEastAsia"/>
                <w:color w:val="000000" w:themeColor="text1"/>
                <w:sz w:val="24"/>
                <w:szCs w:val="24"/>
              </w:rPr>
            </w:pPr>
          </w:p>
        </w:tc>
      </w:tr>
      <w:tr w:rsidR="004E50FD" w14:paraId="20D42CAF" w14:textId="77777777">
        <w:trPr>
          <w:jc w:val="center"/>
        </w:trPr>
        <w:tc>
          <w:tcPr>
            <w:tcW w:w="356" w:type="pct"/>
            <w:vMerge/>
            <w:vAlign w:val="center"/>
          </w:tcPr>
          <w:p w14:paraId="64212AF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795D0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5F3C57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3EA545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h）支持设置口令、修改口令、验证口令功能；</w:t>
            </w:r>
          </w:p>
        </w:tc>
        <w:tc>
          <w:tcPr>
            <w:tcW w:w="418" w:type="pct"/>
            <w:vMerge/>
            <w:vAlign w:val="center"/>
          </w:tcPr>
          <w:p w14:paraId="2FB29B1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F3D8F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2D7EE0D" w14:textId="77777777" w:rsidR="004E50FD" w:rsidRDefault="004E50FD">
            <w:pPr>
              <w:rPr>
                <w:rFonts w:asciiTheme="minorEastAsia" w:eastAsiaTheme="minorEastAsia" w:hAnsiTheme="minorEastAsia"/>
                <w:color w:val="000000" w:themeColor="text1"/>
                <w:sz w:val="24"/>
                <w:szCs w:val="24"/>
              </w:rPr>
            </w:pPr>
          </w:p>
        </w:tc>
      </w:tr>
      <w:tr w:rsidR="004E50FD" w14:paraId="6A503245" w14:textId="77777777">
        <w:trPr>
          <w:jc w:val="center"/>
        </w:trPr>
        <w:tc>
          <w:tcPr>
            <w:tcW w:w="356" w:type="pct"/>
            <w:vMerge/>
            <w:vAlign w:val="center"/>
          </w:tcPr>
          <w:p w14:paraId="06C305C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C057D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F78D35"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5EF0EE8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i）支持板载显示控制或独立显卡的显示控制功能；</w:t>
            </w:r>
          </w:p>
        </w:tc>
        <w:tc>
          <w:tcPr>
            <w:tcW w:w="418" w:type="pct"/>
            <w:vMerge/>
            <w:vAlign w:val="center"/>
          </w:tcPr>
          <w:p w14:paraId="5BFB1AA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B39D38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473D21C" w14:textId="77777777" w:rsidR="004E50FD" w:rsidRDefault="004E50FD">
            <w:pPr>
              <w:rPr>
                <w:rFonts w:asciiTheme="minorEastAsia" w:eastAsiaTheme="minorEastAsia" w:hAnsiTheme="minorEastAsia"/>
                <w:color w:val="000000" w:themeColor="text1"/>
                <w:sz w:val="24"/>
                <w:szCs w:val="24"/>
              </w:rPr>
            </w:pPr>
          </w:p>
        </w:tc>
      </w:tr>
      <w:tr w:rsidR="004E50FD" w14:paraId="605CA0A3" w14:textId="77777777">
        <w:trPr>
          <w:jc w:val="center"/>
        </w:trPr>
        <w:tc>
          <w:tcPr>
            <w:tcW w:w="356" w:type="pct"/>
            <w:vMerge/>
            <w:vAlign w:val="center"/>
          </w:tcPr>
          <w:p w14:paraId="21A5607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071FE6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038D0F1"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EB4712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j）支持 RAID 识别和启动功能；</w:t>
            </w:r>
          </w:p>
        </w:tc>
        <w:tc>
          <w:tcPr>
            <w:tcW w:w="418" w:type="pct"/>
            <w:vMerge/>
            <w:vAlign w:val="center"/>
          </w:tcPr>
          <w:p w14:paraId="1B651F6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72D4F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D5FD433" w14:textId="77777777" w:rsidR="004E50FD" w:rsidRDefault="004E50FD">
            <w:pPr>
              <w:rPr>
                <w:rFonts w:asciiTheme="minorEastAsia" w:eastAsiaTheme="minorEastAsia" w:hAnsiTheme="minorEastAsia"/>
                <w:color w:val="000000" w:themeColor="text1"/>
                <w:sz w:val="24"/>
                <w:szCs w:val="24"/>
              </w:rPr>
            </w:pPr>
          </w:p>
        </w:tc>
      </w:tr>
      <w:tr w:rsidR="004E50FD" w14:paraId="127D8C5D" w14:textId="77777777">
        <w:trPr>
          <w:jc w:val="center"/>
        </w:trPr>
        <w:tc>
          <w:tcPr>
            <w:tcW w:w="356" w:type="pct"/>
            <w:vMerge/>
            <w:vAlign w:val="center"/>
          </w:tcPr>
          <w:p w14:paraId="5C8B6DA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BFA4A6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C04333E"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82EC0C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k）支持串口重定向功能；</w:t>
            </w:r>
          </w:p>
        </w:tc>
        <w:tc>
          <w:tcPr>
            <w:tcW w:w="418" w:type="pct"/>
            <w:vMerge/>
            <w:vAlign w:val="center"/>
          </w:tcPr>
          <w:p w14:paraId="44A6FB8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50CEE7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C26404C" w14:textId="77777777" w:rsidR="004E50FD" w:rsidRDefault="004E50FD">
            <w:pPr>
              <w:rPr>
                <w:rFonts w:asciiTheme="minorEastAsia" w:eastAsiaTheme="minorEastAsia" w:hAnsiTheme="minorEastAsia"/>
                <w:color w:val="000000" w:themeColor="text1"/>
                <w:sz w:val="24"/>
                <w:szCs w:val="24"/>
              </w:rPr>
            </w:pPr>
          </w:p>
        </w:tc>
      </w:tr>
      <w:tr w:rsidR="004E50FD" w14:paraId="1885D395" w14:textId="77777777">
        <w:trPr>
          <w:jc w:val="center"/>
        </w:trPr>
        <w:tc>
          <w:tcPr>
            <w:tcW w:w="356" w:type="pct"/>
            <w:vMerge/>
            <w:vAlign w:val="center"/>
          </w:tcPr>
          <w:p w14:paraId="757E7CD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89032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4AB320"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13C6C92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l）支持固件更新功能；</w:t>
            </w:r>
          </w:p>
        </w:tc>
        <w:tc>
          <w:tcPr>
            <w:tcW w:w="418" w:type="pct"/>
            <w:vMerge/>
            <w:vAlign w:val="center"/>
          </w:tcPr>
          <w:p w14:paraId="4C20118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54CFD2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99635D" w14:textId="77777777" w:rsidR="004E50FD" w:rsidRDefault="004E50FD">
            <w:pPr>
              <w:rPr>
                <w:rFonts w:asciiTheme="minorEastAsia" w:eastAsiaTheme="minorEastAsia" w:hAnsiTheme="minorEastAsia"/>
                <w:color w:val="000000" w:themeColor="text1"/>
                <w:sz w:val="24"/>
                <w:szCs w:val="24"/>
              </w:rPr>
            </w:pPr>
          </w:p>
        </w:tc>
      </w:tr>
      <w:tr w:rsidR="004E50FD" w14:paraId="201F03FA" w14:textId="77777777">
        <w:trPr>
          <w:jc w:val="center"/>
        </w:trPr>
        <w:tc>
          <w:tcPr>
            <w:tcW w:w="356" w:type="pct"/>
            <w:vMerge/>
            <w:vAlign w:val="center"/>
          </w:tcPr>
          <w:p w14:paraId="6112CB1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90590D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5924206"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66FBC9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m）支持BIOS 固件设置的恢复出厂功能；</w:t>
            </w:r>
          </w:p>
        </w:tc>
        <w:tc>
          <w:tcPr>
            <w:tcW w:w="418" w:type="pct"/>
            <w:vMerge/>
            <w:vAlign w:val="center"/>
          </w:tcPr>
          <w:p w14:paraId="6474E87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406BEF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1D84014" w14:textId="77777777" w:rsidR="004E50FD" w:rsidRDefault="004E50FD">
            <w:pPr>
              <w:rPr>
                <w:rFonts w:asciiTheme="minorEastAsia" w:eastAsiaTheme="minorEastAsia" w:hAnsiTheme="minorEastAsia"/>
                <w:color w:val="000000" w:themeColor="text1"/>
                <w:sz w:val="24"/>
                <w:szCs w:val="24"/>
              </w:rPr>
            </w:pPr>
          </w:p>
        </w:tc>
      </w:tr>
      <w:tr w:rsidR="004E50FD" w14:paraId="07D6336C" w14:textId="77777777">
        <w:trPr>
          <w:jc w:val="center"/>
        </w:trPr>
        <w:tc>
          <w:tcPr>
            <w:tcW w:w="356" w:type="pct"/>
            <w:vMerge/>
            <w:vAlign w:val="center"/>
          </w:tcPr>
          <w:p w14:paraId="60E856F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5C8CE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9677F3" w14:textId="77777777" w:rsidR="004E50FD" w:rsidRDefault="004E50FD">
            <w:pPr>
              <w:rPr>
                <w:rFonts w:asciiTheme="minorEastAsia" w:eastAsiaTheme="minorEastAsia" w:hAnsiTheme="minorEastAsia" w:cs="宋体"/>
                <w:color w:val="000000" w:themeColor="text1"/>
                <w:kern w:val="0"/>
                <w:sz w:val="24"/>
                <w:szCs w:val="24"/>
              </w:rPr>
            </w:pPr>
          </w:p>
        </w:tc>
        <w:tc>
          <w:tcPr>
            <w:tcW w:w="1344" w:type="pct"/>
            <w:vAlign w:val="center"/>
          </w:tcPr>
          <w:p w14:paraId="48846CA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n）支持网络引导启用和关闭功能</w:t>
            </w:r>
          </w:p>
        </w:tc>
        <w:tc>
          <w:tcPr>
            <w:tcW w:w="418" w:type="pct"/>
            <w:vMerge/>
            <w:vAlign w:val="center"/>
          </w:tcPr>
          <w:p w14:paraId="1B4A536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6DC05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78154E" w14:textId="77777777" w:rsidR="004E50FD" w:rsidRDefault="004E50FD">
            <w:pPr>
              <w:rPr>
                <w:rFonts w:asciiTheme="minorEastAsia" w:eastAsiaTheme="minorEastAsia" w:hAnsiTheme="minorEastAsia"/>
                <w:color w:val="000000" w:themeColor="text1"/>
                <w:sz w:val="24"/>
                <w:szCs w:val="24"/>
              </w:rPr>
            </w:pPr>
          </w:p>
        </w:tc>
      </w:tr>
      <w:tr w:rsidR="004E50FD" w14:paraId="0105F1B1" w14:textId="77777777">
        <w:trPr>
          <w:jc w:val="center"/>
        </w:trPr>
        <w:tc>
          <w:tcPr>
            <w:tcW w:w="356" w:type="pct"/>
            <w:vMerge/>
            <w:vAlign w:val="center"/>
          </w:tcPr>
          <w:p w14:paraId="3F7F60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4B12C2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BF8B1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★远程控制</w:t>
            </w:r>
          </w:p>
        </w:tc>
        <w:tc>
          <w:tcPr>
            <w:tcW w:w="1344" w:type="pct"/>
            <w:vAlign w:val="center"/>
          </w:tcPr>
          <w:p w14:paraId="3EC9340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支持远程关机和重新启动功能</w:t>
            </w:r>
          </w:p>
        </w:tc>
        <w:tc>
          <w:tcPr>
            <w:tcW w:w="418" w:type="pct"/>
            <w:vMerge/>
            <w:vAlign w:val="center"/>
          </w:tcPr>
          <w:p w14:paraId="47DDB97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20408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575288" w14:textId="77777777" w:rsidR="004E50FD" w:rsidRDefault="004E50FD">
            <w:pPr>
              <w:rPr>
                <w:rFonts w:asciiTheme="minorEastAsia" w:eastAsiaTheme="minorEastAsia" w:hAnsiTheme="minorEastAsia"/>
                <w:color w:val="000000" w:themeColor="text1"/>
                <w:sz w:val="24"/>
                <w:szCs w:val="24"/>
              </w:rPr>
            </w:pPr>
          </w:p>
        </w:tc>
      </w:tr>
      <w:tr w:rsidR="004E50FD" w14:paraId="0CDC3CB4" w14:textId="77777777">
        <w:trPr>
          <w:jc w:val="center"/>
        </w:trPr>
        <w:tc>
          <w:tcPr>
            <w:tcW w:w="356" w:type="pct"/>
            <w:vMerge/>
            <w:vAlign w:val="center"/>
          </w:tcPr>
          <w:p w14:paraId="5C15D55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A538E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983D4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★操作系统及驱动的升级</w:t>
            </w:r>
          </w:p>
        </w:tc>
        <w:tc>
          <w:tcPr>
            <w:tcW w:w="1344" w:type="pct"/>
            <w:vAlign w:val="center"/>
          </w:tcPr>
          <w:p w14:paraId="5177290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支持通过网络、闪存盘对操作系统、驱动进行升级</w:t>
            </w:r>
          </w:p>
        </w:tc>
        <w:tc>
          <w:tcPr>
            <w:tcW w:w="418" w:type="pct"/>
            <w:vMerge/>
            <w:vAlign w:val="center"/>
          </w:tcPr>
          <w:p w14:paraId="636E271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3DEA1F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EF8E0FD" w14:textId="77777777" w:rsidR="004E50FD" w:rsidRDefault="004E50FD">
            <w:pPr>
              <w:rPr>
                <w:rFonts w:asciiTheme="minorEastAsia" w:eastAsiaTheme="minorEastAsia" w:hAnsiTheme="minorEastAsia"/>
                <w:color w:val="000000" w:themeColor="text1"/>
                <w:sz w:val="24"/>
                <w:szCs w:val="24"/>
              </w:rPr>
            </w:pPr>
          </w:p>
        </w:tc>
      </w:tr>
      <w:tr w:rsidR="004E50FD" w14:paraId="320AB0BD" w14:textId="77777777">
        <w:trPr>
          <w:jc w:val="center"/>
        </w:trPr>
        <w:tc>
          <w:tcPr>
            <w:tcW w:w="356" w:type="pct"/>
            <w:vMerge/>
            <w:vAlign w:val="center"/>
          </w:tcPr>
          <w:p w14:paraId="7811835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2E91C3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3EC420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★操作系统功能</w:t>
            </w:r>
          </w:p>
        </w:tc>
        <w:tc>
          <w:tcPr>
            <w:tcW w:w="1344" w:type="pct"/>
            <w:vAlign w:val="center"/>
          </w:tcPr>
          <w:p w14:paraId="29ADA41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支持系统设置、用户界面控制等功能</w:t>
            </w:r>
          </w:p>
        </w:tc>
        <w:tc>
          <w:tcPr>
            <w:tcW w:w="418" w:type="pct"/>
            <w:vMerge/>
            <w:vAlign w:val="center"/>
          </w:tcPr>
          <w:p w14:paraId="057BE96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B519D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ACFA4A" w14:textId="77777777" w:rsidR="004E50FD" w:rsidRDefault="004E50FD">
            <w:pPr>
              <w:rPr>
                <w:rFonts w:asciiTheme="minorEastAsia" w:eastAsiaTheme="minorEastAsia" w:hAnsiTheme="minorEastAsia"/>
                <w:color w:val="000000" w:themeColor="text1"/>
                <w:sz w:val="24"/>
                <w:szCs w:val="24"/>
              </w:rPr>
            </w:pPr>
          </w:p>
        </w:tc>
      </w:tr>
      <w:tr w:rsidR="004E50FD" w14:paraId="3D54E34B" w14:textId="77777777">
        <w:trPr>
          <w:jc w:val="center"/>
        </w:trPr>
        <w:tc>
          <w:tcPr>
            <w:tcW w:w="356" w:type="pct"/>
            <w:vMerge/>
            <w:vAlign w:val="center"/>
          </w:tcPr>
          <w:p w14:paraId="5F2B23E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50DBF5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B73608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★中文信息处理</w:t>
            </w:r>
          </w:p>
        </w:tc>
        <w:tc>
          <w:tcPr>
            <w:tcW w:w="1344" w:type="pct"/>
            <w:vAlign w:val="center"/>
          </w:tcPr>
          <w:p w14:paraId="244BCE2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 GB 18030 的有关规定</w:t>
            </w:r>
          </w:p>
        </w:tc>
        <w:tc>
          <w:tcPr>
            <w:tcW w:w="418" w:type="pct"/>
            <w:vMerge/>
            <w:vAlign w:val="center"/>
          </w:tcPr>
          <w:p w14:paraId="0B315CB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FBF373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B72009" w14:textId="77777777" w:rsidR="004E50FD" w:rsidRDefault="004E50FD">
            <w:pPr>
              <w:rPr>
                <w:rFonts w:asciiTheme="minorEastAsia" w:eastAsiaTheme="minorEastAsia" w:hAnsiTheme="minorEastAsia"/>
                <w:color w:val="000000" w:themeColor="text1"/>
                <w:sz w:val="24"/>
                <w:szCs w:val="24"/>
              </w:rPr>
            </w:pPr>
          </w:p>
        </w:tc>
      </w:tr>
      <w:tr w:rsidR="004E50FD" w14:paraId="204DBA50" w14:textId="77777777">
        <w:trPr>
          <w:jc w:val="center"/>
        </w:trPr>
        <w:tc>
          <w:tcPr>
            <w:tcW w:w="356" w:type="pct"/>
            <w:vMerge/>
            <w:vAlign w:val="center"/>
          </w:tcPr>
          <w:p w14:paraId="7CA08EE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697523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63AE70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★关键部件安全要求3</w:t>
            </w:r>
          </w:p>
        </w:tc>
        <w:tc>
          <w:tcPr>
            <w:tcW w:w="1344" w:type="pct"/>
            <w:vAlign w:val="center"/>
          </w:tcPr>
          <w:p w14:paraId="7CBD842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0D82D39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EFCD79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4E8C154" w14:textId="77777777" w:rsidR="004E50FD" w:rsidRDefault="004E50FD">
            <w:pPr>
              <w:rPr>
                <w:rFonts w:asciiTheme="minorEastAsia" w:eastAsiaTheme="minorEastAsia" w:hAnsiTheme="minorEastAsia"/>
                <w:color w:val="000000" w:themeColor="text1"/>
                <w:sz w:val="24"/>
                <w:szCs w:val="24"/>
              </w:rPr>
            </w:pPr>
          </w:p>
        </w:tc>
      </w:tr>
      <w:tr w:rsidR="004E50FD" w14:paraId="3C82B647" w14:textId="77777777">
        <w:trPr>
          <w:jc w:val="center"/>
        </w:trPr>
        <w:tc>
          <w:tcPr>
            <w:tcW w:w="356" w:type="pct"/>
            <w:vMerge/>
            <w:vAlign w:val="center"/>
          </w:tcPr>
          <w:p w14:paraId="60F1603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704C69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4379E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★故障检测</w:t>
            </w:r>
          </w:p>
        </w:tc>
        <w:tc>
          <w:tcPr>
            <w:tcW w:w="1344" w:type="pct"/>
            <w:vAlign w:val="center"/>
          </w:tcPr>
          <w:p w14:paraId="20A9689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1E1E4D7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8F65B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73DE4E4" w14:textId="77777777" w:rsidR="004E50FD" w:rsidRDefault="004E50FD">
            <w:pPr>
              <w:rPr>
                <w:rFonts w:asciiTheme="minorEastAsia" w:eastAsiaTheme="minorEastAsia" w:hAnsiTheme="minorEastAsia"/>
                <w:color w:val="000000" w:themeColor="text1"/>
                <w:sz w:val="24"/>
                <w:szCs w:val="24"/>
              </w:rPr>
            </w:pPr>
          </w:p>
        </w:tc>
      </w:tr>
      <w:tr w:rsidR="004E50FD" w14:paraId="546D70FB" w14:textId="77777777">
        <w:trPr>
          <w:jc w:val="center"/>
        </w:trPr>
        <w:tc>
          <w:tcPr>
            <w:tcW w:w="356" w:type="pct"/>
            <w:vMerge/>
            <w:vAlign w:val="center"/>
          </w:tcPr>
          <w:p w14:paraId="7D97852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8DC0E5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D1E420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内存故障智能预测和自愈修复</w:t>
            </w:r>
          </w:p>
        </w:tc>
        <w:tc>
          <w:tcPr>
            <w:tcW w:w="1344" w:type="pct"/>
            <w:vAlign w:val="center"/>
          </w:tcPr>
          <w:p w14:paraId="3CD798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3608FD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E5FA3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EBC2F40" w14:textId="77777777" w:rsidR="004E50FD" w:rsidRDefault="004E50FD">
            <w:pPr>
              <w:rPr>
                <w:rFonts w:asciiTheme="minorEastAsia" w:eastAsiaTheme="minorEastAsia" w:hAnsiTheme="minorEastAsia"/>
                <w:color w:val="000000" w:themeColor="text1"/>
                <w:sz w:val="24"/>
                <w:szCs w:val="24"/>
              </w:rPr>
            </w:pPr>
          </w:p>
        </w:tc>
      </w:tr>
      <w:tr w:rsidR="004E50FD" w14:paraId="5EDA182F" w14:textId="77777777">
        <w:trPr>
          <w:jc w:val="center"/>
        </w:trPr>
        <w:tc>
          <w:tcPr>
            <w:tcW w:w="356" w:type="pct"/>
            <w:vMerge/>
            <w:vAlign w:val="center"/>
          </w:tcPr>
          <w:p w14:paraId="0594390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5BC3D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573E45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★弱口令字典检查</w:t>
            </w:r>
          </w:p>
        </w:tc>
        <w:tc>
          <w:tcPr>
            <w:tcW w:w="1344" w:type="pct"/>
            <w:vAlign w:val="center"/>
          </w:tcPr>
          <w:p w14:paraId="3A0BDF6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支持弱口令字典检查功能，出现在弱口令字典中的字符串不能被设置为用户口令</w:t>
            </w:r>
          </w:p>
        </w:tc>
        <w:tc>
          <w:tcPr>
            <w:tcW w:w="418" w:type="pct"/>
            <w:vMerge/>
            <w:vAlign w:val="center"/>
          </w:tcPr>
          <w:p w14:paraId="74857D2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01F371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891DD0E" w14:textId="77777777" w:rsidR="004E50FD" w:rsidRDefault="004E50FD">
            <w:pPr>
              <w:rPr>
                <w:rFonts w:asciiTheme="minorEastAsia" w:eastAsiaTheme="minorEastAsia" w:hAnsiTheme="minorEastAsia"/>
                <w:color w:val="000000" w:themeColor="text1"/>
                <w:sz w:val="24"/>
                <w:szCs w:val="24"/>
              </w:rPr>
            </w:pPr>
          </w:p>
        </w:tc>
      </w:tr>
      <w:tr w:rsidR="004E50FD" w14:paraId="5B273EE9" w14:textId="77777777">
        <w:trPr>
          <w:jc w:val="center"/>
        </w:trPr>
        <w:tc>
          <w:tcPr>
            <w:tcW w:w="356" w:type="pct"/>
            <w:vMerge/>
            <w:vAlign w:val="center"/>
          </w:tcPr>
          <w:p w14:paraId="6FDEA27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B0B451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A671E8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★白名单访问控制</w:t>
            </w:r>
          </w:p>
        </w:tc>
        <w:tc>
          <w:tcPr>
            <w:tcW w:w="1344" w:type="pct"/>
            <w:vAlign w:val="center"/>
          </w:tcPr>
          <w:p w14:paraId="310A4B2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72F2D10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84A68B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9A00688" w14:textId="77777777" w:rsidR="004E50FD" w:rsidRDefault="004E50FD">
            <w:pPr>
              <w:rPr>
                <w:rFonts w:asciiTheme="minorEastAsia" w:eastAsiaTheme="minorEastAsia" w:hAnsiTheme="minorEastAsia"/>
                <w:color w:val="000000" w:themeColor="text1"/>
                <w:sz w:val="24"/>
                <w:szCs w:val="24"/>
              </w:rPr>
            </w:pPr>
          </w:p>
        </w:tc>
      </w:tr>
      <w:tr w:rsidR="004E50FD" w14:paraId="63CA3B08" w14:textId="77777777">
        <w:trPr>
          <w:jc w:val="center"/>
        </w:trPr>
        <w:tc>
          <w:tcPr>
            <w:tcW w:w="356" w:type="pct"/>
            <w:vMerge/>
            <w:vAlign w:val="center"/>
          </w:tcPr>
          <w:p w14:paraId="0BA550A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012FE1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3AB7F4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★二次鉴别</w:t>
            </w:r>
          </w:p>
        </w:tc>
        <w:tc>
          <w:tcPr>
            <w:tcW w:w="1344" w:type="pct"/>
            <w:vAlign w:val="center"/>
          </w:tcPr>
          <w:p w14:paraId="753E40A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支持二次鉴别功能。对于用户配置、权限配置、公钥导入等重要的管理</w:t>
            </w:r>
            <w:r>
              <w:rPr>
                <w:rFonts w:asciiTheme="minorEastAsia" w:eastAsiaTheme="minorEastAsia" w:hAnsiTheme="minorEastAsia" w:cs="宋体" w:hint="eastAsia"/>
                <w:color w:val="000000" w:themeColor="text1"/>
                <w:kern w:val="0"/>
                <w:sz w:val="24"/>
                <w:szCs w:val="24"/>
              </w:rPr>
              <w:lastRenderedPageBreak/>
              <w:t>操作，已登录用户应通过二次鉴别后，才能执行操作</w:t>
            </w:r>
          </w:p>
        </w:tc>
        <w:tc>
          <w:tcPr>
            <w:tcW w:w="418" w:type="pct"/>
            <w:vMerge/>
            <w:vAlign w:val="center"/>
          </w:tcPr>
          <w:p w14:paraId="7042FE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51E683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A907AF8" w14:textId="77777777" w:rsidR="004E50FD" w:rsidRDefault="004E50FD">
            <w:pPr>
              <w:rPr>
                <w:rFonts w:asciiTheme="minorEastAsia" w:eastAsiaTheme="minorEastAsia" w:hAnsiTheme="minorEastAsia"/>
                <w:color w:val="000000" w:themeColor="text1"/>
                <w:sz w:val="24"/>
                <w:szCs w:val="24"/>
              </w:rPr>
            </w:pPr>
          </w:p>
        </w:tc>
      </w:tr>
      <w:tr w:rsidR="004E50FD" w14:paraId="0F9D3651" w14:textId="77777777">
        <w:trPr>
          <w:jc w:val="center"/>
        </w:trPr>
        <w:tc>
          <w:tcPr>
            <w:tcW w:w="356" w:type="pct"/>
            <w:vMerge/>
            <w:vAlign w:val="center"/>
          </w:tcPr>
          <w:p w14:paraId="604791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4B5F9C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3C287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★密码证书安全加密存储</w:t>
            </w:r>
          </w:p>
        </w:tc>
        <w:tc>
          <w:tcPr>
            <w:tcW w:w="1344" w:type="pct"/>
            <w:vAlign w:val="center"/>
          </w:tcPr>
          <w:p w14:paraId="52E99A5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支持对带外管理系统中的用户口令和证书等敏感信息进行加密存储，禁止使用私有的和业界已知不安全的密码算法</w:t>
            </w:r>
          </w:p>
        </w:tc>
        <w:tc>
          <w:tcPr>
            <w:tcW w:w="418" w:type="pct"/>
            <w:vMerge/>
            <w:vAlign w:val="center"/>
          </w:tcPr>
          <w:p w14:paraId="66D333D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79252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927B9D" w14:textId="77777777" w:rsidR="004E50FD" w:rsidRDefault="004E50FD">
            <w:pPr>
              <w:rPr>
                <w:rFonts w:asciiTheme="minorEastAsia" w:eastAsiaTheme="minorEastAsia" w:hAnsiTheme="minorEastAsia"/>
                <w:color w:val="000000" w:themeColor="text1"/>
                <w:sz w:val="24"/>
                <w:szCs w:val="24"/>
              </w:rPr>
            </w:pPr>
          </w:p>
        </w:tc>
      </w:tr>
      <w:tr w:rsidR="004E50FD" w14:paraId="3C3F3E96" w14:textId="77777777">
        <w:trPr>
          <w:jc w:val="center"/>
        </w:trPr>
        <w:tc>
          <w:tcPr>
            <w:tcW w:w="356" w:type="pct"/>
            <w:vMerge/>
            <w:vAlign w:val="center"/>
          </w:tcPr>
          <w:p w14:paraId="1D3973B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1895A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A3242F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★敏感信息安全加密传输</w:t>
            </w:r>
          </w:p>
        </w:tc>
        <w:tc>
          <w:tcPr>
            <w:tcW w:w="1344" w:type="pct"/>
            <w:vAlign w:val="center"/>
          </w:tcPr>
          <w:p w14:paraId="4540F8D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支持使用安全的传输加密协议（如SSH 或 HTTPS 等）传输用户的敏感信息</w:t>
            </w:r>
          </w:p>
        </w:tc>
        <w:tc>
          <w:tcPr>
            <w:tcW w:w="418" w:type="pct"/>
            <w:vMerge/>
            <w:vAlign w:val="center"/>
          </w:tcPr>
          <w:p w14:paraId="68983A6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04A45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222055" w14:textId="77777777" w:rsidR="004E50FD" w:rsidRDefault="004E50FD">
            <w:pPr>
              <w:rPr>
                <w:rFonts w:asciiTheme="minorEastAsia" w:eastAsiaTheme="minorEastAsia" w:hAnsiTheme="minorEastAsia"/>
                <w:color w:val="000000" w:themeColor="text1"/>
                <w:sz w:val="24"/>
                <w:szCs w:val="24"/>
              </w:rPr>
            </w:pPr>
          </w:p>
        </w:tc>
      </w:tr>
      <w:tr w:rsidR="004E50FD" w14:paraId="7DF6D67C" w14:textId="77777777">
        <w:trPr>
          <w:jc w:val="center"/>
        </w:trPr>
        <w:tc>
          <w:tcPr>
            <w:tcW w:w="356" w:type="pct"/>
            <w:vMerge/>
            <w:vAlign w:val="center"/>
          </w:tcPr>
          <w:p w14:paraId="6150D4E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05C9D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1DF27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★研发过程安全</w:t>
            </w:r>
          </w:p>
        </w:tc>
        <w:tc>
          <w:tcPr>
            <w:tcW w:w="1344" w:type="pct"/>
            <w:vAlign w:val="center"/>
          </w:tcPr>
          <w:p w14:paraId="69EC58B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c>
          <w:tcPr>
            <w:tcW w:w="418" w:type="pct"/>
            <w:vMerge/>
            <w:vAlign w:val="center"/>
          </w:tcPr>
          <w:p w14:paraId="2B150E7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1D8FA3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031984" w14:textId="77777777" w:rsidR="004E50FD" w:rsidRDefault="004E50FD">
            <w:pPr>
              <w:rPr>
                <w:rFonts w:asciiTheme="minorEastAsia" w:eastAsiaTheme="minorEastAsia" w:hAnsiTheme="minorEastAsia"/>
                <w:color w:val="000000" w:themeColor="text1"/>
                <w:sz w:val="24"/>
                <w:szCs w:val="24"/>
              </w:rPr>
            </w:pPr>
          </w:p>
        </w:tc>
      </w:tr>
      <w:tr w:rsidR="004E50FD" w14:paraId="2B58058E" w14:textId="77777777">
        <w:trPr>
          <w:jc w:val="center"/>
        </w:trPr>
        <w:tc>
          <w:tcPr>
            <w:tcW w:w="356" w:type="pct"/>
            <w:vMerge/>
            <w:vAlign w:val="center"/>
          </w:tcPr>
          <w:p w14:paraId="018F44B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4BE91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B39CB3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★物理安全</w:t>
            </w:r>
          </w:p>
        </w:tc>
        <w:tc>
          <w:tcPr>
            <w:tcW w:w="1344" w:type="pct"/>
            <w:vAlign w:val="center"/>
          </w:tcPr>
          <w:p w14:paraId="633589F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安全要求应符合 GB 4943.1 的规定</w:t>
            </w:r>
          </w:p>
        </w:tc>
        <w:tc>
          <w:tcPr>
            <w:tcW w:w="418" w:type="pct"/>
            <w:vMerge/>
            <w:vAlign w:val="center"/>
          </w:tcPr>
          <w:p w14:paraId="17F9CCA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52CDDE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54B0DAB" w14:textId="77777777" w:rsidR="004E50FD" w:rsidRDefault="004E50FD">
            <w:pPr>
              <w:rPr>
                <w:rFonts w:asciiTheme="minorEastAsia" w:eastAsiaTheme="minorEastAsia" w:hAnsiTheme="minorEastAsia"/>
                <w:color w:val="000000" w:themeColor="text1"/>
                <w:sz w:val="24"/>
                <w:szCs w:val="24"/>
              </w:rPr>
            </w:pPr>
          </w:p>
        </w:tc>
      </w:tr>
      <w:tr w:rsidR="004E50FD" w14:paraId="3986AA8F" w14:textId="77777777">
        <w:trPr>
          <w:jc w:val="center"/>
        </w:trPr>
        <w:tc>
          <w:tcPr>
            <w:tcW w:w="356" w:type="pct"/>
            <w:vMerge/>
            <w:vAlign w:val="center"/>
          </w:tcPr>
          <w:p w14:paraId="6AD9E76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48F844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0D28F9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★限用物质的限量要求</w:t>
            </w:r>
          </w:p>
        </w:tc>
        <w:tc>
          <w:tcPr>
            <w:tcW w:w="1344" w:type="pct"/>
            <w:vAlign w:val="center"/>
          </w:tcPr>
          <w:p w14:paraId="38DBF1C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限用物质的限量应符合GB/T 26572的要求</w:t>
            </w:r>
          </w:p>
        </w:tc>
        <w:tc>
          <w:tcPr>
            <w:tcW w:w="418" w:type="pct"/>
            <w:vMerge/>
            <w:vAlign w:val="center"/>
          </w:tcPr>
          <w:p w14:paraId="68D7D35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AD354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6BC58D" w14:textId="77777777" w:rsidR="004E50FD" w:rsidRDefault="004E50FD">
            <w:pPr>
              <w:rPr>
                <w:rFonts w:asciiTheme="minorEastAsia" w:eastAsiaTheme="minorEastAsia" w:hAnsiTheme="minorEastAsia"/>
                <w:color w:val="000000" w:themeColor="text1"/>
                <w:sz w:val="24"/>
                <w:szCs w:val="24"/>
              </w:rPr>
            </w:pPr>
          </w:p>
        </w:tc>
      </w:tr>
      <w:tr w:rsidR="004E50FD" w14:paraId="44298601" w14:textId="77777777">
        <w:trPr>
          <w:jc w:val="center"/>
        </w:trPr>
        <w:tc>
          <w:tcPr>
            <w:tcW w:w="356" w:type="pct"/>
            <w:vMerge/>
            <w:vAlign w:val="center"/>
          </w:tcPr>
          <w:p w14:paraId="7E49FED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C2AEE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BDFA7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★CPU 主频</w:t>
            </w:r>
          </w:p>
        </w:tc>
        <w:tc>
          <w:tcPr>
            <w:tcW w:w="1344" w:type="pct"/>
            <w:vAlign w:val="center"/>
          </w:tcPr>
          <w:p w14:paraId="4D3D7F0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≥2.1GHz</w:t>
            </w:r>
          </w:p>
        </w:tc>
        <w:tc>
          <w:tcPr>
            <w:tcW w:w="418" w:type="pct"/>
            <w:vMerge/>
            <w:vAlign w:val="center"/>
          </w:tcPr>
          <w:p w14:paraId="4B3E9E9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57B59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BDD4EED" w14:textId="77777777" w:rsidR="004E50FD" w:rsidRDefault="004E50FD">
            <w:pPr>
              <w:rPr>
                <w:rFonts w:asciiTheme="minorEastAsia" w:eastAsiaTheme="minorEastAsia" w:hAnsiTheme="minorEastAsia"/>
                <w:color w:val="000000" w:themeColor="text1"/>
                <w:sz w:val="24"/>
                <w:szCs w:val="24"/>
              </w:rPr>
            </w:pPr>
          </w:p>
        </w:tc>
      </w:tr>
      <w:tr w:rsidR="004E50FD" w14:paraId="44152C4B" w14:textId="77777777">
        <w:trPr>
          <w:jc w:val="center"/>
        </w:trPr>
        <w:tc>
          <w:tcPr>
            <w:tcW w:w="356" w:type="pct"/>
            <w:vMerge/>
            <w:vAlign w:val="center"/>
          </w:tcPr>
          <w:p w14:paraId="0806BF2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5DF755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8A532F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 CPU 核数</w:t>
            </w:r>
          </w:p>
        </w:tc>
        <w:tc>
          <w:tcPr>
            <w:tcW w:w="1344" w:type="pct"/>
            <w:vAlign w:val="center"/>
          </w:tcPr>
          <w:p w14:paraId="24A2107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w:t>
            </w:r>
          </w:p>
        </w:tc>
        <w:tc>
          <w:tcPr>
            <w:tcW w:w="418" w:type="pct"/>
            <w:vMerge/>
            <w:vAlign w:val="center"/>
          </w:tcPr>
          <w:p w14:paraId="785D948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9187C0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B59EE3A" w14:textId="77777777" w:rsidR="004E50FD" w:rsidRDefault="004E50FD">
            <w:pPr>
              <w:rPr>
                <w:rFonts w:asciiTheme="minorEastAsia" w:eastAsiaTheme="minorEastAsia" w:hAnsiTheme="minorEastAsia"/>
                <w:color w:val="000000" w:themeColor="text1"/>
                <w:sz w:val="24"/>
                <w:szCs w:val="24"/>
              </w:rPr>
            </w:pPr>
          </w:p>
        </w:tc>
      </w:tr>
      <w:tr w:rsidR="004E50FD" w14:paraId="47AE62EE" w14:textId="77777777">
        <w:trPr>
          <w:jc w:val="center"/>
        </w:trPr>
        <w:tc>
          <w:tcPr>
            <w:tcW w:w="356" w:type="pct"/>
            <w:vMerge/>
            <w:vAlign w:val="center"/>
          </w:tcPr>
          <w:p w14:paraId="7B5111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1C873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17D817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 CPU 末级缓存容量</w:t>
            </w:r>
          </w:p>
        </w:tc>
        <w:tc>
          <w:tcPr>
            <w:tcW w:w="1344" w:type="pct"/>
            <w:vAlign w:val="center"/>
          </w:tcPr>
          <w:p w14:paraId="16DD46C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≥160MB</w:t>
            </w:r>
          </w:p>
        </w:tc>
        <w:tc>
          <w:tcPr>
            <w:tcW w:w="418" w:type="pct"/>
            <w:vMerge/>
            <w:vAlign w:val="center"/>
          </w:tcPr>
          <w:p w14:paraId="41F19DE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D44988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B9CC13E" w14:textId="77777777" w:rsidR="004E50FD" w:rsidRDefault="004E50FD">
            <w:pPr>
              <w:rPr>
                <w:rFonts w:asciiTheme="minorEastAsia" w:eastAsiaTheme="minorEastAsia" w:hAnsiTheme="minorEastAsia"/>
                <w:color w:val="000000" w:themeColor="text1"/>
                <w:sz w:val="24"/>
                <w:szCs w:val="24"/>
              </w:rPr>
            </w:pPr>
          </w:p>
        </w:tc>
      </w:tr>
      <w:tr w:rsidR="004E50FD" w14:paraId="62087419" w14:textId="77777777">
        <w:trPr>
          <w:jc w:val="center"/>
        </w:trPr>
        <w:tc>
          <w:tcPr>
            <w:tcW w:w="356" w:type="pct"/>
            <w:vMerge/>
            <w:vAlign w:val="center"/>
          </w:tcPr>
          <w:p w14:paraId="0816249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86B6C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F1EEF2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单内存模块容量</w:t>
            </w:r>
          </w:p>
        </w:tc>
        <w:tc>
          <w:tcPr>
            <w:tcW w:w="1344" w:type="pct"/>
            <w:vAlign w:val="center"/>
          </w:tcPr>
          <w:p w14:paraId="70C94C2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≥32GB</w:t>
            </w:r>
          </w:p>
        </w:tc>
        <w:tc>
          <w:tcPr>
            <w:tcW w:w="418" w:type="pct"/>
            <w:vMerge/>
            <w:vAlign w:val="center"/>
          </w:tcPr>
          <w:p w14:paraId="757AB18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EFA828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B6D7AAF" w14:textId="77777777" w:rsidR="004E50FD" w:rsidRDefault="004E50FD">
            <w:pPr>
              <w:rPr>
                <w:rFonts w:asciiTheme="minorEastAsia" w:eastAsiaTheme="minorEastAsia" w:hAnsiTheme="minorEastAsia"/>
                <w:color w:val="000000" w:themeColor="text1"/>
                <w:sz w:val="24"/>
                <w:szCs w:val="24"/>
              </w:rPr>
            </w:pPr>
          </w:p>
        </w:tc>
      </w:tr>
      <w:tr w:rsidR="004E50FD" w14:paraId="340368F6" w14:textId="77777777">
        <w:trPr>
          <w:jc w:val="center"/>
        </w:trPr>
        <w:tc>
          <w:tcPr>
            <w:tcW w:w="356" w:type="pct"/>
            <w:vMerge/>
            <w:vAlign w:val="center"/>
          </w:tcPr>
          <w:p w14:paraId="795ACBE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B4D618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2A3D87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★内存速率</w:t>
            </w:r>
          </w:p>
        </w:tc>
        <w:tc>
          <w:tcPr>
            <w:tcW w:w="1344" w:type="pct"/>
            <w:vAlign w:val="center"/>
          </w:tcPr>
          <w:p w14:paraId="72B3B48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≥5600MHz</w:t>
            </w:r>
          </w:p>
        </w:tc>
        <w:tc>
          <w:tcPr>
            <w:tcW w:w="418" w:type="pct"/>
            <w:vMerge/>
            <w:vAlign w:val="center"/>
          </w:tcPr>
          <w:p w14:paraId="732094F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3FF114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B45E8DE" w14:textId="77777777" w:rsidR="004E50FD" w:rsidRDefault="004E50FD">
            <w:pPr>
              <w:rPr>
                <w:rFonts w:asciiTheme="minorEastAsia" w:eastAsiaTheme="minorEastAsia" w:hAnsiTheme="minorEastAsia"/>
                <w:color w:val="000000" w:themeColor="text1"/>
                <w:sz w:val="24"/>
                <w:szCs w:val="24"/>
              </w:rPr>
            </w:pPr>
          </w:p>
        </w:tc>
      </w:tr>
      <w:tr w:rsidR="004E50FD" w14:paraId="5DF896A5" w14:textId="77777777">
        <w:trPr>
          <w:jc w:val="center"/>
        </w:trPr>
        <w:tc>
          <w:tcPr>
            <w:tcW w:w="356" w:type="pct"/>
            <w:vMerge/>
            <w:vAlign w:val="center"/>
          </w:tcPr>
          <w:p w14:paraId="01DE76D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E80F46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2D3AB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★电源能耗</w:t>
            </w:r>
          </w:p>
        </w:tc>
        <w:tc>
          <w:tcPr>
            <w:tcW w:w="1344" w:type="pct"/>
            <w:vAlign w:val="center"/>
          </w:tcPr>
          <w:p w14:paraId="16331FE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 GB/T 9813.3 的有关规定</w:t>
            </w:r>
          </w:p>
        </w:tc>
        <w:tc>
          <w:tcPr>
            <w:tcW w:w="418" w:type="pct"/>
            <w:vMerge/>
            <w:vAlign w:val="center"/>
          </w:tcPr>
          <w:p w14:paraId="425CBAF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A7C5BF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FE1A160" w14:textId="77777777" w:rsidR="004E50FD" w:rsidRDefault="004E50FD">
            <w:pPr>
              <w:rPr>
                <w:rFonts w:asciiTheme="minorEastAsia" w:eastAsiaTheme="minorEastAsia" w:hAnsiTheme="minorEastAsia"/>
                <w:color w:val="000000" w:themeColor="text1"/>
                <w:sz w:val="24"/>
                <w:szCs w:val="24"/>
              </w:rPr>
            </w:pPr>
          </w:p>
        </w:tc>
      </w:tr>
      <w:tr w:rsidR="004E50FD" w14:paraId="13F4DF22" w14:textId="77777777">
        <w:trPr>
          <w:jc w:val="center"/>
        </w:trPr>
        <w:tc>
          <w:tcPr>
            <w:tcW w:w="356" w:type="pct"/>
            <w:vMerge/>
            <w:vAlign w:val="center"/>
          </w:tcPr>
          <w:p w14:paraId="24B82FA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909E3B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72354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★内存兼容性</w:t>
            </w:r>
          </w:p>
        </w:tc>
        <w:tc>
          <w:tcPr>
            <w:tcW w:w="1344" w:type="pct"/>
            <w:vAlign w:val="center"/>
          </w:tcPr>
          <w:p w14:paraId="0772D56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适配 3 种及以上厂商的内存产品，且均不低于产品支持的内存规格</w:t>
            </w:r>
          </w:p>
        </w:tc>
        <w:tc>
          <w:tcPr>
            <w:tcW w:w="418" w:type="pct"/>
            <w:vMerge/>
            <w:vAlign w:val="center"/>
          </w:tcPr>
          <w:p w14:paraId="5B71F73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E2592D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27EC268" w14:textId="77777777" w:rsidR="004E50FD" w:rsidRDefault="004E50FD">
            <w:pPr>
              <w:rPr>
                <w:rFonts w:asciiTheme="minorEastAsia" w:eastAsiaTheme="minorEastAsia" w:hAnsiTheme="minorEastAsia"/>
                <w:color w:val="000000" w:themeColor="text1"/>
                <w:sz w:val="24"/>
                <w:szCs w:val="24"/>
              </w:rPr>
            </w:pPr>
          </w:p>
        </w:tc>
      </w:tr>
      <w:tr w:rsidR="004E50FD" w14:paraId="46A92DB9" w14:textId="77777777">
        <w:trPr>
          <w:jc w:val="center"/>
        </w:trPr>
        <w:tc>
          <w:tcPr>
            <w:tcW w:w="356" w:type="pct"/>
            <w:vMerge/>
            <w:vAlign w:val="center"/>
          </w:tcPr>
          <w:p w14:paraId="3420DC8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BB9750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CB275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★固态存储兼容性</w:t>
            </w:r>
          </w:p>
        </w:tc>
        <w:tc>
          <w:tcPr>
            <w:tcW w:w="1344" w:type="pct"/>
            <w:vAlign w:val="center"/>
          </w:tcPr>
          <w:p w14:paraId="40B03AD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适配 3 种或以上厂商的固态存储产品，且均不低于产品支持的固态存储设备规格</w:t>
            </w:r>
          </w:p>
        </w:tc>
        <w:tc>
          <w:tcPr>
            <w:tcW w:w="418" w:type="pct"/>
            <w:vMerge/>
            <w:vAlign w:val="center"/>
          </w:tcPr>
          <w:p w14:paraId="43CE6A4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0D0F32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B0CD737" w14:textId="77777777" w:rsidR="004E50FD" w:rsidRDefault="004E50FD">
            <w:pPr>
              <w:rPr>
                <w:rFonts w:asciiTheme="minorEastAsia" w:eastAsiaTheme="minorEastAsia" w:hAnsiTheme="minorEastAsia"/>
                <w:color w:val="000000" w:themeColor="text1"/>
                <w:sz w:val="24"/>
                <w:szCs w:val="24"/>
              </w:rPr>
            </w:pPr>
          </w:p>
        </w:tc>
      </w:tr>
      <w:tr w:rsidR="004E50FD" w14:paraId="41A9E03E" w14:textId="77777777">
        <w:trPr>
          <w:jc w:val="center"/>
        </w:trPr>
        <w:tc>
          <w:tcPr>
            <w:tcW w:w="356" w:type="pct"/>
            <w:vMerge/>
            <w:vAlign w:val="center"/>
          </w:tcPr>
          <w:p w14:paraId="634BFCC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2C5D3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1FFFBE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★网卡兼容性</w:t>
            </w:r>
          </w:p>
        </w:tc>
        <w:tc>
          <w:tcPr>
            <w:tcW w:w="1344" w:type="pct"/>
            <w:vAlign w:val="center"/>
          </w:tcPr>
          <w:p w14:paraId="1470150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网卡应适配两种或以上</w:t>
            </w:r>
            <w:r>
              <w:rPr>
                <w:rFonts w:asciiTheme="minorEastAsia" w:eastAsiaTheme="minorEastAsia" w:hAnsiTheme="minorEastAsia" w:cs="宋体" w:hint="eastAsia"/>
                <w:color w:val="000000" w:themeColor="text1"/>
                <w:kern w:val="0"/>
                <w:sz w:val="24"/>
                <w:szCs w:val="24"/>
              </w:rPr>
              <w:lastRenderedPageBreak/>
              <w:t>厂商产品</w:t>
            </w:r>
          </w:p>
        </w:tc>
        <w:tc>
          <w:tcPr>
            <w:tcW w:w="418" w:type="pct"/>
            <w:vMerge/>
            <w:vAlign w:val="center"/>
          </w:tcPr>
          <w:p w14:paraId="2AE473C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93A944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5637DC" w14:textId="77777777" w:rsidR="004E50FD" w:rsidRDefault="004E50FD">
            <w:pPr>
              <w:rPr>
                <w:rFonts w:asciiTheme="minorEastAsia" w:eastAsiaTheme="minorEastAsia" w:hAnsiTheme="minorEastAsia"/>
                <w:color w:val="000000" w:themeColor="text1"/>
                <w:sz w:val="24"/>
                <w:szCs w:val="24"/>
              </w:rPr>
            </w:pPr>
          </w:p>
        </w:tc>
      </w:tr>
      <w:tr w:rsidR="004E50FD" w14:paraId="54CD236B" w14:textId="77777777">
        <w:trPr>
          <w:jc w:val="center"/>
        </w:trPr>
        <w:tc>
          <w:tcPr>
            <w:tcW w:w="356" w:type="pct"/>
            <w:vMerge/>
            <w:vAlign w:val="center"/>
          </w:tcPr>
          <w:p w14:paraId="2D0C84F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55B46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6F7720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★功能卡兼容性</w:t>
            </w:r>
          </w:p>
        </w:tc>
        <w:tc>
          <w:tcPr>
            <w:tcW w:w="1344" w:type="pct"/>
            <w:vAlign w:val="center"/>
          </w:tcPr>
          <w:p w14:paraId="0DDDFB0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内置或适配符合 PCIe 的功能卡，如：网络功能卡、存储功能卡及图形显示功能卡</w:t>
            </w:r>
          </w:p>
        </w:tc>
        <w:tc>
          <w:tcPr>
            <w:tcW w:w="418" w:type="pct"/>
            <w:vMerge/>
            <w:vAlign w:val="center"/>
          </w:tcPr>
          <w:p w14:paraId="17F4849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8EE25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8E868F" w14:textId="77777777" w:rsidR="004E50FD" w:rsidRDefault="004E50FD">
            <w:pPr>
              <w:rPr>
                <w:rFonts w:asciiTheme="minorEastAsia" w:eastAsiaTheme="minorEastAsia" w:hAnsiTheme="minorEastAsia"/>
                <w:color w:val="000000" w:themeColor="text1"/>
                <w:sz w:val="24"/>
                <w:szCs w:val="24"/>
              </w:rPr>
            </w:pPr>
          </w:p>
        </w:tc>
      </w:tr>
      <w:tr w:rsidR="004E50FD" w14:paraId="10923329" w14:textId="77777777">
        <w:trPr>
          <w:jc w:val="center"/>
        </w:trPr>
        <w:tc>
          <w:tcPr>
            <w:tcW w:w="356" w:type="pct"/>
            <w:vMerge/>
            <w:vAlign w:val="center"/>
          </w:tcPr>
          <w:p w14:paraId="5CD4A94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56F91E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3CA40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★外设兼容性</w:t>
            </w:r>
          </w:p>
        </w:tc>
        <w:tc>
          <w:tcPr>
            <w:tcW w:w="1344" w:type="pct"/>
            <w:vAlign w:val="center"/>
          </w:tcPr>
          <w:p w14:paraId="256D965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兼容多种主流生产商的外部设备，包括显示器、键盘、鼠标、闪存盘、移动硬盘、USB 光驱及 KVM 等，要求使用不同厂商的外部设备时，系统均能正常识别和安装驱动</w:t>
            </w:r>
          </w:p>
        </w:tc>
        <w:tc>
          <w:tcPr>
            <w:tcW w:w="418" w:type="pct"/>
            <w:vMerge/>
            <w:vAlign w:val="center"/>
          </w:tcPr>
          <w:p w14:paraId="782D030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DA470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DE40B4B" w14:textId="77777777" w:rsidR="004E50FD" w:rsidRDefault="004E50FD">
            <w:pPr>
              <w:rPr>
                <w:rFonts w:asciiTheme="minorEastAsia" w:eastAsiaTheme="minorEastAsia" w:hAnsiTheme="minorEastAsia"/>
                <w:color w:val="000000" w:themeColor="text1"/>
                <w:sz w:val="24"/>
                <w:szCs w:val="24"/>
              </w:rPr>
            </w:pPr>
          </w:p>
        </w:tc>
      </w:tr>
      <w:tr w:rsidR="004E50FD" w14:paraId="60FF81D1" w14:textId="77777777">
        <w:trPr>
          <w:jc w:val="center"/>
        </w:trPr>
        <w:tc>
          <w:tcPr>
            <w:tcW w:w="356" w:type="pct"/>
            <w:vMerge/>
            <w:vAlign w:val="center"/>
          </w:tcPr>
          <w:p w14:paraId="53C1697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F89FB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1468B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★数据库兼容</w:t>
            </w:r>
          </w:p>
        </w:tc>
        <w:tc>
          <w:tcPr>
            <w:tcW w:w="1344" w:type="pct"/>
            <w:vAlign w:val="center"/>
          </w:tcPr>
          <w:p w14:paraId="58019BD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个及以上厂商的数据库产品</w:t>
            </w:r>
          </w:p>
        </w:tc>
        <w:tc>
          <w:tcPr>
            <w:tcW w:w="418" w:type="pct"/>
            <w:vMerge/>
            <w:vAlign w:val="center"/>
          </w:tcPr>
          <w:p w14:paraId="50C3F71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8EA4C5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F7EDD60" w14:textId="77777777" w:rsidR="004E50FD" w:rsidRDefault="004E50FD">
            <w:pPr>
              <w:rPr>
                <w:rFonts w:asciiTheme="minorEastAsia" w:eastAsiaTheme="minorEastAsia" w:hAnsiTheme="minorEastAsia"/>
                <w:color w:val="000000" w:themeColor="text1"/>
                <w:sz w:val="24"/>
                <w:szCs w:val="24"/>
              </w:rPr>
            </w:pPr>
          </w:p>
        </w:tc>
      </w:tr>
      <w:tr w:rsidR="004E50FD" w14:paraId="3F579350" w14:textId="77777777">
        <w:trPr>
          <w:jc w:val="center"/>
        </w:trPr>
        <w:tc>
          <w:tcPr>
            <w:tcW w:w="356" w:type="pct"/>
            <w:vMerge/>
            <w:vAlign w:val="center"/>
          </w:tcPr>
          <w:p w14:paraId="452415E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468223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9F685A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★中间件兼容</w:t>
            </w:r>
          </w:p>
        </w:tc>
        <w:tc>
          <w:tcPr>
            <w:tcW w:w="1344" w:type="pct"/>
            <w:vAlign w:val="center"/>
          </w:tcPr>
          <w:p w14:paraId="01715AE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个及以上厂商的中间件产品</w:t>
            </w:r>
          </w:p>
        </w:tc>
        <w:tc>
          <w:tcPr>
            <w:tcW w:w="418" w:type="pct"/>
            <w:vMerge/>
            <w:vAlign w:val="center"/>
          </w:tcPr>
          <w:p w14:paraId="74B98C5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4A9EF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C0F3DA" w14:textId="77777777" w:rsidR="004E50FD" w:rsidRDefault="004E50FD">
            <w:pPr>
              <w:rPr>
                <w:rFonts w:asciiTheme="minorEastAsia" w:eastAsiaTheme="minorEastAsia" w:hAnsiTheme="minorEastAsia"/>
                <w:color w:val="000000" w:themeColor="text1"/>
                <w:sz w:val="24"/>
                <w:szCs w:val="24"/>
              </w:rPr>
            </w:pPr>
          </w:p>
        </w:tc>
      </w:tr>
      <w:tr w:rsidR="004E50FD" w14:paraId="6DB9988B" w14:textId="77777777">
        <w:trPr>
          <w:jc w:val="center"/>
        </w:trPr>
        <w:tc>
          <w:tcPr>
            <w:tcW w:w="356" w:type="pct"/>
            <w:vMerge/>
            <w:vAlign w:val="center"/>
          </w:tcPr>
          <w:p w14:paraId="1DBB48D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4E65CB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7F8E9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★平台软件兼容</w:t>
            </w:r>
          </w:p>
        </w:tc>
        <w:tc>
          <w:tcPr>
            <w:tcW w:w="1344" w:type="pct"/>
            <w:vAlign w:val="center"/>
          </w:tcPr>
          <w:p w14:paraId="2C8DA32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个及以上厂商的大数据平台</w:t>
            </w:r>
          </w:p>
        </w:tc>
        <w:tc>
          <w:tcPr>
            <w:tcW w:w="418" w:type="pct"/>
            <w:vMerge/>
            <w:vAlign w:val="center"/>
          </w:tcPr>
          <w:p w14:paraId="50B8CB6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60567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E296A1" w14:textId="77777777" w:rsidR="004E50FD" w:rsidRDefault="004E50FD">
            <w:pPr>
              <w:rPr>
                <w:rFonts w:asciiTheme="minorEastAsia" w:eastAsiaTheme="minorEastAsia" w:hAnsiTheme="minorEastAsia"/>
                <w:color w:val="000000" w:themeColor="text1"/>
                <w:sz w:val="24"/>
                <w:szCs w:val="24"/>
              </w:rPr>
            </w:pPr>
          </w:p>
        </w:tc>
      </w:tr>
      <w:tr w:rsidR="004E50FD" w14:paraId="122B757E" w14:textId="77777777">
        <w:trPr>
          <w:jc w:val="center"/>
        </w:trPr>
        <w:tc>
          <w:tcPr>
            <w:tcW w:w="356" w:type="pct"/>
            <w:vMerge/>
            <w:vAlign w:val="center"/>
          </w:tcPr>
          <w:p w14:paraId="041E08A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F3EC7C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682363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★整机可靠性</w:t>
            </w:r>
          </w:p>
        </w:tc>
        <w:tc>
          <w:tcPr>
            <w:tcW w:w="1344" w:type="pct"/>
            <w:vAlign w:val="center"/>
          </w:tcPr>
          <w:p w14:paraId="7C65D20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m1 值（MTBF 的不可接受值）不得低于 30000h</w:t>
            </w:r>
          </w:p>
        </w:tc>
        <w:tc>
          <w:tcPr>
            <w:tcW w:w="418" w:type="pct"/>
            <w:vMerge/>
            <w:vAlign w:val="center"/>
          </w:tcPr>
          <w:p w14:paraId="6937942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43CC5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A61BA0D" w14:textId="77777777" w:rsidR="004E50FD" w:rsidRDefault="004E50FD">
            <w:pPr>
              <w:rPr>
                <w:rFonts w:asciiTheme="minorEastAsia" w:eastAsiaTheme="minorEastAsia" w:hAnsiTheme="minorEastAsia"/>
                <w:color w:val="000000" w:themeColor="text1"/>
                <w:sz w:val="24"/>
                <w:szCs w:val="24"/>
              </w:rPr>
            </w:pPr>
          </w:p>
        </w:tc>
      </w:tr>
      <w:tr w:rsidR="004E50FD" w14:paraId="1B8E61E2" w14:textId="77777777">
        <w:trPr>
          <w:jc w:val="center"/>
        </w:trPr>
        <w:tc>
          <w:tcPr>
            <w:tcW w:w="356" w:type="pct"/>
            <w:vMerge/>
            <w:vAlign w:val="center"/>
          </w:tcPr>
          <w:p w14:paraId="2847247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4F8E5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314DC5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★风扇可靠性</w:t>
            </w:r>
          </w:p>
        </w:tc>
        <w:tc>
          <w:tcPr>
            <w:tcW w:w="1344" w:type="pct"/>
            <w:vAlign w:val="center"/>
          </w:tcPr>
          <w:p w14:paraId="725631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满配冗余风扇,支持单风扇失效，风扇寿命应不低于40000h</w:t>
            </w:r>
          </w:p>
        </w:tc>
        <w:tc>
          <w:tcPr>
            <w:tcW w:w="418" w:type="pct"/>
            <w:vMerge/>
            <w:vAlign w:val="center"/>
          </w:tcPr>
          <w:p w14:paraId="6FB1110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6E8368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581B1CA" w14:textId="77777777" w:rsidR="004E50FD" w:rsidRDefault="004E50FD">
            <w:pPr>
              <w:rPr>
                <w:rFonts w:asciiTheme="minorEastAsia" w:eastAsiaTheme="minorEastAsia" w:hAnsiTheme="minorEastAsia"/>
                <w:color w:val="000000" w:themeColor="text1"/>
                <w:sz w:val="24"/>
                <w:szCs w:val="24"/>
              </w:rPr>
            </w:pPr>
          </w:p>
        </w:tc>
      </w:tr>
      <w:tr w:rsidR="004E50FD" w14:paraId="52ACEC0B" w14:textId="77777777">
        <w:trPr>
          <w:jc w:val="center"/>
        </w:trPr>
        <w:tc>
          <w:tcPr>
            <w:tcW w:w="356" w:type="pct"/>
            <w:vMerge/>
            <w:vAlign w:val="center"/>
          </w:tcPr>
          <w:p w14:paraId="404DEA3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81F85B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C59A4B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★部件可靠性</w:t>
            </w:r>
          </w:p>
        </w:tc>
        <w:tc>
          <w:tcPr>
            <w:tcW w:w="1344" w:type="pct"/>
            <w:vAlign w:val="center"/>
          </w:tcPr>
          <w:p w14:paraId="56117F5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支持硬盘、电源、风扇热插拔(内置风扇除外)</w:t>
            </w:r>
          </w:p>
        </w:tc>
        <w:tc>
          <w:tcPr>
            <w:tcW w:w="418" w:type="pct"/>
            <w:vMerge/>
            <w:vAlign w:val="center"/>
          </w:tcPr>
          <w:p w14:paraId="784DF0A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117547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7116DC4" w14:textId="77777777" w:rsidR="004E50FD" w:rsidRDefault="004E50FD">
            <w:pPr>
              <w:rPr>
                <w:rFonts w:asciiTheme="minorEastAsia" w:eastAsiaTheme="minorEastAsia" w:hAnsiTheme="minorEastAsia"/>
                <w:color w:val="000000" w:themeColor="text1"/>
                <w:sz w:val="24"/>
                <w:szCs w:val="24"/>
              </w:rPr>
            </w:pPr>
          </w:p>
        </w:tc>
      </w:tr>
      <w:tr w:rsidR="004E50FD" w14:paraId="0CF92216" w14:textId="77777777">
        <w:trPr>
          <w:jc w:val="center"/>
        </w:trPr>
        <w:tc>
          <w:tcPr>
            <w:tcW w:w="356" w:type="pct"/>
            <w:vMerge/>
            <w:vAlign w:val="center"/>
          </w:tcPr>
          <w:p w14:paraId="4EE834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3E1E9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327A42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★标志、包装、运输和贮存</w:t>
            </w:r>
          </w:p>
        </w:tc>
        <w:tc>
          <w:tcPr>
            <w:tcW w:w="1344" w:type="pct"/>
            <w:vAlign w:val="center"/>
          </w:tcPr>
          <w:p w14:paraId="72D223B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符合GB/T 9813.3 和商品包装政府采购需求标准的相关规定</w:t>
            </w:r>
          </w:p>
        </w:tc>
        <w:tc>
          <w:tcPr>
            <w:tcW w:w="418" w:type="pct"/>
            <w:vMerge/>
            <w:vAlign w:val="center"/>
          </w:tcPr>
          <w:p w14:paraId="02B12DB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33F0F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DB1117F" w14:textId="77777777" w:rsidR="004E50FD" w:rsidRDefault="004E50FD">
            <w:pPr>
              <w:rPr>
                <w:rFonts w:asciiTheme="minorEastAsia" w:eastAsiaTheme="minorEastAsia" w:hAnsiTheme="minorEastAsia"/>
                <w:color w:val="000000" w:themeColor="text1"/>
                <w:sz w:val="24"/>
                <w:szCs w:val="24"/>
              </w:rPr>
            </w:pPr>
          </w:p>
        </w:tc>
      </w:tr>
      <w:tr w:rsidR="004E50FD" w14:paraId="10E26006" w14:textId="77777777">
        <w:trPr>
          <w:jc w:val="center"/>
        </w:trPr>
        <w:tc>
          <w:tcPr>
            <w:tcW w:w="356" w:type="pct"/>
            <w:vMerge/>
            <w:vAlign w:val="center"/>
          </w:tcPr>
          <w:p w14:paraId="4C9D5DA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1F1B0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05C8DF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★服务响应</w:t>
            </w:r>
          </w:p>
        </w:tc>
        <w:tc>
          <w:tcPr>
            <w:tcW w:w="1344" w:type="pct"/>
            <w:vAlign w:val="center"/>
          </w:tcPr>
          <w:p w14:paraId="59BF464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 提供电话、电子邮件、远程连接等多种形式服务；</w:t>
            </w:r>
          </w:p>
        </w:tc>
        <w:tc>
          <w:tcPr>
            <w:tcW w:w="418" w:type="pct"/>
            <w:vMerge/>
            <w:vAlign w:val="center"/>
          </w:tcPr>
          <w:p w14:paraId="19F8BE5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6AA8BD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7C44D9E" w14:textId="77777777" w:rsidR="004E50FD" w:rsidRDefault="004E50FD">
            <w:pPr>
              <w:rPr>
                <w:rFonts w:asciiTheme="minorEastAsia" w:eastAsiaTheme="minorEastAsia" w:hAnsiTheme="minorEastAsia"/>
                <w:color w:val="000000" w:themeColor="text1"/>
                <w:sz w:val="24"/>
                <w:szCs w:val="24"/>
              </w:rPr>
            </w:pPr>
          </w:p>
        </w:tc>
      </w:tr>
      <w:tr w:rsidR="004E50FD" w14:paraId="421D9476" w14:textId="77777777">
        <w:trPr>
          <w:jc w:val="center"/>
        </w:trPr>
        <w:tc>
          <w:tcPr>
            <w:tcW w:w="356" w:type="pct"/>
            <w:vMerge/>
            <w:vAlign w:val="center"/>
          </w:tcPr>
          <w:p w14:paraId="578A6D7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49568C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E1AD9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6CDCAF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 提供同城 4h、异地 12h 技术响应服务，2 个工作日解决问题，对于未能解决的问题和故障应提供可行的升级方案，并提供周转设备；</w:t>
            </w:r>
          </w:p>
        </w:tc>
        <w:tc>
          <w:tcPr>
            <w:tcW w:w="418" w:type="pct"/>
            <w:vMerge/>
            <w:vAlign w:val="center"/>
          </w:tcPr>
          <w:p w14:paraId="5FF0D77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862F9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DBB0E1" w14:textId="77777777" w:rsidR="004E50FD" w:rsidRDefault="004E50FD">
            <w:pPr>
              <w:rPr>
                <w:rFonts w:asciiTheme="minorEastAsia" w:eastAsiaTheme="minorEastAsia" w:hAnsiTheme="minorEastAsia"/>
                <w:color w:val="000000" w:themeColor="text1"/>
                <w:sz w:val="24"/>
                <w:szCs w:val="24"/>
              </w:rPr>
            </w:pPr>
          </w:p>
        </w:tc>
      </w:tr>
      <w:tr w:rsidR="004E50FD" w14:paraId="26E4047B" w14:textId="77777777">
        <w:trPr>
          <w:jc w:val="center"/>
        </w:trPr>
        <w:tc>
          <w:tcPr>
            <w:tcW w:w="356" w:type="pct"/>
            <w:vMerge/>
            <w:vAlign w:val="center"/>
          </w:tcPr>
          <w:p w14:paraId="03D53BE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68AA6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85DC07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FADF5B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 建立全国技术服务体系和服务团体，符合专业服务体系标准要求，提供原厂中文服务；</w:t>
            </w:r>
          </w:p>
        </w:tc>
        <w:tc>
          <w:tcPr>
            <w:tcW w:w="418" w:type="pct"/>
            <w:vMerge/>
            <w:vAlign w:val="center"/>
          </w:tcPr>
          <w:p w14:paraId="2FB84ED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B4598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DDB7353" w14:textId="77777777" w:rsidR="004E50FD" w:rsidRDefault="004E50FD">
            <w:pPr>
              <w:rPr>
                <w:rFonts w:asciiTheme="minorEastAsia" w:eastAsiaTheme="minorEastAsia" w:hAnsiTheme="minorEastAsia"/>
                <w:color w:val="000000" w:themeColor="text1"/>
                <w:sz w:val="24"/>
                <w:szCs w:val="24"/>
              </w:rPr>
            </w:pPr>
          </w:p>
        </w:tc>
      </w:tr>
      <w:tr w:rsidR="004E50FD" w14:paraId="1E24B34D" w14:textId="77777777">
        <w:trPr>
          <w:jc w:val="center"/>
        </w:trPr>
        <w:tc>
          <w:tcPr>
            <w:tcW w:w="356" w:type="pct"/>
            <w:vMerge/>
            <w:vAlign w:val="center"/>
          </w:tcPr>
          <w:p w14:paraId="148CA78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04568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879AEB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F2FE18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d) 服务周期内提供产品的维修、换件和升级服务</w:t>
            </w:r>
          </w:p>
        </w:tc>
        <w:tc>
          <w:tcPr>
            <w:tcW w:w="418" w:type="pct"/>
            <w:vMerge/>
            <w:vAlign w:val="center"/>
          </w:tcPr>
          <w:p w14:paraId="2AEB72A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59A212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4F6764A" w14:textId="77777777" w:rsidR="004E50FD" w:rsidRDefault="004E50FD">
            <w:pPr>
              <w:rPr>
                <w:rFonts w:asciiTheme="minorEastAsia" w:eastAsiaTheme="minorEastAsia" w:hAnsiTheme="minorEastAsia"/>
                <w:color w:val="000000" w:themeColor="text1"/>
                <w:sz w:val="24"/>
                <w:szCs w:val="24"/>
              </w:rPr>
            </w:pPr>
          </w:p>
        </w:tc>
      </w:tr>
      <w:tr w:rsidR="004E50FD" w14:paraId="583E0C39" w14:textId="77777777">
        <w:trPr>
          <w:jc w:val="center"/>
        </w:trPr>
        <w:tc>
          <w:tcPr>
            <w:tcW w:w="356" w:type="pct"/>
            <w:vMerge/>
            <w:vAlign w:val="center"/>
          </w:tcPr>
          <w:p w14:paraId="00FF503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DB50D2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5C6230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★培训服务</w:t>
            </w:r>
          </w:p>
        </w:tc>
        <w:tc>
          <w:tcPr>
            <w:tcW w:w="1344" w:type="pct"/>
            <w:vAlign w:val="center"/>
          </w:tcPr>
          <w:p w14:paraId="1D39A52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供应商提供培训材料、产品手册、培训视频等培训相关内容</w:t>
            </w:r>
          </w:p>
        </w:tc>
        <w:tc>
          <w:tcPr>
            <w:tcW w:w="418" w:type="pct"/>
            <w:vMerge/>
            <w:vAlign w:val="center"/>
          </w:tcPr>
          <w:p w14:paraId="478156B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7E9190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72EEC0" w14:textId="77777777" w:rsidR="004E50FD" w:rsidRDefault="004E50FD">
            <w:pPr>
              <w:rPr>
                <w:rFonts w:asciiTheme="minorEastAsia" w:eastAsiaTheme="minorEastAsia" w:hAnsiTheme="minorEastAsia"/>
                <w:color w:val="000000" w:themeColor="text1"/>
                <w:sz w:val="24"/>
                <w:szCs w:val="24"/>
              </w:rPr>
            </w:pPr>
          </w:p>
        </w:tc>
      </w:tr>
      <w:tr w:rsidR="004E50FD" w14:paraId="34708BA9" w14:textId="77777777">
        <w:trPr>
          <w:jc w:val="center"/>
        </w:trPr>
        <w:tc>
          <w:tcPr>
            <w:tcW w:w="356" w:type="pct"/>
            <w:vMerge/>
            <w:vAlign w:val="center"/>
          </w:tcPr>
          <w:p w14:paraId="5F67C3B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CB471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373763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★服务周期</w:t>
            </w:r>
          </w:p>
        </w:tc>
        <w:tc>
          <w:tcPr>
            <w:tcW w:w="1344" w:type="pct"/>
            <w:vAlign w:val="center"/>
          </w:tcPr>
          <w:p w14:paraId="0F8A86D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a) 产品免费服务周期（含换件和维修）应不小于 3年7x24免费硬件更换与系统升级服务，原厂上门安装服务提供原厂实施安装服务；</w:t>
            </w:r>
          </w:p>
        </w:tc>
        <w:tc>
          <w:tcPr>
            <w:tcW w:w="418" w:type="pct"/>
            <w:vMerge/>
            <w:vAlign w:val="center"/>
          </w:tcPr>
          <w:p w14:paraId="50642A7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DBF00B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38A1C68" w14:textId="77777777" w:rsidR="004E50FD" w:rsidRDefault="004E50FD">
            <w:pPr>
              <w:rPr>
                <w:rFonts w:asciiTheme="minorEastAsia" w:eastAsiaTheme="minorEastAsia" w:hAnsiTheme="minorEastAsia"/>
                <w:color w:val="000000" w:themeColor="text1"/>
                <w:sz w:val="24"/>
                <w:szCs w:val="24"/>
              </w:rPr>
            </w:pPr>
          </w:p>
        </w:tc>
      </w:tr>
      <w:tr w:rsidR="004E50FD" w14:paraId="02269890" w14:textId="77777777">
        <w:trPr>
          <w:jc w:val="center"/>
        </w:trPr>
        <w:tc>
          <w:tcPr>
            <w:tcW w:w="356" w:type="pct"/>
            <w:vMerge/>
            <w:vAlign w:val="center"/>
          </w:tcPr>
          <w:p w14:paraId="5CAAAFF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B2E050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F82C28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66D22E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 设备停产后继续提供质量保障服务（含备品备件），服务终止时间与最后一批设备交付时间间隔不低于 6 年；</w:t>
            </w:r>
          </w:p>
        </w:tc>
        <w:tc>
          <w:tcPr>
            <w:tcW w:w="418" w:type="pct"/>
            <w:vMerge/>
            <w:vAlign w:val="center"/>
          </w:tcPr>
          <w:p w14:paraId="03E120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E9A89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9A821D4" w14:textId="77777777" w:rsidR="004E50FD" w:rsidRDefault="004E50FD">
            <w:pPr>
              <w:rPr>
                <w:rFonts w:asciiTheme="minorEastAsia" w:eastAsiaTheme="minorEastAsia" w:hAnsiTheme="minorEastAsia"/>
                <w:color w:val="000000" w:themeColor="text1"/>
                <w:sz w:val="24"/>
                <w:szCs w:val="24"/>
              </w:rPr>
            </w:pPr>
          </w:p>
        </w:tc>
      </w:tr>
      <w:tr w:rsidR="004E50FD" w14:paraId="32A14E54" w14:textId="77777777">
        <w:trPr>
          <w:jc w:val="center"/>
        </w:trPr>
        <w:tc>
          <w:tcPr>
            <w:tcW w:w="356" w:type="pct"/>
            <w:vMerge/>
            <w:vAlign w:val="center"/>
          </w:tcPr>
          <w:p w14:paraId="1DB777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8067A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314ACF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B3C1D8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产品停止服务时间应提前 1 年告知客户；</w:t>
            </w:r>
          </w:p>
        </w:tc>
        <w:tc>
          <w:tcPr>
            <w:tcW w:w="418" w:type="pct"/>
            <w:vMerge/>
            <w:vAlign w:val="center"/>
          </w:tcPr>
          <w:p w14:paraId="0C468F4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9F458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DE41908" w14:textId="77777777" w:rsidR="004E50FD" w:rsidRDefault="004E50FD">
            <w:pPr>
              <w:rPr>
                <w:rFonts w:asciiTheme="minorEastAsia" w:eastAsiaTheme="minorEastAsia" w:hAnsiTheme="minorEastAsia"/>
                <w:color w:val="000000" w:themeColor="text1"/>
                <w:sz w:val="24"/>
                <w:szCs w:val="24"/>
              </w:rPr>
            </w:pPr>
          </w:p>
        </w:tc>
      </w:tr>
      <w:tr w:rsidR="004E50FD" w14:paraId="452C682F" w14:textId="77777777">
        <w:trPr>
          <w:jc w:val="center"/>
        </w:trPr>
        <w:tc>
          <w:tcPr>
            <w:tcW w:w="356" w:type="pct"/>
            <w:vMerge/>
            <w:vAlign w:val="center"/>
          </w:tcPr>
          <w:p w14:paraId="7146C14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270EB8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10858E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847A55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产品发布日期需在随机文件中明确</w:t>
            </w:r>
          </w:p>
        </w:tc>
        <w:tc>
          <w:tcPr>
            <w:tcW w:w="418" w:type="pct"/>
            <w:vMerge/>
            <w:vAlign w:val="center"/>
          </w:tcPr>
          <w:p w14:paraId="2F9E7AA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DD5517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BA3C795" w14:textId="77777777" w:rsidR="004E50FD" w:rsidRDefault="004E50FD">
            <w:pPr>
              <w:rPr>
                <w:rFonts w:asciiTheme="minorEastAsia" w:eastAsiaTheme="minorEastAsia" w:hAnsiTheme="minorEastAsia"/>
                <w:color w:val="000000" w:themeColor="text1"/>
                <w:sz w:val="24"/>
                <w:szCs w:val="24"/>
              </w:rPr>
            </w:pPr>
          </w:p>
        </w:tc>
      </w:tr>
      <w:tr w:rsidR="004E50FD" w14:paraId="3A0305AE" w14:textId="77777777">
        <w:trPr>
          <w:jc w:val="center"/>
        </w:trPr>
        <w:tc>
          <w:tcPr>
            <w:tcW w:w="356" w:type="pct"/>
            <w:vMerge/>
            <w:vAlign w:val="center"/>
          </w:tcPr>
          <w:p w14:paraId="53A5B0B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679F81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02F2B0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★工具要求</w:t>
            </w:r>
          </w:p>
        </w:tc>
        <w:tc>
          <w:tcPr>
            <w:tcW w:w="1344" w:type="pct"/>
            <w:vAlign w:val="center"/>
          </w:tcPr>
          <w:p w14:paraId="0C92668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供应商提供设置服务器硬件、辅助操作系统安装等功能的辅助工具和管理软件。且随附软件应具有合法授权或版权</w:t>
            </w:r>
          </w:p>
        </w:tc>
        <w:tc>
          <w:tcPr>
            <w:tcW w:w="418" w:type="pct"/>
            <w:vMerge/>
            <w:vAlign w:val="center"/>
          </w:tcPr>
          <w:p w14:paraId="6773878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62435D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3352F9" w14:textId="77777777" w:rsidR="004E50FD" w:rsidRDefault="004E50FD">
            <w:pPr>
              <w:rPr>
                <w:rFonts w:asciiTheme="minorEastAsia" w:eastAsiaTheme="minorEastAsia" w:hAnsiTheme="minorEastAsia"/>
                <w:color w:val="000000" w:themeColor="text1"/>
                <w:sz w:val="24"/>
                <w:szCs w:val="24"/>
              </w:rPr>
            </w:pPr>
          </w:p>
        </w:tc>
      </w:tr>
      <w:tr w:rsidR="004E50FD" w14:paraId="7B2F9D18" w14:textId="77777777">
        <w:trPr>
          <w:jc w:val="center"/>
        </w:trPr>
        <w:tc>
          <w:tcPr>
            <w:tcW w:w="356" w:type="pct"/>
            <w:vMerge/>
            <w:vAlign w:val="center"/>
          </w:tcPr>
          <w:p w14:paraId="20FDBB4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1066F2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EE4102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★驱动安装升级指引</w:t>
            </w:r>
          </w:p>
        </w:tc>
        <w:tc>
          <w:tcPr>
            <w:tcW w:w="1344" w:type="pct"/>
            <w:vAlign w:val="center"/>
          </w:tcPr>
          <w:p w14:paraId="7E4B825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供应商提供出厂安装的配件所需的驱动程序，形式包括但不限于驱动光盘、驱动下载链接等。其他配件应提供指引</w:t>
            </w:r>
          </w:p>
        </w:tc>
        <w:tc>
          <w:tcPr>
            <w:tcW w:w="418" w:type="pct"/>
            <w:vMerge/>
            <w:vAlign w:val="center"/>
          </w:tcPr>
          <w:p w14:paraId="31D491A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2E4C7A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DCC218A" w14:textId="77777777" w:rsidR="004E50FD" w:rsidRDefault="004E50FD">
            <w:pPr>
              <w:rPr>
                <w:rFonts w:asciiTheme="minorEastAsia" w:eastAsiaTheme="minorEastAsia" w:hAnsiTheme="minorEastAsia"/>
                <w:color w:val="000000" w:themeColor="text1"/>
                <w:sz w:val="24"/>
                <w:szCs w:val="24"/>
              </w:rPr>
            </w:pPr>
          </w:p>
        </w:tc>
      </w:tr>
      <w:tr w:rsidR="004E50FD" w14:paraId="4DEFCAD4" w14:textId="77777777">
        <w:trPr>
          <w:jc w:val="center"/>
        </w:trPr>
        <w:tc>
          <w:tcPr>
            <w:tcW w:w="356" w:type="pct"/>
            <w:vMerge/>
            <w:vAlign w:val="center"/>
          </w:tcPr>
          <w:p w14:paraId="6CAAAC7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A7FA2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9353DD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★管理软件</w:t>
            </w:r>
          </w:p>
        </w:tc>
        <w:tc>
          <w:tcPr>
            <w:tcW w:w="1344" w:type="pct"/>
            <w:vAlign w:val="center"/>
          </w:tcPr>
          <w:p w14:paraId="1A91D1A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具备资源管理、系统管理、性能监控、健康监控、基于网络控制、报警设置功能</w:t>
            </w:r>
          </w:p>
        </w:tc>
        <w:tc>
          <w:tcPr>
            <w:tcW w:w="418" w:type="pct"/>
            <w:vMerge/>
            <w:vAlign w:val="center"/>
          </w:tcPr>
          <w:p w14:paraId="67257D4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444568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CB74570" w14:textId="77777777" w:rsidR="004E50FD" w:rsidRDefault="004E50FD">
            <w:pPr>
              <w:rPr>
                <w:rFonts w:asciiTheme="minorEastAsia" w:eastAsiaTheme="minorEastAsia" w:hAnsiTheme="minorEastAsia"/>
                <w:color w:val="000000" w:themeColor="text1"/>
                <w:sz w:val="24"/>
                <w:szCs w:val="24"/>
              </w:rPr>
            </w:pPr>
          </w:p>
        </w:tc>
      </w:tr>
      <w:tr w:rsidR="004E50FD" w14:paraId="43FFA695" w14:textId="77777777">
        <w:trPr>
          <w:jc w:val="center"/>
        </w:trPr>
        <w:tc>
          <w:tcPr>
            <w:tcW w:w="356" w:type="pct"/>
            <w:vMerge/>
            <w:vAlign w:val="center"/>
          </w:tcPr>
          <w:p w14:paraId="03450BA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ADC909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AA4781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★厂家升级产品软件与扩容服务</w:t>
            </w:r>
          </w:p>
        </w:tc>
        <w:tc>
          <w:tcPr>
            <w:tcW w:w="1344" w:type="pct"/>
            <w:vAlign w:val="center"/>
          </w:tcPr>
          <w:p w14:paraId="229F8C1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供应商提供原厂级的部件/软件产品升级和扩容能力</w:t>
            </w:r>
          </w:p>
        </w:tc>
        <w:tc>
          <w:tcPr>
            <w:tcW w:w="418" w:type="pct"/>
            <w:vMerge/>
            <w:vAlign w:val="center"/>
          </w:tcPr>
          <w:p w14:paraId="5DCD5FE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AE5518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A756064" w14:textId="77777777" w:rsidR="004E50FD" w:rsidRDefault="004E50FD">
            <w:pPr>
              <w:rPr>
                <w:rFonts w:asciiTheme="minorEastAsia" w:eastAsiaTheme="minorEastAsia" w:hAnsiTheme="minorEastAsia"/>
                <w:color w:val="000000" w:themeColor="text1"/>
                <w:sz w:val="24"/>
                <w:szCs w:val="24"/>
              </w:rPr>
            </w:pPr>
          </w:p>
        </w:tc>
      </w:tr>
      <w:tr w:rsidR="004E50FD" w14:paraId="355537CC" w14:textId="77777777">
        <w:trPr>
          <w:jc w:val="center"/>
        </w:trPr>
        <w:tc>
          <w:tcPr>
            <w:tcW w:w="356" w:type="pct"/>
            <w:vMerge/>
            <w:vAlign w:val="center"/>
          </w:tcPr>
          <w:p w14:paraId="41A67C3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F74A6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BED384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★提供上门服务</w:t>
            </w:r>
          </w:p>
        </w:tc>
        <w:tc>
          <w:tcPr>
            <w:tcW w:w="1344" w:type="pct"/>
            <w:vAlign w:val="center"/>
          </w:tcPr>
          <w:p w14:paraId="0694580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供应商具备提供上门服务的能力(可收费)</w:t>
            </w:r>
          </w:p>
        </w:tc>
        <w:tc>
          <w:tcPr>
            <w:tcW w:w="418" w:type="pct"/>
            <w:vMerge/>
            <w:vAlign w:val="center"/>
          </w:tcPr>
          <w:p w14:paraId="0402D25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B4C822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12B4DD2" w14:textId="77777777" w:rsidR="004E50FD" w:rsidRDefault="004E50FD">
            <w:pPr>
              <w:rPr>
                <w:rFonts w:asciiTheme="minorEastAsia" w:eastAsiaTheme="minorEastAsia" w:hAnsiTheme="minorEastAsia"/>
                <w:color w:val="000000" w:themeColor="text1"/>
                <w:sz w:val="24"/>
                <w:szCs w:val="24"/>
              </w:rPr>
            </w:pPr>
          </w:p>
        </w:tc>
      </w:tr>
      <w:tr w:rsidR="004E50FD" w14:paraId="7FEC447C" w14:textId="77777777">
        <w:trPr>
          <w:jc w:val="center"/>
        </w:trPr>
        <w:tc>
          <w:tcPr>
            <w:tcW w:w="356" w:type="pct"/>
            <w:vMerge/>
            <w:vAlign w:val="center"/>
          </w:tcPr>
          <w:p w14:paraId="214A640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EC2EF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8D3A6E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★抗干扰性</w:t>
            </w:r>
          </w:p>
        </w:tc>
        <w:tc>
          <w:tcPr>
            <w:tcW w:w="1344" w:type="pct"/>
            <w:vAlign w:val="center"/>
          </w:tcPr>
          <w:p w14:paraId="5AB7DE7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当产品部件出现供应风</w:t>
            </w:r>
            <w:r>
              <w:rPr>
                <w:rFonts w:asciiTheme="minorEastAsia" w:eastAsiaTheme="minorEastAsia" w:hAnsiTheme="minorEastAsia" w:cs="宋体" w:hint="eastAsia"/>
                <w:color w:val="000000" w:themeColor="text1"/>
                <w:kern w:val="0"/>
                <w:sz w:val="24"/>
                <w:szCs w:val="24"/>
              </w:rPr>
              <w:lastRenderedPageBreak/>
              <w:t>险时，应通知客户并提供风险应对方案确保产品的服务保障，必要时应停止相关受影响产品的销售</w:t>
            </w:r>
          </w:p>
        </w:tc>
        <w:tc>
          <w:tcPr>
            <w:tcW w:w="418" w:type="pct"/>
            <w:vMerge/>
            <w:vAlign w:val="center"/>
          </w:tcPr>
          <w:p w14:paraId="5ADD50B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76D869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D23FF4" w14:textId="77777777" w:rsidR="004E50FD" w:rsidRDefault="004E50FD">
            <w:pPr>
              <w:rPr>
                <w:rFonts w:asciiTheme="minorEastAsia" w:eastAsiaTheme="minorEastAsia" w:hAnsiTheme="minorEastAsia"/>
                <w:color w:val="000000" w:themeColor="text1"/>
                <w:sz w:val="24"/>
                <w:szCs w:val="24"/>
              </w:rPr>
            </w:pPr>
          </w:p>
        </w:tc>
      </w:tr>
      <w:tr w:rsidR="004E50FD" w14:paraId="22680F5A" w14:textId="77777777">
        <w:trPr>
          <w:jc w:val="center"/>
        </w:trPr>
        <w:tc>
          <w:tcPr>
            <w:tcW w:w="356" w:type="pct"/>
            <w:vMerge/>
            <w:vAlign w:val="center"/>
          </w:tcPr>
          <w:p w14:paraId="260C48E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548EB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F3FE6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★供应能力证明</w:t>
            </w:r>
          </w:p>
        </w:tc>
        <w:tc>
          <w:tcPr>
            <w:tcW w:w="1344" w:type="pct"/>
            <w:vAlign w:val="center"/>
          </w:tcPr>
          <w:p w14:paraId="5973EC9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供应商须确保产品的部件在产品服务周期内稳定供货</w:t>
            </w:r>
          </w:p>
        </w:tc>
        <w:tc>
          <w:tcPr>
            <w:tcW w:w="418" w:type="pct"/>
            <w:vMerge/>
            <w:vAlign w:val="center"/>
          </w:tcPr>
          <w:p w14:paraId="4F49478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4925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62EF48A" w14:textId="77777777" w:rsidR="004E50FD" w:rsidRDefault="004E50FD">
            <w:pPr>
              <w:rPr>
                <w:rFonts w:asciiTheme="minorEastAsia" w:eastAsiaTheme="minorEastAsia" w:hAnsiTheme="minorEastAsia"/>
                <w:color w:val="000000" w:themeColor="text1"/>
                <w:sz w:val="24"/>
                <w:szCs w:val="24"/>
              </w:rPr>
            </w:pPr>
          </w:p>
        </w:tc>
      </w:tr>
      <w:tr w:rsidR="004E50FD" w14:paraId="228F87A7" w14:textId="77777777">
        <w:trPr>
          <w:jc w:val="center"/>
        </w:trPr>
        <w:tc>
          <w:tcPr>
            <w:tcW w:w="356" w:type="pct"/>
            <w:vMerge w:val="restart"/>
            <w:vAlign w:val="center"/>
          </w:tcPr>
          <w:p w14:paraId="0D21B289"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3</w:t>
            </w:r>
          </w:p>
        </w:tc>
        <w:tc>
          <w:tcPr>
            <w:tcW w:w="695" w:type="pct"/>
            <w:vMerge w:val="restart"/>
            <w:vAlign w:val="center"/>
          </w:tcPr>
          <w:p w14:paraId="60CAE625" w14:textId="77777777" w:rsidR="004E50FD" w:rsidRDefault="00EE2A49">
            <w:pPr>
              <w:rPr>
                <w:rFonts w:asciiTheme="minorEastAsia" w:eastAsiaTheme="minorEastAsia" w:hAnsiTheme="minorEastAsia"/>
                <w:color w:val="000000" w:themeColor="text1"/>
                <w:kern w:val="0"/>
                <w:sz w:val="24"/>
                <w:szCs w:val="24"/>
              </w:rPr>
            </w:pPr>
            <w:r>
              <w:rPr>
                <w:rFonts w:asciiTheme="minorEastAsia" w:eastAsiaTheme="minorEastAsia" w:hAnsiTheme="minorEastAsia" w:hint="eastAsia"/>
                <w:color w:val="000000" w:themeColor="text1"/>
                <w:kern w:val="0"/>
                <w:sz w:val="24"/>
                <w:szCs w:val="24"/>
              </w:rPr>
              <w:t>数统胖节点服务器</w:t>
            </w:r>
          </w:p>
        </w:tc>
        <w:tc>
          <w:tcPr>
            <w:tcW w:w="896" w:type="pct"/>
            <w:vAlign w:val="center"/>
          </w:tcPr>
          <w:p w14:paraId="62EBF20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★CPU 信息</w:t>
            </w:r>
          </w:p>
        </w:tc>
        <w:tc>
          <w:tcPr>
            <w:tcW w:w="1344" w:type="pct"/>
            <w:vAlign w:val="center"/>
          </w:tcPr>
          <w:p w14:paraId="10B00508" w14:textId="77777777" w:rsidR="004E50FD" w:rsidRDefault="00EE2A49">
            <w:pPr>
              <w:widowControl/>
              <w:jc w:val="left"/>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配置≥8颗X86架构处理器；</w:t>
            </w:r>
          </w:p>
          <w:p w14:paraId="4BBDB04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要求单核心基本频率≥2.1GHz，单处理器物理核心数≥32核，单处理器缓存容量≥82MB</w:t>
            </w:r>
          </w:p>
        </w:tc>
        <w:tc>
          <w:tcPr>
            <w:tcW w:w="418" w:type="pct"/>
            <w:vMerge w:val="restart"/>
            <w:vAlign w:val="center"/>
          </w:tcPr>
          <w:p w14:paraId="471FE88F"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台</w:t>
            </w:r>
          </w:p>
        </w:tc>
        <w:tc>
          <w:tcPr>
            <w:tcW w:w="428" w:type="pct"/>
            <w:vMerge w:val="restart"/>
            <w:vAlign w:val="center"/>
          </w:tcPr>
          <w:p w14:paraId="2E299735"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1</w:t>
            </w:r>
          </w:p>
        </w:tc>
        <w:tc>
          <w:tcPr>
            <w:tcW w:w="863" w:type="pct"/>
            <w:vMerge w:val="restart"/>
            <w:vAlign w:val="center"/>
          </w:tcPr>
          <w:p w14:paraId="0C9A9D41"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是</w:t>
            </w:r>
          </w:p>
        </w:tc>
      </w:tr>
      <w:tr w:rsidR="004E50FD" w14:paraId="3EC3F42F" w14:textId="77777777">
        <w:trPr>
          <w:jc w:val="center"/>
        </w:trPr>
        <w:tc>
          <w:tcPr>
            <w:tcW w:w="356" w:type="pct"/>
            <w:vMerge/>
            <w:vAlign w:val="center"/>
          </w:tcPr>
          <w:p w14:paraId="7753DE9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90422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4464A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★主板支持的 CPU 和内存情况</w:t>
            </w:r>
          </w:p>
        </w:tc>
        <w:tc>
          <w:tcPr>
            <w:tcW w:w="1344" w:type="pct"/>
            <w:vAlign w:val="center"/>
          </w:tcPr>
          <w:p w14:paraId="37B4420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支持X86处理器，整机支持≥8颗，支持≥64条内存</w:t>
            </w:r>
          </w:p>
        </w:tc>
        <w:tc>
          <w:tcPr>
            <w:tcW w:w="418" w:type="pct"/>
            <w:vMerge/>
            <w:vAlign w:val="center"/>
          </w:tcPr>
          <w:p w14:paraId="1955022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D4020D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393C1D" w14:textId="77777777" w:rsidR="004E50FD" w:rsidRDefault="004E50FD">
            <w:pPr>
              <w:rPr>
                <w:rFonts w:asciiTheme="minorEastAsia" w:eastAsiaTheme="minorEastAsia" w:hAnsiTheme="minorEastAsia"/>
                <w:color w:val="000000" w:themeColor="text1"/>
                <w:sz w:val="24"/>
                <w:szCs w:val="24"/>
              </w:rPr>
            </w:pPr>
          </w:p>
        </w:tc>
      </w:tr>
      <w:tr w:rsidR="004E50FD" w14:paraId="2C5AED34" w14:textId="77777777">
        <w:trPr>
          <w:jc w:val="center"/>
        </w:trPr>
        <w:tc>
          <w:tcPr>
            <w:tcW w:w="356" w:type="pct"/>
            <w:vMerge/>
            <w:vAlign w:val="center"/>
          </w:tcPr>
          <w:p w14:paraId="7E7B8C2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4BBE51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75197F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★主板内存槽数量</w:t>
            </w:r>
          </w:p>
        </w:tc>
        <w:tc>
          <w:tcPr>
            <w:tcW w:w="1344" w:type="pct"/>
            <w:vAlign w:val="center"/>
          </w:tcPr>
          <w:p w14:paraId="304010C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内存插槽数量≥64个</w:t>
            </w:r>
          </w:p>
        </w:tc>
        <w:tc>
          <w:tcPr>
            <w:tcW w:w="418" w:type="pct"/>
            <w:vMerge/>
            <w:vAlign w:val="center"/>
          </w:tcPr>
          <w:p w14:paraId="24CFD27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3CB1AD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1D0A51C" w14:textId="77777777" w:rsidR="004E50FD" w:rsidRDefault="004E50FD">
            <w:pPr>
              <w:rPr>
                <w:rFonts w:asciiTheme="minorEastAsia" w:eastAsiaTheme="minorEastAsia" w:hAnsiTheme="minorEastAsia"/>
                <w:color w:val="000000" w:themeColor="text1"/>
                <w:sz w:val="24"/>
                <w:szCs w:val="24"/>
              </w:rPr>
            </w:pPr>
          </w:p>
        </w:tc>
      </w:tr>
      <w:tr w:rsidR="004E50FD" w14:paraId="573803F8" w14:textId="77777777">
        <w:trPr>
          <w:jc w:val="center"/>
        </w:trPr>
        <w:tc>
          <w:tcPr>
            <w:tcW w:w="356" w:type="pct"/>
            <w:vMerge/>
            <w:vAlign w:val="center"/>
          </w:tcPr>
          <w:p w14:paraId="374AA90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64424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F3169E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★主板存储接口</w:t>
            </w:r>
          </w:p>
        </w:tc>
        <w:tc>
          <w:tcPr>
            <w:tcW w:w="1344" w:type="pct"/>
            <w:vAlign w:val="center"/>
          </w:tcPr>
          <w:p w14:paraId="65B7904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至少支持 SATA、SAS、M.2、U.2 等存储接口中的1种</w:t>
            </w:r>
          </w:p>
        </w:tc>
        <w:tc>
          <w:tcPr>
            <w:tcW w:w="418" w:type="pct"/>
            <w:vMerge/>
            <w:vAlign w:val="center"/>
          </w:tcPr>
          <w:p w14:paraId="4E273F8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2BCCCF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00F54E1" w14:textId="77777777" w:rsidR="004E50FD" w:rsidRDefault="004E50FD">
            <w:pPr>
              <w:rPr>
                <w:rFonts w:asciiTheme="minorEastAsia" w:eastAsiaTheme="minorEastAsia" w:hAnsiTheme="minorEastAsia"/>
                <w:color w:val="000000" w:themeColor="text1"/>
                <w:sz w:val="24"/>
                <w:szCs w:val="24"/>
              </w:rPr>
            </w:pPr>
          </w:p>
        </w:tc>
      </w:tr>
      <w:tr w:rsidR="004E50FD" w14:paraId="30531B62" w14:textId="77777777">
        <w:trPr>
          <w:jc w:val="center"/>
        </w:trPr>
        <w:tc>
          <w:tcPr>
            <w:tcW w:w="356" w:type="pct"/>
            <w:vMerge/>
            <w:vAlign w:val="center"/>
          </w:tcPr>
          <w:p w14:paraId="1AFD1ED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B948DC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D0FA7D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★PCIe 插槽接口</w:t>
            </w:r>
          </w:p>
        </w:tc>
        <w:tc>
          <w:tcPr>
            <w:tcW w:w="1344" w:type="pct"/>
            <w:vAlign w:val="center"/>
          </w:tcPr>
          <w:p w14:paraId="2CA6C4E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符合PCIe3.0及以上的高速串行计算机扩展总线标准，PCIe 的接口速率与位宽需保证向下兼容</w:t>
            </w:r>
          </w:p>
        </w:tc>
        <w:tc>
          <w:tcPr>
            <w:tcW w:w="418" w:type="pct"/>
            <w:vMerge/>
            <w:vAlign w:val="center"/>
          </w:tcPr>
          <w:p w14:paraId="14DC13E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9F3694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A1B31D1" w14:textId="77777777" w:rsidR="004E50FD" w:rsidRDefault="004E50FD">
            <w:pPr>
              <w:rPr>
                <w:rFonts w:asciiTheme="minorEastAsia" w:eastAsiaTheme="minorEastAsia" w:hAnsiTheme="minorEastAsia"/>
                <w:color w:val="000000" w:themeColor="text1"/>
                <w:sz w:val="24"/>
                <w:szCs w:val="24"/>
              </w:rPr>
            </w:pPr>
          </w:p>
        </w:tc>
      </w:tr>
      <w:tr w:rsidR="004E50FD" w14:paraId="52F3486F" w14:textId="77777777">
        <w:trPr>
          <w:jc w:val="center"/>
        </w:trPr>
        <w:tc>
          <w:tcPr>
            <w:tcW w:w="356" w:type="pct"/>
            <w:vMerge/>
            <w:vAlign w:val="center"/>
          </w:tcPr>
          <w:p w14:paraId="7F4E4D1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9F1AC3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769F52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 PCIe插槽数量及规格</w:t>
            </w:r>
          </w:p>
        </w:tc>
        <w:tc>
          <w:tcPr>
            <w:tcW w:w="1344" w:type="pct"/>
            <w:vAlign w:val="center"/>
          </w:tcPr>
          <w:p w14:paraId="46EFCF2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高度大于44.45mm 双路或以上服务器 PCIe 插槽或接口应不少于5个；具备前置PCIe 插槽或后置PCIe 插槽维护能力</w:t>
            </w:r>
          </w:p>
        </w:tc>
        <w:tc>
          <w:tcPr>
            <w:tcW w:w="418" w:type="pct"/>
            <w:vMerge/>
            <w:vAlign w:val="center"/>
          </w:tcPr>
          <w:p w14:paraId="78EA3AF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E614D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1BA4B9B" w14:textId="77777777" w:rsidR="004E50FD" w:rsidRDefault="004E50FD">
            <w:pPr>
              <w:rPr>
                <w:rFonts w:asciiTheme="minorEastAsia" w:eastAsiaTheme="minorEastAsia" w:hAnsiTheme="minorEastAsia"/>
                <w:color w:val="000000" w:themeColor="text1"/>
                <w:sz w:val="24"/>
                <w:szCs w:val="24"/>
              </w:rPr>
            </w:pPr>
          </w:p>
        </w:tc>
      </w:tr>
      <w:tr w:rsidR="004E50FD" w14:paraId="4D8BC23C" w14:textId="77777777">
        <w:trPr>
          <w:jc w:val="center"/>
        </w:trPr>
        <w:tc>
          <w:tcPr>
            <w:tcW w:w="356" w:type="pct"/>
            <w:vMerge/>
            <w:vAlign w:val="center"/>
          </w:tcPr>
          <w:p w14:paraId="5A2E9CF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948BD5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94BE5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板载网络接口</w:t>
            </w:r>
          </w:p>
        </w:tc>
        <w:tc>
          <w:tcPr>
            <w:tcW w:w="1344" w:type="pct"/>
            <w:vAlign w:val="center"/>
          </w:tcPr>
          <w:p w14:paraId="13572CF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1264779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4BB0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9CD2184" w14:textId="77777777" w:rsidR="004E50FD" w:rsidRDefault="004E50FD">
            <w:pPr>
              <w:rPr>
                <w:rFonts w:asciiTheme="minorEastAsia" w:eastAsiaTheme="minorEastAsia" w:hAnsiTheme="minorEastAsia"/>
                <w:color w:val="000000" w:themeColor="text1"/>
                <w:sz w:val="24"/>
                <w:szCs w:val="24"/>
              </w:rPr>
            </w:pPr>
          </w:p>
        </w:tc>
      </w:tr>
      <w:tr w:rsidR="004E50FD" w14:paraId="57F9A809" w14:textId="77777777">
        <w:trPr>
          <w:jc w:val="center"/>
        </w:trPr>
        <w:tc>
          <w:tcPr>
            <w:tcW w:w="356" w:type="pct"/>
            <w:vMerge/>
            <w:vAlign w:val="center"/>
          </w:tcPr>
          <w:p w14:paraId="05A7464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D3EBF8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B471D7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★内存数量</w:t>
            </w:r>
          </w:p>
        </w:tc>
        <w:tc>
          <w:tcPr>
            <w:tcW w:w="1344" w:type="pct"/>
            <w:vAlign w:val="center"/>
          </w:tcPr>
          <w:p w14:paraId="22428D0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w:t>
            </w:r>
          </w:p>
        </w:tc>
        <w:tc>
          <w:tcPr>
            <w:tcW w:w="418" w:type="pct"/>
            <w:vMerge/>
            <w:vAlign w:val="center"/>
          </w:tcPr>
          <w:p w14:paraId="6E2989A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A91CCE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66E13C7" w14:textId="77777777" w:rsidR="004E50FD" w:rsidRDefault="004E50FD">
            <w:pPr>
              <w:rPr>
                <w:rFonts w:asciiTheme="minorEastAsia" w:eastAsiaTheme="minorEastAsia" w:hAnsiTheme="minorEastAsia"/>
                <w:color w:val="000000" w:themeColor="text1"/>
                <w:sz w:val="24"/>
                <w:szCs w:val="24"/>
              </w:rPr>
            </w:pPr>
          </w:p>
        </w:tc>
      </w:tr>
      <w:tr w:rsidR="004E50FD" w14:paraId="2ECE0ECF" w14:textId="77777777">
        <w:trPr>
          <w:jc w:val="center"/>
        </w:trPr>
        <w:tc>
          <w:tcPr>
            <w:tcW w:w="356" w:type="pct"/>
            <w:vMerge/>
            <w:vAlign w:val="center"/>
          </w:tcPr>
          <w:p w14:paraId="1FB04CF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984941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E3113D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★内存规格</w:t>
            </w:r>
          </w:p>
        </w:tc>
        <w:tc>
          <w:tcPr>
            <w:tcW w:w="1344" w:type="pct"/>
            <w:vAlign w:val="center"/>
          </w:tcPr>
          <w:p w14:paraId="3BD2D368" w14:textId="77777777" w:rsidR="004E50FD" w:rsidRDefault="00EE2A49">
            <w:pPr>
              <w:rPr>
                <w:rFonts w:asciiTheme="minorEastAsia" w:eastAsiaTheme="minorEastAsia" w:hAnsiTheme="minorEastAsia" w:cs="宋体"/>
                <w:b/>
                <w:bCs/>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≥32GB DDR4或DDR5</w:t>
            </w:r>
          </w:p>
        </w:tc>
        <w:tc>
          <w:tcPr>
            <w:tcW w:w="418" w:type="pct"/>
            <w:vMerge/>
            <w:vAlign w:val="center"/>
          </w:tcPr>
          <w:p w14:paraId="22050E8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0B316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3730686" w14:textId="77777777" w:rsidR="004E50FD" w:rsidRDefault="004E50FD">
            <w:pPr>
              <w:rPr>
                <w:rFonts w:asciiTheme="minorEastAsia" w:eastAsiaTheme="minorEastAsia" w:hAnsiTheme="minorEastAsia"/>
                <w:color w:val="000000" w:themeColor="text1"/>
                <w:sz w:val="24"/>
                <w:szCs w:val="24"/>
              </w:rPr>
            </w:pPr>
          </w:p>
        </w:tc>
      </w:tr>
      <w:tr w:rsidR="004E50FD" w14:paraId="609566CE" w14:textId="77777777">
        <w:trPr>
          <w:jc w:val="center"/>
        </w:trPr>
        <w:tc>
          <w:tcPr>
            <w:tcW w:w="356" w:type="pct"/>
            <w:vMerge/>
            <w:vAlign w:val="center"/>
          </w:tcPr>
          <w:p w14:paraId="321AE3A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9C704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88D5D1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★内存通道</w:t>
            </w:r>
          </w:p>
        </w:tc>
        <w:tc>
          <w:tcPr>
            <w:tcW w:w="1344" w:type="pct"/>
            <w:vAlign w:val="center"/>
          </w:tcPr>
          <w:p w14:paraId="523925C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支持多个内存接口通道，每个通道可支持 1DPC 或 2DPC，当支持 2DPC时，印制电路板上应具备插槽的序号标识，具体通道数应在随</w:t>
            </w:r>
            <w:r>
              <w:rPr>
                <w:rFonts w:asciiTheme="minorEastAsia" w:eastAsiaTheme="minorEastAsia" w:hAnsiTheme="minorEastAsia" w:cs="宋体" w:hint="eastAsia"/>
                <w:color w:val="000000" w:themeColor="text1"/>
                <w:kern w:val="0"/>
                <w:sz w:val="24"/>
                <w:szCs w:val="24"/>
              </w:rPr>
              <w:lastRenderedPageBreak/>
              <w:t>机文件中明确</w:t>
            </w:r>
          </w:p>
        </w:tc>
        <w:tc>
          <w:tcPr>
            <w:tcW w:w="418" w:type="pct"/>
            <w:vMerge/>
            <w:vAlign w:val="center"/>
          </w:tcPr>
          <w:p w14:paraId="756A344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66384F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2F0F28A" w14:textId="77777777" w:rsidR="004E50FD" w:rsidRDefault="004E50FD">
            <w:pPr>
              <w:rPr>
                <w:rFonts w:asciiTheme="minorEastAsia" w:eastAsiaTheme="minorEastAsia" w:hAnsiTheme="minorEastAsia"/>
                <w:color w:val="000000" w:themeColor="text1"/>
                <w:sz w:val="24"/>
                <w:szCs w:val="24"/>
              </w:rPr>
            </w:pPr>
          </w:p>
        </w:tc>
      </w:tr>
      <w:tr w:rsidR="004E50FD" w14:paraId="5CB0CA25" w14:textId="77777777">
        <w:trPr>
          <w:jc w:val="center"/>
        </w:trPr>
        <w:tc>
          <w:tcPr>
            <w:tcW w:w="356" w:type="pct"/>
            <w:vMerge/>
            <w:vAlign w:val="center"/>
          </w:tcPr>
          <w:p w14:paraId="5E95E26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71B3CA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AF34F4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硬盘类型</w:t>
            </w:r>
          </w:p>
        </w:tc>
        <w:tc>
          <w:tcPr>
            <w:tcW w:w="1344" w:type="pct"/>
            <w:vAlign w:val="center"/>
          </w:tcPr>
          <w:p w14:paraId="5334300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支持SAS/SATA/NVMe硬盘</w:t>
            </w:r>
          </w:p>
        </w:tc>
        <w:tc>
          <w:tcPr>
            <w:tcW w:w="418" w:type="pct"/>
            <w:vMerge/>
            <w:vAlign w:val="center"/>
          </w:tcPr>
          <w:p w14:paraId="1422637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64EA28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1BEB84B" w14:textId="77777777" w:rsidR="004E50FD" w:rsidRDefault="004E50FD">
            <w:pPr>
              <w:rPr>
                <w:rFonts w:asciiTheme="minorEastAsia" w:eastAsiaTheme="minorEastAsia" w:hAnsiTheme="minorEastAsia"/>
                <w:color w:val="000000" w:themeColor="text1"/>
                <w:sz w:val="24"/>
                <w:szCs w:val="24"/>
              </w:rPr>
            </w:pPr>
          </w:p>
        </w:tc>
      </w:tr>
      <w:tr w:rsidR="004E50FD" w14:paraId="60CB26EE" w14:textId="77777777">
        <w:trPr>
          <w:jc w:val="center"/>
        </w:trPr>
        <w:tc>
          <w:tcPr>
            <w:tcW w:w="356" w:type="pct"/>
            <w:vMerge/>
            <w:vAlign w:val="center"/>
          </w:tcPr>
          <w:p w14:paraId="0547D06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F1397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D96A31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硬磁盘实配容量</w:t>
            </w:r>
          </w:p>
        </w:tc>
        <w:tc>
          <w:tcPr>
            <w:tcW w:w="1344" w:type="pct"/>
            <w:vAlign w:val="center"/>
          </w:tcPr>
          <w:p w14:paraId="36FA98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实配固态盘不少于3.84TB 24Gb SAS SSD和实配固态盘不少于480GB SSD</w:t>
            </w:r>
          </w:p>
        </w:tc>
        <w:tc>
          <w:tcPr>
            <w:tcW w:w="418" w:type="pct"/>
            <w:vMerge/>
            <w:vAlign w:val="center"/>
          </w:tcPr>
          <w:p w14:paraId="46C29B7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D4353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20B9120" w14:textId="77777777" w:rsidR="004E50FD" w:rsidRDefault="004E50FD">
            <w:pPr>
              <w:rPr>
                <w:rFonts w:asciiTheme="minorEastAsia" w:eastAsiaTheme="minorEastAsia" w:hAnsiTheme="minorEastAsia"/>
                <w:color w:val="000000" w:themeColor="text1"/>
                <w:sz w:val="24"/>
                <w:szCs w:val="24"/>
              </w:rPr>
            </w:pPr>
          </w:p>
        </w:tc>
      </w:tr>
      <w:tr w:rsidR="004E50FD" w14:paraId="250780BA" w14:textId="77777777">
        <w:trPr>
          <w:jc w:val="center"/>
        </w:trPr>
        <w:tc>
          <w:tcPr>
            <w:tcW w:w="356" w:type="pct"/>
            <w:vMerge/>
            <w:vAlign w:val="center"/>
          </w:tcPr>
          <w:p w14:paraId="6CA15C0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554D4D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75CA1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硬盘接口类型</w:t>
            </w:r>
          </w:p>
        </w:tc>
        <w:tc>
          <w:tcPr>
            <w:tcW w:w="1344" w:type="pct"/>
            <w:vAlign w:val="center"/>
          </w:tcPr>
          <w:p w14:paraId="1BD7B97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应提供至少1种类型固态盘接口，如U.2、UFS、SATA、SAS、PCIe等</w:t>
            </w:r>
          </w:p>
        </w:tc>
        <w:tc>
          <w:tcPr>
            <w:tcW w:w="418" w:type="pct"/>
            <w:vMerge/>
            <w:vAlign w:val="center"/>
          </w:tcPr>
          <w:p w14:paraId="3DF2D88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69AC2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8FD35D7" w14:textId="77777777" w:rsidR="004E50FD" w:rsidRDefault="004E50FD">
            <w:pPr>
              <w:rPr>
                <w:rFonts w:asciiTheme="minorEastAsia" w:eastAsiaTheme="minorEastAsia" w:hAnsiTheme="minorEastAsia"/>
                <w:color w:val="000000" w:themeColor="text1"/>
                <w:sz w:val="24"/>
                <w:szCs w:val="24"/>
              </w:rPr>
            </w:pPr>
          </w:p>
        </w:tc>
      </w:tr>
      <w:tr w:rsidR="004E50FD" w14:paraId="459BEF04" w14:textId="77777777">
        <w:trPr>
          <w:jc w:val="center"/>
        </w:trPr>
        <w:tc>
          <w:tcPr>
            <w:tcW w:w="356" w:type="pct"/>
            <w:vMerge/>
            <w:vAlign w:val="center"/>
          </w:tcPr>
          <w:p w14:paraId="2BE230B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F73D1D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9452A0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★硬盘实配数量</w:t>
            </w:r>
          </w:p>
        </w:tc>
        <w:tc>
          <w:tcPr>
            <w:tcW w:w="1344" w:type="pct"/>
            <w:vAlign w:val="center"/>
          </w:tcPr>
          <w:p w14:paraId="2D690B2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实配固态盘数量应不小于4块3.84TB 24Gb SAS SSD，实配固态盘不少于2块480GB SSD，</w:t>
            </w:r>
          </w:p>
        </w:tc>
        <w:tc>
          <w:tcPr>
            <w:tcW w:w="418" w:type="pct"/>
            <w:vMerge/>
            <w:vAlign w:val="center"/>
          </w:tcPr>
          <w:p w14:paraId="31DCD59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FFBE61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DB5E194" w14:textId="77777777" w:rsidR="004E50FD" w:rsidRDefault="004E50FD">
            <w:pPr>
              <w:rPr>
                <w:rFonts w:asciiTheme="minorEastAsia" w:eastAsiaTheme="minorEastAsia" w:hAnsiTheme="minorEastAsia"/>
                <w:color w:val="000000" w:themeColor="text1"/>
                <w:sz w:val="24"/>
                <w:szCs w:val="24"/>
              </w:rPr>
            </w:pPr>
          </w:p>
        </w:tc>
      </w:tr>
      <w:tr w:rsidR="004E50FD" w14:paraId="70D390CD" w14:textId="77777777">
        <w:trPr>
          <w:jc w:val="center"/>
        </w:trPr>
        <w:tc>
          <w:tcPr>
            <w:tcW w:w="356" w:type="pct"/>
            <w:vMerge/>
            <w:vAlign w:val="center"/>
          </w:tcPr>
          <w:p w14:paraId="0A2D36D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39E579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C91E74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★硬盘插槽数量及规格</w:t>
            </w:r>
          </w:p>
        </w:tc>
        <w:tc>
          <w:tcPr>
            <w:tcW w:w="1344" w:type="pct"/>
            <w:vAlign w:val="center"/>
          </w:tcPr>
          <w:p w14:paraId="3462A94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支持的硬盘数量应不少于8块热插拔硬盘槽位</w:t>
            </w:r>
          </w:p>
        </w:tc>
        <w:tc>
          <w:tcPr>
            <w:tcW w:w="418" w:type="pct"/>
            <w:vMerge/>
            <w:vAlign w:val="center"/>
          </w:tcPr>
          <w:p w14:paraId="4805911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89B057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E2D0989" w14:textId="77777777" w:rsidR="004E50FD" w:rsidRDefault="004E50FD">
            <w:pPr>
              <w:rPr>
                <w:rFonts w:asciiTheme="minorEastAsia" w:eastAsiaTheme="minorEastAsia" w:hAnsiTheme="minorEastAsia"/>
                <w:color w:val="000000" w:themeColor="text1"/>
                <w:sz w:val="24"/>
                <w:szCs w:val="24"/>
              </w:rPr>
            </w:pPr>
          </w:p>
        </w:tc>
      </w:tr>
      <w:tr w:rsidR="004E50FD" w14:paraId="59D7F86D" w14:textId="77777777">
        <w:trPr>
          <w:jc w:val="center"/>
        </w:trPr>
        <w:tc>
          <w:tcPr>
            <w:tcW w:w="356" w:type="pct"/>
            <w:vMerge/>
            <w:vAlign w:val="center"/>
          </w:tcPr>
          <w:p w14:paraId="7F6705F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E5D2B4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751119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RAID 卡支持的 SAS接口数</w:t>
            </w:r>
          </w:p>
        </w:tc>
        <w:tc>
          <w:tcPr>
            <w:tcW w:w="1344" w:type="pct"/>
            <w:vAlign w:val="center"/>
          </w:tcPr>
          <w:p w14:paraId="0C1C917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noProof/>
                <w:color w:val="000000" w:themeColor="text1"/>
                <w:kern w:val="0"/>
                <w:sz w:val="24"/>
                <w:szCs w:val="24"/>
              </w:rPr>
              <w:drawing>
                <wp:anchor distT="0" distB="0" distL="114300" distR="114300" simplePos="0" relativeHeight="251663360" behindDoc="0" locked="0" layoutInCell="1" allowOverlap="1" wp14:anchorId="1069700B" wp14:editId="37FC0487">
                  <wp:simplePos x="0" y="0"/>
                  <wp:positionH relativeFrom="column">
                    <wp:posOffset>12700</wp:posOffset>
                  </wp:positionH>
                  <wp:positionV relativeFrom="paragraph">
                    <wp:posOffset>469900</wp:posOffset>
                  </wp:positionV>
                  <wp:extent cx="76200" cy="50800"/>
                  <wp:effectExtent l="0" t="0" r="0" b="0"/>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76200" cy="50800"/>
                          </a:xfrm>
                          <a:prstGeom prst="rect">
                            <a:avLst/>
                          </a:prstGeom>
                          <a:noFill/>
                        </pic:spPr>
                      </pic:pic>
                    </a:graphicData>
                  </a:graphic>
                </wp:anchor>
              </w:drawing>
            </w:r>
            <w:r>
              <w:rPr>
                <w:rFonts w:asciiTheme="minorEastAsia" w:eastAsiaTheme="minorEastAsia" w:hAnsiTheme="minorEastAsia" w:cs="宋体"/>
                <w:color w:val="000000" w:themeColor="text1"/>
                <w:kern w:val="0"/>
                <w:sz w:val="24"/>
                <w:szCs w:val="24"/>
              </w:rPr>
              <w:t>≥8</w:t>
            </w:r>
          </w:p>
        </w:tc>
        <w:tc>
          <w:tcPr>
            <w:tcW w:w="418" w:type="pct"/>
            <w:vMerge/>
            <w:vAlign w:val="center"/>
          </w:tcPr>
          <w:p w14:paraId="3F046FB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3FC81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1EC85DB" w14:textId="77777777" w:rsidR="004E50FD" w:rsidRDefault="004E50FD">
            <w:pPr>
              <w:rPr>
                <w:rFonts w:asciiTheme="minorEastAsia" w:eastAsiaTheme="minorEastAsia" w:hAnsiTheme="minorEastAsia"/>
                <w:color w:val="000000" w:themeColor="text1"/>
                <w:sz w:val="24"/>
                <w:szCs w:val="24"/>
              </w:rPr>
            </w:pPr>
          </w:p>
        </w:tc>
      </w:tr>
      <w:tr w:rsidR="004E50FD" w14:paraId="40A99DB2" w14:textId="77777777">
        <w:trPr>
          <w:jc w:val="center"/>
        </w:trPr>
        <w:tc>
          <w:tcPr>
            <w:tcW w:w="356" w:type="pct"/>
            <w:vMerge/>
            <w:vAlign w:val="center"/>
          </w:tcPr>
          <w:p w14:paraId="4D624D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F471AC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5DA3ED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★网口速率和数量</w:t>
            </w:r>
          </w:p>
        </w:tc>
        <w:tc>
          <w:tcPr>
            <w:tcW w:w="1344" w:type="pct"/>
            <w:vAlign w:val="center"/>
          </w:tcPr>
          <w:p w14:paraId="50A9D16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配置25G光纤网口数量不少于2个，配置1G电网口数量不少于4个</w:t>
            </w:r>
          </w:p>
        </w:tc>
        <w:tc>
          <w:tcPr>
            <w:tcW w:w="418" w:type="pct"/>
            <w:vMerge/>
            <w:vAlign w:val="center"/>
          </w:tcPr>
          <w:p w14:paraId="1DD3AD8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B585C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AD962A1" w14:textId="77777777" w:rsidR="004E50FD" w:rsidRDefault="004E50FD">
            <w:pPr>
              <w:rPr>
                <w:rFonts w:asciiTheme="minorEastAsia" w:eastAsiaTheme="minorEastAsia" w:hAnsiTheme="minorEastAsia"/>
                <w:color w:val="000000" w:themeColor="text1"/>
                <w:sz w:val="24"/>
                <w:szCs w:val="24"/>
              </w:rPr>
            </w:pPr>
          </w:p>
        </w:tc>
      </w:tr>
      <w:tr w:rsidR="004E50FD" w14:paraId="5708F959" w14:textId="77777777">
        <w:trPr>
          <w:jc w:val="center"/>
        </w:trPr>
        <w:tc>
          <w:tcPr>
            <w:tcW w:w="356" w:type="pct"/>
            <w:vMerge/>
            <w:vAlign w:val="center"/>
          </w:tcPr>
          <w:p w14:paraId="46137C0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489BB2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2DDEA9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独立网卡网口数量</w:t>
            </w:r>
          </w:p>
        </w:tc>
        <w:tc>
          <w:tcPr>
            <w:tcW w:w="1344" w:type="pct"/>
            <w:vAlign w:val="center"/>
          </w:tcPr>
          <w:p w14:paraId="767D5C7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独立网卡光口数量≥2（满配25Gb光模块）</w:t>
            </w:r>
          </w:p>
        </w:tc>
        <w:tc>
          <w:tcPr>
            <w:tcW w:w="418" w:type="pct"/>
            <w:vMerge/>
            <w:vAlign w:val="center"/>
          </w:tcPr>
          <w:p w14:paraId="425181F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BF301A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49303E3" w14:textId="77777777" w:rsidR="004E50FD" w:rsidRDefault="004E50FD">
            <w:pPr>
              <w:rPr>
                <w:rFonts w:asciiTheme="minorEastAsia" w:eastAsiaTheme="minorEastAsia" w:hAnsiTheme="minorEastAsia"/>
                <w:color w:val="000000" w:themeColor="text1"/>
                <w:sz w:val="24"/>
                <w:szCs w:val="24"/>
              </w:rPr>
            </w:pPr>
          </w:p>
        </w:tc>
      </w:tr>
      <w:tr w:rsidR="004E50FD" w14:paraId="175D5391" w14:textId="77777777">
        <w:trPr>
          <w:jc w:val="center"/>
        </w:trPr>
        <w:tc>
          <w:tcPr>
            <w:tcW w:w="356" w:type="pct"/>
            <w:vMerge/>
            <w:vAlign w:val="center"/>
          </w:tcPr>
          <w:p w14:paraId="0E52BC0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704133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261E11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独立网卡接口类型</w:t>
            </w:r>
          </w:p>
        </w:tc>
        <w:tc>
          <w:tcPr>
            <w:tcW w:w="1344" w:type="pct"/>
            <w:vAlign w:val="center"/>
          </w:tcPr>
          <w:p w14:paraId="5004634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支持RJ45/SFP+28 等</w:t>
            </w:r>
          </w:p>
        </w:tc>
        <w:tc>
          <w:tcPr>
            <w:tcW w:w="418" w:type="pct"/>
            <w:vMerge/>
            <w:vAlign w:val="center"/>
          </w:tcPr>
          <w:p w14:paraId="5362732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2E8E53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BADD8A7" w14:textId="77777777" w:rsidR="004E50FD" w:rsidRDefault="004E50FD">
            <w:pPr>
              <w:rPr>
                <w:rFonts w:asciiTheme="minorEastAsia" w:eastAsiaTheme="minorEastAsia" w:hAnsiTheme="minorEastAsia"/>
                <w:color w:val="000000" w:themeColor="text1"/>
                <w:sz w:val="24"/>
                <w:szCs w:val="24"/>
              </w:rPr>
            </w:pPr>
          </w:p>
        </w:tc>
      </w:tr>
      <w:tr w:rsidR="004E50FD" w14:paraId="35B73D2E" w14:textId="77777777">
        <w:trPr>
          <w:jc w:val="center"/>
        </w:trPr>
        <w:tc>
          <w:tcPr>
            <w:tcW w:w="356" w:type="pct"/>
            <w:vMerge/>
            <w:vAlign w:val="center"/>
          </w:tcPr>
          <w:p w14:paraId="725BA46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C0307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80FD55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板载网卡接口类型</w:t>
            </w:r>
          </w:p>
        </w:tc>
        <w:tc>
          <w:tcPr>
            <w:tcW w:w="1344" w:type="pct"/>
            <w:vAlign w:val="center"/>
          </w:tcPr>
          <w:p w14:paraId="0278467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无需</w:t>
            </w:r>
          </w:p>
        </w:tc>
        <w:tc>
          <w:tcPr>
            <w:tcW w:w="418" w:type="pct"/>
            <w:vMerge/>
            <w:vAlign w:val="center"/>
          </w:tcPr>
          <w:p w14:paraId="5B34379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459F6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3022E4D" w14:textId="77777777" w:rsidR="004E50FD" w:rsidRDefault="004E50FD">
            <w:pPr>
              <w:rPr>
                <w:rFonts w:asciiTheme="minorEastAsia" w:eastAsiaTheme="minorEastAsia" w:hAnsiTheme="minorEastAsia"/>
                <w:color w:val="000000" w:themeColor="text1"/>
                <w:sz w:val="24"/>
                <w:szCs w:val="24"/>
              </w:rPr>
            </w:pPr>
          </w:p>
        </w:tc>
      </w:tr>
      <w:tr w:rsidR="004E50FD" w14:paraId="13A69D7B" w14:textId="77777777">
        <w:trPr>
          <w:jc w:val="center"/>
        </w:trPr>
        <w:tc>
          <w:tcPr>
            <w:tcW w:w="356" w:type="pct"/>
            <w:vMerge/>
            <w:vAlign w:val="center"/>
          </w:tcPr>
          <w:p w14:paraId="51B2D54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AC7D7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855864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★显示接口</w:t>
            </w:r>
          </w:p>
        </w:tc>
        <w:tc>
          <w:tcPr>
            <w:tcW w:w="1344" w:type="pct"/>
            <w:vAlign w:val="center"/>
          </w:tcPr>
          <w:p w14:paraId="040C77E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显示接口应支持 VGA或HDMI或DP</w:t>
            </w:r>
          </w:p>
        </w:tc>
        <w:tc>
          <w:tcPr>
            <w:tcW w:w="418" w:type="pct"/>
            <w:vMerge/>
            <w:vAlign w:val="center"/>
          </w:tcPr>
          <w:p w14:paraId="6D5FCDC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F66195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AE80F7A" w14:textId="77777777" w:rsidR="004E50FD" w:rsidRDefault="004E50FD">
            <w:pPr>
              <w:rPr>
                <w:rFonts w:asciiTheme="minorEastAsia" w:eastAsiaTheme="minorEastAsia" w:hAnsiTheme="minorEastAsia"/>
                <w:color w:val="000000" w:themeColor="text1"/>
                <w:sz w:val="24"/>
                <w:szCs w:val="24"/>
              </w:rPr>
            </w:pPr>
          </w:p>
        </w:tc>
      </w:tr>
      <w:tr w:rsidR="004E50FD" w14:paraId="3A31CED8" w14:textId="77777777">
        <w:trPr>
          <w:jc w:val="center"/>
        </w:trPr>
        <w:tc>
          <w:tcPr>
            <w:tcW w:w="356" w:type="pct"/>
            <w:vMerge/>
            <w:vAlign w:val="center"/>
          </w:tcPr>
          <w:p w14:paraId="79F4293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DDD8E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D7F3E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★USB 接口</w:t>
            </w:r>
          </w:p>
        </w:tc>
        <w:tc>
          <w:tcPr>
            <w:tcW w:w="1344" w:type="pct"/>
            <w:vAlign w:val="center"/>
          </w:tcPr>
          <w:p w14:paraId="22B4F62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具备不少于</w:t>
            </w:r>
            <w:r>
              <w:rPr>
                <w:rFonts w:asciiTheme="minorEastAsia" w:eastAsiaTheme="minorEastAsia" w:hAnsiTheme="minorEastAsia" w:cs="宋体"/>
                <w:color w:val="000000" w:themeColor="text1"/>
                <w:kern w:val="0"/>
                <w:sz w:val="24"/>
                <w:szCs w:val="24"/>
              </w:rPr>
              <w:t>1</w:t>
            </w:r>
            <w:r>
              <w:rPr>
                <w:rFonts w:asciiTheme="minorEastAsia" w:eastAsiaTheme="minorEastAsia" w:hAnsiTheme="minorEastAsia" w:cs="宋体" w:hint="eastAsia"/>
                <w:color w:val="000000" w:themeColor="text1"/>
                <w:kern w:val="0"/>
                <w:sz w:val="24"/>
                <w:szCs w:val="24"/>
              </w:rPr>
              <w:t>个USB接口</w:t>
            </w:r>
          </w:p>
        </w:tc>
        <w:tc>
          <w:tcPr>
            <w:tcW w:w="418" w:type="pct"/>
            <w:vMerge/>
            <w:vAlign w:val="center"/>
          </w:tcPr>
          <w:p w14:paraId="13532A9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953A6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FEE0B3D" w14:textId="77777777" w:rsidR="004E50FD" w:rsidRDefault="004E50FD">
            <w:pPr>
              <w:rPr>
                <w:rFonts w:asciiTheme="minorEastAsia" w:eastAsiaTheme="minorEastAsia" w:hAnsiTheme="minorEastAsia"/>
                <w:color w:val="000000" w:themeColor="text1"/>
                <w:sz w:val="24"/>
                <w:szCs w:val="24"/>
              </w:rPr>
            </w:pPr>
          </w:p>
        </w:tc>
      </w:tr>
      <w:tr w:rsidR="004E50FD" w14:paraId="66F6C1BE" w14:textId="77777777">
        <w:trPr>
          <w:jc w:val="center"/>
        </w:trPr>
        <w:tc>
          <w:tcPr>
            <w:tcW w:w="356" w:type="pct"/>
            <w:vMerge/>
            <w:vAlign w:val="center"/>
          </w:tcPr>
          <w:p w14:paraId="23D90A5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86E653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E2E2FB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电源冗余模式</w:t>
            </w:r>
          </w:p>
        </w:tc>
        <w:tc>
          <w:tcPr>
            <w:tcW w:w="1344" w:type="pct"/>
            <w:vAlign w:val="center"/>
          </w:tcPr>
          <w:p w14:paraId="6CE8A06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整机电源模块按 N+N冗余或N+M冗余配置</w:t>
            </w:r>
          </w:p>
        </w:tc>
        <w:tc>
          <w:tcPr>
            <w:tcW w:w="418" w:type="pct"/>
            <w:vMerge/>
            <w:vAlign w:val="center"/>
          </w:tcPr>
          <w:p w14:paraId="335E2FA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F565E4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F6A9583" w14:textId="77777777" w:rsidR="004E50FD" w:rsidRDefault="004E50FD">
            <w:pPr>
              <w:rPr>
                <w:rFonts w:asciiTheme="minorEastAsia" w:eastAsiaTheme="minorEastAsia" w:hAnsiTheme="minorEastAsia"/>
                <w:color w:val="000000" w:themeColor="text1"/>
                <w:sz w:val="24"/>
                <w:szCs w:val="24"/>
              </w:rPr>
            </w:pPr>
          </w:p>
        </w:tc>
      </w:tr>
      <w:tr w:rsidR="004E50FD" w14:paraId="2DBD4A41" w14:textId="77777777">
        <w:trPr>
          <w:jc w:val="center"/>
        </w:trPr>
        <w:tc>
          <w:tcPr>
            <w:tcW w:w="356" w:type="pct"/>
            <w:vMerge/>
            <w:vAlign w:val="center"/>
          </w:tcPr>
          <w:p w14:paraId="2373794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0172A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298A89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电源模块数量</w:t>
            </w:r>
          </w:p>
        </w:tc>
        <w:tc>
          <w:tcPr>
            <w:tcW w:w="1344" w:type="pct"/>
            <w:vAlign w:val="center"/>
          </w:tcPr>
          <w:p w14:paraId="65898C7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≥8个内置热插拔电源，支持≥12个内置热插拔电源扩展</w:t>
            </w:r>
          </w:p>
        </w:tc>
        <w:tc>
          <w:tcPr>
            <w:tcW w:w="418" w:type="pct"/>
            <w:vMerge/>
            <w:vAlign w:val="center"/>
          </w:tcPr>
          <w:p w14:paraId="68DE8DC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F17E8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790EC13" w14:textId="77777777" w:rsidR="004E50FD" w:rsidRDefault="004E50FD">
            <w:pPr>
              <w:rPr>
                <w:rFonts w:asciiTheme="minorEastAsia" w:eastAsiaTheme="minorEastAsia" w:hAnsiTheme="minorEastAsia"/>
                <w:color w:val="000000" w:themeColor="text1"/>
                <w:sz w:val="24"/>
                <w:szCs w:val="24"/>
              </w:rPr>
            </w:pPr>
          </w:p>
        </w:tc>
      </w:tr>
      <w:tr w:rsidR="004E50FD" w14:paraId="30F29260" w14:textId="77777777">
        <w:trPr>
          <w:jc w:val="center"/>
        </w:trPr>
        <w:tc>
          <w:tcPr>
            <w:tcW w:w="356" w:type="pct"/>
            <w:vMerge/>
            <w:vAlign w:val="center"/>
          </w:tcPr>
          <w:p w14:paraId="51D65FA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82155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1D2429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★电源功率</w:t>
            </w:r>
          </w:p>
        </w:tc>
        <w:tc>
          <w:tcPr>
            <w:tcW w:w="1344" w:type="pct"/>
            <w:vAlign w:val="center"/>
          </w:tcPr>
          <w:p w14:paraId="1A50751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单个电源模块功率≥1600W</w:t>
            </w:r>
          </w:p>
        </w:tc>
        <w:tc>
          <w:tcPr>
            <w:tcW w:w="418" w:type="pct"/>
            <w:vMerge/>
            <w:vAlign w:val="center"/>
          </w:tcPr>
          <w:p w14:paraId="1BA9BB7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989AD9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1D4EF72" w14:textId="77777777" w:rsidR="004E50FD" w:rsidRDefault="004E50FD">
            <w:pPr>
              <w:rPr>
                <w:rFonts w:asciiTheme="minorEastAsia" w:eastAsiaTheme="minorEastAsia" w:hAnsiTheme="minorEastAsia"/>
                <w:color w:val="000000" w:themeColor="text1"/>
                <w:sz w:val="24"/>
                <w:szCs w:val="24"/>
              </w:rPr>
            </w:pPr>
          </w:p>
        </w:tc>
      </w:tr>
      <w:tr w:rsidR="004E50FD" w14:paraId="28F605DD" w14:textId="77777777">
        <w:trPr>
          <w:jc w:val="center"/>
        </w:trPr>
        <w:tc>
          <w:tcPr>
            <w:tcW w:w="356" w:type="pct"/>
            <w:vMerge/>
            <w:vAlign w:val="center"/>
          </w:tcPr>
          <w:p w14:paraId="64E63B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F95BEC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EC49D4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★外观和结构</w:t>
            </w:r>
          </w:p>
        </w:tc>
        <w:tc>
          <w:tcPr>
            <w:tcW w:w="1344" w:type="pct"/>
            <w:vAlign w:val="center"/>
          </w:tcPr>
          <w:p w14:paraId="37D3780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a)服务器的零部件应紧固无松动，可插拔部件应可靠连接，开关、按钮和其它控制部件应灵</w:t>
            </w:r>
            <w:r>
              <w:rPr>
                <w:rFonts w:asciiTheme="minorEastAsia" w:eastAsiaTheme="minorEastAsia" w:hAnsiTheme="minorEastAsia" w:cs="宋体" w:hint="eastAsia"/>
                <w:color w:val="000000" w:themeColor="text1"/>
                <w:kern w:val="0"/>
                <w:sz w:val="24"/>
                <w:szCs w:val="24"/>
              </w:rPr>
              <w:lastRenderedPageBreak/>
              <w:t>活可靠，布局应方便使用；</w:t>
            </w:r>
          </w:p>
        </w:tc>
        <w:tc>
          <w:tcPr>
            <w:tcW w:w="418" w:type="pct"/>
            <w:vMerge/>
            <w:vAlign w:val="center"/>
          </w:tcPr>
          <w:p w14:paraId="46B165D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E9C97C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877DA13" w14:textId="77777777" w:rsidR="004E50FD" w:rsidRDefault="004E50FD">
            <w:pPr>
              <w:rPr>
                <w:rFonts w:asciiTheme="minorEastAsia" w:eastAsiaTheme="minorEastAsia" w:hAnsiTheme="minorEastAsia"/>
                <w:color w:val="000000" w:themeColor="text1"/>
                <w:sz w:val="24"/>
                <w:szCs w:val="24"/>
              </w:rPr>
            </w:pPr>
          </w:p>
        </w:tc>
      </w:tr>
      <w:tr w:rsidR="004E50FD" w14:paraId="035316F1" w14:textId="77777777">
        <w:trPr>
          <w:jc w:val="center"/>
        </w:trPr>
        <w:tc>
          <w:tcPr>
            <w:tcW w:w="356" w:type="pct"/>
            <w:vMerge/>
            <w:vAlign w:val="center"/>
          </w:tcPr>
          <w:p w14:paraId="014BA59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E1D1F9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E5206D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BDCB49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产品表面不应有明显的凹痕、划伤、裂缝、变形和污染等。表面涂层均匀，不应起泡、龟裂、脱落和磨损，金属零部件无锈蚀及其它机械损伤；</w:t>
            </w:r>
          </w:p>
        </w:tc>
        <w:tc>
          <w:tcPr>
            <w:tcW w:w="418" w:type="pct"/>
            <w:vMerge/>
            <w:vAlign w:val="center"/>
          </w:tcPr>
          <w:p w14:paraId="1D08692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B60F3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173D22E" w14:textId="77777777" w:rsidR="004E50FD" w:rsidRDefault="004E50FD">
            <w:pPr>
              <w:rPr>
                <w:rFonts w:asciiTheme="minorEastAsia" w:eastAsiaTheme="minorEastAsia" w:hAnsiTheme="minorEastAsia"/>
                <w:color w:val="000000" w:themeColor="text1"/>
                <w:sz w:val="24"/>
                <w:szCs w:val="24"/>
              </w:rPr>
            </w:pPr>
          </w:p>
        </w:tc>
      </w:tr>
      <w:tr w:rsidR="004E50FD" w14:paraId="03DD5F7D" w14:textId="77777777">
        <w:trPr>
          <w:jc w:val="center"/>
        </w:trPr>
        <w:tc>
          <w:tcPr>
            <w:tcW w:w="356" w:type="pct"/>
            <w:vMerge/>
            <w:vAlign w:val="center"/>
          </w:tcPr>
          <w:p w14:paraId="25A3C22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65BA77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534362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F0F542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产品表面说明功能的文字、符号和标志应清晰、端正且牢固；</w:t>
            </w:r>
          </w:p>
        </w:tc>
        <w:tc>
          <w:tcPr>
            <w:tcW w:w="418" w:type="pct"/>
            <w:vMerge/>
            <w:vAlign w:val="center"/>
          </w:tcPr>
          <w:p w14:paraId="1A1C6D6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9CFCD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9C1BA5" w14:textId="77777777" w:rsidR="004E50FD" w:rsidRDefault="004E50FD">
            <w:pPr>
              <w:rPr>
                <w:rFonts w:asciiTheme="minorEastAsia" w:eastAsiaTheme="minorEastAsia" w:hAnsiTheme="minorEastAsia"/>
                <w:color w:val="000000" w:themeColor="text1"/>
                <w:sz w:val="24"/>
                <w:szCs w:val="24"/>
              </w:rPr>
            </w:pPr>
          </w:p>
        </w:tc>
      </w:tr>
      <w:tr w:rsidR="004E50FD" w14:paraId="072F337E" w14:textId="77777777">
        <w:trPr>
          <w:jc w:val="center"/>
        </w:trPr>
        <w:tc>
          <w:tcPr>
            <w:tcW w:w="356" w:type="pct"/>
            <w:vMerge/>
            <w:vAlign w:val="center"/>
          </w:tcPr>
          <w:p w14:paraId="5EA4EA0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B290B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866A09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42B67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应在服务器的显著位置提供运行状态的指示功能，并在随机文件中明确具体含义；</w:t>
            </w:r>
          </w:p>
        </w:tc>
        <w:tc>
          <w:tcPr>
            <w:tcW w:w="418" w:type="pct"/>
            <w:vMerge/>
            <w:vAlign w:val="center"/>
          </w:tcPr>
          <w:p w14:paraId="0037C84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70B26F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1E34733" w14:textId="77777777" w:rsidR="004E50FD" w:rsidRDefault="004E50FD">
            <w:pPr>
              <w:rPr>
                <w:rFonts w:asciiTheme="minorEastAsia" w:eastAsiaTheme="minorEastAsia" w:hAnsiTheme="minorEastAsia"/>
                <w:color w:val="000000" w:themeColor="text1"/>
                <w:sz w:val="24"/>
                <w:szCs w:val="24"/>
              </w:rPr>
            </w:pPr>
          </w:p>
        </w:tc>
      </w:tr>
      <w:tr w:rsidR="004E50FD" w14:paraId="41C099E3" w14:textId="77777777">
        <w:trPr>
          <w:jc w:val="center"/>
        </w:trPr>
        <w:tc>
          <w:tcPr>
            <w:tcW w:w="356" w:type="pct"/>
            <w:vMerge/>
            <w:vAlign w:val="center"/>
          </w:tcPr>
          <w:p w14:paraId="38D7129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DF0DC9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C4BBB8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06579F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e) 机架、机箱的尺寸应符合通用机柜的安装要求，插入总线插座的电路板接口外形尺寸应符合有关总线标准的规定，将机箱固定在机柜上，机箱底面最大下垂变形不得干涉相邻机体；</w:t>
            </w:r>
          </w:p>
        </w:tc>
        <w:tc>
          <w:tcPr>
            <w:tcW w:w="418" w:type="pct"/>
            <w:vMerge/>
            <w:vAlign w:val="center"/>
          </w:tcPr>
          <w:p w14:paraId="6003D4D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E09F29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EAD19B9" w14:textId="77777777" w:rsidR="004E50FD" w:rsidRDefault="004E50FD">
            <w:pPr>
              <w:rPr>
                <w:rFonts w:asciiTheme="minorEastAsia" w:eastAsiaTheme="minorEastAsia" w:hAnsiTheme="minorEastAsia"/>
                <w:color w:val="000000" w:themeColor="text1"/>
                <w:sz w:val="24"/>
                <w:szCs w:val="24"/>
              </w:rPr>
            </w:pPr>
          </w:p>
        </w:tc>
      </w:tr>
      <w:tr w:rsidR="004E50FD" w14:paraId="3994EC2F" w14:textId="77777777">
        <w:trPr>
          <w:jc w:val="center"/>
        </w:trPr>
        <w:tc>
          <w:tcPr>
            <w:tcW w:w="356" w:type="pct"/>
            <w:vMerge/>
            <w:vAlign w:val="center"/>
          </w:tcPr>
          <w:p w14:paraId="14DC5E7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5212CF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C6AD8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4FB53C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f) 高密度服务器应给出 CPU 个数与机柜高度；</w:t>
            </w:r>
          </w:p>
        </w:tc>
        <w:tc>
          <w:tcPr>
            <w:tcW w:w="418" w:type="pct"/>
            <w:vMerge/>
            <w:vAlign w:val="center"/>
          </w:tcPr>
          <w:p w14:paraId="08C8F2C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17543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A06FFED" w14:textId="77777777" w:rsidR="004E50FD" w:rsidRDefault="004E50FD">
            <w:pPr>
              <w:rPr>
                <w:rFonts w:asciiTheme="minorEastAsia" w:eastAsiaTheme="minorEastAsia" w:hAnsiTheme="minorEastAsia"/>
                <w:color w:val="000000" w:themeColor="text1"/>
                <w:sz w:val="24"/>
                <w:szCs w:val="24"/>
              </w:rPr>
            </w:pPr>
          </w:p>
        </w:tc>
      </w:tr>
      <w:tr w:rsidR="004E50FD" w14:paraId="669E1C9B" w14:textId="77777777">
        <w:trPr>
          <w:jc w:val="center"/>
        </w:trPr>
        <w:tc>
          <w:tcPr>
            <w:tcW w:w="356" w:type="pct"/>
            <w:vMerge/>
            <w:vAlign w:val="center"/>
          </w:tcPr>
          <w:p w14:paraId="21358CA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E62E59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30EF81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051996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 服务器尺寸具体要求在随机文件中明确</w:t>
            </w:r>
          </w:p>
        </w:tc>
        <w:tc>
          <w:tcPr>
            <w:tcW w:w="418" w:type="pct"/>
            <w:vMerge/>
            <w:vAlign w:val="center"/>
          </w:tcPr>
          <w:p w14:paraId="5577AE1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B5F34E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E7D43C8" w14:textId="77777777" w:rsidR="004E50FD" w:rsidRDefault="004E50FD">
            <w:pPr>
              <w:rPr>
                <w:rFonts w:asciiTheme="minorEastAsia" w:eastAsiaTheme="minorEastAsia" w:hAnsiTheme="minorEastAsia"/>
                <w:color w:val="000000" w:themeColor="text1"/>
                <w:sz w:val="24"/>
                <w:szCs w:val="24"/>
              </w:rPr>
            </w:pPr>
          </w:p>
        </w:tc>
      </w:tr>
      <w:tr w:rsidR="004E50FD" w14:paraId="36CF73DA" w14:textId="77777777">
        <w:trPr>
          <w:jc w:val="center"/>
        </w:trPr>
        <w:tc>
          <w:tcPr>
            <w:tcW w:w="356" w:type="pct"/>
            <w:vMerge/>
            <w:vAlign w:val="center"/>
          </w:tcPr>
          <w:p w14:paraId="5ABC550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617BF6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816603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★尺寸（高×宽×深）</w:t>
            </w:r>
          </w:p>
        </w:tc>
        <w:tc>
          <w:tcPr>
            <w:tcW w:w="1344" w:type="pct"/>
            <w:vAlign w:val="center"/>
          </w:tcPr>
          <w:p w14:paraId="6D7594E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机箱尺寸(高x宽x深)不低于</w:t>
            </w:r>
            <w:r>
              <w:rPr>
                <w:rFonts w:asciiTheme="minorEastAsia" w:eastAsiaTheme="minorEastAsia" w:hAnsiTheme="minorEastAsia" w:cs="宋体"/>
                <w:color w:val="000000" w:themeColor="text1"/>
                <w:kern w:val="0"/>
                <w:sz w:val="24"/>
                <w:szCs w:val="24"/>
              </w:rPr>
              <w:t>26</w:t>
            </w:r>
            <w:r>
              <w:rPr>
                <w:rFonts w:asciiTheme="minorEastAsia" w:eastAsiaTheme="minorEastAsia" w:hAnsiTheme="minorEastAsia" w:cs="宋体" w:hint="eastAsia"/>
                <w:color w:val="000000" w:themeColor="text1"/>
                <w:kern w:val="0"/>
                <w:sz w:val="24"/>
                <w:szCs w:val="24"/>
              </w:rPr>
              <w:t>0mm×</w:t>
            </w:r>
            <w:r>
              <w:rPr>
                <w:rFonts w:asciiTheme="minorEastAsia" w:eastAsiaTheme="minorEastAsia" w:hAnsiTheme="minorEastAsia" w:cs="宋体"/>
                <w:color w:val="000000" w:themeColor="text1"/>
                <w:kern w:val="0"/>
                <w:sz w:val="24"/>
                <w:szCs w:val="24"/>
              </w:rPr>
              <w:t>44</w:t>
            </w:r>
            <w:r>
              <w:rPr>
                <w:rFonts w:asciiTheme="minorEastAsia" w:eastAsiaTheme="minorEastAsia" w:hAnsiTheme="minorEastAsia" w:cs="宋体" w:hint="eastAsia"/>
                <w:color w:val="000000" w:themeColor="text1"/>
                <w:kern w:val="0"/>
                <w:sz w:val="24"/>
                <w:szCs w:val="24"/>
              </w:rPr>
              <w:t>0 mm×</w:t>
            </w:r>
            <w:r>
              <w:rPr>
                <w:rFonts w:asciiTheme="minorEastAsia" w:eastAsiaTheme="minorEastAsia" w:hAnsiTheme="minorEastAsia" w:cs="宋体"/>
                <w:color w:val="000000" w:themeColor="text1"/>
                <w:kern w:val="0"/>
                <w:sz w:val="24"/>
                <w:szCs w:val="24"/>
              </w:rPr>
              <w:t>8</w:t>
            </w:r>
            <w:r>
              <w:rPr>
                <w:rFonts w:asciiTheme="minorEastAsia" w:eastAsiaTheme="minorEastAsia" w:hAnsiTheme="minorEastAsia" w:cs="宋体" w:hint="eastAsia"/>
                <w:color w:val="000000" w:themeColor="text1"/>
                <w:kern w:val="0"/>
                <w:sz w:val="24"/>
                <w:szCs w:val="24"/>
              </w:rPr>
              <w:t>00 mm</w:t>
            </w:r>
          </w:p>
        </w:tc>
        <w:tc>
          <w:tcPr>
            <w:tcW w:w="418" w:type="pct"/>
            <w:vMerge/>
            <w:vAlign w:val="center"/>
          </w:tcPr>
          <w:p w14:paraId="52DEAFA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4062B3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BB556CB" w14:textId="77777777" w:rsidR="004E50FD" w:rsidRDefault="004E50FD">
            <w:pPr>
              <w:rPr>
                <w:rFonts w:asciiTheme="minorEastAsia" w:eastAsiaTheme="minorEastAsia" w:hAnsiTheme="minorEastAsia"/>
                <w:color w:val="000000" w:themeColor="text1"/>
                <w:sz w:val="24"/>
                <w:szCs w:val="24"/>
              </w:rPr>
            </w:pPr>
          </w:p>
        </w:tc>
      </w:tr>
      <w:tr w:rsidR="004E50FD" w14:paraId="6A849437" w14:textId="77777777">
        <w:trPr>
          <w:jc w:val="center"/>
        </w:trPr>
        <w:tc>
          <w:tcPr>
            <w:tcW w:w="356" w:type="pct"/>
            <w:vMerge/>
            <w:vAlign w:val="center"/>
          </w:tcPr>
          <w:p w14:paraId="4F9C3E5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80FBE9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F1032F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★环境适应性</w:t>
            </w:r>
          </w:p>
        </w:tc>
        <w:tc>
          <w:tcPr>
            <w:tcW w:w="1344" w:type="pct"/>
            <w:vAlign w:val="center"/>
          </w:tcPr>
          <w:p w14:paraId="3B7F6AA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气候环境适应性应符合GB/T 9813.3 的有关规定</w:t>
            </w:r>
          </w:p>
        </w:tc>
        <w:tc>
          <w:tcPr>
            <w:tcW w:w="418" w:type="pct"/>
            <w:vMerge/>
            <w:vAlign w:val="center"/>
          </w:tcPr>
          <w:p w14:paraId="222C0C8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EE921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0B568DC" w14:textId="77777777" w:rsidR="004E50FD" w:rsidRDefault="004E50FD">
            <w:pPr>
              <w:rPr>
                <w:rFonts w:asciiTheme="minorEastAsia" w:eastAsiaTheme="minorEastAsia" w:hAnsiTheme="minorEastAsia"/>
                <w:color w:val="000000" w:themeColor="text1"/>
                <w:sz w:val="24"/>
                <w:szCs w:val="24"/>
              </w:rPr>
            </w:pPr>
          </w:p>
        </w:tc>
      </w:tr>
      <w:tr w:rsidR="004E50FD" w14:paraId="231B7656" w14:textId="77777777">
        <w:trPr>
          <w:jc w:val="center"/>
        </w:trPr>
        <w:tc>
          <w:tcPr>
            <w:tcW w:w="356" w:type="pct"/>
            <w:vMerge/>
            <w:vAlign w:val="center"/>
          </w:tcPr>
          <w:p w14:paraId="7B36E91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498A21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E8E657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★机械环境适应性</w:t>
            </w:r>
          </w:p>
        </w:tc>
        <w:tc>
          <w:tcPr>
            <w:tcW w:w="1344" w:type="pct"/>
            <w:vAlign w:val="center"/>
          </w:tcPr>
          <w:p w14:paraId="67D7EA7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机械环境适应性应符合GB/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614A957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55600C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F69A63E" w14:textId="77777777" w:rsidR="004E50FD" w:rsidRDefault="004E50FD">
            <w:pPr>
              <w:rPr>
                <w:rFonts w:asciiTheme="minorEastAsia" w:eastAsiaTheme="minorEastAsia" w:hAnsiTheme="minorEastAsia"/>
                <w:color w:val="000000" w:themeColor="text1"/>
                <w:sz w:val="24"/>
                <w:szCs w:val="24"/>
              </w:rPr>
            </w:pPr>
          </w:p>
        </w:tc>
      </w:tr>
      <w:tr w:rsidR="004E50FD" w14:paraId="4C294216" w14:textId="77777777">
        <w:trPr>
          <w:jc w:val="center"/>
        </w:trPr>
        <w:tc>
          <w:tcPr>
            <w:tcW w:w="356" w:type="pct"/>
            <w:vMerge/>
            <w:vAlign w:val="center"/>
          </w:tcPr>
          <w:p w14:paraId="6F97849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C6ED1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82BA5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★噪声</w:t>
            </w:r>
          </w:p>
        </w:tc>
        <w:tc>
          <w:tcPr>
            <w:tcW w:w="1344" w:type="pct"/>
            <w:vAlign w:val="center"/>
          </w:tcPr>
          <w:p w14:paraId="66326DE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37AFCEE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EA22BE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E7BBDB2" w14:textId="77777777" w:rsidR="004E50FD" w:rsidRDefault="004E50FD">
            <w:pPr>
              <w:rPr>
                <w:rFonts w:asciiTheme="minorEastAsia" w:eastAsiaTheme="minorEastAsia" w:hAnsiTheme="minorEastAsia"/>
                <w:color w:val="000000" w:themeColor="text1"/>
                <w:sz w:val="24"/>
                <w:szCs w:val="24"/>
              </w:rPr>
            </w:pPr>
          </w:p>
        </w:tc>
      </w:tr>
      <w:tr w:rsidR="004E50FD" w14:paraId="50DE1A6A" w14:textId="77777777">
        <w:trPr>
          <w:jc w:val="center"/>
        </w:trPr>
        <w:tc>
          <w:tcPr>
            <w:tcW w:w="356" w:type="pct"/>
            <w:vMerge/>
            <w:vAlign w:val="center"/>
          </w:tcPr>
          <w:p w14:paraId="65D9197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B2AB0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558A36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★机柜尺寸</w:t>
            </w:r>
          </w:p>
        </w:tc>
        <w:tc>
          <w:tcPr>
            <w:tcW w:w="1344" w:type="pct"/>
            <w:vAlign w:val="center"/>
          </w:tcPr>
          <w:p w14:paraId="1481A18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支持机柜尺寸≥高1100 （mm）×宽600（mm）</w:t>
            </w:r>
            <w:r>
              <w:rPr>
                <w:rFonts w:asciiTheme="minorEastAsia" w:eastAsiaTheme="minorEastAsia" w:hAnsiTheme="minorEastAsia" w:cs="宋体" w:hint="eastAsia"/>
                <w:color w:val="000000" w:themeColor="text1"/>
                <w:kern w:val="0"/>
                <w:sz w:val="24"/>
                <w:szCs w:val="24"/>
              </w:rPr>
              <w:lastRenderedPageBreak/>
              <w:t>×≥深1000 （mm）</w:t>
            </w:r>
          </w:p>
        </w:tc>
        <w:tc>
          <w:tcPr>
            <w:tcW w:w="418" w:type="pct"/>
            <w:vMerge/>
            <w:vAlign w:val="center"/>
          </w:tcPr>
          <w:p w14:paraId="4C1E7C3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890A22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FA966EA" w14:textId="77777777" w:rsidR="004E50FD" w:rsidRDefault="004E50FD">
            <w:pPr>
              <w:rPr>
                <w:rFonts w:asciiTheme="minorEastAsia" w:eastAsiaTheme="minorEastAsia" w:hAnsiTheme="minorEastAsia"/>
                <w:color w:val="000000" w:themeColor="text1"/>
                <w:sz w:val="24"/>
                <w:szCs w:val="24"/>
              </w:rPr>
            </w:pPr>
          </w:p>
        </w:tc>
      </w:tr>
      <w:tr w:rsidR="004E50FD" w14:paraId="4AC11EF3" w14:textId="77777777">
        <w:trPr>
          <w:jc w:val="center"/>
        </w:trPr>
        <w:tc>
          <w:tcPr>
            <w:tcW w:w="356" w:type="pct"/>
            <w:vMerge/>
            <w:vAlign w:val="center"/>
          </w:tcPr>
          <w:p w14:paraId="73A834A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6F8532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F9A64B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★主板外部接口种类</w:t>
            </w:r>
          </w:p>
        </w:tc>
        <w:tc>
          <w:tcPr>
            <w:tcW w:w="1344" w:type="pct"/>
            <w:vAlign w:val="center"/>
          </w:tcPr>
          <w:p w14:paraId="7116BC1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支持USB、显示、管理等接口</w:t>
            </w:r>
          </w:p>
        </w:tc>
        <w:tc>
          <w:tcPr>
            <w:tcW w:w="418" w:type="pct"/>
            <w:vMerge/>
            <w:vAlign w:val="center"/>
          </w:tcPr>
          <w:p w14:paraId="103B73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3BCCE0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D387A86" w14:textId="77777777" w:rsidR="004E50FD" w:rsidRDefault="004E50FD">
            <w:pPr>
              <w:rPr>
                <w:rFonts w:asciiTheme="minorEastAsia" w:eastAsiaTheme="minorEastAsia" w:hAnsiTheme="minorEastAsia"/>
                <w:color w:val="000000" w:themeColor="text1"/>
                <w:sz w:val="24"/>
                <w:szCs w:val="24"/>
              </w:rPr>
            </w:pPr>
          </w:p>
        </w:tc>
      </w:tr>
      <w:tr w:rsidR="004E50FD" w14:paraId="35B684EB" w14:textId="77777777">
        <w:trPr>
          <w:jc w:val="center"/>
        </w:trPr>
        <w:tc>
          <w:tcPr>
            <w:tcW w:w="356" w:type="pct"/>
            <w:vMerge/>
            <w:vAlign w:val="center"/>
          </w:tcPr>
          <w:p w14:paraId="6DCD39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34174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A6E0B6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★网络功能</w:t>
            </w:r>
          </w:p>
        </w:tc>
        <w:tc>
          <w:tcPr>
            <w:tcW w:w="1344" w:type="pct"/>
            <w:vAlign w:val="center"/>
          </w:tcPr>
          <w:p w14:paraId="1AB978E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支持网络连接、网络访问、数据交换和网络管控功能</w:t>
            </w:r>
          </w:p>
        </w:tc>
        <w:tc>
          <w:tcPr>
            <w:tcW w:w="418" w:type="pct"/>
            <w:vMerge/>
            <w:vAlign w:val="center"/>
          </w:tcPr>
          <w:p w14:paraId="58608FC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79DA2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B20D56" w14:textId="77777777" w:rsidR="004E50FD" w:rsidRDefault="004E50FD">
            <w:pPr>
              <w:rPr>
                <w:rFonts w:asciiTheme="minorEastAsia" w:eastAsiaTheme="minorEastAsia" w:hAnsiTheme="minorEastAsia"/>
                <w:color w:val="000000" w:themeColor="text1"/>
                <w:sz w:val="24"/>
                <w:szCs w:val="24"/>
              </w:rPr>
            </w:pPr>
          </w:p>
        </w:tc>
      </w:tr>
      <w:tr w:rsidR="004E50FD" w14:paraId="19937BC1" w14:textId="77777777">
        <w:trPr>
          <w:jc w:val="center"/>
        </w:trPr>
        <w:tc>
          <w:tcPr>
            <w:tcW w:w="356" w:type="pct"/>
            <w:vMerge/>
            <w:vAlign w:val="center"/>
          </w:tcPr>
          <w:p w14:paraId="3615FBB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465AAB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B52FA2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★计算处理</w:t>
            </w:r>
          </w:p>
        </w:tc>
        <w:tc>
          <w:tcPr>
            <w:tcW w:w="1344" w:type="pct"/>
            <w:vAlign w:val="center"/>
          </w:tcPr>
          <w:p w14:paraId="4953BBE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支持通用计算及虚拟化功能。处理器需集成整型计算单元、浮点计算单元、内存控制器、I/O 模块等，处理器与存储部件、网络部件、I/O部件等组成计算系统，提供数据处理、网络接入等计算相关功能</w:t>
            </w:r>
          </w:p>
        </w:tc>
        <w:tc>
          <w:tcPr>
            <w:tcW w:w="418" w:type="pct"/>
            <w:vMerge/>
            <w:vAlign w:val="center"/>
          </w:tcPr>
          <w:p w14:paraId="2C5C71E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8B3EE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5F816E8" w14:textId="77777777" w:rsidR="004E50FD" w:rsidRDefault="004E50FD">
            <w:pPr>
              <w:rPr>
                <w:rFonts w:asciiTheme="minorEastAsia" w:eastAsiaTheme="minorEastAsia" w:hAnsiTheme="minorEastAsia"/>
                <w:color w:val="000000" w:themeColor="text1"/>
                <w:sz w:val="24"/>
                <w:szCs w:val="24"/>
              </w:rPr>
            </w:pPr>
          </w:p>
        </w:tc>
      </w:tr>
      <w:tr w:rsidR="004E50FD" w14:paraId="7A9D5341" w14:textId="77777777">
        <w:trPr>
          <w:jc w:val="center"/>
        </w:trPr>
        <w:tc>
          <w:tcPr>
            <w:tcW w:w="356" w:type="pct"/>
            <w:vMerge/>
            <w:vAlign w:val="center"/>
          </w:tcPr>
          <w:p w14:paraId="49FF5AC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44B537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8CD289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★密码算法实现</w:t>
            </w:r>
          </w:p>
        </w:tc>
        <w:tc>
          <w:tcPr>
            <w:tcW w:w="1344" w:type="pct"/>
            <w:vAlign w:val="center"/>
          </w:tcPr>
          <w:p w14:paraId="319BCD9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412B5A1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2D348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45BE2B" w14:textId="77777777" w:rsidR="004E50FD" w:rsidRDefault="004E50FD">
            <w:pPr>
              <w:rPr>
                <w:rFonts w:asciiTheme="minorEastAsia" w:eastAsiaTheme="minorEastAsia" w:hAnsiTheme="minorEastAsia"/>
                <w:color w:val="000000" w:themeColor="text1"/>
                <w:sz w:val="24"/>
                <w:szCs w:val="24"/>
              </w:rPr>
            </w:pPr>
          </w:p>
        </w:tc>
      </w:tr>
      <w:tr w:rsidR="004E50FD" w14:paraId="532FF32D" w14:textId="77777777">
        <w:trPr>
          <w:jc w:val="center"/>
        </w:trPr>
        <w:tc>
          <w:tcPr>
            <w:tcW w:w="356" w:type="pct"/>
            <w:vMerge/>
            <w:vAlign w:val="center"/>
          </w:tcPr>
          <w:p w14:paraId="008FEA7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C218E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E53478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RAID 卡RAID 级别支持</w:t>
            </w:r>
          </w:p>
        </w:tc>
        <w:tc>
          <w:tcPr>
            <w:tcW w:w="1344" w:type="pct"/>
            <w:vAlign w:val="center"/>
          </w:tcPr>
          <w:p w14:paraId="7BEB5A2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 xml:space="preserve">RAID 模式支持 RAID 0/1/5/6 </w:t>
            </w:r>
          </w:p>
        </w:tc>
        <w:tc>
          <w:tcPr>
            <w:tcW w:w="418" w:type="pct"/>
            <w:vMerge/>
            <w:vAlign w:val="center"/>
          </w:tcPr>
          <w:p w14:paraId="0EEF298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81A0D7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A83891C" w14:textId="77777777" w:rsidR="004E50FD" w:rsidRDefault="004E50FD">
            <w:pPr>
              <w:rPr>
                <w:rFonts w:asciiTheme="minorEastAsia" w:eastAsiaTheme="minorEastAsia" w:hAnsiTheme="minorEastAsia"/>
                <w:color w:val="000000" w:themeColor="text1"/>
                <w:sz w:val="24"/>
                <w:szCs w:val="24"/>
              </w:rPr>
            </w:pPr>
          </w:p>
        </w:tc>
      </w:tr>
      <w:tr w:rsidR="004E50FD" w14:paraId="76D77448" w14:textId="77777777">
        <w:trPr>
          <w:jc w:val="center"/>
        </w:trPr>
        <w:tc>
          <w:tcPr>
            <w:tcW w:w="356" w:type="pct"/>
            <w:vMerge/>
            <w:vAlign w:val="center"/>
          </w:tcPr>
          <w:p w14:paraId="7190F6C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1587D5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ACE8533" w14:textId="77777777" w:rsidR="004E50FD" w:rsidRDefault="00EE2A49">
            <w:pPr>
              <w:widowControl/>
              <w:jc w:val="left"/>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color w:val="000000" w:themeColor="text1"/>
                <w:kern w:val="0"/>
                <w:sz w:val="24"/>
                <w:szCs w:val="24"/>
              </w:rPr>
              <w:t xml:space="preserve">RAID </w:t>
            </w:r>
            <w:r>
              <w:rPr>
                <w:rFonts w:asciiTheme="minorEastAsia" w:eastAsiaTheme="minorEastAsia" w:hAnsiTheme="minorEastAsia" w:cs="宋体" w:hint="eastAsia"/>
                <w:color w:val="000000" w:themeColor="text1"/>
                <w:kern w:val="0"/>
                <w:sz w:val="24"/>
                <w:szCs w:val="24"/>
              </w:rPr>
              <w:t>卡</w:t>
            </w:r>
          </w:p>
          <w:p w14:paraId="7FD8A74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color w:val="000000" w:themeColor="text1"/>
                <w:kern w:val="0"/>
                <w:sz w:val="24"/>
                <w:szCs w:val="24"/>
              </w:rPr>
              <w:t xml:space="preserve">BBU </w:t>
            </w:r>
            <w:r>
              <w:rPr>
                <w:rFonts w:asciiTheme="minorEastAsia" w:eastAsiaTheme="minorEastAsia" w:hAnsiTheme="minorEastAsia" w:cs="宋体" w:hint="eastAsia"/>
                <w:color w:val="000000" w:themeColor="text1"/>
                <w:kern w:val="0"/>
                <w:sz w:val="24"/>
                <w:szCs w:val="24"/>
              </w:rPr>
              <w:t>单元</w:t>
            </w:r>
          </w:p>
        </w:tc>
        <w:tc>
          <w:tcPr>
            <w:tcW w:w="1344" w:type="pct"/>
            <w:vAlign w:val="center"/>
          </w:tcPr>
          <w:p w14:paraId="3596400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color w:val="000000" w:themeColor="text1"/>
                <w:kern w:val="0"/>
                <w:sz w:val="24"/>
                <w:szCs w:val="24"/>
              </w:rPr>
              <w:t xml:space="preserve">RAID </w:t>
            </w:r>
            <w:r>
              <w:rPr>
                <w:rFonts w:asciiTheme="minorEastAsia" w:eastAsiaTheme="minorEastAsia" w:hAnsiTheme="minorEastAsia" w:cs="宋体" w:hint="eastAsia"/>
                <w:color w:val="000000" w:themeColor="text1"/>
                <w:kern w:val="0"/>
                <w:sz w:val="24"/>
                <w:szCs w:val="24"/>
              </w:rPr>
              <w:t>卡支持电池或电容备份单元，具备4GB缓存</w:t>
            </w:r>
          </w:p>
        </w:tc>
        <w:tc>
          <w:tcPr>
            <w:tcW w:w="418" w:type="pct"/>
            <w:vMerge/>
            <w:vAlign w:val="center"/>
          </w:tcPr>
          <w:p w14:paraId="6022783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56BFBD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AA8BFEB" w14:textId="77777777" w:rsidR="004E50FD" w:rsidRDefault="004E50FD">
            <w:pPr>
              <w:rPr>
                <w:rFonts w:asciiTheme="minorEastAsia" w:eastAsiaTheme="minorEastAsia" w:hAnsiTheme="minorEastAsia"/>
                <w:color w:val="000000" w:themeColor="text1"/>
                <w:sz w:val="24"/>
                <w:szCs w:val="24"/>
              </w:rPr>
            </w:pPr>
          </w:p>
        </w:tc>
      </w:tr>
      <w:tr w:rsidR="004E50FD" w14:paraId="79D01056" w14:textId="77777777">
        <w:trPr>
          <w:jc w:val="center"/>
        </w:trPr>
        <w:tc>
          <w:tcPr>
            <w:tcW w:w="356" w:type="pct"/>
            <w:vMerge/>
            <w:vAlign w:val="center"/>
          </w:tcPr>
          <w:p w14:paraId="4294ED2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5B133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EFDE0B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★电源热插拔</w:t>
            </w:r>
          </w:p>
        </w:tc>
        <w:tc>
          <w:tcPr>
            <w:tcW w:w="1344" w:type="pct"/>
            <w:vAlign w:val="center"/>
          </w:tcPr>
          <w:p w14:paraId="7CA32A0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整机电源模块应具备热插拔功能</w:t>
            </w:r>
          </w:p>
        </w:tc>
        <w:tc>
          <w:tcPr>
            <w:tcW w:w="418" w:type="pct"/>
            <w:vMerge/>
            <w:vAlign w:val="center"/>
          </w:tcPr>
          <w:p w14:paraId="1A90C61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F0CD90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AEF4FAA" w14:textId="77777777" w:rsidR="004E50FD" w:rsidRDefault="004E50FD">
            <w:pPr>
              <w:rPr>
                <w:rFonts w:asciiTheme="minorEastAsia" w:eastAsiaTheme="minorEastAsia" w:hAnsiTheme="minorEastAsia"/>
                <w:color w:val="000000" w:themeColor="text1"/>
                <w:sz w:val="24"/>
                <w:szCs w:val="24"/>
              </w:rPr>
            </w:pPr>
          </w:p>
        </w:tc>
      </w:tr>
      <w:tr w:rsidR="004E50FD" w14:paraId="0A3E71A6" w14:textId="77777777">
        <w:trPr>
          <w:jc w:val="center"/>
        </w:trPr>
        <w:tc>
          <w:tcPr>
            <w:tcW w:w="356" w:type="pct"/>
            <w:vMerge/>
            <w:vAlign w:val="center"/>
          </w:tcPr>
          <w:p w14:paraId="3E0F9C8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F455B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89E8B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★电源过流保护</w:t>
            </w:r>
          </w:p>
        </w:tc>
        <w:tc>
          <w:tcPr>
            <w:tcW w:w="1344" w:type="pct"/>
            <w:vAlign w:val="center"/>
          </w:tcPr>
          <w:p w14:paraId="0CB158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支持过流及短路保护的功能</w:t>
            </w:r>
          </w:p>
        </w:tc>
        <w:tc>
          <w:tcPr>
            <w:tcW w:w="418" w:type="pct"/>
            <w:vMerge/>
            <w:vAlign w:val="center"/>
          </w:tcPr>
          <w:p w14:paraId="0AA38E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F908B6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412BEA" w14:textId="77777777" w:rsidR="004E50FD" w:rsidRDefault="004E50FD">
            <w:pPr>
              <w:rPr>
                <w:rFonts w:asciiTheme="minorEastAsia" w:eastAsiaTheme="minorEastAsia" w:hAnsiTheme="minorEastAsia"/>
                <w:color w:val="000000" w:themeColor="text1"/>
                <w:sz w:val="24"/>
                <w:szCs w:val="24"/>
              </w:rPr>
            </w:pPr>
          </w:p>
        </w:tc>
      </w:tr>
      <w:tr w:rsidR="004E50FD" w14:paraId="208A7492" w14:textId="77777777">
        <w:trPr>
          <w:jc w:val="center"/>
        </w:trPr>
        <w:tc>
          <w:tcPr>
            <w:tcW w:w="356" w:type="pct"/>
            <w:vMerge/>
            <w:vAlign w:val="center"/>
          </w:tcPr>
          <w:p w14:paraId="189AA54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C3629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5A9435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★散热方式</w:t>
            </w:r>
          </w:p>
        </w:tc>
        <w:tc>
          <w:tcPr>
            <w:tcW w:w="1344" w:type="pct"/>
            <w:vAlign w:val="center"/>
          </w:tcPr>
          <w:p w14:paraId="49896B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支持风冷或液冷等散热方式</w:t>
            </w:r>
          </w:p>
        </w:tc>
        <w:tc>
          <w:tcPr>
            <w:tcW w:w="418" w:type="pct"/>
            <w:vMerge/>
            <w:vAlign w:val="center"/>
          </w:tcPr>
          <w:p w14:paraId="37F763F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C3C67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9A0953E" w14:textId="77777777" w:rsidR="004E50FD" w:rsidRDefault="004E50FD">
            <w:pPr>
              <w:rPr>
                <w:rFonts w:asciiTheme="minorEastAsia" w:eastAsiaTheme="minorEastAsia" w:hAnsiTheme="minorEastAsia"/>
                <w:color w:val="000000" w:themeColor="text1"/>
                <w:sz w:val="24"/>
                <w:szCs w:val="24"/>
              </w:rPr>
            </w:pPr>
          </w:p>
        </w:tc>
      </w:tr>
      <w:tr w:rsidR="004E50FD" w14:paraId="2F890D78" w14:textId="77777777">
        <w:trPr>
          <w:jc w:val="center"/>
        </w:trPr>
        <w:tc>
          <w:tcPr>
            <w:tcW w:w="356" w:type="pct"/>
            <w:vMerge/>
            <w:vAlign w:val="center"/>
          </w:tcPr>
          <w:p w14:paraId="7AA6C10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4922E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2CC080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★BMC 固件基础功能</w:t>
            </w:r>
          </w:p>
        </w:tc>
        <w:tc>
          <w:tcPr>
            <w:tcW w:w="1344" w:type="pct"/>
            <w:vAlign w:val="center"/>
          </w:tcPr>
          <w:p w14:paraId="385DAD4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1)支持 DHCP 设置网络功能；</w:t>
            </w:r>
          </w:p>
        </w:tc>
        <w:tc>
          <w:tcPr>
            <w:tcW w:w="418" w:type="pct"/>
            <w:vMerge/>
            <w:vAlign w:val="center"/>
          </w:tcPr>
          <w:p w14:paraId="7CCDF68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477828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D7DEBE" w14:textId="77777777" w:rsidR="004E50FD" w:rsidRDefault="004E50FD">
            <w:pPr>
              <w:rPr>
                <w:rFonts w:asciiTheme="minorEastAsia" w:eastAsiaTheme="minorEastAsia" w:hAnsiTheme="minorEastAsia"/>
                <w:color w:val="000000" w:themeColor="text1"/>
                <w:sz w:val="24"/>
                <w:szCs w:val="24"/>
              </w:rPr>
            </w:pPr>
          </w:p>
        </w:tc>
      </w:tr>
      <w:tr w:rsidR="004E50FD" w14:paraId="5D2F5D8D" w14:textId="77777777">
        <w:trPr>
          <w:jc w:val="center"/>
        </w:trPr>
        <w:tc>
          <w:tcPr>
            <w:tcW w:w="356" w:type="pct"/>
            <w:vMerge/>
            <w:vAlign w:val="center"/>
          </w:tcPr>
          <w:p w14:paraId="37D6848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BA79B1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F4BB7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2C8610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2)支持静态 IP 设置网络功能；</w:t>
            </w:r>
          </w:p>
        </w:tc>
        <w:tc>
          <w:tcPr>
            <w:tcW w:w="418" w:type="pct"/>
            <w:vMerge/>
            <w:vAlign w:val="center"/>
          </w:tcPr>
          <w:p w14:paraId="0C3E339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4ED63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07BEC91" w14:textId="77777777" w:rsidR="004E50FD" w:rsidRDefault="004E50FD">
            <w:pPr>
              <w:rPr>
                <w:rFonts w:asciiTheme="minorEastAsia" w:eastAsiaTheme="minorEastAsia" w:hAnsiTheme="minorEastAsia"/>
                <w:color w:val="000000" w:themeColor="text1"/>
                <w:sz w:val="24"/>
                <w:szCs w:val="24"/>
              </w:rPr>
            </w:pPr>
          </w:p>
        </w:tc>
      </w:tr>
      <w:tr w:rsidR="004E50FD" w14:paraId="371A0F14" w14:textId="77777777">
        <w:trPr>
          <w:jc w:val="center"/>
        </w:trPr>
        <w:tc>
          <w:tcPr>
            <w:tcW w:w="356" w:type="pct"/>
            <w:vMerge/>
            <w:vAlign w:val="center"/>
          </w:tcPr>
          <w:p w14:paraId="7D24D33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8C7115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F1DB5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478D8D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3)支持设备日志记录，包括但不限</w:t>
            </w:r>
          </w:p>
        </w:tc>
        <w:tc>
          <w:tcPr>
            <w:tcW w:w="418" w:type="pct"/>
            <w:vMerge/>
            <w:vAlign w:val="center"/>
          </w:tcPr>
          <w:p w14:paraId="5B24C04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BF202F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E69ACE0" w14:textId="77777777" w:rsidR="004E50FD" w:rsidRDefault="004E50FD">
            <w:pPr>
              <w:rPr>
                <w:rFonts w:asciiTheme="minorEastAsia" w:eastAsiaTheme="minorEastAsia" w:hAnsiTheme="minorEastAsia"/>
                <w:color w:val="000000" w:themeColor="text1"/>
                <w:sz w:val="24"/>
                <w:szCs w:val="24"/>
              </w:rPr>
            </w:pPr>
          </w:p>
        </w:tc>
      </w:tr>
      <w:tr w:rsidR="004E50FD" w14:paraId="5BA20058" w14:textId="77777777">
        <w:trPr>
          <w:jc w:val="center"/>
        </w:trPr>
        <w:tc>
          <w:tcPr>
            <w:tcW w:w="356" w:type="pct"/>
            <w:vMerge/>
            <w:vAlign w:val="center"/>
          </w:tcPr>
          <w:p w14:paraId="7DC135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83E9FC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83CD9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C72D3E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于登录日志、操作日志和报警日志等功能；</w:t>
            </w:r>
          </w:p>
        </w:tc>
        <w:tc>
          <w:tcPr>
            <w:tcW w:w="418" w:type="pct"/>
            <w:vMerge/>
            <w:vAlign w:val="center"/>
          </w:tcPr>
          <w:p w14:paraId="5C38FC2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2EEC2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25F7D8" w14:textId="77777777" w:rsidR="004E50FD" w:rsidRDefault="004E50FD">
            <w:pPr>
              <w:rPr>
                <w:rFonts w:asciiTheme="minorEastAsia" w:eastAsiaTheme="minorEastAsia" w:hAnsiTheme="minorEastAsia"/>
                <w:color w:val="000000" w:themeColor="text1"/>
                <w:sz w:val="24"/>
                <w:szCs w:val="24"/>
              </w:rPr>
            </w:pPr>
          </w:p>
        </w:tc>
      </w:tr>
      <w:tr w:rsidR="004E50FD" w14:paraId="3330E4D6" w14:textId="77777777">
        <w:trPr>
          <w:jc w:val="center"/>
        </w:trPr>
        <w:tc>
          <w:tcPr>
            <w:tcW w:w="356" w:type="pct"/>
            <w:vMerge/>
            <w:vAlign w:val="center"/>
          </w:tcPr>
          <w:p w14:paraId="70F418D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F6AE1E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68378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325FD4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4)支持日志信息导出和记录删除功能；</w:t>
            </w:r>
          </w:p>
        </w:tc>
        <w:tc>
          <w:tcPr>
            <w:tcW w:w="418" w:type="pct"/>
            <w:vMerge/>
            <w:vAlign w:val="center"/>
          </w:tcPr>
          <w:p w14:paraId="33721CC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BC5E60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216E3E0" w14:textId="77777777" w:rsidR="004E50FD" w:rsidRDefault="004E50FD">
            <w:pPr>
              <w:rPr>
                <w:rFonts w:asciiTheme="minorEastAsia" w:eastAsiaTheme="minorEastAsia" w:hAnsiTheme="minorEastAsia"/>
                <w:color w:val="000000" w:themeColor="text1"/>
                <w:sz w:val="24"/>
                <w:szCs w:val="24"/>
              </w:rPr>
            </w:pPr>
          </w:p>
        </w:tc>
      </w:tr>
      <w:tr w:rsidR="004E50FD" w14:paraId="20B0EA39" w14:textId="77777777">
        <w:trPr>
          <w:jc w:val="center"/>
        </w:trPr>
        <w:tc>
          <w:tcPr>
            <w:tcW w:w="356" w:type="pct"/>
            <w:vMerge/>
            <w:vAlign w:val="center"/>
          </w:tcPr>
          <w:p w14:paraId="75C7C51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BE23F3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1A095C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89E908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5)支持通过管理接口向外输出准确的报警信息功能；</w:t>
            </w:r>
          </w:p>
        </w:tc>
        <w:tc>
          <w:tcPr>
            <w:tcW w:w="418" w:type="pct"/>
            <w:vMerge/>
            <w:vAlign w:val="center"/>
          </w:tcPr>
          <w:p w14:paraId="461AEBA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CF208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21F9556" w14:textId="77777777" w:rsidR="004E50FD" w:rsidRDefault="004E50FD">
            <w:pPr>
              <w:rPr>
                <w:rFonts w:asciiTheme="minorEastAsia" w:eastAsiaTheme="minorEastAsia" w:hAnsiTheme="minorEastAsia"/>
                <w:color w:val="000000" w:themeColor="text1"/>
                <w:sz w:val="24"/>
                <w:szCs w:val="24"/>
              </w:rPr>
            </w:pPr>
          </w:p>
        </w:tc>
      </w:tr>
      <w:tr w:rsidR="004E50FD" w14:paraId="4D8D158C" w14:textId="77777777">
        <w:trPr>
          <w:jc w:val="center"/>
        </w:trPr>
        <w:tc>
          <w:tcPr>
            <w:tcW w:w="356" w:type="pct"/>
            <w:vMerge/>
            <w:vAlign w:val="center"/>
          </w:tcPr>
          <w:p w14:paraId="3E16485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E26EA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BBBAD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0FC5AC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6)设备的BMC 管理软件</w:t>
            </w:r>
            <w:r>
              <w:rPr>
                <w:rFonts w:asciiTheme="minorEastAsia" w:eastAsiaTheme="minorEastAsia" w:hAnsiTheme="minorEastAsia" w:cs="宋体" w:hint="eastAsia"/>
                <w:color w:val="000000" w:themeColor="text1"/>
                <w:kern w:val="0"/>
                <w:sz w:val="24"/>
                <w:szCs w:val="24"/>
              </w:rPr>
              <w:lastRenderedPageBreak/>
              <w:t>应能够按报警的严重程度进行区分；</w:t>
            </w:r>
          </w:p>
        </w:tc>
        <w:tc>
          <w:tcPr>
            <w:tcW w:w="418" w:type="pct"/>
            <w:vMerge/>
            <w:vAlign w:val="center"/>
          </w:tcPr>
          <w:p w14:paraId="1C33110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E21353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B04ADD2" w14:textId="77777777" w:rsidR="004E50FD" w:rsidRDefault="004E50FD">
            <w:pPr>
              <w:rPr>
                <w:rFonts w:asciiTheme="minorEastAsia" w:eastAsiaTheme="minorEastAsia" w:hAnsiTheme="minorEastAsia"/>
                <w:color w:val="000000" w:themeColor="text1"/>
                <w:sz w:val="24"/>
                <w:szCs w:val="24"/>
              </w:rPr>
            </w:pPr>
          </w:p>
        </w:tc>
      </w:tr>
      <w:tr w:rsidR="004E50FD" w14:paraId="652D3667" w14:textId="77777777">
        <w:trPr>
          <w:jc w:val="center"/>
        </w:trPr>
        <w:tc>
          <w:tcPr>
            <w:tcW w:w="356" w:type="pct"/>
            <w:vMerge/>
            <w:vAlign w:val="center"/>
          </w:tcPr>
          <w:p w14:paraId="388087E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5EAA64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5F9A0D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49C815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7)支持 IPMI2.0、SNMP 或 Redfish等接口功能；</w:t>
            </w:r>
          </w:p>
        </w:tc>
        <w:tc>
          <w:tcPr>
            <w:tcW w:w="418" w:type="pct"/>
            <w:vMerge/>
            <w:vAlign w:val="center"/>
          </w:tcPr>
          <w:p w14:paraId="131BD98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73E1F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EB15C43" w14:textId="77777777" w:rsidR="004E50FD" w:rsidRDefault="004E50FD">
            <w:pPr>
              <w:rPr>
                <w:rFonts w:asciiTheme="minorEastAsia" w:eastAsiaTheme="minorEastAsia" w:hAnsiTheme="minorEastAsia"/>
                <w:color w:val="000000" w:themeColor="text1"/>
                <w:sz w:val="24"/>
                <w:szCs w:val="24"/>
              </w:rPr>
            </w:pPr>
          </w:p>
        </w:tc>
      </w:tr>
      <w:tr w:rsidR="004E50FD" w14:paraId="5CE70AAE" w14:textId="77777777">
        <w:trPr>
          <w:jc w:val="center"/>
        </w:trPr>
        <w:tc>
          <w:tcPr>
            <w:tcW w:w="356" w:type="pct"/>
            <w:vMerge/>
            <w:vAlign w:val="center"/>
          </w:tcPr>
          <w:p w14:paraId="128CF2E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44E2C9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11F6C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A33DF5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8)支持键盘、鼠标和视频的重定向、文本控制台的重定向、远程虚拟媒体、高可靠的硬件监控和管理功能；</w:t>
            </w:r>
          </w:p>
        </w:tc>
        <w:tc>
          <w:tcPr>
            <w:tcW w:w="418" w:type="pct"/>
            <w:vMerge/>
            <w:vAlign w:val="center"/>
          </w:tcPr>
          <w:p w14:paraId="330B0FC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A6907C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A5B5560" w14:textId="77777777" w:rsidR="004E50FD" w:rsidRDefault="004E50FD">
            <w:pPr>
              <w:rPr>
                <w:rFonts w:asciiTheme="minorEastAsia" w:eastAsiaTheme="minorEastAsia" w:hAnsiTheme="minorEastAsia"/>
                <w:color w:val="000000" w:themeColor="text1"/>
                <w:sz w:val="24"/>
                <w:szCs w:val="24"/>
              </w:rPr>
            </w:pPr>
          </w:p>
        </w:tc>
      </w:tr>
      <w:tr w:rsidR="004E50FD" w14:paraId="6C60980A" w14:textId="77777777">
        <w:trPr>
          <w:jc w:val="center"/>
        </w:trPr>
        <w:tc>
          <w:tcPr>
            <w:tcW w:w="356" w:type="pct"/>
            <w:vMerge/>
            <w:vAlign w:val="center"/>
          </w:tcPr>
          <w:p w14:paraId="2691A80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CE6EC5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0534A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CC2826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9)支持基于网络开启、关闭和重启设备的功能，并查询当前设备开机运行状态；</w:t>
            </w:r>
          </w:p>
        </w:tc>
        <w:tc>
          <w:tcPr>
            <w:tcW w:w="418" w:type="pct"/>
            <w:vMerge/>
            <w:vAlign w:val="center"/>
          </w:tcPr>
          <w:p w14:paraId="6D1079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C060EE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F75FC64" w14:textId="77777777" w:rsidR="004E50FD" w:rsidRDefault="004E50FD">
            <w:pPr>
              <w:rPr>
                <w:rFonts w:asciiTheme="minorEastAsia" w:eastAsiaTheme="minorEastAsia" w:hAnsiTheme="minorEastAsia"/>
                <w:color w:val="000000" w:themeColor="text1"/>
                <w:sz w:val="24"/>
                <w:szCs w:val="24"/>
              </w:rPr>
            </w:pPr>
          </w:p>
        </w:tc>
      </w:tr>
      <w:tr w:rsidR="004E50FD" w14:paraId="3D8D4C1B" w14:textId="77777777">
        <w:trPr>
          <w:jc w:val="center"/>
        </w:trPr>
        <w:tc>
          <w:tcPr>
            <w:tcW w:w="356" w:type="pct"/>
            <w:vMerge/>
            <w:vAlign w:val="center"/>
          </w:tcPr>
          <w:p w14:paraId="50B5A07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2D986D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E16B3E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7FFAD6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10)支持故障提示功能，并可通过接口读取服务器故障信息；</w:t>
            </w:r>
          </w:p>
        </w:tc>
        <w:tc>
          <w:tcPr>
            <w:tcW w:w="418" w:type="pct"/>
            <w:vMerge/>
            <w:vAlign w:val="center"/>
          </w:tcPr>
          <w:p w14:paraId="06AC537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C0B9AA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439EEDD" w14:textId="77777777" w:rsidR="004E50FD" w:rsidRDefault="004E50FD">
            <w:pPr>
              <w:rPr>
                <w:rFonts w:asciiTheme="minorEastAsia" w:eastAsiaTheme="minorEastAsia" w:hAnsiTheme="minorEastAsia"/>
                <w:color w:val="000000" w:themeColor="text1"/>
                <w:sz w:val="24"/>
                <w:szCs w:val="24"/>
              </w:rPr>
            </w:pPr>
          </w:p>
        </w:tc>
      </w:tr>
      <w:tr w:rsidR="004E50FD" w14:paraId="3C4761A6" w14:textId="77777777">
        <w:trPr>
          <w:jc w:val="center"/>
        </w:trPr>
        <w:tc>
          <w:tcPr>
            <w:tcW w:w="356" w:type="pct"/>
            <w:vMerge/>
            <w:vAlign w:val="center"/>
          </w:tcPr>
          <w:p w14:paraId="70AD8E0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D2DD9A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03263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ADF052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11)支持基于网络的固件更新功能，包括 BMC 和 BIOS 等；</w:t>
            </w:r>
          </w:p>
        </w:tc>
        <w:tc>
          <w:tcPr>
            <w:tcW w:w="418" w:type="pct"/>
            <w:vMerge/>
            <w:vAlign w:val="center"/>
          </w:tcPr>
          <w:p w14:paraId="38D62B2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42133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0E71619" w14:textId="77777777" w:rsidR="004E50FD" w:rsidRDefault="004E50FD">
            <w:pPr>
              <w:rPr>
                <w:rFonts w:asciiTheme="minorEastAsia" w:eastAsiaTheme="minorEastAsia" w:hAnsiTheme="minorEastAsia"/>
                <w:color w:val="000000" w:themeColor="text1"/>
                <w:sz w:val="24"/>
                <w:szCs w:val="24"/>
              </w:rPr>
            </w:pPr>
          </w:p>
        </w:tc>
      </w:tr>
      <w:tr w:rsidR="004E50FD" w14:paraId="3D1A1AF6" w14:textId="77777777">
        <w:trPr>
          <w:jc w:val="center"/>
        </w:trPr>
        <w:tc>
          <w:tcPr>
            <w:tcW w:w="356" w:type="pct"/>
            <w:vMerge/>
            <w:vAlign w:val="center"/>
          </w:tcPr>
          <w:p w14:paraId="1979E95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4FA3B5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EC49A4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75E9B7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12)支持基于网络安装操作系统的功能，并可通过网络控制台访问设备；</w:t>
            </w:r>
          </w:p>
        </w:tc>
        <w:tc>
          <w:tcPr>
            <w:tcW w:w="418" w:type="pct"/>
            <w:vMerge/>
            <w:vAlign w:val="center"/>
          </w:tcPr>
          <w:p w14:paraId="237DD9C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1862B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88FBB87" w14:textId="77777777" w:rsidR="004E50FD" w:rsidRDefault="004E50FD">
            <w:pPr>
              <w:rPr>
                <w:rFonts w:asciiTheme="minorEastAsia" w:eastAsiaTheme="minorEastAsia" w:hAnsiTheme="minorEastAsia"/>
                <w:color w:val="000000" w:themeColor="text1"/>
                <w:sz w:val="24"/>
                <w:szCs w:val="24"/>
              </w:rPr>
            </w:pPr>
          </w:p>
        </w:tc>
      </w:tr>
      <w:tr w:rsidR="004E50FD" w14:paraId="5B56235F" w14:textId="77777777">
        <w:trPr>
          <w:jc w:val="center"/>
        </w:trPr>
        <w:tc>
          <w:tcPr>
            <w:tcW w:w="356" w:type="pct"/>
            <w:vMerge/>
            <w:vAlign w:val="center"/>
          </w:tcPr>
          <w:p w14:paraId="2D891F0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077B98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C14C75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430D61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13)支持通过本地的硬盘或光驱等存储设备，基于网络完成设备的操作系统安装功能；</w:t>
            </w:r>
          </w:p>
        </w:tc>
        <w:tc>
          <w:tcPr>
            <w:tcW w:w="418" w:type="pct"/>
            <w:vMerge/>
            <w:vAlign w:val="center"/>
          </w:tcPr>
          <w:p w14:paraId="3090E74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205B7F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06E87A1" w14:textId="77777777" w:rsidR="004E50FD" w:rsidRDefault="004E50FD">
            <w:pPr>
              <w:rPr>
                <w:rFonts w:asciiTheme="minorEastAsia" w:eastAsiaTheme="minorEastAsia" w:hAnsiTheme="minorEastAsia"/>
                <w:color w:val="000000" w:themeColor="text1"/>
                <w:sz w:val="24"/>
                <w:szCs w:val="24"/>
              </w:rPr>
            </w:pPr>
          </w:p>
        </w:tc>
      </w:tr>
      <w:tr w:rsidR="004E50FD" w14:paraId="2360B300" w14:textId="77777777">
        <w:trPr>
          <w:jc w:val="center"/>
        </w:trPr>
        <w:tc>
          <w:tcPr>
            <w:tcW w:w="356" w:type="pct"/>
            <w:vMerge/>
            <w:vAlign w:val="center"/>
          </w:tcPr>
          <w:p w14:paraId="1297E55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8459DF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CA978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424CF3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14)支持通过浏览器打开管理界面并登录功能；</w:t>
            </w:r>
          </w:p>
        </w:tc>
        <w:tc>
          <w:tcPr>
            <w:tcW w:w="418" w:type="pct"/>
            <w:vMerge/>
            <w:vAlign w:val="center"/>
          </w:tcPr>
          <w:p w14:paraId="732F614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BB2CB6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531679D" w14:textId="77777777" w:rsidR="004E50FD" w:rsidRDefault="004E50FD">
            <w:pPr>
              <w:rPr>
                <w:rFonts w:asciiTheme="minorEastAsia" w:eastAsiaTheme="minorEastAsia" w:hAnsiTheme="minorEastAsia"/>
                <w:color w:val="000000" w:themeColor="text1"/>
                <w:sz w:val="24"/>
                <w:szCs w:val="24"/>
              </w:rPr>
            </w:pPr>
          </w:p>
        </w:tc>
      </w:tr>
      <w:tr w:rsidR="004E50FD" w14:paraId="4255F76C" w14:textId="77777777">
        <w:trPr>
          <w:jc w:val="center"/>
        </w:trPr>
        <w:tc>
          <w:tcPr>
            <w:tcW w:w="356" w:type="pct"/>
            <w:vMerge/>
            <w:vAlign w:val="center"/>
          </w:tcPr>
          <w:p w14:paraId="4FBFCCF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C27AC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0033A8"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7CA921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15)支持设置口令策略功能；</w:t>
            </w:r>
          </w:p>
        </w:tc>
        <w:tc>
          <w:tcPr>
            <w:tcW w:w="418" w:type="pct"/>
            <w:vMerge/>
            <w:vAlign w:val="center"/>
          </w:tcPr>
          <w:p w14:paraId="41526E7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263BDD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776C450" w14:textId="77777777" w:rsidR="004E50FD" w:rsidRDefault="004E50FD">
            <w:pPr>
              <w:rPr>
                <w:rFonts w:asciiTheme="minorEastAsia" w:eastAsiaTheme="minorEastAsia" w:hAnsiTheme="minorEastAsia"/>
                <w:color w:val="000000" w:themeColor="text1"/>
                <w:sz w:val="24"/>
                <w:szCs w:val="24"/>
              </w:rPr>
            </w:pPr>
          </w:p>
        </w:tc>
      </w:tr>
      <w:tr w:rsidR="004E50FD" w14:paraId="0CBC26EB" w14:textId="77777777">
        <w:trPr>
          <w:jc w:val="center"/>
        </w:trPr>
        <w:tc>
          <w:tcPr>
            <w:tcW w:w="356" w:type="pct"/>
            <w:vMerge/>
            <w:vAlign w:val="center"/>
          </w:tcPr>
          <w:p w14:paraId="7701B33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7451BA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43757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3FE4A3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16)支持访问权限设置功能，并通过日志记录访问事件；</w:t>
            </w:r>
          </w:p>
        </w:tc>
        <w:tc>
          <w:tcPr>
            <w:tcW w:w="418" w:type="pct"/>
            <w:vMerge/>
            <w:vAlign w:val="center"/>
          </w:tcPr>
          <w:p w14:paraId="6D72271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51F0D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59192DF" w14:textId="77777777" w:rsidR="004E50FD" w:rsidRDefault="004E50FD">
            <w:pPr>
              <w:rPr>
                <w:rFonts w:asciiTheme="minorEastAsia" w:eastAsiaTheme="minorEastAsia" w:hAnsiTheme="minorEastAsia"/>
                <w:color w:val="000000" w:themeColor="text1"/>
                <w:sz w:val="24"/>
                <w:szCs w:val="24"/>
              </w:rPr>
            </w:pPr>
          </w:p>
        </w:tc>
      </w:tr>
      <w:tr w:rsidR="004E50FD" w14:paraId="695FD948" w14:textId="77777777">
        <w:trPr>
          <w:jc w:val="center"/>
        </w:trPr>
        <w:tc>
          <w:tcPr>
            <w:tcW w:w="356" w:type="pct"/>
            <w:vMerge/>
            <w:vAlign w:val="center"/>
          </w:tcPr>
          <w:p w14:paraId="292DB7C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9F0F05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B4019C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529FD0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17)支持对出厂默认的用户名及口令进行安全保护功能，并提供默认口令修改提示；</w:t>
            </w:r>
          </w:p>
        </w:tc>
        <w:tc>
          <w:tcPr>
            <w:tcW w:w="418" w:type="pct"/>
            <w:vMerge/>
            <w:vAlign w:val="center"/>
          </w:tcPr>
          <w:p w14:paraId="26DBBFB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755C93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114E347" w14:textId="77777777" w:rsidR="004E50FD" w:rsidRDefault="004E50FD">
            <w:pPr>
              <w:rPr>
                <w:rFonts w:asciiTheme="minorEastAsia" w:eastAsiaTheme="minorEastAsia" w:hAnsiTheme="minorEastAsia"/>
                <w:color w:val="000000" w:themeColor="text1"/>
                <w:sz w:val="24"/>
                <w:szCs w:val="24"/>
              </w:rPr>
            </w:pPr>
          </w:p>
        </w:tc>
      </w:tr>
      <w:tr w:rsidR="004E50FD" w14:paraId="17AAAA1A" w14:textId="77777777">
        <w:trPr>
          <w:jc w:val="center"/>
        </w:trPr>
        <w:tc>
          <w:tcPr>
            <w:tcW w:w="356" w:type="pct"/>
            <w:vMerge/>
            <w:vAlign w:val="center"/>
          </w:tcPr>
          <w:p w14:paraId="1D1F8BB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403FF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1E338C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505234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18)支持读取设备主板的工作环境温度功能；</w:t>
            </w:r>
          </w:p>
        </w:tc>
        <w:tc>
          <w:tcPr>
            <w:tcW w:w="418" w:type="pct"/>
            <w:vMerge/>
            <w:vAlign w:val="center"/>
          </w:tcPr>
          <w:p w14:paraId="1127022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8993B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F3AFC3" w14:textId="77777777" w:rsidR="004E50FD" w:rsidRDefault="004E50FD">
            <w:pPr>
              <w:rPr>
                <w:rFonts w:asciiTheme="minorEastAsia" w:eastAsiaTheme="minorEastAsia" w:hAnsiTheme="minorEastAsia"/>
                <w:color w:val="000000" w:themeColor="text1"/>
                <w:sz w:val="24"/>
                <w:szCs w:val="24"/>
              </w:rPr>
            </w:pPr>
          </w:p>
        </w:tc>
      </w:tr>
      <w:tr w:rsidR="004E50FD" w14:paraId="035526D2" w14:textId="77777777">
        <w:trPr>
          <w:jc w:val="center"/>
        </w:trPr>
        <w:tc>
          <w:tcPr>
            <w:tcW w:w="356" w:type="pct"/>
            <w:vMerge/>
            <w:vAlign w:val="center"/>
          </w:tcPr>
          <w:p w14:paraId="094C6E4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2E800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6F2E3F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F20368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19)支持读取服务器 CPU 等核心器件的温度功能；</w:t>
            </w:r>
          </w:p>
        </w:tc>
        <w:tc>
          <w:tcPr>
            <w:tcW w:w="418" w:type="pct"/>
            <w:vMerge/>
            <w:vAlign w:val="center"/>
          </w:tcPr>
          <w:p w14:paraId="11D88A9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B48DF6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B03103" w14:textId="77777777" w:rsidR="004E50FD" w:rsidRDefault="004E50FD">
            <w:pPr>
              <w:rPr>
                <w:rFonts w:asciiTheme="minorEastAsia" w:eastAsiaTheme="minorEastAsia" w:hAnsiTheme="minorEastAsia"/>
                <w:color w:val="000000" w:themeColor="text1"/>
                <w:sz w:val="24"/>
                <w:szCs w:val="24"/>
              </w:rPr>
            </w:pPr>
          </w:p>
        </w:tc>
      </w:tr>
      <w:tr w:rsidR="004E50FD" w14:paraId="6EB1746F" w14:textId="77777777">
        <w:trPr>
          <w:jc w:val="center"/>
        </w:trPr>
        <w:tc>
          <w:tcPr>
            <w:tcW w:w="356" w:type="pct"/>
            <w:vMerge/>
            <w:vAlign w:val="center"/>
          </w:tcPr>
          <w:p w14:paraId="74BEFAF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DAEA3C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FCF111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5CF97D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20)支持通过外部管理工具进行 BMC参数设置的功能，并可基于网络通过外部管理工具对 BMC 进行管理；</w:t>
            </w:r>
          </w:p>
        </w:tc>
        <w:tc>
          <w:tcPr>
            <w:tcW w:w="418" w:type="pct"/>
            <w:vMerge/>
            <w:vAlign w:val="center"/>
          </w:tcPr>
          <w:p w14:paraId="5800EFF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01CC6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0BCC82" w14:textId="77777777" w:rsidR="004E50FD" w:rsidRDefault="004E50FD">
            <w:pPr>
              <w:rPr>
                <w:rFonts w:asciiTheme="minorEastAsia" w:eastAsiaTheme="minorEastAsia" w:hAnsiTheme="minorEastAsia"/>
                <w:color w:val="000000" w:themeColor="text1"/>
                <w:sz w:val="24"/>
                <w:szCs w:val="24"/>
              </w:rPr>
            </w:pPr>
          </w:p>
        </w:tc>
      </w:tr>
      <w:tr w:rsidR="004E50FD" w14:paraId="645B5D2C" w14:textId="77777777">
        <w:trPr>
          <w:jc w:val="center"/>
        </w:trPr>
        <w:tc>
          <w:tcPr>
            <w:tcW w:w="356" w:type="pct"/>
            <w:vMerge/>
            <w:vAlign w:val="center"/>
          </w:tcPr>
          <w:p w14:paraId="28CCC50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2AF7D6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169B1E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EDBBA1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21)应支持固件版本查询、固件升级</w:t>
            </w:r>
          </w:p>
        </w:tc>
        <w:tc>
          <w:tcPr>
            <w:tcW w:w="418" w:type="pct"/>
            <w:vMerge/>
            <w:vAlign w:val="center"/>
          </w:tcPr>
          <w:p w14:paraId="0E7E30B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20813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C0A5B3E" w14:textId="77777777" w:rsidR="004E50FD" w:rsidRDefault="004E50FD">
            <w:pPr>
              <w:rPr>
                <w:rFonts w:asciiTheme="minorEastAsia" w:eastAsiaTheme="minorEastAsia" w:hAnsiTheme="minorEastAsia"/>
                <w:color w:val="000000" w:themeColor="text1"/>
                <w:sz w:val="24"/>
                <w:szCs w:val="24"/>
              </w:rPr>
            </w:pPr>
          </w:p>
        </w:tc>
      </w:tr>
      <w:tr w:rsidR="004E50FD" w14:paraId="093EF166" w14:textId="77777777">
        <w:trPr>
          <w:jc w:val="center"/>
        </w:trPr>
        <w:tc>
          <w:tcPr>
            <w:tcW w:w="356" w:type="pct"/>
            <w:vMerge/>
            <w:vAlign w:val="center"/>
          </w:tcPr>
          <w:p w14:paraId="2012405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3C38C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C5A1F7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87568C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22)支持基于网络实现开关机和复位控制的功能；</w:t>
            </w:r>
          </w:p>
        </w:tc>
        <w:tc>
          <w:tcPr>
            <w:tcW w:w="418" w:type="pct"/>
            <w:vMerge/>
            <w:vAlign w:val="center"/>
          </w:tcPr>
          <w:p w14:paraId="1B425B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BAF1F4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851127B" w14:textId="77777777" w:rsidR="004E50FD" w:rsidRDefault="004E50FD">
            <w:pPr>
              <w:rPr>
                <w:rFonts w:asciiTheme="minorEastAsia" w:eastAsiaTheme="minorEastAsia" w:hAnsiTheme="minorEastAsia"/>
                <w:color w:val="000000" w:themeColor="text1"/>
                <w:sz w:val="24"/>
                <w:szCs w:val="24"/>
              </w:rPr>
            </w:pPr>
          </w:p>
        </w:tc>
      </w:tr>
      <w:tr w:rsidR="004E50FD" w14:paraId="60460F67" w14:textId="77777777">
        <w:trPr>
          <w:jc w:val="center"/>
        </w:trPr>
        <w:tc>
          <w:tcPr>
            <w:tcW w:w="356" w:type="pct"/>
            <w:vMerge/>
            <w:vAlign w:val="center"/>
          </w:tcPr>
          <w:p w14:paraId="4EBF7B1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E1310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231BC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1ECB41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23)BMC 启动时间应不超过 180s，实现功能包括网络、IPMI、散热、传感器服务可用；</w:t>
            </w:r>
          </w:p>
        </w:tc>
        <w:tc>
          <w:tcPr>
            <w:tcW w:w="418" w:type="pct"/>
            <w:vMerge/>
            <w:vAlign w:val="center"/>
          </w:tcPr>
          <w:p w14:paraId="30C6F08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B05B6F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54918B8" w14:textId="77777777" w:rsidR="004E50FD" w:rsidRDefault="004E50FD">
            <w:pPr>
              <w:rPr>
                <w:rFonts w:asciiTheme="minorEastAsia" w:eastAsiaTheme="minorEastAsia" w:hAnsiTheme="minorEastAsia"/>
                <w:color w:val="000000" w:themeColor="text1"/>
                <w:sz w:val="24"/>
                <w:szCs w:val="24"/>
              </w:rPr>
            </w:pPr>
          </w:p>
        </w:tc>
      </w:tr>
      <w:tr w:rsidR="004E50FD" w14:paraId="4A931C91" w14:textId="77777777">
        <w:trPr>
          <w:jc w:val="center"/>
        </w:trPr>
        <w:tc>
          <w:tcPr>
            <w:tcW w:w="356" w:type="pct"/>
            <w:vMerge/>
            <w:vAlign w:val="center"/>
          </w:tcPr>
          <w:p w14:paraId="7AC9C3F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970145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BC8B18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D4E9DA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24)支持 BMC 固件设置的恢复出厂功能</w:t>
            </w:r>
          </w:p>
        </w:tc>
        <w:tc>
          <w:tcPr>
            <w:tcW w:w="418" w:type="pct"/>
            <w:vMerge/>
            <w:vAlign w:val="center"/>
          </w:tcPr>
          <w:p w14:paraId="7C029F7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ACF1C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4C311EB" w14:textId="77777777" w:rsidR="004E50FD" w:rsidRDefault="004E50FD">
            <w:pPr>
              <w:rPr>
                <w:rFonts w:asciiTheme="minorEastAsia" w:eastAsiaTheme="minorEastAsia" w:hAnsiTheme="minorEastAsia"/>
                <w:color w:val="000000" w:themeColor="text1"/>
                <w:sz w:val="24"/>
                <w:szCs w:val="24"/>
              </w:rPr>
            </w:pPr>
          </w:p>
        </w:tc>
      </w:tr>
      <w:tr w:rsidR="004E50FD" w14:paraId="00F9692A" w14:textId="77777777">
        <w:trPr>
          <w:jc w:val="center"/>
        </w:trPr>
        <w:tc>
          <w:tcPr>
            <w:tcW w:w="356" w:type="pct"/>
            <w:vMerge/>
            <w:vAlign w:val="center"/>
          </w:tcPr>
          <w:p w14:paraId="08BBC95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7288A5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950F79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★BIOS 固件基础功能</w:t>
            </w:r>
          </w:p>
        </w:tc>
        <w:tc>
          <w:tcPr>
            <w:tcW w:w="1344" w:type="pct"/>
            <w:vAlign w:val="center"/>
          </w:tcPr>
          <w:p w14:paraId="1238161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a）支持查看固件版本、内存信息、主板信息、处理器信息和系统时间信息功能；</w:t>
            </w:r>
          </w:p>
        </w:tc>
        <w:tc>
          <w:tcPr>
            <w:tcW w:w="418" w:type="pct"/>
            <w:vMerge/>
            <w:vAlign w:val="center"/>
          </w:tcPr>
          <w:p w14:paraId="0CB4DC0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68F6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B8A75E" w14:textId="77777777" w:rsidR="004E50FD" w:rsidRDefault="004E50FD">
            <w:pPr>
              <w:rPr>
                <w:rFonts w:asciiTheme="minorEastAsia" w:eastAsiaTheme="minorEastAsia" w:hAnsiTheme="minorEastAsia"/>
                <w:color w:val="000000" w:themeColor="text1"/>
                <w:sz w:val="24"/>
                <w:szCs w:val="24"/>
              </w:rPr>
            </w:pPr>
          </w:p>
        </w:tc>
      </w:tr>
      <w:tr w:rsidR="004E50FD" w14:paraId="57762EF4" w14:textId="77777777">
        <w:trPr>
          <w:jc w:val="center"/>
        </w:trPr>
        <w:tc>
          <w:tcPr>
            <w:tcW w:w="356" w:type="pct"/>
            <w:vMerge/>
            <w:vAlign w:val="center"/>
          </w:tcPr>
          <w:p w14:paraId="7B4423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0160C3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8DFD28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D9C6D7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b）支持上电初始化界面显示 CPU 信息、内存信息、固件版本和部分快捷键信息功能；</w:t>
            </w:r>
          </w:p>
        </w:tc>
        <w:tc>
          <w:tcPr>
            <w:tcW w:w="418" w:type="pct"/>
            <w:vMerge/>
            <w:vAlign w:val="center"/>
          </w:tcPr>
          <w:p w14:paraId="25216A3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F3B78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9D4E586" w14:textId="77777777" w:rsidR="004E50FD" w:rsidRDefault="004E50FD">
            <w:pPr>
              <w:rPr>
                <w:rFonts w:asciiTheme="minorEastAsia" w:eastAsiaTheme="minorEastAsia" w:hAnsiTheme="minorEastAsia"/>
                <w:color w:val="000000" w:themeColor="text1"/>
                <w:sz w:val="24"/>
                <w:szCs w:val="24"/>
              </w:rPr>
            </w:pPr>
          </w:p>
        </w:tc>
      </w:tr>
      <w:tr w:rsidR="004E50FD" w14:paraId="0D50FC55" w14:textId="77777777">
        <w:trPr>
          <w:jc w:val="center"/>
        </w:trPr>
        <w:tc>
          <w:tcPr>
            <w:tcW w:w="356" w:type="pct"/>
            <w:vMerge/>
            <w:vAlign w:val="center"/>
          </w:tcPr>
          <w:p w14:paraId="6BF4285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BCB2C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2234B0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F02BB2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c）支持设置界面中文或英文显示功能；</w:t>
            </w:r>
          </w:p>
        </w:tc>
        <w:tc>
          <w:tcPr>
            <w:tcW w:w="418" w:type="pct"/>
            <w:vMerge/>
            <w:vAlign w:val="center"/>
          </w:tcPr>
          <w:p w14:paraId="76D30FB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101C4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18CBD7" w14:textId="77777777" w:rsidR="004E50FD" w:rsidRDefault="004E50FD">
            <w:pPr>
              <w:rPr>
                <w:rFonts w:asciiTheme="minorEastAsia" w:eastAsiaTheme="minorEastAsia" w:hAnsiTheme="minorEastAsia"/>
                <w:color w:val="000000" w:themeColor="text1"/>
                <w:sz w:val="24"/>
                <w:szCs w:val="24"/>
              </w:rPr>
            </w:pPr>
          </w:p>
        </w:tc>
      </w:tr>
      <w:tr w:rsidR="004E50FD" w14:paraId="37F4D097" w14:textId="77777777">
        <w:trPr>
          <w:jc w:val="center"/>
        </w:trPr>
        <w:tc>
          <w:tcPr>
            <w:tcW w:w="356" w:type="pct"/>
            <w:vMerge/>
            <w:vAlign w:val="center"/>
          </w:tcPr>
          <w:p w14:paraId="76ECFAD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C60835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D9A99A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F05BD2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d）支持查看 PCIe 设备信息，SATA设备信息功能；</w:t>
            </w:r>
          </w:p>
        </w:tc>
        <w:tc>
          <w:tcPr>
            <w:tcW w:w="418" w:type="pct"/>
            <w:vMerge/>
            <w:vAlign w:val="center"/>
          </w:tcPr>
          <w:p w14:paraId="2A35D24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DD0396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83798FB" w14:textId="77777777" w:rsidR="004E50FD" w:rsidRDefault="004E50FD">
            <w:pPr>
              <w:rPr>
                <w:rFonts w:asciiTheme="minorEastAsia" w:eastAsiaTheme="minorEastAsia" w:hAnsiTheme="minorEastAsia"/>
                <w:color w:val="000000" w:themeColor="text1"/>
                <w:sz w:val="24"/>
                <w:szCs w:val="24"/>
              </w:rPr>
            </w:pPr>
          </w:p>
        </w:tc>
      </w:tr>
      <w:tr w:rsidR="004E50FD" w14:paraId="48420CA0" w14:textId="77777777">
        <w:trPr>
          <w:jc w:val="center"/>
        </w:trPr>
        <w:tc>
          <w:tcPr>
            <w:tcW w:w="356" w:type="pct"/>
            <w:vMerge/>
            <w:vAlign w:val="center"/>
          </w:tcPr>
          <w:p w14:paraId="45F310E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8DCB59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62FB18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EBB81E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e）支持操作系统安装；</w:t>
            </w:r>
          </w:p>
        </w:tc>
        <w:tc>
          <w:tcPr>
            <w:tcW w:w="418" w:type="pct"/>
            <w:vMerge/>
            <w:vAlign w:val="center"/>
          </w:tcPr>
          <w:p w14:paraId="0A737BA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5B450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740073" w14:textId="77777777" w:rsidR="004E50FD" w:rsidRDefault="004E50FD">
            <w:pPr>
              <w:rPr>
                <w:rFonts w:asciiTheme="minorEastAsia" w:eastAsiaTheme="minorEastAsia" w:hAnsiTheme="minorEastAsia"/>
                <w:color w:val="000000" w:themeColor="text1"/>
                <w:sz w:val="24"/>
                <w:szCs w:val="24"/>
              </w:rPr>
            </w:pPr>
          </w:p>
        </w:tc>
      </w:tr>
      <w:tr w:rsidR="004E50FD" w14:paraId="38C6C8D6" w14:textId="77777777">
        <w:trPr>
          <w:jc w:val="center"/>
        </w:trPr>
        <w:tc>
          <w:tcPr>
            <w:tcW w:w="356" w:type="pct"/>
            <w:vMerge/>
            <w:vAlign w:val="center"/>
          </w:tcPr>
          <w:p w14:paraId="28EB2F9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18D890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DCF7F5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C55926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f）支持设置启动顺序，并按照设置的启动顺序启动功能；</w:t>
            </w:r>
          </w:p>
        </w:tc>
        <w:tc>
          <w:tcPr>
            <w:tcW w:w="418" w:type="pct"/>
            <w:vMerge/>
            <w:vAlign w:val="center"/>
          </w:tcPr>
          <w:p w14:paraId="29DEA38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D33724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B46657" w14:textId="77777777" w:rsidR="004E50FD" w:rsidRDefault="004E50FD">
            <w:pPr>
              <w:rPr>
                <w:rFonts w:asciiTheme="minorEastAsia" w:eastAsiaTheme="minorEastAsia" w:hAnsiTheme="minorEastAsia"/>
                <w:color w:val="000000" w:themeColor="text1"/>
                <w:sz w:val="24"/>
                <w:szCs w:val="24"/>
              </w:rPr>
            </w:pPr>
          </w:p>
        </w:tc>
      </w:tr>
      <w:tr w:rsidR="004E50FD" w14:paraId="28D446B3" w14:textId="77777777">
        <w:trPr>
          <w:jc w:val="center"/>
        </w:trPr>
        <w:tc>
          <w:tcPr>
            <w:tcW w:w="356" w:type="pct"/>
            <w:vMerge/>
            <w:vAlign w:val="center"/>
          </w:tcPr>
          <w:p w14:paraId="3D137A2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F4318A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C1534E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49C50C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g）支持安全启动功能；</w:t>
            </w:r>
          </w:p>
        </w:tc>
        <w:tc>
          <w:tcPr>
            <w:tcW w:w="418" w:type="pct"/>
            <w:vMerge/>
            <w:vAlign w:val="center"/>
          </w:tcPr>
          <w:p w14:paraId="4BD38C4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B868A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940D6F" w14:textId="77777777" w:rsidR="004E50FD" w:rsidRDefault="004E50FD">
            <w:pPr>
              <w:rPr>
                <w:rFonts w:asciiTheme="minorEastAsia" w:eastAsiaTheme="minorEastAsia" w:hAnsiTheme="minorEastAsia"/>
                <w:color w:val="000000" w:themeColor="text1"/>
                <w:sz w:val="24"/>
                <w:szCs w:val="24"/>
              </w:rPr>
            </w:pPr>
          </w:p>
        </w:tc>
      </w:tr>
      <w:tr w:rsidR="004E50FD" w14:paraId="49EF6911" w14:textId="77777777">
        <w:trPr>
          <w:jc w:val="center"/>
        </w:trPr>
        <w:tc>
          <w:tcPr>
            <w:tcW w:w="356" w:type="pct"/>
            <w:vMerge/>
            <w:vAlign w:val="center"/>
          </w:tcPr>
          <w:p w14:paraId="72A8FFB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867F72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80CEC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388C88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h）支持设置口令、修改口令、验证口令功能；</w:t>
            </w:r>
          </w:p>
        </w:tc>
        <w:tc>
          <w:tcPr>
            <w:tcW w:w="418" w:type="pct"/>
            <w:vMerge/>
            <w:vAlign w:val="center"/>
          </w:tcPr>
          <w:p w14:paraId="0182045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EE406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6295004" w14:textId="77777777" w:rsidR="004E50FD" w:rsidRDefault="004E50FD">
            <w:pPr>
              <w:rPr>
                <w:rFonts w:asciiTheme="minorEastAsia" w:eastAsiaTheme="minorEastAsia" w:hAnsiTheme="minorEastAsia"/>
                <w:color w:val="000000" w:themeColor="text1"/>
                <w:sz w:val="24"/>
                <w:szCs w:val="24"/>
              </w:rPr>
            </w:pPr>
          </w:p>
        </w:tc>
      </w:tr>
      <w:tr w:rsidR="004E50FD" w14:paraId="65A53FCF" w14:textId="77777777">
        <w:trPr>
          <w:jc w:val="center"/>
        </w:trPr>
        <w:tc>
          <w:tcPr>
            <w:tcW w:w="356" w:type="pct"/>
            <w:vMerge/>
            <w:vAlign w:val="center"/>
          </w:tcPr>
          <w:p w14:paraId="009E933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813C0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EE8BD1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1AB443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i）支持板载显示控制或独立显卡的显示控制功能；</w:t>
            </w:r>
          </w:p>
        </w:tc>
        <w:tc>
          <w:tcPr>
            <w:tcW w:w="418" w:type="pct"/>
            <w:vMerge/>
            <w:vAlign w:val="center"/>
          </w:tcPr>
          <w:p w14:paraId="0265E86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915DC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5C79B7F" w14:textId="77777777" w:rsidR="004E50FD" w:rsidRDefault="004E50FD">
            <w:pPr>
              <w:rPr>
                <w:rFonts w:asciiTheme="minorEastAsia" w:eastAsiaTheme="minorEastAsia" w:hAnsiTheme="minorEastAsia"/>
                <w:color w:val="000000" w:themeColor="text1"/>
                <w:sz w:val="24"/>
                <w:szCs w:val="24"/>
              </w:rPr>
            </w:pPr>
          </w:p>
        </w:tc>
      </w:tr>
      <w:tr w:rsidR="004E50FD" w14:paraId="61053D9F" w14:textId="77777777">
        <w:trPr>
          <w:jc w:val="center"/>
        </w:trPr>
        <w:tc>
          <w:tcPr>
            <w:tcW w:w="356" w:type="pct"/>
            <w:vMerge/>
            <w:vAlign w:val="center"/>
          </w:tcPr>
          <w:p w14:paraId="0F8DDEE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0AC798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3BE88A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F8C73D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j）支持 RAID 识别和启动功能；</w:t>
            </w:r>
          </w:p>
        </w:tc>
        <w:tc>
          <w:tcPr>
            <w:tcW w:w="418" w:type="pct"/>
            <w:vMerge/>
            <w:vAlign w:val="center"/>
          </w:tcPr>
          <w:p w14:paraId="0A45A3E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CAE8F3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BA16B0" w14:textId="77777777" w:rsidR="004E50FD" w:rsidRDefault="004E50FD">
            <w:pPr>
              <w:rPr>
                <w:rFonts w:asciiTheme="minorEastAsia" w:eastAsiaTheme="minorEastAsia" w:hAnsiTheme="minorEastAsia"/>
                <w:color w:val="000000" w:themeColor="text1"/>
                <w:sz w:val="24"/>
                <w:szCs w:val="24"/>
              </w:rPr>
            </w:pPr>
          </w:p>
        </w:tc>
      </w:tr>
      <w:tr w:rsidR="004E50FD" w14:paraId="2CAE4754" w14:textId="77777777">
        <w:trPr>
          <w:jc w:val="center"/>
        </w:trPr>
        <w:tc>
          <w:tcPr>
            <w:tcW w:w="356" w:type="pct"/>
            <w:vMerge/>
            <w:vAlign w:val="center"/>
          </w:tcPr>
          <w:p w14:paraId="2119D4E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08869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D203A4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869881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k）支持串口重定向功能；</w:t>
            </w:r>
          </w:p>
        </w:tc>
        <w:tc>
          <w:tcPr>
            <w:tcW w:w="418" w:type="pct"/>
            <w:vMerge/>
            <w:vAlign w:val="center"/>
          </w:tcPr>
          <w:p w14:paraId="0396DEA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DE98AA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37939E2" w14:textId="77777777" w:rsidR="004E50FD" w:rsidRDefault="004E50FD">
            <w:pPr>
              <w:rPr>
                <w:rFonts w:asciiTheme="minorEastAsia" w:eastAsiaTheme="minorEastAsia" w:hAnsiTheme="minorEastAsia"/>
                <w:color w:val="000000" w:themeColor="text1"/>
                <w:sz w:val="24"/>
                <w:szCs w:val="24"/>
              </w:rPr>
            </w:pPr>
          </w:p>
        </w:tc>
      </w:tr>
      <w:tr w:rsidR="004E50FD" w14:paraId="661583FF" w14:textId="77777777">
        <w:trPr>
          <w:jc w:val="center"/>
        </w:trPr>
        <w:tc>
          <w:tcPr>
            <w:tcW w:w="356" w:type="pct"/>
            <w:vMerge/>
            <w:vAlign w:val="center"/>
          </w:tcPr>
          <w:p w14:paraId="34F32C2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FF15DF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9AF5E8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7C9E35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l）支持固件更新功能；</w:t>
            </w:r>
          </w:p>
        </w:tc>
        <w:tc>
          <w:tcPr>
            <w:tcW w:w="418" w:type="pct"/>
            <w:vMerge/>
            <w:vAlign w:val="center"/>
          </w:tcPr>
          <w:p w14:paraId="172458D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87082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3EC4ED" w14:textId="77777777" w:rsidR="004E50FD" w:rsidRDefault="004E50FD">
            <w:pPr>
              <w:rPr>
                <w:rFonts w:asciiTheme="minorEastAsia" w:eastAsiaTheme="minorEastAsia" w:hAnsiTheme="minorEastAsia"/>
                <w:color w:val="000000" w:themeColor="text1"/>
                <w:sz w:val="24"/>
                <w:szCs w:val="24"/>
              </w:rPr>
            </w:pPr>
          </w:p>
        </w:tc>
      </w:tr>
      <w:tr w:rsidR="004E50FD" w14:paraId="6DAF15F7" w14:textId="77777777">
        <w:trPr>
          <w:jc w:val="center"/>
        </w:trPr>
        <w:tc>
          <w:tcPr>
            <w:tcW w:w="356" w:type="pct"/>
            <w:vMerge/>
            <w:vAlign w:val="center"/>
          </w:tcPr>
          <w:p w14:paraId="6275CDE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C6962A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FA4F9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ACB890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m）支持BIOS 固件设置的恢复出厂功能；</w:t>
            </w:r>
          </w:p>
        </w:tc>
        <w:tc>
          <w:tcPr>
            <w:tcW w:w="418" w:type="pct"/>
            <w:vMerge/>
            <w:vAlign w:val="center"/>
          </w:tcPr>
          <w:p w14:paraId="3D53B39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1DABF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05A9265" w14:textId="77777777" w:rsidR="004E50FD" w:rsidRDefault="004E50FD">
            <w:pPr>
              <w:rPr>
                <w:rFonts w:asciiTheme="minorEastAsia" w:eastAsiaTheme="minorEastAsia" w:hAnsiTheme="minorEastAsia"/>
                <w:color w:val="000000" w:themeColor="text1"/>
                <w:sz w:val="24"/>
                <w:szCs w:val="24"/>
              </w:rPr>
            </w:pPr>
          </w:p>
        </w:tc>
      </w:tr>
      <w:tr w:rsidR="004E50FD" w14:paraId="3DB0A496" w14:textId="77777777">
        <w:trPr>
          <w:jc w:val="center"/>
        </w:trPr>
        <w:tc>
          <w:tcPr>
            <w:tcW w:w="356" w:type="pct"/>
            <w:vMerge/>
            <w:vAlign w:val="center"/>
          </w:tcPr>
          <w:p w14:paraId="70EA866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344B2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133261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24989B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n）支持网络引导启用和关闭功能</w:t>
            </w:r>
          </w:p>
        </w:tc>
        <w:tc>
          <w:tcPr>
            <w:tcW w:w="418" w:type="pct"/>
            <w:vMerge/>
            <w:vAlign w:val="center"/>
          </w:tcPr>
          <w:p w14:paraId="1A34016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826857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D9FC4B" w14:textId="77777777" w:rsidR="004E50FD" w:rsidRDefault="004E50FD">
            <w:pPr>
              <w:rPr>
                <w:rFonts w:asciiTheme="minorEastAsia" w:eastAsiaTheme="minorEastAsia" w:hAnsiTheme="minorEastAsia"/>
                <w:color w:val="000000" w:themeColor="text1"/>
                <w:sz w:val="24"/>
                <w:szCs w:val="24"/>
              </w:rPr>
            </w:pPr>
          </w:p>
        </w:tc>
      </w:tr>
      <w:tr w:rsidR="004E50FD" w14:paraId="07A3D938" w14:textId="77777777">
        <w:trPr>
          <w:jc w:val="center"/>
        </w:trPr>
        <w:tc>
          <w:tcPr>
            <w:tcW w:w="356" w:type="pct"/>
            <w:vMerge/>
            <w:vAlign w:val="center"/>
          </w:tcPr>
          <w:p w14:paraId="3CA6D21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D61CF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F21DF1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★远程控制</w:t>
            </w:r>
          </w:p>
        </w:tc>
        <w:tc>
          <w:tcPr>
            <w:tcW w:w="1344" w:type="pct"/>
            <w:vAlign w:val="center"/>
          </w:tcPr>
          <w:p w14:paraId="1178210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支持远程关机和重新启动功能</w:t>
            </w:r>
          </w:p>
        </w:tc>
        <w:tc>
          <w:tcPr>
            <w:tcW w:w="418" w:type="pct"/>
            <w:vMerge/>
            <w:vAlign w:val="center"/>
          </w:tcPr>
          <w:p w14:paraId="4898528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6A1D87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9FADAAC" w14:textId="77777777" w:rsidR="004E50FD" w:rsidRDefault="004E50FD">
            <w:pPr>
              <w:rPr>
                <w:rFonts w:asciiTheme="minorEastAsia" w:eastAsiaTheme="minorEastAsia" w:hAnsiTheme="minorEastAsia"/>
                <w:color w:val="000000" w:themeColor="text1"/>
                <w:sz w:val="24"/>
                <w:szCs w:val="24"/>
              </w:rPr>
            </w:pPr>
          </w:p>
        </w:tc>
      </w:tr>
      <w:tr w:rsidR="004E50FD" w14:paraId="62C5A806" w14:textId="77777777">
        <w:trPr>
          <w:jc w:val="center"/>
        </w:trPr>
        <w:tc>
          <w:tcPr>
            <w:tcW w:w="356" w:type="pct"/>
            <w:vMerge/>
            <w:vAlign w:val="center"/>
          </w:tcPr>
          <w:p w14:paraId="33D0FFE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F704F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68701E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★操作系统及驱动的升级</w:t>
            </w:r>
          </w:p>
        </w:tc>
        <w:tc>
          <w:tcPr>
            <w:tcW w:w="1344" w:type="pct"/>
            <w:vAlign w:val="center"/>
          </w:tcPr>
          <w:p w14:paraId="645FCF6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4AA4AB3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A4A109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66A3023" w14:textId="77777777" w:rsidR="004E50FD" w:rsidRDefault="004E50FD">
            <w:pPr>
              <w:rPr>
                <w:rFonts w:asciiTheme="minorEastAsia" w:eastAsiaTheme="minorEastAsia" w:hAnsiTheme="minorEastAsia"/>
                <w:color w:val="000000" w:themeColor="text1"/>
                <w:sz w:val="24"/>
                <w:szCs w:val="24"/>
              </w:rPr>
            </w:pPr>
          </w:p>
        </w:tc>
      </w:tr>
      <w:tr w:rsidR="004E50FD" w14:paraId="265425BE" w14:textId="77777777">
        <w:trPr>
          <w:jc w:val="center"/>
        </w:trPr>
        <w:tc>
          <w:tcPr>
            <w:tcW w:w="356" w:type="pct"/>
            <w:vMerge/>
            <w:vAlign w:val="center"/>
          </w:tcPr>
          <w:p w14:paraId="53CBCB0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38345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33BD56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★操作系统功能</w:t>
            </w:r>
          </w:p>
        </w:tc>
        <w:tc>
          <w:tcPr>
            <w:tcW w:w="1344" w:type="pct"/>
            <w:vAlign w:val="center"/>
          </w:tcPr>
          <w:p w14:paraId="497793C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0B6E448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4841E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F14A6EA" w14:textId="77777777" w:rsidR="004E50FD" w:rsidRDefault="004E50FD">
            <w:pPr>
              <w:rPr>
                <w:rFonts w:asciiTheme="minorEastAsia" w:eastAsiaTheme="minorEastAsia" w:hAnsiTheme="minorEastAsia"/>
                <w:color w:val="000000" w:themeColor="text1"/>
                <w:sz w:val="24"/>
                <w:szCs w:val="24"/>
              </w:rPr>
            </w:pPr>
          </w:p>
        </w:tc>
      </w:tr>
      <w:tr w:rsidR="004E50FD" w14:paraId="5EE1B673" w14:textId="77777777">
        <w:trPr>
          <w:jc w:val="center"/>
        </w:trPr>
        <w:tc>
          <w:tcPr>
            <w:tcW w:w="356" w:type="pct"/>
            <w:vMerge/>
            <w:vAlign w:val="center"/>
          </w:tcPr>
          <w:p w14:paraId="0538AF7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B0EA2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012FC2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★中文信息处理</w:t>
            </w:r>
          </w:p>
        </w:tc>
        <w:tc>
          <w:tcPr>
            <w:tcW w:w="1344" w:type="pct"/>
            <w:vAlign w:val="center"/>
          </w:tcPr>
          <w:p w14:paraId="135F7FC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51B54CC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4E7E0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468ED0" w14:textId="77777777" w:rsidR="004E50FD" w:rsidRDefault="004E50FD">
            <w:pPr>
              <w:rPr>
                <w:rFonts w:asciiTheme="minorEastAsia" w:eastAsiaTheme="minorEastAsia" w:hAnsiTheme="minorEastAsia"/>
                <w:color w:val="000000" w:themeColor="text1"/>
                <w:sz w:val="24"/>
                <w:szCs w:val="24"/>
              </w:rPr>
            </w:pPr>
          </w:p>
        </w:tc>
      </w:tr>
      <w:tr w:rsidR="004E50FD" w14:paraId="0E4C71A8" w14:textId="77777777">
        <w:trPr>
          <w:jc w:val="center"/>
        </w:trPr>
        <w:tc>
          <w:tcPr>
            <w:tcW w:w="356" w:type="pct"/>
            <w:vMerge/>
            <w:vAlign w:val="center"/>
          </w:tcPr>
          <w:p w14:paraId="1421416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AD6EE4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7FD5D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★关键部件安全要求3</w:t>
            </w:r>
          </w:p>
        </w:tc>
        <w:tc>
          <w:tcPr>
            <w:tcW w:w="1344" w:type="pct"/>
            <w:vAlign w:val="center"/>
          </w:tcPr>
          <w:p w14:paraId="7D3A52F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418ED09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EE4F41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740764" w14:textId="77777777" w:rsidR="004E50FD" w:rsidRDefault="004E50FD">
            <w:pPr>
              <w:rPr>
                <w:rFonts w:asciiTheme="minorEastAsia" w:eastAsiaTheme="minorEastAsia" w:hAnsiTheme="minorEastAsia"/>
                <w:color w:val="000000" w:themeColor="text1"/>
                <w:sz w:val="24"/>
                <w:szCs w:val="24"/>
              </w:rPr>
            </w:pPr>
          </w:p>
        </w:tc>
      </w:tr>
      <w:tr w:rsidR="004E50FD" w14:paraId="276577C6" w14:textId="77777777">
        <w:trPr>
          <w:jc w:val="center"/>
        </w:trPr>
        <w:tc>
          <w:tcPr>
            <w:tcW w:w="356" w:type="pct"/>
            <w:vMerge/>
            <w:vAlign w:val="center"/>
          </w:tcPr>
          <w:p w14:paraId="25B0E3D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E21969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99AA60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★故障检测</w:t>
            </w:r>
          </w:p>
        </w:tc>
        <w:tc>
          <w:tcPr>
            <w:tcW w:w="1344" w:type="pct"/>
            <w:vAlign w:val="center"/>
          </w:tcPr>
          <w:p w14:paraId="7CE104F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5F88FD3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567979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22EC5C3" w14:textId="77777777" w:rsidR="004E50FD" w:rsidRDefault="004E50FD">
            <w:pPr>
              <w:rPr>
                <w:rFonts w:asciiTheme="minorEastAsia" w:eastAsiaTheme="minorEastAsia" w:hAnsiTheme="minorEastAsia"/>
                <w:color w:val="000000" w:themeColor="text1"/>
                <w:sz w:val="24"/>
                <w:szCs w:val="24"/>
              </w:rPr>
            </w:pPr>
          </w:p>
        </w:tc>
      </w:tr>
      <w:tr w:rsidR="004E50FD" w14:paraId="744FC23B" w14:textId="77777777">
        <w:trPr>
          <w:jc w:val="center"/>
        </w:trPr>
        <w:tc>
          <w:tcPr>
            <w:tcW w:w="356" w:type="pct"/>
            <w:vMerge/>
            <w:vAlign w:val="center"/>
          </w:tcPr>
          <w:p w14:paraId="7AB0A7A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1D228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C3C74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内存故障智能预测和自愈修复</w:t>
            </w:r>
          </w:p>
        </w:tc>
        <w:tc>
          <w:tcPr>
            <w:tcW w:w="1344" w:type="pct"/>
            <w:vAlign w:val="center"/>
          </w:tcPr>
          <w:p w14:paraId="1FBFD36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1D1D87C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0EFD9E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884F1C" w14:textId="77777777" w:rsidR="004E50FD" w:rsidRDefault="004E50FD">
            <w:pPr>
              <w:rPr>
                <w:rFonts w:asciiTheme="minorEastAsia" w:eastAsiaTheme="minorEastAsia" w:hAnsiTheme="minorEastAsia"/>
                <w:color w:val="000000" w:themeColor="text1"/>
                <w:sz w:val="24"/>
                <w:szCs w:val="24"/>
              </w:rPr>
            </w:pPr>
          </w:p>
        </w:tc>
      </w:tr>
      <w:tr w:rsidR="004E50FD" w14:paraId="3516C6C6" w14:textId="77777777">
        <w:trPr>
          <w:jc w:val="center"/>
        </w:trPr>
        <w:tc>
          <w:tcPr>
            <w:tcW w:w="356" w:type="pct"/>
            <w:vMerge/>
            <w:vAlign w:val="center"/>
          </w:tcPr>
          <w:p w14:paraId="32DB423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87869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A43A74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★弱口令字典检查</w:t>
            </w:r>
          </w:p>
        </w:tc>
        <w:tc>
          <w:tcPr>
            <w:tcW w:w="1344" w:type="pct"/>
            <w:vAlign w:val="center"/>
          </w:tcPr>
          <w:p w14:paraId="60740BE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5EF98BF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67B3D8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0F51440" w14:textId="77777777" w:rsidR="004E50FD" w:rsidRDefault="004E50FD">
            <w:pPr>
              <w:rPr>
                <w:rFonts w:asciiTheme="minorEastAsia" w:eastAsiaTheme="minorEastAsia" w:hAnsiTheme="minorEastAsia"/>
                <w:color w:val="000000" w:themeColor="text1"/>
                <w:sz w:val="24"/>
                <w:szCs w:val="24"/>
              </w:rPr>
            </w:pPr>
          </w:p>
        </w:tc>
      </w:tr>
      <w:tr w:rsidR="004E50FD" w14:paraId="2CF5779B" w14:textId="77777777">
        <w:trPr>
          <w:jc w:val="center"/>
        </w:trPr>
        <w:tc>
          <w:tcPr>
            <w:tcW w:w="356" w:type="pct"/>
            <w:vMerge/>
            <w:vAlign w:val="center"/>
          </w:tcPr>
          <w:p w14:paraId="45D4668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06D552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67ACE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★白名单访问控制</w:t>
            </w:r>
          </w:p>
        </w:tc>
        <w:tc>
          <w:tcPr>
            <w:tcW w:w="1344" w:type="pct"/>
            <w:vAlign w:val="center"/>
          </w:tcPr>
          <w:p w14:paraId="0D60F29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5B4638D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FFF17E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844A832" w14:textId="77777777" w:rsidR="004E50FD" w:rsidRDefault="004E50FD">
            <w:pPr>
              <w:rPr>
                <w:rFonts w:asciiTheme="minorEastAsia" w:eastAsiaTheme="minorEastAsia" w:hAnsiTheme="minorEastAsia"/>
                <w:color w:val="000000" w:themeColor="text1"/>
                <w:sz w:val="24"/>
                <w:szCs w:val="24"/>
              </w:rPr>
            </w:pPr>
          </w:p>
        </w:tc>
      </w:tr>
      <w:tr w:rsidR="004E50FD" w14:paraId="3704BF5F" w14:textId="77777777">
        <w:trPr>
          <w:jc w:val="center"/>
        </w:trPr>
        <w:tc>
          <w:tcPr>
            <w:tcW w:w="356" w:type="pct"/>
            <w:vMerge/>
            <w:vAlign w:val="center"/>
          </w:tcPr>
          <w:p w14:paraId="5FFA4F4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C0F63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5B2937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★二次鉴别</w:t>
            </w:r>
          </w:p>
        </w:tc>
        <w:tc>
          <w:tcPr>
            <w:tcW w:w="1344" w:type="pct"/>
            <w:vAlign w:val="center"/>
          </w:tcPr>
          <w:p w14:paraId="4ED117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支持二次鉴别功能</w:t>
            </w:r>
          </w:p>
        </w:tc>
        <w:tc>
          <w:tcPr>
            <w:tcW w:w="418" w:type="pct"/>
            <w:vMerge/>
            <w:vAlign w:val="center"/>
          </w:tcPr>
          <w:p w14:paraId="4688E57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CD7A90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87B2344" w14:textId="77777777" w:rsidR="004E50FD" w:rsidRDefault="004E50FD">
            <w:pPr>
              <w:rPr>
                <w:rFonts w:asciiTheme="minorEastAsia" w:eastAsiaTheme="minorEastAsia" w:hAnsiTheme="minorEastAsia"/>
                <w:color w:val="000000" w:themeColor="text1"/>
                <w:sz w:val="24"/>
                <w:szCs w:val="24"/>
              </w:rPr>
            </w:pPr>
          </w:p>
        </w:tc>
      </w:tr>
      <w:tr w:rsidR="004E50FD" w14:paraId="6722BCB4" w14:textId="77777777">
        <w:trPr>
          <w:jc w:val="center"/>
        </w:trPr>
        <w:tc>
          <w:tcPr>
            <w:tcW w:w="356" w:type="pct"/>
            <w:vMerge/>
            <w:vAlign w:val="center"/>
          </w:tcPr>
          <w:p w14:paraId="4C2E66E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B2F232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A65856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★密码证书安全加密存储</w:t>
            </w:r>
          </w:p>
        </w:tc>
        <w:tc>
          <w:tcPr>
            <w:tcW w:w="1344" w:type="pct"/>
            <w:vAlign w:val="center"/>
          </w:tcPr>
          <w:p w14:paraId="33BCD87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6EC9A26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8681A5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C75C09" w14:textId="77777777" w:rsidR="004E50FD" w:rsidRDefault="004E50FD">
            <w:pPr>
              <w:rPr>
                <w:rFonts w:asciiTheme="minorEastAsia" w:eastAsiaTheme="minorEastAsia" w:hAnsiTheme="minorEastAsia"/>
                <w:color w:val="000000" w:themeColor="text1"/>
                <w:sz w:val="24"/>
                <w:szCs w:val="24"/>
              </w:rPr>
            </w:pPr>
          </w:p>
        </w:tc>
      </w:tr>
      <w:tr w:rsidR="004E50FD" w14:paraId="53BBA795" w14:textId="77777777">
        <w:trPr>
          <w:jc w:val="center"/>
        </w:trPr>
        <w:tc>
          <w:tcPr>
            <w:tcW w:w="356" w:type="pct"/>
            <w:vMerge/>
            <w:vAlign w:val="center"/>
          </w:tcPr>
          <w:p w14:paraId="3AAE33C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80488A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0FBF73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★敏感信息安全加密传输</w:t>
            </w:r>
          </w:p>
        </w:tc>
        <w:tc>
          <w:tcPr>
            <w:tcW w:w="1344" w:type="pct"/>
            <w:vAlign w:val="center"/>
          </w:tcPr>
          <w:p w14:paraId="0D48C75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支持使用安全的传输加密协议（如SSH 或 HTTPS 等）传输用户的敏感信息</w:t>
            </w:r>
          </w:p>
        </w:tc>
        <w:tc>
          <w:tcPr>
            <w:tcW w:w="418" w:type="pct"/>
            <w:vMerge/>
            <w:vAlign w:val="center"/>
          </w:tcPr>
          <w:p w14:paraId="3C130E1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2118EB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69D831C" w14:textId="77777777" w:rsidR="004E50FD" w:rsidRDefault="004E50FD">
            <w:pPr>
              <w:rPr>
                <w:rFonts w:asciiTheme="minorEastAsia" w:eastAsiaTheme="minorEastAsia" w:hAnsiTheme="minorEastAsia"/>
                <w:color w:val="000000" w:themeColor="text1"/>
                <w:sz w:val="24"/>
                <w:szCs w:val="24"/>
              </w:rPr>
            </w:pPr>
          </w:p>
        </w:tc>
      </w:tr>
      <w:tr w:rsidR="004E50FD" w14:paraId="3FCA52B8" w14:textId="77777777">
        <w:trPr>
          <w:jc w:val="center"/>
        </w:trPr>
        <w:tc>
          <w:tcPr>
            <w:tcW w:w="356" w:type="pct"/>
            <w:vMerge/>
            <w:vAlign w:val="center"/>
          </w:tcPr>
          <w:p w14:paraId="6118D3D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84FC9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8D9DF0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★研发过程安全</w:t>
            </w:r>
          </w:p>
        </w:tc>
        <w:tc>
          <w:tcPr>
            <w:tcW w:w="1344" w:type="pct"/>
            <w:vAlign w:val="center"/>
          </w:tcPr>
          <w:p w14:paraId="394DEAA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供应商承诺，生产商已建立从需求、设计、开发、测试、维护端到端的开发流程管理机制，输出和保存开发流程中每个阶段的产品需求清单、设计文档、开发文</w:t>
            </w:r>
            <w:r>
              <w:rPr>
                <w:rFonts w:asciiTheme="minorEastAsia" w:eastAsiaTheme="minorEastAsia" w:hAnsiTheme="minorEastAsia" w:cs="宋体" w:hint="eastAsia"/>
                <w:color w:val="000000" w:themeColor="text1"/>
                <w:kern w:val="0"/>
                <w:sz w:val="24"/>
                <w:szCs w:val="24"/>
              </w:rPr>
              <w:lastRenderedPageBreak/>
              <w:t>档、测试记录等材料，保证各个流程可追溯</w:t>
            </w:r>
          </w:p>
        </w:tc>
        <w:tc>
          <w:tcPr>
            <w:tcW w:w="418" w:type="pct"/>
            <w:vMerge/>
            <w:vAlign w:val="center"/>
          </w:tcPr>
          <w:p w14:paraId="7D30041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6192CF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EDEAE1C" w14:textId="77777777" w:rsidR="004E50FD" w:rsidRDefault="004E50FD">
            <w:pPr>
              <w:rPr>
                <w:rFonts w:asciiTheme="minorEastAsia" w:eastAsiaTheme="minorEastAsia" w:hAnsiTheme="minorEastAsia"/>
                <w:color w:val="000000" w:themeColor="text1"/>
                <w:sz w:val="24"/>
                <w:szCs w:val="24"/>
              </w:rPr>
            </w:pPr>
          </w:p>
        </w:tc>
      </w:tr>
      <w:tr w:rsidR="004E50FD" w14:paraId="414DC0F7" w14:textId="77777777">
        <w:trPr>
          <w:jc w:val="center"/>
        </w:trPr>
        <w:tc>
          <w:tcPr>
            <w:tcW w:w="356" w:type="pct"/>
            <w:vMerge/>
            <w:vAlign w:val="center"/>
          </w:tcPr>
          <w:p w14:paraId="4FD4421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CF7959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1328EA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★物理安全</w:t>
            </w:r>
          </w:p>
        </w:tc>
        <w:tc>
          <w:tcPr>
            <w:tcW w:w="1344" w:type="pct"/>
            <w:vAlign w:val="center"/>
          </w:tcPr>
          <w:p w14:paraId="6B97A3D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安全要求应符合 GB 4943.1 的规定</w:t>
            </w:r>
          </w:p>
        </w:tc>
        <w:tc>
          <w:tcPr>
            <w:tcW w:w="418" w:type="pct"/>
            <w:vMerge/>
            <w:vAlign w:val="center"/>
          </w:tcPr>
          <w:p w14:paraId="33753CA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3A4D2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53A86AF" w14:textId="77777777" w:rsidR="004E50FD" w:rsidRDefault="004E50FD">
            <w:pPr>
              <w:rPr>
                <w:rFonts w:asciiTheme="minorEastAsia" w:eastAsiaTheme="minorEastAsia" w:hAnsiTheme="minorEastAsia"/>
                <w:color w:val="000000" w:themeColor="text1"/>
                <w:sz w:val="24"/>
                <w:szCs w:val="24"/>
              </w:rPr>
            </w:pPr>
          </w:p>
        </w:tc>
      </w:tr>
      <w:tr w:rsidR="004E50FD" w14:paraId="1CCF754E" w14:textId="77777777">
        <w:trPr>
          <w:jc w:val="center"/>
        </w:trPr>
        <w:tc>
          <w:tcPr>
            <w:tcW w:w="356" w:type="pct"/>
            <w:vMerge/>
            <w:vAlign w:val="center"/>
          </w:tcPr>
          <w:p w14:paraId="5EF091F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E1C2FC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A60F17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★限用物质的限量要求</w:t>
            </w:r>
          </w:p>
        </w:tc>
        <w:tc>
          <w:tcPr>
            <w:tcW w:w="1344" w:type="pct"/>
            <w:vAlign w:val="center"/>
          </w:tcPr>
          <w:p w14:paraId="641BD00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限用物质的限量应符合GB/T 26572的要求</w:t>
            </w:r>
          </w:p>
        </w:tc>
        <w:tc>
          <w:tcPr>
            <w:tcW w:w="418" w:type="pct"/>
            <w:vMerge/>
            <w:vAlign w:val="center"/>
          </w:tcPr>
          <w:p w14:paraId="1A084AB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B268AA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0A2B391" w14:textId="77777777" w:rsidR="004E50FD" w:rsidRDefault="004E50FD">
            <w:pPr>
              <w:rPr>
                <w:rFonts w:asciiTheme="minorEastAsia" w:eastAsiaTheme="minorEastAsia" w:hAnsiTheme="minorEastAsia"/>
                <w:color w:val="000000" w:themeColor="text1"/>
                <w:sz w:val="24"/>
                <w:szCs w:val="24"/>
              </w:rPr>
            </w:pPr>
          </w:p>
        </w:tc>
      </w:tr>
      <w:tr w:rsidR="004E50FD" w14:paraId="3BA8057E" w14:textId="77777777">
        <w:trPr>
          <w:jc w:val="center"/>
        </w:trPr>
        <w:tc>
          <w:tcPr>
            <w:tcW w:w="356" w:type="pct"/>
            <w:vMerge/>
            <w:vAlign w:val="center"/>
          </w:tcPr>
          <w:p w14:paraId="5DD3EA9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5DB274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37E9DC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★CPU 主频</w:t>
            </w:r>
          </w:p>
        </w:tc>
        <w:tc>
          <w:tcPr>
            <w:tcW w:w="1344" w:type="pct"/>
            <w:vAlign w:val="center"/>
          </w:tcPr>
          <w:p w14:paraId="0B77534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单核心频率≥2.1GHz</w:t>
            </w:r>
          </w:p>
        </w:tc>
        <w:tc>
          <w:tcPr>
            <w:tcW w:w="418" w:type="pct"/>
            <w:vMerge/>
            <w:vAlign w:val="center"/>
          </w:tcPr>
          <w:p w14:paraId="7BC293E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2B1A95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4BB2C87" w14:textId="77777777" w:rsidR="004E50FD" w:rsidRDefault="004E50FD">
            <w:pPr>
              <w:rPr>
                <w:rFonts w:asciiTheme="minorEastAsia" w:eastAsiaTheme="minorEastAsia" w:hAnsiTheme="minorEastAsia"/>
                <w:color w:val="000000" w:themeColor="text1"/>
                <w:sz w:val="24"/>
                <w:szCs w:val="24"/>
              </w:rPr>
            </w:pPr>
          </w:p>
        </w:tc>
      </w:tr>
      <w:tr w:rsidR="004E50FD" w14:paraId="0665A14A" w14:textId="77777777">
        <w:trPr>
          <w:jc w:val="center"/>
        </w:trPr>
        <w:tc>
          <w:tcPr>
            <w:tcW w:w="356" w:type="pct"/>
            <w:vMerge/>
            <w:vAlign w:val="center"/>
          </w:tcPr>
          <w:p w14:paraId="37E7936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A0FC8F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A9C813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 CPU 核数</w:t>
            </w:r>
          </w:p>
        </w:tc>
        <w:tc>
          <w:tcPr>
            <w:tcW w:w="1344" w:type="pct"/>
            <w:vAlign w:val="center"/>
          </w:tcPr>
          <w:p w14:paraId="4115251E" w14:textId="77777777" w:rsidR="004E50FD" w:rsidRDefault="00EE2A49">
            <w:pPr>
              <w:widowControl/>
              <w:jc w:val="left"/>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单CPU核数≥32；</w:t>
            </w:r>
          </w:p>
        </w:tc>
        <w:tc>
          <w:tcPr>
            <w:tcW w:w="418" w:type="pct"/>
            <w:vMerge/>
            <w:vAlign w:val="center"/>
          </w:tcPr>
          <w:p w14:paraId="633DD47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60C36D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DA0A1A2" w14:textId="77777777" w:rsidR="004E50FD" w:rsidRDefault="004E50FD">
            <w:pPr>
              <w:rPr>
                <w:rFonts w:asciiTheme="minorEastAsia" w:eastAsiaTheme="minorEastAsia" w:hAnsiTheme="minorEastAsia"/>
                <w:color w:val="000000" w:themeColor="text1"/>
                <w:sz w:val="24"/>
                <w:szCs w:val="24"/>
              </w:rPr>
            </w:pPr>
          </w:p>
        </w:tc>
      </w:tr>
      <w:tr w:rsidR="004E50FD" w14:paraId="03F45F0A" w14:textId="77777777">
        <w:trPr>
          <w:jc w:val="center"/>
        </w:trPr>
        <w:tc>
          <w:tcPr>
            <w:tcW w:w="356" w:type="pct"/>
            <w:vMerge/>
            <w:vAlign w:val="center"/>
          </w:tcPr>
          <w:p w14:paraId="03E95AC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4BE49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C8DA1C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 CPU 末级缓存容量</w:t>
            </w:r>
          </w:p>
        </w:tc>
        <w:tc>
          <w:tcPr>
            <w:tcW w:w="1344" w:type="pct"/>
            <w:vAlign w:val="center"/>
          </w:tcPr>
          <w:p w14:paraId="2084A4E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要求单处理器缓存容量≥82MB</w:t>
            </w:r>
          </w:p>
        </w:tc>
        <w:tc>
          <w:tcPr>
            <w:tcW w:w="418" w:type="pct"/>
            <w:vMerge/>
            <w:vAlign w:val="center"/>
          </w:tcPr>
          <w:p w14:paraId="1BB7796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8B845F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060283D" w14:textId="77777777" w:rsidR="004E50FD" w:rsidRDefault="004E50FD">
            <w:pPr>
              <w:rPr>
                <w:rFonts w:asciiTheme="minorEastAsia" w:eastAsiaTheme="minorEastAsia" w:hAnsiTheme="minorEastAsia"/>
                <w:color w:val="000000" w:themeColor="text1"/>
                <w:sz w:val="24"/>
                <w:szCs w:val="24"/>
              </w:rPr>
            </w:pPr>
          </w:p>
        </w:tc>
      </w:tr>
      <w:tr w:rsidR="004E50FD" w14:paraId="03FA11D3" w14:textId="77777777">
        <w:trPr>
          <w:jc w:val="center"/>
        </w:trPr>
        <w:tc>
          <w:tcPr>
            <w:tcW w:w="356" w:type="pct"/>
            <w:vMerge/>
            <w:vAlign w:val="center"/>
          </w:tcPr>
          <w:p w14:paraId="50EEC2E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2B8BA1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3C84D6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单内存模块容量</w:t>
            </w:r>
          </w:p>
        </w:tc>
        <w:tc>
          <w:tcPr>
            <w:tcW w:w="1344" w:type="pct"/>
            <w:vAlign w:val="center"/>
          </w:tcPr>
          <w:p w14:paraId="264DB5F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≥32GB</w:t>
            </w:r>
          </w:p>
        </w:tc>
        <w:tc>
          <w:tcPr>
            <w:tcW w:w="418" w:type="pct"/>
            <w:vMerge/>
            <w:vAlign w:val="center"/>
          </w:tcPr>
          <w:p w14:paraId="0E4BA1C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688F96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FD39B4F" w14:textId="77777777" w:rsidR="004E50FD" w:rsidRDefault="004E50FD">
            <w:pPr>
              <w:rPr>
                <w:rFonts w:asciiTheme="minorEastAsia" w:eastAsiaTheme="minorEastAsia" w:hAnsiTheme="minorEastAsia"/>
                <w:color w:val="000000" w:themeColor="text1"/>
                <w:sz w:val="24"/>
                <w:szCs w:val="24"/>
              </w:rPr>
            </w:pPr>
          </w:p>
        </w:tc>
      </w:tr>
      <w:tr w:rsidR="004E50FD" w14:paraId="14F8AAFB" w14:textId="77777777">
        <w:trPr>
          <w:jc w:val="center"/>
        </w:trPr>
        <w:tc>
          <w:tcPr>
            <w:tcW w:w="356" w:type="pct"/>
            <w:vMerge/>
            <w:vAlign w:val="center"/>
          </w:tcPr>
          <w:p w14:paraId="2B8A834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BD9FF8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52D7AC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★内存速率</w:t>
            </w:r>
          </w:p>
        </w:tc>
        <w:tc>
          <w:tcPr>
            <w:tcW w:w="1344" w:type="pct"/>
            <w:vAlign w:val="center"/>
          </w:tcPr>
          <w:p w14:paraId="6CCBBA6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≥4800Mhz</w:t>
            </w:r>
          </w:p>
        </w:tc>
        <w:tc>
          <w:tcPr>
            <w:tcW w:w="418" w:type="pct"/>
            <w:vMerge/>
            <w:vAlign w:val="center"/>
          </w:tcPr>
          <w:p w14:paraId="5EBAA50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959225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B87D4BA" w14:textId="77777777" w:rsidR="004E50FD" w:rsidRDefault="004E50FD">
            <w:pPr>
              <w:rPr>
                <w:rFonts w:asciiTheme="minorEastAsia" w:eastAsiaTheme="minorEastAsia" w:hAnsiTheme="minorEastAsia"/>
                <w:color w:val="000000" w:themeColor="text1"/>
                <w:sz w:val="24"/>
                <w:szCs w:val="24"/>
              </w:rPr>
            </w:pPr>
          </w:p>
        </w:tc>
      </w:tr>
      <w:tr w:rsidR="004E50FD" w14:paraId="28D2F966" w14:textId="77777777">
        <w:trPr>
          <w:jc w:val="center"/>
        </w:trPr>
        <w:tc>
          <w:tcPr>
            <w:tcW w:w="356" w:type="pct"/>
            <w:vMerge/>
            <w:vAlign w:val="center"/>
          </w:tcPr>
          <w:p w14:paraId="22C416A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7A5083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138E4C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★电源能耗</w:t>
            </w:r>
          </w:p>
        </w:tc>
        <w:tc>
          <w:tcPr>
            <w:tcW w:w="1344" w:type="pct"/>
            <w:vAlign w:val="center"/>
          </w:tcPr>
          <w:p w14:paraId="2EAD3BA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 GB/T 9813.3 的有关规定</w:t>
            </w:r>
          </w:p>
        </w:tc>
        <w:tc>
          <w:tcPr>
            <w:tcW w:w="418" w:type="pct"/>
            <w:vMerge/>
            <w:vAlign w:val="center"/>
          </w:tcPr>
          <w:p w14:paraId="46D6204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FA2116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815CD4" w14:textId="77777777" w:rsidR="004E50FD" w:rsidRDefault="004E50FD">
            <w:pPr>
              <w:rPr>
                <w:rFonts w:asciiTheme="minorEastAsia" w:eastAsiaTheme="minorEastAsia" w:hAnsiTheme="minorEastAsia"/>
                <w:color w:val="000000" w:themeColor="text1"/>
                <w:sz w:val="24"/>
                <w:szCs w:val="24"/>
              </w:rPr>
            </w:pPr>
          </w:p>
        </w:tc>
      </w:tr>
      <w:tr w:rsidR="004E50FD" w14:paraId="4A833943" w14:textId="77777777">
        <w:trPr>
          <w:jc w:val="center"/>
        </w:trPr>
        <w:tc>
          <w:tcPr>
            <w:tcW w:w="356" w:type="pct"/>
            <w:vMerge/>
            <w:vAlign w:val="center"/>
          </w:tcPr>
          <w:p w14:paraId="40B6835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4DA61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8D38AA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★内存兼容性</w:t>
            </w:r>
          </w:p>
        </w:tc>
        <w:tc>
          <w:tcPr>
            <w:tcW w:w="1344" w:type="pct"/>
            <w:vAlign w:val="center"/>
          </w:tcPr>
          <w:p w14:paraId="267A438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适配 3 种及以上厂商的内存产品，且均不低于产品支持的内存规格</w:t>
            </w:r>
          </w:p>
        </w:tc>
        <w:tc>
          <w:tcPr>
            <w:tcW w:w="418" w:type="pct"/>
            <w:vMerge/>
            <w:vAlign w:val="center"/>
          </w:tcPr>
          <w:p w14:paraId="3B7CF08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32523A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D5434B" w14:textId="77777777" w:rsidR="004E50FD" w:rsidRDefault="004E50FD">
            <w:pPr>
              <w:rPr>
                <w:rFonts w:asciiTheme="minorEastAsia" w:eastAsiaTheme="minorEastAsia" w:hAnsiTheme="minorEastAsia"/>
                <w:color w:val="000000" w:themeColor="text1"/>
                <w:sz w:val="24"/>
                <w:szCs w:val="24"/>
              </w:rPr>
            </w:pPr>
          </w:p>
        </w:tc>
      </w:tr>
      <w:tr w:rsidR="004E50FD" w14:paraId="2149285D" w14:textId="77777777">
        <w:trPr>
          <w:jc w:val="center"/>
        </w:trPr>
        <w:tc>
          <w:tcPr>
            <w:tcW w:w="356" w:type="pct"/>
            <w:vMerge/>
            <w:vAlign w:val="center"/>
          </w:tcPr>
          <w:p w14:paraId="27388ED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FCCB43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B2B2B6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★固态存储兼容性</w:t>
            </w:r>
          </w:p>
        </w:tc>
        <w:tc>
          <w:tcPr>
            <w:tcW w:w="1344" w:type="pct"/>
            <w:vAlign w:val="center"/>
          </w:tcPr>
          <w:p w14:paraId="322BE9F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适配 3 种或以上厂商的固态存储产品，且均不低于产品支持的固态存储设备规格</w:t>
            </w:r>
          </w:p>
        </w:tc>
        <w:tc>
          <w:tcPr>
            <w:tcW w:w="418" w:type="pct"/>
            <w:vMerge/>
            <w:vAlign w:val="center"/>
          </w:tcPr>
          <w:p w14:paraId="59BAF49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445C1C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2804B3" w14:textId="77777777" w:rsidR="004E50FD" w:rsidRDefault="004E50FD">
            <w:pPr>
              <w:rPr>
                <w:rFonts w:asciiTheme="minorEastAsia" w:eastAsiaTheme="minorEastAsia" w:hAnsiTheme="minorEastAsia"/>
                <w:color w:val="000000" w:themeColor="text1"/>
                <w:sz w:val="24"/>
                <w:szCs w:val="24"/>
              </w:rPr>
            </w:pPr>
          </w:p>
        </w:tc>
      </w:tr>
      <w:tr w:rsidR="004E50FD" w14:paraId="643B83D3" w14:textId="77777777">
        <w:trPr>
          <w:jc w:val="center"/>
        </w:trPr>
        <w:tc>
          <w:tcPr>
            <w:tcW w:w="356" w:type="pct"/>
            <w:vMerge/>
            <w:vAlign w:val="center"/>
          </w:tcPr>
          <w:p w14:paraId="0E9E296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4A69E3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711A43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★网卡兼容性</w:t>
            </w:r>
          </w:p>
        </w:tc>
        <w:tc>
          <w:tcPr>
            <w:tcW w:w="1344" w:type="pct"/>
            <w:vAlign w:val="center"/>
          </w:tcPr>
          <w:p w14:paraId="2AD596D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网卡应适配两种或以上厂商产品</w:t>
            </w:r>
          </w:p>
        </w:tc>
        <w:tc>
          <w:tcPr>
            <w:tcW w:w="418" w:type="pct"/>
            <w:vMerge/>
            <w:vAlign w:val="center"/>
          </w:tcPr>
          <w:p w14:paraId="5F088D2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1CAD5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33EDED" w14:textId="77777777" w:rsidR="004E50FD" w:rsidRDefault="004E50FD">
            <w:pPr>
              <w:rPr>
                <w:rFonts w:asciiTheme="minorEastAsia" w:eastAsiaTheme="minorEastAsia" w:hAnsiTheme="minorEastAsia"/>
                <w:color w:val="000000" w:themeColor="text1"/>
                <w:sz w:val="24"/>
                <w:szCs w:val="24"/>
              </w:rPr>
            </w:pPr>
          </w:p>
        </w:tc>
      </w:tr>
      <w:tr w:rsidR="004E50FD" w14:paraId="3D55FAE2" w14:textId="77777777">
        <w:trPr>
          <w:jc w:val="center"/>
        </w:trPr>
        <w:tc>
          <w:tcPr>
            <w:tcW w:w="356" w:type="pct"/>
            <w:vMerge/>
            <w:vAlign w:val="center"/>
          </w:tcPr>
          <w:p w14:paraId="5A3D10B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B6246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D9E5B0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★功能卡兼容性</w:t>
            </w:r>
          </w:p>
        </w:tc>
        <w:tc>
          <w:tcPr>
            <w:tcW w:w="1344" w:type="pct"/>
            <w:vAlign w:val="center"/>
          </w:tcPr>
          <w:p w14:paraId="2F17FC6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内置或适配符合 PCIe 的功能卡，如：网络功能卡、存储功能卡及图形显示功能卡</w:t>
            </w:r>
          </w:p>
        </w:tc>
        <w:tc>
          <w:tcPr>
            <w:tcW w:w="418" w:type="pct"/>
            <w:vMerge/>
            <w:vAlign w:val="center"/>
          </w:tcPr>
          <w:p w14:paraId="4639FC5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9926D0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16E3E39" w14:textId="77777777" w:rsidR="004E50FD" w:rsidRDefault="004E50FD">
            <w:pPr>
              <w:rPr>
                <w:rFonts w:asciiTheme="minorEastAsia" w:eastAsiaTheme="minorEastAsia" w:hAnsiTheme="minorEastAsia"/>
                <w:color w:val="000000" w:themeColor="text1"/>
                <w:sz w:val="24"/>
                <w:szCs w:val="24"/>
              </w:rPr>
            </w:pPr>
          </w:p>
        </w:tc>
      </w:tr>
      <w:tr w:rsidR="004E50FD" w14:paraId="3CC11666" w14:textId="77777777">
        <w:trPr>
          <w:jc w:val="center"/>
        </w:trPr>
        <w:tc>
          <w:tcPr>
            <w:tcW w:w="356" w:type="pct"/>
            <w:vMerge/>
            <w:vAlign w:val="center"/>
          </w:tcPr>
          <w:p w14:paraId="2686725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EDD3CF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8787C8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★外设兼容性</w:t>
            </w:r>
          </w:p>
        </w:tc>
        <w:tc>
          <w:tcPr>
            <w:tcW w:w="1344" w:type="pct"/>
            <w:vAlign w:val="center"/>
          </w:tcPr>
          <w:p w14:paraId="214E857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兼容多种主流生产商的外部设备，包括显示器、键盘、鼠标、闪存盘、移动硬盘、USB 光驱及 KVM 等，要求使用不同厂商的外部设备时，系统均能正常识别和安装驱动</w:t>
            </w:r>
          </w:p>
        </w:tc>
        <w:tc>
          <w:tcPr>
            <w:tcW w:w="418" w:type="pct"/>
            <w:vMerge/>
            <w:vAlign w:val="center"/>
          </w:tcPr>
          <w:p w14:paraId="5C61E23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30519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B6E021" w14:textId="77777777" w:rsidR="004E50FD" w:rsidRDefault="004E50FD">
            <w:pPr>
              <w:rPr>
                <w:rFonts w:asciiTheme="minorEastAsia" w:eastAsiaTheme="minorEastAsia" w:hAnsiTheme="minorEastAsia"/>
                <w:color w:val="000000" w:themeColor="text1"/>
                <w:sz w:val="24"/>
                <w:szCs w:val="24"/>
              </w:rPr>
            </w:pPr>
          </w:p>
        </w:tc>
      </w:tr>
      <w:tr w:rsidR="004E50FD" w14:paraId="6B4FE9FD" w14:textId="77777777">
        <w:trPr>
          <w:jc w:val="center"/>
        </w:trPr>
        <w:tc>
          <w:tcPr>
            <w:tcW w:w="356" w:type="pct"/>
            <w:vMerge/>
            <w:vAlign w:val="center"/>
          </w:tcPr>
          <w:p w14:paraId="56851AA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B5D449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41D950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★数据库兼容</w:t>
            </w:r>
          </w:p>
        </w:tc>
        <w:tc>
          <w:tcPr>
            <w:tcW w:w="1344" w:type="pct"/>
            <w:vAlign w:val="center"/>
          </w:tcPr>
          <w:p w14:paraId="0DEBC3A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个及以上厂商的数据库产品</w:t>
            </w:r>
          </w:p>
        </w:tc>
        <w:tc>
          <w:tcPr>
            <w:tcW w:w="418" w:type="pct"/>
            <w:vMerge/>
            <w:vAlign w:val="center"/>
          </w:tcPr>
          <w:p w14:paraId="28BEA74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242A0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6E3E11" w14:textId="77777777" w:rsidR="004E50FD" w:rsidRDefault="004E50FD">
            <w:pPr>
              <w:rPr>
                <w:rFonts w:asciiTheme="minorEastAsia" w:eastAsiaTheme="minorEastAsia" w:hAnsiTheme="minorEastAsia"/>
                <w:color w:val="000000" w:themeColor="text1"/>
                <w:sz w:val="24"/>
                <w:szCs w:val="24"/>
              </w:rPr>
            </w:pPr>
          </w:p>
        </w:tc>
      </w:tr>
      <w:tr w:rsidR="004E50FD" w14:paraId="18F6D1E9" w14:textId="77777777">
        <w:trPr>
          <w:jc w:val="center"/>
        </w:trPr>
        <w:tc>
          <w:tcPr>
            <w:tcW w:w="356" w:type="pct"/>
            <w:vMerge/>
            <w:vAlign w:val="center"/>
          </w:tcPr>
          <w:p w14:paraId="73D08A9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62A50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62622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★中间件兼容</w:t>
            </w:r>
          </w:p>
        </w:tc>
        <w:tc>
          <w:tcPr>
            <w:tcW w:w="1344" w:type="pct"/>
            <w:vAlign w:val="center"/>
          </w:tcPr>
          <w:p w14:paraId="025C2CC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个及以上厂商的中间件产品</w:t>
            </w:r>
          </w:p>
        </w:tc>
        <w:tc>
          <w:tcPr>
            <w:tcW w:w="418" w:type="pct"/>
            <w:vMerge/>
            <w:vAlign w:val="center"/>
          </w:tcPr>
          <w:p w14:paraId="252E105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35380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B3BA16" w14:textId="77777777" w:rsidR="004E50FD" w:rsidRDefault="004E50FD">
            <w:pPr>
              <w:rPr>
                <w:rFonts w:asciiTheme="minorEastAsia" w:eastAsiaTheme="minorEastAsia" w:hAnsiTheme="minorEastAsia"/>
                <w:color w:val="000000" w:themeColor="text1"/>
                <w:sz w:val="24"/>
                <w:szCs w:val="24"/>
              </w:rPr>
            </w:pPr>
          </w:p>
        </w:tc>
      </w:tr>
      <w:tr w:rsidR="004E50FD" w14:paraId="1EA57B07" w14:textId="77777777">
        <w:trPr>
          <w:jc w:val="center"/>
        </w:trPr>
        <w:tc>
          <w:tcPr>
            <w:tcW w:w="356" w:type="pct"/>
            <w:vMerge/>
            <w:vAlign w:val="center"/>
          </w:tcPr>
          <w:p w14:paraId="4FDF8B0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DE6161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EE9415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★平台软件兼容</w:t>
            </w:r>
          </w:p>
        </w:tc>
        <w:tc>
          <w:tcPr>
            <w:tcW w:w="1344" w:type="pct"/>
            <w:vAlign w:val="center"/>
          </w:tcPr>
          <w:p w14:paraId="257BDB0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个及以上厂商的大数据平台</w:t>
            </w:r>
          </w:p>
        </w:tc>
        <w:tc>
          <w:tcPr>
            <w:tcW w:w="418" w:type="pct"/>
            <w:vMerge/>
            <w:vAlign w:val="center"/>
          </w:tcPr>
          <w:p w14:paraId="1B8D84A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F2641C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B70E1F" w14:textId="77777777" w:rsidR="004E50FD" w:rsidRDefault="004E50FD">
            <w:pPr>
              <w:rPr>
                <w:rFonts w:asciiTheme="minorEastAsia" w:eastAsiaTheme="minorEastAsia" w:hAnsiTheme="minorEastAsia"/>
                <w:color w:val="000000" w:themeColor="text1"/>
                <w:sz w:val="24"/>
                <w:szCs w:val="24"/>
              </w:rPr>
            </w:pPr>
          </w:p>
        </w:tc>
      </w:tr>
      <w:tr w:rsidR="004E50FD" w14:paraId="4B096855" w14:textId="77777777">
        <w:trPr>
          <w:jc w:val="center"/>
        </w:trPr>
        <w:tc>
          <w:tcPr>
            <w:tcW w:w="356" w:type="pct"/>
            <w:vMerge/>
            <w:vAlign w:val="center"/>
          </w:tcPr>
          <w:p w14:paraId="4D6D851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D98DE5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C966E8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★整机可靠性</w:t>
            </w:r>
          </w:p>
        </w:tc>
        <w:tc>
          <w:tcPr>
            <w:tcW w:w="1344" w:type="pct"/>
            <w:vAlign w:val="center"/>
          </w:tcPr>
          <w:p w14:paraId="621BBA8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m1 值（MTBF 的不可接受值）不得低于 30000h</w:t>
            </w:r>
          </w:p>
        </w:tc>
        <w:tc>
          <w:tcPr>
            <w:tcW w:w="418" w:type="pct"/>
            <w:vMerge/>
            <w:vAlign w:val="center"/>
          </w:tcPr>
          <w:p w14:paraId="5CCF22B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7361E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27FC731" w14:textId="77777777" w:rsidR="004E50FD" w:rsidRDefault="004E50FD">
            <w:pPr>
              <w:rPr>
                <w:rFonts w:asciiTheme="minorEastAsia" w:eastAsiaTheme="minorEastAsia" w:hAnsiTheme="minorEastAsia"/>
                <w:color w:val="000000" w:themeColor="text1"/>
                <w:sz w:val="24"/>
                <w:szCs w:val="24"/>
              </w:rPr>
            </w:pPr>
          </w:p>
        </w:tc>
      </w:tr>
      <w:tr w:rsidR="004E50FD" w14:paraId="751FAE3E" w14:textId="77777777">
        <w:trPr>
          <w:jc w:val="center"/>
        </w:trPr>
        <w:tc>
          <w:tcPr>
            <w:tcW w:w="356" w:type="pct"/>
            <w:vMerge/>
            <w:vAlign w:val="center"/>
          </w:tcPr>
          <w:p w14:paraId="42F4744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71E654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41FE3D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★风扇可靠性</w:t>
            </w:r>
          </w:p>
        </w:tc>
        <w:tc>
          <w:tcPr>
            <w:tcW w:w="1344" w:type="pct"/>
            <w:vAlign w:val="center"/>
          </w:tcPr>
          <w:p w14:paraId="76750F9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满配冗余风扇,支持单风扇失效，风扇寿命应不低于40000h</w:t>
            </w:r>
          </w:p>
        </w:tc>
        <w:tc>
          <w:tcPr>
            <w:tcW w:w="418" w:type="pct"/>
            <w:vMerge/>
            <w:vAlign w:val="center"/>
          </w:tcPr>
          <w:p w14:paraId="03E3F53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B420A7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F98D492" w14:textId="77777777" w:rsidR="004E50FD" w:rsidRDefault="004E50FD">
            <w:pPr>
              <w:rPr>
                <w:rFonts w:asciiTheme="minorEastAsia" w:eastAsiaTheme="minorEastAsia" w:hAnsiTheme="minorEastAsia"/>
                <w:color w:val="000000" w:themeColor="text1"/>
                <w:sz w:val="24"/>
                <w:szCs w:val="24"/>
              </w:rPr>
            </w:pPr>
          </w:p>
        </w:tc>
      </w:tr>
      <w:tr w:rsidR="004E50FD" w14:paraId="5E05B103" w14:textId="77777777">
        <w:trPr>
          <w:jc w:val="center"/>
        </w:trPr>
        <w:tc>
          <w:tcPr>
            <w:tcW w:w="356" w:type="pct"/>
            <w:vMerge/>
            <w:vAlign w:val="center"/>
          </w:tcPr>
          <w:p w14:paraId="5B6C6C1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97CB4C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03130F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★部件可靠性</w:t>
            </w:r>
          </w:p>
        </w:tc>
        <w:tc>
          <w:tcPr>
            <w:tcW w:w="1344" w:type="pct"/>
            <w:vAlign w:val="center"/>
          </w:tcPr>
          <w:p w14:paraId="2A30E77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支持硬盘、电源、风扇热插拔(内置风扇除外)</w:t>
            </w:r>
          </w:p>
        </w:tc>
        <w:tc>
          <w:tcPr>
            <w:tcW w:w="418" w:type="pct"/>
            <w:vMerge/>
            <w:vAlign w:val="center"/>
          </w:tcPr>
          <w:p w14:paraId="312CE22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1ECB9C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1A0B9D4" w14:textId="77777777" w:rsidR="004E50FD" w:rsidRDefault="004E50FD">
            <w:pPr>
              <w:rPr>
                <w:rFonts w:asciiTheme="minorEastAsia" w:eastAsiaTheme="minorEastAsia" w:hAnsiTheme="minorEastAsia"/>
                <w:color w:val="000000" w:themeColor="text1"/>
                <w:sz w:val="24"/>
                <w:szCs w:val="24"/>
              </w:rPr>
            </w:pPr>
          </w:p>
        </w:tc>
      </w:tr>
      <w:tr w:rsidR="004E50FD" w14:paraId="6C7C3888" w14:textId="77777777">
        <w:trPr>
          <w:jc w:val="center"/>
        </w:trPr>
        <w:tc>
          <w:tcPr>
            <w:tcW w:w="356" w:type="pct"/>
            <w:vMerge/>
            <w:vAlign w:val="center"/>
          </w:tcPr>
          <w:p w14:paraId="1B64A65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4F3BA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DB0C89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★标志、包装、运输和贮存</w:t>
            </w:r>
          </w:p>
        </w:tc>
        <w:tc>
          <w:tcPr>
            <w:tcW w:w="1344" w:type="pct"/>
            <w:vAlign w:val="center"/>
          </w:tcPr>
          <w:p w14:paraId="220C2EF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符合GB/T 9813.3 和商品包装政府采购需求标准的相关规定</w:t>
            </w:r>
          </w:p>
        </w:tc>
        <w:tc>
          <w:tcPr>
            <w:tcW w:w="418" w:type="pct"/>
            <w:vMerge/>
            <w:vAlign w:val="center"/>
          </w:tcPr>
          <w:p w14:paraId="4873432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8E30AB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91E5A56" w14:textId="77777777" w:rsidR="004E50FD" w:rsidRDefault="004E50FD">
            <w:pPr>
              <w:rPr>
                <w:rFonts w:asciiTheme="minorEastAsia" w:eastAsiaTheme="minorEastAsia" w:hAnsiTheme="minorEastAsia"/>
                <w:color w:val="000000" w:themeColor="text1"/>
                <w:sz w:val="24"/>
                <w:szCs w:val="24"/>
              </w:rPr>
            </w:pPr>
          </w:p>
        </w:tc>
      </w:tr>
      <w:tr w:rsidR="004E50FD" w14:paraId="45B59F07" w14:textId="77777777">
        <w:trPr>
          <w:jc w:val="center"/>
        </w:trPr>
        <w:tc>
          <w:tcPr>
            <w:tcW w:w="356" w:type="pct"/>
            <w:vMerge/>
            <w:vAlign w:val="center"/>
          </w:tcPr>
          <w:p w14:paraId="7491A87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2F8251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4B47B3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★服务响应</w:t>
            </w:r>
          </w:p>
        </w:tc>
        <w:tc>
          <w:tcPr>
            <w:tcW w:w="1344" w:type="pct"/>
            <w:vAlign w:val="center"/>
          </w:tcPr>
          <w:p w14:paraId="2AE7B0D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 提供电话、电子邮件、远程连接等多种形式服务；</w:t>
            </w:r>
          </w:p>
        </w:tc>
        <w:tc>
          <w:tcPr>
            <w:tcW w:w="418" w:type="pct"/>
            <w:vMerge/>
            <w:vAlign w:val="center"/>
          </w:tcPr>
          <w:p w14:paraId="1578FDD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DAF7FC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0C6624B" w14:textId="77777777" w:rsidR="004E50FD" w:rsidRDefault="004E50FD">
            <w:pPr>
              <w:rPr>
                <w:rFonts w:asciiTheme="minorEastAsia" w:eastAsiaTheme="minorEastAsia" w:hAnsiTheme="minorEastAsia"/>
                <w:color w:val="000000" w:themeColor="text1"/>
                <w:sz w:val="24"/>
                <w:szCs w:val="24"/>
              </w:rPr>
            </w:pPr>
          </w:p>
        </w:tc>
      </w:tr>
      <w:tr w:rsidR="004E50FD" w14:paraId="648C355A" w14:textId="77777777">
        <w:trPr>
          <w:jc w:val="center"/>
        </w:trPr>
        <w:tc>
          <w:tcPr>
            <w:tcW w:w="356" w:type="pct"/>
            <w:vMerge/>
            <w:vAlign w:val="center"/>
          </w:tcPr>
          <w:p w14:paraId="63A2A9D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25A257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75D602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43EFBC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提供同城 4h、异地 12h 技术响应服务，2 个工作日解决问题，对于未能解决的问题和故障应提供可行的升级方案，并提供周转设备；</w:t>
            </w:r>
          </w:p>
        </w:tc>
        <w:tc>
          <w:tcPr>
            <w:tcW w:w="418" w:type="pct"/>
            <w:vMerge/>
            <w:vAlign w:val="center"/>
          </w:tcPr>
          <w:p w14:paraId="1F4EF1C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9EB81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E0803F3" w14:textId="77777777" w:rsidR="004E50FD" w:rsidRDefault="004E50FD">
            <w:pPr>
              <w:rPr>
                <w:rFonts w:asciiTheme="minorEastAsia" w:eastAsiaTheme="minorEastAsia" w:hAnsiTheme="minorEastAsia"/>
                <w:color w:val="000000" w:themeColor="text1"/>
                <w:sz w:val="24"/>
                <w:szCs w:val="24"/>
              </w:rPr>
            </w:pPr>
          </w:p>
        </w:tc>
      </w:tr>
      <w:tr w:rsidR="004E50FD" w14:paraId="3826FAE9" w14:textId="77777777">
        <w:trPr>
          <w:jc w:val="center"/>
        </w:trPr>
        <w:tc>
          <w:tcPr>
            <w:tcW w:w="356" w:type="pct"/>
            <w:vMerge/>
            <w:vAlign w:val="center"/>
          </w:tcPr>
          <w:p w14:paraId="71E7A0B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0EC48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7968D1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5AEA21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建立全国技术服务体系和服务团体，符合专业服务体系标准要求，提供原厂中文服务；</w:t>
            </w:r>
          </w:p>
        </w:tc>
        <w:tc>
          <w:tcPr>
            <w:tcW w:w="418" w:type="pct"/>
            <w:vMerge/>
            <w:vAlign w:val="center"/>
          </w:tcPr>
          <w:p w14:paraId="778D08D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98508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6564F25" w14:textId="77777777" w:rsidR="004E50FD" w:rsidRDefault="004E50FD">
            <w:pPr>
              <w:rPr>
                <w:rFonts w:asciiTheme="minorEastAsia" w:eastAsiaTheme="minorEastAsia" w:hAnsiTheme="minorEastAsia"/>
                <w:color w:val="000000" w:themeColor="text1"/>
                <w:sz w:val="24"/>
                <w:szCs w:val="24"/>
              </w:rPr>
            </w:pPr>
          </w:p>
        </w:tc>
      </w:tr>
      <w:tr w:rsidR="004E50FD" w14:paraId="72759CAE" w14:textId="77777777">
        <w:trPr>
          <w:jc w:val="center"/>
        </w:trPr>
        <w:tc>
          <w:tcPr>
            <w:tcW w:w="356" w:type="pct"/>
            <w:vMerge/>
            <w:vAlign w:val="center"/>
          </w:tcPr>
          <w:p w14:paraId="4A74868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59A04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066258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9BA50D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服务周期内提供产品的维修、换件和升级服务</w:t>
            </w:r>
          </w:p>
        </w:tc>
        <w:tc>
          <w:tcPr>
            <w:tcW w:w="418" w:type="pct"/>
            <w:vMerge/>
            <w:vAlign w:val="center"/>
          </w:tcPr>
          <w:p w14:paraId="7BBBDC5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00AAE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1A85946" w14:textId="77777777" w:rsidR="004E50FD" w:rsidRDefault="004E50FD">
            <w:pPr>
              <w:rPr>
                <w:rFonts w:asciiTheme="minorEastAsia" w:eastAsiaTheme="minorEastAsia" w:hAnsiTheme="minorEastAsia"/>
                <w:color w:val="000000" w:themeColor="text1"/>
                <w:sz w:val="24"/>
                <w:szCs w:val="24"/>
              </w:rPr>
            </w:pPr>
          </w:p>
        </w:tc>
      </w:tr>
      <w:tr w:rsidR="004E50FD" w14:paraId="1D121E55" w14:textId="77777777">
        <w:trPr>
          <w:jc w:val="center"/>
        </w:trPr>
        <w:tc>
          <w:tcPr>
            <w:tcW w:w="356" w:type="pct"/>
            <w:vMerge/>
            <w:vAlign w:val="center"/>
          </w:tcPr>
          <w:p w14:paraId="2508BFA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BACB6F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BF3168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★培训服务</w:t>
            </w:r>
          </w:p>
        </w:tc>
        <w:tc>
          <w:tcPr>
            <w:tcW w:w="1344" w:type="pct"/>
            <w:vAlign w:val="center"/>
          </w:tcPr>
          <w:p w14:paraId="07B38D1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供应商提供培训材料、产品手册、培训视频等培训相关内容</w:t>
            </w:r>
          </w:p>
        </w:tc>
        <w:tc>
          <w:tcPr>
            <w:tcW w:w="418" w:type="pct"/>
            <w:vMerge/>
            <w:vAlign w:val="center"/>
          </w:tcPr>
          <w:p w14:paraId="0E3760C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87799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1509FDF" w14:textId="77777777" w:rsidR="004E50FD" w:rsidRDefault="004E50FD">
            <w:pPr>
              <w:rPr>
                <w:rFonts w:asciiTheme="minorEastAsia" w:eastAsiaTheme="minorEastAsia" w:hAnsiTheme="minorEastAsia"/>
                <w:color w:val="000000" w:themeColor="text1"/>
                <w:sz w:val="24"/>
                <w:szCs w:val="24"/>
              </w:rPr>
            </w:pPr>
          </w:p>
        </w:tc>
      </w:tr>
      <w:tr w:rsidR="004E50FD" w14:paraId="1AA8EFE1" w14:textId="77777777">
        <w:trPr>
          <w:jc w:val="center"/>
        </w:trPr>
        <w:tc>
          <w:tcPr>
            <w:tcW w:w="356" w:type="pct"/>
            <w:vMerge/>
            <w:vAlign w:val="center"/>
          </w:tcPr>
          <w:p w14:paraId="5B22611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0F2C03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BC5AFB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★服务周期</w:t>
            </w:r>
          </w:p>
        </w:tc>
        <w:tc>
          <w:tcPr>
            <w:tcW w:w="1344" w:type="pct"/>
            <w:vAlign w:val="center"/>
          </w:tcPr>
          <w:p w14:paraId="39F1D06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 产品免费服务周期（含换件和维修）应不小于 3年7x24免费硬件更换与系统升级服务，原厂上门安装服务提供原厂实施安装服务；</w:t>
            </w:r>
          </w:p>
        </w:tc>
        <w:tc>
          <w:tcPr>
            <w:tcW w:w="418" w:type="pct"/>
            <w:vMerge/>
            <w:vAlign w:val="center"/>
          </w:tcPr>
          <w:p w14:paraId="0CD3B9C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18A1A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A35BD39" w14:textId="77777777" w:rsidR="004E50FD" w:rsidRDefault="004E50FD">
            <w:pPr>
              <w:rPr>
                <w:rFonts w:asciiTheme="minorEastAsia" w:eastAsiaTheme="minorEastAsia" w:hAnsiTheme="minorEastAsia"/>
                <w:color w:val="000000" w:themeColor="text1"/>
                <w:sz w:val="24"/>
                <w:szCs w:val="24"/>
              </w:rPr>
            </w:pPr>
          </w:p>
        </w:tc>
      </w:tr>
      <w:tr w:rsidR="004E50FD" w14:paraId="4FC5D167" w14:textId="77777777">
        <w:trPr>
          <w:jc w:val="center"/>
        </w:trPr>
        <w:tc>
          <w:tcPr>
            <w:tcW w:w="356" w:type="pct"/>
            <w:vMerge/>
            <w:vAlign w:val="center"/>
          </w:tcPr>
          <w:p w14:paraId="5E0738B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618BF1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E67CF0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F7E8BD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设备停产后继续提供质量保障服务（含备品备件），服务终止时间与最后一批设备交付时间间隔不低于 6 年；</w:t>
            </w:r>
          </w:p>
        </w:tc>
        <w:tc>
          <w:tcPr>
            <w:tcW w:w="418" w:type="pct"/>
            <w:vMerge/>
            <w:vAlign w:val="center"/>
          </w:tcPr>
          <w:p w14:paraId="74C8D0A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6F9DDC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ABD006A" w14:textId="77777777" w:rsidR="004E50FD" w:rsidRDefault="004E50FD">
            <w:pPr>
              <w:rPr>
                <w:rFonts w:asciiTheme="minorEastAsia" w:eastAsiaTheme="minorEastAsia" w:hAnsiTheme="minorEastAsia"/>
                <w:color w:val="000000" w:themeColor="text1"/>
                <w:sz w:val="24"/>
                <w:szCs w:val="24"/>
              </w:rPr>
            </w:pPr>
          </w:p>
        </w:tc>
      </w:tr>
      <w:tr w:rsidR="004E50FD" w14:paraId="01071367" w14:textId="77777777">
        <w:trPr>
          <w:jc w:val="center"/>
        </w:trPr>
        <w:tc>
          <w:tcPr>
            <w:tcW w:w="356" w:type="pct"/>
            <w:vMerge/>
            <w:vAlign w:val="center"/>
          </w:tcPr>
          <w:p w14:paraId="72FF2FA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2D45F0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84E7A7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5BD08C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产品停止服务时间</w:t>
            </w:r>
            <w:r>
              <w:rPr>
                <w:rFonts w:asciiTheme="minorEastAsia" w:eastAsiaTheme="minorEastAsia" w:hAnsiTheme="minorEastAsia" w:cs="宋体" w:hint="eastAsia"/>
                <w:color w:val="000000" w:themeColor="text1"/>
                <w:kern w:val="0"/>
                <w:sz w:val="24"/>
                <w:szCs w:val="24"/>
              </w:rPr>
              <w:lastRenderedPageBreak/>
              <w:t>应提前 1 年告知客户；</w:t>
            </w:r>
          </w:p>
        </w:tc>
        <w:tc>
          <w:tcPr>
            <w:tcW w:w="418" w:type="pct"/>
            <w:vMerge/>
            <w:vAlign w:val="center"/>
          </w:tcPr>
          <w:p w14:paraId="6006F3E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5C748C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93E95D6" w14:textId="77777777" w:rsidR="004E50FD" w:rsidRDefault="004E50FD">
            <w:pPr>
              <w:rPr>
                <w:rFonts w:asciiTheme="minorEastAsia" w:eastAsiaTheme="minorEastAsia" w:hAnsiTheme="minorEastAsia"/>
                <w:color w:val="000000" w:themeColor="text1"/>
                <w:sz w:val="24"/>
                <w:szCs w:val="24"/>
              </w:rPr>
            </w:pPr>
          </w:p>
        </w:tc>
      </w:tr>
      <w:tr w:rsidR="004E50FD" w14:paraId="74D20972" w14:textId="77777777">
        <w:trPr>
          <w:jc w:val="center"/>
        </w:trPr>
        <w:tc>
          <w:tcPr>
            <w:tcW w:w="356" w:type="pct"/>
            <w:vMerge/>
            <w:vAlign w:val="center"/>
          </w:tcPr>
          <w:p w14:paraId="0780160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7DA12E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414707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F2B521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产品发布日期需在随机文件中明确</w:t>
            </w:r>
          </w:p>
        </w:tc>
        <w:tc>
          <w:tcPr>
            <w:tcW w:w="418" w:type="pct"/>
            <w:vMerge/>
            <w:vAlign w:val="center"/>
          </w:tcPr>
          <w:p w14:paraId="3BF9BD9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6EAECF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D92D3BF" w14:textId="77777777" w:rsidR="004E50FD" w:rsidRDefault="004E50FD">
            <w:pPr>
              <w:rPr>
                <w:rFonts w:asciiTheme="minorEastAsia" w:eastAsiaTheme="minorEastAsia" w:hAnsiTheme="minorEastAsia"/>
                <w:color w:val="000000" w:themeColor="text1"/>
                <w:sz w:val="24"/>
                <w:szCs w:val="24"/>
              </w:rPr>
            </w:pPr>
          </w:p>
        </w:tc>
      </w:tr>
      <w:tr w:rsidR="004E50FD" w14:paraId="7364ADAC" w14:textId="77777777">
        <w:trPr>
          <w:jc w:val="center"/>
        </w:trPr>
        <w:tc>
          <w:tcPr>
            <w:tcW w:w="356" w:type="pct"/>
            <w:vMerge/>
            <w:vAlign w:val="center"/>
          </w:tcPr>
          <w:p w14:paraId="38C14A0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42EDC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4A9AED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★工具要求</w:t>
            </w:r>
          </w:p>
        </w:tc>
        <w:tc>
          <w:tcPr>
            <w:tcW w:w="1344" w:type="pct"/>
            <w:vAlign w:val="center"/>
          </w:tcPr>
          <w:p w14:paraId="1CA507A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供应商提供设置服务器硬件、辅助操作系统安装等功能的辅助工具和管理软件。且随附软件应具有合法授权或版权</w:t>
            </w:r>
          </w:p>
        </w:tc>
        <w:tc>
          <w:tcPr>
            <w:tcW w:w="418" w:type="pct"/>
            <w:vMerge/>
            <w:vAlign w:val="center"/>
          </w:tcPr>
          <w:p w14:paraId="02238F8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946CDB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C4DE55C" w14:textId="77777777" w:rsidR="004E50FD" w:rsidRDefault="004E50FD">
            <w:pPr>
              <w:rPr>
                <w:rFonts w:asciiTheme="minorEastAsia" w:eastAsiaTheme="minorEastAsia" w:hAnsiTheme="minorEastAsia"/>
                <w:color w:val="000000" w:themeColor="text1"/>
                <w:sz w:val="24"/>
                <w:szCs w:val="24"/>
              </w:rPr>
            </w:pPr>
          </w:p>
        </w:tc>
      </w:tr>
      <w:tr w:rsidR="004E50FD" w14:paraId="2AB6EDA2" w14:textId="77777777">
        <w:trPr>
          <w:jc w:val="center"/>
        </w:trPr>
        <w:tc>
          <w:tcPr>
            <w:tcW w:w="356" w:type="pct"/>
            <w:vMerge/>
            <w:vAlign w:val="center"/>
          </w:tcPr>
          <w:p w14:paraId="7867829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60AA6D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B0406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★驱动安装升级指引</w:t>
            </w:r>
          </w:p>
        </w:tc>
        <w:tc>
          <w:tcPr>
            <w:tcW w:w="1344" w:type="pct"/>
            <w:vAlign w:val="center"/>
          </w:tcPr>
          <w:p w14:paraId="71A4951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供应商提供出厂安装的配件所需的驱动程序，形式包括但不限于驱动光盘、驱动下载链接等。其他配件应提供指引</w:t>
            </w:r>
          </w:p>
        </w:tc>
        <w:tc>
          <w:tcPr>
            <w:tcW w:w="418" w:type="pct"/>
            <w:vMerge/>
            <w:vAlign w:val="center"/>
          </w:tcPr>
          <w:p w14:paraId="51F9CC4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71FCAE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B75EA7" w14:textId="77777777" w:rsidR="004E50FD" w:rsidRDefault="004E50FD">
            <w:pPr>
              <w:rPr>
                <w:rFonts w:asciiTheme="minorEastAsia" w:eastAsiaTheme="minorEastAsia" w:hAnsiTheme="minorEastAsia"/>
                <w:color w:val="000000" w:themeColor="text1"/>
                <w:sz w:val="24"/>
                <w:szCs w:val="24"/>
              </w:rPr>
            </w:pPr>
          </w:p>
        </w:tc>
      </w:tr>
      <w:tr w:rsidR="004E50FD" w14:paraId="215B874E" w14:textId="77777777">
        <w:trPr>
          <w:jc w:val="center"/>
        </w:trPr>
        <w:tc>
          <w:tcPr>
            <w:tcW w:w="356" w:type="pct"/>
            <w:vMerge/>
            <w:vAlign w:val="center"/>
          </w:tcPr>
          <w:p w14:paraId="46C725D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1034F3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03E8D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★管理软件</w:t>
            </w:r>
          </w:p>
        </w:tc>
        <w:tc>
          <w:tcPr>
            <w:tcW w:w="1344" w:type="pct"/>
            <w:vAlign w:val="center"/>
          </w:tcPr>
          <w:p w14:paraId="4C079E5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具备资源管理、系统管理、性能监控、健康监控、基于网络控制、报警设置功能</w:t>
            </w:r>
          </w:p>
        </w:tc>
        <w:tc>
          <w:tcPr>
            <w:tcW w:w="418" w:type="pct"/>
            <w:vMerge/>
            <w:vAlign w:val="center"/>
          </w:tcPr>
          <w:p w14:paraId="5B51AE6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79D17A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A1919A" w14:textId="77777777" w:rsidR="004E50FD" w:rsidRDefault="004E50FD">
            <w:pPr>
              <w:rPr>
                <w:rFonts w:asciiTheme="minorEastAsia" w:eastAsiaTheme="minorEastAsia" w:hAnsiTheme="minorEastAsia"/>
                <w:color w:val="000000" w:themeColor="text1"/>
                <w:sz w:val="24"/>
                <w:szCs w:val="24"/>
              </w:rPr>
            </w:pPr>
          </w:p>
        </w:tc>
      </w:tr>
      <w:tr w:rsidR="004E50FD" w14:paraId="1BC85167" w14:textId="77777777">
        <w:trPr>
          <w:jc w:val="center"/>
        </w:trPr>
        <w:tc>
          <w:tcPr>
            <w:tcW w:w="356" w:type="pct"/>
            <w:vMerge/>
            <w:vAlign w:val="center"/>
          </w:tcPr>
          <w:p w14:paraId="4F62845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17AEE1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0DD4C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★厂家升级产品软件与扩容服务</w:t>
            </w:r>
          </w:p>
        </w:tc>
        <w:tc>
          <w:tcPr>
            <w:tcW w:w="1344" w:type="pct"/>
            <w:vAlign w:val="center"/>
          </w:tcPr>
          <w:p w14:paraId="11A9CFD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供应商提供原厂级的部件/软件产品升级和扩容能力</w:t>
            </w:r>
          </w:p>
        </w:tc>
        <w:tc>
          <w:tcPr>
            <w:tcW w:w="418" w:type="pct"/>
            <w:vMerge/>
            <w:vAlign w:val="center"/>
          </w:tcPr>
          <w:p w14:paraId="3A97E96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0E24DB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4CC46E3" w14:textId="77777777" w:rsidR="004E50FD" w:rsidRDefault="004E50FD">
            <w:pPr>
              <w:rPr>
                <w:rFonts w:asciiTheme="minorEastAsia" w:eastAsiaTheme="minorEastAsia" w:hAnsiTheme="minorEastAsia"/>
                <w:color w:val="000000" w:themeColor="text1"/>
                <w:sz w:val="24"/>
                <w:szCs w:val="24"/>
              </w:rPr>
            </w:pPr>
          </w:p>
        </w:tc>
      </w:tr>
      <w:tr w:rsidR="004E50FD" w14:paraId="2195F5A5" w14:textId="77777777">
        <w:trPr>
          <w:jc w:val="center"/>
        </w:trPr>
        <w:tc>
          <w:tcPr>
            <w:tcW w:w="356" w:type="pct"/>
            <w:vMerge/>
            <w:vAlign w:val="center"/>
          </w:tcPr>
          <w:p w14:paraId="6EE7953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5542CA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942F6F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★提供上门服务</w:t>
            </w:r>
          </w:p>
        </w:tc>
        <w:tc>
          <w:tcPr>
            <w:tcW w:w="1344" w:type="pct"/>
            <w:vAlign w:val="center"/>
          </w:tcPr>
          <w:p w14:paraId="290A115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供应商具备提供上门服务的能力(可收费)</w:t>
            </w:r>
          </w:p>
        </w:tc>
        <w:tc>
          <w:tcPr>
            <w:tcW w:w="418" w:type="pct"/>
            <w:vMerge/>
            <w:vAlign w:val="center"/>
          </w:tcPr>
          <w:p w14:paraId="024810C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1B7369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CB547F3" w14:textId="77777777" w:rsidR="004E50FD" w:rsidRDefault="004E50FD">
            <w:pPr>
              <w:rPr>
                <w:rFonts w:asciiTheme="minorEastAsia" w:eastAsiaTheme="minorEastAsia" w:hAnsiTheme="minorEastAsia"/>
                <w:color w:val="000000" w:themeColor="text1"/>
                <w:sz w:val="24"/>
                <w:szCs w:val="24"/>
              </w:rPr>
            </w:pPr>
          </w:p>
        </w:tc>
      </w:tr>
      <w:tr w:rsidR="004E50FD" w14:paraId="32386308" w14:textId="77777777">
        <w:trPr>
          <w:jc w:val="center"/>
        </w:trPr>
        <w:tc>
          <w:tcPr>
            <w:tcW w:w="356" w:type="pct"/>
            <w:vMerge/>
            <w:vAlign w:val="center"/>
          </w:tcPr>
          <w:p w14:paraId="10FD6F8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5ACEE9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64A723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★抗干扰性</w:t>
            </w:r>
          </w:p>
        </w:tc>
        <w:tc>
          <w:tcPr>
            <w:tcW w:w="1344" w:type="pct"/>
            <w:vAlign w:val="center"/>
          </w:tcPr>
          <w:p w14:paraId="610DAEB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当产品部件出现供应风险时，应通知客户并提供风险应对方案确保产品的服务保障，必要时应停止相关受影响产品的销售</w:t>
            </w:r>
          </w:p>
        </w:tc>
        <w:tc>
          <w:tcPr>
            <w:tcW w:w="418" w:type="pct"/>
            <w:vMerge/>
            <w:vAlign w:val="center"/>
          </w:tcPr>
          <w:p w14:paraId="64F51F9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AC9ADA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6180304" w14:textId="77777777" w:rsidR="004E50FD" w:rsidRDefault="004E50FD">
            <w:pPr>
              <w:rPr>
                <w:rFonts w:asciiTheme="minorEastAsia" w:eastAsiaTheme="minorEastAsia" w:hAnsiTheme="minorEastAsia"/>
                <w:color w:val="000000" w:themeColor="text1"/>
                <w:sz w:val="24"/>
                <w:szCs w:val="24"/>
              </w:rPr>
            </w:pPr>
          </w:p>
        </w:tc>
      </w:tr>
      <w:tr w:rsidR="004E50FD" w14:paraId="0335A789" w14:textId="77777777">
        <w:trPr>
          <w:jc w:val="center"/>
        </w:trPr>
        <w:tc>
          <w:tcPr>
            <w:tcW w:w="356" w:type="pct"/>
            <w:vMerge/>
            <w:vAlign w:val="center"/>
          </w:tcPr>
          <w:p w14:paraId="383BF4A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F26C2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CEF5CD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★供应能力证明</w:t>
            </w:r>
          </w:p>
        </w:tc>
        <w:tc>
          <w:tcPr>
            <w:tcW w:w="1344" w:type="pct"/>
            <w:vAlign w:val="center"/>
          </w:tcPr>
          <w:p w14:paraId="45C88D9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供应商须确保产品的部件在产品服务周期内稳定供货</w:t>
            </w:r>
          </w:p>
        </w:tc>
        <w:tc>
          <w:tcPr>
            <w:tcW w:w="418" w:type="pct"/>
            <w:vMerge/>
            <w:vAlign w:val="center"/>
          </w:tcPr>
          <w:p w14:paraId="39EC1D7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23328A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FAAB6D9" w14:textId="77777777" w:rsidR="004E50FD" w:rsidRDefault="004E50FD">
            <w:pPr>
              <w:rPr>
                <w:rFonts w:asciiTheme="minorEastAsia" w:eastAsiaTheme="minorEastAsia" w:hAnsiTheme="minorEastAsia"/>
                <w:color w:val="000000" w:themeColor="text1"/>
                <w:sz w:val="24"/>
                <w:szCs w:val="24"/>
              </w:rPr>
            </w:pPr>
          </w:p>
        </w:tc>
      </w:tr>
      <w:tr w:rsidR="004E50FD" w14:paraId="4CEEAA27" w14:textId="77777777">
        <w:trPr>
          <w:jc w:val="center"/>
        </w:trPr>
        <w:tc>
          <w:tcPr>
            <w:tcW w:w="356" w:type="pct"/>
            <w:vMerge w:val="restart"/>
            <w:vAlign w:val="center"/>
          </w:tcPr>
          <w:p w14:paraId="3C68DA42" w14:textId="77777777" w:rsidR="004E50FD" w:rsidRDefault="00EE2A49">
            <w:pPr>
              <w:jc w:val="cente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4</w:t>
            </w:r>
          </w:p>
        </w:tc>
        <w:tc>
          <w:tcPr>
            <w:tcW w:w="695" w:type="pct"/>
            <w:vMerge w:val="restart"/>
            <w:vAlign w:val="center"/>
          </w:tcPr>
          <w:p w14:paraId="1D89E541" w14:textId="77777777" w:rsidR="004E50FD" w:rsidRDefault="00EE2A49">
            <w:pPr>
              <w:rPr>
                <w:rFonts w:asciiTheme="minorEastAsia" w:eastAsiaTheme="minorEastAsia" w:hAnsiTheme="minorEastAsia"/>
                <w:color w:val="000000" w:themeColor="text1"/>
                <w:kern w:val="0"/>
                <w:sz w:val="24"/>
                <w:szCs w:val="24"/>
              </w:rPr>
            </w:pPr>
            <w:r>
              <w:rPr>
                <w:rFonts w:asciiTheme="minorEastAsia" w:eastAsiaTheme="minorEastAsia" w:hAnsiTheme="minorEastAsia" w:hint="eastAsia"/>
                <w:color w:val="000000" w:themeColor="text1"/>
                <w:kern w:val="0"/>
                <w:sz w:val="24"/>
                <w:szCs w:val="24"/>
              </w:rPr>
              <w:t>GPU计算节点服务器</w:t>
            </w:r>
          </w:p>
        </w:tc>
        <w:tc>
          <w:tcPr>
            <w:tcW w:w="896" w:type="pct"/>
            <w:vAlign w:val="center"/>
          </w:tcPr>
          <w:p w14:paraId="4E2CBFD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★CPU 信息</w:t>
            </w:r>
          </w:p>
        </w:tc>
        <w:tc>
          <w:tcPr>
            <w:tcW w:w="1344" w:type="pct"/>
            <w:vAlign w:val="center"/>
          </w:tcPr>
          <w:p w14:paraId="25C84AB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配置≥2颗，单核心主频≥2.1GHz，物理核心数≥32核，末级缓存容量≥160MB，线程数≥64线程</w:t>
            </w:r>
          </w:p>
        </w:tc>
        <w:tc>
          <w:tcPr>
            <w:tcW w:w="418" w:type="pct"/>
            <w:vMerge w:val="restart"/>
            <w:vAlign w:val="center"/>
          </w:tcPr>
          <w:p w14:paraId="0FE6028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台</w:t>
            </w:r>
          </w:p>
        </w:tc>
        <w:tc>
          <w:tcPr>
            <w:tcW w:w="428" w:type="pct"/>
            <w:vMerge w:val="restart"/>
            <w:vAlign w:val="center"/>
          </w:tcPr>
          <w:p w14:paraId="05FBBE8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4</w:t>
            </w:r>
          </w:p>
        </w:tc>
        <w:tc>
          <w:tcPr>
            <w:tcW w:w="863" w:type="pct"/>
            <w:vMerge w:val="restart"/>
            <w:vAlign w:val="center"/>
          </w:tcPr>
          <w:p w14:paraId="25C9E1F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是</w:t>
            </w:r>
          </w:p>
        </w:tc>
      </w:tr>
      <w:tr w:rsidR="004E50FD" w14:paraId="2128231A" w14:textId="77777777">
        <w:trPr>
          <w:jc w:val="center"/>
        </w:trPr>
        <w:tc>
          <w:tcPr>
            <w:tcW w:w="356" w:type="pct"/>
            <w:vMerge/>
            <w:vAlign w:val="center"/>
          </w:tcPr>
          <w:p w14:paraId="7B0289C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B6DBCC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BEF7AB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★主板支持的 CPU 和内存情况</w:t>
            </w:r>
          </w:p>
        </w:tc>
        <w:tc>
          <w:tcPr>
            <w:tcW w:w="1344" w:type="pct"/>
            <w:vAlign w:val="center"/>
          </w:tcPr>
          <w:p w14:paraId="1D431A8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支持X86处理器，支持≥2颗，支持≥32条内存</w:t>
            </w:r>
          </w:p>
        </w:tc>
        <w:tc>
          <w:tcPr>
            <w:tcW w:w="418" w:type="pct"/>
            <w:vMerge/>
            <w:vAlign w:val="center"/>
          </w:tcPr>
          <w:p w14:paraId="325D0C9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6B930D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99340C1" w14:textId="77777777" w:rsidR="004E50FD" w:rsidRDefault="004E50FD">
            <w:pPr>
              <w:rPr>
                <w:rFonts w:asciiTheme="minorEastAsia" w:eastAsiaTheme="minorEastAsia" w:hAnsiTheme="minorEastAsia"/>
                <w:color w:val="000000" w:themeColor="text1"/>
                <w:sz w:val="24"/>
                <w:szCs w:val="24"/>
              </w:rPr>
            </w:pPr>
          </w:p>
        </w:tc>
      </w:tr>
      <w:tr w:rsidR="004E50FD" w14:paraId="1E82DC12" w14:textId="77777777">
        <w:trPr>
          <w:jc w:val="center"/>
        </w:trPr>
        <w:tc>
          <w:tcPr>
            <w:tcW w:w="356" w:type="pct"/>
            <w:vMerge/>
            <w:vAlign w:val="center"/>
          </w:tcPr>
          <w:p w14:paraId="1BD7610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0B144E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ADD83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★主板内存槽数量</w:t>
            </w:r>
          </w:p>
        </w:tc>
        <w:tc>
          <w:tcPr>
            <w:tcW w:w="1344" w:type="pct"/>
            <w:vAlign w:val="center"/>
          </w:tcPr>
          <w:p w14:paraId="774D997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内存插槽数量≥32个</w:t>
            </w:r>
          </w:p>
        </w:tc>
        <w:tc>
          <w:tcPr>
            <w:tcW w:w="418" w:type="pct"/>
            <w:vMerge/>
            <w:vAlign w:val="center"/>
          </w:tcPr>
          <w:p w14:paraId="7704527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BDDD93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8E39975" w14:textId="77777777" w:rsidR="004E50FD" w:rsidRDefault="004E50FD">
            <w:pPr>
              <w:rPr>
                <w:rFonts w:asciiTheme="minorEastAsia" w:eastAsiaTheme="minorEastAsia" w:hAnsiTheme="minorEastAsia"/>
                <w:color w:val="000000" w:themeColor="text1"/>
                <w:sz w:val="24"/>
                <w:szCs w:val="24"/>
              </w:rPr>
            </w:pPr>
          </w:p>
        </w:tc>
      </w:tr>
      <w:tr w:rsidR="004E50FD" w14:paraId="209BD45C" w14:textId="77777777">
        <w:trPr>
          <w:jc w:val="center"/>
        </w:trPr>
        <w:tc>
          <w:tcPr>
            <w:tcW w:w="356" w:type="pct"/>
            <w:vMerge/>
            <w:vAlign w:val="center"/>
          </w:tcPr>
          <w:p w14:paraId="1D416BB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1CE28C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CFEC68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★主板存储接</w:t>
            </w:r>
            <w:r>
              <w:rPr>
                <w:rFonts w:asciiTheme="minorEastAsia" w:eastAsiaTheme="minorEastAsia" w:hAnsiTheme="minorEastAsia" w:cs="宋体" w:hint="eastAsia"/>
                <w:color w:val="000000" w:themeColor="text1"/>
                <w:kern w:val="0"/>
                <w:sz w:val="24"/>
                <w:szCs w:val="24"/>
              </w:rPr>
              <w:lastRenderedPageBreak/>
              <w:t>口</w:t>
            </w:r>
          </w:p>
        </w:tc>
        <w:tc>
          <w:tcPr>
            <w:tcW w:w="1344" w:type="pct"/>
            <w:vAlign w:val="center"/>
          </w:tcPr>
          <w:p w14:paraId="25126B3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lastRenderedPageBreak/>
              <w:t>至少支持 SATA、SAS、</w:t>
            </w:r>
            <w:r>
              <w:rPr>
                <w:rFonts w:asciiTheme="minorEastAsia" w:eastAsiaTheme="minorEastAsia" w:hAnsiTheme="minorEastAsia" w:cs="宋体" w:hint="eastAsia"/>
                <w:color w:val="000000" w:themeColor="text1"/>
                <w:kern w:val="0"/>
                <w:sz w:val="24"/>
                <w:szCs w:val="24"/>
              </w:rPr>
              <w:lastRenderedPageBreak/>
              <w:t>M.2、U.2 等存储接口中的1种</w:t>
            </w:r>
          </w:p>
        </w:tc>
        <w:tc>
          <w:tcPr>
            <w:tcW w:w="418" w:type="pct"/>
            <w:vMerge/>
            <w:vAlign w:val="center"/>
          </w:tcPr>
          <w:p w14:paraId="4EA86F8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CB779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EB8BF9D" w14:textId="77777777" w:rsidR="004E50FD" w:rsidRDefault="004E50FD">
            <w:pPr>
              <w:rPr>
                <w:rFonts w:asciiTheme="minorEastAsia" w:eastAsiaTheme="minorEastAsia" w:hAnsiTheme="minorEastAsia"/>
                <w:color w:val="000000" w:themeColor="text1"/>
                <w:sz w:val="24"/>
                <w:szCs w:val="24"/>
              </w:rPr>
            </w:pPr>
          </w:p>
        </w:tc>
      </w:tr>
      <w:tr w:rsidR="004E50FD" w14:paraId="0947C01A" w14:textId="77777777">
        <w:trPr>
          <w:jc w:val="center"/>
        </w:trPr>
        <w:tc>
          <w:tcPr>
            <w:tcW w:w="356" w:type="pct"/>
            <w:vMerge/>
            <w:vAlign w:val="center"/>
          </w:tcPr>
          <w:p w14:paraId="152E9D9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860B7B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173FB9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★PCIe 插槽接口</w:t>
            </w:r>
          </w:p>
        </w:tc>
        <w:tc>
          <w:tcPr>
            <w:tcW w:w="1344" w:type="pct"/>
            <w:vAlign w:val="center"/>
          </w:tcPr>
          <w:p w14:paraId="09876DC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符合PCIe3.0及以上的高速串行计算机扩展总线标准，PCIe 的接口速率与位宽需保证向下兼容</w:t>
            </w:r>
          </w:p>
        </w:tc>
        <w:tc>
          <w:tcPr>
            <w:tcW w:w="418" w:type="pct"/>
            <w:vMerge/>
            <w:vAlign w:val="center"/>
          </w:tcPr>
          <w:p w14:paraId="2B8A4AE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672AF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7E863C1" w14:textId="77777777" w:rsidR="004E50FD" w:rsidRDefault="004E50FD">
            <w:pPr>
              <w:rPr>
                <w:rFonts w:asciiTheme="minorEastAsia" w:eastAsiaTheme="minorEastAsia" w:hAnsiTheme="minorEastAsia"/>
                <w:color w:val="000000" w:themeColor="text1"/>
                <w:sz w:val="24"/>
                <w:szCs w:val="24"/>
              </w:rPr>
            </w:pPr>
          </w:p>
        </w:tc>
      </w:tr>
      <w:tr w:rsidR="004E50FD" w14:paraId="14E9DC21" w14:textId="77777777">
        <w:trPr>
          <w:jc w:val="center"/>
        </w:trPr>
        <w:tc>
          <w:tcPr>
            <w:tcW w:w="356" w:type="pct"/>
            <w:vMerge/>
            <w:vAlign w:val="center"/>
          </w:tcPr>
          <w:p w14:paraId="20A168E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B416BD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7D3B4E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 PCIe插槽数量及规格</w:t>
            </w:r>
          </w:p>
        </w:tc>
        <w:tc>
          <w:tcPr>
            <w:tcW w:w="1344" w:type="pct"/>
            <w:vAlign w:val="center"/>
          </w:tcPr>
          <w:p w14:paraId="1FCF138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最大支持10个PCIe5.0标准插槽，配置1个OCP插槽，支持8个双宽GPU适配器，可支持替换为4个三宽GPU适配器</w:t>
            </w:r>
          </w:p>
        </w:tc>
        <w:tc>
          <w:tcPr>
            <w:tcW w:w="418" w:type="pct"/>
            <w:vMerge/>
            <w:vAlign w:val="center"/>
          </w:tcPr>
          <w:p w14:paraId="662DCCB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613165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54CF899" w14:textId="77777777" w:rsidR="004E50FD" w:rsidRDefault="004E50FD">
            <w:pPr>
              <w:rPr>
                <w:rFonts w:asciiTheme="minorEastAsia" w:eastAsiaTheme="minorEastAsia" w:hAnsiTheme="minorEastAsia"/>
                <w:color w:val="000000" w:themeColor="text1"/>
                <w:sz w:val="24"/>
                <w:szCs w:val="24"/>
              </w:rPr>
            </w:pPr>
          </w:p>
        </w:tc>
      </w:tr>
      <w:tr w:rsidR="004E50FD" w14:paraId="56C4BC06" w14:textId="77777777">
        <w:trPr>
          <w:jc w:val="center"/>
        </w:trPr>
        <w:tc>
          <w:tcPr>
            <w:tcW w:w="356" w:type="pct"/>
            <w:vMerge/>
            <w:vAlign w:val="center"/>
          </w:tcPr>
          <w:p w14:paraId="6AAE899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4E1817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A312FC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板载网络接口</w:t>
            </w:r>
          </w:p>
        </w:tc>
        <w:tc>
          <w:tcPr>
            <w:tcW w:w="1344" w:type="pct"/>
            <w:vAlign w:val="center"/>
          </w:tcPr>
          <w:p w14:paraId="6C0325A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4FC79C1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BC932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65DC64" w14:textId="77777777" w:rsidR="004E50FD" w:rsidRDefault="004E50FD">
            <w:pPr>
              <w:rPr>
                <w:rFonts w:asciiTheme="minorEastAsia" w:eastAsiaTheme="minorEastAsia" w:hAnsiTheme="minorEastAsia"/>
                <w:color w:val="000000" w:themeColor="text1"/>
                <w:sz w:val="24"/>
                <w:szCs w:val="24"/>
              </w:rPr>
            </w:pPr>
          </w:p>
        </w:tc>
      </w:tr>
      <w:tr w:rsidR="004E50FD" w14:paraId="6BCE8E0B" w14:textId="77777777">
        <w:trPr>
          <w:jc w:val="center"/>
        </w:trPr>
        <w:tc>
          <w:tcPr>
            <w:tcW w:w="356" w:type="pct"/>
            <w:vMerge/>
            <w:vAlign w:val="center"/>
          </w:tcPr>
          <w:p w14:paraId="546E07E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C31D49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EB5EDD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★内存数量</w:t>
            </w:r>
          </w:p>
        </w:tc>
        <w:tc>
          <w:tcPr>
            <w:tcW w:w="1344" w:type="pct"/>
            <w:vAlign w:val="center"/>
          </w:tcPr>
          <w:p w14:paraId="6471248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≥16</w:t>
            </w:r>
          </w:p>
        </w:tc>
        <w:tc>
          <w:tcPr>
            <w:tcW w:w="418" w:type="pct"/>
            <w:vMerge/>
            <w:vAlign w:val="center"/>
          </w:tcPr>
          <w:p w14:paraId="6393DC7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A7E61C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D79FC3E" w14:textId="77777777" w:rsidR="004E50FD" w:rsidRDefault="004E50FD">
            <w:pPr>
              <w:rPr>
                <w:rFonts w:asciiTheme="minorEastAsia" w:eastAsiaTheme="minorEastAsia" w:hAnsiTheme="minorEastAsia"/>
                <w:color w:val="000000" w:themeColor="text1"/>
                <w:sz w:val="24"/>
                <w:szCs w:val="24"/>
              </w:rPr>
            </w:pPr>
          </w:p>
        </w:tc>
      </w:tr>
      <w:tr w:rsidR="004E50FD" w14:paraId="655E4A69" w14:textId="77777777">
        <w:trPr>
          <w:jc w:val="center"/>
        </w:trPr>
        <w:tc>
          <w:tcPr>
            <w:tcW w:w="356" w:type="pct"/>
            <w:vMerge/>
            <w:vAlign w:val="center"/>
          </w:tcPr>
          <w:p w14:paraId="6E2C2CB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FBB3CF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1ED8A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★内存规格</w:t>
            </w:r>
          </w:p>
        </w:tc>
        <w:tc>
          <w:tcPr>
            <w:tcW w:w="1344" w:type="pct"/>
            <w:vAlign w:val="center"/>
          </w:tcPr>
          <w:p w14:paraId="6369467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≥64GB DDR5</w:t>
            </w:r>
          </w:p>
        </w:tc>
        <w:tc>
          <w:tcPr>
            <w:tcW w:w="418" w:type="pct"/>
            <w:vMerge/>
            <w:vAlign w:val="center"/>
          </w:tcPr>
          <w:p w14:paraId="58C23DD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CB5AC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A66D09F" w14:textId="77777777" w:rsidR="004E50FD" w:rsidRDefault="004E50FD">
            <w:pPr>
              <w:rPr>
                <w:rFonts w:asciiTheme="minorEastAsia" w:eastAsiaTheme="minorEastAsia" w:hAnsiTheme="minorEastAsia"/>
                <w:color w:val="000000" w:themeColor="text1"/>
                <w:sz w:val="24"/>
                <w:szCs w:val="24"/>
              </w:rPr>
            </w:pPr>
          </w:p>
        </w:tc>
      </w:tr>
      <w:tr w:rsidR="004E50FD" w14:paraId="08E0F1B5" w14:textId="77777777">
        <w:trPr>
          <w:jc w:val="center"/>
        </w:trPr>
        <w:tc>
          <w:tcPr>
            <w:tcW w:w="356" w:type="pct"/>
            <w:vMerge/>
            <w:vAlign w:val="center"/>
          </w:tcPr>
          <w:p w14:paraId="6D59988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13C581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30C524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★内存通道</w:t>
            </w:r>
          </w:p>
        </w:tc>
        <w:tc>
          <w:tcPr>
            <w:tcW w:w="1344" w:type="pct"/>
            <w:vAlign w:val="center"/>
          </w:tcPr>
          <w:p w14:paraId="2ABD6B8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支持多个内存接口通道，每个通道可支持 1DPC 或 2DPC，当支持 2DPC时，印制电路板上应具备插槽的序号标识，具体通道数应在随机文件中明确</w:t>
            </w:r>
          </w:p>
        </w:tc>
        <w:tc>
          <w:tcPr>
            <w:tcW w:w="418" w:type="pct"/>
            <w:vMerge/>
            <w:vAlign w:val="center"/>
          </w:tcPr>
          <w:p w14:paraId="3FD2C59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3F286B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A2642E3" w14:textId="77777777" w:rsidR="004E50FD" w:rsidRDefault="004E50FD">
            <w:pPr>
              <w:rPr>
                <w:rFonts w:asciiTheme="minorEastAsia" w:eastAsiaTheme="minorEastAsia" w:hAnsiTheme="minorEastAsia"/>
                <w:color w:val="000000" w:themeColor="text1"/>
                <w:sz w:val="24"/>
                <w:szCs w:val="24"/>
              </w:rPr>
            </w:pPr>
          </w:p>
        </w:tc>
      </w:tr>
      <w:tr w:rsidR="004E50FD" w14:paraId="28AF8B5A" w14:textId="77777777">
        <w:trPr>
          <w:jc w:val="center"/>
        </w:trPr>
        <w:tc>
          <w:tcPr>
            <w:tcW w:w="356" w:type="pct"/>
            <w:vMerge/>
            <w:vAlign w:val="center"/>
          </w:tcPr>
          <w:p w14:paraId="38A56E2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8031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9E699D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硬盘类型</w:t>
            </w:r>
          </w:p>
        </w:tc>
        <w:tc>
          <w:tcPr>
            <w:tcW w:w="1344" w:type="pct"/>
            <w:vAlign w:val="center"/>
          </w:tcPr>
          <w:p w14:paraId="1EA97A7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支持SAS/SATA/NVMe硬盘</w:t>
            </w:r>
          </w:p>
        </w:tc>
        <w:tc>
          <w:tcPr>
            <w:tcW w:w="418" w:type="pct"/>
            <w:vMerge/>
            <w:vAlign w:val="center"/>
          </w:tcPr>
          <w:p w14:paraId="66CC16A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E8DBBF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E70CE84" w14:textId="77777777" w:rsidR="004E50FD" w:rsidRDefault="004E50FD">
            <w:pPr>
              <w:rPr>
                <w:rFonts w:asciiTheme="minorEastAsia" w:eastAsiaTheme="minorEastAsia" w:hAnsiTheme="minorEastAsia"/>
                <w:color w:val="000000" w:themeColor="text1"/>
                <w:sz w:val="24"/>
                <w:szCs w:val="24"/>
              </w:rPr>
            </w:pPr>
          </w:p>
        </w:tc>
      </w:tr>
      <w:tr w:rsidR="004E50FD" w14:paraId="338E3224" w14:textId="77777777">
        <w:trPr>
          <w:jc w:val="center"/>
        </w:trPr>
        <w:tc>
          <w:tcPr>
            <w:tcW w:w="356" w:type="pct"/>
            <w:vMerge/>
            <w:vAlign w:val="center"/>
          </w:tcPr>
          <w:p w14:paraId="7181B6A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8496FB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44FEFA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★硬磁盘实配容量</w:t>
            </w:r>
          </w:p>
        </w:tc>
        <w:tc>
          <w:tcPr>
            <w:tcW w:w="1344" w:type="pct"/>
            <w:vAlign w:val="center"/>
          </w:tcPr>
          <w:p w14:paraId="19A91B7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实配固态盘容量不少于480GB, 实配固态盘数量应不小于3.84TB NVMe SSD</w:t>
            </w:r>
          </w:p>
        </w:tc>
        <w:tc>
          <w:tcPr>
            <w:tcW w:w="418" w:type="pct"/>
            <w:vMerge/>
            <w:vAlign w:val="center"/>
          </w:tcPr>
          <w:p w14:paraId="078FFA4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98233C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309A1BA" w14:textId="77777777" w:rsidR="004E50FD" w:rsidRDefault="004E50FD">
            <w:pPr>
              <w:rPr>
                <w:rFonts w:asciiTheme="minorEastAsia" w:eastAsiaTheme="minorEastAsia" w:hAnsiTheme="minorEastAsia"/>
                <w:color w:val="000000" w:themeColor="text1"/>
                <w:sz w:val="24"/>
                <w:szCs w:val="24"/>
              </w:rPr>
            </w:pPr>
          </w:p>
        </w:tc>
      </w:tr>
      <w:tr w:rsidR="004E50FD" w14:paraId="13CE0A64" w14:textId="77777777">
        <w:trPr>
          <w:jc w:val="center"/>
        </w:trPr>
        <w:tc>
          <w:tcPr>
            <w:tcW w:w="356" w:type="pct"/>
            <w:vMerge/>
            <w:vAlign w:val="center"/>
          </w:tcPr>
          <w:p w14:paraId="7126532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52368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B03781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硬盘接口类型</w:t>
            </w:r>
          </w:p>
        </w:tc>
        <w:tc>
          <w:tcPr>
            <w:tcW w:w="1344" w:type="pct"/>
            <w:vAlign w:val="center"/>
          </w:tcPr>
          <w:p w14:paraId="4F23056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应提供至少1种类型固态盘接口，如UFS、SATA、PCIe等</w:t>
            </w:r>
          </w:p>
        </w:tc>
        <w:tc>
          <w:tcPr>
            <w:tcW w:w="418" w:type="pct"/>
            <w:vMerge/>
            <w:vAlign w:val="center"/>
          </w:tcPr>
          <w:p w14:paraId="0D928AB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DF9F7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2F45E30" w14:textId="77777777" w:rsidR="004E50FD" w:rsidRDefault="004E50FD">
            <w:pPr>
              <w:rPr>
                <w:rFonts w:asciiTheme="minorEastAsia" w:eastAsiaTheme="minorEastAsia" w:hAnsiTheme="minorEastAsia"/>
                <w:color w:val="000000" w:themeColor="text1"/>
                <w:sz w:val="24"/>
                <w:szCs w:val="24"/>
              </w:rPr>
            </w:pPr>
          </w:p>
        </w:tc>
      </w:tr>
      <w:tr w:rsidR="004E50FD" w14:paraId="32A4C901" w14:textId="77777777">
        <w:trPr>
          <w:jc w:val="center"/>
        </w:trPr>
        <w:tc>
          <w:tcPr>
            <w:tcW w:w="356" w:type="pct"/>
            <w:vMerge/>
            <w:vAlign w:val="center"/>
          </w:tcPr>
          <w:p w14:paraId="627165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352FB5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18210C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★硬盘实配数量</w:t>
            </w:r>
          </w:p>
        </w:tc>
        <w:tc>
          <w:tcPr>
            <w:tcW w:w="1344" w:type="pct"/>
            <w:vAlign w:val="center"/>
          </w:tcPr>
          <w:p w14:paraId="45C97A2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实配固态盘数量应不小于2块480G SSD</w:t>
            </w:r>
            <w:r>
              <w:rPr>
                <w:rFonts w:asciiTheme="minorEastAsia" w:eastAsiaTheme="minorEastAsia" w:hAnsiTheme="minorEastAsia" w:cs="宋体"/>
                <w:color w:val="000000" w:themeColor="text1"/>
                <w:kern w:val="0"/>
                <w:sz w:val="24"/>
                <w:szCs w:val="24"/>
              </w:rPr>
              <w:t>,</w:t>
            </w:r>
            <w:r>
              <w:rPr>
                <w:rFonts w:asciiTheme="minorEastAsia" w:eastAsiaTheme="minorEastAsia" w:hAnsiTheme="minorEastAsia" w:cs="宋体" w:hint="eastAsia"/>
                <w:color w:val="000000" w:themeColor="text1"/>
                <w:kern w:val="0"/>
                <w:sz w:val="24"/>
                <w:szCs w:val="24"/>
              </w:rPr>
              <w:t xml:space="preserve"> 实配固态盘数量应不小于2块3.84TB NVMe SSD</w:t>
            </w:r>
          </w:p>
        </w:tc>
        <w:tc>
          <w:tcPr>
            <w:tcW w:w="418" w:type="pct"/>
            <w:vMerge/>
            <w:vAlign w:val="center"/>
          </w:tcPr>
          <w:p w14:paraId="5D60134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D0F80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0C78E23" w14:textId="77777777" w:rsidR="004E50FD" w:rsidRDefault="004E50FD">
            <w:pPr>
              <w:rPr>
                <w:rFonts w:asciiTheme="minorEastAsia" w:eastAsiaTheme="minorEastAsia" w:hAnsiTheme="minorEastAsia"/>
                <w:color w:val="000000" w:themeColor="text1"/>
                <w:sz w:val="24"/>
                <w:szCs w:val="24"/>
              </w:rPr>
            </w:pPr>
          </w:p>
        </w:tc>
      </w:tr>
      <w:tr w:rsidR="004E50FD" w14:paraId="4527C02D" w14:textId="77777777">
        <w:trPr>
          <w:jc w:val="center"/>
        </w:trPr>
        <w:tc>
          <w:tcPr>
            <w:tcW w:w="356" w:type="pct"/>
            <w:vMerge/>
            <w:vAlign w:val="center"/>
          </w:tcPr>
          <w:p w14:paraId="76C0019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F0A73C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F082C1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★硬盘插槽数量及规格</w:t>
            </w:r>
          </w:p>
        </w:tc>
        <w:tc>
          <w:tcPr>
            <w:tcW w:w="1344" w:type="pct"/>
            <w:vAlign w:val="center"/>
          </w:tcPr>
          <w:p w14:paraId="4790ABA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支持的硬盘数量应不少于8块2.5寸/3.5寸热插拔硬盘槽位</w:t>
            </w:r>
          </w:p>
        </w:tc>
        <w:tc>
          <w:tcPr>
            <w:tcW w:w="418" w:type="pct"/>
            <w:vMerge/>
            <w:vAlign w:val="center"/>
          </w:tcPr>
          <w:p w14:paraId="1414EC3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1B70B0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62F71A5" w14:textId="77777777" w:rsidR="004E50FD" w:rsidRDefault="004E50FD">
            <w:pPr>
              <w:rPr>
                <w:rFonts w:asciiTheme="minorEastAsia" w:eastAsiaTheme="minorEastAsia" w:hAnsiTheme="minorEastAsia"/>
                <w:color w:val="000000" w:themeColor="text1"/>
                <w:sz w:val="24"/>
                <w:szCs w:val="24"/>
              </w:rPr>
            </w:pPr>
          </w:p>
        </w:tc>
      </w:tr>
      <w:tr w:rsidR="004E50FD" w14:paraId="5D02FEC2" w14:textId="77777777">
        <w:trPr>
          <w:jc w:val="center"/>
        </w:trPr>
        <w:tc>
          <w:tcPr>
            <w:tcW w:w="356" w:type="pct"/>
            <w:vMerge/>
            <w:vAlign w:val="center"/>
          </w:tcPr>
          <w:p w14:paraId="21046B2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18F3A6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EBFE0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★GPU配置</w:t>
            </w:r>
          </w:p>
        </w:tc>
        <w:tc>
          <w:tcPr>
            <w:tcW w:w="1344" w:type="pct"/>
            <w:vAlign w:val="center"/>
          </w:tcPr>
          <w:p w14:paraId="1223B7D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7F50763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D4F8C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1588C16" w14:textId="77777777" w:rsidR="004E50FD" w:rsidRDefault="004E50FD">
            <w:pPr>
              <w:rPr>
                <w:rFonts w:asciiTheme="minorEastAsia" w:eastAsiaTheme="minorEastAsia" w:hAnsiTheme="minorEastAsia"/>
                <w:color w:val="000000" w:themeColor="text1"/>
                <w:sz w:val="24"/>
                <w:szCs w:val="24"/>
              </w:rPr>
            </w:pPr>
          </w:p>
        </w:tc>
      </w:tr>
      <w:tr w:rsidR="004E50FD" w14:paraId="0793FD3F" w14:textId="77777777">
        <w:trPr>
          <w:jc w:val="center"/>
        </w:trPr>
        <w:tc>
          <w:tcPr>
            <w:tcW w:w="356" w:type="pct"/>
            <w:vMerge/>
            <w:vAlign w:val="center"/>
          </w:tcPr>
          <w:p w14:paraId="56F43F5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32F489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800D47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★网口速率和数量</w:t>
            </w:r>
          </w:p>
        </w:tc>
        <w:tc>
          <w:tcPr>
            <w:tcW w:w="1344" w:type="pct"/>
            <w:vAlign w:val="center"/>
          </w:tcPr>
          <w:p w14:paraId="52E3028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配备千兆网口数量不少于4个</w:t>
            </w:r>
          </w:p>
        </w:tc>
        <w:tc>
          <w:tcPr>
            <w:tcW w:w="418" w:type="pct"/>
            <w:vMerge/>
            <w:vAlign w:val="center"/>
          </w:tcPr>
          <w:p w14:paraId="69E53BF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3AC97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501720" w14:textId="77777777" w:rsidR="004E50FD" w:rsidRDefault="004E50FD">
            <w:pPr>
              <w:rPr>
                <w:rFonts w:asciiTheme="minorEastAsia" w:eastAsiaTheme="minorEastAsia" w:hAnsiTheme="minorEastAsia"/>
                <w:color w:val="000000" w:themeColor="text1"/>
                <w:sz w:val="24"/>
                <w:szCs w:val="24"/>
              </w:rPr>
            </w:pPr>
          </w:p>
        </w:tc>
      </w:tr>
      <w:tr w:rsidR="004E50FD" w14:paraId="0D4D9DB4" w14:textId="77777777">
        <w:trPr>
          <w:jc w:val="center"/>
        </w:trPr>
        <w:tc>
          <w:tcPr>
            <w:tcW w:w="356" w:type="pct"/>
            <w:vMerge/>
            <w:vAlign w:val="center"/>
          </w:tcPr>
          <w:p w14:paraId="53670C7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355FC0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B1BD3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1B463F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配置25G光纤网口数量</w:t>
            </w:r>
            <w:r>
              <w:rPr>
                <w:rFonts w:asciiTheme="minorEastAsia" w:eastAsiaTheme="minorEastAsia" w:hAnsiTheme="minorEastAsia" w:cs="宋体" w:hint="eastAsia"/>
                <w:color w:val="000000" w:themeColor="text1"/>
                <w:kern w:val="0"/>
                <w:sz w:val="24"/>
                <w:szCs w:val="24"/>
              </w:rPr>
              <w:lastRenderedPageBreak/>
              <w:t>不少于2个</w:t>
            </w:r>
          </w:p>
        </w:tc>
        <w:tc>
          <w:tcPr>
            <w:tcW w:w="418" w:type="pct"/>
            <w:vMerge/>
            <w:vAlign w:val="center"/>
          </w:tcPr>
          <w:p w14:paraId="706C8A3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EFE7D3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16E4A0" w14:textId="77777777" w:rsidR="004E50FD" w:rsidRDefault="004E50FD">
            <w:pPr>
              <w:rPr>
                <w:rFonts w:asciiTheme="minorEastAsia" w:eastAsiaTheme="minorEastAsia" w:hAnsiTheme="minorEastAsia"/>
                <w:color w:val="000000" w:themeColor="text1"/>
                <w:sz w:val="24"/>
                <w:szCs w:val="24"/>
              </w:rPr>
            </w:pPr>
          </w:p>
        </w:tc>
      </w:tr>
      <w:tr w:rsidR="004E50FD" w14:paraId="15C1D477" w14:textId="77777777">
        <w:trPr>
          <w:jc w:val="center"/>
        </w:trPr>
        <w:tc>
          <w:tcPr>
            <w:tcW w:w="356" w:type="pct"/>
            <w:vMerge/>
            <w:vAlign w:val="center"/>
          </w:tcPr>
          <w:p w14:paraId="75A7B21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D691DC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A88FA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19B8EC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w:t>
            </w:r>
            <w:r>
              <w:rPr>
                <w:rFonts w:asciiTheme="minorEastAsia" w:eastAsiaTheme="minorEastAsia" w:hAnsiTheme="minorEastAsia" w:cs="宋体"/>
                <w:color w:val="000000" w:themeColor="text1"/>
                <w:kern w:val="0"/>
                <w:sz w:val="24"/>
                <w:szCs w:val="24"/>
              </w:rPr>
              <w:t>NDR OSFP400</w:t>
            </w:r>
            <w:r>
              <w:rPr>
                <w:rFonts w:asciiTheme="minorEastAsia" w:eastAsiaTheme="minorEastAsia" w:hAnsiTheme="minorEastAsia" w:cs="宋体" w:hint="eastAsia"/>
                <w:color w:val="000000" w:themeColor="text1"/>
                <w:kern w:val="0"/>
                <w:sz w:val="24"/>
                <w:szCs w:val="24"/>
              </w:rPr>
              <w:t>端口不少于3个</w:t>
            </w:r>
          </w:p>
        </w:tc>
        <w:tc>
          <w:tcPr>
            <w:tcW w:w="418" w:type="pct"/>
            <w:vMerge/>
            <w:vAlign w:val="center"/>
          </w:tcPr>
          <w:p w14:paraId="57C20A7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A194A3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40A334" w14:textId="77777777" w:rsidR="004E50FD" w:rsidRDefault="004E50FD">
            <w:pPr>
              <w:rPr>
                <w:rFonts w:asciiTheme="minorEastAsia" w:eastAsiaTheme="minorEastAsia" w:hAnsiTheme="minorEastAsia"/>
                <w:color w:val="000000" w:themeColor="text1"/>
                <w:sz w:val="24"/>
                <w:szCs w:val="24"/>
              </w:rPr>
            </w:pPr>
          </w:p>
        </w:tc>
      </w:tr>
      <w:tr w:rsidR="004E50FD" w14:paraId="7C2BAAA3" w14:textId="77777777">
        <w:trPr>
          <w:jc w:val="center"/>
        </w:trPr>
        <w:tc>
          <w:tcPr>
            <w:tcW w:w="356" w:type="pct"/>
            <w:vMerge/>
            <w:vAlign w:val="center"/>
          </w:tcPr>
          <w:p w14:paraId="4800932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91A02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5D73A9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独立网卡网口数量</w:t>
            </w:r>
          </w:p>
        </w:tc>
        <w:tc>
          <w:tcPr>
            <w:tcW w:w="1344" w:type="pct"/>
            <w:vAlign w:val="center"/>
          </w:tcPr>
          <w:p w14:paraId="3CEF549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独立网卡25G光口数量≥2（满配光模块），独立网卡OSFP 400Gb端口≥3（OSFP 400Gb网络适配器数量≥3，满配400Gb模块）</w:t>
            </w:r>
          </w:p>
        </w:tc>
        <w:tc>
          <w:tcPr>
            <w:tcW w:w="418" w:type="pct"/>
            <w:vMerge/>
            <w:vAlign w:val="center"/>
          </w:tcPr>
          <w:p w14:paraId="448C5B3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7939E8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5356334" w14:textId="77777777" w:rsidR="004E50FD" w:rsidRDefault="004E50FD">
            <w:pPr>
              <w:rPr>
                <w:rFonts w:asciiTheme="minorEastAsia" w:eastAsiaTheme="minorEastAsia" w:hAnsiTheme="minorEastAsia"/>
                <w:color w:val="000000" w:themeColor="text1"/>
                <w:sz w:val="24"/>
                <w:szCs w:val="24"/>
              </w:rPr>
            </w:pPr>
          </w:p>
        </w:tc>
      </w:tr>
      <w:tr w:rsidR="004E50FD" w14:paraId="61BB929A" w14:textId="77777777">
        <w:trPr>
          <w:jc w:val="center"/>
        </w:trPr>
        <w:tc>
          <w:tcPr>
            <w:tcW w:w="356" w:type="pct"/>
            <w:vMerge/>
            <w:vAlign w:val="center"/>
          </w:tcPr>
          <w:p w14:paraId="323E2CD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64C320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427967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独立网卡接口类型</w:t>
            </w:r>
          </w:p>
        </w:tc>
        <w:tc>
          <w:tcPr>
            <w:tcW w:w="1344" w:type="pct"/>
            <w:vAlign w:val="center"/>
          </w:tcPr>
          <w:p w14:paraId="7DC483A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支持RJ45/SFP+28 等</w:t>
            </w:r>
          </w:p>
        </w:tc>
        <w:tc>
          <w:tcPr>
            <w:tcW w:w="418" w:type="pct"/>
            <w:vMerge/>
            <w:vAlign w:val="center"/>
          </w:tcPr>
          <w:p w14:paraId="76FCC7B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A8663C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0AE172A" w14:textId="77777777" w:rsidR="004E50FD" w:rsidRDefault="004E50FD">
            <w:pPr>
              <w:rPr>
                <w:rFonts w:asciiTheme="minorEastAsia" w:eastAsiaTheme="minorEastAsia" w:hAnsiTheme="minorEastAsia"/>
                <w:color w:val="000000" w:themeColor="text1"/>
                <w:sz w:val="24"/>
                <w:szCs w:val="24"/>
              </w:rPr>
            </w:pPr>
          </w:p>
        </w:tc>
      </w:tr>
      <w:tr w:rsidR="004E50FD" w14:paraId="57EADB3D" w14:textId="77777777">
        <w:trPr>
          <w:jc w:val="center"/>
        </w:trPr>
        <w:tc>
          <w:tcPr>
            <w:tcW w:w="356" w:type="pct"/>
            <w:vMerge/>
            <w:vAlign w:val="center"/>
          </w:tcPr>
          <w:p w14:paraId="73F410F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3B803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B37A1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板载网卡接口类型</w:t>
            </w:r>
          </w:p>
        </w:tc>
        <w:tc>
          <w:tcPr>
            <w:tcW w:w="1344" w:type="pct"/>
            <w:vAlign w:val="center"/>
          </w:tcPr>
          <w:p w14:paraId="2E601E7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387DD86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EE4D0F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B30BDB7" w14:textId="77777777" w:rsidR="004E50FD" w:rsidRDefault="004E50FD">
            <w:pPr>
              <w:rPr>
                <w:rFonts w:asciiTheme="minorEastAsia" w:eastAsiaTheme="minorEastAsia" w:hAnsiTheme="minorEastAsia"/>
                <w:color w:val="000000" w:themeColor="text1"/>
                <w:sz w:val="24"/>
                <w:szCs w:val="24"/>
              </w:rPr>
            </w:pPr>
          </w:p>
        </w:tc>
      </w:tr>
      <w:tr w:rsidR="004E50FD" w14:paraId="12FCC520" w14:textId="77777777">
        <w:trPr>
          <w:jc w:val="center"/>
        </w:trPr>
        <w:tc>
          <w:tcPr>
            <w:tcW w:w="356" w:type="pct"/>
            <w:vMerge/>
            <w:vAlign w:val="center"/>
          </w:tcPr>
          <w:p w14:paraId="67E9911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671239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6E01D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★显示接口</w:t>
            </w:r>
          </w:p>
        </w:tc>
        <w:tc>
          <w:tcPr>
            <w:tcW w:w="1344" w:type="pct"/>
            <w:vAlign w:val="center"/>
          </w:tcPr>
          <w:p w14:paraId="404A37C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显示接口应支持VGA和HDMI</w:t>
            </w:r>
          </w:p>
        </w:tc>
        <w:tc>
          <w:tcPr>
            <w:tcW w:w="418" w:type="pct"/>
            <w:vMerge/>
            <w:vAlign w:val="center"/>
          </w:tcPr>
          <w:p w14:paraId="7A49B0F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17DDD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A715D1" w14:textId="77777777" w:rsidR="004E50FD" w:rsidRDefault="004E50FD">
            <w:pPr>
              <w:rPr>
                <w:rFonts w:asciiTheme="minorEastAsia" w:eastAsiaTheme="minorEastAsia" w:hAnsiTheme="minorEastAsia"/>
                <w:color w:val="000000" w:themeColor="text1"/>
                <w:sz w:val="24"/>
                <w:szCs w:val="24"/>
              </w:rPr>
            </w:pPr>
          </w:p>
        </w:tc>
      </w:tr>
      <w:tr w:rsidR="004E50FD" w14:paraId="62ED5C76" w14:textId="77777777">
        <w:trPr>
          <w:jc w:val="center"/>
        </w:trPr>
        <w:tc>
          <w:tcPr>
            <w:tcW w:w="356" w:type="pct"/>
            <w:vMerge/>
            <w:vAlign w:val="center"/>
          </w:tcPr>
          <w:p w14:paraId="06231A1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BABD5E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A3A66B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★USB 接口</w:t>
            </w:r>
          </w:p>
        </w:tc>
        <w:tc>
          <w:tcPr>
            <w:tcW w:w="1344" w:type="pct"/>
            <w:vAlign w:val="center"/>
          </w:tcPr>
          <w:p w14:paraId="0D84871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具备不少于</w:t>
            </w:r>
            <w:r>
              <w:rPr>
                <w:rFonts w:asciiTheme="minorEastAsia" w:eastAsiaTheme="minorEastAsia" w:hAnsiTheme="minorEastAsia" w:cs="宋体"/>
                <w:color w:val="000000" w:themeColor="text1"/>
                <w:kern w:val="0"/>
                <w:sz w:val="24"/>
                <w:szCs w:val="24"/>
              </w:rPr>
              <w:t>1</w:t>
            </w:r>
            <w:r>
              <w:rPr>
                <w:rFonts w:asciiTheme="minorEastAsia" w:eastAsiaTheme="minorEastAsia" w:hAnsiTheme="minorEastAsia" w:cs="宋体" w:hint="eastAsia"/>
                <w:color w:val="000000" w:themeColor="text1"/>
                <w:kern w:val="0"/>
                <w:sz w:val="24"/>
                <w:szCs w:val="24"/>
              </w:rPr>
              <w:t>个USB3.0接口</w:t>
            </w:r>
          </w:p>
        </w:tc>
        <w:tc>
          <w:tcPr>
            <w:tcW w:w="418" w:type="pct"/>
            <w:vMerge/>
            <w:vAlign w:val="center"/>
          </w:tcPr>
          <w:p w14:paraId="303ECE0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471B7A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99E8F54" w14:textId="77777777" w:rsidR="004E50FD" w:rsidRDefault="004E50FD">
            <w:pPr>
              <w:rPr>
                <w:rFonts w:asciiTheme="minorEastAsia" w:eastAsiaTheme="minorEastAsia" w:hAnsiTheme="minorEastAsia"/>
                <w:color w:val="000000" w:themeColor="text1"/>
                <w:sz w:val="24"/>
                <w:szCs w:val="24"/>
              </w:rPr>
            </w:pPr>
          </w:p>
        </w:tc>
      </w:tr>
      <w:tr w:rsidR="004E50FD" w14:paraId="3F6B7341" w14:textId="77777777">
        <w:trPr>
          <w:jc w:val="center"/>
        </w:trPr>
        <w:tc>
          <w:tcPr>
            <w:tcW w:w="356" w:type="pct"/>
            <w:vMerge/>
            <w:vAlign w:val="center"/>
          </w:tcPr>
          <w:p w14:paraId="4700F7A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B28B06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30371B9"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电源冗余模式</w:t>
            </w:r>
          </w:p>
        </w:tc>
        <w:tc>
          <w:tcPr>
            <w:tcW w:w="1344" w:type="pct"/>
            <w:vAlign w:val="center"/>
          </w:tcPr>
          <w:p w14:paraId="262EA30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整机电源模块按N+N 冗余或N+1 冗余配置</w:t>
            </w:r>
          </w:p>
        </w:tc>
        <w:tc>
          <w:tcPr>
            <w:tcW w:w="418" w:type="pct"/>
            <w:vMerge/>
            <w:vAlign w:val="center"/>
          </w:tcPr>
          <w:p w14:paraId="6631B8D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C8D9DE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FF043F1" w14:textId="77777777" w:rsidR="004E50FD" w:rsidRDefault="004E50FD">
            <w:pPr>
              <w:rPr>
                <w:rFonts w:asciiTheme="minorEastAsia" w:eastAsiaTheme="minorEastAsia" w:hAnsiTheme="minorEastAsia"/>
                <w:color w:val="000000" w:themeColor="text1"/>
                <w:sz w:val="24"/>
                <w:szCs w:val="24"/>
              </w:rPr>
            </w:pPr>
          </w:p>
        </w:tc>
      </w:tr>
      <w:tr w:rsidR="004E50FD" w14:paraId="5508C2C5" w14:textId="77777777">
        <w:trPr>
          <w:jc w:val="center"/>
        </w:trPr>
        <w:tc>
          <w:tcPr>
            <w:tcW w:w="356" w:type="pct"/>
            <w:vMerge/>
            <w:vAlign w:val="center"/>
          </w:tcPr>
          <w:p w14:paraId="1831647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9E74F7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9E0713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★电源模块数量</w:t>
            </w:r>
          </w:p>
        </w:tc>
        <w:tc>
          <w:tcPr>
            <w:tcW w:w="1344" w:type="pct"/>
            <w:vAlign w:val="center"/>
          </w:tcPr>
          <w:p w14:paraId="3263C41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≥4</w:t>
            </w:r>
          </w:p>
        </w:tc>
        <w:tc>
          <w:tcPr>
            <w:tcW w:w="418" w:type="pct"/>
            <w:vMerge/>
            <w:vAlign w:val="center"/>
          </w:tcPr>
          <w:p w14:paraId="386664E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B3A7EE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E238DEF" w14:textId="77777777" w:rsidR="004E50FD" w:rsidRDefault="004E50FD">
            <w:pPr>
              <w:rPr>
                <w:rFonts w:asciiTheme="minorEastAsia" w:eastAsiaTheme="minorEastAsia" w:hAnsiTheme="minorEastAsia"/>
                <w:color w:val="000000" w:themeColor="text1"/>
                <w:sz w:val="24"/>
                <w:szCs w:val="24"/>
              </w:rPr>
            </w:pPr>
          </w:p>
        </w:tc>
      </w:tr>
      <w:tr w:rsidR="004E50FD" w14:paraId="4BCBBAFB" w14:textId="77777777">
        <w:trPr>
          <w:jc w:val="center"/>
        </w:trPr>
        <w:tc>
          <w:tcPr>
            <w:tcW w:w="356" w:type="pct"/>
            <w:vMerge/>
            <w:vAlign w:val="center"/>
          </w:tcPr>
          <w:p w14:paraId="4C24DB3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CFA395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676F4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★电源功率</w:t>
            </w:r>
          </w:p>
        </w:tc>
        <w:tc>
          <w:tcPr>
            <w:tcW w:w="1344" w:type="pct"/>
            <w:vAlign w:val="center"/>
          </w:tcPr>
          <w:p w14:paraId="7C9E3F7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单个电源模块功率≥2000W</w:t>
            </w:r>
          </w:p>
        </w:tc>
        <w:tc>
          <w:tcPr>
            <w:tcW w:w="418" w:type="pct"/>
            <w:vMerge/>
            <w:vAlign w:val="center"/>
          </w:tcPr>
          <w:p w14:paraId="5DF6D57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167E01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90DA6FA" w14:textId="77777777" w:rsidR="004E50FD" w:rsidRDefault="004E50FD">
            <w:pPr>
              <w:rPr>
                <w:rFonts w:asciiTheme="minorEastAsia" w:eastAsiaTheme="minorEastAsia" w:hAnsiTheme="minorEastAsia"/>
                <w:color w:val="000000" w:themeColor="text1"/>
                <w:sz w:val="24"/>
                <w:szCs w:val="24"/>
              </w:rPr>
            </w:pPr>
          </w:p>
        </w:tc>
      </w:tr>
      <w:tr w:rsidR="004E50FD" w14:paraId="0330C47F" w14:textId="77777777">
        <w:trPr>
          <w:jc w:val="center"/>
        </w:trPr>
        <w:tc>
          <w:tcPr>
            <w:tcW w:w="356" w:type="pct"/>
            <w:vMerge/>
            <w:vAlign w:val="center"/>
          </w:tcPr>
          <w:p w14:paraId="61D11A2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DE63F3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514C98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★外观和结构</w:t>
            </w:r>
          </w:p>
        </w:tc>
        <w:tc>
          <w:tcPr>
            <w:tcW w:w="1344" w:type="pct"/>
            <w:vAlign w:val="center"/>
          </w:tcPr>
          <w:p w14:paraId="3984D72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a)服务器的零部件应紧固无松动，可插拔部件应可靠连接，开关、按钮和其它控制部件应灵活可靠，布局应方便使用；</w:t>
            </w:r>
          </w:p>
        </w:tc>
        <w:tc>
          <w:tcPr>
            <w:tcW w:w="418" w:type="pct"/>
            <w:vMerge/>
            <w:vAlign w:val="center"/>
          </w:tcPr>
          <w:p w14:paraId="383EBE2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A12710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861719" w14:textId="77777777" w:rsidR="004E50FD" w:rsidRDefault="004E50FD">
            <w:pPr>
              <w:rPr>
                <w:rFonts w:asciiTheme="minorEastAsia" w:eastAsiaTheme="minorEastAsia" w:hAnsiTheme="minorEastAsia"/>
                <w:color w:val="000000" w:themeColor="text1"/>
                <w:sz w:val="24"/>
                <w:szCs w:val="24"/>
              </w:rPr>
            </w:pPr>
          </w:p>
        </w:tc>
      </w:tr>
      <w:tr w:rsidR="004E50FD" w14:paraId="57B80E14" w14:textId="77777777">
        <w:trPr>
          <w:jc w:val="center"/>
        </w:trPr>
        <w:tc>
          <w:tcPr>
            <w:tcW w:w="356" w:type="pct"/>
            <w:vMerge/>
            <w:vAlign w:val="center"/>
          </w:tcPr>
          <w:p w14:paraId="00EEE84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851786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88425D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0AD1CA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产品表面不应有明显的凹痕、划伤、裂缝、变形和污染等。表面涂层均匀，不应起泡、龟裂、脱落和磨损，金属零部件无锈蚀及其它机械损伤；</w:t>
            </w:r>
          </w:p>
        </w:tc>
        <w:tc>
          <w:tcPr>
            <w:tcW w:w="418" w:type="pct"/>
            <w:vMerge/>
            <w:vAlign w:val="center"/>
          </w:tcPr>
          <w:p w14:paraId="2C2FE65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4A464A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1B56A33" w14:textId="77777777" w:rsidR="004E50FD" w:rsidRDefault="004E50FD">
            <w:pPr>
              <w:rPr>
                <w:rFonts w:asciiTheme="minorEastAsia" w:eastAsiaTheme="minorEastAsia" w:hAnsiTheme="minorEastAsia"/>
                <w:color w:val="000000" w:themeColor="text1"/>
                <w:sz w:val="24"/>
                <w:szCs w:val="24"/>
              </w:rPr>
            </w:pPr>
          </w:p>
        </w:tc>
      </w:tr>
      <w:tr w:rsidR="004E50FD" w14:paraId="62E8C5C2" w14:textId="77777777">
        <w:trPr>
          <w:jc w:val="center"/>
        </w:trPr>
        <w:tc>
          <w:tcPr>
            <w:tcW w:w="356" w:type="pct"/>
            <w:vMerge/>
            <w:vAlign w:val="center"/>
          </w:tcPr>
          <w:p w14:paraId="4B00F04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E0FAE6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AA2D653"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405027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产品表面说明功能的文字、符号和标志应清晰、端正且牢固；</w:t>
            </w:r>
          </w:p>
        </w:tc>
        <w:tc>
          <w:tcPr>
            <w:tcW w:w="418" w:type="pct"/>
            <w:vMerge/>
            <w:vAlign w:val="center"/>
          </w:tcPr>
          <w:p w14:paraId="1F3BB68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0D5BD6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2CFA48F" w14:textId="77777777" w:rsidR="004E50FD" w:rsidRDefault="004E50FD">
            <w:pPr>
              <w:rPr>
                <w:rFonts w:asciiTheme="minorEastAsia" w:eastAsiaTheme="minorEastAsia" w:hAnsiTheme="minorEastAsia"/>
                <w:color w:val="000000" w:themeColor="text1"/>
                <w:sz w:val="24"/>
                <w:szCs w:val="24"/>
              </w:rPr>
            </w:pPr>
          </w:p>
        </w:tc>
      </w:tr>
      <w:tr w:rsidR="004E50FD" w14:paraId="007C65C7" w14:textId="77777777">
        <w:trPr>
          <w:jc w:val="center"/>
        </w:trPr>
        <w:tc>
          <w:tcPr>
            <w:tcW w:w="356" w:type="pct"/>
            <w:vMerge/>
            <w:vAlign w:val="center"/>
          </w:tcPr>
          <w:p w14:paraId="16F78C1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1C5A49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6493AF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266AE2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应在服务器的显著位置提供运行状态的指示功能，并在随机文件</w:t>
            </w:r>
            <w:r>
              <w:rPr>
                <w:rFonts w:asciiTheme="minorEastAsia" w:eastAsiaTheme="minorEastAsia" w:hAnsiTheme="minorEastAsia" w:cs="宋体" w:hint="eastAsia"/>
                <w:color w:val="000000" w:themeColor="text1"/>
                <w:kern w:val="0"/>
                <w:sz w:val="24"/>
                <w:szCs w:val="24"/>
              </w:rPr>
              <w:lastRenderedPageBreak/>
              <w:t>中明确具体含义；</w:t>
            </w:r>
          </w:p>
        </w:tc>
        <w:tc>
          <w:tcPr>
            <w:tcW w:w="418" w:type="pct"/>
            <w:vMerge/>
            <w:vAlign w:val="center"/>
          </w:tcPr>
          <w:p w14:paraId="7832F08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541F19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DDCF3A8" w14:textId="77777777" w:rsidR="004E50FD" w:rsidRDefault="004E50FD">
            <w:pPr>
              <w:rPr>
                <w:rFonts w:asciiTheme="minorEastAsia" w:eastAsiaTheme="minorEastAsia" w:hAnsiTheme="minorEastAsia"/>
                <w:color w:val="000000" w:themeColor="text1"/>
                <w:sz w:val="24"/>
                <w:szCs w:val="24"/>
              </w:rPr>
            </w:pPr>
          </w:p>
        </w:tc>
      </w:tr>
      <w:tr w:rsidR="004E50FD" w14:paraId="52533BDD" w14:textId="77777777">
        <w:trPr>
          <w:jc w:val="center"/>
        </w:trPr>
        <w:tc>
          <w:tcPr>
            <w:tcW w:w="356" w:type="pct"/>
            <w:vMerge/>
            <w:vAlign w:val="center"/>
          </w:tcPr>
          <w:p w14:paraId="3F592C6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B0A471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455F51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0A8C5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e) 机架、机箱的尺寸应符合通用机柜的安装要求，插入总线插座的电路板接口外形尺寸应符合有关总线标准的规定，将机箱固定在机柜上，机箱底面最大下垂变形不得干涉相邻机体；</w:t>
            </w:r>
          </w:p>
        </w:tc>
        <w:tc>
          <w:tcPr>
            <w:tcW w:w="418" w:type="pct"/>
            <w:vMerge/>
            <w:vAlign w:val="center"/>
          </w:tcPr>
          <w:p w14:paraId="45B478E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78E335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5393A0" w14:textId="77777777" w:rsidR="004E50FD" w:rsidRDefault="004E50FD">
            <w:pPr>
              <w:rPr>
                <w:rFonts w:asciiTheme="minorEastAsia" w:eastAsiaTheme="minorEastAsia" w:hAnsiTheme="minorEastAsia"/>
                <w:color w:val="000000" w:themeColor="text1"/>
                <w:sz w:val="24"/>
                <w:szCs w:val="24"/>
              </w:rPr>
            </w:pPr>
          </w:p>
        </w:tc>
      </w:tr>
      <w:tr w:rsidR="004E50FD" w14:paraId="7B5D0756" w14:textId="77777777">
        <w:trPr>
          <w:jc w:val="center"/>
        </w:trPr>
        <w:tc>
          <w:tcPr>
            <w:tcW w:w="356" w:type="pct"/>
            <w:vMerge/>
            <w:vAlign w:val="center"/>
          </w:tcPr>
          <w:p w14:paraId="5E2C65D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84C2A7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D071CD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4EAEB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f) 高密度服务器应给出 CPU 个数与机柜高度；</w:t>
            </w:r>
          </w:p>
        </w:tc>
        <w:tc>
          <w:tcPr>
            <w:tcW w:w="418" w:type="pct"/>
            <w:vMerge/>
            <w:vAlign w:val="center"/>
          </w:tcPr>
          <w:p w14:paraId="6364128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287C3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93257BE" w14:textId="77777777" w:rsidR="004E50FD" w:rsidRDefault="004E50FD">
            <w:pPr>
              <w:rPr>
                <w:rFonts w:asciiTheme="minorEastAsia" w:eastAsiaTheme="minorEastAsia" w:hAnsiTheme="minorEastAsia"/>
                <w:color w:val="000000" w:themeColor="text1"/>
                <w:sz w:val="24"/>
                <w:szCs w:val="24"/>
              </w:rPr>
            </w:pPr>
          </w:p>
        </w:tc>
      </w:tr>
      <w:tr w:rsidR="004E50FD" w14:paraId="328E8822" w14:textId="77777777">
        <w:trPr>
          <w:jc w:val="center"/>
        </w:trPr>
        <w:tc>
          <w:tcPr>
            <w:tcW w:w="356" w:type="pct"/>
            <w:vMerge/>
            <w:vAlign w:val="center"/>
          </w:tcPr>
          <w:p w14:paraId="3AEF5CF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BCF1B5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359CD9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731485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 服务器尺寸具体要求在随机文件中明确</w:t>
            </w:r>
          </w:p>
        </w:tc>
        <w:tc>
          <w:tcPr>
            <w:tcW w:w="418" w:type="pct"/>
            <w:vMerge/>
            <w:vAlign w:val="center"/>
          </w:tcPr>
          <w:p w14:paraId="48B1F33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DCBB61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B151334" w14:textId="77777777" w:rsidR="004E50FD" w:rsidRDefault="004E50FD">
            <w:pPr>
              <w:rPr>
                <w:rFonts w:asciiTheme="minorEastAsia" w:eastAsiaTheme="minorEastAsia" w:hAnsiTheme="minorEastAsia"/>
                <w:color w:val="000000" w:themeColor="text1"/>
                <w:sz w:val="24"/>
                <w:szCs w:val="24"/>
              </w:rPr>
            </w:pPr>
          </w:p>
        </w:tc>
      </w:tr>
      <w:tr w:rsidR="004E50FD" w14:paraId="0F43A015" w14:textId="77777777">
        <w:trPr>
          <w:jc w:val="center"/>
        </w:trPr>
        <w:tc>
          <w:tcPr>
            <w:tcW w:w="356" w:type="pct"/>
            <w:vMerge/>
            <w:vAlign w:val="center"/>
          </w:tcPr>
          <w:p w14:paraId="21095CD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3A76F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0F2048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★尺寸（高×宽×深）</w:t>
            </w:r>
          </w:p>
        </w:tc>
        <w:tc>
          <w:tcPr>
            <w:tcW w:w="1344" w:type="pct"/>
            <w:vAlign w:val="center"/>
          </w:tcPr>
          <w:p w14:paraId="5FA43DA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机箱尺寸(高x宽x深)不低于174mm×4</w:t>
            </w:r>
            <w:r>
              <w:rPr>
                <w:rFonts w:asciiTheme="minorEastAsia" w:eastAsiaTheme="minorEastAsia" w:hAnsiTheme="minorEastAsia" w:cs="宋体"/>
                <w:color w:val="000000" w:themeColor="text1"/>
                <w:kern w:val="0"/>
                <w:sz w:val="24"/>
                <w:szCs w:val="24"/>
              </w:rPr>
              <w:t>0</w:t>
            </w:r>
            <w:r>
              <w:rPr>
                <w:rFonts w:asciiTheme="minorEastAsia" w:eastAsiaTheme="minorEastAsia" w:hAnsiTheme="minorEastAsia" w:cs="宋体" w:hint="eastAsia"/>
                <w:color w:val="000000" w:themeColor="text1"/>
                <w:kern w:val="0"/>
                <w:sz w:val="24"/>
                <w:szCs w:val="24"/>
              </w:rPr>
              <w:t>0 mm×840 mm，机架式放置</w:t>
            </w:r>
          </w:p>
        </w:tc>
        <w:tc>
          <w:tcPr>
            <w:tcW w:w="418" w:type="pct"/>
            <w:vMerge/>
            <w:vAlign w:val="center"/>
          </w:tcPr>
          <w:p w14:paraId="3ADE199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589A18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C07B8A7" w14:textId="77777777" w:rsidR="004E50FD" w:rsidRDefault="004E50FD">
            <w:pPr>
              <w:rPr>
                <w:rFonts w:asciiTheme="minorEastAsia" w:eastAsiaTheme="minorEastAsia" w:hAnsiTheme="minorEastAsia"/>
                <w:color w:val="000000" w:themeColor="text1"/>
                <w:sz w:val="24"/>
                <w:szCs w:val="24"/>
              </w:rPr>
            </w:pPr>
          </w:p>
        </w:tc>
      </w:tr>
      <w:tr w:rsidR="004E50FD" w14:paraId="46AB9844" w14:textId="77777777">
        <w:trPr>
          <w:jc w:val="center"/>
        </w:trPr>
        <w:tc>
          <w:tcPr>
            <w:tcW w:w="356" w:type="pct"/>
            <w:vMerge/>
            <w:vAlign w:val="center"/>
          </w:tcPr>
          <w:p w14:paraId="30610F0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68B8C9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9D440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★环境适应性</w:t>
            </w:r>
          </w:p>
        </w:tc>
        <w:tc>
          <w:tcPr>
            <w:tcW w:w="1344" w:type="pct"/>
            <w:vAlign w:val="center"/>
          </w:tcPr>
          <w:p w14:paraId="6647FC8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气候环境适应性应符合GB/T 9813.3 的有关规定</w:t>
            </w:r>
          </w:p>
        </w:tc>
        <w:tc>
          <w:tcPr>
            <w:tcW w:w="418" w:type="pct"/>
            <w:vMerge/>
            <w:vAlign w:val="center"/>
          </w:tcPr>
          <w:p w14:paraId="72B009D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77119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0EAB197" w14:textId="77777777" w:rsidR="004E50FD" w:rsidRDefault="004E50FD">
            <w:pPr>
              <w:rPr>
                <w:rFonts w:asciiTheme="minorEastAsia" w:eastAsiaTheme="minorEastAsia" w:hAnsiTheme="minorEastAsia"/>
                <w:color w:val="000000" w:themeColor="text1"/>
                <w:sz w:val="24"/>
                <w:szCs w:val="24"/>
              </w:rPr>
            </w:pPr>
          </w:p>
        </w:tc>
      </w:tr>
      <w:tr w:rsidR="004E50FD" w14:paraId="79B300C1" w14:textId="77777777">
        <w:trPr>
          <w:jc w:val="center"/>
        </w:trPr>
        <w:tc>
          <w:tcPr>
            <w:tcW w:w="356" w:type="pct"/>
            <w:vMerge/>
            <w:vAlign w:val="center"/>
          </w:tcPr>
          <w:p w14:paraId="3FFD3B3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D4F84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546ADF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★机械环境适应性</w:t>
            </w:r>
          </w:p>
        </w:tc>
        <w:tc>
          <w:tcPr>
            <w:tcW w:w="1344" w:type="pct"/>
            <w:vAlign w:val="center"/>
          </w:tcPr>
          <w:p w14:paraId="738BB5B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机械环境适应性应符合GB/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51C70C0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25BE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F08A51C" w14:textId="77777777" w:rsidR="004E50FD" w:rsidRDefault="004E50FD">
            <w:pPr>
              <w:rPr>
                <w:rFonts w:asciiTheme="minorEastAsia" w:eastAsiaTheme="minorEastAsia" w:hAnsiTheme="minorEastAsia"/>
                <w:color w:val="000000" w:themeColor="text1"/>
                <w:sz w:val="24"/>
                <w:szCs w:val="24"/>
              </w:rPr>
            </w:pPr>
          </w:p>
        </w:tc>
      </w:tr>
      <w:tr w:rsidR="004E50FD" w14:paraId="12464D35" w14:textId="77777777">
        <w:trPr>
          <w:jc w:val="center"/>
        </w:trPr>
        <w:tc>
          <w:tcPr>
            <w:tcW w:w="356" w:type="pct"/>
            <w:vMerge/>
            <w:vAlign w:val="center"/>
          </w:tcPr>
          <w:p w14:paraId="6330E74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2619C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EB72EC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★噪声</w:t>
            </w:r>
          </w:p>
        </w:tc>
        <w:tc>
          <w:tcPr>
            <w:tcW w:w="1344" w:type="pct"/>
            <w:vAlign w:val="center"/>
          </w:tcPr>
          <w:p w14:paraId="348B239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符合GB/</w:t>
            </w:r>
            <w:r>
              <w:rPr>
                <w:rFonts w:asciiTheme="minorEastAsia" w:eastAsiaTheme="minorEastAsia" w:hAnsiTheme="minorEastAsia" w:cs="宋体"/>
                <w:color w:val="000000" w:themeColor="text1"/>
                <w:kern w:val="0"/>
                <w:sz w:val="24"/>
                <w:szCs w:val="24"/>
              </w:rPr>
              <w:t>T9813.3的有关规定</w:t>
            </w:r>
          </w:p>
        </w:tc>
        <w:tc>
          <w:tcPr>
            <w:tcW w:w="418" w:type="pct"/>
            <w:vMerge/>
            <w:vAlign w:val="center"/>
          </w:tcPr>
          <w:p w14:paraId="58E1761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7CB54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742A1CF" w14:textId="77777777" w:rsidR="004E50FD" w:rsidRDefault="004E50FD">
            <w:pPr>
              <w:rPr>
                <w:rFonts w:asciiTheme="minorEastAsia" w:eastAsiaTheme="minorEastAsia" w:hAnsiTheme="minorEastAsia"/>
                <w:color w:val="000000" w:themeColor="text1"/>
                <w:sz w:val="24"/>
                <w:szCs w:val="24"/>
              </w:rPr>
            </w:pPr>
          </w:p>
        </w:tc>
      </w:tr>
      <w:tr w:rsidR="004E50FD" w14:paraId="2ADFAAF3" w14:textId="77777777">
        <w:trPr>
          <w:jc w:val="center"/>
        </w:trPr>
        <w:tc>
          <w:tcPr>
            <w:tcW w:w="356" w:type="pct"/>
            <w:vMerge/>
            <w:vAlign w:val="center"/>
          </w:tcPr>
          <w:p w14:paraId="2E0C96E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4064C6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0ACCFA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cs="宋体"/>
                <w:color w:val="000000" w:themeColor="text1"/>
                <w:kern w:val="0"/>
                <w:sz w:val="24"/>
                <w:szCs w:val="24"/>
              </w:rPr>
              <w:t xml:space="preserve">AI </w:t>
            </w:r>
            <w:r>
              <w:rPr>
                <w:rFonts w:asciiTheme="minorEastAsia" w:eastAsiaTheme="minorEastAsia" w:hAnsiTheme="minorEastAsia" w:cs="宋体" w:hint="eastAsia"/>
                <w:color w:val="000000" w:themeColor="text1"/>
                <w:kern w:val="0"/>
                <w:sz w:val="24"/>
                <w:szCs w:val="24"/>
              </w:rPr>
              <w:t>计算单元</w:t>
            </w:r>
          </w:p>
        </w:tc>
        <w:tc>
          <w:tcPr>
            <w:tcW w:w="1344" w:type="pct"/>
            <w:vAlign w:val="center"/>
          </w:tcPr>
          <w:p w14:paraId="30A6E5C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配置8块GPU加速卡；单卡规格不低于：显存≥48GB，CUDA Core ≥10240个，单精度浮点算力（FP32）≥59.8TFLOPS，显存带宽≥864 GB/s，单卡提供≥3x DisplayPort 1.4a接口，最大功耗≥250W；</w:t>
            </w:r>
          </w:p>
        </w:tc>
        <w:tc>
          <w:tcPr>
            <w:tcW w:w="418" w:type="pct"/>
            <w:vMerge/>
            <w:vAlign w:val="center"/>
          </w:tcPr>
          <w:p w14:paraId="0DCAC2D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6A2668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F437B58" w14:textId="77777777" w:rsidR="004E50FD" w:rsidRDefault="004E50FD">
            <w:pPr>
              <w:rPr>
                <w:rFonts w:asciiTheme="minorEastAsia" w:eastAsiaTheme="minorEastAsia" w:hAnsiTheme="minorEastAsia"/>
                <w:color w:val="000000" w:themeColor="text1"/>
                <w:sz w:val="24"/>
                <w:szCs w:val="24"/>
              </w:rPr>
            </w:pPr>
          </w:p>
        </w:tc>
      </w:tr>
      <w:tr w:rsidR="004E50FD" w14:paraId="5E819602" w14:textId="77777777">
        <w:trPr>
          <w:jc w:val="center"/>
        </w:trPr>
        <w:tc>
          <w:tcPr>
            <w:tcW w:w="356" w:type="pct"/>
            <w:vMerge/>
            <w:vAlign w:val="center"/>
          </w:tcPr>
          <w:p w14:paraId="61ADE6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77BF4A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9649A2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★机柜尺寸</w:t>
            </w:r>
          </w:p>
        </w:tc>
        <w:tc>
          <w:tcPr>
            <w:tcW w:w="1344" w:type="pct"/>
            <w:vAlign w:val="center"/>
          </w:tcPr>
          <w:p w14:paraId="4379D56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支持机柜尺寸≥高1100 （mm）×宽600（mm）×≥深1000 （mm）</w:t>
            </w:r>
          </w:p>
        </w:tc>
        <w:tc>
          <w:tcPr>
            <w:tcW w:w="418" w:type="pct"/>
            <w:vMerge/>
            <w:vAlign w:val="center"/>
          </w:tcPr>
          <w:p w14:paraId="33FDB6F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76067E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87E409D" w14:textId="77777777" w:rsidR="004E50FD" w:rsidRDefault="004E50FD">
            <w:pPr>
              <w:rPr>
                <w:rFonts w:asciiTheme="minorEastAsia" w:eastAsiaTheme="minorEastAsia" w:hAnsiTheme="minorEastAsia"/>
                <w:color w:val="000000" w:themeColor="text1"/>
                <w:sz w:val="24"/>
                <w:szCs w:val="24"/>
              </w:rPr>
            </w:pPr>
          </w:p>
        </w:tc>
      </w:tr>
      <w:tr w:rsidR="004E50FD" w14:paraId="7E8FC89C" w14:textId="77777777">
        <w:trPr>
          <w:jc w:val="center"/>
        </w:trPr>
        <w:tc>
          <w:tcPr>
            <w:tcW w:w="356" w:type="pct"/>
            <w:vMerge/>
            <w:vAlign w:val="center"/>
          </w:tcPr>
          <w:p w14:paraId="2C64B5C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E9F429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ECAF29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★主板外部接口种类</w:t>
            </w:r>
          </w:p>
        </w:tc>
        <w:tc>
          <w:tcPr>
            <w:tcW w:w="1344" w:type="pct"/>
            <w:vAlign w:val="center"/>
          </w:tcPr>
          <w:p w14:paraId="3AC8C91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支持USB、显示、管理等接口</w:t>
            </w:r>
          </w:p>
        </w:tc>
        <w:tc>
          <w:tcPr>
            <w:tcW w:w="418" w:type="pct"/>
            <w:vMerge/>
            <w:vAlign w:val="center"/>
          </w:tcPr>
          <w:p w14:paraId="43D67EF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6D0E7B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7568DEE" w14:textId="77777777" w:rsidR="004E50FD" w:rsidRDefault="004E50FD">
            <w:pPr>
              <w:rPr>
                <w:rFonts w:asciiTheme="minorEastAsia" w:eastAsiaTheme="minorEastAsia" w:hAnsiTheme="minorEastAsia"/>
                <w:color w:val="000000" w:themeColor="text1"/>
                <w:sz w:val="24"/>
                <w:szCs w:val="24"/>
              </w:rPr>
            </w:pPr>
          </w:p>
        </w:tc>
      </w:tr>
      <w:tr w:rsidR="004E50FD" w14:paraId="133B1821" w14:textId="77777777">
        <w:trPr>
          <w:jc w:val="center"/>
        </w:trPr>
        <w:tc>
          <w:tcPr>
            <w:tcW w:w="356" w:type="pct"/>
            <w:vMerge/>
            <w:vAlign w:val="center"/>
          </w:tcPr>
          <w:p w14:paraId="6D10111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C6D7CE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F5D44A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★网络功能</w:t>
            </w:r>
          </w:p>
        </w:tc>
        <w:tc>
          <w:tcPr>
            <w:tcW w:w="1344" w:type="pct"/>
            <w:vAlign w:val="center"/>
          </w:tcPr>
          <w:p w14:paraId="2820280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支持网络连接、网络访问、数据交换和网络管控功能</w:t>
            </w:r>
          </w:p>
        </w:tc>
        <w:tc>
          <w:tcPr>
            <w:tcW w:w="418" w:type="pct"/>
            <w:vMerge/>
            <w:vAlign w:val="center"/>
          </w:tcPr>
          <w:p w14:paraId="74ACF24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9D693A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EB918A" w14:textId="77777777" w:rsidR="004E50FD" w:rsidRDefault="004E50FD">
            <w:pPr>
              <w:rPr>
                <w:rFonts w:asciiTheme="minorEastAsia" w:eastAsiaTheme="minorEastAsia" w:hAnsiTheme="minorEastAsia"/>
                <w:color w:val="000000" w:themeColor="text1"/>
                <w:sz w:val="24"/>
                <w:szCs w:val="24"/>
              </w:rPr>
            </w:pPr>
          </w:p>
        </w:tc>
      </w:tr>
      <w:tr w:rsidR="004E50FD" w14:paraId="68D494EE" w14:textId="77777777">
        <w:trPr>
          <w:jc w:val="center"/>
        </w:trPr>
        <w:tc>
          <w:tcPr>
            <w:tcW w:w="356" w:type="pct"/>
            <w:vMerge/>
            <w:vAlign w:val="center"/>
          </w:tcPr>
          <w:p w14:paraId="5D1957E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04EB97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2E2E6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★计算处理</w:t>
            </w:r>
          </w:p>
        </w:tc>
        <w:tc>
          <w:tcPr>
            <w:tcW w:w="1344" w:type="pct"/>
            <w:vAlign w:val="center"/>
          </w:tcPr>
          <w:p w14:paraId="21B6D7E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支持通用计算及虚拟化功能。处理器需集成整型计算单元、浮点计算单元、内存控制器、I/O 模块等，处理器与存储部件、网络部件、I/O部件等组成计算系统，提供数据处理、网络接入等计算相关功能</w:t>
            </w:r>
          </w:p>
        </w:tc>
        <w:tc>
          <w:tcPr>
            <w:tcW w:w="418" w:type="pct"/>
            <w:vMerge/>
            <w:vAlign w:val="center"/>
          </w:tcPr>
          <w:p w14:paraId="7E863C8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ECD891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E114D70" w14:textId="77777777" w:rsidR="004E50FD" w:rsidRDefault="004E50FD">
            <w:pPr>
              <w:rPr>
                <w:rFonts w:asciiTheme="minorEastAsia" w:eastAsiaTheme="minorEastAsia" w:hAnsiTheme="minorEastAsia"/>
                <w:color w:val="000000" w:themeColor="text1"/>
                <w:sz w:val="24"/>
                <w:szCs w:val="24"/>
              </w:rPr>
            </w:pPr>
          </w:p>
        </w:tc>
      </w:tr>
      <w:tr w:rsidR="004E50FD" w14:paraId="49FA7E1E" w14:textId="77777777">
        <w:trPr>
          <w:jc w:val="center"/>
        </w:trPr>
        <w:tc>
          <w:tcPr>
            <w:tcW w:w="356" w:type="pct"/>
            <w:vMerge/>
            <w:vAlign w:val="center"/>
          </w:tcPr>
          <w:p w14:paraId="3E62671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019EE7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DDF2B6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★密码算法实现</w:t>
            </w:r>
          </w:p>
        </w:tc>
        <w:tc>
          <w:tcPr>
            <w:tcW w:w="1344" w:type="pct"/>
            <w:vAlign w:val="center"/>
          </w:tcPr>
          <w:p w14:paraId="5590907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2602153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8F4DAD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47C2740" w14:textId="77777777" w:rsidR="004E50FD" w:rsidRDefault="004E50FD">
            <w:pPr>
              <w:rPr>
                <w:rFonts w:asciiTheme="minorEastAsia" w:eastAsiaTheme="minorEastAsia" w:hAnsiTheme="minorEastAsia"/>
                <w:color w:val="000000" w:themeColor="text1"/>
                <w:sz w:val="24"/>
                <w:szCs w:val="24"/>
              </w:rPr>
            </w:pPr>
          </w:p>
        </w:tc>
      </w:tr>
      <w:tr w:rsidR="004E50FD" w14:paraId="643247C1" w14:textId="77777777">
        <w:trPr>
          <w:jc w:val="center"/>
        </w:trPr>
        <w:tc>
          <w:tcPr>
            <w:tcW w:w="356" w:type="pct"/>
            <w:vMerge/>
            <w:vAlign w:val="center"/>
          </w:tcPr>
          <w:p w14:paraId="29C523C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AF9A1A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5BBEEF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RAID 卡RAID 级别支持</w:t>
            </w:r>
          </w:p>
        </w:tc>
        <w:tc>
          <w:tcPr>
            <w:tcW w:w="1344" w:type="pct"/>
            <w:vAlign w:val="center"/>
          </w:tcPr>
          <w:p w14:paraId="35CA7AE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RAID 模式支持 RAID 0/1</w:t>
            </w:r>
          </w:p>
        </w:tc>
        <w:tc>
          <w:tcPr>
            <w:tcW w:w="418" w:type="pct"/>
            <w:vMerge/>
            <w:vAlign w:val="center"/>
          </w:tcPr>
          <w:p w14:paraId="33D8CFB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FA5B8B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ABE30D" w14:textId="77777777" w:rsidR="004E50FD" w:rsidRDefault="004E50FD">
            <w:pPr>
              <w:rPr>
                <w:rFonts w:asciiTheme="minorEastAsia" w:eastAsiaTheme="minorEastAsia" w:hAnsiTheme="minorEastAsia"/>
                <w:color w:val="000000" w:themeColor="text1"/>
                <w:sz w:val="24"/>
                <w:szCs w:val="24"/>
              </w:rPr>
            </w:pPr>
          </w:p>
        </w:tc>
      </w:tr>
      <w:tr w:rsidR="004E50FD" w14:paraId="31868FAC" w14:textId="77777777">
        <w:trPr>
          <w:jc w:val="center"/>
        </w:trPr>
        <w:tc>
          <w:tcPr>
            <w:tcW w:w="356" w:type="pct"/>
            <w:vMerge/>
            <w:vAlign w:val="center"/>
          </w:tcPr>
          <w:p w14:paraId="77F7B5B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0412D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85298D8" w14:textId="77777777" w:rsidR="004E50FD" w:rsidRDefault="00EE2A49">
            <w:pPr>
              <w:widowControl/>
              <w:jc w:val="left"/>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color w:val="000000" w:themeColor="text1"/>
                <w:kern w:val="0"/>
                <w:sz w:val="24"/>
                <w:szCs w:val="24"/>
              </w:rPr>
              <w:t xml:space="preserve">RAID </w:t>
            </w:r>
            <w:r>
              <w:rPr>
                <w:rFonts w:asciiTheme="minorEastAsia" w:eastAsiaTheme="minorEastAsia" w:hAnsiTheme="minorEastAsia" w:cs="宋体" w:hint="eastAsia"/>
                <w:color w:val="000000" w:themeColor="text1"/>
                <w:kern w:val="0"/>
                <w:sz w:val="24"/>
                <w:szCs w:val="24"/>
              </w:rPr>
              <w:t>卡</w:t>
            </w:r>
          </w:p>
          <w:p w14:paraId="53BE63D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color w:val="000000" w:themeColor="text1"/>
                <w:kern w:val="0"/>
                <w:sz w:val="24"/>
                <w:szCs w:val="24"/>
              </w:rPr>
              <w:t xml:space="preserve">BBU </w:t>
            </w:r>
            <w:r>
              <w:rPr>
                <w:rFonts w:asciiTheme="minorEastAsia" w:eastAsiaTheme="minorEastAsia" w:hAnsiTheme="minorEastAsia" w:cs="宋体" w:hint="eastAsia"/>
                <w:color w:val="000000" w:themeColor="text1"/>
                <w:kern w:val="0"/>
                <w:sz w:val="24"/>
                <w:szCs w:val="24"/>
              </w:rPr>
              <w:t>单元</w:t>
            </w:r>
          </w:p>
        </w:tc>
        <w:tc>
          <w:tcPr>
            <w:tcW w:w="1344" w:type="pct"/>
            <w:vAlign w:val="center"/>
          </w:tcPr>
          <w:p w14:paraId="4A0A2DD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无</w:t>
            </w:r>
          </w:p>
        </w:tc>
        <w:tc>
          <w:tcPr>
            <w:tcW w:w="418" w:type="pct"/>
            <w:vMerge/>
            <w:vAlign w:val="center"/>
          </w:tcPr>
          <w:p w14:paraId="038D640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44237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B1220F0" w14:textId="77777777" w:rsidR="004E50FD" w:rsidRDefault="004E50FD">
            <w:pPr>
              <w:rPr>
                <w:rFonts w:asciiTheme="minorEastAsia" w:eastAsiaTheme="minorEastAsia" w:hAnsiTheme="minorEastAsia"/>
                <w:color w:val="000000" w:themeColor="text1"/>
                <w:sz w:val="24"/>
                <w:szCs w:val="24"/>
              </w:rPr>
            </w:pPr>
          </w:p>
        </w:tc>
      </w:tr>
      <w:tr w:rsidR="004E50FD" w14:paraId="13CFE524" w14:textId="77777777">
        <w:trPr>
          <w:jc w:val="center"/>
        </w:trPr>
        <w:tc>
          <w:tcPr>
            <w:tcW w:w="356" w:type="pct"/>
            <w:vMerge/>
            <w:vAlign w:val="center"/>
          </w:tcPr>
          <w:p w14:paraId="1242965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F8DA3A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7CC0BA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★电源热插拔</w:t>
            </w:r>
          </w:p>
        </w:tc>
        <w:tc>
          <w:tcPr>
            <w:tcW w:w="1344" w:type="pct"/>
            <w:vAlign w:val="center"/>
          </w:tcPr>
          <w:p w14:paraId="09E87C5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整机电源模块应具备热插拔功能</w:t>
            </w:r>
          </w:p>
        </w:tc>
        <w:tc>
          <w:tcPr>
            <w:tcW w:w="418" w:type="pct"/>
            <w:vMerge/>
            <w:vAlign w:val="center"/>
          </w:tcPr>
          <w:p w14:paraId="36F6A13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E93C11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63E187" w14:textId="77777777" w:rsidR="004E50FD" w:rsidRDefault="004E50FD">
            <w:pPr>
              <w:rPr>
                <w:rFonts w:asciiTheme="minorEastAsia" w:eastAsiaTheme="minorEastAsia" w:hAnsiTheme="minorEastAsia"/>
                <w:color w:val="000000" w:themeColor="text1"/>
                <w:sz w:val="24"/>
                <w:szCs w:val="24"/>
              </w:rPr>
            </w:pPr>
          </w:p>
        </w:tc>
      </w:tr>
      <w:tr w:rsidR="004E50FD" w14:paraId="75EF8F7D" w14:textId="77777777">
        <w:trPr>
          <w:jc w:val="center"/>
        </w:trPr>
        <w:tc>
          <w:tcPr>
            <w:tcW w:w="356" w:type="pct"/>
            <w:vMerge/>
            <w:vAlign w:val="center"/>
          </w:tcPr>
          <w:p w14:paraId="29965B8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8427F3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17691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★电源过流保护</w:t>
            </w:r>
          </w:p>
        </w:tc>
        <w:tc>
          <w:tcPr>
            <w:tcW w:w="1344" w:type="pct"/>
            <w:vAlign w:val="center"/>
          </w:tcPr>
          <w:p w14:paraId="6F28CC0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支持过流及短路保护的功能</w:t>
            </w:r>
          </w:p>
        </w:tc>
        <w:tc>
          <w:tcPr>
            <w:tcW w:w="418" w:type="pct"/>
            <w:vMerge/>
            <w:vAlign w:val="center"/>
          </w:tcPr>
          <w:p w14:paraId="0B28663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7E50F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809C0E" w14:textId="77777777" w:rsidR="004E50FD" w:rsidRDefault="004E50FD">
            <w:pPr>
              <w:rPr>
                <w:rFonts w:asciiTheme="minorEastAsia" w:eastAsiaTheme="minorEastAsia" w:hAnsiTheme="minorEastAsia"/>
                <w:color w:val="000000" w:themeColor="text1"/>
                <w:sz w:val="24"/>
                <w:szCs w:val="24"/>
              </w:rPr>
            </w:pPr>
          </w:p>
        </w:tc>
      </w:tr>
      <w:tr w:rsidR="004E50FD" w14:paraId="1361CB27" w14:textId="77777777">
        <w:trPr>
          <w:jc w:val="center"/>
        </w:trPr>
        <w:tc>
          <w:tcPr>
            <w:tcW w:w="356" w:type="pct"/>
            <w:vMerge/>
            <w:vAlign w:val="center"/>
          </w:tcPr>
          <w:p w14:paraId="0260966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E77187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9F2F47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★散热方式</w:t>
            </w:r>
          </w:p>
        </w:tc>
        <w:tc>
          <w:tcPr>
            <w:tcW w:w="1344" w:type="pct"/>
            <w:vAlign w:val="center"/>
          </w:tcPr>
          <w:p w14:paraId="0899322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支持风冷或液冷等散热方式</w:t>
            </w:r>
          </w:p>
        </w:tc>
        <w:tc>
          <w:tcPr>
            <w:tcW w:w="418" w:type="pct"/>
            <w:vMerge/>
            <w:vAlign w:val="center"/>
          </w:tcPr>
          <w:p w14:paraId="7826C3F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2397A0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20A6216" w14:textId="77777777" w:rsidR="004E50FD" w:rsidRDefault="004E50FD">
            <w:pPr>
              <w:rPr>
                <w:rFonts w:asciiTheme="minorEastAsia" w:eastAsiaTheme="minorEastAsia" w:hAnsiTheme="minorEastAsia"/>
                <w:color w:val="000000" w:themeColor="text1"/>
                <w:sz w:val="24"/>
                <w:szCs w:val="24"/>
              </w:rPr>
            </w:pPr>
          </w:p>
        </w:tc>
      </w:tr>
      <w:tr w:rsidR="004E50FD" w14:paraId="4214B92B" w14:textId="77777777">
        <w:trPr>
          <w:jc w:val="center"/>
        </w:trPr>
        <w:tc>
          <w:tcPr>
            <w:tcW w:w="356" w:type="pct"/>
            <w:vMerge/>
            <w:vAlign w:val="center"/>
          </w:tcPr>
          <w:p w14:paraId="29BB439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01D39C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C3E17B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★BMC 固件基础功能</w:t>
            </w:r>
          </w:p>
        </w:tc>
        <w:tc>
          <w:tcPr>
            <w:tcW w:w="1344" w:type="pct"/>
            <w:vAlign w:val="center"/>
          </w:tcPr>
          <w:p w14:paraId="052025C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1)支持 DHCP 设置网络功能；</w:t>
            </w:r>
          </w:p>
        </w:tc>
        <w:tc>
          <w:tcPr>
            <w:tcW w:w="418" w:type="pct"/>
            <w:vMerge/>
            <w:vAlign w:val="center"/>
          </w:tcPr>
          <w:p w14:paraId="3D558DB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62AAA8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DDDD3D6" w14:textId="77777777" w:rsidR="004E50FD" w:rsidRDefault="004E50FD">
            <w:pPr>
              <w:rPr>
                <w:rFonts w:asciiTheme="minorEastAsia" w:eastAsiaTheme="minorEastAsia" w:hAnsiTheme="minorEastAsia"/>
                <w:color w:val="000000" w:themeColor="text1"/>
                <w:sz w:val="24"/>
                <w:szCs w:val="24"/>
              </w:rPr>
            </w:pPr>
          </w:p>
        </w:tc>
      </w:tr>
      <w:tr w:rsidR="004E50FD" w14:paraId="72774FDB" w14:textId="77777777">
        <w:trPr>
          <w:jc w:val="center"/>
        </w:trPr>
        <w:tc>
          <w:tcPr>
            <w:tcW w:w="356" w:type="pct"/>
            <w:vMerge/>
            <w:vAlign w:val="center"/>
          </w:tcPr>
          <w:p w14:paraId="30108D5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60B6A4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EF9ACB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B63D0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2)支持静态 IP 设置网络功能；</w:t>
            </w:r>
          </w:p>
        </w:tc>
        <w:tc>
          <w:tcPr>
            <w:tcW w:w="418" w:type="pct"/>
            <w:vMerge/>
            <w:vAlign w:val="center"/>
          </w:tcPr>
          <w:p w14:paraId="4F4D5C8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5E27E2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D0E8E56" w14:textId="77777777" w:rsidR="004E50FD" w:rsidRDefault="004E50FD">
            <w:pPr>
              <w:rPr>
                <w:rFonts w:asciiTheme="minorEastAsia" w:eastAsiaTheme="minorEastAsia" w:hAnsiTheme="minorEastAsia"/>
                <w:color w:val="000000" w:themeColor="text1"/>
                <w:sz w:val="24"/>
                <w:szCs w:val="24"/>
              </w:rPr>
            </w:pPr>
          </w:p>
        </w:tc>
      </w:tr>
      <w:tr w:rsidR="004E50FD" w14:paraId="69F6E37A" w14:textId="77777777">
        <w:trPr>
          <w:jc w:val="center"/>
        </w:trPr>
        <w:tc>
          <w:tcPr>
            <w:tcW w:w="356" w:type="pct"/>
            <w:vMerge/>
            <w:vAlign w:val="center"/>
          </w:tcPr>
          <w:p w14:paraId="663F83D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DB2802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3EAAA2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C8ED2D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3)支持设备日志记录，包括但不限</w:t>
            </w:r>
          </w:p>
        </w:tc>
        <w:tc>
          <w:tcPr>
            <w:tcW w:w="418" w:type="pct"/>
            <w:vMerge/>
            <w:vAlign w:val="center"/>
          </w:tcPr>
          <w:p w14:paraId="1E3C5EA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D08C60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4A1B058" w14:textId="77777777" w:rsidR="004E50FD" w:rsidRDefault="004E50FD">
            <w:pPr>
              <w:rPr>
                <w:rFonts w:asciiTheme="minorEastAsia" w:eastAsiaTheme="minorEastAsia" w:hAnsiTheme="minorEastAsia"/>
                <w:color w:val="000000" w:themeColor="text1"/>
                <w:sz w:val="24"/>
                <w:szCs w:val="24"/>
              </w:rPr>
            </w:pPr>
          </w:p>
        </w:tc>
      </w:tr>
      <w:tr w:rsidR="004E50FD" w14:paraId="1039B699" w14:textId="77777777">
        <w:trPr>
          <w:jc w:val="center"/>
        </w:trPr>
        <w:tc>
          <w:tcPr>
            <w:tcW w:w="356" w:type="pct"/>
            <w:vMerge/>
            <w:vAlign w:val="center"/>
          </w:tcPr>
          <w:p w14:paraId="3F81B26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DA63FF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DF1783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39DD5E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于登录日志、操作日志和报警日志等功能；</w:t>
            </w:r>
          </w:p>
        </w:tc>
        <w:tc>
          <w:tcPr>
            <w:tcW w:w="418" w:type="pct"/>
            <w:vMerge/>
            <w:vAlign w:val="center"/>
          </w:tcPr>
          <w:p w14:paraId="69231B4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2D9C33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722E1B4" w14:textId="77777777" w:rsidR="004E50FD" w:rsidRDefault="004E50FD">
            <w:pPr>
              <w:rPr>
                <w:rFonts w:asciiTheme="minorEastAsia" w:eastAsiaTheme="minorEastAsia" w:hAnsiTheme="minorEastAsia"/>
                <w:color w:val="000000" w:themeColor="text1"/>
                <w:sz w:val="24"/>
                <w:szCs w:val="24"/>
              </w:rPr>
            </w:pPr>
          </w:p>
        </w:tc>
      </w:tr>
      <w:tr w:rsidR="004E50FD" w14:paraId="29548340" w14:textId="77777777">
        <w:trPr>
          <w:jc w:val="center"/>
        </w:trPr>
        <w:tc>
          <w:tcPr>
            <w:tcW w:w="356" w:type="pct"/>
            <w:vMerge/>
            <w:vAlign w:val="center"/>
          </w:tcPr>
          <w:p w14:paraId="111ECDE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5CD9A8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AD890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B6DB70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4)支持日志信息导出和记录删除功能；</w:t>
            </w:r>
          </w:p>
        </w:tc>
        <w:tc>
          <w:tcPr>
            <w:tcW w:w="418" w:type="pct"/>
            <w:vMerge/>
            <w:vAlign w:val="center"/>
          </w:tcPr>
          <w:p w14:paraId="6B13E60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56B997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BEA5F3D" w14:textId="77777777" w:rsidR="004E50FD" w:rsidRDefault="004E50FD">
            <w:pPr>
              <w:rPr>
                <w:rFonts w:asciiTheme="minorEastAsia" w:eastAsiaTheme="minorEastAsia" w:hAnsiTheme="minorEastAsia"/>
                <w:color w:val="000000" w:themeColor="text1"/>
                <w:sz w:val="24"/>
                <w:szCs w:val="24"/>
              </w:rPr>
            </w:pPr>
          </w:p>
        </w:tc>
      </w:tr>
      <w:tr w:rsidR="004E50FD" w14:paraId="6CEAD35B" w14:textId="77777777">
        <w:trPr>
          <w:jc w:val="center"/>
        </w:trPr>
        <w:tc>
          <w:tcPr>
            <w:tcW w:w="356" w:type="pct"/>
            <w:vMerge/>
            <w:vAlign w:val="center"/>
          </w:tcPr>
          <w:p w14:paraId="2A3BEAC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7AB3E9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F8D26A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511DCC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5)支持通过管理接口向外输出准确的报警信息功能；</w:t>
            </w:r>
          </w:p>
        </w:tc>
        <w:tc>
          <w:tcPr>
            <w:tcW w:w="418" w:type="pct"/>
            <w:vMerge/>
            <w:vAlign w:val="center"/>
          </w:tcPr>
          <w:p w14:paraId="594F393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5225E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D84061A" w14:textId="77777777" w:rsidR="004E50FD" w:rsidRDefault="004E50FD">
            <w:pPr>
              <w:rPr>
                <w:rFonts w:asciiTheme="minorEastAsia" w:eastAsiaTheme="minorEastAsia" w:hAnsiTheme="minorEastAsia"/>
                <w:color w:val="000000" w:themeColor="text1"/>
                <w:sz w:val="24"/>
                <w:szCs w:val="24"/>
              </w:rPr>
            </w:pPr>
          </w:p>
        </w:tc>
      </w:tr>
      <w:tr w:rsidR="004E50FD" w14:paraId="0DD2014A" w14:textId="77777777">
        <w:trPr>
          <w:jc w:val="center"/>
        </w:trPr>
        <w:tc>
          <w:tcPr>
            <w:tcW w:w="356" w:type="pct"/>
            <w:vMerge/>
            <w:vAlign w:val="center"/>
          </w:tcPr>
          <w:p w14:paraId="07BB47F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6C3A20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A2B7FD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1D550A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6)设备的BMC 管理软件应能够按报警的严重程度进行区分；</w:t>
            </w:r>
          </w:p>
        </w:tc>
        <w:tc>
          <w:tcPr>
            <w:tcW w:w="418" w:type="pct"/>
            <w:vMerge/>
            <w:vAlign w:val="center"/>
          </w:tcPr>
          <w:p w14:paraId="2F82CFF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870CEE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ABF7401" w14:textId="77777777" w:rsidR="004E50FD" w:rsidRDefault="004E50FD">
            <w:pPr>
              <w:rPr>
                <w:rFonts w:asciiTheme="minorEastAsia" w:eastAsiaTheme="minorEastAsia" w:hAnsiTheme="minorEastAsia"/>
                <w:color w:val="000000" w:themeColor="text1"/>
                <w:sz w:val="24"/>
                <w:szCs w:val="24"/>
              </w:rPr>
            </w:pPr>
          </w:p>
        </w:tc>
      </w:tr>
      <w:tr w:rsidR="004E50FD" w14:paraId="76B926E0" w14:textId="77777777">
        <w:trPr>
          <w:jc w:val="center"/>
        </w:trPr>
        <w:tc>
          <w:tcPr>
            <w:tcW w:w="356" w:type="pct"/>
            <w:vMerge/>
            <w:vAlign w:val="center"/>
          </w:tcPr>
          <w:p w14:paraId="4C882CD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F2C9CA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D829221"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52CBF3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7)支持 IPMI2.0、SNMP 或 Redfish等接口功能；</w:t>
            </w:r>
          </w:p>
        </w:tc>
        <w:tc>
          <w:tcPr>
            <w:tcW w:w="418" w:type="pct"/>
            <w:vMerge/>
            <w:vAlign w:val="center"/>
          </w:tcPr>
          <w:p w14:paraId="00AFDEC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601095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0D06B82" w14:textId="77777777" w:rsidR="004E50FD" w:rsidRDefault="004E50FD">
            <w:pPr>
              <w:rPr>
                <w:rFonts w:asciiTheme="minorEastAsia" w:eastAsiaTheme="minorEastAsia" w:hAnsiTheme="minorEastAsia"/>
                <w:color w:val="000000" w:themeColor="text1"/>
                <w:sz w:val="24"/>
                <w:szCs w:val="24"/>
              </w:rPr>
            </w:pPr>
          </w:p>
        </w:tc>
      </w:tr>
      <w:tr w:rsidR="004E50FD" w14:paraId="3F19D74E" w14:textId="77777777">
        <w:trPr>
          <w:jc w:val="center"/>
        </w:trPr>
        <w:tc>
          <w:tcPr>
            <w:tcW w:w="356" w:type="pct"/>
            <w:vMerge/>
            <w:vAlign w:val="center"/>
          </w:tcPr>
          <w:p w14:paraId="3815589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5F52E9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A0A23F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2136A6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8)支持键盘、鼠标和视频的重定向、文本控制</w:t>
            </w:r>
            <w:r>
              <w:rPr>
                <w:rFonts w:asciiTheme="minorEastAsia" w:eastAsiaTheme="minorEastAsia" w:hAnsiTheme="minorEastAsia" w:cs="宋体" w:hint="eastAsia"/>
                <w:color w:val="000000" w:themeColor="text1"/>
                <w:kern w:val="0"/>
                <w:sz w:val="24"/>
                <w:szCs w:val="24"/>
              </w:rPr>
              <w:lastRenderedPageBreak/>
              <w:t>台的重定向、远程虚拟媒体、高可靠的硬件监控和管理功能；</w:t>
            </w:r>
          </w:p>
        </w:tc>
        <w:tc>
          <w:tcPr>
            <w:tcW w:w="418" w:type="pct"/>
            <w:vMerge/>
            <w:vAlign w:val="center"/>
          </w:tcPr>
          <w:p w14:paraId="3DE6459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60981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5B86C26" w14:textId="77777777" w:rsidR="004E50FD" w:rsidRDefault="004E50FD">
            <w:pPr>
              <w:rPr>
                <w:rFonts w:asciiTheme="minorEastAsia" w:eastAsiaTheme="minorEastAsia" w:hAnsiTheme="minorEastAsia"/>
                <w:color w:val="000000" w:themeColor="text1"/>
                <w:sz w:val="24"/>
                <w:szCs w:val="24"/>
              </w:rPr>
            </w:pPr>
          </w:p>
        </w:tc>
      </w:tr>
      <w:tr w:rsidR="004E50FD" w14:paraId="24E92704" w14:textId="77777777">
        <w:trPr>
          <w:jc w:val="center"/>
        </w:trPr>
        <w:tc>
          <w:tcPr>
            <w:tcW w:w="356" w:type="pct"/>
            <w:vMerge/>
            <w:vAlign w:val="center"/>
          </w:tcPr>
          <w:p w14:paraId="5D659B9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E0E919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FF3843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C23838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9)支持基于网络开启、关闭和重启设备的功能，并查询当前设备开机运行状态；</w:t>
            </w:r>
          </w:p>
        </w:tc>
        <w:tc>
          <w:tcPr>
            <w:tcW w:w="418" w:type="pct"/>
            <w:vMerge/>
            <w:vAlign w:val="center"/>
          </w:tcPr>
          <w:p w14:paraId="6979943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83777A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F5A5E0" w14:textId="77777777" w:rsidR="004E50FD" w:rsidRDefault="004E50FD">
            <w:pPr>
              <w:rPr>
                <w:rFonts w:asciiTheme="minorEastAsia" w:eastAsiaTheme="minorEastAsia" w:hAnsiTheme="minorEastAsia"/>
                <w:color w:val="000000" w:themeColor="text1"/>
                <w:sz w:val="24"/>
                <w:szCs w:val="24"/>
              </w:rPr>
            </w:pPr>
          </w:p>
        </w:tc>
      </w:tr>
      <w:tr w:rsidR="004E50FD" w14:paraId="4AF845F9" w14:textId="77777777">
        <w:trPr>
          <w:jc w:val="center"/>
        </w:trPr>
        <w:tc>
          <w:tcPr>
            <w:tcW w:w="356" w:type="pct"/>
            <w:vMerge/>
            <w:vAlign w:val="center"/>
          </w:tcPr>
          <w:p w14:paraId="1F8A977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E1F7B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1E8090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DAE650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10)支持故障提示功能，并可通过接口读取服务器故障信息；</w:t>
            </w:r>
          </w:p>
        </w:tc>
        <w:tc>
          <w:tcPr>
            <w:tcW w:w="418" w:type="pct"/>
            <w:vMerge/>
            <w:vAlign w:val="center"/>
          </w:tcPr>
          <w:p w14:paraId="3667569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72123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4325BCA" w14:textId="77777777" w:rsidR="004E50FD" w:rsidRDefault="004E50FD">
            <w:pPr>
              <w:rPr>
                <w:rFonts w:asciiTheme="minorEastAsia" w:eastAsiaTheme="minorEastAsia" w:hAnsiTheme="minorEastAsia"/>
                <w:color w:val="000000" w:themeColor="text1"/>
                <w:sz w:val="24"/>
                <w:szCs w:val="24"/>
              </w:rPr>
            </w:pPr>
          </w:p>
        </w:tc>
      </w:tr>
      <w:tr w:rsidR="004E50FD" w14:paraId="1EF97C43" w14:textId="77777777">
        <w:trPr>
          <w:jc w:val="center"/>
        </w:trPr>
        <w:tc>
          <w:tcPr>
            <w:tcW w:w="356" w:type="pct"/>
            <w:vMerge/>
            <w:vAlign w:val="center"/>
          </w:tcPr>
          <w:p w14:paraId="31A1496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3890BF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B9CFAF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055AA3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11)支持基于网络的固件更新功能，包括 BMC 和 BIOS 等；</w:t>
            </w:r>
          </w:p>
        </w:tc>
        <w:tc>
          <w:tcPr>
            <w:tcW w:w="418" w:type="pct"/>
            <w:vMerge/>
            <w:vAlign w:val="center"/>
          </w:tcPr>
          <w:p w14:paraId="116F751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BECCCC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678AFB5" w14:textId="77777777" w:rsidR="004E50FD" w:rsidRDefault="004E50FD">
            <w:pPr>
              <w:rPr>
                <w:rFonts w:asciiTheme="minorEastAsia" w:eastAsiaTheme="minorEastAsia" w:hAnsiTheme="minorEastAsia"/>
                <w:color w:val="000000" w:themeColor="text1"/>
                <w:sz w:val="24"/>
                <w:szCs w:val="24"/>
              </w:rPr>
            </w:pPr>
          </w:p>
        </w:tc>
      </w:tr>
      <w:tr w:rsidR="004E50FD" w14:paraId="0158C018" w14:textId="77777777">
        <w:trPr>
          <w:jc w:val="center"/>
        </w:trPr>
        <w:tc>
          <w:tcPr>
            <w:tcW w:w="356" w:type="pct"/>
            <w:vMerge/>
            <w:vAlign w:val="center"/>
          </w:tcPr>
          <w:p w14:paraId="6420D11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A01FC0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92F6E5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BA9D85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12)支持基于网络安装操作系统的功能，并可通过网络控制台访问设备；</w:t>
            </w:r>
          </w:p>
        </w:tc>
        <w:tc>
          <w:tcPr>
            <w:tcW w:w="418" w:type="pct"/>
            <w:vMerge/>
            <w:vAlign w:val="center"/>
          </w:tcPr>
          <w:p w14:paraId="4DDDC41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B9A16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F725CA4" w14:textId="77777777" w:rsidR="004E50FD" w:rsidRDefault="004E50FD">
            <w:pPr>
              <w:rPr>
                <w:rFonts w:asciiTheme="minorEastAsia" w:eastAsiaTheme="minorEastAsia" w:hAnsiTheme="minorEastAsia"/>
                <w:color w:val="000000" w:themeColor="text1"/>
                <w:sz w:val="24"/>
                <w:szCs w:val="24"/>
              </w:rPr>
            </w:pPr>
          </w:p>
        </w:tc>
      </w:tr>
      <w:tr w:rsidR="004E50FD" w14:paraId="64075DBC" w14:textId="77777777">
        <w:trPr>
          <w:jc w:val="center"/>
        </w:trPr>
        <w:tc>
          <w:tcPr>
            <w:tcW w:w="356" w:type="pct"/>
            <w:vMerge/>
            <w:vAlign w:val="center"/>
          </w:tcPr>
          <w:p w14:paraId="44CE1B4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1F871D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334399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5934D8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13)支持通过本地的硬盘或光驱等存储设备，基于网络完成设备的操作系统安装功能；</w:t>
            </w:r>
          </w:p>
        </w:tc>
        <w:tc>
          <w:tcPr>
            <w:tcW w:w="418" w:type="pct"/>
            <w:vMerge/>
            <w:vAlign w:val="center"/>
          </w:tcPr>
          <w:p w14:paraId="1F12C3F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DF46E8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5406FA2" w14:textId="77777777" w:rsidR="004E50FD" w:rsidRDefault="004E50FD">
            <w:pPr>
              <w:rPr>
                <w:rFonts w:asciiTheme="minorEastAsia" w:eastAsiaTheme="minorEastAsia" w:hAnsiTheme="minorEastAsia"/>
                <w:color w:val="000000" w:themeColor="text1"/>
                <w:sz w:val="24"/>
                <w:szCs w:val="24"/>
              </w:rPr>
            </w:pPr>
          </w:p>
        </w:tc>
      </w:tr>
      <w:tr w:rsidR="004E50FD" w14:paraId="6F7B038C" w14:textId="77777777">
        <w:trPr>
          <w:jc w:val="center"/>
        </w:trPr>
        <w:tc>
          <w:tcPr>
            <w:tcW w:w="356" w:type="pct"/>
            <w:vMerge/>
            <w:vAlign w:val="center"/>
          </w:tcPr>
          <w:p w14:paraId="09A3E4D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F8FDDE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3FFAA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A7F7A2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14)支持通过浏览器打开管理界面并登录功能；</w:t>
            </w:r>
          </w:p>
        </w:tc>
        <w:tc>
          <w:tcPr>
            <w:tcW w:w="418" w:type="pct"/>
            <w:vMerge/>
            <w:vAlign w:val="center"/>
          </w:tcPr>
          <w:p w14:paraId="277E583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0B810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562198D" w14:textId="77777777" w:rsidR="004E50FD" w:rsidRDefault="004E50FD">
            <w:pPr>
              <w:rPr>
                <w:rFonts w:asciiTheme="minorEastAsia" w:eastAsiaTheme="minorEastAsia" w:hAnsiTheme="minorEastAsia"/>
                <w:color w:val="000000" w:themeColor="text1"/>
                <w:sz w:val="24"/>
                <w:szCs w:val="24"/>
              </w:rPr>
            </w:pPr>
          </w:p>
        </w:tc>
      </w:tr>
      <w:tr w:rsidR="004E50FD" w14:paraId="7F54869A" w14:textId="77777777">
        <w:trPr>
          <w:jc w:val="center"/>
        </w:trPr>
        <w:tc>
          <w:tcPr>
            <w:tcW w:w="356" w:type="pct"/>
            <w:vMerge/>
            <w:vAlign w:val="center"/>
          </w:tcPr>
          <w:p w14:paraId="5D43FD1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450E5C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E8B99EB"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C9CC70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15)支持设置口令策略功能；</w:t>
            </w:r>
          </w:p>
        </w:tc>
        <w:tc>
          <w:tcPr>
            <w:tcW w:w="418" w:type="pct"/>
            <w:vMerge/>
            <w:vAlign w:val="center"/>
          </w:tcPr>
          <w:p w14:paraId="358C3EB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04EF74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704D5B" w14:textId="77777777" w:rsidR="004E50FD" w:rsidRDefault="004E50FD">
            <w:pPr>
              <w:rPr>
                <w:rFonts w:asciiTheme="minorEastAsia" w:eastAsiaTheme="minorEastAsia" w:hAnsiTheme="minorEastAsia"/>
                <w:color w:val="000000" w:themeColor="text1"/>
                <w:sz w:val="24"/>
                <w:szCs w:val="24"/>
              </w:rPr>
            </w:pPr>
          </w:p>
        </w:tc>
      </w:tr>
      <w:tr w:rsidR="004E50FD" w14:paraId="5099E725" w14:textId="77777777">
        <w:trPr>
          <w:jc w:val="center"/>
        </w:trPr>
        <w:tc>
          <w:tcPr>
            <w:tcW w:w="356" w:type="pct"/>
            <w:vMerge/>
            <w:vAlign w:val="center"/>
          </w:tcPr>
          <w:p w14:paraId="68BCCD6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E202A2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FDF62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3DA1EA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16)支持访问权限设置功能，并通过日志记录访问事件；</w:t>
            </w:r>
          </w:p>
        </w:tc>
        <w:tc>
          <w:tcPr>
            <w:tcW w:w="418" w:type="pct"/>
            <w:vMerge/>
            <w:vAlign w:val="center"/>
          </w:tcPr>
          <w:p w14:paraId="61D69B4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10FA58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04DB808" w14:textId="77777777" w:rsidR="004E50FD" w:rsidRDefault="004E50FD">
            <w:pPr>
              <w:rPr>
                <w:rFonts w:asciiTheme="minorEastAsia" w:eastAsiaTheme="minorEastAsia" w:hAnsiTheme="minorEastAsia"/>
                <w:color w:val="000000" w:themeColor="text1"/>
                <w:sz w:val="24"/>
                <w:szCs w:val="24"/>
              </w:rPr>
            </w:pPr>
          </w:p>
        </w:tc>
      </w:tr>
      <w:tr w:rsidR="004E50FD" w14:paraId="112402E3" w14:textId="77777777">
        <w:trPr>
          <w:jc w:val="center"/>
        </w:trPr>
        <w:tc>
          <w:tcPr>
            <w:tcW w:w="356" w:type="pct"/>
            <w:vMerge/>
            <w:vAlign w:val="center"/>
          </w:tcPr>
          <w:p w14:paraId="3B454C6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C90328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2F03B1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517C28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17)支持对出厂默认的用户名及口令进行安全保护功能，并提供默认口令修改提示；</w:t>
            </w:r>
          </w:p>
        </w:tc>
        <w:tc>
          <w:tcPr>
            <w:tcW w:w="418" w:type="pct"/>
            <w:vMerge/>
            <w:vAlign w:val="center"/>
          </w:tcPr>
          <w:p w14:paraId="7B8EF23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5EFDA4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D961157" w14:textId="77777777" w:rsidR="004E50FD" w:rsidRDefault="004E50FD">
            <w:pPr>
              <w:rPr>
                <w:rFonts w:asciiTheme="minorEastAsia" w:eastAsiaTheme="minorEastAsia" w:hAnsiTheme="minorEastAsia"/>
                <w:color w:val="000000" w:themeColor="text1"/>
                <w:sz w:val="24"/>
                <w:szCs w:val="24"/>
              </w:rPr>
            </w:pPr>
          </w:p>
        </w:tc>
      </w:tr>
      <w:tr w:rsidR="004E50FD" w14:paraId="762DAA14" w14:textId="77777777">
        <w:trPr>
          <w:jc w:val="center"/>
        </w:trPr>
        <w:tc>
          <w:tcPr>
            <w:tcW w:w="356" w:type="pct"/>
            <w:vMerge/>
            <w:vAlign w:val="center"/>
          </w:tcPr>
          <w:p w14:paraId="2D8F6E7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28EC22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BBE92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8EB540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18)支持读取设备主板的工作环境温度功能；</w:t>
            </w:r>
          </w:p>
        </w:tc>
        <w:tc>
          <w:tcPr>
            <w:tcW w:w="418" w:type="pct"/>
            <w:vMerge/>
            <w:vAlign w:val="center"/>
          </w:tcPr>
          <w:p w14:paraId="2704785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189D14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F2FC1E1" w14:textId="77777777" w:rsidR="004E50FD" w:rsidRDefault="004E50FD">
            <w:pPr>
              <w:rPr>
                <w:rFonts w:asciiTheme="minorEastAsia" w:eastAsiaTheme="minorEastAsia" w:hAnsiTheme="minorEastAsia"/>
                <w:color w:val="000000" w:themeColor="text1"/>
                <w:sz w:val="24"/>
                <w:szCs w:val="24"/>
              </w:rPr>
            </w:pPr>
          </w:p>
        </w:tc>
      </w:tr>
      <w:tr w:rsidR="004E50FD" w14:paraId="29EA13F1" w14:textId="77777777">
        <w:trPr>
          <w:jc w:val="center"/>
        </w:trPr>
        <w:tc>
          <w:tcPr>
            <w:tcW w:w="356" w:type="pct"/>
            <w:vMerge/>
            <w:vAlign w:val="center"/>
          </w:tcPr>
          <w:p w14:paraId="50E2BD3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58111C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3943810"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837BB2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19)支持读取服务器 CPU 等核心器件的温度功能；</w:t>
            </w:r>
          </w:p>
        </w:tc>
        <w:tc>
          <w:tcPr>
            <w:tcW w:w="418" w:type="pct"/>
            <w:vMerge/>
            <w:vAlign w:val="center"/>
          </w:tcPr>
          <w:p w14:paraId="1D14360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B69FA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BAF29FA" w14:textId="77777777" w:rsidR="004E50FD" w:rsidRDefault="004E50FD">
            <w:pPr>
              <w:rPr>
                <w:rFonts w:asciiTheme="minorEastAsia" w:eastAsiaTheme="minorEastAsia" w:hAnsiTheme="minorEastAsia"/>
                <w:color w:val="000000" w:themeColor="text1"/>
                <w:sz w:val="24"/>
                <w:szCs w:val="24"/>
              </w:rPr>
            </w:pPr>
          </w:p>
        </w:tc>
      </w:tr>
      <w:tr w:rsidR="004E50FD" w14:paraId="365E7AE4" w14:textId="77777777">
        <w:trPr>
          <w:jc w:val="center"/>
        </w:trPr>
        <w:tc>
          <w:tcPr>
            <w:tcW w:w="356" w:type="pct"/>
            <w:vMerge/>
            <w:vAlign w:val="center"/>
          </w:tcPr>
          <w:p w14:paraId="140BE04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6A750C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BD254A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F06889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 xml:space="preserve">20)支持通过外部管理工具进行 BMC参数设置的功能，并可基于网络通过外部管理工具对 </w:t>
            </w:r>
            <w:r>
              <w:rPr>
                <w:rFonts w:asciiTheme="minorEastAsia" w:eastAsiaTheme="minorEastAsia" w:hAnsiTheme="minorEastAsia" w:cs="宋体" w:hint="eastAsia"/>
                <w:color w:val="000000" w:themeColor="text1"/>
                <w:kern w:val="0"/>
                <w:sz w:val="24"/>
                <w:szCs w:val="24"/>
              </w:rPr>
              <w:lastRenderedPageBreak/>
              <w:t>BMC 进行管理；</w:t>
            </w:r>
          </w:p>
        </w:tc>
        <w:tc>
          <w:tcPr>
            <w:tcW w:w="418" w:type="pct"/>
            <w:vMerge/>
            <w:vAlign w:val="center"/>
          </w:tcPr>
          <w:p w14:paraId="48B422A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1A1B01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2EE2DC3" w14:textId="77777777" w:rsidR="004E50FD" w:rsidRDefault="004E50FD">
            <w:pPr>
              <w:rPr>
                <w:rFonts w:asciiTheme="minorEastAsia" w:eastAsiaTheme="minorEastAsia" w:hAnsiTheme="minorEastAsia"/>
                <w:color w:val="000000" w:themeColor="text1"/>
                <w:sz w:val="24"/>
                <w:szCs w:val="24"/>
              </w:rPr>
            </w:pPr>
          </w:p>
        </w:tc>
      </w:tr>
      <w:tr w:rsidR="004E50FD" w14:paraId="338EDFBC" w14:textId="77777777">
        <w:trPr>
          <w:jc w:val="center"/>
        </w:trPr>
        <w:tc>
          <w:tcPr>
            <w:tcW w:w="356" w:type="pct"/>
            <w:vMerge/>
            <w:vAlign w:val="center"/>
          </w:tcPr>
          <w:p w14:paraId="619D49C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A24460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C9FB2F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5A0A21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21)应支持固件版本查询、固件升级</w:t>
            </w:r>
          </w:p>
        </w:tc>
        <w:tc>
          <w:tcPr>
            <w:tcW w:w="418" w:type="pct"/>
            <w:vMerge/>
            <w:vAlign w:val="center"/>
          </w:tcPr>
          <w:p w14:paraId="5E7629D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62FD16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3815461" w14:textId="77777777" w:rsidR="004E50FD" w:rsidRDefault="004E50FD">
            <w:pPr>
              <w:rPr>
                <w:rFonts w:asciiTheme="minorEastAsia" w:eastAsiaTheme="minorEastAsia" w:hAnsiTheme="minorEastAsia"/>
                <w:color w:val="000000" w:themeColor="text1"/>
                <w:sz w:val="24"/>
                <w:szCs w:val="24"/>
              </w:rPr>
            </w:pPr>
          </w:p>
        </w:tc>
      </w:tr>
      <w:tr w:rsidR="004E50FD" w14:paraId="5C49DFAF" w14:textId="77777777">
        <w:trPr>
          <w:jc w:val="center"/>
        </w:trPr>
        <w:tc>
          <w:tcPr>
            <w:tcW w:w="356" w:type="pct"/>
            <w:vMerge/>
            <w:vAlign w:val="center"/>
          </w:tcPr>
          <w:p w14:paraId="0B2A089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699364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EC4AB1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9E58FD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22)支持基于网络实现开关机和复位控制的功能；</w:t>
            </w:r>
          </w:p>
        </w:tc>
        <w:tc>
          <w:tcPr>
            <w:tcW w:w="418" w:type="pct"/>
            <w:vMerge/>
            <w:vAlign w:val="center"/>
          </w:tcPr>
          <w:p w14:paraId="76CCF5B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FFA4A1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FF81BA9" w14:textId="77777777" w:rsidR="004E50FD" w:rsidRDefault="004E50FD">
            <w:pPr>
              <w:rPr>
                <w:rFonts w:asciiTheme="minorEastAsia" w:eastAsiaTheme="minorEastAsia" w:hAnsiTheme="minorEastAsia"/>
                <w:color w:val="000000" w:themeColor="text1"/>
                <w:sz w:val="24"/>
                <w:szCs w:val="24"/>
              </w:rPr>
            </w:pPr>
          </w:p>
        </w:tc>
      </w:tr>
      <w:tr w:rsidR="004E50FD" w14:paraId="17FF0543" w14:textId="77777777">
        <w:trPr>
          <w:jc w:val="center"/>
        </w:trPr>
        <w:tc>
          <w:tcPr>
            <w:tcW w:w="356" w:type="pct"/>
            <w:vMerge/>
            <w:vAlign w:val="center"/>
          </w:tcPr>
          <w:p w14:paraId="19172CB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91C4BA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8EAB8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556D81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23)BMC 启动时间应不超过 180s，实现功能包括网络、IPMI、散热、传感器服务可用；</w:t>
            </w:r>
          </w:p>
        </w:tc>
        <w:tc>
          <w:tcPr>
            <w:tcW w:w="418" w:type="pct"/>
            <w:vMerge/>
            <w:vAlign w:val="center"/>
          </w:tcPr>
          <w:p w14:paraId="0FACF53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9476F4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48406A0" w14:textId="77777777" w:rsidR="004E50FD" w:rsidRDefault="004E50FD">
            <w:pPr>
              <w:rPr>
                <w:rFonts w:asciiTheme="minorEastAsia" w:eastAsiaTheme="minorEastAsia" w:hAnsiTheme="minorEastAsia"/>
                <w:color w:val="000000" w:themeColor="text1"/>
                <w:sz w:val="24"/>
                <w:szCs w:val="24"/>
              </w:rPr>
            </w:pPr>
          </w:p>
        </w:tc>
      </w:tr>
      <w:tr w:rsidR="004E50FD" w14:paraId="76E9E7DE" w14:textId="77777777">
        <w:trPr>
          <w:jc w:val="center"/>
        </w:trPr>
        <w:tc>
          <w:tcPr>
            <w:tcW w:w="356" w:type="pct"/>
            <w:vMerge/>
            <w:vAlign w:val="center"/>
          </w:tcPr>
          <w:p w14:paraId="2D79ACB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FE3A5F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B640659"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7544E9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24)支持 BMC 固件设置的恢复出厂功能</w:t>
            </w:r>
          </w:p>
        </w:tc>
        <w:tc>
          <w:tcPr>
            <w:tcW w:w="418" w:type="pct"/>
            <w:vMerge/>
            <w:vAlign w:val="center"/>
          </w:tcPr>
          <w:p w14:paraId="5857AA8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636F02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4A84848" w14:textId="77777777" w:rsidR="004E50FD" w:rsidRDefault="004E50FD">
            <w:pPr>
              <w:rPr>
                <w:rFonts w:asciiTheme="minorEastAsia" w:eastAsiaTheme="minorEastAsia" w:hAnsiTheme="minorEastAsia"/>
                <w:color w:val="000000" w:themeColor="text1"/>
                <w:sz w:val="24"/>
                <w:szCs w:val="24"/>
              </w:rPr>
            </w:pPr>
          </w:p>
        </w:tc>
      </w:tr>
      <w:tr w:rsidR="004E50FD" w14:paraId="74FC91AA" w14:textId="77777777">
        <w:trPr>
          <w:jc w:val="center"/>
        </w:trPr>
        <w:tc>
          <w:tcPr>
            <w:tcW w:w="356" w:type="pct"/>
            <w:vMerge/>
            <w:vAlign w:val="center"/>
          </w:tcPr>
          <w:p w14:paraId="0671174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B96BA5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07844C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★BIOS 固件基础功能</w:t>
            </w:r>
          </w:p>
        </w:tc>
        <w:tc>
          <w:tcPr>
            <w:tcW w:w="1344" w:type="pct"/>
            <w:vAlign w:val="center"/>
          </w:tcPr>
          <w:p w14:paraId="40F3223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a）支持查看固件版本、内存信息、主板信息、处理器信息和系统时间信息功能；</w:t>
            </w:r>
          </w:p>
        </w:tc>
        <w:tc>
          <w:tcPr>
            <w:tcW w:w="418" w:type="pct"/>
            <w:vMerge/>
            <w:vAlign w:val="center"/>
          </w:tcPr>
          <w:p w14:paraId="4A7574D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71077E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DD3E4C7" w14:textId="77777777" w:rsidR="004E50FD" w:rsidRDefault="004E50FD">
            <w:pPr>
              <w:rPr>
                <w:rFonts w:asciiTheme="minorEastAsia" w:eastAsiaTheme="minorEastAsia" w:hAnsiTheme="minorEastAsia"/>
                <w:color w:val="000000" w:themeColor="text1"/>
                <w:sz w:val="24"/>
                <w:szCs w:val="24"/>
              </w:rPr>
            </w:pPr>
          </w:p>
        </w:tc>
      </w:tr>
      <w:tr w:rsidR="004E50FD" w14:paraId="1E61575C" w14:textId="77777777">
        <w:trPr>
          <w:jc w:val="center"/>
        </w:trPr>
        <w:tc>
          <w:tcPr>
            <w:tcW w:w="356" w:type="pct"/>
            <w:vMerge/>
            <w:vAlign w:val="center"/>
          </w:tcPr>
          <w:p w14:paraId="186D0BD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6BEBE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946E57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FDE2EE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b）支持上电初始化界面显示 CPU 信息、内存信息、固件版本和部分快捷键信息功能；</w:t>
            </w:r>
          </w:p>
        </w:tc>
        <w:tc>
          <w:tcPr>
            <w:tcW w:w="418" w:type="pct"/>
            <w:vMerge/>
            <w:vAlign w:val="center"/>
          </w:tcPr>
          <w:p w14:paraId="09B9DC2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A3FEA2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1060101" w14:textId="77777777" w:rsidR="004E50FD" w:rsidRDefault="004E50FD">
            <w:pPr>
              <w:rPr>
                <w:rFonts w:asciiTheme="minorEastAsia" w:eastAsiaTheme="minorEastAsia" w:hAnsiTheme="minorEastAsia"/>
                <w:color w:val="000000" w:themeColor="text1"/>
                <w:sz w:val="24"/>
                <w:szCs w:val="24"/>
              </w:rPr>
            </w:pPr>
          </w:p>
        </w:tc>
      </w:tr>
      <w:tr w:rsidR="004E50FD" w14:paraId="76B31DC4" w14:textId="77777777">
        <w:trPr>
          <w:jc w:val="center"/>
        </w:trPr>
        <w:tc>
          <w:tcPr>
            <w:tcW w:w="356" w:type="pct"/>
            <w:vMerge/>
            <w:vAlign w:val="center"/>
          </w:tcPr>
          <w:p w14:paraId="17612FA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66DDB3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F803DCD"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35CFB3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c）支持设置界面中英文显示切换功能；</w:t>
            </w:r>
          </w:p>
        </w:tc>
        <w:tc>
          <w:tcPr>
            <w:tcW w:w="418" w:type="pct"/>
            <w:vMerge/>
            <w:vAlign w:val="center"/>
          </w:tcPr>
          <w:p w14:paraId="7C210B7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C0D64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2E92EBE" w14:textId="77777777" w:rsidR="004E50FD" w:rsidRDefault="004E50FD">
            <w:pPr>
              <w:rPr>
                <w:rFonts w:asciiTheme="minorEastAsia" w:eastAsiaTheme="minorEastAsia" w:hAnsiTheme="minorEastAsia"/>
                <w:color w:val="000000" w:themeColor="text1"/>
                <w:sz w:val="24"/>
                <w:szCs w:val="24"/>
              </w:rPr>
            </w:pPr>
          </w:p>
        </w:tc>
      </w:tr>
      <w:tr w:rsidR="004E50FD" w14:paraId="1C1D2739" w14:textId="77777777">
        <w:trPr>
          <w:jc w:val="center"/>
        </w:trPr>
        <w:tc>
          <w:tcPr>
            <w:tcW w:w="356" w:type="pct"/>
            <w:vMerge/>
            <w:vAlign w:val="center"/>
          </w:tcPr>
          <w:p w14:paraId="5089D40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297D2B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57B2C2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159386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d）支持查看 PCIe 设备信息，SATA设备信息功能；</w:t>
            </w:r>
          </w:p>
        </w:tc>
        <w:tc>
          <w:tcPr>
            <w:tcW w:w="418" w:type="pct"/>
            <w:vMerge/>
            <w:vAlign w:val="center"/>
          </w:tcPr>
          <w:p w14:paraId="56D45F7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C5E3E1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6815EC3" w14:textId="77777777" w:rsidR="004E50FD" w:rsidRDefault="004E50FD">
            <w:pPr>
              <w:rPr>
                <w:rFonts w:asciiTheme="minorEastAsia" w:eastAsiaTheme="minorEastAsia" w:hAnsiTheme="minorEastAsia"/>
                <w:color w:val="000000" w:themeColor="text1"/>
                <w:sz w:val="24"/>
                <w:szCs w:val="24"/>
              </w:rPr>
            </w:pPr>
          </w:p>
        </w:tc>
      </w:tr>
      <w:tr w:rsidR="004E50FD" w14:paraId="5E2F12F5" w14:textId="77777777">
        <w:trPr>
          <w:jc w:val="center"/>
        </w:trPr>
        <w:tc>
          <w:tcPr>
            <w:tcW w:w="356" w:type="pct"/>
            <w:vMerge/>
            <w:vAlign w:val="center"/>
          </w:tcPr>
          <w:p w14:paraId="25767B0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D5A22F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FC47C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A5991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e）支持操作系统安装和引导功能，应并向操作系统提供计算机主板信息和服务接口；</w:t>
            </w:r>
          </w:p>
        </w:tc>
        <w:tc>
          <w:tcPr>
            <w:tcW w:w="418" w:type="pct"/>
            <w:vMerge/>
            <w:vAlign w:val="center"/>
          </w:tcPr>
          <w:p w14:paraId="293A50E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D3E0D4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08F2299" w14:textId="77777777" w:rsidR="004E50FD" w:rsidRDefault="004E50FD">
            <w:pPr>
              <w:rPr>
                <w:rFonts w:asciiTheme="minorEastAsia" w:eastAsiaTheme="minorEastAsia" w:hAnsiTheme="minorEastAsia"/>
                <w:color w:val="000000" w:themeColor="text1"/>
                <w:sz w:val="24"/>
                <w:szCs w:val="24"/>
              </w:rPr>
            </w:pPr>
          </w:p>
        </w:tc>
      </w:tr>
      <w:tr w:rsidR="004E50FD" w14:paraId="25925584" w14:textId="77777777">
        <w:trPr>
          <w:jc w:val="center"/>
        </w:trPr>
        <w:tc>
          <w:tcPr>
            <w:tcW w:w="356" w:type="pct"/>
            <w:vMerge/>
            <w:vAlign w:val="center"/>
          </w:tcPr>
          <w:p w14:paraId="4EF736D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D00B1C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EB0CB9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F7EADB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f）支持设置启动顺序，并按照设置的启动顺序启动功能；</w:t>
            </w:r>
          </w:p>
        </w:tc>
        <w:tc>
          <w:tcPr>
            <w:tcW w:w="418" w:type="pct"/>
            <w:vMerge/>
            <w:vAlign w:val="center"/>
          </w:tcPr>
          <w:p w14:paraId="39DBA4E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A52980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D9EF10E" w14:textId="77777777" w:rsidR="004E50FD" w:rsidRDefault="004E50FD">
            <w:pPr>
              <w:rPr>
                <w:rFonts w:asciiTheme="minorEastAsia" w:eastAsiaTheme="minorEastAsia" w:hAnsiTheme="minorEastAsia"/>
                <w:color w:val="000000" w:themeColor="text1"/>
                <w:sz w:val="24"/>
                <w:szCs w:val="24"/>
              </w:rPr>
            </w:pPr>
          </w:p>
        </w:tc>
      </w:tr>
      <w:tr w:rsidR="004E50FD" w14:paraId="428461D0" w14:textId="77777777">
        <w:trPr>
          <w:jc w:val="center"/>
        </w:trPr>
        <w:tc>
          <w:tcPr>
            <w:tcW w:w="356" w:type="pct"/>
            <w:vMerge/>
            <w:vAlign w:val="center"/>
          </w:tcPr>
          <w:p w14:paraId="79E781F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171D8D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798908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2EDCF3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g）支持安全启动功能；</w:t>
            </w:r>
          </w:p>
        </w:tc>
        <w:tc>
          <w:tcPr>
            <w:tcW w:w="418" w:type="pct"/>
            <w:vMerge/>
            <w:vAlign w:val="center"/>
          </w:tcPr>
          <w:p w14:paraId="3832EC4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49E8F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1E753BE" w14:textId="77777777" w:rsidR="004E50FD" w:rsidRDefault="004E50FD">
            <w:pPr>
              <w:rPr>
                <w:rFonts w:asciiTheme="minorEastAsia" w:eastAsiaTheme="minorEastAsia" w:hAnsiTheme="minorEastAsia"/>
                <w:color w:val="000000" w:themeColor="text1"/>
                <w:sz w:val="24"/>
                <w:szCs w:val="24"/>
              </w:rPr>
            </w:pPr>
          </w:p>
        </w:tc>
      </w:tr>
      <w:tr w:rsidR="004E50FD" w14:paraId="1E86BB50" w14:textId="77777777">
        <w:trPr>
          <w:jc w:val="center"/>
        </w:trPr>
        <w:tc>
          <w:tcPr>
            <w:tcW w:w="356" w:type="pct"/>
            <w:vMerge/>
            <w:vAlign w:val="center"/>
          </w:tcPr>
          <w:p w14:paraId="6BA92E7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689D7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C6EB3D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DF5A9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h）支持设置口令、修改口令、验证口令功能；</w:t>
            </w:r>
          </w:p>
        </w:tc>
        <w:tc>
          <w:tcPr>
            <w:tcW w:w="418" w:type="pct"/>
            <w:vMerge/>
            <w:vAlign w:val="center"/>
          </w:tcPr>
          <w:p w14:paraId="647B2DA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4928D3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5418B37" w14:textId="77777777" w:rsidR="004E50FD" w:rsidRDefault="004E50FD">
            <w:pPr>
              <w:rPr>
                <w:rFonts w:asciiTheme="minorEastAsia" w:eastAsiaTheme="minorEastAsia" w:hAnsiTheme="minorEastAsia"/>
                <w:color w:val="000000" w:themeColor="text1"/>
                <w:sz w:val="24"/>
                <w:szCs w:val="24"/>
              </w:rPr>
            </w:pPr>
          </w:p>
        </w:tc>
      </w:tr>
      <w:tr w:rsidR="004E50FD" w14:paraId="241CF279" w14:textId="77777777">
        <w:trPr>
          <w:jc w:val="center"/>
        </w:trPr>
        <w:tc>
          <w:tcPr>
            <w:tcW w:w="356" w:type="pct"/>
            <w:vMerge/>
            <w:vAlign w:val="center"/>
          </w:tcPr>
          <w:p w14:paraId="31CCA8F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37B728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1E4D074"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21DA2D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i）支持板载显示控制或独立显卡的显示控制功能；</w:t>
            </w:r>
          </w:p>
        </w:tc>
        <w:tc>
          <w:tcPr>
            <w:tcW w:w="418" w:type="pct"/>
            <w:vMerge/>
            <w:vAlign w:val="center"/>
          </w:tcPr>
          <w:p w14:paraId="05FD14D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91604F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CC9C87B" w14:textId="77777777" w:rsidR="004E50FD" w:rsidRDefault="004E50FD">
            <w:pPr>
              <w:rPr>
                <w:rFonts w:asciiTheme="minorEastAsia" w:eastAsiaTheme="minorEastAsia" w:hAnsiTheme="minorEastAsia"/>
                <w:color w:val="000000" w:themeColor="text1"/>
                <w:sz w:val="24"/>
                <w:szCs w:val="24"/>
              </w:rPr>
            </w:pPr>
          </w:p>
        </w:tc>
      </w:tr>
      <w:tr w:rsidR="004E50FD" w14:paraId="1FA56BF4" w14:textId="77777777">
        <w:trPr>
          <w:jc w:val="center"/>
        </w:trPr>
        <w:tc>
          <w:tcPr>
            <w:tcW w:w="356" w:type="pct"/>
            <w:vMerge/>
            <w:vAlign w:val="center"/>
          </w:tcPr>
          <w:p w14:paraId="058ED2F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341153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D8C37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0D075B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j）支持 RAID 识别和启动功能；</w:t>
            </w:r>
          </w:p>
        </w:tc>
        <w:tc>
          <w:tcPr>
            <w:tcW w:w="418" w:type="pct"/>
            <w:vMerge/>
            <w:vAlign w:val="center"/>
          </w:tcPr>
          <w:p w14:paraId="683FD4A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3CD005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A934AB3" w14:textId="77777777" w:rsidR="004E50FD" w:rsidRDefault="004E50FD">
            <w:pPr>
              <w:rPr>
                <w:rFonts w:asciiTheme="minorEastAsia" w:eastAsiaTheme="minorEastAsia" w:hAnsiTheme="minorEastAsia"/>
                <w:color w:val="000000" w:themeColor="text1"/>
                <w:sz w:val="24"/>
                <w:szCs w:val="24"/>
              </w:rPr>
            </w:pPr>
          </w:p>
        </w:tc>
      </w:tr>
      <w:tr w:rsidR="004E50FD" w14:paraId="3D14F075" w14:textId="77777777">
        <w:trPr>
          <w:jc w:val="center"/>
        </w:trPr>
        <w:tc>
          <w:tcPr>
            <w:tcW w:w="356" w:type="pct"/>
            <w:vMerge/>
            <w:vAlign w:val="center"/>
          </w:tcPr>
          <w:p w14:paraId="282B289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AC0DE2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416777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1CF139F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k）支持串口重定向功能；</w:t>
            </w:r>
          </w:p>
        </w:tc>
        <w:tc>
          <w:tcPr>
            <w:tcW w:w="418" w:type="pct"/>
            <w:vMerge/>
            <w:vAlign w:val="center"/>
          </w:tcPr>
          <w:p w14:paraId="6D4A763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A573D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2590B57" w14:textId="77777777" w:rsidR="004E50FD" w:rsidRDefault="004E50FD">
            <w:pPr>
              <w:rPr>
                <w:rFonts w:asciiTheme="minorEastAsia" w:eastAsiaTheme="minorEastAsia" w:hAnsiTheme="minorEastAsia"/>
                <w:color w:val="000000" w:themeColor="text1"/>
                <w:sz w:val="24"/>
                <w:szCs w:val="24"/>
              </w:rPr>
            </w:pPr>
          </w:p>
        </w:tc>
      </w:tr>
      <w:tr w:rsidR="004E50FD" w14:paraId="2DEBC569" w14:textId="77777777">
        <w:trPr>
          <w:jc w:val="center"/>
        </w:trPr>
        <w:tc>
          <w:tcPr>
            <w:tcW w:w="356" w:type="pct"/>
            <w:vMerge/>
            <w:vAlign w:val="center"/>
          </w:tcPr>
          <w:p w14:paraId="675988E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0E5DBE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334DBF"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43A5DD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l）支持固件更新功能；</w:t>
            </w:r>
          </w:p>
        </w:tc>
        <w:tc>
          <w:tcPr>
            <w:tcW w:w="418" w:type="pct"/>
            <w:vMerge/>
            <w:vAlign w:val="center"/>
          </w:tcPr>
          <w:p w14:paraId="7E2F0FE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E828C4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14D4F66" w14:textId="77777777" w:rsidR="004E50FD" w:rsidRDefault="004E50FD">
            <w:pPr>
              <w:rPr>
                <w:rFonts w:asciiTheme="minorEastAsia" w:eastAsiaTheme="minorEastAsia" w:hAnsiTheme="minorEastAsia"/>
                <w:color w:val="000000" w:themeColor="text1"/>
                <w:sz w:val="24"/>
                <w:szCs w:val="24"/>
              </w:rPr>
            </w:pPr>
          </w:p>
        </w:tc>
      </w:tr>
      <w:tr w:rsidR="004E50FD" w14:paraId="5029D9B4" w14:textId="77777777">
        <w:trPr>
          <w:jc w:val="center"/>
        </w:trPr>
        <w:tc>
          <w:tcPr>
            <w:tcW w:w="356" w:type="pct"/>
            <w:vMerge/>
            <w:vAlign w:val="center"/>
          </w:tcPr>
          <w:p w14:paraId="4901205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B418EB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D0D647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75D3FC7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m）支持BIOS 固件设置的恢复出厂功能；</w:t>
            </w:r>
          </w:p>
        </w:tc>
        <w:tc>
          <w:tcPr>
            <w:tcW w:w="418" w:type="pct"/>
            <w:vMerge/>
            <w:vAlign w:val="center"/>
          </w:tcPr>
          <w:p w14:paraId="6089A69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BC8D9C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35788DB" w14:textId="77777777" w:rsidR="004E50FD" w:rsidRDefault="004E50FD">
            <w:pPr>
              <w:rPr>
                <w:rFonts w:asciiTheme="minorEastAsia" w:eastAsiaTheme="minorEastAsia" w:hAnsiTheme="minorEastAsia"/>
                <w:color w:val="000000" w:themeColor="text1"/>
                <w:sz w:val="24"/>
                <w:szCs w:val="24"/>
              </w:rPr>
            </w:pPr>
          </w:p>
        </w:tc>
      </w:tr>
      <w:tr w:rsidR="004E50FD" w14:paraId="72501A26" w14:textId="77777777">
        <w:trPr>
          <w:jc w:val="center"/>
        </w:trPr>
        <w:tc>
          <w:tcPr>
            <w:tcW w:w="356" w:type="pct"/>
            <w:vMerge/>
            <w:vAlign w:val="center"/>
          </w:tcPr>
          <w:p w14:paraId="7091A54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E7F962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FB0108A"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407744B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n）支持网络引导启用和关闭功能</w:t>
            </w:r>
          </w:p>
        </w:tc>
        <w:tc>
          <w:tcPr>
            <w:tcW w:w="418" w:type="pct"/>
            <w:vMerge/>
            <w:vAlign w:val="center"/>
          </w:tcPr>
          <w:p w14:paraId="3A93FE5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A92267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DAF75B" w14:textId="77777777" w:rsidR="004E50FD" w:rsidRDefault="004E50FD">
            <w:pPr>
              <w:rPr>
                <w:rFonts w:asciiTheme="minorEastAsia" w:eastAsiaTheme="minorEastAsia" w:hAnsiTheme="minorEastAsia"/>
                <w:color w:val="000000" w:themeColor="text1"/>
                <w:sz w:val="24"/>
                <w:szCs w:val="24"/>
              </w:rPr>
            </w:pPr>
          </w:p>
        </w:tc>
      </w:tr>
      <w:tr w:rsidR="004E50FD" w14:paraId="00EEAEC5" w14:textId="77777777">
        <w:trPr>
          <w:jc w:val="center"/>
        </w:trPr>
        <w:tc>
          <w:tcPr>
            <w:tcW w:w="356" w:type="pct"/>
            <w:vMerge/>
            <w:vAlign w:val="center"/>
          </w:tcPr>
          <w:p w14:paraId="0608179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F7D07F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A68276"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60E7E7D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O）BIOS/BMC Flash双镜像</w:t>
            </w:r>
          </w:p>
        </w:tc>
        <w:tc>
          <w:tcPr>
            <w:tcW w:w="418" w:type="pct"/>
            <w:vMerge/>
            <w:vAlign w:val="center"/>
          </w:tcPr>
          <w:p w14:paraId="3BB72B5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0717A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4223F9A" w14:textId="77777777" w:rsidR="004E50FD" w:rsidRDefault="004E50FD">
            <w:pPr>
              <w:rPr>
                <w:rFonts w:asciiTheme="minorEastAsia" w:eastAsiaTheme="minorEastAsia" w:hAnsiTheme="minorEastAsia"/>
                <w:color w:val="000000" w:themeColor="text1"/>
                <w:sz w:val="24"/>
                <w:szCs w:val="24"/>
              </w:rPr>
            </w:pPr>
          </w:p>
        </w:tc>
      </w:tr>
      <w:tr w:rsidR="004E50FD" w14:paraId="01A51F4F" w14:textId="77777777">
        <w:trPr>
          <w:jc w:val="center"/>
        </w:trPr>
        <w:tc>
          <w:tcPr>
            <w:tcW w:w="356" w:type="pct"/>
            <w:vMerge/>
            <w:vAlign w:val="center"/>
          </w:tcPr>
          <w:p w14:paraId="5FB37B6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392155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64926F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★远程控制</w:t>
            </w:r>
          </w:p>
        </w:tc>
        <w:tc>
          <w:tcPr>
            <w:tcW w:w="1344" w:type="pct"/>
            <w:vAlign w:val="center"/>
          </w:tcPr>
          <w:p w14:paraId="0F677C7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支持远程关机和重新启动功能</w:t>
            </w:r>
          </w:p>
        </w:tc>
        <w:tc>
          <w:tcPr>
            <w:tcW w:w="418" w:type="pct"/>
            <w:vMerge/>
            <w:vAlign w:val="center"/>
          </w:tcPr>
          <w:p w14:paraId="101F7CD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304E4C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DC96144" w14:textId="77777777" w:rsidR="004E50FD" w:rsidRDefault="004E50FD">
            <w:pPr>
              <w:rPr>
                <w:rFonts w:asciiTheme="minorEastAsia" w:eastAsiaTheme="minorEastAsia" w:hAnsiTheme="minorEastAsia"/>
                <w:color w:val="000000" w:themeColor="text1"/>
                <w:sz w:val="24"/>
                <w:szCs w:val="24"/>
              </w:rPr>
            </w:pPr>
          </w:p>
        </w:tc>
      </w:tr>
      <w:tr w:rsidR="004E50FD" w14:paraId="49ECFE18" w14:textId="77777777">
        <w:trPr>
          <w:jc w:val="center"/>
        </w:trPr>
        <w:tc>
          <w:tcPr>
            <w:tcW w:w="356" w:type="pct"/>
            <w:vMerge/>
            <w:vAlign w:val="center"/>
          </w:tcPr>
          <w:p w14:paraId="36AED69E"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C6C38B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EC907E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★操作系统及驱动的升级</w:t>
            </w:r>
          </w:p>
        </w:tc>
        <w:tc>
          <w:tcPr>
            <w:tcW w:w="1344" w:type="pct"/>
            <w:vAlign w:val="center"/>
          </w:tcPr>
          <w:p w14:paraId="5140AB3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支持通过网络、闪存盘对操作系统、驱动进行升级</w:t>
            </w:r>
          </w:p>
        </w:tc>
        <w:tc>
          <w:tcPr>
            <w:tcW w:w="418" w:type="pct"/>
            <w:vMerge/>
            <w:vAlign w:val="center"/>
          </w:tcPr>
          <w:p w14:paraId="38F6353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863D0E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851EC90" w14:textId="77777777" w:rsidR="004E50FD" w:rsidRDefault="004E50FD">
            <w:pPr>
              <w:rPr>
                <w:rFonts w:asciiTheme="minorEastAsia" w:eastAsiaTheme="minorEastAsia" w:hAnsiTheme="minorEastAsia"/>
                <w:color w:val="000000" w:themeColor="text1"/>
                <w:sz w:val="24"/>
                <w:szCs w:val="24"/>
              </w:rPr>
            </w:pPr>
          </w:p>
        </w:tc>
      </w:tr>
      <w:tr w:rsidR="004E50FD" w14:paraId="72F25DD3" w14:textId="77777777">
        <w:trPr>
          <w:jc w:val="center"/>
        </w:trPr>
        <w:tc>
          <w:tcPr>
            <w:tcW w:w="356" w:type="pct"/>
            <w:vMerge/>
            <w:vAlign w:val="center"/>
          </w:tcPr>
          <w:p w14:paraId="23DCB7E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58738C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F9A4F2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★操作系统功能</w:t>
            </w:r>
          </w:p>
        </w:tc>
        <w:tc>
          <w:tcPr>
            <w:tcW w:w="1344" w:type="pct"/>
            <w:vAlign w:val="center"/>
          </w:tcPr>
          <w:p w14:paraId="2DDABC9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支持系统设置、用户界面控制等功能</w:t>
            </w:r>
          </w:p>
        </w:tc>
        <w:tc>
          <w:tcPr>
            <w:tcW w:w="418" w:type="pct"/>
            <w:vMerge/>
            <w:vAlign w:val="center"/>
          </w:tcPr>
          <w:p w14:paraId="3B80F22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D57B3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4E57CD3" w14:textId="77777777" w:rsidR="004E50FD" w:rsidRDefault="004E50FD">
            <w:pPr>
              <w:rPr>
                <w:rFonts w:asciiTheme="minorEastAsia" w:eastAsiaTheme="minorEastAsia" w:hAnsiTheme="minorEastAsia"/>
                <w:color w:val="000000" w:themeColor="text1"/>
                <w:sz w:val="24"/>
                <w:szCs w:val="24"/>
              </w:rPr>
            </w:pPr>
          </w:p>
        </w:tc>
      </w:tr>
      <w:tr w:rsidR="004E50FD" w14:paraId="4383B4BB" w14:textId="77777777">
        <w:trPr>
          <w:jc w:val="center"/>
        </w:trPr>
        <w:tc>
          <w:tcPr>
            <w:tcW w:w="356" w:type="pct"/>
            <w:vMerge/>
            <w:vAlign w:val="center"/>
          </w:tcPr>
          <w:p w14:paraId="57066A2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C242A5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27A592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★中文信息处理</w:t>
            </w:r>
          </w:p>
        </w:tc>
        <w:tc>
          <w:tcPr>
            <w:tcW w:w="1344" w:type="pct"/>
            <w:vAlign w:val="center"/>
          </w:tcPr>
          <w:p w14:paraId="2ABBE4F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 GB 18030 的有关规定</w:t>
            </w:r>
          </w:p>
        </w:tc>
        <w:tc>
          <w:tcPr>
            <w:tcW w:w="418" w:type="pct"/>
            <w:vMerge/>
            <w:vAlign w:val="center"/>
          </w:tcPr>
          <w:p w14:paraId="054AEA5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60CCE9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5E5F88" w14:textId="77777777" w:rsidR="004E50FD" w:rsidRDefault="004E50FD">
            <w:pPr>
              <w:rPr>
                <w:rFonts w:asciiTheme="minorEastAsia" w:eastAsiaTheme="minorEastAsia" w:hAnsiTheme="minorEastAsia"/>
                <w:color w:val="000000" w:themeColor="text1"/>
                <w:sz w:val="24"/>
                <w:szCs w:val="24"/>
              </w:rPr>
            </w:pPr>
          </w:p>
        </w:tc>
      </w:tr>
      <w:tr w:rsidR="004E50FD" w14:paraId="3B3B9D30" w14:textId="77777777">
        <w:trPr>
          <w:jc w:val="center"/>
        </w:trPr>
        <w:tc>
          <w:tcPr>
            <w:tcW w:w="356" w:type="pct"/>
            <w:vMerge/>
            <w:vAlign w:val="center"/>
          </w:tcPr>
          <w:p w14:paraId="2EB938F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2CBE73A"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372611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★关键部件安全要求3</w:t>
            </w:r>
          </w:p>
        </w:tc>
        <w:tc>
          <w:tcPr>
            <w:tcW w:w="1344" w:type="pct"/>
            <w:vAlign w:val="center"/>
          </w:tcPr>
          <w:p w14:paraId="4603214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不设限制</w:t>
            </w:r>
          </w:p>
        </w:tc>
        <w:tc>
          <w:tcPr>
            <w:tcW w:w="418" w:type="pct"/>
            <w:vMerge/>
            <w:vAlign w:val="center"/>
          </w:tcPr>
          <w:p w14:paraId="0120283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B378C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52D7058" w14:textId="77777777" w:rsidR="004E50FD" w:rsidRDefault="004E50FD">
            <w:pPr>
              <w:rPr>
                <w:rFonts w:asciiTheme="minorEastAsia" w:eastAsiaTheme="minorEastAsia" w:hAnsiTheme="minorEastAsia"/>
                <w:color w:val="000000" w:themeColor="text1"/>
                <w:sz w:val="24"/>
                <w:szCs w:val="24"/>
              </w:rPr>
            </w:pPr>
          </w:p>
        </w:tc>
      </w:tr>
      <w:tr w:rsidR="004E50FD" w14:paraId="2B1FA3BF" w14:textId="77777777">
        <w:trPr>
          <w:jc w:val="center"/>
        </w:trPr>
        <w:tc>
          <w:tcPr>
            <w:tcW w:w="356" w:type="pct"/>
            <w:vMerge/>
            <w:vAlign w:val="center"/>
          </w:tcPr>
          <w:p w14:paraId="7909FD4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F46412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3EE74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★故障检测</w:t>
            </w:r>
          </w:p>
        </w:tc>
        <w:tc>
          <w:tcPr>
            <w:tcW w:w="1344" w:type="pct"/>
            <w:vAlign w:val="center"/>
          </w:tcPr>
          <w:p w14:paraId="293ACA9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4F7B914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280F2A9"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7EA1B21" w14:textId="77777777" w:rsidR="004E50FD" w:rsidRDefault="004E50FD">
            <w:pPr>
              <w:rPr>
                <w:rFonts w:asciiTheme="minorEastAsia" w:eastAsiaTheme="minorEastAsia" w:hAnsiTheme="minorEastAsia"/>
                <w:color w:val="000000" w:themeColor="text1"/>
                <w:sz w:val="24"/>
                <w:szCs w:val="24"/>
              </w:rPr>
            </w:pPr>
          </w:p>
        </w:tc>
      </w:tr>
      <w:tr w:rsidR="004E50FD" w14:paraId="145DFD45" w14:textId="77777777">
        <w:trPr>
          <w:jc w:val="center"/>
        </w:trPr>
        <w:tc>
          <w:tcPr>
            <w:tcW w:w="356" w:type="pct"/>
            <w:vMerge/>
            <w:vAlign w:val="center"/>
          </w:tcPr>
          <w:p w14:paraId="77D9994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1DADA5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3F629D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内存故障智能预测和自愈修复</w:t>
            </w:r>
          </w:p>
        </w:tc>
        <w:tc>
          <w:tcPr>
            <w:tcW w:w="1344" w:type="pct"/>
            <w:vAlign w:val="center"/>
          </w:tcPr>
          <w:p w14:paraId="45B11EC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36F5F51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4C8031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82B68BD" w14:textId="77777777" w:rsidR="004E50FD" w:rsidRDefault="004E50FD">
            <w:pPr>
              <w:rPr>
                <w:rFonts w:asciiTheme="minorEastAsia" w:eastAsiaTheme="minorEastAsia" w:hAnsiTheme="minorEastAsia"/>
                <w:color w:val="000000" w:themeColor="text1"/>
                <w:sz w:val="24"/>
                <w:szCs w:val="24"/>
              </w:rPr>
            </w:pPr>
          </w:p>
        </w:tc>
      </w:tr>
      <w:tr w:rsidR="004E50FD" w14:paraId="2BB34355" w14:textId="77777777">
        <w:trPr>
          <w:jc w:val="center"/>
        </w:trPr>
        <w:tc>
          <w:tcPr>
            <w:tcW w:w="356" w:type="pct"/>
            <w:vMerge/>
            <w:vAlign w:val="center"/>
          </w:tcPr>
          <w:p w14:paraId="74C9F50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CA6A9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A67A9F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★弱口令字典检查</w:t>
            </w:r>
          </w:p>
        </w:tc>
        <w:tc>
          <w:tcPr>
            <w:tcW w:w="1344" w:type="pct"/>
            <w:vAlign w:val="center"/>
          </w:tcPr>
          <w:p w14:paraId="65F0991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支持弱口令字典检查功能，出现在弱口令字典中的字符串不能被设置为用户口令</w:t>
            </w:r>
          </w:p>
        </w:tc>
        <w:tc>
          <w:tcPr>
            <w:tcW w:w="418" w:type="pct"/>
            <w:vMerge/>
            <w:vAlign w:val="center"/>
          </w:tcPr>
          <w:p w14:paraId="5A2ECE5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0AED38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DF56F14" w14:textId="77777777" w:rsidR="004E50FD" w:rsidRDefault="004E50FD">
            <w:pPr>
              <w:rPr>
                <w:rFonts w:asciiTheme="minorEastAsia" w:eastAsiaTheme="minorEastAsia" w:hAnsiTheme="minorEastAsia"/>
                <w:color w:val="000000" w:themeColor="text1"/>
                <w:sz w:val="24"/>
                <w:szCs w:val="24"/>
              </w:rPr>
            </w:pPr>
          </w:p>
        </w:tc>
      </w:tr>
      <w:tr w:rsidR="004E50FD" w14:paraId="31D18EE2" w14:textId="77777777">
        <w:trPr>
          <w:jc w:val="center"/>
        </w:trPr>
        <w:tc>
          <w:tcPr>
            <w:tcW w:w="356" w:type="pct"/>
            <w:vMerge/>
            <w:vAlign w:val="center"/>
          </w:tcPr>
          <w:p w14:paraId="172AF16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57B572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7CC4EF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★白名单访问控制</w:t>
            </w:r>
          </w:p>
        </w:tc>
        <w:tc>
          <w:tcPr>
            <w:tcW w:w="1344" w:type="pct"/>
            <w:vAlign w:val="center"/>
          </w:tcPr>
          <w:p w14:paraId="03FEFA2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支持该功能可有效提升系统安全性和稳定性</w:t>
            </w:r>
          </w:p>
        </w:tc>
        <w:tc>
          <w:tcPr>
            <w:tcW w:w="418" w:type="pct"/>
            <w:vMerge/>
            <w:vAlign w:val="center"/>
          </w:tcPr>
          <w:p w14:paraId="67CEA2F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4FF6C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FBA86C7" w14:textId="77777777" w:rsidR="004E50FD" w:rsidRDefault="004E50FD">
            <w:pPr>
              <w:rPr>
                <w:rFonts w:asciiTheme="minorEastAsia" w:eastAsiaTheme="minorEastAsia" w:hAnsiTheme="minorEastAsia"/>
                <w:color w:val="000000" w:themeColor="text1"/>
                <w:sz w:val="24"/>
                <w:szCs w:val="24"/>
              </w:rPr>
            </w:pPr>
          </w:p>
        </w:tc>
      </w:tr>
      <w:tr w:rsidR="004E50FD" w14:paraId="251AC267" w14:textId="77777777">
        <w:trPr>
          <w:jc w:val="center"/>
        </w:trPr>
        <w:tc>
          <w:tcPr>
            <w:tcW w:w="356" w:type="pct"/>
            <w:vMerge/>
            <w:vAlign w:val="center"/>
          </w:tcPr>
          <w:p w14:paraId="4F63410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DC37E7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FD786E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★二次鉴别</w:t>
            </w:r>
          </w:p>
        </w:tc>
        <w:tc>
          <w:tcPr>
            <w:tcW w:w="1344" w:type="pct"/>
            <w:vAlign w:val="center"/>
          </w:tcPr>
          <w:p w14:paraId="4A5F266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支持二次鉴别功能。对于用户配置、权限配置、公钥导入等重要的管理操作，已登录用户应通过二次鉴别后，才能执行操作</w:t>
            </w:r>
          </w:p>
        </w:tc>
        <w:tc>
          <w:tcPr>
            <w:tcW w:w="418" w:type="pct"/>
            <w:vMerge/>
            <w:vAlign w:val="center"/>
          </w:tcPr>
          <w:p w14:paraId="3F5233F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FA1253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41D5A36" w14:textId="77777777" w:rsidR="004E50FD" w:rsidRDefault="004E50FD">
            <w:pPr>
              <w:rPr>
                <w:rFonts w:asciiTheme="minorEastAsia" w:eastAsiaTheme="minorEastAsia" w:hAnsiTheme="minorEastAsia"/>
                <w:color w:val="000000" w:themeColor="text1"/>
                <w:sz w:val="24"/>
                <w:szCs w:val="24"/>
              </w:rPr>
            </w:pPr>
          </w:p>
        </w:tc>
      </w:tr>
      <w:tr w:rsidR="004E50FD" w14:paraId="78886D66" w14:textId="77777777">
        <w:trPr>
          <w:jc w:val="center"/>
        </w:trPr>
        <w:tc>
          <w:tcPr>
            <w:tcW w:w="356" w:type="pct"/>
            <w:vMerge/>
            <w:vAlign w:val="center"/>
          </w:tcPr>
          <w:p w14:paraId="0EA0BBC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750199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6F238A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★密码证书安全加密存储</w:t>
            </w:r>
          </w:p>
        </w:tc>
        <w:tc>
          <w:tcPr>
            <w:tcW w:w="1344" w:type="pct"/>
            <w:vAlign w:val="center"/>
          </w:tcPr>
          <w:p w14:paraId="7573479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支持对带外管理系统中的用户口令和证书等敏感信息进行加密存储，禁止使用私有的和业界已知不安全的密码算法</w:t>
            </w:r>
          </w:p>
        </w:tc>
        <w:tc>
          <w:tcPr>
            <w:tcW w:w="418" w:type="pct"/>
            <w:vMerge/>
            <w:vAlign w:val="center"/>
          </w:tcPr>
          <w:p w14:paraId="628F24A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87F0E8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D5D8A1E" w14:textId="77777777" w:rsidR="004E50FD" w:rsidRDefault="004E50FD">
            <w:pPr>
              <w:rPr>
                <w:rFonts w:asciiTheme="minorEastAsia" w:eastAsiaTheme="minorEastAsia" w:hAnsiTheme="minorEastAsia"/>
                <w:color w:val="000000" w:themeColor="text1"/>
                <w:sz w:val="24"/>
                <w:szCs w:val="24"/>
              </w:rPr>
            </w:pPr>
          </w:p>
        </w:tc>
      </w:tr>
      <w:tr w:rsidR="004E50FD" w14:paraId="018CA547" w14:textId="77777777">
        <w:trPr>
          <w:jc w:val="center"/>
        </w:trPr>
        <w:tc>
          <w:tcPr>
            <w:tcW w:w="356" w:type="pct"/>
            <w:vMerge/>
            <w:vAlign w:val="center"/>
          </w:tcPr>
          <w:p w14:paraId="24D9CD5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2A7D3B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B72853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★敏感信息安全加密传输</w:t>
            </w:r>
          </w:p>
        </w:tc>
        <w:tc>
          <w:tcPr>
            <w:tcW w:w="1344" w:type="pct"/>
            <w:vAlign w:val="center"/>
          </w:tcPr>
          <w:p w14:paraId="436CCE5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 xml:space="preserve">支持使用安全的传输加密协议（如SSH 或 </w:t>
            </w:r>
            <w:r>
              <w:rPr>
                <w:rFonts w:asciiTheme="minorEastAsia" w:eastAsiaTheme="minorEastAsia" w:hAnsiTheme="minorEastAsia" w:cs="宋体" w:hint="eastAsia"/>
                <w:color w:val="000000" w:themeColor="text1"/>
                <w:kern w:val="0"/>
                <w:sz w:val="24"/>
                <w:szCs w:val="24"/>
              </w:rPr>
              <w:lastRenderedPageBreak/>
              <w:t>HTTPS 等）传输用户的敏感信息</w:t>
            </w:r>
          </w:p>
        </w:tc>
        <w:tc>
          <w:tcPr>
            <w:tcW w:w="418" w:type="pct"/>
            <w:vMerge/>
            <w:vAlign w:val="center"/>
          </w:tcPr>
          <w:p w14:paraId="4033DCA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A3F93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D9C5599" w14:textId="77777777" w:rsidR="004E50FD" w:rsidRDefault="004E50FD">
            <w:pPr>
              <w:rPr>
                <w:rFonts w:asciiTheme="minorEastAsia" w:eastAsiaTheme="minorEastAsia" w:hAnsiTheme="minorEastAsia"/>
                <w:color w:val="000000" w:themeColor="text1"/>
                <w:sz w:val="24"/>
                <w:szCs w:val="24"/>
              </w:rPr>
            </w:pPr>
          </w:p>
        </w:tc>
      </w:tr>
      <w:tr w:rsidR="004E50FD" w14:paraId="6A180607" w14:textId="77777777">
        <w:trPr>
          <w:jc w:val="center"/>
        </w:trPr>
        <w:tc>
          <w:tcPr>
            <w:tcW w:w="356" w:type="pct"/>
            <w:vMerge/>
            <w:vAlign w:val="center"/>
          </w:tcPr>
          <w:p w14:paraId="0BAD4E5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2A3264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7FFC8B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★研发过程安全</w:t>
            </w:r>
          </w:p>
        </w:tc>
        <w:tc>
          <w:tcPr>
            <w:tcW w:w="1344" w:type="pct"/>
            <w:vAlign w:val="center"/>
          </w:tcPr>
          <w:p w14:paraId="4AC3298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c>
          <w:tcPr>
            <w:tcW w:w="418" w:type="pct"/>
            <w:vMerge/>
            <w:vAlign w:val="center"/>
          </w:tcPr>
          <w:p w14:paraId="3C1CB52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45DCB6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D50A6B4" w14:textId="77777777" w:rsidR="004E50FD" w:rsidRDefault="004E50FD">
            <w:pPr>
              <w:rPr>
                <w:rFonts w:asciiTheme="minorEastAsia" w:eastAsiaTheme="minorEastAsia" w:hAnsiTheme="minorEastAsia"/>
                <w:color w:val="000000" w:themeColor="text1"/>
                <w:sz w:val="24"/>
                <w:szCs w:val="24"/>
              </w:rPr>
            </w:pPr>
          </w:p>
        </w:tc>
      </w:tr>
      <w:tr w:rsidR="004E50FD" w14:paraId="2A0A99EB" w14:textId="77777777">
        <w:trPr>
          <w:jc w:val="center"/>
        </w:trPr>
        <w:tc>
          <w:tcPr>
            <w:tcW w:w="356" w:type="pct"/>
            <w:vMerge/>
            <w:vAlign w:val="center"/>
          </w:tcPr>
          <w:p w14:paraId="36AC350D"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77C0CE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07402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★物理安全</w:t>
            </w:r>
          </w:p>
        </w:tc>
        <w:tc>
          <w:tcPr>
            <w:tcW w:w="1344" w:type="pct"/>
            <w:vAlign w:val="center"/>
          </w:tcPr>
          <w:p w14:paraId="5A34C9E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安全要求应符合 GB 4943.1 的规定</w:t>
            </w:r>
          </w:p>
        </w:tc>
        <w:tc>
          <w:tcPr>
            <w:tcW w:w="418" w:type="pct"/>
            <w:vMerge/>
            <w:vAlign w:val="center"/>
          </w:tcPr>
          <w:p w14:paraId="36332D9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468BEF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171E929" w14:textId="77777777" w:rsidR="004E50FD" w:rsidRDefault="004E50FD">
            <w:pPr>
              <w:rPr>
                <w:rFonts w:asciiTheme="minorEastAsia" w:eastAsiaTheme="minorEastAsia" w:hAnsiTheme="minorEastAsia"/>
                <w:color w:val="000000" w:themeColor="text1"/>
                <w:sz w:val="24"/>
                <w:szCs w:val="24"/>
              </w:rPr>
            </w:pPr>
          </w:p>
        </w:tc>
      </w:tr>
      <w:tr w:rsidR="004E50FD" w14:paraId="22814BF5" w14:textId="77777777">
        <w:trPr>
          <w:jc w:val="center"/>
        </w:trPr>
        <w:tc>
          <w:tcPr>
            <w:tcW w:w="356" w:type="pct"/>
            <w:vMerge/>
            <w:vAlign w:val="center"/>
          </w:tcPr>
          <w:p w14:paraId="73BFA5E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A4CB7C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C3443D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★限用物质的限量要求</w:t>
            </w:r>
          </w:p>
        </w:tc>
        <w:tc>
          <w:tcPr>
            <w:tcW w:w="1344" w:type="pct"/>
            <w:vAlign w:val="center"/>
          </w:tcPr>
          <w:p w14:paraId="4C1C299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限用物质的限量应符合GB/T 26572的要求</w:t>
            </w:r>
          </w:p>
        </w:tc>
        <w:tc>
          <w:tcPr>
            <w:tcW w:w="418" w:type="pct"/>
            <w:vMerge/>
            <w:vAlign w:val="center"/>
          </w:tcPr>
          <w:p w14:paraId="6F74311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78C11C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92D1A4" w14:textId="77777777" w:rsidR="004E50FD" w:rsidRDefault="004E50FD">
            <w:pPr>
              <w:rPr>
                <w:rFonts w:asciiTheme="minorEastAsia" w:eastAsiaTheme="minorEastAsia" w:hAnsiTheme="minorEastAsia"/>
                <w:color w:val="000000" w:themeColor="text1"/>
                <w:sz w:val="24"/>
                <w:szCs w:val="24"/>
              </w:rPr>
            </w:pPr>
          </w:p>
        </w:tc>
      </w:tr>
      <w:tr w:rsidR="004E50FD" w14:paraId="4BD8AABC" w14:textId="77777777">
        <w:trPr>
          <w:jc w:val="center"/>
        </w:trPr>
        <w:tc>
          <w:tcPr>
            <w:tcW w:w="356" w:type="pct"/>
            <w:vMerge/>
            <w:vAlign w:val="center"/>
          </w:tcPr>
          <w:p w14:paraId="554BC58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6E4B4F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F00208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★CPU 主频</w:t>
            </w:r>
          </w:p>
        </w:tc>
        <w:tc>
          <w:tcPr>
            <w:tcW w:w="1344" w:type="pct"/>
            <w:vAlign w:val="center"/>
          </w:tcPr>
          <w:p w14:paraId="62EDCED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≥2.1GHz</w:t>
            </w:r>
          </w:p>
        </w:tc>
        <w:tc>
          <w:tcPr>
            <w:tcW w:w="418" w:type="pct"/>
            <w:vMerge/>
            <w:vAlign w:val="center"/>
          </w:tcPr>
          <w:p w14:paraId="5824CD1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6DDEEE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223F06" w14:textId="77777777" w:rsidR="004E50FD" w:rsidRDefault="004E50FD">
            <w:pPr>
              <w:rPr>
                <w:rFonts w:asciiTheme="minorEastAsia" w:eastAsiaTheme="minorEastAsia" w:hAnsiTheme="minorEastAsia"/>
                <w:color w:val="000000" w:themeColor="text1"/>
                <w:sz w:val="24"/>
                <w:szCs w:val="24"/>
              </w:rPr>
            </w:pPr>
          </w:p>
        </w:tc>
      </w:tr>
      <w:tr w:rsidR="004E50FD" w14:paraId="09E01F52" w14:textId="77777777">
        <w:trPr>
          <w:jc w:val="center"/>
        </w:trPr>
        <w:tc>
          <w:tcPr>
            <w:tcW w:w="356" w:type="pct"/>
            <w:vMerge/>
            <w:vAlign w:val="center"/>
          </w:tcPr>
          <w:p w14:paraId="521ADB2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B56D78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D97979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 CPU 核数</w:t>
            </w:r>
          </w:p>
        </w:tc>
        <w:tc>
          <w:tcPr>
            <w:tcW w:w="1344" w:type="pct"/>
            <w:vAlign w:val="center"/>
          </w:tcPr>
          <w:p w14:paraId="3B9F0FD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≥32</w:t>
            </w:r>
          </w:p>
        </w:tc>
        <w:tc>
          <w:tcPr>
            <w:tcW w:w="418" w:type="pct"/>
            <w:vMerge/>
            <w:vAlign w:val="center"/>
          </w:tcPr>
          <w:p w14:paraId="603057F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9AA9D6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16564FD" w14:textId="77777777" w:rsidR="004E50FD" w:rsidRDefault="004E50FD">
            <w:pPr>
              <w:rPr>
                <w:rFonts w:asciiTheme="minorEastAsia" w:eastAsiaTheme="minorEastAsia" w:hAnsiTheme="minorEastAsia"/>
                <w:color w:val="000000" w:themeColor="text1"/>
                <w:sz w:val="24"/>
                <w:szCs w:val="24"/>
              </w:rPr>
            </w:pPr>
          </w:p>
        </w:tc>
      </w:tr>
      <w:tr w:rsidR="004E50FD" w14:paraId="5F076205" w14:textId="77777777">
        <w:trPr>
          <w:jc w:val="center"/>
        </w:trPr>
        <w:tc>
          <w:tcPr>
            <w:tcW w:w="356" w:type="pct"/>
            <w:vMerge/>
            <w:vAlign w:val="center"/>
          </w:tcPr>
          <w:p w14:paraId="761E455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57B99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7756FA"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 CPU 末级缓存容量</w:t>
            </w:r>
          </w:p>
        </w:tc>
        <w:tc>
          <w:tcPr>
            <w:tcW w:w="1344" w:type="pct"/>
            <w:vAlign w:val="center"/>
          </w:tcPr>
          <w:p w14:paraId="4F50AA7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≥160MB</w:t>
            </w:r>
          </w:p>
        </w:tc>
        <w:tc>
          <w:tcPr>
            <w:tcW w:w="418" w:type="pct"/>
            <w:vMerge/>
            <w:vAlign w:val="center"/>
          </w:tcPr>
          <w:p w14:paraId="64A8422A"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5FF222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CEAE74" w14:textId="77777777" w:rsidR="004E50FD" w:rsidRDefault="004E50FD">
            <w:pPr>
              <w:rPr>
                <w:rFonts w:asciiTheme="minorEastAsia" w:eastAsiaTheme="minorEastAsia" w:hAnsiTheme="minorEastAsia"/>
                <w:color w:val="000000" w:themeColor="text1"/>
                <w:sz w:val="24"/>
                <w:szCs w:val="24"/>
              </w:rPr>
            </w:pPr>
          </w:p>
        </w:tc>
      </w:tr>
      <w:tr w:rsidR="004E50FD" w14:paraId="2EBC12A4" w14:textId="77777777">
        <w:trPr>
          <w:jc w:val="center"/>
        </w:trPr>
        <w:tc>
          <w:tcPr>
            <w:tcW w:w="356" w:type="pct"/>
            <w:vMerge/>
            <w:vAlign w:val="center"/>
          </w:tcPr>
          <w:p w14:paraId="3948376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823F3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9C0D24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单内存模块容量</w:t>
            </w:r>
          </w:p>
        </w:tc>
        <w:tc>
          <w:tcPr>
            <w:tcW w:w="1344" w:type="pct"/>
            <w:vAlign w:val="center"/>
          </w:tcPr>
          <w:p w14:paraId="7551280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≥64GB</w:t>
            </w:r>
          </w:p>
        </w:tc>
        <w:tc>
          <w:tcPr>
            <w:tcW w:w="418" w:type="pct"/>
            <w:vMerge/>
            <w:vAlign w:val="center"/>
          </w:tcPr>
          <w:p w14:paraId="4579237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351F8A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ABDCF08" w14:textId="77777777" w:rsidR="004E50FD" w:rsidRDefault="004E50FD">
            <w:pPr>
              <w:rPr>
                <w:rFonts w:asciiTheme="minorEastAsia" w:eastAsiaTheme="minorEastAsia" w:hAnsiTheme="minorEastAsia"/>
                <w:color w:val="000000" w:themeColor="text1"/>
                <w:sz w:val="24"/>
                <w:szCs w:val="24"/>
              </w:rPr>
            </w:pPr>
          </w:p>
        </w:tc>
      </w:tr>
      <w:tr w:rsidR="004E50FD" w14:paraId="20CF07F9" w14:textId="77777777">
        <w:trPr>
          <w:jc w:val="center"/>
        </w:trPr>
        <w:tc>
          <w:tcPr>
            <w:tcW w:w="356" w:type="pct"/>
            <w:vMerge/>
            <w:vAlign w:val="center"/>
          </w:tcPr>
          <w:p w14:paraId="0023E1E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B9E9AA8"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EA0184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★内存速率</w:t>
            </w:r>
          </w:p>
        </w:tc>
        <w:tc>
          <w:tcPr>
            <w:tcW w:w="1344" w:type="pct"/>
            <w:vAlign w:val="center"/>
          </w:tcPr>
          <w:p w14:paraId="2ECFCCE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≥5600MHz</w:t>
            </w:r>
          </w:p>
        </w:tc>
        <w:tc>
          <w:tcPr>
            <w:tcW w:w="418" w:type="pct"/>
            <w:vMerge/>
            <w:vAlign w:val="center"/>
          </w:tcPr>
          <w:p w14:paraId="74F3CE5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83EFFE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3ECDC5F" w14:textId="77777777" w:rsidR="004E50FD" w:rsidRDefault="004E50FD">
            <w:pPr>
              <w:rPr>
                <w:rFonts w:asciiTheme="minorEastAsia" w:eastAsiaTheme="minorEastAsia" w:hAnsiTheme="minorEastAsia"/>
                <w:color w:val="000000" w:themeColor="text1"/>
                <w:sz w:val="24"/>
                <w:szCs w:val="24"/>
              </w:rPr>
            </w:pPr>
          </w:p>
        </w:tc>
      </w:tr>
      <w:tr w:rsidR="004E50FD" w14:paraId="14B881DE" w14:textId="77777777">
        <w:trPr>
          <w:jc w:val="center"/>
        </w:trPr>
        <w:tc>
          <w:tcPr>
            <w:tcW w:w="356" w:type="pct"/>
            <w:vMerge/>
            <w:vAlign w:val="center"/>
          </w:tcPr>
          <w:p w14:paraId="41719EA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EE0DD5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3981691"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★电源能耗</w:t>
            </w:r>
          </w:p>
        </w:tc>
        <w:tc>
          <w:tcPr>
            <w:tcW w:w="1344" w:type="pct"/>
            <w:vAlign w:val="center"/>
          </w:tcPr>
          <w:p w14:paraId="0CA688D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 GB/T 9813.3 的有关规定</w:t>
            </w:r>
          </w:p>
        </w:tc>
        <w:tc>
          <w:tcPr>
            <w:tcW w:w="418" w:type="pct"/>
            <w:vMerge/>
            <w:vAlign w:val="center"/>
          </w:tcPr>
          <w:p w14:paraId="6BDCD44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1C9AE9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13CCE07" w14:textId="77777777" w:rsidR="004E50FD" w:rsidRDefault="004E50FD">
            <w:pPr>
              <w:rPr>
                <w:rFonts w:asciiTheme="minorEastAsia" w:eastAsiaTheme="minorEastAsia" w:hAnsiTheme="minorEastAsia"/>
                <w:color w:val="000000" w:themeColor="text1"/>
                <w:sz w:val="24"/>
                <w:szCs w:val="24"/>
              </w:rPr>
            </w:pPr>
          </w:p>
        </w:tc>
      </w:tr>
      <w:tr w:rsidR="004E50FD" w14:paraId="6922CD6E" w14:textId="77777777">
        <w:trPr>
          <w:jc w:val="center"/>
        </w:trPr>
        <w:tc>
          <w:tcPr>
            <w:tcW w:w="356" w:type="pct"/>
            <w:vMerge/>
            <w:vAlign w:val="center"/>
          </w:tcPr>
          <w:p w14:paraId="055AD24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841CEB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FA4074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★内存兼容性</w:t>
            </w:r>
          </w:p>
        </w:tc>
        <w:tc>
          <w:tcPr>
            <w:tcW w:w="1344" w:type="pct"/>
            <w:vAlign w:val="center"/>
          </w:tcPr>
          <w:p w14:paraId="32B8FBB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适配 3 种及以上厂商的内存产品，且均不低于产品支持的内存规格</w:t>
            </w:r>
          </w:p>
        </w:tc>
        <w:tc>
          <w:tcPr>
            <w:tcW w:w="418" w:type="pct"/>
            <w:vMerge/>
            <w:vAlign w:val="center"/>
          </w:tcPr>
          <w:p w14:paraId="7D9E4CE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CF88864"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5953BC5" w14:textId="77777777" w:rsidR="004E50FD" w:rsidRDefault="004E50FD">
            <w:pPr>
              <w:rPr>
                <w:rFonts w:asciiTheme="minorEastAsia" w:eastAsiaTheme="minorEastAsia" w:hAnsiTheme="minorEastAsia"/>
                <w:color w:val="000000" w:themeColor="text1"/>
                <w:sz w:val="24"/>
                <w:szCs w:val="24"/>
              </w:rPr>
            </w:pPr>
          </w:p>
        </w:tc>
      </w:tr>
      <w:tr w:rsidR="004E50FD" w14:paraId="7D0AD6B4" w14:textId="77777777">
        <w:trPr>
          <w:jc w:val="center"/>
        </w:trPr>
        <w:tc>
          <w:tcPr>
            <w:tcW w:w="356" w:type="pct"/>
            <w:vMerge/>
            <w:vAlign w:val="center"/>
          </w:tcPr>
          <w:p w14:paraId="772FDF2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29003F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F470F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★固态存储兼容性</w:t>
            </w:r>
          </w:p>
        </w:tc>
        <w:tc>
          <w:tcPr>
            <w:tcW w:w="1344" w:type="pct"/>
            <w:vAlign w:val="center"/>
          </w:tcPr>
          <w:p w14:paraId="619FB9C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适配 3 种或以上厂商的固态存储产品，且均不低于产品支持的固态存储设备规格</w:t>
            </w:r>
          </w:p>
        </w:tc>
        <w:tc>
          <w:tcPr>
            <w:tcW w:w="418" w:type="pct"/>
            <w:vMerge/>
            <w:vAlign w:val="center"/>
          </w:tcPr>
          <w:p w14:paraId="47A81C8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75A66B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2226860" w14:textId="77777777" w:rsidR="004E50FD" w:rsidRDefault="004E50FD">
            <w:pPr>
              <w:rPr>
                <w:rFonts w:asciiTheme="minorEastAsia" w:eastAsiaTheme="minorEastAsia" w:hAnsiTheme="minorEastAsia"/>
                <w:color w:val="000000" w:themeColor="text1"/>
                <w:sz w:val="24"/>
                <w:szCs w:val="24"/>
              </w:rPr>
            </w:pPr>
          </w:p>
        </w:tc>
      </w:tr>
      <w:tr w:rsidR="004E50FD" w14:paraId="54067B6C" w14:textId="77777777">
        <w:trPr>
          <w:jc w:val="center"/>
        </w:trPr>
        <w:tc>
          <w:tcPr>
            <w:tcW w:w="356" w:type="pct"/>
            <w:vMerge/>
            <w:vAlign w:val="center"/>
          </w:tcPr>
          <w:p w14:paraId="23DBC19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09D79C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45546D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★网卡兼容性</w:t>
            </w:r>
          </w:p>
        </w:tc>
        <w:tc>
          <w:tcPr>
            <w:tcW w:w="1344" w:type="pct"/>
            <w:vAlign w:val="center"/>
          </w:tcPr>
          <w:p w14:paraId="068BA2D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网卡应适配两种或以上厂商产品</w:t>
            </w:r>
          </w:p>
        </w:tc>
        <w:tc>
          <w:tcPr>
            <w:tcW w:w="418" w:type="pct"/>
            <w:vMerge/>
            <w:vAlign w:val="center"/>
          </w:tcPr>
          <w:p w14:paraId="35F3BC6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28F4CC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E8233B5" w14:textId="77777777" w:rsidR="004E50FD" w:rsidRDefault="004E50FD">
            <w:pPr>
              <w:rPr>
                <w:rFonts w:asciiTheme="minorEastAsia" w:eastAsiaTheme="minorEastAsia" w:hAnsiTheme="minorEastAsia"/>
                <w:color w:val="000000" w:themeColor="text1"/>
                <w:sz w:val="24"/>
                <w:szCs w:val="24"/>
              </w:rPr>
            </w:pPr>
          </w:p>
        </w:tc>
      </w:tr>
      <w:tr w:rsidR="004E50FD" w14:paraId="4E6FF40B" w14:textId="77777777">
        <w:trPr>
          <w:jc w:val="center"/>
        </w:trPr>
        <w:tc>
          <w:tcPr>
            <w:tcW w:w="356" w:type="pct"/>
            <w:vMerge/>
            <w:vAlign w:val="center"/>
          </w:tcPr>
          <w:p w14:paraId="17B9C1D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C4D31C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87AE09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★功能卡兼容性</w:t>
            </w:r>
          </w:p>
        </w:tc>
        <w:tc>
          <w:tcPr>
            <w:tcW w:w="1344" w:type="pct"/>
            <w:vAlign w:val="center"/>
          </w:tcPr>
          <w:p w14:paraId="2D06665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内置或适配符合 PCIe 的功能卡，如：网络功能卡、存储功能卡及图形显示功能卡</w:t>
            </w:r>
          </w:p>
        </w:tc>
        <w:tc>
          <w:tcPr>
            <w:tcW w:w="418" w:type="pct"/>
            <w:vMerge/>
            <w:vAlign w:val="center"/>
          </w:tcPr>
          <w:p w14:paraId="6990992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B514C6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8EE062F" w14:textId="77777777" w:rsidR="004E50FD" w:rsidRDefault="004E50FD">
            <w:pPr>
              <w:rPr>
                <w:rFonts w:asciiTheme="minorEastAsia" w:eastAsiaTheme="minorEastAsia" w:hAnsiTheme="minorEastAsia"/>
                <w:color w:val="000000" w:themeColor="text1"/>
                <w:sz w:val="24"/>
                <w:szCs w:val="24"/>
              </w:rPr>
            </w:pPr>
          </w:p>
        </w:tc>
      </w:tr>
      <w:tr w:rsidR="004E50FD" w14:paraId="065444E3" w14:textId="77777777">
        <w:trPr>
          <w:jc w:val="center"/>
        </w:trPr>
        <w:tc>
          <w:tcPr>
            <w:tcW w:w="356" w:type="pct"/>
            <w:vMerge/>
            <w:vAlign w:val="center"/>
          </w:tcPr>
          <w:p w14:paraId="37F221F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F0DBDA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D3156A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★外设兼容性</w:t>
            </w:r>
          </w:p>
        </w:tc>
        <w:tc>
          <w:tcPr>
            <w:tcW w:w="1344" w:type="pct"/>
            <w:vAlign w:val="center"/>
          </w:tcPr>
          <w:p w14:paraId="58D549B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兼容多种主流生产商的外部设备，包括显示器、键盘、鼠标、闪存盘、移动硬盘、USB 光驱及 KVM 等，要求使用不同</w:t>
            </w:r>
            <w:r>
              <w:rPr>
                <w:rFonts w:asciiTheme="minorEastAsia" w:eastAsiaTheme="minorEastAsia" w:hAnsiTheme="minorEastAsia" w:cs="宋体" w:hint="eastAsia"/>
                <w:color w:val="000000" w:themeColor="text1"/>
                <w:kern w:val="0"/>
                <w:sz w:val="24"/>
                <w:szCs w:val="24"/>
              </w:rPr>
              <w:lastRenderedPageBreak/>
              <w:t>厂商的外部设备时，系统均能正常识别和安装驱动</w:t>
            </w:r>
          </w:p>
        </w:tc>
        <w:tc>
          <w:tcPr>
            <w:tcW w:w="418" w:type="pct"/>
            <w:vMerge/>
            <w:vAlign w:val="center"/>
          </w:tcPr>
          <w:p w14:paraId="0979A2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A4FC17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0BDA449" w14:textId="77777777" w:rsidR="004E50FD" w:rsidRDefault="004E50FD">
            <w:pPr>
              <w:rPr>
                <w:rFonts w:asciiTheme="minorEastAsia" w:eastAsiaTheme="minorEastAsia" w:hAnsiTheme="minorEastAsia"/>
                <w:color w:val="000000" w:themeColor="text1"/>
                <w:sz w:val="24"/>
                <w:szCs w:val="24"/>
              </w:rPr>
            </w:pPr>
          </w:p>
        </w:tc>
      </w:tr>
      <w:tr w:rsidR="004E50FD" w14:paraId="7B35497F" w14:textId="77777777">
        <w:trPr>
          <w:jc w:val="center"/>
        </w:trPr>
        <w:tc>
          <w:tcPr>
            <w:tcW w:w="356" w:type="pct"/>
            <w:vMerge/>
            <w:vAlign w:val="center"/>
          </w:tcPr>
          <w:p w14:paraId="69E36D1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4DBF7C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5BD7CA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★数据库兼容</w:t>
            </w:r>
          </w:p>
        </w:tc>
        <w:tc>
          <w:tcPr>
            <w:tcW w:w="1344" w:type="pct"/>
            <w:vAlign w:val="center"/>
          </w:tcPr>
          <w:p w14:paraId="21634FE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个及以上厂商的数据库产品</w:t>
            </w:r>
          </w:p>
        </w:tc>
        <w:tc>
          <w:tcPr>
            <w:tcW w:w="418" w:type="pct"/>
            <w:vMerge/>
            <w:vAlign w:val="center"/>
          </w:tcPr>
          <w:p w14:paraId="79FD57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706B97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805A26F" w14:textId="77777777" w:rsidR="004E50FD" w:rsidRDefault="004E50FD">
            <w:pPr>
              <w:rPr>
                <w:rFonts w:asciiTheme="minorEastAsia" w:eastAsiaTheme="minorEastAsia" w:hAnsiTheme="minorEastAsia"/>
                <w:color w:val="000000" w:themeColor="text1"/>
                <w:sz w:val="24"/>
                <w:szCs w:val="24"/>
              </w:rPr>
            </w:pPr>
          </w:p>
        </w:tc>
      </w:tr>
      <w:tr w:rsidR="004E50FD" w14:paraId="5BA47129" w14:textId="77777777">
        <w:trPr>
          <w:jc w:val="center"/>
        </w:trPr>
        <w:tc>
          <w:tcPr>
            <w:tcW w:w="356" w:type="pct"/>
            <w:vMerge/>
            <w:vAlign w:val="center"/>
          </w:tcPr>
          <w:p w14:paraId="465190C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22C4E6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8C8A80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★中间件兼容</w:t>
            </w:r>
          </w:p>
        </w:tc>
        <w:tc>
          <w:tcPr>
            <w:tcW w:w="1344" w:type="pct"/>
            <w:vAlign w:val="center"/>
          </w:tcPr>
          <w:p w14:paraId="04E2C98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个及以上厂商的中间件产品</w:t>
            </w:r>
          </w:p>
        </w:tc>
        <w:tc>
          <w:tcPr>
            <w:tcW w:w="418" w:type="pct"/>
            <w:vMerge/>
            <w:vAlign w:val="center"/>
          </w:tcPr>
          <w:p w14:paraId="0B59B6E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BCA8F9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74F44FC0" w14:textId="77777777" w:rsidR="004E50FD" w:rsidRDefault="004E50FD">
            <w:pPr>
              <w:rPr>
                <w:rFonts w:asciiTheme="minorEastAsia" w:eastAsiaTheme="minorEastAsia" w:hAnsiTheme="minorEastAsia"/>
                <w:color w:val="000000" w:themeColor="text1"/>
                <w:sz w:val="24"/>
                <w:szCs w:val="24"/>
              </w:rPr>
            </w:pPr>
          </w:p>
        </w:tc>
      </w:tr>
      <w:tr w:rsidR="004E50FD" w14:paraId="5B4FDF32" w14:textId="77777777">
        <w:trPr>
          <w:jc w:val="center"/>
        </w:trPr>
        <w:tc>
          <w:tcPr>
            <w:tcW w:w="356" w:type="pct"/>
            <w:vMerge/>
            <w:vAlign w:val="center"/>
          </w:tcPr>
          <w:p w14:paraId="4E9607D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CB783B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440D2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★平台软件兼容</w:t>
            </w:r>
          </w:p>
        </w:tc>
        <w:tc>
          <w:tcPr>
            <w:tcW w:w="1344" w:type="pct"/>
            <w:vAlign w:val="center"/>
          </w:tcPr>
          <w:p w14:paraId="68BA0BC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兼容 3 个及以上厂商的大数据平台</w:t>
            </w:r>
          </w:p>
        </w:tc>
        <w:tc>
          <w:tcPr>
            <w:tcW w:w="418" w:type="pct"/>
            <w:vMerge/>
            <w:vAlign w:val="center"/>
          </w:tcPr>
          <w:p w14:paraId="4463A7DD"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E2BB4C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DC435C7" w14:textId="77777777" w:rsidR="004E50FD" w:rsidRDefault="004E50FD">
            <w:pPr>
              <w:rPr>
                <w:rFonts w:asciiTheme="minorEastAsia" w:eastAsiaTheme="minorEastAsia" w:hAnsiTheme="minorEastAsia"/>
                <w:color w:val="000000" w:themeColor="text1"/>
                <w:sz w:val="24"/>
                <w:szCs w:val="24"/>
              </w:rPr>
            </w:pPr>
          </w:p>
        </w:tc>
      </w:tr>
      <w:tr w:rsidR="004E50FD" w14:paraId="1F528F70" w14:textId="77777777">
        <w:trPr>
          <w:jc w:val="center"/>
        </w:trPr>
        <w:tc>
          <w:tcPr>
            <w:tcW w:w="356" w:type="pct"/>
            <w:vMerge/>
            <w:vAlign w:val="center"/>
          </w:tcPr>
          <w:p w14:paraId="22325B1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0DCE6E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593278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★整机可靠性</w:t>
            </w:r>
          </w:p>
        </w:tc>
        <w:tc>
          <w:tcPr>
            <w:tcW w:w="1344" w:type="pct"/>
            <w:vAlign w:val="center"/>
          </w:tcPr>
          <w:p w14:paraId="69611AD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m1 值（MTBF 的不可接受值）不得低于 30000h</w:t>
            </w:r>
          </w:p>
        </w:tc>
        <w:tc>
          <w:tcPr>
            <w:tcW w:w="418" w:type="pct"/>
            <w:vMerge/>
            <w:vAlign w:val="center"/>
          </w:tcPr>
          <w:p w14:paraId="4D4EE45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69B000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35DC4C4" w14:textId="77777777" w:rsidR="004E50FD" w:rsidRDefault="004E50FD">
            <w:pPr>
              <w:rPr>
                <w:rFonts w:asciiTheme="minorEastAsia" w:eastAsiaTheme="minorEastAsia" w:hAnsiTheme="minorEastAsia"/>
                <w:color w:val="000000" w:themeColor="text1"/>
                <w:sz w:val="24"/>
                <w:szCs w:val="24"/>
              </w:rPr>
            </w:pPr>
          </w:p>
        </w:tc>
      </w:tr>
      <w:tr w:rsidR="004E50FD" w14:paraId="078C0F71" w14:textId="77777777">
        <w:trPr>
          <w:jc w:val="center"/>
        </w:trPr>
        <w:tc>
          <w:tcPr>
            <w:tcW w:w="356" w:type="pct"/>
            <w:vMerge/>
            <w:vAlign w:val="center"/>
          </w:tcPr>
          <w:p w14:paraId="3D55754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282255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5DEC1E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★风扇可靠性</w:t>
            </w:r>
          </w:p>
        </w:tc>
        <w:tc>
          <w:tcPr>
            <w:tcW w:w="1344" w:type="pct"/>
            <w:vAlign w:val="center"/>
          </w:tcPr>
          <w:p w14:paraId="6DC0E80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满配冗余风扇,支持单风扇失效，风扇寿命应不低于40000h</w:t>
            </w:r>
          </w:p>
        </w:tc>
        <w:tc>
          <w:tcPr>
            <w:tcW w:w="418" w:type="pct"/>
            <w:vMerge/>
            <w:vAlign w:val="center"/>
          </w:tcPr>
          <w:p w14:paraId="1C92F23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C64254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8F76FE2" w14:textId="77777777" w:rsidR="004E50FD" w:rsidRDefault="004E50FD">
            <w:pPr>
              <w:rPr>
                <w:rFonts w:asciiTheme="minorEastAsia" w:eastAsiaTheme="minorEastAsia" w:hAnsiTheme="minorEastAsia"/>
                <w:color w:val="000000" w:themeColor="text1"/>
                <w:sz w:val="24"/>
                <w:szCs w:val="24"/>
              </w:rPr>
            </w:pPr>
          </w:p>
        </w:tc>
      </w:tr>
      <w:tr w:rsidR="004E50FD" w14:paraId="0C342A11" w14:textId="77777777">
        <w:trPr>
          <w:jc w:val="center"/>
        </w:trPr>
        <w:tc>
          <w:tcPr>
            <w:tcW w:w="356" w:type="pct"/>
            <w:vMerge/>
            <w:vAlign w:val="center"/>
          </w:tcPr>
          <w:p w14:paraId="2339097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E2CE28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FB867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★部件可靠性</w:t>
            </w:r>
          </w:p>
        </w:tc>
        <w:tc>
          <w:tcPr>
            <w:tcW w:w="1344" w:type="pct"/>
            <w:vAlign w:val="center"/>
          </w:tcPr>
          <w:p w14:paraId="1E62AE9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支持硬盘、电源、风扇热插拔(内置风扇除外)</w:t>
            </w:r>
          </w:p>
        </w:tc>
        <w:tc>
          <w:tcPr>
            <w:tcW w:w="418" w:type="pct"/>
            <w:vMerge/>
            <w:vAlign w:val="center"/>
          </w:tcPr>
          <w:p w14:paraId="4AD0C09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578D2EB"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7406374" w14:textId="77777777" w:rsidR="004E50FD" w:rsidRDefault="004E50FD">
            <w:pPr>
              <w:rPr>
                <w:rFonts w:asciiTheme="minorEastAsia" w:eastAsiaTheme="minorEastAsia" w:hAnsiTheme="minorEastAsia"/>
                <w:color w:val="000000" w:themeColor="text1"/>
                <w:sz w:val="24"/>
                <w:szCs w:val="24"/>
              </w:rPr>
            </w:pPr>
          </w:p>
        </w:tc>
      </w:tr>
      <w:tr w:rsidR="004E50FD" w14:paraId="70F6CA56" w14:textId="77777777">
        <w:trPr>
          <w:jc w:val="center"/>
        </w:trPr>
        <w:tc>
          <w:tcPr>
            <w:tcW w:w="356" w:type="pct"/>
            <w:vMerge/>
            <w:vAlign w:val="center"/>
          </w:tcPr>
          <w:p w14:paraId="483E883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1FDA9F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6E0A6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★标志、包装、运输和贮存</w:t>
            </w:r>
          </w:p>
        </w:tc>
        <w:tc>
          <w:tcPr>
            <w:tcW w:w="1344" w:type="pct"/>
            <w:vAlign w:val="center"/>
          </w:tcPr>
          <w:p w14:paraId="6790CDB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符合GB/T 9813.3 和商品包装政府采购需求标准的相关规定</w:t>
            </w:r>
          </w:p>
        </w:tc>
        <w:tc>
          <w:tcPr>
            <w:tcW w:w="418" w:type="pct"/>
            <w:vMerge/>
            <w:vAlign w:val="center"/>
          </w:tcPr>
          <w:p w14:paraId="39306183"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019A06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22A6F26" w14:textId="77777777" w:rsidR="004E50FD" w:rsidRDefault="004E50FD">
            <w:pPr>
              <w:rPr>
                <w:rFonts w:asciiTheme="minorEastAsia" w:eastAsiaTheme="minorEastAsia" w:hAnsiTheme="minorEastAsia"/>
                <w:color w:val="000000" w:themeColor="text1"/>
                <w:sz w:val="24"/>
                <w:szCs w:val="24"/>
              </w:rPr>
            </w:pPr>
          </w:p>
        </w:tc>
      </w:tr>
      <w:tr w:rsidR="004E50FD" w14:paraId="58427F23" w14:textId="77777777">
        <w:trPr>
          <w:jc w:val="center"/>
        </w:trPr>
        <w:tc>
          <w:tcPr>
            <w:tcW w:w="356" w:type="pct"/>
            <w:vMerge/>
            <w:vAlign w:val="center"/>
          </w:tcPr>
          <w:p w14:paraId="46BD34A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39A1521"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92975B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★服务响应</w:t>
            </w:r>
          </w:p>
        </w:tc>
        <w:tc>
          <w:tcPr>
            <w:tcW w:w="1344" w:type="pct"/>
            <w:vAlign w:val="center"/>
          </w:tcPr>
          <w:p w14:paraId="3696E34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 提供电话、电子邮件、远程连接等多种形式服务；</w:t>
            </w:r>
          </w:p>
        </w:tc>
        <w:tc>
          <w:tcPr>
            <w:tcW w:w="418" w:type="pct"/>
            <w:vMerge/>
            <w:vAlign w:val="center"/>
          </w:tcPr>
          <w:p w14:paraId="559ABC5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C3743D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F3390AF" w14:textId="77777777" w:rsidR="004E50FD" w:rsidRDefault="004E50FD">
            <w:pPr>
              <w:rPr>
                <w:rFonts w:asciiTheme="minorEastAsia" w:eastAsiaTheme="minorEastAsia" w:hAnsiTheme="minorEastAsia"/>
                <w:color w:val="000000" w:themeColor="text1"/>
                <w:sz w:val="24"/>
                <w:szCs w:val="24"/>
              </w:rPr>
            </w:pPr>
          </w:p>
        </w:tc>
      </w:tr>
      <w:tr w:rsidR="004E50FD" w14:paraId="0FCDBB29" w14:textId="77777777">
        <w:trPr>
          <w:jc w:val="center"/>
        </w:trPr>
        <w:tc>
          <w:tcPr>
            <w:tcW w:w="356" w:type="pct"/>
            <w:vMerge/>
            <w:vAlign w:val="center"/>
          </w:tcPr>
          <w:p w14:paraId="0A143B5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534E8A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9CDE7B2"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B3E64C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提供同城 4h、异地 12h 技术响应服务，2 个工作日解决问题，对于未能解决的问题和故障应提供可行的升级方案，并提供周转设备；</w:t>
            </w:r>
          </w:p>
        </w:tc>
        <w:tc>
          <w:tcPr>
            <w:tcW w:w="418" w:type="pct"/>
            <w:vMerge/>
            <w:vAlign w:val="center"/>
          </w:tcPr>
          <w:p w14:paraId="73AC898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D2496BF"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FB7F8BA" w14:textId="77777777" w:rsidR="004E50FD" w:rsidRDefault="004E50FD">
            <w:pPr>
              <w:rPr>
                <w:rFonts w:asciiTheme="minorEastAsia" w:eastAsiaTheme="minorEastAsia" w:hAnsiTheme="minorEastAsia"/>
                <w:color w:val="000000" w:themeColor="text1"/>
                <w:sz w:val="24"/>
                <w:szCs w:val="24"/>
              </w:rPr>
            </w:pPr>
          </w:p>
        </w:tc>
      </w:tr>
      <w:tr w:rsidR="004E50FD" w14:paraId="47E67581" w14:textId="77777777">
        <w:trPr>
          <w:jc w:val="center"/>
        </w:trPr>
        <w:tc>
          <w:tcPr>
            <w:tcW w:w="356" w:type="pct"/>
            <w:vMerge/>
            <w:vAlign w:val="center"/>
          </w:tcPr>
          <w:p w14:paraId="6291C13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CAEA3C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2CE4E6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5FA3A7D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建立全国技术服务体系和服务团体，符合专业服务体系标准要求，提供原厂中文服务；</w:t>
            </w:r>
          </w:p>
        </w:tc>
        <w:tc>
          <w:tcPr>
            <w:tcW w:w="418" w:type="pct"/>
            <w:vMerge/>
            <w:vAlign w:val="center"/>
          </w:tcPr>
          <w:p w14:paraId="246A500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D8BDDA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9C223DC" w14:textId="77777777" w:rsidR="004E50FD" w:rsidRDefault="004E50FD">
            <w:pPr>
              <w:rPr>
                <w:rFonts w:asciiTheme="minorEastAsia" w:eastAsiaTheme="minorEastAsia" w:hAnsiTheme="minorEastAsia"/>
                <w:color w:val="000000" w:themeColor="text1"/>
                <w:sz w:val="24"/>
                <w:szCs w:val="24"/>
              </w:rPr>
            </w:pPr>
          </w:p>
        </w:tc>
      </w:tr>
      <w:tr w:rsidR="004E50FD" w14:paraId="5CF3B405" w14:textId="77777777">
        <w:trPr>
          <w:jc w:val="center"/>
        </w:trPr>
        <w:tc>
          <w:tcPr>
            <w:tcW w:w="356" w:type="pct"/>
            <w:vMerge/>
            <w:vAlign w:val="center"/>
          </w:tcPr>
          <w:p w14:paraId="6F36B3BF"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09A971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5A2BB4C"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EF8351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服务周期内提供产品的维修、换件和升级服务</w:t>
            </w:r>
          </w:p>
        </w:tc>
        <w:tc>
          <w:tcPr>
            <w:tcW w:w="418" w:type="pct"/>
            <w:vMerge/>
            <w:vAlign w:val="center"/>
          </w:tcPr>
          <w:p w14:paraId="03189A9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1EEEB9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5D0F92B" w14:textId="77777777" w:rsidR="004E50FD" w:rsidRDefault="004E50FD">
            <w:pPr>
              <w:rPr>
                <w:rFonts w:asciiTheme="minorEastAsia" w:eastAsiaTheme="minorEastAsia" w:hAnsiTheme="minorEastAsia"/>
                <w:color w:val="000000" w:themeColor="text1"/>
                <w:sz w:val="24"/>
                <w:szCs w:val="24"/>
              </w:rPr>
            </w:pPr>
          </w:p>
        </w:tc>
      </w:tr>
      <w:tr w:rsidR="004E50FD" w14:paraId="74835C32" w14:textId="77777777">
        <w:trPr>
          <w:jc w:val="center"/>
        </w:trPr>
        <w:tc>
          <w:tcPr>
            <w:tcW w:w="356" w:type="pct"/>
            <w:vMerge/>
            <w:vAlign w:val="center"/>
          </w:tcPr>
          <w:p w14:paraId="0C4E160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AAF1DAC"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B122C4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★培训服务</w:t>
            </w:r>
          </w:p>
        </w:tc>
        <w:tc>
          <w:tcPr>
            <w:tcW w:w="1344" w:type="pct"/>
            <w:vAlign w:val="center"/>
          </w:tcPr>
          <w:p w14:paraId="233841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供应商提供培训材料、产品手册、培训视频等培训相关内容</w:t>
            </w:r>
          </w:p>
        </w:tc>
        <w:tc>
          <w:tcPr>
            <w:tcW w:w="418" w:type="pct"/>
            <w:vMerge/>
            <w:vAlign w:val="center"/>
          </w:tcPr>
          <w:p w14:paraId="404067C7"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1DA1A2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7293FDA" w14:textId="77777777" w:rsidR="004E50FD" w:rsidRDefault="004E50FD">
            <w:pPr>
              <w:rPr>
                <w:rFonts w:asciiTheme="minorEastAsia" w:eastAsiaTheme="minorEastAsia" w:hAnsiTheme="minorEastAsia"/>
                <w:color w:val="000000" w:themeColor="text1"/>
                <w:sz w:val="24"/>
                <w:szCs w:val="24"/>
              </w:rPr>
            </w:pPr>
          </w:p>
        </w:tc>
      </w:tr>
      <w:tr w:rsidR="004E50FD" w14:paraId="1489588F" w14:textId="77777777">
        <w:trPr>
          <w:jc w:val="center"/>
        </w:trPr>
        <w:tc>
          <w:tcPr>
            <w:tcW w:w="356" w:type="pct"/>
            <w:vMerge/>
            <w:vAlign w:val="center"/>
          </w:tcPr>
          <w:p w14:paraId="6E74DE60"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483FE9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6CAA81F"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★服务周期</w:t>
            </w:r>
          </w:p>
        </w:tc>
        <w:tc>
          <w:tcPr>
            <w:tcW w:w="1344" w:type="pct"/>
            <w:vAlign w:val="center"/>
          </w:tcPr>
          <w:p w14:paraId="47A068C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a) 产品免费服务周期（含换件和维修）应不小于 3年7x24免费硬件更换与系统升级服</w:t>
            </w:r>
            <w:r>
              <w:rPr>
                <w:rFonts w:asciiTheme="minorEastAsia" w:eastAsiaTheme="minorEastAsia" w:hAnsiTheme="minorEastAsia" w:cs="宋体" w:hint="eastAsia"/>
                <w:color w:val="000000" w:themeColor="text1"/>
                <w:kern w:val="0"/>
                <w:sz w:val="24"/>
                <w:szCs w:val="24"/>
              </w:rPr>
              <w:lastRenderedPageBreak/>
              <w:t>务，原厂上门安装服务提供原厂实施安装服务；</w:t>
            </w:r>
          </w:p>
        </w:tc>
        <w:tc>
          <w:tcPr>
            <w:tcW w:w="418" w:type="pct"/>
            <w:vMerge/>
            <w:vAlign w:val="center"/>
          </w:tcPr>
          <w:p w14:paraId="6FDF967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F9D4C91"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08F4CFE" w14:textId="77777777" w:rsidR="004E50FD" w:rsidRDefault="004E50FD">
            <w:pPr>
              <w:rPr>
                <w:rFonts w:asciiTheme="minorEastAsia" w:eastAsiaTheme="minorEastAsia" w:hAnsiTheme="minorEastAsia"/>
                <w:color w:val="000000" w:themeColor="text1"/>
                <w:sz w:val="24"/>
                <w:szCs w:val="24"/>
              </w:rPr>
            </w:pPr>
          </w:p>
        </w:tc>
      </w:tr>
      <w:tr w:rsidR="004E50FD" w14:paraId="61AE6BA6" w14:textId="77777777">
        <w:trPr>
          <w:jc w:val="center"/>
        </w:trPr>
        <w:tc>
          <w:tcPr>
            <w:tcW w:w="356" w:type="pct"/>
            <w:vMerge/>
            <w:vAlign w:val="center"/>
          </w:tcPr>
          <w:p w14:paraId="741726D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739D09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0054325"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24EDC50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b) 设备停产后继续提供质量保障服务（含备品备件），服务终止时间与最后一批设备交付时间间隔不低于 6 年；</w:t>
            </w:r>
          </w:p>
        </w:tc>
        <w:tc>
          <w:tcPr>
            <w:tcW w:w="418" w:type="pct"/>
            <w:vMerge/>
            <w:vAlign w:val="center"/>
          </w:tcPr>
          <w:p w14:paraId="50AD38B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2064EE9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22D0BB" w14:textId="77777777" w:rsidR="004E50FD" w:rsidRDefault="004E50FD">
            <w:pPr>
              <w:rPr>
                <w:rFonts w:asciiTheme="minorEastAsia" w:eastAsiaTheme="minorEastAsia" w:hAnsiTheme="minorEastAsia"/>
                <w:color w:val="000000" w:themeColor="text1"/>
                <w:sz w:val="24"/>
                <w:szCs w:val="24"/>
              </w:rPr>
            </w:pPr>
          </w:p>
        </w:tc>
      </w:tr>
      <w:tr w:rsidR="004E50FD" w14:paraId="35BB46E2" w14:textId="77777777">
        <w:trPr>
          <w:jc w:val="center"/>
        </w:trPr>
        <w:tc>
          <w:tcPr>
            <w:tcW w:w="356" w:type="pct"/>
            <w:vMerge/>
            <w:vAlign w:val="center"/>
          </w:tcPr>
          <w:p w14:paraId="7B64B7B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1E8BD5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8B4DF77"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DEDB3C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c) 产品停止服务时间应提前 1 年告知客户；</w:t>
            </w:r>
          </w:p>
        </w:tc>
        <w:tc>
          <w:tcPr>
            <w:tcW w:w="418" w:type="pct"/>
            <w:vMerge/>
            <w:vAlign w:val="center"/>
          </w:tcPr>
          <w:p w14:paraId="73174B3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FAE2A7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37A0FA9E" w14:textId="77777777" w:rsidR="004E50FD" w:rsidRDefault="004E50FD">
            <w:pPr>
              <w:rPr>
                <w:rFonts w:asciiTheme="minorEastAsia" w:eastAsiaTheme="minorEastAsia" w:hAnsiTheme="minorEastAsia"/>
                <w:color w:val="000000" w:themeColor="text1"/>
                <w:sz w:val="24"/>
                <w:szCs w:val="24"/>
              </w:rPr>
            </w:pPr>
          </w:p>
        </w:tc>
      </w:tr>
      <w:tr w:rsidR="004E50FD" w14:paraId="151E9E87" w14:textId="77777777">
        <w:trPr>
          <w:jc w:val="center"/>
        </w:trPr>
        <w:tc>
          <w:tcPr>
            <w:tcW w:w="356" w:type="pct"/>
            <w:vMerge/>
            <w:vAlign w:val="center"/>
          </w:tcPr>
          <w:p w14:paraId="6C9B0A84"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2EF4F8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1CBE01E" w14:textId="77777777" w:rsidR="004E50FD" w:rsidRDefault="004E50FD">
            <w:pPr>
              <w:rPr>
                <w:rFonts w:asciiTheme="minorEastAsia" w:eastAsiaTheme="minorEastAsia" w:hAnsiTheme="minorEastAsia"/>
                <w:color w:val="000000" w:themeColor="text1"/>
                <w:sz w:val="24"/>
                <w:szCs w:val="24"/>
              </w:rPr>
            </w:pPr>
          </w:p>
        </w:tc>
        <w:tc>
          <w:tcPr>
            <w:tcW w:w="1344" w:type="pct"/>
            <w:vAlign w:val="center"/>
          </w:tcPr>
          <w:p w14:paraId="0561971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d) 产品发布日期需在随机文件中明确</w:t>
            </w:r>
          </w:p>
        </w:tc>
        <w:tc>
          <w:tcPr>
            <w:tcW w:w="418" w:type="pct"/>
            <w:vMerge/>
            <w:vAlign w:val="center"/>
          </w:tcPr>
          <w:p w14:paraId="0BEE5668"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175805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3C9F091" w14:textId="77777777" w:rsidR="004E50FD" w:rsidRDefault="004E50FD">
            <w:pPr>
              <w:rPr>
                <w:rFonts w:asciiTheme="minorEastAsia" w:eastAsiaTheme="minorEastAsia" w:hAnsiTheme="minorEastAsia"/>
                <w:color w:val="000000" w:themeColor="text1"/>
                <w:sz w:val="24"/>
                <w:szCs w:val="24"/>
              </w:rPr>
            </w:pPr>
          </w:p>
        </w:tc>
      </w:tr>
      <w:tr w:rsidR="004E50FD" w14:paraId="40BD774F" w14:textId="77777777">
        <w:trPr>
          <w:jc w:val="center"/>
        </w:trPr>
        <w:tc>
          <w:tcPr>
            <w:tcW w:w="356" w:type="pct"/>
            <w:vMerge/>
            <w:vAlign w:val="center"/>
          </w:tcPr>
          <w:p w14:paraId="52B46F3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6F1A95F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F75B6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★工具要求</w:t>
            </w:r>
          </w:p>
        </w:tc>
        <w:tc>
          <w:tcPr>
            <w:tcW w:w="1344" w:type="pct"/>
            <w:vAlign w:val="center"/>
          </w:tcPr>
          <w:p w14:paraId="5179527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供应商提供设置服务器硬件、辅助操作系统安装等功能的辅助工具和管理软件。且随附软件应具有合法授权或版权</w:t>
            </w:r>
          </w:p>
        </w:tc>
        <w:tc>
          <w:tcPr>
            <w:tcW w:w="418" w:type="pct"/>
            <w:vMerge/>
            <w:vAlign w:val="center"/>
          </w:tcPr>
          <w:p w14:paraId="365D3184"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04154B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55BE06C" w14:textId="77777777" w:rsidR="004E50FD" w:rsidRDefault="004E50FD">
            <w:pPr>
              <w:rPr>
                <w:rFonts w:asciiTheme="minorEastAsia" w:eastAsiaTheme="minorEastAsia" w:hAnsiTheme="minorEastAsia"/>
                <w:color w:val="000000" w:themeColor="text1"/>
                <w:sz w:val="24"/>
                <w:szCs w:val="24"/>
              </w:rPr>
            </w:pPr>
          </w:p>
        </w:tc>
      </w:tr>
      <w:tr w:rsidR="004E50FD" w14:paraId="5F5F6F1C" w14:textId="77777777">
        <w:trPr>
          <w:jc w:val="center"/>
        </w:trPr>
        <w:tc>
          <w:tcPr>
            <w:tcW w:w="356" w:type="pct"/>
            <w:vMerge/>
            <w:vAlign w:val="center"/>
          </w:tcPr>
          <w:p w14:paraId="3F96F70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D8EAB05"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543A78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★驱动安装升级指引</w:t>
            </w:r>
          </w:p>
        </w:tc>
        <w:tc>
          <w:tcPr>
            <w:tcW w:w="1344" w:type="pct"/>
            <w:vAlign w:val="center"/>
          </w:tcPr>
          <w:p w14:paraId="0F7D945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供应商提供出厂安装的配件所需的驱动程序，形式包括但不限于驱动光盘、驱动下载链接等。其他配件应提供指引</w:t>
            </w:r>
          </w:p>
        </w:tc>
        <w:tc>
          <w:tcPr>
            <w:tcW w:w="418" w:type="pct"/>
            <w:vMerge/>
            <w:vAlign w:val="center"/>
          </w:tcPr>
          <w:p w14:paraId="5FAFD7D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7F7587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709005A" w14:textId="77777777" w:rsidR="004E50FD" w:rsidRDefault="004E50FD">
            <w:pPr>
              <w:rPr>
                <w:rFonts w:asciiTheme="minorEastAsia" w:eastAsiaTheme="minorEastAsia" w:hAnsiTheme="minorEastAsia"/>
                <w:color w:val="000000" w:themeColor="text1"/>
                <w:sz w:val="24"/>
                <w:szCs w:val="24"/>
              </w:rPr>
            </w:pPr>
          </w:p>
        </w:tc>
      </w:tr>
      <w:tr w:rsidR="004E50FD" w14:paraId="061738ED" w14:textId="77777777">
        <w:trPr>
          <w:jc w:val="center"/>
        </w:trPr>
        <w:tc>
          <w:tcPr>
            <w:tcW w:w="356" w:type="pct"/>
            <w:vMerge/>
            <w:vAlign w:val="center"/>
          </w:tcPr>
          <w:p w14:paraId="6B366D05"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2014F9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56B6D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★管理软件</w:t>
            </w:r>
          </w:p>
        </w:tc>
        <w:tc>
          <w:tcPr>
            <w:tcW w:w="1344" w:type="pct"/>
            <w:vAlign w:val="center"/>
          </w:tcPr>
          <w:p w14:paraId="44B1E47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具备资源管理、系统管理、性能监控、健康监控、基于网络控制、报警设置功能</w:t>
            </w:r>
          </w:p>
        </w:tc>
        <w:tc>
          <w:tcPr>
            <w:tcW w:w="418" w:type="pct"/>
            <w:vMerge/>
            <w:vAlign w:val="center"/>
          </w:tcPr>
          <w:p w14:paraId="7795D10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9814E7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0ACF3F2" w14:textId="77777777" w:rsidR="004E50FD" w:rsidRDefault="004E50FD">
            <w:pPr>
              <w:rPr>
                <w:rFonts w:asciiTheme="minorEastAsia" w:eastAsiaTheme="minorEastAsia" w:hAnsiTheme="minorEastAsia"/>
                <w:color w:val="000000" w:themeColor="text1"/>
                <w:sz w:val="24"/>
                <w:szCs w:val="24"/>
              </w:rPr>
            </w:pPr>
          </w:p>
        </w:tc>
      </w:tr>
      <w:tr w:rsidR="004E50FD" w14:paraId="0573BAC3" w14:textId="77777777">
        <w:trPr>
          <w:jc w:val="center"/>
        </w:trPr>
        <w:tc>
          <w:tcPr>
            <w:tcW w:w="356" w:type="pct"/>
            <w:vMerge/>
            <w:vAlign w:val="center"/>
          </w:tcPr>
          <w:p w14:paraId="43EF7D71"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5AC36D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AC1C2EE"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★厂家升级产品软件与扩容服务</w:t>
            </w:r>
          </w:p>
        </w:tc>
        <w:tc>
          <w:tcPr>
            <w:tcW w:w="1344" w:type="pct"/>
            <w:vAlign w:val="center"/>
          </w:tcPr>
          <w:p w14:paraId="06600DF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供应商提供原厂级的部件/软件产品升级和扩容能力</w:t>
            </w:r>
          </w:p>
        </w:tc>
        <w:tc>
          <w:tcPr>
            <w:tcW w:w="418" w:type="pct"/>
            <w:vMerge/>
            <w:vAlign w:val="center"/>
          </w:tcPr>
          <w:p w14:paraId="2E04669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9E1837A"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B7DD57B" w14:textId="77777777" w:rsidR="004E50FD" w:rsidRDefault="004E50FD">
            <w:pPr>
              <w:rPr>
                <w:rFonts w:asciiTheme="minorEastAsia" w:eastAsiaTheme="minorEastAsia" w:hAnsiTheme="minorEastAsia"/>
                <w:color w:val="000000" w:themeColor="text1"/>
                <w:sz w:val="24"/>
                <w:szCs w:val="24"/>
              </w:rPr>
            </w:pPr>
          </w:p>
        </w:tc>
      </w:tr>
      <w:tr w:rsidR="004E50FD" w14:paraId="7FDDE732" w14:textId="77777777">
        <w:trPr>
          <w:jc w:val="center"/>
        </w:trPr>
        <w:tc>
          <w:tcPr>
            <w:tcW w:w="356" w:type="pct"/>
            <w:vMerge/>
            <w:vAlign w:val="center"/>
          </w:tcPr>
          <w:p w14:paraId="43D06D9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E09B7F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5E249DB"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★提供上门服务</w:t>
            </w:r>
          </w:p>
        </w:tc>
        <w:tc>
          <w:tcPr>
            <w:tcW w:w="1344" w:type="pct"/>
            <w:vAlign w:val="center"/>
          </w:tcPr>
          <w:p w14:paraId="15381DF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供应商具备提供上门服务的能力(可收费)</w:t>
            </w:r>
          </w:p>
        </w:tc>
        <w:tc>
          <w:tcPr>
            <w:tcW w:w="418" w:type="pct"/>
            <w:vMerge/>
            <w:vAlign w:val="center"/>
          </w:tcPr>
          <w:p w14:paraId="24E26A8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1D1E19D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6D2CBB7" w14:textId="77777777" w:rsidR="004E50FD" w:rsidRDefault="004E50FD">
            <w:pPr>
              <w:rPr>
                <w:rFonts w:asciiTheme="minorEastAsia" w:eastAsiaTheme="minorEastAsia" w:hAnsiTheme="minorEastAsia"/>
                <w:color w:val="000000" w:themeColor="text1"/>
                <w:sz w:val="24"/>
                <w:szCs w:val="24"/>
              </w:rPr>
            </w:pPr>
          </w:p>
        </w:tc>
      </w:tr>
      <w:tr w:rsidR="004E50FD" w14:paraId="6979FEEF" w14:textId="77777777">
        <w:trPr>
          <w:jc w:val="center"/>
        </w:trPr>
        <w:tc>
          <w:tcPr>
            <w:tcW w:w="356" w:type="pct"/>
            <w:vMerge/>
            <w:vAlign w:val="center"/>
          </w:tcPr>
          <w:p w14:paraId="7EFB607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CAFFC3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66B74C3"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★抗干扰性</w:t>
            </w:r>
          </w:p>
        </w:tc>
        <w:tc>
          <w:tcPr>
            <w:tcW w:w="1344" w:type="pct"/>
            <w:vAlign w:val="center"/>
          </w:tcPr>
          <w:p w14:paraId="736B522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当产品部件出现供应风险时，应通知客户并提供风险应对方案确保产品的服务保障，必要时应停止相关受影响产品的销售</w:t>
            </w:r>
          </w:p>
        </w:tc>
        <w:tc>
          <w:tcPr>
            <w:tcW w:w="418" w:type="pct"/>
            <w:vMerge/>
            <w:vAlign w:val="center"/>
          </w:tcPr>
          <w:p w14:paraId="773C736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524BF7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DD1175C" w14:textId="77777777" w:rsidR="004E50FD" w:rsidRDefault="004E50FD">
            <w:pPr>
              <w:rPr>
                <w:rFonts w:asciiTheme="minorEastAsia" w:eastAsiaTheme="minorEastAsia" w:hAnsiTheme="minorEastAsia"/>
                <w:color w:val="000000" w:themeColor="text1"/>
                <w:sz w:val="24"/>
                <w:szCs w:val="24"/>
              </w:rPr>
            </w:pPr>
          </w:p>
        </w:tc>
      </w:tr>
      <w:tr w:rsidR="004E50FD" w14:paraId="0FE1087C" w14:textId="77777777">
        <w:trPr>
          <w:jc w:val="center"/>
        </w:trPr>
        <w:tc>
          <w:tcPr>
            <w:tcW w:w="356" w:type="pct"/>
            <w:vMerge/>
            <w:vAlign w:val="center"/>
          </w:tcPr>
          <w:p w14:paraId="083600D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ACB5F7F"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071B5CBD"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cs="宋体" w:hint="eastAsia"/>
                <w:color w:val="000000" w:themeColor="text1"/>
                <w:kern w:val="0"/>
                <w:sz w:val="24"/>
                <w:szCs w:val="24"/>
              </w:rPr>
              <w:t>★供应能力证明</w:t>
            </w:r>
          </w:p>
        </w:tc>
        <w:tc>
          <w:tcPr>
            <w:tcW w:w="1344" w:type="pct"/>
            <w:vAlign w:val="center"/>
          </w:tcPr>
          <w:p w14:paraId="3FC16AB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供应商须确保产品的部件在产品服务周期内稳定供货</w:t>
            </w:r>
          </w:p>
        </w:tc>
        <w:tc>
          <w:tcPr>
            <w:tcW w:w="418" w:type="pct"/>
            <w:vMerge/>
            <w:vAlign w:val="center"/>
          </w:tcPr>
          <w:p w14:paraId="7A27E73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7DD0E2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675CA5D" w14:textId="77777777" w:rsidR="004E50FD" w:rsidRDefault="004E50FD">
            <w:pPr>
              <w:rPr>
                <w:rFonts w:asciiTheme="minorEastAsia" w:eastAsiaTheme="minorEastAsia" w:hAnsiTheme="minorEastAsia"/>
                <w:color w:val="000000" w:themeColor="text1"/>
                <w:sz w:val="24"/>
                <w:szCs w:val="24"/>
              </w:rPr>
            </w:pPr>
          </w:p>
        </w:tc>
      </w:tr>
      <w:tr w:rsidR="004E50FD" w14:paraId="580747FC" w14:textId="77777777">
        <w:trPr>
          <w:jc w:val="center"/>
        </w:trPr>
        <w:tc>
          <w:tcPr>
            <w:tcW w:w="356" w:type="pct"/>
            <w:vMerge w:val="restart"/>
            <w:vAlign w:val="center"/>
          </w:tcPr>
          <w:p w14:paraId="470F4773"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5</w:t>
            </w:r>
          </w:p>
        </w:tc>
        <w:tc>
          <w:tcPr>
            <w:tcW w:w="695" w:type="pct"/>
            <w:vMerge w:val="restart"/>
            <w:vAlign w:val="center"/>
          </w:tcPr>
          <w:p w14:paraId="3034EEC7" w14:textId="32BDC35B"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w:t>
            </w:r>
            <w:r w:rsidRPr="00BB23F3">
              <w:rPr>
                <w:rFonts w:asciiTheme="minorEastAsia" w:eastAsiaTheme="minorEastAsia" w:hAnsiTheme="minorEastAsia" w:hint="eastAsia"/>
                <w:color w:val="000000" w:themeColor="text1"/>
                <w:sz w:val="24"/>
                <w:szCs w:val="24"/>
              </w:rPr>
              <w:t>分布式存储</w:t>
            </w:r>
            <w:r w:rsidR="00CF2F57" w:rsidRPr="00BB23F3">
              <w:rPr>
                <w:rFonts w:asciiTheme="minorEastAsia" w:eastAsiaTheme="minorEastAsia" w:hAnsiTheme="minorEastAsia" w:hint="eastAsia"/>
                <w:sz w:val="24"/>
                <w:szCs w:val="24"/>
              </w:rPr>
              <w:t>系统</w:t>
            </w:r>
          </w:p>
        </w:tc>
        <w:tc>
          <w:tcPr>
            <w:tcW w:w="896" w:type="pct"/>
            <w:vMerge w:val="restart"/>
            <w:vAlign w:val="center"/>
          </w:tcPr>
          <w:p w14:paraId="79B926A0"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硬件资源</w:t>
            </w:r>
          </w:p>
          <w:p w14:paraId="4F0BBC43" w14:textId="77777777" w:rsidR="004E50FD" w:rsidRDefault="004E50FD">
            <w:pPr>
              <w:jc w:val="left"/>
              <w:rPr>
                <w:rFonts w:asciiTheme="minorEastAsia" w:eastAsiaTheme="minorEastAsia" w:hAnsiTheme="minorEastAsia"/>
                <w:color w:val="000000" w:themeColor="text1"/>
                <w:sz w:val="24"/>
                <w:szCs w:val="24"/>
              </w:rPr>
            </w:pPr>
          </w:p>
        </w:tc>
        <w:tc>
          <w:tcPr>
            <w:tcW w:w="1344" w:type="pct"/>
            <w:vAlign w:val="center"/>
          </w:tcPr>
          <w:p w14:paraId="1042452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 xml:space="preserve">机架式；                                                           </w:t>
            </w:r>
          </w:p>
          <w:p w14:paraId="5964022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本次配置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2颗X86处</w:t>
            </w:r>
            <w:r>
              <w:rPr>
                <w:rFonts w:asciiTheme="minorEastAsia" w:eastAsiaTheme="minorEastAsia" w:hAnsiTheme="minorEastAsia" w:hint="eastAsia"/>
                <w:color w:val="000000" w:themeColor="text1"/>
                <w:sz w:val="24"/>
                <w:szCs w:val="24"/>
              </w:rPr>
              <w:lastRenderedPageBreak/>
              <w:t>理器16C 2.8GHz 处理器（单处理器不低于37MB缓存）；                                                                  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4条64G DDR5 内存；                                                   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2块480GB SATA SSD硬盘；</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2块1.92TB SATA 6Gb HS SSD；</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6块3.5 英寸 20TB 7.2K SATA 6Gb 热插拔硬盘                                       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1块RAID卡；                                          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 xml:space="preserve">1块双口25Gb网卡（含模块）                                       </w:t>
            </w:r>
          </w:p>
          <w:p w14:paraId="6CB42860"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1块 NDR OSFP400 1 端口InfiniBand 适配器（含模块）                                                   配置</w:t>
            </w:r>
            <w:r>
              <w:rPr>
                <w:rFonts w:asciiTheme="minorEastAsia" w:eastAsiaTheme="minorEastAsia" w:hAnsiTheme="minorEastAsia" w:cs="宋体" w:hint="eastAsia"/>
                <w:color w:val="000000" w:themeColor="text1"/>
                <w:kern w:val="0"/>
                <w:sz w:val="24"/>
                <w:szCs w:val="24"/>
              </w:rPr>
              <w:t>≥</w:t>
            </w:r>
            <w:r>
              <w:rPr>
                <w:rFonts w:asciiTheme="minorEastAsia" w:eastAsiaTheme="minorEastAsia" w:hAnsiTheme="minorEastAsia" w:hint="eastAsia"/>
                <w:color w:val="000000" w:themeColor="text1"/>
                <w:sz w:val="24"/>
                <w:szCs w:val="24"/>
              </w:rPr>
              <w:t>1块四口1Gb网卡；                                          配置冗余电源模块；</w:t>
            </w:r>
          </w:p>
        </w:tc>
        <w:tc>
          <w:tcPr>
            <w:tcW w:w="418" w:type="pct"/>
            <w:vMerge w:val="restart"/>
            <w:vAlign w:val="center"/>
          </w:tcPr>
          <w:p w14:paraId="567DD546"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lastRenderedPageBreak/>
              <w:t>套</w:t>
            </w:r>
          </w:p>
        </w:tc>
        <w:tc>
          <w:tcPr>
            <w:tcW w:w="428" w:type="pct"/>
            <w:vMerge w:val="restart"/>
            <w:vAlign w:val="center"/>
          </w:tcPr>
          <w:p w14:paraId="346BB593"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8</w:t>
            </w:r>
          </w:p>
        </w:tc>
        <w:tc>
          <w:tcPr>
            <w:tcW w:w="863" w:type="pct"/>
            <w:vMerge w:val="restart"/>
            <w:vAlign w:val="center"/>
          </w:tcPr>
          <w:p w14:paraId="23218565" w14:textId="27868EBC" w:rsidR="004E50FD" w:rsidRDefault="000625AA">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否</w:t>
            </w:r>
          </w:p>
        </w:tc>
      </w:tr>
      <w:tr w:rsidR="004E50FD" w14:paraId="62BC88A7" w14:textId="77777777">
        <w:trPr>
          <w:jc w:val="center"/>
        </w:trPr>
        <w:tc>
          <w:tcPr>
            <w:tcW w:w="356" w:type="pct"/>
            <w:vMerge/>
            <w:vAlign w:val="center"/>
          </w:tcPr>
          <w:p w14:paraId="2A6175A6" w14:textId="77777777" w:rsidR="004E50FD" w:rsidRDefault="004E50FD">
            <w:pPr>
              <w:jc w:val="left"/>
              <w:rPr>
                <w:rFonts w:asciiTheme="minorEastAsia" w:eastAsiaTheme="minorEastAsia" w:hAnsiTheme="minorEastAsia"/>
                <w:color w:val="000000" w:themeColor="text1"/>
                <w:sz w:val="24"/>
                <w:szCs w:val="24"/>
              </w:rPr>
            </w:pPr>
          </w:p>
        </w:tc>
        <w:tc>
          <w:tcPr>
            <w:tcW w:w="695" w:type="pct"/>
            <w:vMerge/>
            <w:vAlign w:val="center"/>
          </w:tcPr>
          <w:p w14:paraId="77EB38BE" w14:textId="77777777" w:rsidR="004E50FD" w:rsidRDefault="004E50FD">
            <w:pPr>
              <w:jc w:val="left"/>
              <w:rPr>
                <w:rFonts w:asciiTheme="minorEastAsia" w:eastAsiaTheme="minorEastAsia" w:hAnsiTheme="minorEastAsia"/>
                <w:color w:val="000000" w:themeColor="text1"/>
                <w:sz w:val="24"/>
                <w:szCs w:val="24"/>
              </w:rPr>
            </w:pPr>
          </w:p>
        </w:tc>
        <w:tc>
          <w:tcPr>
            <w:tcW w:w="896" w:type="pct"/>
            <w:vMerge/>
            <w:vAlign w:val="center"/>
          </w:tcPr>
          <w:p w14:paraId="15ECD041" w14:textId="77777777" w:rsidR="004E50FD" w:rsidRDefault="004E50FD">
            <w:pPr>
              <w:jc w:val="left"/>
              <w:rPr>
                <w:rFonts w:asciiTheme="minorEastAsia" w:eastAsiaTheme="minorEastAsia" w:hAnsiTheme="minorEastAsia"/>
                <w:color w:val="000000" w:themeColor="text1"/>
                <w:sz w:val="24"/>
                <w:szCs w:val="24"/>
              </w:rPr>
            </w:pPr>
          </w:p>
        </w:tc>
        <w:tc>
          <w:tcPr>
            <w:tcW w:w="1344" w:type="pct"/>
            <w:vAlign w:val="center"/>
          </w:tcPr>
          <w:p w14:paraId="38FE1193"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依据GB 5080.7-1986《设备可靠性试验恒定失效率假设下的失效率与平均无故障时间的验证试验方案》GB/T9813.3-2017《计算机通用规范第3部分:服务器》，要求</w:t>
            </w:r>
            <w:r>
              <w:rPr>
                <w:rFonts w:asciiTheme="minorEastAsia" w:eastAsiaTheme="minorEastAsia" w:hAnsiTheme="minorEastAsia" w:cs="宋体" w:hint="eastAsia"/>
                <w:color w:val="000000" w:themeColor="text1"/>
                <w:kern w:val="0"/>
                <w:sz w:val="24"/>
                <w:szCs w:val="24"/>
              </w:rPr>
              <w:t>≥240000小时；</w:t>
            </w:r>
          </w:p>
        </w:tc>
        <w:tc>
          <w:tcPr>
            <w:tcW w:w="418" w:type="pct"/>
            <w:vMerge/>
            <w:vAlign w:val="center"/>
          </w:tcPr>
          <w:p w14:paraId="05F50494" w14:textId="77777777" w:rsidR="004E50FD" w:rsidRDefault="004E50FD">
            <w:pPr>
              <w:jc w:val="left"/>
              <w:rPr>
                <w:rFonts w:asciiTheme="minorEastAsia" w:eastAsiaTheme="minorEastAsia" w:hAnsiTheme="minorEastAsia"/>
                <w:color w:val="000000" w:themeColor="text1"/>
                <w:sz w:val="24"/>
                <w:szCs w:val="24"/>
              </w:rPr>
            </w:pPr>
          </w:p>
        </w:tc>
        <w:tc>
          <w:tcPr>
            <w:tcW w:w="428" w:type="pct"/>
            <w:vMerge/>
            <w:vAlign w:val="center"/>
          </w:tcPr>
          <w:p w14:paraId="23BD62E1" w14:textId="77777777" w:rsidR="004E50FD" w:rsidRDefault="004E50FD">
            <w:pPr>
              <w:jc w:val="left"/>
              <w:rPr>
                <w:rFonts w:asciiTheme="minorEastAsia" w:eastAsiaTheme="minorEastAsia" w:hAnsiTheme="minorEastAsia"/>
                <w:color w:val="000000" w:themeColor="text1"/>
                <w:sz w:val="24"/>
                <w:szCs w:val="24"/>
              </w:rPr>
            </w:pPr>
          </w:p>
        </w:tc>
        <w:tc>
          <w:tcPr>
            <w:tcW w:w="863" w:type="pct"/>
            <w:vMerge/>
            <w:vAlign w:val="center"/>
          </w:tcPr>
          <w:p w14:paraId="338725A9" w14:textId="77777777" w:rsidR="004E50FD" w:rsidRDefault="004E50FD">
            <w:pPr>
              <w:jc w:val="left"/>
              <w:rPr>
                <w:rFonts w:asciiTheme="minorEastAsia" w:eastAsiaTheme="minorEastAsia" w:hAnsiTheme="minorEastAsia"/>
                <w:color w:val="000000" w:themeColor="text1"/>
                <w:sz w:val="24"/>
                <w:szCs w:val="24"/>
              </w:rPr>
            </w:pPr>
          </w:p>
        </w:tc>
      </w:tr>
      <w:tr w:rsidR="004E50FD" w14:paraId="52ECA54A" w14:textId="77777777">
        <w:trPr>
          <w:jc w:val="center"/>
        </w:trPr>
        <w:tc>
          <w:tcPr>
            <w:tcW w:w="356" w:type="pct"/>
            <w:vMerge/>
            <w:vAlign w:val="center"/>
          </w:tcPr>
          <w:p w14:paraId="75D35AB6" w14:textId="77777777" w:rsidR="004E50FD" w:rsidRDefault="004E50FD">
            <w:pPr>
              <w:jc w:val="left"/>
              <w:rPr>
                <w:rFonts w:asciiTheme="minorEastAsia" w:eastAsiaTheme="minorEastAsia" w:hAnsiTheme="minorEastAsia"/>
                <w:color w:val="000000" w:themeColor="text1"/>
                <w:sz w:val="24"/>
                <w:szCs w:val="24"/>
              </w:rPr>
            </w:pPr>
          </w:p>
        </w:tc>
        <w:tc>
          <w:tcPr>
            <w:tcW w:w="695" w:type="pct"/>
            <w:vMerge/>
            <w:vAlign w:val="center"/>
          </w:tcPr>
          <w:p w14:paraId="484BF579" w14:textId="77777777" w:rsidR="004E50FD" w:rsidRDefault="004E50FD">
            <w:pPr>
              <w:jc w:val="left"/>
              <w:rPr>
                <w:rFonts w:asciiTheme="minorEastAsia" w:eastAsiaTheme="minorEastAsia" w:hAnsiTheme="minorEastAsia"/>
                <w:color w:val="000000" w:themeColor="text1"/>
                <w:sz w:val="24"/>
                <w:szCs w:val="24"/>
              </w:rPr>
            </w:pPr>
          </w:p>
        </w:tc>
        <w:tc>
          <w:tcPr>
            <w:tcW w:w="896" w:type="pct"/>
            <w:vMerge/>
            <w:vAlign w:val="center"/>
          </w:tcPr>
          <w:p w14:paraId="2514F874" w14:textId="77777777" w:rsidR="004E50FD" w:rsidRDefault="004E50FD">
            <w:pPr>
              <w:jc w:val="left"/>
              <w:rPr>
                <w:rFonts w:asciiTheme="minorEastAsia" w:eastAsiaTheme="minorEastAsia" w:hAnsiTheme="minorEastAsia"/>
                <w:color w:val="000000" w:themeColor="text1"/>
                <w:sz w:val="24"/>
                <w:szCs w:val="24"/>
              </w:rPr>
            </w:pPr>
          </w:p>
        </w:tc>
        <w:tc>
          <w:tcPr>
            <w:tcW w:w="1344" w:type="pct"/>
            <w:vAlign w:val="center"/>
          </w:tcPr>
          <w:p w14:paraId="308C3749"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依据GB/T 9813.3-2017《计算机通用规范 第3部分：服务器》，GB/T 2423.27-2020《环境实验 第2部分：实验方法和导则：温度/低气压或温度/湿度/低气压综合实验》低气压工作实验：25℃±2℃，56（1±5%）kPa, 2h; 低温低气压运输贮存实验：0℃±2℃，16（1±5%）kPa, 2h；振动试验：</w:t>
            </w:r>
            <w:r>
              <w:rPr>
                <w:rFonts w:asciiTheme="minorEastAsia" w:eastAsiaTheme="minorEastAsia" w:hAnsiTheme="minorEastAsia" w:hint="eastAsia"/>
                <w:color w:val="000000" w:themeColor="text1"/>
                <w:sz w:val="24"/>
                <w:szCs w:val="24"/>
              </w:rPr>
              <w:lastRenderedPageBreak/>
              <w:t>5Hz~35Hz~5Hz，位移幅值：0.15MM，三个互相垂直轴向，2个循环/轴向</w:t>
            </w:r>
          </w:p>
        </w:tc>
        <w:tc>
          <w:tcPr>
            <w:tcW w:w="418" w:type="pct"/>
            <w:vMerge/>
            <w:vAlign w:val="center"/>
          </w:tcPr>
          <w:p w14:paraId="0E31A764" w14:textId="77777777" w:rsidR="004E50FD" w:rsidRDefault="004E50FD">
            <w:pPr>
              <w:jc w:val="left"/>
              <w:rPr>
                <w:rFonts w:asciiTheme="minorEastAsia" w:eastAsiaTheme="minorEastAsia" w:hAnsiTheme="minorEastAsia"/>
                <w:color w:val="000000" w:themeColor="text1"/>
                <w:sz w:val="24"/>
                <w:szCs w:val="24"/>
              </w:rPr>
            </w:pPr>
          </w:p>
        </w:tc>
        <w:tc>
          <w:tcPr>
            <w:tcW w:w="428" w:type="pct"/>
            <w:vMerge/>
            <w:vAlign w:val="center"/>
          </w:tcPr>
          <w:p w14:paraId="21EF5FD4" w14:textId="77777777" w:rsidR="004E50FD" w:rsidRDefault="004E50FD">
            <w:pPr>
              <w:jc w:val="left"/>
              <w:rPr>
                <w:rFonts w:asciiTheme="minorEastAsia" w:eastAsiaTheme="minorEastAsia" w:hAnsiTheme="minorEastAsia"/>
                <w:color w:val="000000" w:themeColor="text1"/>
                <w:sz w:val="24"/>
                <w:szCs w:val="24"/>
              </w:rPr>
            </w:pPr>
          </w:p>
        </w:tc>
        <w:tc>
          <w:tcPr>
            <w:tcW w:w="863" w:type="pct"/>
            <w:vMerge/>
            <w:vAlign w:val="center"/>
          </w:tcPr>
          <w:p w14:paraId="773BF9D7" w14:textId="77777777" w:rsidR="004E50FD" w:rsidRDefault="004E50FD">
            <w:pPr>
              <w:jc w:val="left"/>
              <w:rPr>
                <w:rFonts w:asciiTheme="minorEastAsia" w:eastAsiaTheme="minorEastAsia" w:hAnsiTheme="minorEastAsia"/>
                <w:color w:val="000000" w:themeColor="text1"/>
                <w:sz w:val="24"/>
                <w:szCs w:val="24"/>
              </w:rPr>
            </w:pPr>
          </w:p>
        </w:tc>
      </w:tr>
      <w:tr w:rsidR="004E50FD" w14:paraId="721B7241" w14:textId="77777777">
        <w:trPr>
          <w:jc w:val="center"/>
        </w:trPr>
        <w:tc>
          <w:tcPr>
            <w:tcW w:w="356" w:type="pct"/>
            <w:vMerge/>
            <w:vAlign w:val="center"/>
          </w:tcPr>
          <w:p w14:paraId="5B8DEF35" w14:textId="77777777" w:rsidR="004E50FD" w:rsidRDefault="004E50FD">
            <w:pPr>
              <w:jc w:val="left"/>
              <w:rPr>
                <w:rFonts w:asciiTheme="minorEastAsia" w:eastAsiaTheme="minorEastAsia" w:hAnsiTheme="minorEastAsia"/>
                <w:color w:val="000000" w:themeColor="text1"/>
                <w:sz w:val="24"/>
                <w:szCs w:val="24"/>
              </w:rPr>
            </w:pPr>
          </w:p>
        </w:tc>
        <w:tc>
          <w:tcPr>
            <w:tcW w:w="695" w:type="pct"/>
            <w:vMerge/>
            <w:vAlign w:val="center"/>
          </w:tcPr>
          <w:p w14:paraId="6F1EB099" w14:textId="77777777" w:rsidR="004E50FD" w:rsidRDefault="004E50FD">
            <w:pPr>
              <w:jc w:val="left"/>
              <w:rPr>
                <w:rFonts w:asciiTheme="minorEastAsia" w:eastAsiaTheme="minorEastAsia" w:hAnsiTheme="minorEastAsia"/>
                <w:color w:val="000000" w:themeColor="text1"/>
                <w:sz w:val="24"/>
                <w:szCs w:val="24"/>
              </w:rPr>
            </w:pPr>
          </w:p>
        </w:tc>
        <w:tc>
          <w:tcPr>
            <w:tcW w:w="896" w:type="pct"/>
            <w:vMerge/>
            <w:vAlign w:val="center"/>
          </w:tcPr>
          <w:p w14:paraId="0769D073" w14:textId="77777777" w:rsidR="004E50FD" w:rsidRDefault="004E50FD">
            <w:pPr>
              <w:jc w:val="left"/>
              <w:rPr>
                <w:rFonts w:asciiTheme="minorEastAsia" w:eastAsiaTheme="minorEastAsia" w:hAnsiTheme="minorEastAsia"/>
                <w:color w:val="000000" w:themeColor="text1"/>
                <w:sz w:val="24"/>
                <w:szCs w:val="24"/>
              </w:rPr>
            </w:pPr>
          </w:p>
        </w:tc>
        <w:tc>
          <w:tcPr>
            <w:tcW w:w="1344" w:type="pct"/>
            <w:vAlign w:val="center"/>
          </w:tcPr>
          <w:p w14:paraId="016E90CA" w14:textId="77777777" w:rsidR="004E50FD" w:rsidRDefault="00EE2A49">
            <w:pPr>
              <w:jc w:val="left"/>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依据GB/T 9813.3-2017《计算机通用规范 第3部分：服务器》，GB/T 18313-2001《声学 信息技术设备和通信设备空气噪声的测量》噪声声功率级为：6.48Bel（A）</w:t>
            </w:r>
          </w:p>
        </w:tc>
        <w:tc>
          <w:tcPr>
            <w:tcW w:w="418" w:type="pct"/>
            <w:vMerge/>
            <w:vAlign w:val="center"/>
          </w:tcPr>
          <w:p w14:paraId="09B55407" w14:textId="77777777" w:rsidR="004E50FD" w:rsidRDefault="004E50FD">
            <w:pPr>
              <w:jc w:val="left"/>
              <w:rPr>
                <w:rFonts w:asciiTheme="minorEastAsia" w:eastAsiaTheme="minorEastAsia" w:hAnsiTheme="minorEastAsia"/>
                <w:color w:val="000000" w:themeColor="text1"/>
                <w:sz w:val="24"/>
                <w:szCs w:val="24"/>
              </w:rPr>
            </w:pPr>
          </w:p>
        </w:tc>
        <w:tc>
          <w:tcPr>
            <w:tcW w:w="428" w:type="pct"/>
            <w:vMerge/>
            <w:vAlign w:val="center"/>
          </w:tcPr>
          <w:p w14:paraId="0C653E54" w14:textId="77777777" w:rsidR="004E50FD" w:rsidRDefault="004E50FD">
            <w:pPr>
              <w:jc w:val="left"/>
              <w:rPr>
                <w:rFonts w:asciiTheme="minorEastAsia" w:eastAsiaTheme="minorEastAsia" w:hAnsiTheme="minorEastAsia"/>
                <w:color w:val="000000" w:themeColor="text1"/>
                <w:sz w:val="24"/>
                <w:szCs w:val="24"/>
              </w:rPr>
            </w:pPr>
          </w:p>
        </w:tc>
        <w:tc>
          <w:tcPr>
            <w:tcW w:w="863" w:type="pct"/>
            <w:vMerge/>
            <w:vAlign w:val="center"/>
          </w:tcPr>
          <w:p w14:paraId="2314DAD2" w14:textId="77777777" w:rsidR="004E50FD" w:rsidRDefault="004E50FD">
            <w:pPr>
              <w:jc w:val="left"/>
              <w:rPr>
                <w:rFonts w:asciiTheme="minorEastAsia" w:eastAsiaTheme="minorEastAsia" w:hAnsiTheme="minorEastAsia"/>
                <w:color w:val="000000" w:themeColor="text1"/>
                <w:sz w:val="24"/>
                <w:szCs w:val="24"/>
              </w:rPr>
            </w:pPr>
          </w:p>
        </w:tc>
      </w:tr>
      <w:tr w:rsidR="004E50FD" w14:paraId="624BFE9F" w14:textId="77777777">
        <w:trPr>
          <w:jc w:val="center"/>
        </w:trPr>
        <w:tc>
          <w:tcPr>
            <w:tcW w:w="356" w:type="pct"/>
            <w:vMerge/>
            <w:vAlign w:val="center"/>
          </w:tcPr>
          <w:p w14:paraId="21FB2682"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B0100E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08C4FD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体系架构</w:t>
            </w:r>
          </w:p>
        </w:tc>
        <w:tc>
          <w:tcPr>
            <w:tcW w:w="1344" w:type="pct"/>
            <w:vAlign w:val="center"/>
          </w:tcPr>
          <w:p w14:paraId="11DF041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支持全对称和非对称分布式部署架构，支持元数据管理节点融合部署到存储节点上；元数据、数据均采用集群方式部署，满足任何一个节点出现故障，不影响数据的正常访问功能，并且集群可写水位超过99%。</w:t>
            </w:r>
          </w:p>
        </w:tc>
        <w:tc>
          <w:tcPr>
            <w:tcW w:w="418" w:type="pct"/>
            <w:vMerge/>
            <w:vAlign w:val="center"/>
          </w:tcPr>
          <w:p w14:paraId="33AC5679"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57E2650"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0390BA69" w14:textId="77777777" w:rsidR="004E50FD" w:rsidRDefault="004E50FD">
            <w:pPr>
              <w:rPr>
                <w:rFonts w:asciiTheme="minorEastAsia" w:eastAsiaTheme="minorEastAsia" w:hAnsiTheme="minorEastAsia"/>
                <w:color w:val="000000" w:themeColor="text1"/>
                <w:sz w:val="24"/>
                <w:szCs w:val="24"/>
              </w:rPr>
            </w:pPr>
          </w:p>
        </w:tc>
      </w:tr>
      <w:tr w:rsidR="004E50FD" w14:paraId="63F90981" w14:textId="77777777">
        <w:trPr>
          <w:jc w:val="center"/>
        </w:trPr>
        <w:tc>
          <w:tcPr>
            <w:tcW w:w="356" w:type="pct"/>
            <w:vMerge/>
            <w:vAlign w:val="center"/>
          </w:tcPr>
          <w:p w14:paraId="1874079C"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654AA17"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90DF39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系统扩展</w:t>
            </w:r>
          </w:p>
        </w:tc>
        <w:tc>
          <w:tcPr>
            <w:tcW w:w="1344" w:type="pct"/>
            <w:vAlign w:val="center"/>
          </w:tcPr>
          <w:p w14:paraId="5746F3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横向扩展节点不少于4</w:t>
            </w:r>
            <w:r>
              <w:rPr>
                <w:rFonts w:asciiTheme="minorEastAsia" w:eastAsiaTheme="minorEastAsia" w:hAnsiTheme="minorEastAsia"/>
                <w:color w:val="000000" w:themeColor="text1"/>
                <w:sz w:val="24"/>
                <w:szCs w:val="24"/>
              </w:rPr>
              <w:t>096</w:t>
            </w:r>
            <w:r>
              <w:rPr>
                <w:rFonts w:asciiTheme="minorEastAsia" w:eastAsiaTheme="minorEastAsia" w:hAnsiTheme="minorEastAsia" w:hint="eastAsia"/>
                <w:color w:val="000000" w:themeColor="text1"/>
                <w:sz w:val="24"/>
                <w:szCs w:val="24"/>
              </w:rPr>
              <w:t>个节点，节点纵向扩展1</w:t>
            </w:r>
            <w:r>
              <w:rPr>
                <w:rFonts w:asciiTheme="minorEastAsia" w:eastAsiaTheme="minorEastAsia" w:hAnsiTheme="minorEastAsia"/>
                <w:color w:val="000000" w:themeColor="text1"/>
                <w:sz w:val="24"/>
                <w:szCs w:val="24"/>
              </w:rPr>
              <w:t>20</w:t>
            </w:r>
            <w:r>
              <w:rPr>
                <w:rFonts w:asciiTheme="minorEastAsia" w:eastAsiaTheme="minorEastAsia" w:hAnsiTheme="minorEastAsia" w:hint="eastAsia"/>
                <w:color w:val="000000" w:themeColor="text1"/>
                <w:sz w:val="24"/>
                <w:szCs w:val="24"/>
              </w:rPr>
              <w:t>个盘位（或L</w:t>
            </w:r>
            <w:r>
              <w:rPr>
                <w:rFonts w:asciiTheme="minorEastAsia" w:eastAsiaTheme="minorEastAsia" w:hAnsiTheme="minorEastAsia"/>
                <w:color w:val="000000" w:themeColor="text1"/>
                <w:sz w:val="24"/>
                <w:szCs w:val="24"/>
              </w:rPr>
              <w:t>UN</w:t>
            </w:r>
            <w:r>
              <w:rPr>
                <w:rFonts w:asciiTheme="minorEastAsia" w:eastAsiaTheme="minorEastAsia" w:hAnsiTheme="minorEastAsia" w:hint="eastAsia"/>
                <w:color w:val="000000" w:themeColor="text1"/>
                <w:sz w:val="24"/>
                <w:szCs w:val="24"/>
              </w:rPr>
              <w:t>设备），提供本项目分布式存储系统所需授权</w:t>
            </w:r>
            <w:r>
              <w:rPr>
                <w:rFonts w:asciiTheme="minorEastAsia" w:eastAsiaTheme="minorEastAsia" w:hAnsiTheme="minorEastAsia" w:cs="宋体" w:hint="eastAsia"/>
                <w:color w:val="000000" w:themeColor="text1"/>
                <w:kern w:val="0"/>
                <w:sz w:val="24"/>
                <w:szCs w:val="24"/>
              </w:rPr>
              <w:t xml:space="preserve"> </w:t>
            </w:r>
          </w:p>
        </w:tc>
        <w:tc>
          <w:tcPr>
            <w:tcW w:w="418" w:type="pct"/>
            <w:vMerge/>
            <w:vAlign w:val="center"/>
          </w:tcPr>
          <w:p w14:paraId="5801C4F2"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6ED5A9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AB95B86" w14:textId="77777777" w:rsidR="004E50FD" w:rsidRDefault="004E50FD">
            <w:pPr>
              <w:rPr>
                <w:rFonts w:asciiTheme="minorEastAsia" w:eastAsiaTheme="minorEastAsia" w:hAnsiTheme="minorEastAsia"/>
                <w:color w:val="000000" w:themeColor="text1"/>
                <w:sz w:val="24"/>
                <w:szCs w:val="24"/>
              </w:rPr>
            </w:pPr>
          </w:p>
        </w:tc>
      </w:tr>
      <w:tr w:rsidR="004E50FD" w14:paraId="3863E081" w14:textId="77777777">
        <w:trPr>
          <w:jc w:val="center"/>
        </w:trPr>
        <w:tc>
          <w:tcPr>
            <w:tcW w:w="356" w:type="pct"/>
            <w:vMerge/>
            <w:vAlign w:val="center"/>
          </w:tcPr>
          <w:p w14:paraId="63EE944B"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2BBF9C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106B37A5"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异构节点</w:t>
            </w:r>
          </w:p>
        </w:tc>
        <w:tc>
          <w:tcPr>
            <w:tcW w:w="1344" w:type="pct"/>
            <w:vAlign w:val="center"/>
          </w:tcPr>
          <w:p w14:paraId="7C42665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在同一个集群存储中，可以同时支持X86、海光、飞腾、鲲鹏、龙芯、申威等多种CPU架构节点的挂载，在同一个节点同时支持不同转速机械盘和S</w:t>
            </w:r>
            <w:r>
              <w:rPr>
                <w:rFonts w:asciiTheme="minorEastAsia" w:eastAsiaTheme="minorEastAsia" w:hAnsiTheme="minorEastAsia"/>
                <w:color w:val="000000" w:themeColor="text1"/>
                <w:sz w:val="24"/>
                <w:szCs w:val="24"/>
              </w:rPr>
              <w:t>AS SSD</w:t>
            </w:r>
            <w:r>
              <w:rPr>
                <w:rFonts w:asciiTheme="minorEastAsia" w:eastAsiaTheme="minorEastAsia" w:hAnsiTheme="minorEastAsia" w:hint="eastAsia"/>
                <w:color w:val="000000" w:themeColor="text1"/>
                <w:sz w:val="24"/>
                <w:szCs w:val="24"/>
              </w:rPr>
              <w:t>、S</w:t>
            </w:r>
            <w:r>
              <w:rPr>
                <w:rFonts w:asciiTheme="minorEastAsia" w:eastAsiaTheme="minorEastAsia" w:hAnsiTheme="minorEastAsia"/>
                <w:color w:val="000000" w:themeColor="text1"/>
                <w:sz w:val="24"/>
                <w:szCs w:val="24"/>
              </w:rPr>
              <w:t>ATA SSD</w:t>
            </w:r>
            <w:r>
              <w:rPr>
                <w:rFonts w:asciiTheme="minorEastAsia" w:eastAsiaTheme="minorEastAsia" w:hAnsiTheme="minorEastAsia" w:hint="eastAsia"/>
                <w:color w:val="000000" w:themeColor="text1"/>
                <w:sz w:val="24"/>
                <w:szCs w:val="24"/>
              </w:rPr>
              <w:t>和U</w:t>
            </w:r>
            <w:r>
              <w:rPr>
                <w:rFonts w:asciiTheme="minorEastAsia" w:eastAsiaTheme="minorEastAsia" w:hAnsiTheme="minorEastAsia"/>
                <w:color w:val="000000" w:themeColor="text1"/>
                <w:sz w:val="24"/>
                <w:szCs w:val="24"/>
              </w:rPr>
              <w:t>.2</w:t>
            </w:r>
            <w:r>
              <w:rPr>
                <w:rFonts w:asciiTheme="minorEastAsia" w:eastAsiaTheme="minorEastAsia" w:hAnsiTheme="minorEastAsia" w:hint="eastAsia"/>
                <w:color w:val="000000" w:themeColor="text1"/>
                <w:sz w:val="24"/>
                <w:szCs w:val="24"/>
              </w:rPr>
              <w:t>/</w:t>
            </w:r>
            <w:r>
              <w:rPr>
                <w:rFonts w:asciiTheme="minorEastAsia" w:eastAsiaTheme="minorEastAsia" w:hAnsiTheme="minorEastAsia"/>
                <w:color w:val="000000" w:themeColor="text1"/>
                <w:sz w:val="24"/>
                <w:szCs w:val="24"/>
              </w:rPr>
              <w:t xml:space="preserve">U.3 </w:t>
            </w:r>
            <w:r>
              <w:rPr>
                <w:rFonts w:asciiTheme="minorEastAsia" w:eastAsiaTheme="minorEastAsia" w:hAnsiTheme="minorEastAsia" w:hint="eastAsia"/>
                <w:color w:val="000000" w:themeColor="text1"/>
                <w:sz w:val="24"/>
                <w:szCs w:val="24"/>
              </w:rPr>
              <w:t>N</w:t>
            </w:r>
            <w:r>
              <w:rPr>
                <w:rFonts w:asciiTheme="minorEastAsia" w:eastAsiaTheme="minorEastAsia" w:hAnsiTheme="minorEastAsia"/>
                <w:color w:val="000000" w:themeColor="text1"/>
                <w:sz w:val="24"/>
                <w:szCs w:val="24"/>
              </w:rPr>
              <w:t>VMe SSD</w:t>
            </w:r>
            <w:r>
              <w:rPr>
                <w:rFonts w:asciiTheme="minorEastAsia" w:eastAsiaTheme="minorEastAsia" w:hAnsiTheme="minorEastAsia" w:hint="eastAsia"/>
                <w:color w:val="000000" w:themeColor="text1"/>
                <w:sz w:val="24"/>
                <w:szCs w:val="24"/>
              </w:rPr>
              <w:t>等闪存盘的挂载，在同一个节点中，可同时支持存储阵列和存储阵列扩展柜，以及本机硬盘的挂载。</w:t>
            </w:r>
            <w:r>
              <w:rPr>
                <w:rFonts w:asciiTheme="minorEastAsia" w:eastAsiaTheme="minorEastAsia" w:hAnsiTheme="minorEastAsia" w:cs="宋体"/>
                <w:color w:val="000000" w:themeColor="text1"/>
                <w:kern w:val="0"/>
                <w:sz w:val="24"/>
                <w:szCs w:val="24"/>
              </w:rPr>
              <w:t xml:space="preserve"> </w:t>
            </w:r>
          </w:p>
        </w:tc>
        <w:tc>
          <w:tcPr>
            <w:tcW w:w="418" w:type="pct"/>
            <w:vMerge/>
            <w:vAlign w:val="center"/>
          </w:tcPr>
          <w:p w14:paraId="1A5C262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C30F31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CEAD7C1" w14:textId="77777777" w:rsidR="004E50FD" w:rsidRDefault="004E50FD">
            <w:pPr>
              <w:rPr>
                <w:rFonts w:asciiTheme="minorEastAsia" w:eastAsiaTheme="minorEastAsia" w:hAnsiTheme="minorEastAsia"/>
                <w:color w:val="000000" w:themeColor="text1"/>
                <w:sz w:val="24"/>
                <w:szCs w:val="24"/>
              </w:rPr>
            </w:pPr>
          </w:p>
        </w:tc>
      </w:tr>
      <w:tr w:rsidR="004E50FD" w14:paraId="594FBB17" w14:textId="77777777">
        <w:trPr>
          <w:jc w:val="center"/>
        </w:trPr>
        <w:tc>
          <w:tcPr>
            <w:tcW w:w="356" w:type="pct"/>
            <w:vMerge/>
            <w:vAlign w:val="center"/>
          </w:tcPr>
          <w:p w14:paraId="6AA8831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DB9D51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3D315F2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异构网络</w:t>
            </w:r>
          </w:p>
        </w:tc>
        <w:tc>
          <w:tcPr>
            <w:tcW w:w="1344" w:type="pct"/>
            <w:vAlign w:val="center"/>
          </w:tcPr>
          <w:p w14:paraId="2A1C15B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在同一个卷中，需同时支持IB网</w:t>
            </w:r>
            <w:r>
              <w:rPr>
                <w:rFonts w:asciiTheme="minorEastAsia" w:eastAsiaTheme="minorEastAsia" w:hAnsiTheme="minorEastAsia"/>
                <w:color w:val="000000" w:themeColor="text1"/>
                <w:sz w:val="24"/>
                <w:szCs w:val="24"/>
              </w:rPr>
              <w:t>RDMA</w:t>
            </w:r>
            <w:r>
              <w:rPr>
                <w:rFonts w:asciiTheme="minorEastAsia" w:eastAsiaTheme="minorEastAsia" w:hAnsiTheme="minorEastAsia" w:hint="eastAsia"/>
                <w:color w:val="000000" w:themeColor="text1"/>
                <w:sz w:val="24"/>
                <w:szCs w:val="24"/>
              </w:rPr>
              <w:t>协议、以太网RoCE协议和TCP协议等三种方式挂载，</w:t>
            </w:r>
            <w:r>
              <w:rPr>
                <w:rFonts w:asciiTheme="minorEastAsia" w:eastAsiaTheme="minorEastAsia" w:hAnsiTheme="minorEastAsia" w:hint="eastAsia"/>
                <w:color w:val="000000" w:themeColor="text1"/>
                <w:sz w:val="24"/>
                <w:szCs w:val="24"/>
              </w:rPr>
              <w:lastRenderedPageBreak/>
              <w:t>并可访问同一个全局文件共享目录。</w:t>
            </w:r>
          </w:p>
        </w:tc>
        <w:tc>
          <w:tcPr>
            <w:tcW w:w="418" w:type="pct"/>
            <w:vMerge/>
            <w:vAlign w:val="center"/>
          </w:tcPr>
          <w:p w14:paraId="1278D57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0A1BF26"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82EDFE3" w14:textId="77777777" w:rsidR="004E50FD" w:rsidRDefault="004E50FD">
            <w:pPr>
              <w:rPr>
                <w:rFonts w:asciiTheme="minorEastAsia" w:eastAsiaTheme="minorEastAsia" w:hAnsiTheme="minorEastAsia"/>
                <w:color w:val="000000" w:themeColor="text1"/>
                <w:sz w:val="24"/>
                <w:szCs w:val="24"/>
              </w:rPr>
            </w:pPr>
          </w:p>
        </w:tc>
      </w:tr>
      <w:tr w:rsidR="004E50FD" w14:paraId="3C705975" w14:textId="77777777">
        <w:trPr>
          <w:jc w:val="center"/>
        </w:trPr>
        <w:tc>
          <w:tcPr>
            <w:tcW w:w="356" w:type="pct"/>
            <w:vMerge/>
            <w:vAlign w:val="center"/>
          </w:tcPr>
          <w:p w14:paraId="62C940F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DCE14E0"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603CAB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统一存储</w:t>
            </w:r>
          </w:p>
        </w:tc>
        <w:tc>
          <w:tcPr>
            <w:tcW w:w="1344" w:type="pct"/>
            <w:vAlign w:val="center"/>
          </w:tcPr>
          <w:p w14:paraId="1A84933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同时支持NFS、CIFS、HDFS、UDFS、</w:t>
            </w:r>
            <w:r>
              <w:rPr>
                <w:rFonts w:asciiTheme="minorEastAsia" w:eastAsiaTheme="minorEastAsia" w:hAnsiTheme="minorEastAsia"/>
                <w:color w:val="000000" w:themeColor="text1"/>
                <w:sz w:val="24"/>
                <w:szCs w:val="24"/>
              </w:rPr>
              <w:t>SeaweedFS</w:t>
            </w:r>
            <w:r>
              <w:rPr>
                <w:rFonts w:asciiTheme="minorEastAsia" w:eastAsiaTheme="minorEastAsia" w:hAnsiTheme="minorEastAsia" w:hint="eastAsia"/>
                <w:color w:val="000000" w:themeColor="text1"/>
                <w:sz w:val="24"/>
                <w:szCs w:val="24"/>
              </w:rPr>
              <w:t>、i</w:t>
            </w:r>
            <w:r>
              <w:rPr>
                <w:rFonts w:asciiTheme="minorEastAsia" w:eastAsiaTheme="minorEastAsia" w:hAnsiTheme="minorEastAsia"/>
                <w:color w:val="000000" w:themeColor="text1"/>
                <w:sz w:val="24"/>
                <w:szCs w:val="24"/>
              </w:rPr>
              <w:t>SCSI</w:t>
            </w:r>
            <w:r>
              <w:rPr>
                <w:rFonts w:asciiTheme="minorEastAsia" w:eastAsiaTheme="minorEastAsia" w:hAnsiTheme="minorEastAsia" w:hint="eastAsia"/>
                <w:color w:val="000000" w:themeColor="text1"/>
                <w:sz w:val="24"/>
                <w:szCs w:val="24"/>
              </w:rPr>
              <w:t>、H</w:t>
            </w:r>
            <w:r>
              <w:rPr>
                <w:rFonts w:asciiTheme="minorEastAsia" w:eastAsiaTheme="minorEastAsia" w:hAnsiTheme="minorEastAsia"/>
                <w:color w:val="000000" w:themeColor="text1"/>
                <w:sz w:val="24"/>
                <w:szCs w:val="24"/>
              </w:rPr>
              <w:t>T</w:t>
            </w:r>
            <w:r>
              <w:rPr>
                <w:rFonts w:asciiTheme="minorEastAsia" w:eastAsiaTheme="minorEastAsia" w:hAnsiTheme="minorEastAsia" w:hint="eastAsia"/>
                <w:color w:val="000000" w:themeColor="text1"/>
                <w:sz w:val="24"/>
                <w:szCs w:val="24"/>
              </w:rPr>
              <w:t>TP、F</w:t>
            </w:r>
            <w:r>
              <w:rPr>
                <w:rFonts w:asciiTheme="minorEastAsia" w:eastAsiaTheme="minorEastAsia" w:hAnsiTheme="minorEastAsia"/>
                <w:color w:val="000000" w:themeColor="text1"/>
                <w:sz w:val="24"/>
                <w:szCs w:val="24"/>
              </w:rPr>
              <w:t>TP</w:t>
            </w:r>
            <w:r>
              <w:rPr>
                <w:rFonts w:asciiTheme="minorEastAsia" w:eastAsiaTheme="minorEastAsia" w:hAnsiTheme="minorEastAsia" w:hint="eastAsia"/>
                <w:color w:val="000000" w:themeColor="text1"/>
                <w:sz w:val="24"/>
                <w:szCs w:val="24"/>
              </w:rPr>
              <w:t>、S3、Cindy、Swift、K</w:t>
            </w:r>
            <w:r>
              <w:rPr>
                <w:rFonts w:asciiTheme="minorEastAsia" w:eastAsiaTheme="minorEastAsia" w:hAnsiTheme="minorEastAsia"/>
                <w:color w:val="000000" w:themeColor="text1"/>
                <w:sz w:val="24"/>
                <w:szCs w:val="24"/>
              </w:rPr>
              <w:t>8S</w:t>
            </w:r>
            <w:r>
              <w:rPr>
                <w:rFonts w:asciiTheme="minorEastAsia" w:eastAsiaTheme="minorEastAsia" w:hAnsiTheme="minorEastAsia" w:hint="eastAsia"/>
                <w:color w:val="000000" w:themeColor="text1"/>
                <w:sz w:val="24"/>
                <w:szCs w:val="24"/>
              </w:rPr>
              <w:t>、K</w:t>
            </w:r>
            <w:r>
              <w:rPr>
                <w:rFonts w:asciiTheme="minorEastAsia" w:eastAsiaTheme="minorEastAsia" w:hAnsiTheme="minorEastAsia"/>
                <w:color w:val="000000" w:themeColor="text1"/>
                <w:sz w:val="24"/>
                <w:szCs w:val="24"/>
              </w:rPr>
              <w:t>3S</w:t>
            </w:r>
            <w:r>
              <w:rPr>
                <w:rFonts w:asciiTheme="minorEastAsia" w:eastAsiaTheme="minorEastAsia" w:hAnsiTheme="minorEastAsia" w:hint="eastAsia"/>
                <w:color w:val="000000" w:themeColor="text1"/>
                <w:sz w:val="24"/>
                <w:szCs w:val="24"/>
              </w:rPr>
              <w:t>等存储协议或接口。</w:t>
            </w:r>
          </w:p>
        </w:tc>
        <w:tc>
          <w:tcPr>
            <w:tcW w:w="418" w:type="pct"/>
            <w:vMerge/>
            <w:vAlign w:val="center"/>
          </w:tcPr>
          <w:p w14:paraId="6B0F87EE"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DDE9A1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FCA3C18" w14:textId="77777777" w:rsidR="004E50FD" w:rsidRDefault="004E50FD">
            <w:pPr>
              <w:rPr>
                <w:rFonts w:asciiTheme="minorEastAsia" w:eastAsiaTheme="minorEastAsia" w:hAnsiTheme="minorEastAsia"/>
                <w:color w:val="000000" w:themeColor="text1"/>
                <w:sz w:val="24"/>
                <w:szCs w:val="24"/>
              </w:rPr>
            </w:pPr>
          </w:p>
        </w:tc>
      </w:tr>
      <w:tr w:rsidR="004E50FD" w14:paraId="64CDC983" w14:textId="77777777">
        <w:trPr>
          <w:jc w:val="center"/>
        </w:trPr>
        <w:tc>
          <w:tcPr>
            <w:tcW w:w="356" w:type="pct"/>
            <w:vMerge/>
            <w:vAlign w:val="center"/>
          </w:tcPr>
          <w:p w14:paraId="3D24B75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449A7CA4"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5AC78F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数据互通</w:t>
            </w:r>
          </w:p>
        </w:tc>
        <w:tc>
          <w:tcPr>
            <w:tcW w:w="1344" w:type="pct"/>
            <w:vAlign w:val="center"/>
          </w:tcPr>
          <w:p w14:paraId="74A99051" w14:textId="5C20129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支持NFS、</w:t>
            </w:r>
            <w:r>
              <w:rPr>
                <w:rFonts w:asciiTheme="minorEastAsia" w:eastAsiaTheme="minorEastAsia" w:hAnsiTheme="minorEastAsia"/>
                <w:color w:val="000000" w:themeColor="text1"/>
                <w:sz w:val="24"/>
                <w:szCs w:val="24"/>
              </w:rPr>
              <w:t>CIFS</w:t>
            </w:r>
            <w:r>
              <w:rPr>
                <w:rFonts w:asciiTheme="minorEastAsia" w:eastAsiaTheme="minorEastAsia" w:hAnsiTheme="minorEastAsia" w:hint="eastAsia"/>
                <w:color w:val="000000" w:themeColor="text1"/>
                <w:sz w:val="24"/>
                <w:szCs w:val="24"/>
              </w:rPr>
              <w:t>、</w:t>
            </w:r>
            <w:r>
              <w:rPr>
                <w:rFonts w:asciiTheme="minorEastAsia" w:eastAsiaTheme="minorEastAsia" w:hAnsiTheme="minorEastAsia"/>
                <w:color w:val="000000" w:themeColor="text1"/>
                <w:sz w:val="24"/>
                <w:szCs w:val="24"/>
              </w:rPr>
              <w:t>FTP</w:t>
            </w:r>
            <w:r>
              <w:rPr>
                <w:rFonts w:asciiTheme="minorEastAsia" w:eastAsiaTheme="minorEastAsia" w:hAnsiTheme="minorEastAsia" w:hint="eastAsia"/>
                <w:color w:val="000000" w:themeColor="text1"/>
                <w:sz w:val="24"/>
                <w:szCs w:val="24"/>
              </w:rPr>
              <w:t>、</w:t>
            </w:r>
            <w:r>
              <w:rPr>
                <w:rFonts w:asciiTheme="minorEastAsia" w:eastAsiaTheme="minorEastAsia" w:hAnsiTheme="minorEastAsia"/>
                <w:color w:val="000000" w:themeColor="text1"/>
                <w:sz w:val="24"/>
                <w:szCs w:val="24"/>
              </w:rPr>
              <w:t>S3</w:t>
            </w:r>
            <w:r>
              <w:rPr>
                <w:rFonts w:asciiTheme="minorEastAsia" w:eastAsiaTheme="minorEastAsia" w:hAnsiTheme="minorEastAsia" w:hint="eastAsia"/>
                <w:color w:val="000000" w:themeColor="text1"/>
                <w:sz w:val="24"/>
                <w:szCs w:val="24"/>
              </w:rPr>
              <w:t>、</w:t>
            </w:r>
            <w:r>
              <w:rPr>
                <w:rFonts w:asciiTheme="minorEastAsia" w:eastAsiaTheme="minorEastAsia" w:hAnsiTheme="minorEastAsia"/>
                <w:color w:val="000000" w:themeColor="text1"/>
                <w:sz w:val="24"/>
                <w:szCs w:val="24"/>
              </w:rPr>
              <w:t>HDFS</w:t>
            </w:r>
            <w:r>
              <w:rPr>
                <w:rFonts w:asciiTheme="minorEastAsia" w:eastAsiaTheme="minorEastAsia" w:hAnsiTheme="minorEastAsia" w:hint="eastAsia"/>
                <w:color w:val="000000" w:themeColor="text1"/>
                <w:sz w:val="24"/>
                <w:szCs w:val="24"/>
              </w:rPr>
              <w:t>、</w:t>
            </w:r>
            <w:proofErr w:type="spellStart"/>
            <w:r>
              <w:rPr>
                <w:rFonts w:asciiTheme="minorEastAsia" w:eastAsiaTheme="minorEastAsia" w:hAnsiTheme="minorEastAsia"/>
                <w:color w:val="000000" w:themeColor="text1"/>
                <w:sz w:val="24"/>
                <w:szCs w:val="24"/>
              </w:rPr>
              <w:t>LeoFS</w:t>
            </w:r>
            <w:proofErr w:type="spellEnd"/>
            <w:r>
              <w:rPr>
                <w:rFonts w:asciiTheme="minorEastAsia" w:eastAsiaTheme="minorEastAsia" w:hAnsiTheme="minorEastAsia" w:hint="eastAsia"/>
                <w:color w:val="000000" w:themeColor="text1"/>
                <w:sz w:val="24"/>
                <w:szCs w:val="24"/>
              </w:rPr>
              <w:t>等协议间数据互通访问。</w:t>
            </w:r>
          </w:p>
        </w:tc>
        <w:tc>
          <w:tcPr>
            <w:tcW w:w="418" w:type="pct"/>
            <w:vMerge/>
            <w:vAlign w:val="center"/>
          </w:tcPr>
          <w:p w14:paraId="2812658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4CE518C"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A1B4FB5" w14:textId="77777777" w:rsidR="004E50FD" w:rsidRDefault="004E50FD">
            <w:pPr>
              <w:rPr>
                <w:rFonts w:asciiTheme="minorEastAsia" w:eastAsiaTheme="minorEastAsia" w:hAnsiTheme="minorEastAsia"/>
                <w:color w:val="000000" w:themeColor="text1"/>
                <w:sz w:val="24"/>
                <w:szCs w:val="24"/>
              </w:rPr>
            </w:pPr>
          </w:p>
        </w:tc>
      </w:tr>
      <w:tr w:rsidR="004E50FD" w14:paraId="01EF0DFC" w14:textId="77777777">
        <w:trPr>
          <w:jc w:val="center"/>
        </w:trPr>
        <w:tc>
          <w:tcPr>
            <w:tcW w:w="356" w:type="pct"/>
            <w:vMerge/>
            <w:vAlign w:val="center"/>
          </w:tcPr>
          <w:p w14:paraId="45B8A2F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5750F20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76148D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智能数据保护</w:t>
            </w:r>
          </w:p>
        </w:tc>
        <w:tc>
          <w:tcPr>
            <w:tcW w:w="1344" w:type="pct"/>
            <w:vAlign w:val="center"/>
          </w:tcPr>
          <w:p w14:paraId="4A341B3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支持N+M</w:t>
            </w:r>
            <w:r>
              <w:rPr>
                <w:rFonts w:asciiTheme="minorEastAsia" w:eastAsiaTheme="minorEastAsia" w:hAnsiTheme="minorEastAsia"/>
                <w:color w:val="000000" w:themeColor="text1"/>
                <w:sz w:val="24"/>
                <w:szCs w:val="24"/>
              </w:rPr>
              <w:t>:M</w:t>
            </w:r>
            <w:r>
              <w:rPr>
                <w:rFonts w:asciiTheme="minorEastAsia" w:eastAsiaTheme="minorEastAsia" w:hAnsiTheme="minorEastAsia" w:hint="eastAsia"/>
                <w:color w:val="000000" w:themeColor="text1"/>
                <w:sz w:val="24"/>
                <w:szCs w:val="24"/>
              </w:rPr>
              <w:t>纠删码模型，当存储节点数量不能满足同时故障M个节点数量时，系统自动转为可同时故障M块硬盘。</w:t>
            </w:r>
          </w:p>
        </w:tc>
        <w:tc>
          <w:tcPr>
            <w:tcW w:w="418" w:type="pct"/>
            <w:vMerge/>
            <w:vAlign w:val="center"/>
          </w:tcPr>
          <w:p w14:paraId="4C053F9C"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0661EB7"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68B4FA31" w14:textId="77777777" w:rsidR="004E50FD" w:rsidRDefault="004E50FD">
            <w:pPr>
              <w:rPr>
                <w:rFonts w:asciiTheme="minorEastAsia" w:eastAsiaTheme="minorEastAsia" w:hAnsiTheme="minorEastAsia"/>
                <w:color w:val="000000" w:themeColor="text1"/>
                <w:sz w:val="24"/>
                <w:szCs w:val="24"/>
              </w:rPr>
            </w:pPr>
          </w:p>
        </w:tc>
      </w:tr>
      <w:tr w:rsidR="004E50FD" w14:paraId="30EA3C2E" w14:textId="77777777">
        <w:trPr>
          <w:jc w:val="center"/>
        </w:trPr>
        <w:tc>
          <w:tcPr>
            <w:tcW w:w="356" w:type="pct"/>
            <w:vMerge/>
            <w:vAlign w:val="center"/>
          </w:tcPr>
          <w:p w14:paraId="4AF838C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2FA778B9"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6CF2BC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纠删码</w:t>
            </w:r>
          </w:p>
        </w:tc>
        <w:tc>
          <w:tcPr>
            <w:tcW w:w="1344" w:type="pct"/>
            <w:vAlign w:val="center"/>
          </w:tcPr>
          <w:p w14:paraId="14CFFBB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文件、块和对象存储服务创建数据池时支持纠删码的冗余规则创建。</w:t>
            </w:r>
          </w:p>
        </w:tc>
        <w:tc>
          <w:tcPr>
            <w:tcW w:w="418" w:type="pct"/>
            <w:vMerge/>
            <w:vAlign w:val="center"/>
          </w:tcPr>
          <w:p w14:paraId="09F9583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3DB994DD"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390B130" w14:textId="77777777" w:rsidR="004E50FD" w:rsidRDefault="004E50FD">
            <w:pPr>
              <w:rPr>
                <w:rFonts w:asciiTheme="minorEastAsia" w:eastAsiaTheme="minorEastAsia" w:hAnsiTheme="minorEastAsia"/>
                <w:color w:val="000000" w:themeColor="text1"/>
                <w:sz w:val="24"/>
                <w:szCs w:val="24"/>
              </w:rPr>
            </w:pPr>
          </w:p>
        </w:tc>
      </w:tr>
      <w:tr w:rsidR="004E50FD" w14:paraId="0C236A6A" w14:textId="77777777">
        <w:trPr>
          <w:jc w:val="center"/>
        </w:trPr>
        <w:tc>
          <w:tcPr>
            <w:tcW w:w="356" w:type="pct"/>
            <w:vMerge/>
            <w:vAlign w:val="center"/>
          </w:tcPr>
          <w:p w14:paraId="25137DF7"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7D42A9E"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173F0F4"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存储可靠性</w:t>
            </w:r>
          </w:p>
        </w:tc>
        <w:tc>
          <w:tcPr>
            <w:tcW w:w="1344" w:type="pct"/>
            <w:vAlign w:val="center"/>
          </w:tcPr>
          <w:p w14:paraId="77EF765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最大支持任意4个存储节点同时失效，数据不丢失业务连续不中断。</w:t>
            </w:r>
          </w:p>
        </w:tc>
        <w:tc>
          <w:tcPr>
            <w:tcW w:w="418" w:type="pct"/>
            <w:vMerge/>
            <w:vAlign w:val="center"/>
          </w:tcPr>
          <w:p w14:paraId="389CB0B1"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E334725"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03D5645" w14:textId="77777777" w:rsidR="004E50FD" w:rsidRDefault="004E50FD">
            <w:pPr>
              <w:rPr>
                <w:rFonts w:asciiTheme="minorEastAsia" w:eastAsiaTheme="minorEastAsia" w:hAnsiTheme="minorEastAsia"/>
                <w:color w:val="000000" w:themeColor="text1"/>
                <w:sz w:val="24"/>
                <w:szCs w:val="24"/>
              </w:rPr>
            </w:pPr>
          </w:p>
        </w:tc>
      </w:tr>
      <w:tr w:rsidR="004E50FD" w14:paraId="66CC4854" w14:textId="77777777">
        <w:trPr>
          <w:jc w:val="center"/>
        </w:trPr>
        <w:tc>
          <w:tcPr>
            <w:tcW w:w="356" w:type="pct"/>
            <w:vMerge/>
            <w:vAlign w:val="center"/>
          </w:tcPr>
          <w:p w14:paraId="45B613B6"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51F1796"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44D8D9F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R</w:t>
            </w:r>
            <w:r>
              <w:rPr>
                <w:rFonts w:asciiTheme="minorEastAsia" w:eastAsiaTheme="minorEastAsia" w:hAnsiTheme="minorEastAsia"/>
                <w:color w:val="000000" w:themeColor="text1"/>
                <w:sz w:val="24"/>
                <w:szCs w:val="24"/>
              </w:rPr>
              <w:t>AID</w:t>
            </w:r>
            <w:r>
              <w:rPr>
                <w:rFonts w:asciiTheme="minorEastAsia" w:eastAsiaTheme="minorEastAsia" w:hAnsiTheme="minorEastAsia" w:hint="eastAsia"/>
                <w:color w:val="000000" w:themeColor="text1"/>
                <w:sz w:val="24"/>
                <w:szCs w:val="24"/>
              </w:rPr>
              <w:t>对文件的保护</w:t>
            </w:r>
          </w:p>
        </w:tc>
        <w:tc>
          <w:tcPr>
            <w:tcW w:w="1344" w:type="pct"/>
            <w:vAlign w:val="center"/>
          </w:tcPr>
          <w:p w14:paraId="4E2EB7F7"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在同一个RAID 组内，容忍任意4块硬盘同时发生整盘永久性故障，数据不丢失业务不中断。</w:t>
            </w:r>
          </w:p>
        </w:tc>
        <w:tc>
          <w:tcPr>
            <w:tcW w:w="418" w:type="pct"/>
            <w:vMerge/>
            <w:vAlign w:val="center"/>
          </w:tcPr>
          <w:p w14:paraId="71545366"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4B1053A2"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C655720" w14:textId="77777777" w:rsidR="004E50FD" w:rsidRDefault="004E50FD">
            <w:pPr>
              <w:rPr>
                <w:rFonts w:asciiTheme="minorEastAsia" w:eastAsiaTheme="minorEastAsia" w:hAnsiTheme="minorEastAsia"/>
                <w:color w:val="000000" w:themeColor="text1"/>
                <w:sz w:val="24"/>
                <w:szCs w:val="24"/>
              </w:rPr>
            </w:pPr>
          </w:p>
        </w:tc>
      </w:tr>
      <w:tr w:rsidR="004E50FD" w14:paraId="454A1F9C" w14:textId="77777777">
        <w:trPr>
          <w:jc w:val="center"/>
        </w:trPr>
        <w:tc>
          <w:tcPr>
            <w:tcW w:w="356" w:type="pct"/>
            <w:vMerge/>
            <w:vAlign w:val="center"/>
          </w:tcPr>
          <w:p w14:paraId="45FFB953"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7E7573D3"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AE95B3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节点可靠性</w:t>
            </w:r>
          </w:p>
        </w:tc>
        <w:tc>
          <w:tcPr>
            <w:tcW w:w="1344" w:type="pct"/>
            <w:vAlign w:val="center"/>
          </w:tcPr>
          <w:p w14:paraId="655D26A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支持双节点部署，双节点部署可故障1个节点或同时跨节点故障2块硬盘，业务连续正常访问不中断。</w:t>
            </w:r>
          </w:p>
        </w:tc>
        <w:tc>
          <w:tcPr>
            <w:tcW w:w="418" w:type="pct"/>
            <w:vMerge/>
            <w:vAlign w:val="center"/>
          </w:tcPr>
          <w:p w14:paraId="41A1584B"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65C51DD8"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616D730" w14:textId="77777777" w:rsidR="004E50FD" w:rsidRDefault="004E50FD">
            <w:pPr>
              <w:rPr>
                <w:rFonts w:asciiTheme="minorEastAsia" w:eastAsiaTheme="minorEastAsia" w:hAnsiTheme="minorEastAsia"/>
                <w:color w:val="000000" w:themeColor="text1"/>
                <w:sz w:val="24"/>
                <w:szCs w:val="24"/>
              </w:rPr>
            </w:pPr>
          </w:p>
        </w:tc>
      </w:tr>
      <w:tr w:rsidR="004E50FD" w14:paraId="015BDB13" w14:textId="77777777">
        <w:trPr>
          <w:jc w:val="center"/>
        </w:trPr>
        <w:tc>
          <w:tcPr>
            <w:tcW w:w="356" w:type="pct"/>
            <w:vMerge/>
            <w:vAlign w:val="center"/>
          </w:tcPr>
          <w:p w14:paraId="47AB6EF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16CD355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598490F0"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在线运维</w:t>
            </w:r>
          </w:p>
        </w:tc>
        <w:tc>
          <w:tcPr>
            <w:tcW w:w="1344" w:type="pct"/>
            <w:vAlign w:val="center"/>
          </w:tcPr>
          <w:p w14:paraId="4DB93FD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可在线任意修改冗余模式，冗余模式具有目录继承性，系统不发生数据迁移，业务连续正常访问不中断；在线扩容生产卷时，系统不发生数据迁移和抖动，业务不停顿。</w:t>
            </w:r>
          </w:p>
        </w:tc>
        <w:tc>
          <w:tcPr>
            <w:tcW w:w="418" w:type="pct"/>
            <w:vMerge/>
            <w:vAlign w:val="center"/>
          </w:tcPr>
          <w:p w14:paraId="56D24610"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5BD6A76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54E21C13" w14:textId="77777777" w:rsidR="004E50FD" w:rsidRDefault="004E50FD">
            <w:pPr>
              <w:rPr>
                <w:rFonts w:asciiTheme="minorEastAsia" w:eastAsiaTheme="minorEastAsia" w:hAnsiTheme="minorEastAsia"/>
                <w:color w:val="000000" w:themeColor="text1"/>
                <w:sz w:val="24"/>
                <w:szCs w:val="24"/>
              </w:rPr>
            </w:pPr>
          </w:p>
        </w:tc>
      </w:tr>
      <w:tr w:rsidR="004E50FD" w14:paraId="4BB8E4C0" w14:textId="77777777">
        <w:trPr>
          <w:jc w:val="center"/>
        </w:trPr>
        <w:tc>
          <w:tcPr>
            <w:tcW w:w="356" w:type="pct"/>
            <w:vMerge/>
            <w:vAlign w:val="center"/>
          </w:tcPr>
          <w:p w14:paraId="3BF01708"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4B0716B"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7FFBB6D6"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图像直存</w:t>
            </w:r>
          </w:p>
        </w:tc>
        <w:tc>
          <w:tcPr>
            <w:tcW w:w="1344" w:type="pct"/>
            <w:vAlign w:val="center"/>
          </w:tcPr>
          <w:p w14:paraId="76A22CF2"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支持符合国标的视频和图片等数据流直接写入</w:t>
            </w:r>
            <w:r>
              <w:rPr>
                <w:rFonts w:asciiTheme="minorEastAsia" w:eastAsiaTheme="minorEastAsia" w:hAnsiTheme="minorEastAsia" w:hint="eastAsia"/>
                <w:color w:val="000000" w:themeColor="text1"/>
                <w:sz w:val="24"/>
                <w:szCs w:val="24"/>
              </w:rPr>
              <w:lastRenderedPageBreak/>
              <w:t>存储系统的功能，数据流无需经过其它中转服务器，支持接收下级国标平台数据流的推送，并可结合本级摄像头点位的数据流，向上级国标平台推送数据流</w:t>
            </w:r>
          </w:p>
        </w:tc>
        <w:tc>
          <w:tcPr>
            <w:tcW w:w="418" w:type="pct"/>
            <w:vMerge/>
            <w:vAlign w:val="center"/>
          </w:tcPr>
          <w:p w14:paraId="46A32DD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D223033"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239FFCFB" w14:textId="77777777" w:rsidR="004E50FD" w:rsidRDefault="004E50FD">
            <w:pPr>
              <w:rPr>
                <w:rFonts w:asciiTheme="minorEastAsia" w:eastAsiaTheme="minorEastAsia" w:hAnsiTheme="minorEastAsia"/>
                <w:color w:val="000000" w:themeColor="text1"/>
                <w:sz w:val="24"/>
                <w:szCs w:val="24"/>
              </w:rPr>
            </w:pPr>
          </w:p>
        </w:tc>
      </w:tr>
      <w:tr w:rsidR="004E50FD" w14:paraId="7FBA6513" w14:textId="77777777">
        <w:trPr>
          <w:jc w:val="center"/>
        </w:trPr>
        <w:tc>
          <w:tcPr>
            <w:tcW w:w="356" w:type="pct"/>
            <w:vMerge/>
            <w:vAlign w:val="center"/>
          </w:tcPr>
          <w:p w14:paraId="0F2C831A"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39AE3EC2"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6CAA68CC"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容量分布的均衡性</w:t>
            </w:r>
          </w:p>
        </w:tc>
        <w:tc>
          <w:tcPr>
            <w:tcW w:w="1344" w:type="pct"/>
            <w:vAlign w:val="center"/>
          </w:tcPr>
          <w:p w14:paraId="60834F85" w14:textId="1F331C6B"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数据呈</w:t>
            </w:r>
            <w:proofErr w:type="gramStart"/>
            <w:r>
              <w:rPr>
                <w:rFonts w:asciiTheme="minorEastAsia" w:eastAsiaTheme="minorEastAsia" w:hAnsiTheme="minorEastAsia" w:hint="eastAsia"/>
                <w:color w:val="000000" w:themeColor="text1"/>
                <w:sz w:val="24"/>
                <w:szCs w:val="24"/>
              </w:rPr>
              <w:t>离散式条带化</w:t>
            </w:r>
            <w:proofErr w:type="gramEnd"/>
            <w:r>
              <w:rPr>
                <w:rFonts w:asciiTheme="minorEastAsia" w:eastAsiaTheme="minorEastAsia" w:hAnsiTheme="minorEastAsia" w:hint="eastAsia"/>
                <w:color w:val="000000" w:themeColor="text1"/>
                <w:sz w:val="24"/>
                <w:szCs w:val="24"/>
              </w:rPr>
              <w:t>分布存储到各个节点上，节点间容量偏差的相对平均偏差率&lt;</w:t>
            </w:r>
            <w:r>
              <w:rPr>
                <w:rFonts w:asciiTheme="minorEastAsia" w:eastAsiaTheme="minorEastAsia" w:hAnsiTheme="minorEastAsia"/>
                <w:color w:val="000000" w:themeColor="text1"/>
                <w:sz w:val="24"/>
                <w:szCs w:val="24"/>
              </w:rPr>
              <w:t>2</w:t>
            </w:r>
            <w:r>
              <w:rPr>
                <w:rFonts w:asciiTheme="minorEastAsia" w:eastAsiaTheme="minorEastAsia" w:hAnsiTheme="minorEastAsia" w:hint="eastAsia"/>
                <w:color w:val="000000" w:themeColor="text1"/>
                <w:sz w:val="24"/>
                <w:szCs w:val="24"/>
              </w:rPr>
              <w:t>‰（千分之二），节点间容量偏差的相对偏差率&lt;</w:t>
            </w:r>
            <w:r>
              <w:rPr>
                <w:rFonts w:asciiTheme="minorEastAsia" w:eastAsiaTheme="minorEastAsia" w:hAnsiTheme="minorEastAsia"/>
                <w:color w:val="000000" w:themeColor="text1"/>
                <w:sz w:val="24"/>
                <w:szCs w:val="24"/>
              </w:rPr>
              <w:t>6</w:t>
            </w:r>
            <w:r>
              <w:rPr>
                <w:rFonts w:asciiTheme="minorEastAsia" w:eastAsiaTheme="minorEastAsia" w:hAnsiTheme="minorEastAsia" w:hint="eastAsia"/>
                <w:color w:val="000000" w:themeColor="text1"/>
                <w:sz w:val="24"/>
                <w:szCs w:val="24"/>
              </w:rPr>
              <w:t>‰（千分之六）。</w:t>
            </w:r>
          </w:p>
        </w:tc>
        <w:tc>
          <w:tcPr>
            <w:tcW w:w="418" w:type="pct"/>
            <w:vMerge/>
            <w:vAlign w:val="center"/>
          </w:tcPr>
          <w:p w14:paraId="288E936F"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00BAD54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1A95CBDC" w14:textId="77777777" w:rsidR="004E50FD" w:rsidRDefault="004E50FD">
            <w:pPr>
              <w:rPr>
                <w:rFonts w:asciiTheme="minorEastAsia" w:eastAsiaTheme="minorEastAsia" w:hAnsiTheme="minorEastAsia"/>
                <w:color w:val="000000" w:themeColor="text1"/>
                <w:sz w:val="24"/>
                <w:szCs w:val="24"/>
              </w:rPr>
            </w:pPr>
          </w:p>
        </w:tc>
      </w:tr>
      <w:tr w:rsidR="004E50FD" w14:paraId="1DFD1F25" w14:textId="77777777">
        <w:trPr>
          <w:jc w:val="center"/>
        </w:trPr>
        <w:tc>
          <w:tcPr>
            <w:tcW w:w="356" w:type="pct"/>
            <w:vMerge/>
            <w:vAlign w:val="center"/>
          </w:tcPr>
          <w:p w14:paraId="2CC49169" w14:textId="77777777" w:rsidR="004E50FD" w:rsidRDefault="004E50FD">
            <w:pPr>
              <w:jc w:val="center"/>
              <w:rPr>
                <w:rFonts w:asciiTheme="minorEastAsia" w:eastAsiaTheme="minorEastAsia" w:hAnsiTheme="minorEastAsia"/>
                <w:color w:val="000000" w:themeColor="text1"/>
                <w:sz w:val="24"/>
                <w:szCs w:val="24"/>
              </w:rPr>
            </w:pPr>
          </w:p>
        </w:tc>
        <w:tc>
          <w:tcPr>
            <w:tcW w:w="695" w:type="pct"/>
            <w:vMerge/>
            <w:vAlign w:val="center"/>
          </w:tcPr>
          <w:p w14:paraId="0C0B42FD" w14:textId="77777777" w:rsidR="004E50FD" w:rsidRDefault="004E50FD">
            <w:pPr>
              <w:rPr>
                <w:rFonts w:asciiTheme="minorEastAsia" w:eastAsiaTheme="minorEastAsia" w:hAnsiTheme="minorEastAsia"/>
                <w:color w:val="000000" w:themeColor="text1"/>
                <w:kern w:val="0"/>
                <w:sz w:val="24"/>
                <w:szCs w:val="24"/>
              </w:rPr>
            </w:pPr>
          </w:p>
        </w:tc>
        <w:tc>
          <w:tcPr>
            <w:tcW w:w="896" w:type="pct"/>
            <w:vAlign w:val="center"/>
          </w:tcPr>
          <w:p w14:paraId="27158F38" w14:textId="77777777" w:rsidR="004E50FD" w:rsidRDefault="00EE2A49">
            <w:pPr>
              <w:rPr>
                <w:rFonts w:asciiTheme="minorEastAsia" w:eastAsiaTheme="minorEastAsia" w:hAnsiTheme="minorEastAsia"/>
                <w:color w:val="000000" w:themeColor="text1"/>
                <w:sz w:val="24"/>
                <w:szCs w:val="24"/>
              </w:rPr>
            </w:pPr>
            <w:r>
              <w:rPr>
                <w:rFonts w:asciiTheme="minorEastAsia" w:eastAsiaTheme="minorEastAsia" w:hAnsiTheme="minorEastAsia" w:hint="eastAsia"/>
                <w:color w:val="000000" w:themeColor="text1"/>
                <w:sz w:val="24"/>
                <w:szCs w:val="24"/>
              </w:rPr>
              <w:t>数据重构性能</w:t>
            </w:r>
          </w:p>
        </w:tc>
        <w:tc>
          <w:tcPr>
            <w:tcW w:w="1344" w:type="pct"/>
            <w:vAlign w:val="center"/>
          </w:tcPr>
          <w:p w14:paraId="012430BD" w14:textId="19A3174E"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themeColor="text1"/>
                <w:sz w:val="24"/>
                <w:szCs w:val="24"/>
              </w:rPr>
              <w:t xml:space="preserve">数据重构速率每TB≤ </w:t>
            </w:r>
            <w:r>
              <w:rPr>
                <w:rFonts w:asciiTheme="minorEastAsia" w:eastAsiaTheme="minorEastAsia" w:hAnsiTheme="minorEastAsia"/>
                <w:color w:val="000000" w:themeColor="text1"/>
                <w:sz w:val="24"/>
                <w:szCs w:val="24"/>
              </w:rPr>
              <w:t>7</w:t>
            </w:r>
            <w:r>
              <w:rPr>
                <w:rFonts w:asciiTheme="minorEastAsia" w:eastAsiaTheme="minorEastAsia" w:hAnsiTheme="minorEastAsia" w:hint="eastAsia"/>
                <w:color w:val="000000" w:themeColor="text1"/>
                <w:sz w:val="24"/>
                <w:szCs w:val="24"/>
              </w:rPr>
              <w:t>分钟，在7:3混合读写平均不少于</w:t>
            </w:r>
            <w:r>
              <w:rPr>
                <w:rFonts w:asciiTheme="minorEastAsia" w:eastAsiaTheme="minorEastAsia" w:hAnsiTheme="minorEastAsia"/>
                <w:color w:val="000000" w:themeColor="text1"/>
                <w:sz w:val="24"/>
                <w:szCs w:val="24"/>
              </w:rPr>
              <w:t>39,000M</w:t>
            </w:r>
            <w:r>
              <w:rPr>
                <w:rFonts w:asciiTheme="minorEastAsia" w:eastAsiaTheme="minorEastAsia" w:hAnsiTheme="minorEastAsia" w:hint="eastAsia"/>
                <w:color w:val="000000" w:themeColor="text1"/>
                <w:sz w:val="24"/>
                <w:szCs w:val="24"/>
              </w:rPr>
              <w:t xml:space="preserve">B/s带宽压力下，数据重构速率每TB ≤ </w:t>
            </w:r>
            <w:r>
              <w:rPr>
                <w:rFonts w:asciiTheme="minorEastAsia" w:eastAsiaTheme="minorEastAsia" w:hAnsiTheme="minorEastAsia"/>
                <w:color w:val="000000" w:themeColor="text1"/>
                <w:sz w:val="24"/>
                <w:szCs w:val="24"/>
              </w:rPr>
              <w:t>26</w:t>
            </w:r>
            <w:r>
              <w:rPr>
                <w:rFonts w:asciiTheme="minorEastAsia" w:eastAsiaTheme="minorEastAsia" w:hAnsiTheme="minorEastAsia" w:hint="eastAsia"/>
                <w:color w:val="000000" w:themeColor="text1"/>
                <w:sz w:val="24"/>
                <w:szCs w:val="24"/>
              </w:rPr>
              <w:t>分钟，重构期间，业务连续不中断。</w:t>
            </w:r>
          </w:p>
        </w:tc>
        <w:tc>
          <w:tcPr>
            <w:tcW w:w="418" w:type="pct"/>
            <w:vMerge/>
            <w:vAlign w:val="center"/>
          </w:tcPr>
          <w:p w14:paraId="646E6A85" w14:textId="77777777" w:rsidR="004E50FD" w:rsidRDefault="004E50FD">
            <w:pPr>
              <w:rPr>
                <w:rFonts w:asciiTheme="minorEastAsia" w:eastAsiaTheme="minorEastAsia" w:hAnsiTheme="minorEastAsia"/>
                <w:color w:val="000000" w:themeColor="text1"/>
                <w:sz w:val="24"/>
                <w:szCs w:val="24"/>
              </w:rPr>
            </w:pPr>
          </w:p>
        </w:tc>
        <w:tc>
          <w:tcPr>
            <w:tcW w:w="428" w:type="pct"/>
            <w:vMerge/>
            <w:vAlign w:val="center"/>
          </w:tcPr>
          <w:p w14:paraId="7AF9626E" w14:textId="77777777" w:rsidR="004E50FD" w:rsidRDefault="004E50FD">
            <w:pPr>
              <w:rPr>
                <w:rFonts w:asciiTheme="minorEastAsia" w:eastAsiaTheme="minorEastAsia" w:hAnsiTheme="minorEastAsia"/>
                <w:color w:val="000000" w:themeColor="text1"/>
                <w:sz w:val="24"/>
                <w:szCs w:val="24"/>
              </w:rPr>
            </w:pPr>
          </w:p>
        </w:tc>
        <w:tc>
          <w:tcPr>
            <w:tcW w:w="863" w:type="pct"/>
            <w:vMerge/>
            <w:vAlign w:val="center"/>
          </w:tcPr>
          <w:p w14:paraId="4C4213C4" w14:textId="77777777" w:rsidR="004E50FD" w:rsidRDefault="004E50FD">
            <w:pPr>
              <w:rPr>
                <w:rFonts w:asciiTheme="minorEastAsia" w:eastAsiaTheme="minorEastAsia" w:hAnsiTheme="minorEastAsia"/>
                <w:color w:val="000000" w:themeColor="text1"/>
                <w:sz w:val="24"/>
                <w:szCs w:val="24"/>
              </w:rPr>
            </w:pPr>
          </w:p>
        </w:tc>
      </w:tr>
    </w:tbl>
    <w:p w14:paraId="12A09939" w14:textId="77777777" w:rsidR="004E50FD" w:rsidRDefault="004E50FD">
      <w:pPr>
        <w:pStyle w:val="Default"/>
        <w:spacing w:line="360" w:lineRule="auto"/>
        <w:ind w:firstLineChars="200" w:firstLine="480"/>
        <w:jc w:val="both"/>
      </w:pPr>
    </w:p>
    <w:p w14:paraId="3622DDD3" w14:textId="77777777" w:rsidR="004E50FD" w:rsidRDefault="00EE2A49">
      <w:pPr>
        <w:pStyle w:val="Default"/>
        <w:spacing w:line="360" w:lineRule="auto"/>
        <w:ind w:firstLineChars="200" w:firstLine="482"/>
        <w:jc w:val="both"/>
        <w:rPr>
          <w:b/>
        </w:rPr>
      </w:pPr>
      <w:r>
        <w:rPr>
          <w:b/>
        </w:rPr>
        <w:t>第二包</w:t>
      </w:r>
    </w:p>
    <w:p w14:paraId="72A4B161" w14:textId="77777777" w:rsidR="004E50FD" w:rsidRDefault="004E50FD">
      <w:pPr>
        <w:pStyle w:val="Default"/>
        <w:spacing w:line="360" w:lineRule="auto"/>
        <w:ind w:firstLineChars="200" w:firstLine="480"/>
        <w:jc w:val="both"/>
      </w:pPr>
    </w:p>
    <w:tbl>
      <w:tblPr>
        <w:tblW w:w="57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2"/>
        <w:gridCol w:w="1274"/>
        <w:gridCol w:w="1939"/>
        <w:gridCol w:w="2741"/>
        <w:gridCol w:w="731"/>
        <w:gridCol w:w="709"/>
        <w:gridCol w:w="1718"/>
      </w:tblGrid>
      <w:tr w:rsidR="004E50FD" w14:paraId="4465F72E" w14:textId="77777777">
        <w:trPr>
          <w:jc w:val="center"/>
        </w:trPr>
        <w:tc>
          <w:tcPr>
            <w:tcW w:w="386" w:type="pct"/>
            <w:vAlign w:val="center"/>
          </w:tcPr>
          <w:p w14:paraId="3335CC40"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sz w:val="24"/>
                <w:szCs w:val="24"/>
              </w:rPr>
              <w:t>序号</w:t>
            </w:r>
          </w:p>
        </w:tc>
        <w:tc>
          <w:tcPr>
            <w:tcW w:w="645" w:type="pct"/>
            <w:vAlign w:val="center"/>
          </w:tcPr>
          <w:p w14:paraId="31E99063"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2370" w:type="pct"/>
            <w:gridSpan w:val="2"/>
            <w:vAlign w:val="center"/>
          </w:tcPr>
          <w:p w14:paraId="6854F756"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sz w:val="24"/>
                <w:szCs w:val="24"/>
              </w:rPr>
              <w:t>技术要求</w:t>
            </w:r>
          </w:p>
        </w:tc>
        <w:tc>
          <w:tcPr>
            <w:tcW w:w="370" w:type="pct"/>
            <w:vAlign w:val="center"/>
          </w:tcPr>
          <w:p w14:paraId="1EA18220"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59" w:type="pct"/>
            <w:vAlign w:val="center"/>
          </w:tcPr>
          <w:p w14:paraId="3509BDF9"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c>
          <w:tcPr>
            <w:tcW w:w="870" w:type="pct"/>
            <w:vAlign w:val="center"/>
          </w:tcPr>
          <w:p w14:paraId="51C9C3B6"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sz w:val="24"/>
                <w:szCs w:val="24"/>
              </w:rPr>
              <w:t>是否属于集采目录内产品</w:t>
            </w:r>
          </w:p>
        </w:tc>
      </w:tr>
      <w:tr w:rsidR="004E50FD" w14:paraId="49CD7DE6" w14:textId="77777777">
        <w:trPr>
          <w:jc w:val="center"/>
        </w:trPr>
        <w:tc>
          <w:tcPr>
            <w:tcW w:w="386" w:type="pct"/>
            <w:vAlign w:val="center"/>
          </w:tcPr>
          <w:p w14:paraId="16C8864A"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645" w:type="pct"/>
            <w:vAlign w:val="center"/>
          </w:tcPr>
          <w:p w14:paraId="25D491E9" w14:textId="77777777" w:rsidR="004E50FD" w:rsidRDefault="00EE2A49">
            <w:pP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高速计算网交换机</w:t>
            </w:r>
          </w:p>
        </w:tc>
        <w:tc>
          <w:tcPr>
            <w:tcW w:w="982" w:type="pct"/>
            <w:vAlign w:val="center"/>
          </w:tcPr>
          <w:p w14:paraId="66EE66FE"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sz w:val="24"/>
                <w:szCs w:val="24"/>
              </w:rPr>
              <w:t>总体</w:t>
            </w:r>
          </w:p>
        </w:tc>
        <w:tc>
          <w:tcPr>
            <w:tcW w:w="1388" w:type="pct"/>
            <w:vAlign w:val="center"/>
          </w:tcPr>
          <w:p w14:paraId="62F205D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cs="宋体" w:hint="eastAsia"/>
                <w:color w:val="000000" w:themeColor="text1"/>
                <w:kern w:val="0"/>
                <w:sz w:val="24"/>
                <w:szCs w:val="24"/>
              </w:rPr>
              <w:t>机架式，采用性能不低于NDR 64端口InfiniBand 400Gb/s交换机，点点带宽400Gb，满配冗余电源，配置本项目所需的模块及线缆</w:t>
            </w:r>
          </w:p>
        </w:tc>
        <w:tc>
          <w:tcPr>
            <w:tcW w:w="370" w:type="pct"/>
            <w:vAlign w:val="center"/>
          </w:tcPr>
          <w:p w14:paraId="79D64A8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9" w:type="pct"/>
            <w:vAlign w:val="center"/>
          </w:tcPr>
          <w:p w14:paraId="2CF676A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870" w:type="pct"/>
            <w:vAlign w:val="center"/>
          </w:tcPr>
          <w:p w14:paraId="0632114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4E50FD" w14:paraId="0BB1B2AA" w14:textId="77777777">
        <w:trPr>
          <w:jc w:val="center"/>
        </w:trPr>
        <w:tc>
          <w:tcPr>
            <w:tcW w:w="386" w:type="pct"/>
            <w:vMerge w:val="restart"/>
            <w:vAlign w:val="center"/>
          </w:tcPr>
          <w:p w14:paraId="6B63C7BB"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645" w:type="pct"/>
            <w:vMerge w:val="restart"/>
            <w:vAlign w:val="center"/>
          </w:tcPr>
          <w:p w14:paraId="6DF22F57" w14:textId="77777777" w:rsidR="004E50FD" w:rsidRDefault="00EE2A49">
            <w:pP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管理交换机</w:t>
            </w:r>
          </w:p>
        </w:tc>
        <w:tc>
          <w:tcPr>
            <w:tcW w:w="982" w:type="pct"/>
            <w:vAlign w:val="center"/>
          </w:tcPr>
          <w:p w14:paraId="7F0F17B6"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硬件</w:t>
            </w:r>
          </w:p>
        </w:tc>
        <w:tc>
          <w:tcPr>
            <w:tcW w:w="1388" w:type="pct"/>
            <w:vAlign w:val="center"/>
          </w:tcPr>
          <w:p w14:paraId="010D8BB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交换容量≥672Gbps</w:t>
            </w:r>
            <w:r>
              <w:rPr>
                <w:rFonts w:asciiTheme="minorEastAsia" w:eastAsiaTheme="minorEastAsia" w:hAnsiTheme="minorEastAsia" w:cs="宋体" w:hint="eastAsia"/>
                <w:color w:val="000000" w:themeColor="text1"/>
                <w:kern w:val="0"/>
                <w:sz w:val="24"/>
                <w:szCs w:val="24"/>
              </w:rPr>
              <w:t xml:space="preserve"> </w:t>
            </w:r>
          </w:p>
        </w:tc>
        <w:tc>
          <w:tcPr>
            <w:tcW w:w="370" w:type="pct"/>
            <w:vMerge w:val="restart"/>
            <w:vAlign w:val="center"/>
          </w:tcPr>
          <w:p w14:paraId="7FB6BDC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9" w:type="pct"/>
            <w:vMerge w:val="restart"/>
            <w:vAlign w:val="center"/>
          </w:tcPr>
          <w:p w14:paraId="209B7F9F"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870" w:type="pct"/>
            <w:vMerge w:val="restart"/>
            <w:vAlign w:val="center"/>
          </w:tcPr>
          <w:p w14:paraId="087BAD3D"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4E50FD" w14:paraId="73E43FE1" w14:textId="77777777">
        <w:trPr>
          <w:jc w:val="center"/>
        </w:trPr>
        <w:tc>
          <w:tcPr>
            <w:tcW w:w="386" w:type="pct"/>
            <w:vMerge/>
            <w:vAlign w:val="center"/>
          </w:tcPr>
          <w:p w14:paraId="3B1FCB6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DCABEE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60A7C41" w14:textId="77777777" w:rsidR="004E50FD" w:rsidRDefault="004E50FD">
            <w:pPr>
              <w:rPr>
                <w:rFonts w:asciiTheme="minorEastAsia" w:eastAsiaTheme="minorEastAsia" w:hAnsiTheme="minorEastAsia"/>
                <w:color w:val="000000"/>
                <w:sz w:val="24"/>
                <w:szCs w:val="24"/>
              </w:rPr>
            </w:pPr>
          </w:p>
        </w:tc>
        <w:tc>
          <w:tcPr>
            <w:tcW w:w="1388" w:type="pct"/>
            <w:vAlign w:val="center"/>
          </w:tcPr>
          <w:p w14:paraId="0B4DCFB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转发性能≥171Mpps，</w:t>
            </w:r>
            <w:r>
              <w:rPr>
                <w:rFonts w:asciiTheme="minorEastAsia" w:eastAsiaTheme="minorEastAsia" w:hAnsiTheme="minorEastAsia" w:cs="宋体" w:hint="eastAsia"/>
                <w:color w:val="000000" w:themeColor="text1"/>
                <w:kern w:val="0"/>
                <w:sz w:val="24"/>
                <w:szCs w:val="24"/>
              </w:rPr>
              <w:t xml:space="preserve"> 以X/Y形式表述则以其中最小值为准。</w:t>
            </w:r>
          </w:p>
        </w:tc>
        <w:tc>
          <w:tcPr>
            <w:tcW w:w="370" w:type="pct"/>
            <w:vMerge/>
            <w:vAlign w:val="center"/>
          </w:tcPr>
          <w:p w14:paraId="43273E88" w14:textId="77777777" w:rsidR="004E50FD" w:rsidRDefault="004E50FD">
            <w:pPr>
              <w:rPr>
                <w:rFonts w:asciiTheme="minorEastAsia" w:eastAsiaTheme="minorEastAsia" w:hAnsiTheme="minorEastAsia"/>
                <w:sz w:val="24"/>
                <w:szCs w:val="24"/>
              </w:rPr>
            </w:pPr>
          </w:p>
        </w:tc>
        <w:tc>
          <w:tcPr>
            <w:tcW w:w="359" w:type="pct"/>
            <w:vMerge/>
            <w:vAlign w:val="center"/>
          </w:tcPr>
          <w:p w14:paraId="5396BC13" w14:textId="77777777" w:rsidR="004E50FD" w:rsidRDefault="004E50FD">
            <w:pPr>
              <w:rPr>
                <w:rFonts w:asciiTheme="minorEastAsia" w:eastAsiaTheme="minorEastAsia" w:hAnsiTheme="minorEastAsia"/>
                <w:sz w:val="24"/>
                <w:szCs w:val="24"/>
              </w:rPr>
            </w:pPr>
          </w:p>
        </w:tc>
        <w:tc>
          <w:tcPr>
            <w:tcW w:w="870" w:type="pct"/>
            <w:vMerge/>
            <w:vAlign w:val="center"/>
          </w:tcPr>
          <w:p w14:paraId="58BA087B" w14:textId="77777777" w:rsidR="004E50FD" w:rsidRDefault="004E50FD">
            <w:pPr>
              <w:rPr>
                <w:rFonts w:asciiTheme="minorEastAsia" w:eastAsiaTheme="minorEastAsia" w:hAnsiTheme="minorEastAsia"/>
                <w:sz w:val="24"/>
                <w:szCs w:val="24"/>
              </w:rPr>
            </w:pPr>
          </w:p>
        </w:tc>
      </w:tr>
      <w:tr w:rsidR="004E50FD" w14:paraId="7CCECC24" w14:textId="77777777">
        <w:trPr>
          <w:jc w:val="center"/>
        </w:trPr>
        <w:tc>
          <w:tcPr>
            <w:tcW w:w="386" w:type="pct"/>
            <w:vMerge/>
            <w:vAlign w:val="center"/>
          </w:tcPr>
          <w:p w14:paraId="16739BD8"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C2E5FBE"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A1BF7A8" w14:textId="77777777" w:rsidR="004E50FD" w:rsidRDefault="004E50FD">
            <w:pPr>
              <w:rPr>
                <w:rFonts w:asciiTheme="minorEastAsia" w:eastAsiaTheme="minorEastAsia" w:hAnsiTheme="minorEastAsia"/>
                <w:color w:val="000000"/>
                <w:sz w:val="24"/>
                <w:szCs w:val="24"/>
              </w:rPr>
            </w:pPr>
          </w:p>
        </w:tc>
        <w:tc>
          <w:tcPr>
            <w:tcW w:w="1388" w:type="pct"/>
            <w:vAlign w:val="center"/>
          </w:tcPr>
          <w:p w14:paraId="2DF8B6C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固化10/100/1000M以太网端口≥24个，10G/1G SFP+光接口≥4个</w:t>
            </w:r>
            <w:r>
              <w:rPr>
                <w:rFonts w:asciiTheme="minorEastAsia" w:eastAsiaTheme="minorEastAsia" w:hAnsiTheme="minorEastAsia" w:cs="宋体" w:hint="eastAsia"/>
                <w:color w:val="000000" w:themeColor="text1"/>
                <w:kern w:val="0"/>
                <w:sz w:val="24"/>
                <w:szCs w:val="24"/>
              </w:rPr>
              <w:t>。</w:t>
            </w:r>
          </w:p>
        </w:tc>
        <w:tc>
          <w:tcPr>
            <w:tcW w:w="370" w:type="pct"/>
            <w:vMerge/>
            <w:vAlign w:val="center"/>
          </w:tcPr>
          <w:p w14:paraId="3988ECD3" w14:textId="77777777" w:rsidR="004E50FD" w:rsidRDefault="004E50FD">
            <w:pPr>
              <w:rPr>
                <w:rFonts w:asciiTheme="minorEastAsia" w:eastAsiaTheme="minorEastAsia" w:hAnsiTheme="minorEastAsia"/>
                <w:sz w:val="24"/>
                <w:szCs w:val="24"/>
              </w:rPr>
            </w:pPr>
          </w:p>
        </w:tc>
        <w:tc>
          <w:tcPr>
            <w:tcW w:w="359" w:type="pct"/>
            <w:vMerge/>
            <w:vAlign w:val="center"/>
          </w:tcPr>
          <w:p w14:paraId="54F23025" w14:textId="77777777" w:rsidR="004E50FD" w:rsidRDefault="004E50FD">
            <w:pPr>
              <w:rPr>
                <w:rFonts w:asciiTheme="minorEastAsia" w:eastAsiaTheme="minorEastAsia" w:hAnsiTheme="minorEastAsia"/>
                <w:sz w:val="24"/>
                <w:szCs w:val="24"/>
              </w:rPr>
            </w:pPr>
          </w:p>
        </w:tc>
        <w:tc>
          <w:tcPr>
            <w:tcW w:w="870" w:type="pct"/>
            <w:vMerge/>
            <w:vAlign w:val="center"/>
          </w:tcPr>
          <w:p w14:paraId="6A2DDEF2" w14:textId="77777777" w:rsidR="004E50FD" w:rsidRDefault="004E50FD">
            <w:pPr>
              <w:rPr>
                <w:rFonts w:asciiTheme="minorEastAsia" w:eastAsiaTheme="minorEastAsia" w:hAnsiTheme="minorEastAsia"/>
                <w:sz w:val="24"/>
                <w:szCs w:val="24"/>
              </w:rPr>
            </w:pPr>
          </w:p>
        </w:tc>
      </w:tr>
      <w:tr w:rsidR="004E50FD" w14:paraId="6D25D978" w14:textId="77777777">
        <w:trPr>
          <w:jc w:val="center"/>
        </w:trPr>
        <w:tc>
          <w:tcPr>
            <w:tcW w:w="386" w:type="pct"/>
            <w:vMerge/>
            <w:vAlign w:val="center"/>
          </w:tcPr>
          <w:p w14:paraId="247A864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B7F1051"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24A1ACD3" w14:textId="77777777" w:rsidR="004E50FD" w:rsidRDefault="004E50FD">
            <w:pPr>
              <w:rPr>
                <w:rFonts w:asciiTheme="minorEastAsia" w:eastAsiaTheme="minorEastAsia" w:hAnsiTheme="minorEastAsia"/>
                <w:color w:val="000000"/>
                <w:sz w:val="24"/>
                <w:szCs w:val="24"/>
              </w:rPr>
            </w:pPr>
          </w:p>
        </w:tc>
        <w:tc>
          <w:tcPr>
            <w:tcW w:w="1388" w:type="pct"/>
            <w:vAlign w:val="center"/>
          </w:tcPr>
          <w:p w14:paraId="696FD3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支持并实配可拔插双模</w:t>
            </w:r>
            <w:r>
              <w:rPr>
                <w:rFonts w:asciiTheme="minorEastAsia" w:eastAsiaTheme="minorEastAsia" w:hAnsiTheme="minorEastAsia" w:hint="eastAsia"/>
                <w:sz w:val="24"/>
                <w:szCs w:val="24"/>
              </w:rPr>
              <w:lastRenderedPageBreak/>
              <w:t>块化电源，实现1+1冗余。</w:t>
            </w:r>
          </w:p>
        </w:tc>
        <w:tc>
          <w:tcPr>
            <w:tcW w:w="370" w:type="pct"/>
            <w:vMerge/>
            <w:vAlign w:val="center"/>
          </w:tcPr>
          <w:p w14:paraId="020CD09D" w14:textId="77777777" w:rsidR="004E50FD" w:rsidRDefault="004E50FD">
            <w:pPr>
              <w:rPr>
                <w:rFonts w:asciiTheme="minorEastAsia" w:eastAsiaTheme="minorEastAsia" w:hAnsiTheme="minorEastAsia"/>
                <w:sz w:val="24"/>
                <w:szCs w:val="24"/>
              </w:rPr>
            </w:pPr>
          </w:p>
        </w:tc>
        <w:tc>
          <w:tcPr>
            <w:tcW w:w="359" w:type="pct"/>
            <w:vMerge/>
            <w:vAlign w:val="center"/>
          </w:tcPr>
          <w:p w14:paraId="40ABB621" w14:textId="77777777" w:rsidR="004E50FD" w:rsidRDefault="004E50FD">
            <w:pPr>
              <w:rPr>
                <w:rFonts w:asciiTheme="minorEastAsia" w:eastAsiaTheme="minorEastAsia" w:hAnsiTheme="minorEastAsia"/>
                <w:sz w:val="24"/>
                <w:szCs w:val="24"/>
              </w:rPr>
            </w:pPr>
          </w:p>
        </w:tc>
        <w:tc>
          <w:tcPr>
            <w:tcW w:w="870" w:type="pct"/>
            <w:vMerge/>
            <w:vAlign w:val="center"/>
          </w:tcPr>
          <w:p w14:paraId="1676F872" w14:textId="77777777" w:rsidR="004E50FD" w:rsidRDefault="004E50FD">
            <w:pPr>
              <w:rPr>
                <w:rFonts w:asciiTheme="minorEastAsia" w:eastAsiaTheme="minorEastAsia" w:hAnsiTheme="minorEastAsia"/>
                <w:sz w:val="24"/>
                <w:szCs w:val="24"/>
              </w:rPr>
            </w:pPr>
          </w:p>
        </w:tc>
      </w:tr>
      <w:tr w:rsidR="004E50FD" w14:paraId="630C55DA" w14:textId="77777777">
        <w:trPr>
          <w:jc w:val="center"/>
        </w:trPr>
        <w:tc>
          <w:tcPr>
            <w:tcW w:w="386" w:type="pct"/>
            <w:vMerge/>
            <w:vAlign w:val="center"/>
          </w:tcPr>
          <w:p w14:paraId="6014C94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87B80C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5089BD9" w14:textId="77777777" w:rsidR="004E50FD" w:rsidRDefault="004E50FD">
            <w:pPr>
              <w:rPr>
                <w:rFonts w:asciiTheme="minorEastAsia" w:eastAsiaTheme="minorEastAsia" w:hAnsiTheme="minorEastAsia"/>
                <w:color w:val="000000"/>
                <w:sz w:val="24"/>
                <w:szCs w:val="24"/>
              </w:rPr>
            </w:pPr>
          </w:p>
        </w:tc>
        <w:tc>
          <w:tcPr>
            <w:tcW w:w="1388" w:type="pct"/>
            <w:vAlign w:val="center"/>
          </w:tcPr>
          <w:p w14:paraId="464FC53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产品端口浪涌抗扰度≥10KV，即具备10KV的防雷能力；</w:t>
            </w:r>
          </w:p>
        </w:tc>
        <w:tc>
          <w:tcPr>
            <w:tcW w:w="370" w:type="pct"/>
            <w:vMerge/>
            <w:vAlign w:val="center"/>
          </w:tcPr>
          <w:p w14:paraId="7D4D088B" w14:textId="77777777" w:rsidR="004E50FD" w:rsidRDefault="004E50FD">
            <w:pPr>
              <w:rPr>
                <w:rFonts w:asciiTheme="minorEastAsia" w:eastAsiaTheme="minorEastAsia" w:hAnsiTheme="minorEastAsia"/>
                <w:sz w:val="24"/>
                <w:szCs w:val="24"/>
              </w:rPr>
            </w:pPr>
          </w:p>
        </w:tc>
        <w:tc>
          <w:tcPr>
            <w:tcW w:w="359" w:type="pct"/>
            <w:vMerge/>
            <w:vAlign w:val="center"/>
          </w:tcPr>
          <w:p w14:paraId="0F4DC698" w14:textId="77777777" w:rsidR="004E50FD" w:rsidRDefault="004E50FD">
            <w:pPr>
              <w:rPr>
                <w:rFonts w:asciiTheme="minorEastAsia" w:eastAsiaTheme="minorEastAsia" w:hAnsiTheme="minorEastAsia"/>
                <w:sz w:val="24"/>
                <w:szCs w:val="24"/>
              </w:rPr>
            </w:pPr>
          </w:p>
        </w:tc>
        <w:tc>
          <w:tcPr>
            <w:tcW w:w="870" w:type="pct"/>
            <w:vMerge/>
            <w:vAlign w:val="center"/>
          </w:tcPr>
          <w:p w14:paraId="35C85FB4" w14:textId="77777777" w:rsidR="004E50FD" w:rsidRDefault="004E50FD">
            <w:pPr>
              <w:rPr>
                <w:rFonts w:asciiTheme="minorEastAsia" w:eastAsiaTheme="minorEastAsia" w:hAnsiTheme="minorEastAsia"/>
                <w:sz w:val="24"/>
                <w:szCs w:val="24"/>
              </w:rPr>
            </w:pPr>
          </w:p>
        </w:tc>
      </w:tr>
      <w:tr w:rsidR="004E50FD" w14:paraId="47414A8A" w14:textId="77777777">
        <w:trPr>
          <w:jc w:val="center"/>
        </w:trPr>
        <w:tc>
          <w:tcPr>
            <w:tcW w:w="386" w:type="pct"/>
            <w:vMerge/>
            <w:vAlign w:val="center"/>
          </w:tcPr>
          <w:p w14:paraId="6B4687C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BD2BEC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2EEC71BD"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软件</w:t>
            </w:r>
          </w:p>
        </w:tc>
        <w:tc>
          <w:tcPr>
            <w:tcW w:w="1388" w:type="pct"/>
            <w:vAlign w:val="center"/>
          </w:tcPr>
          <w:p w14:paraId="3FD43D0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支持RIP/RIPng、OSPFv2/OSPFv3等三层路由协议；</w:t>
            </w:r>
          </w:p>
        </w:tc>
        <w:tc>
          <w:tcPr>
            <w:tcW w:w="370" w:type="pct"/>
            <w:vMerge/>
            <w:vAlign w:val="center"/>
          </w:tcPr>
          <w:p w14:paraId="4C35CF18" w14:textId="77777777" w:rsidR="004E50FD" w:rsidRDefault="004E50FD">
            <w:pPr>
              <w:rPr>
                <w:rFonts w:asciiTheme="minorEastAsia" w:eastAsiaTheme="minorEastAsia" w:hAnsiTheme="minorEastAsia"/>
                <w:sz w:val="24"/>
                <w:szCs w:val="24"/>
              </w:rPr>
            </w:pPr>
          </w:p>
        </w:tc>
        <w:tc>
          <w:tcPr>
            <w:tcW w:w="359" w:type="pct"/>
            <w:vMerge/>
            <w:vAlign w:val="center"/>
          </w:tcPr>
          <w:p w14:paraId="4756A33C" w14:textId="77777777" w:rsidR="004E50FD" w:rsidRDefault="004E50FD">
            <w:pPr>
              <w:rPr>
                <w:rFonts w:asciiTheme="minorEastAsia" w:eastAsiaTheme="minorEastAsia" w:hAnsiTheme="minorEastAsia"/>
                <w:sz w:val="24"/>
                <w:szCs w:val="24"/>
              </w:rPr>
            </w:pPr>
          </w:p>
        </w:tc>
        <w:tc>
          <w:tcPr>
            <w:tcW w:w="870" w:type="pct"/>
            <w:vMerge/>
            <w:vAlign w:val="center"/>
          </w:tcPr>
          <w:p w14:paraId="61C114A1" w14:textId="77777777" w:rsidR="004E50FD" w:rsidRDefault="004E50FD">
            <w:pPr>
              <w:rPr>
                <w:rFonts w:asciiTheme="minorEastAsia" w:eastAsiaTheme="minorEastAsia" w:hAnsiTheme="minorEastAsia"/>
                <w:sz w:val="24"/>
                <w:szCs w:val="24"/>
              </w:rPr>
            </w:pPr>
          </w:p>
        </w:tc>
      </w:tr>
      <w:tr w:rsidR="004E50FD" w14:paraId="2504284D" w14:textId="77777777">
        <w:trPr>
          <w:jc w:val="center"/>
        </w:trPr>
        <w:tc>
          <w:tcPr>
            <w:tcW w:w="386" w:type="pct"/>
            <w:vMerge/>
            <w:vAlign w:val="center"/>
          </w:tcPr>
          <w:p w14:paraId="2ED5791C"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E93ED01"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BF8244B" w14:textId="77777777" w:rsidR="004E50FD" w:rsidRDefault="004E50FD">
            <w:pPr>
              <w:rPr>
                <w:rFonts w:asciiTheme="minorEastAsia" w:eastAsiaTheme="minorEastAsia" w:hAnsiTheme="minorEastAsia"/>
                <w:color w:val="000000"/>
                <w:sz w:val="24"/>
                <w:szCs w:val="24"/>
              </w:rPr>
            </w:pPr>
          </w:p>
        </w:tc>
        <w:tc>
          <w:tcPr>
            <w:tcW w:w="1388" w:type="pct"/>
            <w:vAlign w:val="center"/>
          </w:tcPr>
          <w:p w14:paraId="19951E6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支持SAVI功能，可防止地址解析欺骗；</w:t>
            </w:r>
          </w:p>
        </w:tc>
        <w:tc>
          <w:tcPr>
            <w:tcW w:w="370" w:type="pct"/>
            <w:vMerge/>
            <w:vAlign w:val="center"/>
          </w:tcPr>
          <w:p w14:paraId="08BCF286" w14:textId="77777777" w:rsidR="004E50FD" w:rsidRDefault="004E50FD">
            <w:pPr>
              <w:rPr>
                <w:rFonts w:asciiTheme="minorEastAsia" w:eastAsiaTheme="minorEastAsia" w:hAnsiTheme="minorEastAsia"/>
                <w:sz w:val="24"/>
                <w:szCs w:val="24"/>
              </w:rPr>
            </w:pPr>
          </w:p>
        </w:tc>
        <w:tc>
          <w:tcPr>
            <w:tcW w:w="359" w:type="pct"/>
            <w:vMerge/>
            <w:vAlign w:val="center"/>
          </w:tcPr>
          <w:p w14:paraId="53B0B7A0" w14:textId="77777777" w:rsidR="004E50FD" w:rsidRDefault="004E50FD">
            <w:pPr>
              <w:rPr>
                <w:rFonts w:asciiTheme="minorEastAsia" w:eastAsiaTheme="minorEastAsia" w:hAnsiTheme="minorEastAsia"/>
                <w:sz w:val="24"/>
                <w:szCs w:val="24"/>
              </w:rPr>
            </w:pPr>
          </w:p>
        </w:tc>
        <w:tc>
          <w:tcPr>
            <w:tcW w:w="870" w:type="pct"/>
            <w:vMerge/>
            <w:vAlign w:val="center"/>
          </w:tcPr>
          <w:p w14:paraId="3D8150C3" w14:textId="77777777" w:rsidR="004E50FD" w:rsidRDefault="004E50FD">
            <w:pPr>
              <w:rPr>
                <w:rFonts w:asciiTheme="minorEastAsia" w:eastAsiaTheme="minorEastAsia" w:hAnsiTheme="minorEastAsia"/>
                <w:sz w:val="24"/>
                <w:szCs w:val="24"/>
              </w:rPr>
            </w:pPr>
          </w:p>
        </w:tc>
      </w:tr>
      <w:tr w:rsidR="004E50FD" w14:paraId="6B7BC0FC" w14:textId="77777777">
        <w:trPr>
          <w:jc w:val="center"/>
        </w:trPr>
        <w:tc>
          <w:tcPr>
            <w:tcW w:w="386" w:type="pct"/>
            <w:vMerge/>
            <w:vAlign w:val="center"/>
          </w:tcPr>
          <w:p w14:paraId="2B8AD52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821434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F1F5834" w14:textId="77777777" w:rsidR="004E50FD" w:rsidRDefault="004E50FD">
            <w:pPr>
              <w:rPr>
                <w:rFonts w:asciiTheme="minorEastAsia" w:eastAsiaTheme="minorEastAsia" w:hAnsiTheme="minorEastAsia"/>
                <w:color w:val="000000"/>
                <w:sz w:val="24"/>
                <w:szCs w:val="24"/>
              </w:rPr>
            </w:pPr>
          </w:p>
        </w:tc>
        <w:tc>
          <w:tcPr>
            <w:tcW w:w="1388" w:type="pct"/>
            <w:vAlign w:val="center"/>
          </w:tcPr>
          <w:p w14:paraId="7087B96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支持CPU保护功能，限制非法报文对CPU的攻击，保护交换机在各种环境下稳定工作；</w:t>
            </w:r>
          </w:p>
        </w:tc>
        <w:tc>
          <w:tcPr>
            <w:tcW w:w="370" w:type="pct"/>
            <w:vMerge/>
            <w:vAlign w:val="center"/>
          </w:tcPr>
          <w:p w14:paraId="21E1723A" w14:textId="77777777" w:rsidR="004E50FD" w:rsidRDefault="004E50FD">
            <w:pPr>
              <w:rPr>
                <w:rFonts w:asciiTheme="minorEastAsia" w:eastAsiaTheme="minorEastAsia" w:hAnsiTheme="minorEastAsia"/>
                <w:sz w:val="24"/>
                <w:szCs w:val="24"/>
              </w:rPr>
            </w:pPr>
          </w:p>
        </w:tc>
        <w:tc>
          <w:tcPr>
            <w:tcW w:w="359" w:type="pct"/>
            <w:vMerge/>
            <w:vAlign w:val="center"/>
          </w:tcPr>
          <w:p w14:paraId="60E7D6A3" w14:textId="77777777" w:rsidR="004E50FD" w:rsidRDefault="004E50FD">
            <w:pPr>
              <w:rPr>
                <w:rFonts w:asciiTheme="minorEastAsia" w:eastAsiaTheme="minorEastAsia" w:hAnsiTheme="minorEastAsia"/>
                <w:sz w:val="24"/>
                <w:szCs w:val="24"/>
              </w:rPr>
            </w:pPr>
          </w:p>
        </w:tc>
        <w:tc>
          <w:tcPr>
            <w:tcW w:w="870" w:type="pct"/>
            <w:vMerge/>
            <w:vAlign w:val="center"/>
          </w:tcPr>
          <w:p w14:paraId="39221491" w14:textId="77777777" w:rsidR="004E50FD" w:rsidRDefault="004E50FD">
            <w:pPr>
              <w:rPr>
                <w:rFonts w:asciiTheme="minorEastAsia" w:eastAsiaTheme="minorEastAsia" w:hAnsiTheme="minorEastAsia"/>
                <w:sz w:val="24"/>
                <w:szCs w:val="24"/>
              </w:rPr>
            </w:pPr>
          </w:p>
        </w:tc>
      </w:tr>
      <w:tr w:rsidR="004E50FD" w14:paraId="658F7312" w14:textId="77777777">
        <w:trPr>
          <w:jc w:val="center"/>
        </w:trPr>
        <w:tc>
          <w:tcPr>
            <w:tcW w:w="386" w:type="pct"/>
            <w:vMerge/>
            <w:vAlign w:val="center"/>
          </w:tcPr>
          <w:p w14:paraId="05A77A3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5091EDA"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9F13682" w14:textId="77777777" w:rsidR="004E50FD" w:rsidRDefault="004E50FD">
            <w:pPr>
              <w:rPr>
                <w:rFonts w:asciiTheme="minorEastAsia" w:eastAsiaTheme="minorEastAsia" w:hAnsiTheme="minorEastAsia"/>
                <w:color w:val="000000"/>
                <w:sz w:val="24"/>
                <w:szCs w:val="24"/>
              </w:rPr>
            </w:pPr>
          </w:p>
        </w:tc>
        <w:tc>
          <w:tcPr>
            <w:tcW w:w="1388" w:type="pct"/>
            <w:vAlign w:val="center"/>
          </w:tcPr>
          <w:p w14:paraId="45C5049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支持专门基础网络保护机制，支持限制用户向网络中发送数据包的速率，对有攻击行为的用户进行隔离，保证设备和整网的安全稳定运行；</w:t>
            </w:r>
          </w:p>
        </w:tc>
        <w:tc>
          <w:tcPr>
            <w:tcW w:w="370" w:type="pct"/>
            <w:vMerge/>
            <w:vAlign w:val="center"/>
          </w:tcPr>
          <w:p w14:paraId="324E4696" w14:textId="77777777" w:rsidR="004E50FD" w:rsidRDefault="004E50FD">
            <w:pPr>
              <w:rPr>
                <w:rFonts w:asciiTheme="minorEastAsia" w:eastAsiaTheme="minorEastAsia" w:hAnsiTheme="minorEastAsia"/>
                <w:sz w:val="24"/>
                <w:szCs w:val="24"/>
              </w:rPr>
            </w:pPr>
          </w:p>
        </w:tc>
        <w:tc>
          <w:tcPr>
            <w:tcW w:w="359" w:type="pct"/>
            <w:vMerge/>
            <w:vAlign w:val="center"/>
          </w:tcPr>
          <w:p w14:paraId="7FF6BCA2" w14:textId="77777777" w:rsidR="004E50FD" w:rsidRDefault="004E50FD">
            <w:pPr>
              <w:rPr>
                <w:rFonts w:asciiTheme="minorEastAsia" w:eastAsiaTheme="minorEastAsia" w:hAnsiTheme="minorEastAsia"/>
                <w:sz w:val="24"/>
                <w:szCs w:val="24"/>
              </w:rPr>
            </w:pPr>
          </w:p>
        </w:tc>
        <w:tc>
          <w:tcPr>
            <w:tcW w:w="870" w:type="pct"/>
            <w:vMerge/>
            <w:vAlign w:val="center"/>
          </w:tcPr>
          <w:p w14:paraId="37AF9261" w14:textId="77777777" w:rsidR="004E50FD" w:rsidRDefault="004E50FD">
            <w:pPr>
              <w:rPr>
                <w:rFonts w:asciiTheme="minorEastAsia" w:eastAsiaTheme="minorEastAsia" w:hAnsiTheme="minorEastAsia"/>
                <w:sz w:val="24"/>
                <w:szCs w:val="24"/>
              </w:rPr>
            </w:pPr>
          </w:p>
        </w:tc>
      </w:tr>
      <w:tr w:rsidR="004E50FD" w14:paraId="46430DD4" w14:textId="77777777">
        <w:trPr>
          <w:jc w:val="center"/>
        </w:trPr>
        <w:tc>
          <w:tcPr>
            <w:tcW w:w="386" w:type="pct"/>
            <w:vMerge/>
            <w:vAlign w:val="center"/>
          </w:tcPr>
          <w:p w14:paraId="4B3E5F97"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2E60CD5"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E870D36" w14:textId="77777777" w:rsidR="004E50FD" w:rsidRDefault="004E50FD">
            <w:pPr>
              <w:rPr>
                <w:rFonts w:asciiTheme="minorEastAsia" w:eastAsiaTheme="minorEastAsia" w:hAnsiTheme="minorEastAsia"/>
                <w:color w:val="000000"/>
                <w:sz w:val="24"/>
                <w:szCs w:val="24"/>
              </w:rPr>
            </w:pPr>
          </w:p>
        </w:tc>
        <w:tc>
          <w:tcPr>
            <w:tcW w:w="1388" w:type="pct"/>
            <w:vAlign w:val="center"/>
          </w:tcPr>
          <w:p w14:paraId="5E12B58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支持快速以太网链路检测协议，可快速检测链路的通断和光纤链路的单向性，并支持端口下的环路检测功能；</w:t>
            </w:r>
          </w:p>
        </w:tc>
        <w:tc>
          <w:tcPr>
            <w:tcW w:w="370" w:type="pct"/>
            <w:vMerge/>
            <w:vAlign w:val="center"/>
          </w:tcPr>
          <w:p w14:paraId="0ECB890A" w14:textId="77777777" w:rsidR="004E50FD" w:rsidRDefault="004E50FD">
            <w:pPr>
              <w:rPr>
                <w:rFonts w:asciiTheme="minorEastAsia" w:eastAsiaTheme="minorEastAsia" w:hAnsiTheme="minorEastAsia"/>
                <w:sz w:val="24"/>
                <w:szCs w:val="24"/>
              </w:rPr>
            </w:pPr>
          </w:p>
        </w:tc>
        <w:tc>
          <w:tcPr>
            <w:tcW w:w="359" w:type="pct"/>
            <w:vMerge/>
            <w:vAlign w:val="center"/>
          </w:tcPr>
          <w:p w14:paraId="3154FB8E" w14:textId="77777777" w:rsidR="004E50FD" w:rsidRDefault="004E50FD">
            <w:pPr>
              <w:rPr>
                <w:rFonts w:asciiTheme="minorEastAsia" w:eastAsiaTheme="minorEastAsia" w:hAnsiTheme="minorEastAsia"/>
                <w:sz w:val="24"/>
                <w:szCs w:val="24"/>
              </w:rPr>
            </w:pPr>
          </w:p>
        </w:tc>
        <w:tc>
          <w:tcPr>
            <w:tcW w:w="870" w:type="pct"/>
            <w:vMerge/>
            <w:vAlign w:val="center"/>
          </w:tcPr>
          <w:p w14:paraId="244355E6" w14:textId="77777777" w:rsidR="004E50FD" w:rsidRDefault="004E50FD">
            <w:pPr>
              <w:rPr>
                <w:rFonts w:asciiTheme="minorEastAsia" w:eastAsiaTheme="minorEastAsia" w:hAnsiTheme="minorEastAsia"/>
                <w:sz w:val="24"/>
                <w:szCs w:val="24"/>
              </w:rPr>
            </w:pPr>
          </w:p>
        </w:tc>
      </w:tr>
      <w:tr w:rsidR="004E50FD" w14:paraId="1FD9A09B" w14:textId="77777777">
        <w:trPr>
          <w:jc w:val="center"/>
        </w:trPr>
        <w:tc>
          <w:tcPr>
            <w:tcW w:w="386" w:type="pct"/>
            <w:vMerge/>
            <w:vAlign w:val="center"/>
          </w:tcPr>
          <w:p w14:paraId="15765D7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8ECD48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0A23CA0" w14:textId="77777777" w:rsidR="004E50FD" w:rsidRDefault="004E50FD">
            <w:pPr>
              <w:rPr>
                <w:rFonts w:asciiTheme="minorEastAsia" w:eastAsiaTheme="minorEastAsia" w:hAnsiTheme="minorEastAsia"/>
                <w:color w:val="000000"/>
                <w:sz w:val="24"/>
                <w:szCs w:val="24"/>
              </w:rPr>
            </w:pPr>
          </w:p>
        </w:tc>
        <w:tc>
          <w:tcPr>
            <w:tcW w:w="1388" w:type="pct"/>
            <w:vAlign w:val="center"/>
          </w:tcPr>
          <w:p w14:paraId="5AFC8A1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支持虚拟化功能，即可将多台物理设备虚拟化为一台逻辑设备统一管理，并且链路故障的收敛时间最快50ms；</w:t>
            </w:r>
          </w:p>
        </w:tc>
        <w:tc>
          <w:tcPr>
            <w:tcW w:w="370" w:type="pct"/>
            <w:vMerge/>
            <w:vAlign w:val="center"/>
          </w:tcPr>
          <w:p w14:paraId="254A3E2B" w14:textId="77777777" w:rsidR="004E50FD" w:rsidRDefault="004E50FD">
            <w:pPr>
              <w:rPr>
                <w:rFonts w:asciiTheme="minorEastAsia" w:eastAsiaTheme="minorEastAsia" w:hAnsiTheme="minorEastAsia"/>
                <w:sz w:val="24"/>
                <w:szCs w:val="24"/>
              </w:rPr>
            </w:pPr>
          </w:p>
        </w:tc>
        <w:tc>
          <w:tcPr>
            <w:tcW w:w="359" w:type="pct"/>
            <w:vMerge/>
            <w:vAlign w:val="center"/>
          </w:tcPr>
          <w:p w14:paraId="2C3FB8BC" w14:textId="77777777" w:rsidR="004E50FD" w:rsidRDefault="004E50FD">
            <w:pPr>
              <w:rPr>
                <w:rFonts w:asciiTheme="minorEastAsia" w:eastAsiaTheme="minorEastAsia" w:hAnsiTheme="minorEastAsia"/>
                <w:sz w:val="24"/>
                <w:szCs w:val="24"/>
              </w:rPr>
            </w:pPr>
          </w:p>
        </w:tc>
        <w:tc>
          <w:tcPr>
            <w:tcW w:w="870" w:type="pct"/>
            <w:vMerge/>
            <w:vAlign w:val="center"/>
          </w:tcPr>
          <w:p w14:paraId="239ED838" w14:textId="77777777" w:rsidR="004E50FD" w:rsidRDefault="004E50FD">
            <w:pPr>
              <w:rPr>
                <w:rFonts w:asciiTheme="minorEastAsia" w:eastAsiaTheme="minorEastAsia" w:hAnsiTheme="minorEastAsia"/>
                <w:sz w:val="24"/>
                <w:szCs w:val="24"/>
              </w:rPr>
            </w:pPr>
          </w:p>
        </w:tc>
      </w:tr>
      <w:tr w:rsidR="004E50FD" w14:paraId="0EEE7CDC" w14:textId="77777777">
        <w:trPr>
          <w:jc w:val="center"/>
        </w:trPr>
        <w:tc>
          <w:tcPr>
            <w:tcW w:w="386" w:type="pct"/>
            <w:vMerge/>
            <w:vAlign w:val="center"/>
          </w:tcPr>
          <w:p w14:paraId="7AF31FF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C1F2A44"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2A54833" w14:textId="77777777" w:rsidR="004E50FD" w:rsidRDefault="004E50FD">
            <w:pPr>
              <w:rPr>
                <w:rFonts w:asciiTheme="minorEastAsia" w:eastAsiaTheme="minorEastAsia" w:hAnsiTheme="minorEastAsia"/>
                <w:color w:val="000000"/>
                <w:sz w:val="24"/>
                <w:szCs w:val="24"/>
              </w:rPr>
            </w:pPr>
          </w:p>
        </w:tc>
        <w:tc>
          <w:tcPr>
            <w:tcW w:w="1388" w:type="pct"/>
            <w:vAlign w:val="center"/>
          </w:tcPr>
          <w:p w14:paraId="09CF89A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支持SNMP、CLI(Telnet/Console)、RMON、SSH、Syslog、NTP/SNTP、FTP、TFTP、Web。</w:t>
            </w:r>
          </w:p>
        </w:tc>
        <w:tc>
          <w:tcPr>
            <w:tcW w:w="370" w:type="pct"/>
            <w:vMerge/>
            <w:vAlign w:val="center"/>
          </w:tcPr>
          <w:p w14:paraId="79E14759" w14:textId="77777777" w:rsidR="004E50FD" w:rsidRDefault="004E50FD">
            <w:pPr>
              <w:rPr>
                <w:rFonts w:asciiTheme="minorEastAsia" w:eastAsiaTheme="minorEastAsia" w:hAnsiTheme="minorEastAsia"/>
                <w:sz w:val="24"/>
                <w:szCs w:val="24"/>
              </w:rPr>
            </w:pPr>
          </w:p>
        </w:tc>
        <w:tc>
          <w:tcPr>
            <w:tcW w:w="359" w:type="pct"/>
            <w:vMerge/>
            <w:vAlign w:val="center"/>
          </w:tcPr>
          <w:p w14:paraId="527B268E" w14:textId="77777777" w:rsidR="004E50FD" w:rsidRDefault="004E50FD">
            <w:pPr>
              <w:rPr>
                <w:rFonts w:asciiTheme="minorEastAsia" w:eastAsiaTheme="minorEastAsia" w:hAnsiTheme="minorEastAsia"/>
                <w:sz w:val="24"/>
                <w:szCs w:val="24"/>
              </w:rPr>
            </w:pPr>
          </w:p>
        </w:tc>
        <w:tc>
          <w:tcPr>
            <w:tcW w:w="870" w:type="pct"/>
            <w:vMerge/>
            <w:vAlign w:val="center"/>
          </w:tcPr>
          <w:p w14:paraId="5982EDED" w14:textId="77777777" w:rsidR="004E50FD" w:rsidRDefault="004E50FD">
            <w:pPr>
              <w:rPr>
                <w:rFonts w:asciiTheme="minorEastAsia" w:eastAsiaTheme="minorEastAsia" w:hAnsiTheme="minorEastAsia"/>
                <w:sz w:val="24"/>
                <w:szCs w:val="24"/>
              </w:rPr>
            </w:pPr>
          </w:p>
        </w:tc>
      </w:tr>
      <w:tr w:rsidR="004E50FD" w14:paraId="7478FB63" w14:textId="77777777">
        <w:trPr>
          <w:jc w:val="center"/>
        </w:trPr>
        <w:tc>
          <w:tcPr>
            <w:tcW w:w="386" w:type="pct"/>
            <w:vMerge w:val="restart"/>
            <w:vAlign w:val="center"/>
          </w:tcPr>
          <w:p w14:paraId="6E38BCA4"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645" w:type="pct"/>
            <w:vMerge w:val="restart"/>
            <w:vAlign w:val="center"/>
          </w:tcPr>
          <w:p w14:paraId="11A9CCAD" w14:textId="77777777" w:rsidR="004E50FD" w:rsidRDefault="00EE2A49">
            <w:pP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集群接入交换机</w:t>
            </w:r>
          </w:p>
        </w:tc>
        <w:tc>
          <w:tcPr>
            <w:tcW w:w="982" w:type="pct"/>
            <w:vMerge w:val="restart"/>
            <w:vAlign w:val="center"/>
          </w:tcPr>
          <w:p w14:paraId="3A1DCE4F"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硬件</w:t>
            </w:r>
          </w:p>
        </w:tc>
        <w:tc>
          <w:tcPr>
            <w:tcW w:w="1388" w:type="pct"/>
            <w:vAlign w:val="center"/>
          </w:tcPr>
          <w:p w14:paraId="24806EC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交换容量≥4.8 Tbps</w:t>
            </w:r>
            <w:r>
              <w:rPr>
                <w:rFonts w:asciiTheme="minorEastAsia" w:eastAsiaTheme="minorEastAsia" w:hAnsiTheme="minorEastAsia" w:cs="宋体" w:hint="eastAsia"/>
                <w:color w:val="000000" w:themeColor="text1"/>
                <w:kern w:val="0"/>
                <w:sz w:val="24"/>
                <w:szCs w:val="24"/>
              </w:rPr>
              <w:t xml:space="preserve"> </w:t>
            </w:r>
          </w:p>
        </w:tc>
        <w:tc>
          <w:tcPr>
            <w:tcW w:w="370" w:type="pct"/>
            <w:vMerge w:val="restart"/>
            <w:vAlign w:val="center"/>
          </w:tcPr>
          <w:p w14:paraId="6E26F6CC"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9" w:type="pct"/>
            <w:vMerge w:val="restart"/>
            <w:vAlign w:val="center"/>
          </w:tcPr>
          <w:p w14:paraId="67D6F1E2"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870" w:type="pct"/>
            <w:vMerge w:val="restart"/>
            <w:vAlign w:val="center"/>
          </w:tcPr>
          <w:p w14:paraId="3C0A5C05"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4E50FD" w14:paraId="0EFF2923" w14:textId="77777777">
        <w:trPr>
          <w:jc w:val="center"/>
        </w:trPr>
        <w:tc>
          <w:tcPr>
            <w:tcW w:w="386" w:type="pct"/>
            <w:vMerge/>
            <w:vAlign w:val="center"/>
          </w:tcPr>
          <w:p w14:paraId="6051016B"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EB05AD6"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6E998BF8" w14:textId="77777777" w:rsidR="004E50FD" w:rsidRDefault="004E50FD">
            <w:pPr>
              <w:rPr>
                <w:rFonts w:asciiTheme="minorEastAsia" w:eastAsiaTheme="minorEastAsia" w:hAnsiTheme="minorEastAsia"/>
                <w:color w:val="000000"/>
                <w:sz w:val="24"/>
                <w:szCs w:val="24"/>
              </w:rPr>
            </w:pPr>
          </w:p>
        </w:tc>
        <w:tc>
          <w:tcPr>
            <w:tcW w:w="1388" w:type="pct"/>
            <w:vAlign w:val="center"/>
          </w:tcPr>
          <w:p w14:paraId="139BAD3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包转发速率≥2000 Mpps，</w:t>
            </w:r>
            <w:r>
              <w:rPr>
                <w:rFonts w:asciiTheme="minorEastAsia" w:eastAsiaTheme="minorEastAsia" w:hAnsiTheme="minorEastAsia" w:cs="宋体" w:hint="eastAsia"/>
                <w:color w:val="000000" w:themeColor="text1"/>
                <w:kern w:val="0"/>
                <w:sz w:val="24"/>
                <w:szCs w:val="24"/>
              </w:rPr>
              <w:t>以X/Y形式表述则以其中最小值为准，</w:t>
            </w:r>
            <w:r>
              <w:rPr>
                <w:rFonts w:asciiTheme="minorEastAsia" w:eastAsiaTheme="minorEastAsia" w:hAnsiTheme="minorEastAsia" w:cs="宋体"/>
                <w:color w:val="000000" w:themeColor="text1"/>
                <w:kern w:val="0"/>
                <w:sz w:val="24"/>
                <w:szCs w:val="24"/>
              </w:rPr>
              <w:t xml:space="preserve"> </w:t>
            </w:r>
          </w:p>
        </w:tc>
        <w:tc>
          <w:tcPr>
            <w:tcW w:w="370" w:type="pct"/>
            <w:vMerge/>
            <w:vAlign w:val="center"/>
          </w:tcPr>
          <w:p w14:paraId="565013A1" w14:textId="77777777" w:rsidR="004E50FD" w:rsidRDefault="004E50FD">
            <w:pPr>
              <w:rPr>
                <w:rFonts w:asciiTheme="minorEastAsia" w:eastAsiaTheme="minorEastAsia" w:hAnsiTheme="minorEastAsia"/>
                <w:sz w:val="24"/>
                <w:szCs w:val="24"/>
              </w:rPr>
            </w:pPr>
          </w:p>
        </w:tc>
        <w:tc>
          <w:tcPr>
            <w:tcW w:w="359" w:type="pct"/>
            <w:vMerge/>
            <w:vAlign w:val="center"/>
          </w:tcPr>
          <w:p w14:paraId="590DF7BB" w14:textId="77777777" w:rsidR="004E50FD" w:rsidRDefault="004E50FD">
            <w:pPr>
              <w:rPr>
                <w:rFonts w:asciiTheme="minorEastAsia" w:eastAsiaTheme="minorEastAsia" w:hAnsiTheme="minorEastAsia"/>
                <w:sz w:val="24"/>
                <w:szCs w:val="24"/>
              </w:rPr>
            </w:pPr>
          </w:p>
        </w:tc>
        <w:tc>
          <w:tcPr>
            <w:tcW w:w="870" w:type="pct"/>
            <w:vMerge/>
            <w:vAlign w:val="center"/>
          </w:tcPr>
          <w:p w14:paraId="07E59E86" w14:textId="77777777" w:rsidR="004E50FD" w:rsidRDefault="004E50FD">
            <w:pPr>
              <w:rPr>
                <w:rFonts w:asciiTheme="minorEastAsia" w:eastAsiaTheme="minorEastAsia" w:hAnsiTheme="minorEastAsia"/>
                <w:sz w:val="24"/>
                <w:szCs w:val="24"/>
              </w:rPr>
            </w:pPr>
          </w:p>
        </w:tc>
      </w:tr>
      <w:tr w:rsidR="004E50FD" w14:paraId="3FDCECF0" w14:textId="77777777">
        <w:trPr>
          <w:jc w:val="center"/>
        </w:trPr>
        <w:tc>
          <w:tcPr>
            <w:tcW w:w="386" w:type="pct"/>
            <w:vMerge/>
            <w:vAlign w:val="center"/>
          </w:tcPr>
          <w:p w14:paraId="6DD9EEDE"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CAD9B9B"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0B3764F3" w14:textId="77777777" w:rsidR="004E50FD" w:rsidRDefault="004E50FD">
            <w:pPr>
              <w:rPr>
                <w:rFonts w:asciiTheme="minorEastAsia" w:eastAsiaTheme="minorEastAsia" w:hAnsiTheme="minorEastAsia"/>
                <w:color w:val="000000"/>
                <w:sz w:val="24"/>
                <w:szCs w:val="24"/>
              </w:rPr>
            </w:pPr>
          </w:p>
        </w:tc>
        <w:tc>
          <w:tcPr>
            <w:tcW w:w="1388" w:type="pct"/>
            <w:vAlign w:val="center"/>
          </w:tcPr>
          <w:p w14:paraId="6728775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25G SFP28以太网端口≥48个，上行100G QSFP28以太网端口≥8个；所有端口均支持线速转发</w:t>
            </w:r>
            <w:r>
              <w:rPr>
                <w:rFonts w:asciiTheme="minorEastAsia" w:eastAsiaTheme="minorEastAsia" w:hAnsiTheme="minorEastAsia" w:cs="宋体"/>
                <w:color w:val="000000" w:themeColor="text1"/>
                <w:kern w:val="0"/>
                <w:sz w:val="24"/>
                <w:szCs w:val="24"/>
              </w:rPr>
              <w:t xml:space="preserve"> </w:t>
            </w:r>
          </w:p>
        </w:tc>
        <w:tc>
          <w:tcPr>
            <w:tcW w:w="370" w:type="pct"/>
            <w:vMerge/>
            <w:vAlign w:val="center"/>
          </w:tcPr>
          <w:p w14:paraId="16786117" w14:textId="77777777" w:rsidR="004E50FD" w:rsidRDefault="004E50FD">
            <w:pPr>
              <w:rPr>
                <w:rFonts w:asciiTheme="minorEastAsia" w:eastAsiaTheme="minorEastAsia" w:hAnsiTheme="minorEastAsia"/>
                <w:sz w:val="24"/>
                <w:szCs w:val="24"/>
              </w:rPr>
            </w:pPr>
          </w:p>
        </w:tc>
        <w:tc>
          <w:tcPr>
            <w:tcW w:w="359" w:type="pct"/>
            <w:vMerge/>
            <w:vAlign w:val="center"/>
          </w:tcPr>
          <w:p w14:paraId="23316036" w14:textId="77777777" w:rsidR="004E50FD" w:rsidRDefault="004E50FD">
            <w:pPr>
              <w:rPr>
                <w:rFonts w:asciiTheme="minorEastAsia" w:eastAsiaTheme="minorEastAsia" w:hAnsiTheme="minorEastAsia"/>
                <w:sz w:val="24"/>
                <w:szCs w:val="24"/>
              </w:rPr>
            </w:pPr>
          </w:p>
        </w:tc>
        <w:tc>
          <w:tcPr>
            <w:tcW w:w="870" w:type="pct"/>
            <w:vMerge/>
            <w:vAlign w:val="center"/>
          </w:tcPr>
          <w:p w14:paraId="3844BB94" w14:textId="77777777" w:rsidR="004E50FD" w:rsidRDefault="004E50FD">
            <w:pPr>
              <w:rPr>
                <w:rFonts w:asciiTheme="minorEastAsia" w:eastAsiaTheme="minorEastAsia" w:hAnsiTheme="minorEastAsia"/>
                <w:sz w:val="24"/>
                <w:szCs w:val="24"/>
              </w:rPr>
            </w:pPr>
          </w:p>
        </w:tc>
      </w:tr>
      <w:tr w:rsidR="004E50FD" w14:paraId="306E41E0" w14:textId="77777777">
        <w:trPr>
          <w:jc w:val="center"/>
        </w:trPr>
        <w:tc>
          <w:tcPr>
            <w:tcW w:w="386" w:type="pct"/>
            <w:vMerge/>
            <w:vAlign w:val="center"/>
          </w:tcPr>
          <w:p w14:paraId="197A9AAB"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F8C3FAE"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1273BA79" w14:textId="77777777" w:rsidR="004E50FD" w:rsidRDefault="004E50FD">
            <w:pPr>
              <w:rPr>
                <w:rFonts w:asciiTheme="minorEastAsia" w:eastAsiaTheme="minorEastAsia" w:hAnsiTheme="minorEastAsia"/>
                <w:color w:val="000000"/>
                <w:sz w:val="24"/>
                <w:szCs w:val="24"/>
              </w:rPr>
            </w:pPr>
          </w:p>
        </w:tc>
        <w:tc>
          <w:tcPr>
            <w:tcW w:w="1388" w:type="pct"/>
            <w:vAlign w:val="center"/>
          </w:tcPr>
          <w:p w14:paraId="7CC579A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每个100G QSFP28以太网</w:t>
            </w:r>
            <w:r>
              <w:rPr>
                <w:rFonts w:asciiTheme="minorEastAsia" w:eastAsiaTheme="minorEastAsia" w:hAnsiTheme="minorEastAsia" w:hint="eastAsia"/>
                <w:sz w:val="24"/>
                <w:szCs w:val="24"/>
              </w:rPr>
              <w:lastRenderedPageBreak/>
              <w:t>端口均支持向下兼容40GE速率传输；支持端口一分四，拆分为4*25G/4*10G模式</w:t>
            </w:r>
            <w:r>
              <w:rPr>
                <w:rFonts w:asciiTheme="minorEastAsia" w:eastAsiaTheme="minorEastAsia" w:hAnsiTheme="minorEastAsia" w:cs="宋体" w:hint="eastAsia"/>
                <w:color w:val="000000" w:themeColor="text1"/>
                <w:kern w:val="0"/>
                <w:sz w:val="24"/>
                <w:szCs w:val="24"/>
              </w:rPr>
              <w:t xml:space="preserve">。 </w:t>
            </w:r>
          </w:p>
        </w:tc>
        <w:tc>
          <w:tcPr>
            <w:tcW w:w="370" w:type="pct"/>
            <w:vMerge/>
            <w:vAlign w:val="center"/>
          </w:tcPr>
          <w:p w14:paraId="3ED85F92" w14:textId="77777777" w:rsidR="004E50FD" w:rsidRDefault="004E50FD">
            <w:pPr>
              <w:rPr>
                <w:rFonts w:asciiTheme="minorEastAsia" w:eastAsiaTheme="minorEastAsia" w:hAnsiTheme="minorEastAsia"/>
                <w:sz w:val="24"/>
                <w:szCs w:val="24"/>
              </w:rPr>
            </w:pPr>
          </w:p>
        </w:tc>
        <w:tc>
          <w:tcPr>
            <w:tcW w:w="359" w:type="pct"/>
            <w:vMerge/>
            <w:vAlign w:val="center"/>
          </w:tcPr>
          <w:p w14:paraId="0DD73989" w14:textId="77777777" w:rsidR="004E50FD" w:rsidRDefault="004E50FD">
            <w:pPr>
              <w:rPr>
                <w:rFonts w:asciiTheme="minorEastAsia" w:eastAsiaTheme="minorEastAsia" w:hAnsiTheme="minorEastAsia"/>
                <w:sz w:val="24"/>
                <w:szCs w:val="24"/>
              </w:rPr>
            </w:pPr>
          </w:p>
        </w:tc>
        <w:tc>
          <w:tcPr>
            <w:tcW w:w="870" w:type="pct"/>
            <w:vMerge/>
            <w:vAlign w:val="center"/>
          </w:tcPr>
          <w:p w14:paraId="14C6F9EA" w14:textId="77777777" w:rsidR="004E50FD" w:rsidRDefault="004E50FD">
            <w:pPr>
              <w:rPr>
                <w:rFonts w:asciiTheme="minorEastAsia" w:eastAsiaTheme="minorEastAsia" w:hAnsiTheme="minorEastAsia"/>
                <w:sz w:val="24"/>
                <w:szCs w:val="24"/>
              </w:rPr>
            </w:pPr>
          </w:p>
        </w:tc>
      </w:tr>
      <w:tr w:rsidR="004E50FD" w14:paraId="692AE8B2" w14:textId="77777777">
        <w:trPr>
          <w:jc w:val="center"/>
        </w:trPr>
        <w:tc>
          <w:tcPr>
            <w:tcW w:w="386" w:type="pct"/>
            <w:vMerge/>
            <w:vAlign w:val="center"/>
          </w:tcPr>
          <w:p w14:paraId="10E20D3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B228EFD"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07D451BC" w14:textId="77777777" w:rsidR="004E50FD" w:rsidRDefault="004E50FD">
            <w:pPr>
              <w:rPr>
                <w:rFonts w:asciiTheme="minorEastAsia" w:eastAsiaTheme="minorEastAsia" w:hAnsiTheme="minorEastAsia"/>
                <w:color w:val="000000"/>
                <w:sz w:val="24"/>
                <w:szCs w:val="24"/>
              </w:rPr>
            </w:pPr>
          </w:p>
        </w:tc>
        <w:tc>
          <w:tcPr>
            <w:tcW w:w="1388" w:type="pct"/>
            <w:vAlign w:val="center"/>
          </w:tcPr>
          <w:p w14:paraId="77505A4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 xml:space="preserve"> 符合业界主流机柜的尺寸规范要求，设备高度≤1U（即高度≤44.5mm），设备深度≤400mm</w:t>
            </w:r>
            <w:r>
              <w:rPr>
                <w:rFonts w:asciiTheme="minorEastAsia" w:eastAsiaTheme="minorEastAsia" w:hAnsiTheme="minorEastAsia" w:cs="宋体" w:hint="eastAsia"/>
                <w:color w:val="000000" w:themeColor="text1"/>
                <w:kern w:val="0"/>
                <w:sz w:val="24"/>
                <w:szCs w:val="24"/>
              </w:rPr>
              <w:t>。</w:t>
            </w:r>
          </w:p>
        </w:tc>
        <w:tc>
          <w:tcPr>
            <w:tcW w:w="370" w:type="pct"/>
            <w:vMerge/>
            <w:vAlign w:val="center"/>
          </w:tcPr>
          <w:p w14:paraId="60A38252" w14:textId="77777777" w:rsidR="004E50FD" w:rsidRDefault="004E50FD">
            <w:pPr>
              <w:rPr>
                <w:rFonts w:asciiTheme="minorEastAsia" w:eastAsiaTheme="minorEastAsia" w:hAnsiTheme="minorEastAsia"/>
                <w:sz w:val="24"/>
                <w:szCs w:val="24"/>
              </w:rPr>
            </w:pPr>
          </w:p>
        </w:tc>
        <w:tc>
          <w:tcPr>
            <w:tcW w:w="359" w:type="pct"/>
            <w:vMerge/>
            <w:vAlign w:val="center"/>
          </w:tcPr>
          <w:p w14:paraId="7BCB76CD" w14:textId="77777777" w:rsidR="004E50FD" w:rsidRDefault="004E50FD">
            <w:pPr>
              <w:rPr>
                <w:rFonts w:asciiTheme="minorEastAsia" w:eastAsiaTheme="minorEastAsia" w:hAnsiTheme="minorEastAsia"/>
                <w:sz w:val="24"/>
                <w:szCs w:val="24"/>
              </w:rPr>
            </w:pPr>
          </w:p>
        </w:tc>
        <w:tc>
          <w:tcPr>
            <w:tcW w:w="870" w:type="pct"/>
            <w:vMerge/>
            <w:vAlign w:val="center"/>
          </w:tcPr>
          <w:p w14:paraId="47998FB5" w14:textId="77777777" w:rsidR="004E50FD" w:rsidRDefault="004E50FD">
            <w:pPr>
              <w:rPr>
                <w:rFonts w:asciiTheme="minorEastAsia" w:eastAsiaTheme="minorEastAsia" w:hAnsiTheme="minorEastAsia"/>
                <w:sz w:val="24"/>
                <w:szCs w:val="24"/>
              </w:rPr>
            </w:pPr>
          </w:p>
        </w:tc>
      </w:tr>
      <w:tr w:rsidR="004E50FD" w14:paraId="7FA60266" w14:textId="77777777">
        <w:trPr>
          <w:jc w:val="center"/>
        </w:trPr>
        <w:tc>
          <w:tcPr>
            <w:tcW w:w="386" w:type="pct"/>
            <w:vMerge/>
            <w:vAlign w:val="center"/>
          </w:tcPr>
          <w:p w14:paraId="2E2DDB9E"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04F05E8"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62A25006" w14:textId="77777777" w:rsidR="004E50FD" w:rsidRDefault="004E50FD">
            <w:pPr>
              <w:rPr>
                <w:rFonts w:asciiTheme="minorEastAsia" w:eastAsiaTheme="minorEastAsia" w:hAnsiTheme="minorEastAsia"/>
                <w:color w:val="000000"/>
                <w:sz w:val="24"/>
                <w:szCs w:val="24"/>
              </w:rPr>
            </w:pPr>
          </w:p>
        </w:tc>
        <w:tc>
          <w:tcPr>
            <w:tcW w:w="1388" w:type="pct"/>
            <w:vAlign w:val="center"/>
          </w:tcPr>
          <w:p w14:paraId="07E4DF9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设备采用模块化电源，支持1+1冗余备份，支持热插拔；电源主备切换不影响业务正常传输；支持220V交流或240V高压直流供电。</w:t>
            </w:r>
          </w:p>
        </w:tc>
        <w:tc>
          <w:tcPr>
            <w:tcW w:w="370" w:type="pct"/>
            <w:vMerge/>
            <w:vAlign w:val="center"/>
          </w:tcPr>
          <w:p w14:paraId="72630696" w14:textId="77777777" w:rsidR="004E50FD" w:rsidRDefault="004E50FD">
            <w:pPr>
              <w:rPr>
                <w:rFonts w:asciiTheme="minorEastAsia" w:eastAsiaTheme="minorEastAsia" w:hAnsiTheme="minorEastAsia"/>
                <w:sz w:val="24"/>
                <w:szCs w:val="24"/>
              </w:rPr>
            </w:pPr>
          </w:p>
        </w:tc>
        <w:tc>
          <w:tcPr>
            <w:tcW w:w="359" w:type="pct"/>
            <w:vMerge/>
            <w:vAlign w:val="center"/>
          </w:tcPr>
          <w:p w14:paraId="5C009B0E" w14:textId="77777777" w:rsidR="004E50FD" w:rsidRDefault="004E50FD">
            <w:pPr>
              <w:rPr>
                <w:rFonts w:asciiTheme="minorEastAsia" w:eastAsiaTheme="minorEastAsia" w:hAnsiTheme="minorEastAsia"/>
                <w:sz w:val="24"/>
                <w:szCs w:val="24"/>
              </w:rPr>
            </w:pPr>
          </w:p>
        </w:tc>
        <w:tc>
          <w:tcPr>
            <w:tcW w:w="870" w:type="pct"/>
            <w:vMerge/>
            <w:vAlign w:val="center"/>
          </w:tcPr>
          <w:p w14:paraId="1E495DF3" w14:textId="77777777" w:rsidR="004E50FD" w:rsidRDefault="004E50FD">
            <w:pPr>
              <w:rPr>
                <w:rFonts w:asciiTheme="minorEastAsia" w:eastAsiaTheme="minorEastAsia" w:hAnsiTheme="minorEastAsia"/>
                <w:sz w:val="24"/>
                <w:szCs w:val="24"/>
              </w:rPr>
            </w:pPr>
          </w:p>
        </w:tc>
      </w:tr>
      <w:tr w:rsidR="004E50FD" w14:paraId="71B6B64B" w14:textId="77777777">
        <w:trPr>
          <w:jc w:val="center"/>
        </w:trPr>
        <w:tc>
          <w:tcPr>
            <w:tcW w:w="386" w:type="pct"/>
            <w:vMerge/>
            <w:vAlign w:val="center"/>
          </w:tcPr>
          <w:p w14:paraId="1EB6FC11"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CF0D923"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6EC7000F" w14:textId="77777777" w:rsidR="004E50FD" w:rsidRDefault="004E50FD">
            <w:pPr>
              <w:rPr>
                <w:rFonts w:asciiTheme="minorEastAsia" w:eastAsiaTheme="minorEastAsia" w:hAnsiTheme="minorEastAsia"/>
                <w:color w:val="000000"/>
                <w:sz w:val="24"/>
                <w:szCs w:val="24"/>
              </w:rPr>
            </w:pPr>
          </w:p>
        </w:tc>
        <w:tc>
          <w:tcPr>
            <w:tcW w:w="1388" w:type="pct"/>
            <w:vAlign w:val="center"/>
          </w:tcPr>
          <w:p w14:paraId="635A327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为保证设备散热效果和可靠性，要求设备支持模块化风扇模块，其中风扇模块数量≥4个，支持风扇模块N+1冗余备份（N≥3）；所有风扇模块需要具有相同物理尺寸规格，以保证可任意框任意安装。</w:t>
            </w:r>
          </w:p>
        </w:tc>
        <w:tc>
          <w:tcPr>
            <w:tcW w:w="370" w:type="pct"/>
            <w:vMerge/>
            <w:vAlign w:val="center"/>
          </w:tcPr>
          <w:p w14:paraId="164ED22E" w14:textId="77777777" w:rsidR="004E50FD" w:rsidRDefault="004E50FD">
            <w:pPr>
              <w:rPr>
                <w:rFonts w:asciiTheme="minorEastAsia" w:eastAsiaTheme="minorEastAsia" w:hAnsiTheme="minorEastAsia"/>
                <w:sz w:val="24"/>
                <w:szCs w:val="24"/>
              </w:rPr>
            </w:pPr>
          </w:p>
        </w:tc>
        <w:tc>
          <w:tcPr>
            <w:tcW w:w="359" w:type="pct"/>
            <w:vMerge/>
            <w:vAlign w:val="center"/>
          </w:tcPr>
          <w:p w14:paraId="68E1E51B" w14:textId="77777777" w:rsidR="004E50FD" w:rsidRDefault="004E50FD">
            <w:pPr>
              <w:rPr>
                <w:rFonts w:asciiTheme="minorEastAsia" w:eastAsiaTheme="minorEastAsia" w:hAnsiTheme="minorEastAsia"/>
                <w:sz w:val="24"/>
                <w:szCs w:val="24"/>
              </w:rPr>
            </w:pPr>
          </w:p>
        </w:tc>
        <w:tc>
          <w:tcPr>
            <w:tcW w:w="870" w:type="pct"/>
            <w:vMerge/>
            <w:vAlign w:val="center"/>
          </w:tcPr>
          <w:p w14:paraId="3D1F3811" w14:textId="77777777" w:rsidR="004E50FD" w:rsidRDefault="004E50FD">
            <w:pPr>
              <w:rPr>
                <w:rFonts w:asciiTheme="minorEastAsia" w:eastAsiaTheme="minorEastAsia" w:hAnsiTheme="minorEastAsia"/>
                <w:sz w:val="24"/>
                <w:szCs w:val="24"/>
              </w:rPr>
            </w:pPr>
          </w:p>
        </w:tc>
      </w:tr>
      <w:tr w:rsidR="004E50FD" w14:paraId="4FE81E2B" w14:textId="77777777">
        <w:trPr>
          <w:jc w:val="center"/>
        </w:trPr>
        <w:tc>
          <w:tcPr>
            <w:tcW w:w="386" w:type="pct"/>
            <w:vMerge/>
            <w:vAlign w:val="center"/>
          </w:tcPr>
          <w:p w14:paraId="097C5E73"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340175B"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4CCCACAA" w14:textId="77777777" w:rsidR="004E50FD" w:rsidRDefault="004E50FD">
            <w:pPr>
              <w:rPr>
                <w:rFonts w:asciiTheme="minorEastAsia" w:eastAsiaTheme="minorEastAsia" w:hAnsiTheme="minorEastAsia"/>
                <w:color w:val="000000"/>
                <w:sz w:val="24"/>
                <w:szCs w:val="24"/>
              </w:rPr>
            </w:pPr>
          </w:p>
        </w:tc>
        <w:tc>
          <w:tcPr>
            <w:tcW w:w="1388" w:type="pct"/>
            <w:vAlign w:val="center"/>
          </w:tcPr>
          <w:p w14:paraId="6308CED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在海拔高度为0m~1800m范围内，设备长期工作温度0°~45°C。</w:t>
            </w:r>
          </w:p>
        </w:tc>
        <w:tc>
          <w:tcPr>
            <w:tcW w:w="370" w:type="pct"/>
            <w:vMerge/>
            <w:vAlign w:val="center"/>
          </w:tcPr>
          <w:p w14:paraId="63F44A8C" w14:textId="77777777" w:rsidR="004E50FD" w:rsidRDefault="004E50FD">
            <w:pPr>
              <w:rPr>
                <w:rFonts w:asciiTheme="minorEastAsia" w:eastAsiaTheme="minorEastAsia" w:hAnsiTheme="minorEastAsia"/>
                <w:sz w:val="24"/>
                <w:szCs w:val="24"/>
              </w:rPr>
            </w:pPr>
          </w:p>
        </w:tc>
        <w:tc>
          <w:tcPr>
            <w:tcW w:w="359" w:type="pct"/>
            <w:vMerge/>
            <w:vAlign w:val="center"/>
          </w:tcPr>
          <w:p w14:paraId="2DDCD665" w14:textId="77777777" w:rsidR="004E50FD" w:rsidRDefault="004E50FD">
            <w:pPr>
              <w:rPr>
                <w:rFonts w:asciiTheme="minorEastAsia" w:eastAsiaTheme="minorEastAsia" w:hAnsiTheme="minorEastAsia"/>
                <w:sz w:val="24"/>
                <w:szCs w:val="24"/>
              </w:rPr>
            </w:pPr>
          </w:p>
        </w:tc>
        <w:tc>
          <w:tcPr>
            <w:tcW w:w="870" w:type="pct"/>
            <w:vMerge/>
            <w:vAlign w:val="center"/>
          </w:tcPr>
          <w:p w14:paraId="0C19ABFF" w14:textId="77777777" w:rsidR="004E50FD" w:rsidRDefault="004E50FD">
            <w:pPr>
              <w:rPr>
                <w:rFonts w:asciiTheme="minorEastAsia" w:eastAsiaTheme="minorEastAsia" w:hAnsiTheme="minorEastAsia"/>
                <w:sz w:val="24"/>
                <w:szCs w:val="24"/>
              </w:rPr>
            </w:pPr>
          </w:p>
        </w:tc>
      </w:tr>
      <w:tr w:rsidR="004E50FD" w14:paraId="62B634ED" w14:textId="77777777">
        <w:trPr>
          <w:jc w:val="center"/>
        </w:trPr>
        <w:tc>
          <w:tcPr>
            <w:tcW w:w="386" w:type="pct"/>
            <w:vMerge/>
            <w:vAlign w:val="center"/>
          </w:tcPr>
          <w:p w14:paraId="16DA2AD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AAB58EB" w14:textId="77777777" w:rsidR="004E50FD" w:rsidRDefault="004E50FD">
            <w:pPr>
              <w:rPr>
                <w:rFonts w:asciiTheme="minorEastAsia" w:eastAsiaTheme="minorEastAsia" w:hAnsiTheme="minorEastAsia"/>
                <w:color w:val="000000"/>
                <w:kern w:val="0"/>
                <w:sz w:val="24"/>
                <w:szCs w:val="24"/>
              </w:rPr>
            </w:pPr>
          </w:p>
        </w:tc>
        <w:tc>
          <w:tcPr>
            <w:tcW w:w="982" w:type="pct"/>
            <w:vMerge w:val="restart"/>
            <w:vAlign w:val="center"/>
          </w:tcPr>
          <w:p w14:paraId="2A7F1A25"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软件</w:t>
            </w:r>
          </w:p>
        </w:tc>
        <w:tc>
          <w:tcPr>
            <w:tcW w:w="1388" w:type="pct"/>
            <w:vAlign w:val="center"/>
          </w:tcPr>
          <w:p w14:paraId="691AD10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支持跨设备链路聚合M-LAG，实现多台设备间的链路聚合。</w:t>
            </w:r>
          </w:p>
        </w:tc>
        <w:tc>
          <w:tcPr>
            <w:tcW w:w="370" w:type="pct"/>
            <w:vMerge/>
            <w:vAlign w:val="center"/>
          </w:tcPr>
          <w:p w14:paraId="44D32190" w14:textId="77777777" w:rsidR="004E50FD" w:rsidRDefault="004E50FD">
            <w:pPr>
              <w:rPr>
                <w:rFonts w:asciiTheme="minorEastAsia" w:eastAsiaTheme="minorEastAsia" w:hAnsiTheme="minorEastAsia"/>
                <w:sz w:val="24"/>
                <w:szCs w:val="24"/>
              </w:rPr>
            </w:pPr>
          </w:p>
        </w:tc>
        <w:tc>
          <w:tcPr>
            <w:tcW w:w="359" w:type="pct"/>
            <w:vMerge/>
            <w:vAlign w:val="center"/>
          </w:tcPr>
          <w:p w14:paraId="72BB677A" w14:textId="77777777" w:rsidR="004E50FD" w:rsidRDefault="004E50FD">
            <w:pPr>
              <w:rPr>
                <w:rFonts w:asciiTheme="minorEastAsia" w:eastAsiaTheme="minorEastAsia" w:hAnsiTheme="minorEastAsia"/>
                <w:sz w:val="24"/>
                <w:szCs w:val="24"/>
              </w:rPr>
            </w:pPr>
          </w:p>
        </w:tc>
        <w:tc>
          <w:tcPr>
            <w:tcW w:w="870" w:type="pct"/>
            <w:vMerge/>
            <w:vAlign w:val="center"/>
          </w:tcPr>
          <w:p w14:paraId="1A7DAF2E" w14:textId="77777777" w:rsidR="004E50FD" w:rsidRDefault="004E50FD">
            <w:pPr>
              <w:rPr>
                <w:rFonts w:asciiTheme="minorEastAsia" w:eastAsiaTheme="minorEastAsia" w:hAnsiTheme="minorEastAsia"/>
                <w:sz w:val="24"/>
                <w:szCs w:val="24"/>
              </w:rPr>
            </w:pPr>
          </w:p>
        </w:tc>
      </w:tr>
      <w:tr w:rsidR="004E50FD" w14:paraId="636C3CFA" w14:textId="77777777">
        <w:trPr>
          <w:jc w:val="center"/>
        </w:trPr>
        <w:tc>
          <w:tcPr>
            <w:tcW w:w="386" w:type="pct"/>
            <w:vMerge/>
            <w:vAlign w:val="center"/>
          </w:tcPr>
          <w:p w14:paraId="0319514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D50AB58"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1ACA4DE7" w14:textId="77777777" w:rsidR="004E50FD" w:rsidRDefault="004E50FD">
            <w:pPr>
              <w:rPr>
                <w:rFonts w:asciiTheme="minorEastAsia" w:eastAsiaTheme="minorEastAsia" w:hAnsiTheme="minorEastAsia"/>
                <w:color w:val="000000"/>
                <w:sz w:val="24"/>
                <w:szCs w:val="24"/>
              </w:rPr>
            </w:pPr>
          </w:p>
        </w:tc>
        <w:tc>
          <w:tcPr>
            <w:tcW w:w="1388" w:type="pct"/>
            <w:vAlign w:val="center"/>
          </w:tcPr>
          <w:p w14:paraId="5E1B55E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支持N:1虚拟化：可将多台设备虚拟化成一台逻辑设备，虚拟组内设备具备统一的二层及三层转发表项，统一的管理界面、跨物理设备的链路聚合，并且链路故障的收敛时间最快为50ms。</w:t>
            </w:r>
          </w:p>
        </w:tc>
        <w:tc>
          <w:tcPr>
            <w:tcW w:w="370" w:type="pct"/>
            <w:vMerge/>
            <w:vAlign w:val="center"/>
          </w:tcPr>
          <w:p w14:paraId="59BC8272" w14:textId="77777777" w:rsidR="004E50FD" w:rsidRDefault="004E50FD">
            <w:pPr>
              <w:rPr>
                <w:rFonts w:asciiTheme="minorEastAsia" w:eastAsiaTheme="minorEastAsia" w:hAnsiTheme="minorEastAsia"/>
                <w:sz w:val="24"/>
                <w:szCs w:val="24"/>
              </w:rPr>
            </w:pPr>
          </w:p>
        </w:tc>
        <w:tc>
          <w:tcPr>
            <w:tcW w:w="359" w:type="pct"/>
            <w:vMerge/>
            <w:vAlign w:val="center"/>
          </w:tcPr>
          <w:p w14:paraId="2FE53A57" w14:textId="77777777" w:rsidR="004E50FD" w:rsidRDefault="004E50FD">
            <w:pPr>
              <w:rPr>
                <w:rFonts w:asciiTheme="minorEastAsia" w:eastAsiaTheme="minorEastAsia" w:hAnsiTheme="minorEastAsia"/>
                <w:sz w:val="24"/>
                <w:szCs w:val="24"/>
              </w:rPr>
            </w:pPr>
          </w:p>
        </w:tc>
        <w:tc>
          <w:tcPr>
            <w:tcW w:w="870" w:type="pct"/>
            <w:vMerge/>
            <w:vAlign w:val="center"/>
          </w:tcPr>
          <w:p w14:paraId="07FBD6CD" w14:textId="77777777" w:rsidR="004E50FD" w:rsidRDefault="004E50FD">
            <w:pPr>
              <w:rPr>
                <w:rFonts w:asciiTheme="minorEastAsia" w:eastAsiaTheme="minorEastAsia" w:hAnsiTheme="minorEastAsia"/>
                <w:sz w:val="24"/>
                <w:szCs w:val="24"/>
              </w:rPr>
            </w:pPr>
          </w:p>
        </w:tc>
      </w:tr>
      <w:tr w:rsidR="004E50FD" w14:paraId="671D2EE5" w14:textId="77777777">
        <w:trPr>
          <w:jc w:val="center"/>
        </w:trPr>
        <w:tc>
          <w:tcPr>
            <w:tcW w:w="386" w:type="pct"/>
            <w:vMerge/>
            <w:vAlign w:val="center"/>
          </w:tcPr>
          <w:p w14:paraId="4A6C401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5E3F3E5"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051078DA" w14:textId="77777777" w:rsidR="004E50FD" w:rsidRDefault="004E50FD">
            <w:pPr>
              <w:rPr>
                <w:rFonts w:asciiTheme="minorEastAsia" w:eastAsiaTheme="minorEastAsia" w:hAnsiTheme="minorEastAsia"/>
                <w:color w:val="000000"/>
                <w:sz w:val="24"/>
                <w:szCs w:val="24"/>
              </w:rPr>
            </w:pPr>
          </w:p>
        </w:tc>
        <w:tc>
          <w:tcPr>
            <w:tcW w:w="1388" w:type="pct"/>
            <w:vAlign w:val="center"/>
          </w:tcPr>
          <w:p w14:paraId="63F902C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支持DCBX、PFC、ECN、RDMA等网络融合特性</w:t>
            </w:r>
          </w:p>
        </w:tc>
        <w:tc>
          <w:tcPr>
            <w:tcW w:w="370" w:type="pct"/>
            <w:vMerge/>
            <w:vAlign w:val="center"/>
          </w:tcPr>
          <w:p w14:paraId="62EDA134" w14:textId="77777777" w:rsidR="004E50FD" w:rsidRDefault="004E50FD">
            <w:pPr>
              <w:rPr>
                <w:rFonts w:asciiTheme="minorEastAsia" w:eastAsiaTheme="minorEastAsia" w:hAnsiTheme="minorEastAsia"/>
                <w:sz w:val="24"/>
                <w:szCs w:val="24"/>
              </w:rPr>
            </w:pPr>
          </w:p>
        </w:tc>
        <w:tc>
          <w:tcPr>
            <w:tcW w:w="359" w:type="pct"/>
            <w:vMerge/>
            <w:vAlign w:val="center"/>
          </w:tcPr>
          <w:p w14:paraId="514E3835" w14:textId="77777777" w:rsidR="004E50FD" w:rsidRDefault="004E50FD">
            <w:pPr>
              <w:rPr>
                <w:rFonts w:asciiTheme="minorEastAsia" w:eastAsiaTheme="minorEastAsia" w:hAnsiTheme="minorEastAsia"/>
                <w:sz w:val="24"/>
                <w:szCs w:val="24"/>
              </w:rPr>
            </w:pPr>
          </w:p>
        </w:tc>
        <w:tc>
          <w:tcPr>
            <w:tcW w:w="870" w:type="pct"/>
            <w:vMerge/>
            <w:vAlign w:val="center"/>
          </w:tcPr>
          <w:p w14:paraId="40CF2DCF" w14:textId="77777777" w:rsidR="004E50FD" w:rsidRDefault="004E50FD">
            <w:pPr>
              <w:rPr>
                <w:rFonts w:asciiTheme="minorEastAsia" w:eastAsiaTheme="minorEastAsia" w:hAnsiTheme="minorEastAsia"/>
                <w:sz w:val="24"/>
                <w:szCs w:val="24"/>
              </w:rPr>
            </w:pPr>
          </w:p>
        </w:tc>
      </w:tr>
      <w:tr w:rsidR="004E50FD" w14:paraId="03E7EF62" w14:textId="77777777">
        <w:trPr>
          <w:jc w:val="center"/>
        </w:trPr>
        <w:tc>
          <w:tcPr>
            <w:tcW w:w="386" w:type="pct"/>
            <w:vMerge/>
            <w:vAlign w:val="center"/>
          </w:tcPr>
          <w:p w14:paraId="659CF91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20C7810"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4366EB0F" w14:textId="77777777" w:rsidR="004E50FD" w:rsidRDefault="004E50FD">
            <w:pPr>
              <w:rPr>
                <w:rFonts w:asciiTheme="minorEastAsia" w:eastAsiaTheme="minorEastAsia" w:hAnsiTheme="minorEastAsia"/>
                <w:color w:val="000000"/>
                <w:sz w:val="24"/>
                <w:szCs w:val="24"/>
              </w:rPr>
            </w:pPr>
          </w:p>
        </w:tc>
        <w:tc>
          <w:tcPr>
            <w:tcW w:w="1388" w:type="pct"/>
            <w:vAlign w:val="center"/>
          </w:tcPr>
          <w:p w14:paraId="5E5471D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支持VXLAN，包括：L2VNI Mapping，L3VNI Mapping。支持VxLAN网桥、VxLAN网关、EVPN VxLAN；</w:t>
            </w:r>
          </w:p>
        </w:tc>
        <w:tc>
          <w:tcPr>
            <w:tcW w:w="370" w:type="pct"/>
            <w:vMerge/>
            <w:vAlign w:val="center"/>
          </w:tcPr>
          <w:p w14:paraId="68A04BAD" w14:textId="77777777" w:rsidR="004E50FD" w:rsidRDefault="004E50FD">
            <w:pPr>
              <w:rPr>
                <w:rFonts w:asciiTheme="minorEastAsia" w:eastAsiaTheme="minorEastAsia" w:hAnsiTheme="minorEastAsia"/>
                <w:sz w:val="24"/>
                <w:szCs w:val="24"/>
              </w:rPr>
            </w:pPr>
          </w:p>
        </w:tc>
        <w:tc>
          <w:tcPr>
            <w:tcW w:w="359" w:type="pct"/>
            <w:vMerge/>
            <w:vAlign w:val="center"/>
          </w:tcPr>
          <w:p w14:paraId="68840E60" w14:textId="77777777" w:rsidR="004E50FD" w:rsidRDefault="004E50FD">
            <w:pPr>
              <w:rPr>
                <w:rFonts w:asciiTheme="minorEastAsia" w:eastAsiaTheme="minorEastAsia" w:hAnsiTheme="minorEastAsia"/>
                <w:sz w:val="24"/>
                <w:szCs w:val="24"/>
              </w:rPr>
            </w:pPr>
          </w:p>
        </w:tc>
        <w:tc>
          <w:tcPr>
            <w:tcW w:w="870" w:type="pct"/>
            <w:vMerge/>
            <w:vAlign w:val="center"/>
          </w:tcPr>
          <w:p w14:paraId="2D28739C" w14:textId="77777777" w:rsidR="004E50FD" w:rsidRDefault="004E50FD">
            <w:pPr>
              <w:rPr>
                <w:rFonts w:asciiTheme="minorEastAsia" w:eastAsiaTheme="minorEastAsia" w:hAnsiTheme="minorEastAsia"/>
                <w:sz w:val="24"/>
                <w:szCs w:val="24"/>
              </w:rPr>
            </w:pPr>
          </w:p>
        </w:tc>
      </w:tr>
      <w:tr w:rsidR="004E50FD" w14:paraId="4EF2E80C" w14:textId="77777777">
        <w:trPr>
          <w:jc w:val="center"/>
        </w:trPr>
        <w:tc>
          <w:tcPr>
            <w:tcW w:w="386" w:type="pct"/>
            <w:vMerge/>
            <w:vAlign w:val="center"/>
          </w:tcPr>
          <w:p w14:paraId="73D72F8E"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1485A31"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6FB8CA29" w14:textId="77777777" w:rsidR="004E50FD" w:rsidRDefault="004E50FD">
            <w:pPr>
              <w:rPr>
                <w:rFonts w:asciiTheme="minorEastAsia" w:eastAsiaTheme="minorEastAsia" w:hAnsiTheme="minorEastAsia"/>
                <w:color w:val="000000"/>
                <w:sz w:val="24"/>
                <w:szCs w:val="24"/>
              </w:rPr>
            </w:pPr>
          </w:p>
        </w:tc>
        <w:tc>
          <w:tcPr>
            <w:tcW w:w="1388" w:type="pct"/>
            <w:vAlign w:val="center"/>
          </w:tcPr>
          <w:p w14:paraId="1F30883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支持软件定义网络SDN，符合OpenFlow 1.3协议标准。</w:t>
            </w:r>
          </w:p>
        </w:tc>
        <w:tc>
          <w:tcPr>
            <w:tcW w:w="370" w:type="pct"/>
            <w:vMerge/>
            <w:vAlign w:val="center"/>
          </w:tcPr>
          <w:p w14:paraId="23E6B9F7" w14:textId="77777777" w:rsidR="004E50FD" w:rsidRDefault="004E50FD">
            <w:pPr>
              <w:rPr>
                <w:rFonts w:asciiTheme="minorEastAsia" w:eastAsiaTheme="minorEastAsia" w:hAnsiTheme="minorEastAsia"/>
                <w:sz w:val="24"/>
                <w:szCs w:val="24"/>
              </w:rPr>
            </w:pPr>
          </w:p>
        </w:tc>
        <w:tc>
          <w:tcPr>
            <w:tcW w:w="359" w:type="pct"/>
            <w:vMerge/>
            <w:vAlign w:val="center"/>
          </w:tcPr>
          <w:p w14:paraId="6579089A" w14:textId="77777777" w:rsidR="004E50FD" w:rsidRDefault="004E50FD">
            <w:pPr>
              <w:rPr>
                <w:rFonts w:asciiTheme="minorEastAsia" w:eastAsiaTheme="minorEastAsia" w:hAnsiTheme="minorEastAsia"/>
                <w:sz w:val="24"/>
                <w:szCs w:val="24"/>
              </w:rPr>
            </w:pPr>
          </w:p>
        </w:tc>
        <w:tc>
          <w:tcPr>
            <w:tcW w:w="870" w:type="pct"/>
            <w:vMerge/>
            <w:vAlign w:val="center"/>
          </w:tcPr>
          <w:p w14:paraId="6F4BEDE9" w14:textId="77777777" w:rsidR="004E50FD" w:rsidRDefault="004E50FD">
            <w:pPr>
              <w:rPr>
                <w:rFonts w:asciiTheme="minorEastAsia" w:eastAsiaTheme="minorEastAsia" w:hAnsiTheme="minorEastAsia"/>
                <w:sz w:val="24"/>
                <w:szCs w:val="24"/>
              </w:rPr>
            </w:pPr>
          </w:p>
        </w:tc>
      </w:tr>
      <w:tr w:rsidR="004E50FD" w14:paraId="5D35AACB" w14:textId="77777777">
        <w:trPr>
          <w:jc w:val="center"/>
        </w:trPr>
        <w:tc>
          <w:tcPr>
            <w:tcW w:w="386" w:type="pct"/>
            <w:vMerge/>
            <w:vAlign w:val="center"/>
          </w:tcPr>
          <w:p w14:paraId="57BCFD7C"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85551D2"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4C309B9D" w14:textId="77777777" w:rsidR="004E50FD" w:rsidRDefault="004E50FD">
            <w:pPr>
              <w:rPr>
                <w:rFonts w:asciiTheme="minorEastAsia" w:eastAsiaTheme="minorEastAsia" w:hAnsiTheme="minorEastAsia"/>
                <w:color w:val="000000"/>
                <w:sz w:val="24"/>
                <w:szCs w:val="24"/>
              </w:rPr>
            </w:pPr>
          </w:p>
        </w:tc>
        <w:tc>
          <w:tcPr>
            <w:tcW w:w="1388" w:type="pct"/>
            <w:vAlign w:val="center"/>
          </w:tcPr>
          <w:p w14:paraId="7FCEA3F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支持丰富的IPv6特性，包括静态路由、OSPFv3、BGP4+、IS-ISv6、MLDv1/v2、等价路由、策略路由等。</w:t>
            </w:r>
          </w:p>
        </w:tc>
        <w:tc>
          <w:tcPr>
            <w:tcW w:w="370" w:type="pct"/>
            <w:vMerge/>
            <w:vAlign w:val="center"/>
          </w:tcPr>
          <w:p w14:paraId="3574EA9C" w14:textId="77777777" w:rsidR="004E50FD" w:rsidRDefault="004E50FD">
            <w:pPr>
              <w:rPr>
                <w:rFonts w:asciiTheme="minorEastAsia" w:eastAsiaTheme="minorEastAsia" w:hAnsiTheme="minorEastAsia"/>
                <w:sz w:val="24"/>
                <w:szCs w:val="24"/>
              </w:rPr>
            </w:pPr>
          </w:p>
        </w:tc>
        <w:tc>
          <w:tcPr>
            <w:tcW w:w="359" w:type="pct"/>
            <w:vMerge/>
            <w:vAlign w:val="center"/>
          </w:tcPr>
          <w:p w14:paraId="61593F35" w14:textId="77777777" w:rsidR="004E50FD" w:rsidRDefault="004E50FD">
            <w:pPr>
              <w:rPr>
                <w:rFonts w:asciiTheme="minorEastAsia" w:eastAsiaTheme="minorEastAsia" w:hAnsiTheme="minorEastAsia"/>
                <w:sz w:val="24"/>
                <w:szCs w:val="24"/>
              </w:rPr>
            </w:pPr>
          </w:p>
        </w:tc>
        <w:tc>
          <w:tcPr>
            <w:tcW w:w="870" w:type="pct"/>
            <w:vMerge/>
            <w:vAlign w:val="center"/>
          </w:tcPr>
          <w:p w14:paraId="37DABA9B" w14:textId="77777777" w:rsidR="004E50FD" w:rsidRDefault="004E50FD">
            <w:pPr>
              <w:rPr>
                <w:rFonts w:asciiTheme="minorEastAsia" w:eastAsiaTheme="minorEastAsia" w:hAnsiTheme="minorEastAsia"/>
                <w:sz w:val="24"/>
                <w:szCs w:val="24"/>
              </w:rPr>
            </w:pPr>
          </w:p>
        </w:tc>
      </w:tr>
      <w:tr w:rsidR="004E50FD" w14:paraId="5D143CB1" w14:textId="77777777">
        <w:trPr>
          <w:jc w:val="center"/>
        </w:trPr>
        <w:tc>
          <w:tcPr>
            <w:tcW w:w="386" w:type="pct"/>
            <w:vMerge/>
            <w:vAlign w:val="center"/>
          </w:tcPr>
          <w:p w14:paraId="6EE6097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A05B3EF"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17D496FE" w14:textId="77777777" w:rsidR="004E50FD" w:rsidRDefault="004E50FD">
            <w:pPr>
              <w:rPr>
                <w:rFonts w:asciiTheme="minorEastAsia" w:eastAsiaTheme="minorEastAsia" w:hAnsiTheme="minorEastAsia"/>
                <w:color w:val="000000"/>
                <w:sz w:val="24"/>
                <w:szCs w:val="24"/>
              </w:rPr>
            </w:pPr>
          </w:p>
        </w:tc>
        <w:tc>
          <w:tcPr>
            <w:tcW w:w="1388" w:type="pct"/>
            <w:vAlign w:val="center"/>
          </w:tcPr>
          <w:p w14:paraId="51B1467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支持丰富的IPv4特性，支持静态路由、等价路由、策略路由、RIP、OSPF、BGP、ISIS。</w:t>
            </w:r>
          </w:p>
        </w:tc>
        <w:tc>
          <w:tcPr>
            <w:tcW w:w="370" w:type="pct"/>
            <w:vMerge/>
            <w:vAlign w:val="center"/>
          </w:tcPr>
          <w:p w14:paraId="18E94C47" w14:textId="77777777" w:rsidR="004E50FD" w:rsidRDefault="004E50FD">
            <w:pPr>
              <w:rPr>
                <w:rFonts w:asciiTheme="minorEastAsia" w:eastAsiaTheme="minorEastAsia" w:hAnsiTheme="minorEastAsia"/>
                <w:sz w:val="24"/>
                <w:szCs w:val="24"/>
              </w:rPr>
            </w:pPr>
          </w:p>
        </w:tc>
        <w:tc>
          <w:tcPr>
            <w:tcW w:w="359" w:type="pct"/>
            <w:vMerge/>
            <w:vAlign w:val="center"/>
          </w:tcPr>
          <w:p w14:paraId="491FFBBC" w14:textId="77777777" w:rsidR="004E50FD" w:rsidRDefault="004E50FD">
            <w:pPr>
              <w:rPr>
                <w:rFonts w:asciiTheme="minorEastAsia" w:eastAsiaTheme="minorEastAsia" w:hAnsiTheme="minorEastAsia"/>
                <w:sz w:val="24"/>
                <w:szCs w:val="24"/>
              </w:rPr>
            </w:pPr>
          </w:p>
        </w:tc>
        <w:tc>
          <w:tcPr>
            <w:tcW w:w="870" w:type="pct"/>
            <w:vMerge/>
            <w:vAlign w:val="center"/>
          </w:tcPr>
          <w:p w14:paraId="6B09411F" w14:textId="77777777" w:rsidR="004E50FD" w:rsidRDefault="004E50FD">
            <w:pPr>
              <w:rPr>
                <w:rFonts w:asciiTheme="minorEastAsia" w:eastAsiaTheme="minorEastAsia" w:hAnsiTheme="minorEastAsia"/>
                <w:sz w:val="24"/>
                <w:szCs w:val="24"/>
              </w:rPr>
            </w:pPr>
          </w:p>
        </w:tc>
      </w:tr>
      <w:tr w:rsidR="004E50FD" w14:paraId="55800440" w14:textId="77777777">
        <w:trPr>
          <w:jc w:val="center"/>
        </w:trPr>
        <w:tc>
          <w:tcPr>
            <w:tcW w:w="386" w:type="pct"/>
            <w:vMerge/>
            <w:vAlign w:val="center"/>
          </w:tcPr>
          <w:p w14:paraId="6C694B02"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E6F7D78"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362D343E" w14:textId="77777777" w:rsidR="004E50FD" w:rsidRDefault="004E50FD">
            <w:pPr>
              <w:rPr>
                <w:rFonts w:asciiTheme="minorEastAsia" w:eastAsiaTheme="minorEastAsia" w:hAnsiTheme="minorEastAsia"/>
                <w:color w:val="000000"/>
                <w:sz w:val="24"/>
                <w:szCs w:val="24"/>
              </w:rPr>
            </w:pPr>
          </w:p>
        </w:tc>
        <w:tc>
          <w:tcPr>
            <w:tcW w:w="1388" w:type="pct"/>
            <w:vAlign w:val="center"/>
          </w:tcPr>
          <w:p w14:paraId="7F3A0B9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支持sFlow网络监测技术，可提供完整的第二层到第四层信息，可以适应超大网络流量环境下的流量分析，让用户详细、实时地分析网络传输流的性能、趋势和存在的问题。</w:t>
            </w:r>
          </w:p>
        </w:tc>
        <w:tc>
          <w:tcPr>
            <w:tcW w:w="370" w:type="pct"/>
            <w:vMerge/>
            <w:vAlign w:val="center"/>
          </w:tcPr>
          <w:p w14:paraId="70DB43E5" w14:textId="77777777" w:rsidR="004E50FD" w:rsidRDefault="004E50FD">
            <w:pPr>
              <w:rPr>
                <w:rFonts w:asciiTheme="minorEastAsia" w:eastAsiaTheme="minorEastAsia" w:hAnsiTheme="minorEastAsia"/>
                <w:sz w:val="24"/>
                <w:szCs w:val="24"/>
              </w:rPr>
            </w:pPr>
          </w:p>
        </w:tc>
        <w:tc>
          <w:tcPr>
            <w:tcW w:w="359" w:type="pct"/>
            <w:vMerge/>
            <w:vAlign w:val="center"/>
          </w:tcPr>
          <w:p w14:paraId="26C89045" w14:textId="77777777" w:rsidR="004E50FD" w:rsidRDefault="004E50FD">
            <w:pPr>
              <w:rPr>
                <w:rFonts w:asciiTheme="minorEastAsia" w:eastAsiaTheme="minorEastAsia" w:hAnsiTheme="minorEastAsia"/>
                <w:sz w:val="24"/>
                <w:szCs w:val="24"/>
              </w:rPr>
            </w:pPr>
          </w:p>
        </w:tc>
        <w:tc>
          <w:tcPr>
            <w:tcW w:w="870" w:type="pct"/>
            <w:vMerge/>
            <w:vAlign w:val="center"/>
          </w:tcPr>
          <w:p w14:paraId="77536614" w14:textId="77777777" w:rsidR="004E50FD" w:rsidRDefault="004E50FD">
            <w:pPr>
              <w:rPr>
                <w:rFonts w:asciiTheme="minorEastAsia" w:eastAsiaTheme="minorEastAsia" w:hAnsiTheme="minorEastAsia"/>
                <w:sz w:val="24"/>
                <w:szCs w:val="24"/>
              </w:rPr>
            </w:pPr>
          </w:p>
        </w:tc>
      </w:tr>
      <w:tr w:rsidR="004E50FD" w14:paraId="2F4C7DA7" w14:textId="77777777">
        <w:trPr>
          <w:jc w:val="center"/>
        </w:trPr>
        <w:tc>
          <w:tcPr>
            <w:tcW w:w="386" w:type="pct"/>
            <w:vMerge/>
            <w:vAlign w:val="center"/>
          </w:tcPr>
          <w:p w14:paraId="2B2FF62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A03D78A"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3070B601" w14:textId="77777777" w:rsidR="004E50FD" w:rsidRDefault="004E50FD">
            <w:pPr>
              <w:rPr>
                <w:rFonts w:asciiTheme="minorEastAsia" w:eastAsiaTheme="minorEastAsia" w:hAnsiTheme="minorEastAsia"/>
                <w:color w:val="000000"/>
                <w:sz w:val="24"/>
                <w:szCs w:val="24"/>
              </w:rPr>
            </w:pPr>
          </w:p>
        </w:tc>
        <w:tc>
          <w:tcPr>
            <w:tcW w:w="1388" w:type="pct"/>
            <w:vAlign w:val="center"/>
          </w:tcPr>
          <w:p w14:paraId="6F031B4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支持基于gRPC的Telemetry技术，实现对CPU、内存等信息的周期性采集。</w:t>
            </w:r>
          </w:p>
        </w:tc>
        <w:tc>
          <w:tcPr>
            <w:tcW w:w="370" w:type="pct"/>
            <w:vMerge/>
            <w:vAlign w:val="center"/>
          </w:tcPr>
          <w:p w14:paraId="653A679B" w14:textId="77777777" w:rsidR="004E50FD" w:rsidRDefault="004E50FD">
            <w:pPr>
              <w:rPr>
                <w:rFonts w:asciiTheme="minorEastAsia" w:eastAsiaTheme="minorEastAsia" w:hAnsiTheme="minorEastAsia"/>
                <w:sz w:val="24"/>
                <w:szCs w:val="24"/>
              </w:rPr>
            </w:pPr>
          </w:p>
        </w:tc>
        <w:tc>
          <w:tcPr>
            <w:tcW w:w="359" w:type="pct"/>
            <w:vMerge/>
            <w:vAlign w:val="center"/>
          </w:tcPr>
          <w:p w14:paraId="0CA5860B" w14:textId="77777777" w:rsidR="004E50FD" w:rsidRDefault="004E50FD">
            <w:pPr>
              <w:rPr>
                <w:rFonts w:asciiTheme="minorEastAsia" w:eastAsiaTheme="minorEastAsia" w:hAnsiTheme="minorEastAsia"/>
                <w:sz w:val="24"/>
                <w:szCs w:val="24"/>
              </w:rPr>
            </w:pPr>
          </w:p>
        </w:tc>
        <w:tc>
          <w:tcPr>
            <w:tcW w:w="870" w:type="pct"/>
            <w:vMerge/>
            <w:vAlign w:val="center"/>
          </w:tcPr>
          <w:p w14:paraId="45141A94" w14:textId="77777777" w:rsidR="004E50FD" w:rsidRDefault="004E50FD">
            <w:pPr>
              <w:rPr>
                <w:rFonts w:asciiTheme="minorEastAsia" w:eastAsiaTheme="minorEastAsia" w:hAnsiTheme="minorEastAsia"/>
                <w:sz w:val="24"/>
                <w:szCs w:val="24"/>
              </w:rPr>
            </w:pPr>
          </w:p>
        </w:tc>
      </w:tr>
      <w:tr w:rsidR="004E50FD" w14:paraId="4D0802A8" w14:textId="77777777">
        <w:trPr>
          <w:jc w:val="center"/>
        </w:trPr>
        <w:tc>
          <w:tcPr>
            <w:tcW w:w="386" w:type="pct"/>
            <w:vMerge/>
            <w:vAlign w:val="center"/>
          </w:tcPr>
          <w:p w14:paraId="247D3A0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326CCAB"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32869E94" w14:textId="77777777" w:rsidR="004E50FD" w:rsidRDefault="004E50FD">
            <w:pPr>
              <w:rPr>
                <w:rFonts w:asciiTheme="minorEastAsia" w:eastAsiaTheme="minorEastAsia" w:hAnsiTheme="minorEastAsia"/>
                <w:color w:val="000000"/>
                <w:sz w:val="24"/>
                <w:szCs w:val="24"/>
              </w:rPr>
            </w:pPr>
          </w:p>
        </w:tc>
        <w:tc>
          <w:tcPr>
            <w:tcW w:w="1388" w:type="pct"/>
            <w:vAlign w:val="center"/>
          </w:tcPr>
          <w:p w14:paraId="717E615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支持缓存状态监控，识别流量微突发情况；支持流量分析。</w:t>
            </w:r>
          </w:p>
        </w:tc>
        <w:tc>
          <w:tcPr>
            <w:tcW w:w="370" w:type="pct"/>
            <w:vMerge/>
            <w:vAlign w:val="center"/>
          </w:tcPr>
          <w:p w14:paraId="18683A31" w14:textId="77777777" w:rsidR="004E50FD" w:rsidRDefault="004E50FD">
            <w:pPr>
              <w:rPr>
                <w:rFonts w:asciiTheme="minorEastAsia" w:eastAsiaTheme="minorEastAsia" w:hAnsiTheme="minorEastAsia"/>
                <w:sz w:val="24"/>
                <w:szCs w:val="24"/>
              </w:rPr>
            </w:pPr>
          </w:p>
        </w:tc>
        <w:tc>
          <w:tcPr>
            <w:tcW w:w="359" w:type="pct"/>
            <w:vMerge/>
            <w:vAlign w:val="center"/>
          </w:tcPr>
          <w:p w14:paraId="718D34A7" w14:textId="77777777" w:rsidR="004E50FD" w:rsidRDefault="004E50FD">
            <w:pPr>
              <w:rPr>
                <w:rFonts w:asciiTheme="minorEastAsia" w:eastAsiaTheme="minorEastAsia" w:hAnsiTheme="minorEastAsia"/>
                <w:sz w:val="24"/>
                <w:szCs w:val="24"/>
              </w:rPr>
            </w:pPr>
          </w:p>
        </w:tc>
        <w:tc>
          <w:tcPr>
            <w:tcW w:w="870" w:type="pct"/>
            <w:vMerge/>
            <w:vAlign w:val="center"/>
          </w:tcPr>
          <w:p w14:paraId="5129D61D" w14:textId="77777777" w:rsidR="004E50FD" w:rsidRDefault="004E50FD">
            <w:pPr>
              <w:rPr>
                <w:rFonts w:asciiTheme="minorEastAsia" w:eastAsiaTheme="minorEastAsia" w:hAnsiTheme="minorEastAsia"/>
                <w:sz w:val="24"/>
                <w:szCs w:val="24"/>
              </w:rPr>
            </w:pPr>
          </w:p>
        </w:tc>
      </w:tr>
      <w:tr w:rsidR="004E50FD" w14:paraId="76011E66" w14:textId="77777777">
        <w:trPr>
          <w:jc w:val="center"/>
        </w:trPr>
        <w:tc>
          <w:tcPr>
            <w:tcW w:w="386" w:type="pct"/>
            <w:vMerge/>
            <w:vAlign w:val="center"/>
          </w:tcPr>
          <w:p w14:paraId="475AC4FE"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0441593"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4EFC5EF3" w14:textId="77777777" w:rsidR="004E50FD" w:rsidRDefault="004E50FD">
            <w:pPr>
              <w:rPr>
                <w:rFonts w:asciiTheme="minorEastAsia" w:eastAsiaTheme="minorEastAsia" w:hAnsiTheme="minorEastAsia"/>
                <w:color w:val="000000"/>
                <w:sz w:val="24"/>
                <w:szCs w:val="24"/>
              </w:rPr>
            </w:pPr>
          </w:p>
        </w:tc>
        <w:tc>
          <w:tcPr>
            <w:tcW w:w="1388" w:type="pct"/>
            <w:vAlign w:val="center"/>
          </w:tcPr>
          <w:p w14:paraId="42D3731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支持标准ACL、扩展ACL、专家级ACL，支持二层到四层报文的匹配。</w:t>
            </w:r>
          </w:p>
        </w:tc>
        <w:tc>
          <w:tcPr>
            <w:tcW w:w="370" w:type="pct"/>
            <w:vMerge/>
            <w:vAlign w:val="center"/>
          </w:tcPr>
          <w:p w14:paraId="44F3D170" w14:textId="77777777" w:rsidR="004E50FD" w:rsidRDefault="004E50FD">
            <w:pPr>
              <w:rPr>
                <w:rFonts w:asciiTheme="minorEastAsia" w:eastAsiaTheme="minorEastAsia" w:hAnsiTheme="minorEastAsia"/>
                <w:sz w:val="24"/>
                <w:szCs w:val="24"/>
              </w:rPr>
            </w:pPr>
          </w:p>
        </w:tc>
        <w:tc>
          <w:tcPr>
            <w:tcW w:w="359" w:type="pct"/>
            <w:vMerge/>
            <w:vAlign w:val="center"/>
          </w:tcPr>
          <w:p w14:paraId="58B68E7A" w14:textId="77777777" w:rsidR="004E50FD" w:rsidRDefault="004E50FD">
            <w:pPr>
              <w:rPr>
                <w:rFonts w:asciiTheme="minorEastAsia" w:eastAsiaTheme="minorEastAsia" w:hAnsiTheme="minorEastAsia"/>
                <w:sz w:val="24"/>
                <w:szCs w:val="24"/>
              </w:rPr>
            </w:pPr>
          </w:p>
        </w:tc>
        <w:tc>
          <w:tcPr>
            <w:tcW w:w="870" w:type="pct"/>
            <w:vMerge/>
            <w:vAlign w:val="center"/>
          </w:tcPr>
          <w:p w14:paraId="6E84C186" w14:textId="77777777" w:rsidR="004E50FD" w:rsidRDefault="004E50FD">
            <w:pPr>
              <w:rPr>
                <w:rFonts w:asciiTheme="minorEastAsia" w:eastAsiaTheme="minorEastAsia" w:hAnsiTheme="minorEastAsia"/>
                <w:sz w:val="24"/>
                <w:szCs w:val="24"/>
              </w:rPr>
            </w:pPr>
          </w:p>
        </w:tc>
      </w:tr>
      <w:tr w:rsidR="004E50FD" w14:paraId="5CDACC4C" w14:textId="77777777">
        <w:trPr>
          <w:jc w:val="center"/>
        </w:trPr>
        <w:tc>
          <w:tcPr>
            <w:tcW w:w="386" w:type="pct"/>
            <w:vMerge/>
            <w:vAlign w:val="center"/>
          </w:tcPr>
          <w:p w14:paraId="23F81E7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0B5E5B2"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5D399A0E" w14:textId="77777777" w:rsidR="004E50FD" w:rsidRDefault="004E50FD">
            <w:pPr>
              <w:rPr>
                <w:rFonts w:asciiTheme="minorEastAsia" w:eastAsiaTheme="minorEastAsia" w:hAnsiTheme="minorEastAsia"/>
                <w:color w:val="000000"/>
                <w:sz w:val="24"/>
                <w:szCs w:val="24"/>
              </w:rPr>
            </w:pPr>
          </w:p>
        </w:tc>
        <w:tc>
          <w:tcPr>
            <w:tcW w:w="1388" w:type="pct"/>
            <w:vAlign w:val="center"/>
          </w:tcPr>
          <w:p w14:paraId="05D7F45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设备支持的ACL规格容量为4500；支持的MAC地址表项规格为160000；</w:t>
            </w:r>
          </w:p>
        </w:tc>
        <w:tc>
          <w:tcPr>
            <w:tcW w:w="370" w:type="pct"/>
            <w:vMerge/>
            <w:vAlign w:val="center"/>
          </w:tcPr>
          <w:p w14:paraId="48C65A98" w14:textId="77777777" w:rsidR="004E50FD" w:rsidRDefault="004E50FD">
            <w:pPr>
              <w:rPr>
                <w:rFonts w:asciiTheme="minorEastAsia" w:eastAsiaTheme="minorEastAsia" w:hAnsiTheme="minorEastAsia"/>
                <w:sz w:val="24"/>
                <w:szCs w:val="24"/>
              </w:rPr>
            </w:pPr>
          </w:p>
        </w:tc>
        <w:tc>
          <w:tcPr>
            <w:tcW w:w="359" w:type="pct"/>
            <w:vMerge/>
            <w:vAlign w:val="center"/>
          </w:tcPr>
          <w:p w14:paraId="7C8E45A4" w14:textId="77777777" w:rsidR="004E50FD" w:rsidRDefault="004E50FD">
            <w:pPr>
              <w:rPr>
                <w:rFonts w:asciiTheme="minorEastAsia" w:eastAsiaTheme="minorEastAsia" w:hAnsiTheme="minorEastAsia"/>
                <w:sz w:val="24"/>
                <w:szCs w:val="24"/>
              </w:rPr>
            </w:pPr>
          </w:p>
        </w:tc>
        <w:tc>
          <w:tcPr>
            <w:tcW w:w="870" w:type="pct"/>
            <w:vMerge/>
            <w:vAlign w:val="center"/>
          </w:tcPr>
          <w:p w14:paraId="7912AF44" w14:textId="77777777" w:rsidR="004E50FD" w:rsidRDefault="004E50FD">
            <w:pPr>
              <w:rPr>
                <w:rFonts w:asciiTheme="minorEastAsia" w:eastAsiaTheme="minorEastAsia" w:hAnsiTheme="minorEastAsia"/>
                <w:sz w:val="24"/>
                <w:szCs w:val="24"/>
              </w:rPr>
            </w:pPr>
          </w:p>
        </w:tc>
      </w:tr>
      <w:tr w:rsidR="004E50FD" w14:paraId="1047EF9D" w14:textId="77777777">
        <w:trPr>
          <w:jc w:val="center"/>
        </w:trPr>
        <w:tc>
          <w:tcPr>
            <w:tcW w:w="386" w:type="pct"/>
            <w:vMerge/>
            <w:vAlign w:val="center"/>
          </w:tcPr>
          <w:p w14:paraId="50DC5E8B"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123D9A8" w14:textId="77777777" w:rsidR="004E50FD" w:rsidRDefault="004E50FD">
            <w:pPr>
              <w:rPr>
                <w:rFonts w:asciiTheme="minorEastAsia" w:eastAsiaTheme="minorEastAsia" w:hAnsiTheme="minorEastAsia"/>
                <w:color w:val="000000"/>
                <w:kern w:val="0"/>
                <w:sz w:val="24"/>
                <w:szCs w:val="24"/>
              </w:rPr>
            </w:pPr>
          </w:p>
        </w:tc>
        <w:tc>
          <w:tcPr>
            <w:tcW w:w="982" w:type="pct"/>
            <w:vMerge/>
            <w:vAlign w:val="center"/>
          </w:tcPr>
          <w:p w14:paraId="4761CFBB" w14:textId="77777777" w:rsidR="004E50FD" w:rsidRDefault="004E50FD">
            <w:pPr>
              <w:rPr>
                <w:rFonts w:asciiTheme="minorEastAsia" w:eastAsiaTheme="minorEastAsia" w:hAnsiTheme="minorEastAsia"/>
                <w:color w:val="000000"/>
                <w:sz w:val="24"/>
                <w:szCs w:val="24"/>
              </w:rPr>
            </w:pPr>
          </w:p>
        </w:tc>
        <w:tc>
          <w:tcPr>
            <w:tcW w:w="1388" w:type="pct"/>
            <w:vAlign w:val="center"/>
          </w:tcPr>
          <w:p w14:paraId="0E6B20A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sz w:val="24"/>
                <w:szCs w:val="24"/>
              </w:rPr>
              <w:t>支持SNMP v1/v2c/v3协议；支持Telnet、Console、MGMT、SSH v1/v2/NETCONF等配置管理方式；支持FTP、TFTP等文件上下载管理协议；支持热补丁功能，可在线进行补丁升级；支持零配置上线(Zero Touch Provisioning，</w:t>
            </w:r>
            <w:r>
              <w:rPr>
                <w:rFonts w:asciiTheme="minorEastAsia" w:eastAsiaTheme="minorEastAsia" w:hAnsiTheme="minorEastAsia" w:hint="eastAsia"/>
                <w:sz w:val="24"/>
                <w:szCs w:val="24"/>
              </w:rPr>
              <w:lastRenderedPageBreak/>
              <w:t>ZTP)。</w:t>
            </w:r>
          </w:p>
        </w:tc>
        <w:tc>
          <w:tcPr>
            <w:tcW w:w="370" w:type="pct"/>
            <w:vMerge/>
            <w:vAlign w:val="center"/>
          </w:tcPr>
          <w:p w14:paraId="3ECFCFAD" w14:textId="77777777" w:rsidR="004E50FD" w:rsidRDefault="004E50FD">
            <w:pPr>
              <w:rPr>
                <w:rFonts w:asciiTheme="minorEastAsia" w:eastAsiaTheme="minorEastAsia" w:hAnsiTheme="minorEastAsia"/>
                <w:sz w:val="24"/>
                <w:szCs w:val="24"/>
              </w:rPr>
            </w:pPr>
          </w:p>
        </w:tc>
        <w:tc>
          <w:tcPr>
            <w:tcW w:w="359" w:type="pct"/>
            <w:vMerge/>
            <w:vAlign w:val="center"/>
          </w:tcPr>
          <w:p w14:paraId="455EFE1C" w14:textId="77777777" w:rsidR="004E50FD" w:rsidRDefault="004E50FD">
            <w:pPr>
              <w:rPr>
                <w:rFonts w:asciiTheme="minorEastAsia" w:eastAsiaTheme="minorEastAsia" w:hAnsiTheme="minorEastAsia"/>
                <w:sz w:val="24"/>
                <w:szCs w:val="24"/>
              </w:rPr>
            </w:pPr>
          </w:p>
        </w:tc>
        <w:tc>
          <w:tcPr>
            <w:tcW w:w="870" w:type="pct"/>
            <w:vMerge/>
            <w:vAlign w:val="center"/>
          </w:tcPr>
          <w:p w14:paraId="68473EFA" w14:textId="77777777" w:rsidR="004E50FD" w:rsidRDefault="004E50FD">
            <w:pPr>
              <w:rPr>
                <w:rFonts w:asciiTheme="minorEastAsia" w:eastAsiaTheme="minorEastAsia" w:hAnsiTheme="minorEastAsia"/>
                <w:sz w:val="24"/>
                <w:szCs w:val="24"/>
              </w:rPr>
            </w:pPr>
          </w:p>
        </w:tc>
      </w:tr>
      <w:tr w:rsidR="004E50FD" w14:paraId="49E48773" w14:textId="77777777">
        <w:trPr>
          <w:jc w:val="center"/>
        </w:trPr>
        <w:tc>
          <w:tcPr>
            <w:tcW w:w="386" w:type="pct"/>
            <w:vMerge w:val="restart"/>
            <w:vAlign w:val="center"/>
          </w:tcPr>
          <w:p w14:paraId="32C01801" w14:textId="77777777" w:rsidR="004E50FD" w:rsidRDefault="00EE2A49">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4</w:t>
            </w:r>
          </w:p>
        </w:tc>
        <w:tc>
          <w:tcPr>
            <w:tcW w:w="645" w:type="pct"/>
            <w:vMerge w:val="restart"/>
            <w:vAlign w:val="center"/>
          </w:tcPr>
          <w:p w14:paraId="0E659A29" w14:textId="77777777" w:rsidR="004E50FD" w:rsidRDefault="00EE2A49">
            <w:pPr>
              <w:rPr>
                <w:rFonts w:asciiTheme="minorEastAsia" w:eastAsiaTheme="minorEastAsia" w:hAnsiTheme="minorEastAsia"/>
                <w:color w:val="000000"/>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color w:val="000000"/>
                <w:kern w:val="0"/>
                <w:sz w:val="24"/>
                <w:szCs w:val="24"/>
              </w:rPr>
              <w:t>综合计算平台</w:t>
            </w:r>
          </w:p>
        </w:tc>
        <w:tc>
          <w:tcPr>
            <w:tcW w:w="982" w:type="pct"/>
            <w:vAlign w:val="center"/>
          </w:tcPr>
          <w:p w14:paraId="6AD7C86B" w14:textId="77777777" w:rsidR="004E50FD" w:rsidRPr="00BB23F3" w:rsidRDefault="00EE2A49">
            <w:pPr>
              <w:rPr>
                <w:rFonts w:asciiTheme="minorEastAsia" w:eastAsiaTheme="minorEastAsia" w:hAnsiTheme="minorEastAsia"/>
                <w:sz w:val="24"/>
                <w:szCs w:val="24"/>
              </w:rPr>
            </w:pPr>
            <w:r w:rsidRPr="00BB23F3">
              <w:rPr>
                <w:rFonts w:asciiTheme="minorEastAsia" w:eastAsiaTheme="minorEastAsia" w:hAnsiTheme="minorEastAsia" w:hint="eastAsia"/>
                <w:color w:val="000000"/>
                <w:sz w:val="24"/>
                <w:szCs w:val="24"/>
              </w:rPr>
              <w:t>★</w:t>
            </w:r>
            <w:r w:rsidRPr="00BB23F3">
              <w:rPr>
                <w:rFonts w:asciiTheme="minorEastAsia" w:eastAsiaTheme="minorEastAsia" w:hAnsiTheme="minorEastAsia" w:hint="eastAsia"/>
                <w:sz w:val="24"/>
                <w:szCs w:val="24"/>
              </w:rPr>
              <w:t>总体</w:t>
            </w:r>
          </w:p>
        </w:tc>
        <w:tc>
          <w:tcPr>
            <w:tcW w:w="1388" w:type="pct"/>
            <w:vAlign w:val="center"/>
          </w:tcPr>
          <w:p w14:paraId="2E64D34F" w14:textId="7037FE3E" w:rsidR="004E50FD" w:rsidRPr="00BB23F3" w:rsidRDefault="00EE2A49" w:rsidP="00307BBE">
            <w:pPr>
              <w:rPr>
                <w:rFonts w:asciiTheme="minorEastAsia" w:eastAsiaTheme="minorEastAsia" w:hAnsiTheme="minorEastAsia" w:cs="宋体"/>
                <w:color w:val="FF0000"/>
                <w:kern w:val="0"/>
                <w:sz w:val="24"/>
                <w:szCs w:val="24"/>
              </w:rPr>
            </w:pPr>
            <w:r w:rsidRPr="00BB23F3">
              <w:rPr>
                <w:rFonts w:asciiTheme="minorEastAsia" w:eastAsiaTheme="minorEastAsia" w:hAnsiTheme="minorEastAsia" w:cs="宋体" w:hint="eastAsia"/>
                <w:kern w:val="0"/>
                <w:sz w:val="24"/>
                <w:szCs w:val="24"/>
              </w:rPr>
              <w:t>功能、Logo、标题可定制开发，</w:t>
            </w:r>
          </w:p>
        </w:tc>
        <w:tc>
          <w:tcPr>
            <w:tcW w:w="370" w:type="pct"/>
            <w:vMerge w:val="restart"/>
            <w:vAlign w:val="center"/>
          </w:tcPr>
          <w:p w14:paraId="6D0B4242"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9" w:type="pct"/>
            <w:vMerge w:val="restart"/>
            <w:vAlign w:val="center"/>
          </w:tcPr>
          <w:p w14:paraId="63F9BF88"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870" w:type="pct"/>
            <w:vMerge w:val="restart"/>
            <w:vAlign w:val="center"/>
          </w:tcPr>
          <w:p w14:paraId="7F35B16C"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4E50FD" w14:paraId="04693EE2" w14:textId="77777777">
        <w:trPr>
          <w:jc w:val="center"/>
        </w:trPr>
        <w:tc>
          <w:tcPr>
            <w:tcW w:w="386" w:type="pct"/>
            <w:vMerge/>
            <w:vAlign w:val="center"/>
          </w:tcPr>
          <w:p w14:paraId="5F2D337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41D7E7A"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A8A0B60"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操作系统</w:t>
            </w:r>
          </w:p>
        </w:tc>
        <w:tc>
          <w:tcPr>
            <w:tcW w:w="1388" w:type="pct"/>
            <w:vAlign w:val="center"/>
          </w:tcPr>
          <w:p w14:paraId="7CE341C8"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支持企业级操作系统Rocky, kylin</w:t>
            </w:r>
          </w:p>
        </w:tc>
        <w:tc>
          <w:tcPr>
            <w:tcW w:w="370" w:type="pct"/>
            <w:vMerge/>
            <w:vAlign w:val="center"/>
          </w:tcPr>
          <w:p w14:paraId="355F82AE" w14:textId="77777777" w:rsidR="004E50FD" w:rsidRDefault="004E50FD">
            <w:pPr>
              <w:rPr>
                <w:rFonts w:asciiTheme="minorEastAsia" w:eastAsiaTheme="minorEastAsia" w:hAnsiTheme="minorEastAsia"/>
                <w:sz w:val="24"/>
                <w:szCs w:val="24"/>
              </w:rPr>
            </w:pPr>
          </w:p>
        </w:tc>
        <w:tc>
          <w:tcPr>
            <w:tcW w:w="359" w:type="pct"/>
            <w:vMerge/>
            <w:vAlign w:val="center"/>
          </w:tcPr>
          <w:p w14:paraId="2C250BC7" w14:textId="77777777" w:rsidR="004E50FD" w:rsidRDefault="004E50FD">
            <w:pPr>
              <w:rPr>
                <w:rFonts w:asciiTheme="minorEastAsia" w:eastAsiaTheme="minorEastAsia" w:hAnsiTheme="minorEastAsia"/>
                <w:sz w:val="24"/>
                <w:szCs w:val="24"/>
              </w:rPr>
            </w:pPr>
          </w:p>
        </w:tc>
        <w:tc>
          <w:tcPr>
            <w:tcW w:w="870" w:type="pct"/>
            <w:vMerge/>
            <w:vAlign w:val="center"/>
          </w:tcPr>
          <w:p w14:paraId="24419E79" w14:textId="77777777" w:rsidR="004E50FD" w:rsidRDefault="004E50FD">
            <w:pPr>
              <w:rPr>
                <w:rFonts w:asciiTheme="minorEastAsia" w:eastAsiaTheme="minorEastAsia" w:hAnsiTheme="minorEastAsia"/>
                <w:sz w:val="24"/>
                <w:szCs w:val="24"/>
              </w:rPr>
            </w:pPr>
          </w:p>
        </w:tc>
      </w:tr>
      <w:tr w:rsidR="004E50FD" w14:paraId="7CF36822" w14:textId="77777777">
        <w:trPr>
          <w:jc w:val="center"/>
        </w:trPr>
        <w:tc>
          <w:tcPr>
            <w:tcW w:w="386" w:type="pct"/>
            <w:vMerge/>
            <w:vAlign w:val="center"/>
          </w:tcPr>
          <w:p w14:paraId="549E1D0C"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0CD30FF"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ADD8618"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Web登录</w:t>
            </w:r>
          </w:p>
        </w:tc>
        <w:tc>
          <w:tcPr>
            <w:tcW w:w="1388" w:type="pct"/>
            <w:vAlign w:val="center"/>
          </w:tcPr>
          <w:p w14:paraId="4F6E304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支持https方式的web登录，支持IP地址或者DNS解析登录</w:t>
            </w:r>
          </w:p>
        </w:tc>
        <w:tc>
          <w:tcPr>
            <w:tcW w:w="370" w:type="pct"/>
            <w:vMerge/>
            <w:vAlign w:val="center"/>
          </w:tcPr>
          <w:p w14:paraId="513F8489" w14:textId="77777777" w:rsidR="004E50FD" w:rsidRDefault="004E50FD">
            <w:pPr>
              <w:rPr>
                <w:rFonts w:asciiTheme="minorEastAsia" w:eastAsiaTheme="minorEastAsia" w:hAnsiTheme="minorEastAsia"/>
                <w:sz w:val="24"/>
                <w:szCs w:val="24"/>
              </w:rPr>
            </w:pPr>
          </w:p>
        </w:tc>
        <w:tc>
          <w:tcPr>
            <w:tcW w:w="359" w:type="pct"/>
            <w:vMerge/>
            <w:vAlign w:val="center"/>
          </w:tcPr>
          <w:p w14:paraId="0CCC6D11" w14:textId="77777777" w:rsidR="004E50FD" w:rsidRDefault="004E50FD">
            <w:pPr>
              <w:rPr>
                <w:rFonts w:asciiTheme="minorEastAsia" w:eastAsiaTheme="minorEastAsia" w:hAnsiTheme="minorEastAsia"/>
                <w:sz w:val="24"/>
                <w:szCs w:val="24"/>
              </w:rPr>
            </w:pPr>
          </w:p>
        </w:tc>
        <w:tc>
          <w:tcPr>
            <w:tcW w:w="870" w:type="pct"/>
            <w:vMerge/>
            <w:vAlign w:val="center"/>
          </w:tcPr>
          <w:p w14:paraId="1980CADE" w14:textId="77777777" w:rsidR="004E50FD" w:rsidRDefault="004E50FD">
            <w:pPr>
              <w:rPr>
                <w:rFonts w:asciiTheme="minorEastAsia" w:eastAsiaTheme="minorEastAsia" w:hAnsiTheme="minorEastAsia"/>
                <w:sz w:val="24"/>
                <w:szCs w:val="24"/>
              </w:rPr>
            </w:pPr>
          </w:p>
        </w:tc>
      </w:tr>
      <w:tr w:rsidR="004E50FD" w14:paraId="53320EE6" w14:textId="77777777">
        <w:trPr>
          <w:jc w:val="center"/>
        </w:trPr>
        <w:tc>
          <w:tcPr>
            <w:tcW w:w="386" w:type="pct"/>
            <w:vMerge/>
            <w:vAlign w:val="center"/>
          </w:tcPr>
          <w:p w14:paraId="20EED71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5BF49A2"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6787404"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容器化部署</w:t>
            </w:r>
          </w:p>
        </w:tc>
        <w:tc>
          <w:tcPr>
            <w:tcW w:w="1388" w:type="pct"/>
            <w:vAlign w:val="center"/>
          </w:tcPr>
          <w:p w14:paraId="26077EB8"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管理节点和计算节点全部容器化部署，微服务架构便于扩展</w:t>
            </w:r>
          </w:p>
        </w:tc>
        <w:tc>
          <w:tcPr>
            <w:tcW w:w="370" w:type="pct"/>
            <w:vMerge/>
            <w:vAlign w:val="center"/>
          </w:tcPr>
          <w:p w14:paraId="08951457" w14:textId="77777777" w:rsidR="004E50FD" w:rsidRDefault="004E50FD">
            <w:pPr>
              <w:rPr>
                <w:rFonts w:asciiTheme="minorEastAsia" w:eastAsiaTheme="minorEastAsia" w:hAnsiTheme="minorEastAsia"/>
                <w:sz w:val="24"/>
                <w:szCs w:val="24"/>
              </w:rPr>
            </w:pPr>
          </w:p>
        </w:tc>
        <w:tc>
          <w:tcPr>
            <w:tcW w:w="359" w:type="pct"/>
            <w:vMerge/>
            <w:vAlign w:val="center"/>
          </w:tcPr>
          <w:p w14:paraId="5A3A099F" w14:textId="77777777" w:rsidR="004E50FD" w:rsidRDefault="004E50FD">
            <w:pPr>
              <w:rPr>
                <w:rFonts w:asciiTheme="minorEastAsia" w:eastAsiaTheme="minorEastAsia" w:hAnsiTheme="minorEastAsia"/>
                <w:sz w:val="24"/>
                <w:szCs w:val="24"/>
              </w:rPr>
            </w:pPr>
          </w:p>
        </w:tc>
        <w:tc>
          <w:tcPr>
            <w:tcW w:w="870" w:type="pct"/>
            <w:vMerge/>
            <w:vAlign w:val="center"/>
          </w:tcPr>
          <w:p w14:paraId="7F90058E" w14:textId="77777777" w:rsidR="004E50FD" w:rsidRDefault="004E50FD">
            <w:pPr>
              <w:rPr>
                <w:rFonts w:asciiTheme="minorEastAsia" w:eastAsiaTheme="minorEastAsia" w:hAnsiTheme="minorEastAsia"/>
                <w:sz w:val="24"/>
                <w:szCs w:val="24"/>
              </w:rPr>
            </w:pPr>
          </w:p>
        </w:tc>
      </w:tr>
      <w:tr w:rsidR="004E50FD" w14:paraId="54DA1213" w14:textId="77777777">
        <w:trPr>
          <w:jc w:val="center"/>
        </w:trPr>
        <w:tc>
          <w:tcPr>
            <w:tcW w:w="386" w:type="pct"/>
            <w:vMerge/>
            <w:vAlign w:val="center"/>
          </w:tcPr>
          <w:p w14:paraId="42726033"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8E16BC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AF096AC"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部署模式</w:t>
            </w:r>
          </w:p>
        </w:tc>
        <w:tc>
          <w:tcPr>
            <w:tcW w:w="1388" w:type="pct"/>
            <w:vAlign w:val="center"/>
          </w:tcPr>
          <w:p w14:paraId="3AD1151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支持单节点，2节点，多节点部署模式；支持管理节点独立部署或者与GPU计算节点混合部署；支持管理节点单节点或者多节点高可用模式；支持本地存储或者外部存储；支持以太网，RoCE， IB网络；</w:t>
            </w:r>
          </w:p>
        </w:tc>
        <w:tc>
          <w:tcPr>
            <w:tcW w:w="370" w:type="pct"/>
            <w:vMerge/>
            <w:vAlign w:val="center"/>
          </w:tcPr>
          <w:p w14:paraId="022397BC" w14:textId="77777777" w:rsidR="004E50FD" w:rsidRDefault="004E50FD">
            <w:pPr>
              <w:rPr>
                <w:rFonts w:asciiTheme="minorEastAsia" w:eastAsiaTheme="minorEastAsia" w:hAnsiTheme="minorEastAsia"/>
                <w:sz w:val="24"/>
                <w:szCs w:val="24"/>
              </w:rPr>
            </w:pPr>
          </w:p>
        </w:tc>
        <w:tc>
          <w:tcPr>
            <w:tcW w:w="359" w:type="pct"/>
            <w:vMerge/>
            <w:vAlign w:val="center"/>
          </w:tcPr>
          <w:p w14:paraId="2A80C27E" w14:textId="77777777" w:rsidR="004E50FD" w:rsidRDefault="004E50FD">
            <w:pPr>
              <w:rPr>
                <w:rFonts w:asciiTheme="minorEastAsia" w:eastAsiaTheme="minorEastAsia" w:hAnsiTheme="minorEastAsia"/>
                <w:sz w:val="24"/>
                <w:szCs w:val="24"/>
              </w:rPr>
            </w:pPr>
          </w:p>
        </w:tc>
        <w:tc>
          <w:tcPr>
            <w:tcW w:w="870" w:type="pct"/>
            <w:vMerge/>
            <w:vAlign w:val="center"/>
          </w:tcPr>
          <w:p w14:paraId="28B22249" w14:textId="77777777" w:rsidR="004E50FD" w:rsidRDefault="004E50FD">
            <w:pPr>
              <w:rPr>
                <w:rFonts w:asciiTheme="minorEastAsia" w:eastAsiaTheme="minorEastAsia" w:hAnsiTheme="minorEastAsia"/>
                <w:sz w:val="24"/>
                <w:szCs w:val="24"/>
              </w:rPr>
            </w:pPr>
          </w:p>
        </w:tc>
      </w:tr>
      <w:tr w:rsidR="004E50FD" w14:paraId="695A3B9C" w14:textId="77777777">
        <w:trPr>
          <w:jc w:val="center"/>
        </w:trPr>
        <w:tc>
          <w:tcPr>
            <w:tcW w:w="386" w:type="pct"/>
            <w:vMerge/>
            <w:vAlign w:val="center"/>
          </w:tcPr>
          <w:p w14:paraId="4CF44EA6"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37A17C9"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DEF5FED"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服务器带内硬件管理</w:t>
            </w:r>
          </w:p>
        </w:tc>
        <w:tc>
          <w:tcPr>
            <w:tcW w:w="1388" w:type="pct"/>
            <w:vAlign w:val="center"/>
          </w:tcPr>
          <w:p w14:paraId="333FBBC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支持对接服务器硬件BMC管理接口，实现详尽的硬件信息抓取，包括机器型号，序列号，固件版本，CPU, MEM, Disk, GPU，网卡，电源，风扇，主板；硬件报警展示，远程开关机，远程登录等；</w:t>
            </w:r>
          </w:p>
        </w:tc>
        <w:tc>
          <w:tcPr>
            <w:tcW w:w="370" w:type="pct"/>
            <w:vMerge/>
            <w:vAlign w:val="center"/>
          </w:tcPr>
          <w:p w14:paraId="2F136902" w14:textId="77777777" w:rsidR="004E50FD" w:rsidRDefault="004E50FD">
            <w:pPr>
              <w:rPr>
                <w:rFonts w:asciiTheme="minorEastAsia" w:eastAsiaTheme="minorEastAsia" w:hAnsiTheme="minorEastAsia"/>
                <w:sz w:val="24"/>
                <w:szCs w:val="24"/>
              </w:rPr>
            </w:pPr>
          </w:p>
        </w:tc>
        <w:tc>
          <w:tcPr>
            <w:tcW w:w="359" w:type="pct"/>
            <w:vMerge/>
            <w:vAlign w:val="center"/>
          </w:tcPr>
          <w:p w14:paraId="16B02F8C" w14:textId="77777777" w:rsidR="004E50FD" w:rsidRDefault="004E50FD">
            <w:pPr>
              <w:rPr>
                <w:rFonts w:asciiTheme="minorEastAsia" w:eastAsiaTheme="minorEastAsia" w:hAnsiTheme="minorEastAsia"/>
                <w:sz w:val="24"/>
                <w:szCs w:val="24"/>
              </w:rPr>
            </w:pPr>
          </w:p>
        </w:tc>
        <w:tc>
          <w:tcPr>
            <w:tcW w:w="870" w:type="pct"/>
            <w:vMerge/>
            <w:vAlign w:val="center"/>
          </w:tcPr>
          <w:p w14:paraId="001CBBB8" w14:textId="77777777" w:rsidR="004E50FD" w:rsidRDefault="004E50FD">
            <w:pPr>
              <w:rPr>
                <w:rFonts w:asciiTheme="minorEastAsia" w:eastAsiaTheme="minorEastAsia" w:hAnsiTheme="minorEastAsia"/>
                <w:sz w:val="24"/>
                <w:szCs w:val="24"/>
              </w:rPr>
            </w:pPr>
          </w:p>
        </w:tc>
      </w:tr>
      <w:tr w:rsidR="004E50FD" w14:paraId="1253E18B" w14:textId="77777777">
        <w:trPr>
          <w:jc w:val="center"/>
        </w:trPr>
        <w:tc>
          <w:tcPr>
            <w:tcW w:w="386" w:type="pct"/>
            <w:vMerge/>
            <w:vAlign w:val="center"/>
          </w:tcPr>
          <w:p w14:paraId="45ADD199"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84EC176"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0608E6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自定义监控展示</w:t>
            </w:r>
          </w:p>
        </w:tc>
        <w:tc>
          <w:tcPr>
            <w:tcW w:w="1388" w:type="pct"/>
            <w:vAlign w:val="center"/>
          </w:tcPr>
          <w:p w14:paraId="5343EAA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支持数据发送到Grafana 视图，可自定义展示内容，包括GPU报警，每一块卡的GPU利用率，GPU温度，GPU功耗，GPU显存利用率</w:t>
            </w:r>
          </w:p>
        </w:tc>
        <w:tc>
          <w:tcPr>
            <w:tcW w:w="370" w:type="pct"/>
            <w:vMerge/>
            <w:vAlign w:val="center"/>
          </w:tcPr>
          <w:p w14:paraId="6F8DA4FD" w14:textId="77777777" w:rsidR="004E50FD" w:rsidRDefault="004E50FD">
            <w:pPr>
              <w:rPr>
                <w:rFonts w:asciiTheme="minorEastAsia" w:eastAsiaTheme="minorEastAsia" w:hAnsiTheme="minorEastAsia"/>
                <w:sz w:val="24"/>
                <w:szCs w:val="24"/>
              </w:rPr>
            </w:pPr>
          </w:p>
        </w:tc>
        <w:tc>
          <w:tcPr>
            <w:tcW w:w="359" w:type="pct"/>
            <w:vMerge/>
            <w:vAlign w:val="center"/>
          </w:tcPr>
          <w:p w14:paraId="27FF7114" w14:textId="77777777" w:rsidR="004E50FD" w:rsidRDefault="004E50FD">
            <w:pPr>
              <w:rPr>
                <w:rFonts w:asciiTheme="minorEastAsia" w:eastAsiaTheme="minorEastAsia" w:hAnsiTheme="minorEastAsia"/>
                <w:sz w:val="24"/>
                <w:szCs w:val="24"/>
              </w:rPr>
            </w:pPr>
          </w:p>
        </w:tc>
        <w:tc>
          <w:tcPr>
            <w:tcW w:w="870" w:type="pct"/>
            <w:vMerge/>
            <w:vAlign w:val="center"/>
          </w:tcPr>
          <w:p w14:paraId="0DA1C6CA" w14:textId="77777777" w:rsidR="004E50FD" w:rsidRDefault="004E50FD">
            <w:pPr>
              <w:rPr>
                <w:rFonts w:asciiTheme="minorEastAsia" w:eastAsiaTheme="minorEastAsia" w:hAnsiTheme="minorEastAsia"/>
                <w:sz w:val="24"/>
                <w:szCs w:val="24"/>
              </w:rPr>
            </w:pPr>
          </w:p>
        </w:tc>
      </w:tr>
      <w:tr w:rsidR="004E50FD" w14:paraId="52974307" w14:textId="77777777">
        <w:trPr>
          <w:jc w:val="center"/>
        </w:trPr>
        <w:tc>
          <w:tcPr>
            <w:tcW w:w="386" w:type="pct"/>
            <w:vMerge/>
            <w:vAlign w:val="center"/>
          </w:tcPr>
          <w:p w14:paraId="370040C7"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FC1DD6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B565F80"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GPU监控视图</w:t>
            </w:r>
          </w:p>
        </w:tc>
        <w:tc>
          <w:tcPr>
            <w:tcW w:w="1388" w:type="pct"/>
            <w:vAlign w:val="center"/>
          </w:tcPr>
          <w:p w14:paraId="6B9A911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支持对维度的GPU卡概况和状态的统计和监控（按集群，节点类型，GPU型号等）</w:t>
            </w:r>
            <w:r>
              <w:rPr>
                <w:rFonts w:asciiTheme="minorEastAsia" w:eastAsiaTheme="minorEastAsia" w:hAnsiTheme="minorEastAsia" w:hint="eastAsia"/>
                <w:color w:val="000000"/>
                <w:sz w:val="24"/>
                <w:szCs w:val="24"/>
              </w:rPr>
              <w:br/>
              <w:t>GPU热点图，支持按使用率，问题，功耗等指标展示； 精确到单机单卡的监控，指标包括GPU核心和显存利用率，温度，功耗，功率、SM active、</w:t>
            </w:r>
            <w:r>
              <w:rPr>
                <w:rFonts w:asciiTheme="minorEastAsia" w:eastAsiaTheme="minorEastAsia" w:hAnsiTheme="minorEastAsia" w:hint="eastAsia"/>
                <w:color w:val="000000"/>
                <w:sz w:val="24"/>
                <w:szCs w:val="24"/>
              </w:rPr>
              <w:lastRenderedPageBreak/>
              <w:t>GPU Memory Active、NVlink链路带宽、PCIe链路带宽等； 可查看制定GPU的详情，包括摘要，监控，虚拟化，负载，警报等</w:t>
            </w:r>
          </w:p>
        </w:tc>
        <w:tc>
          <w:tcPr>
            <w:tcW w:w="370" w:type="pct"/>
            <w:vMerge/>
            <w:vAlign w:val="center"/>
          </w:tcPr>
          <w:p w14:paraId="23BDB052" w14:textId="77777777" w:rsidR="004E50FD" w:rsidRDefault="004E50FD">
            <w:pPr>
              <w:rPr>
                <w:rFonts w:asciiTheme="minorEastAsia" w:eastAsiaTheme="minorEastAsia" w:hAnsiTheme="minorEastAsia"/>
                <w:sz w:val="24"/>
                <w:szCs w:val="24"/>
              </w:rPr>
            </w:pPr>
          </w:p>
        </w:tc>
        <w:tc>
          <w:tcPr>
            <w:tcW w:w="359" w:type="pct"/>
            <w:vMerge/>
            <w:vAlign w:val="center"/>
          </w:tcPr>
          <w:p w14:paraId="3F2208D7" w14:textId="77777777" w:rsidR="004E50FD" w:rsidRDefault="004E50FD">
            <w:pPr>
              <w:rPr>
                <w:rFonts w:asciiTheme="minorEastAsia" w:eastAsiaTheme="minorEastAsia" w:hAnsiTheme="minorEastAsia"/>
                <w:sz w:val="24"/>
                <w:szCs w:val="24"/>
              </w:rPr>
            </w:pPr>
          </w:p>
        </w:tc>
        <w:tc>
          <w:tcPr>
            <w:tcW w:w="870" w:type="pct"/>
            <w:vMerge/>
            <w:vAlign w:val="center"/>
          </w:tcPr>
          <w:p w14:paraId="17B9EBC9" w14:textId="77777777" w:rsidR="004E50FD" w:rsidRDefault="004E50FD">
            <w:pPr>
              <w:rPr>
                <w:rFonts w:asciiTheme="minorEastAsia" w:eastAsiaTheme="minorEastAsia" w:hAnsiTheme="minorEastAsia"/>
                <w:sz w:val="24"/>
                <w:szCs w:val="24"/>
              </w:rPr>
            </w:pPr>
          </w:p>
        </w:tc>
      </w:tr>
      <w:tr w:rsidR="004E50FD" w14:paraId="407F07FA" w14:textId="77777777">
        <w:trPr>
          <w:jc w:val="center"/>
        </w:trPr>
        <w:tc>
          <w:tcPr>
            <w:tcW w:w="386" w:type="pct"/>
            <w:vMerge/>
            <w:vAlign w:val="center"/>
          </w:tcPr>
          <w:p w14:paraId="0FF3488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332F702"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53ABA8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管理员综合页面显示</w:t>
            </w:r>
          </w:p>
        </w:tc>
        <w:tc>
          <w:tcPr>
            <w:tcW w:w="1388" w:type="pct"/>
            <w:vAlign w:val="center"/>
          </w:tcPr>
          <w:p w14:paraId="4912ACB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在一个页面中显示集群资源状态，包括任务数，节点数，GPU， CPU，内存总数和已分配情况；可显示最近1,2,6,12,24小时内CPU, MEM, GPU的使用率；报警总数和最近的报警信息</w:t>
            </w:r>
          </w:p>
        </w:tc>
        <w:tc>
          <w:tcPr>
            <w:tcW w:w="370" w:type="pct"/>
            <w:vMerge/>
            <w:vAlign w:val="center"/>
          </w:tcPr>
          <w:p w14:paraId="6C794AB0" w14:textId="77777777" w:rsidR="004E50FD" w:rsidRDefault="004E50FD">
            <w:pPr>
              <w:rPr>
                <w:rFonts w:asciiTheme="minorEastAsia" w:eastAsiaTheme="minorEastAsia" w:hAnsiTheme="minorEastAsia"/>
                <w:sz w:val="24"/>
                <w:szCs w:val="24"/>
              </w:rPr>
            </w:pPr>
          </w:p>
        </w:tc>
        <w:tc>
          <w:tcPr>
            <w:tcW w:w="359" w:type="pct"/>
            <w:vMerge/>
            <w:vAlign w:val="center"/>
          </w:tcPr>
          <w:p w14:paraId="04332A18" w14:textId="77777777" w:rsidR="004E50FD" w:rsidRDefault="004E50FD">
            <w:pPr>
              <w:rPr>
                <w:rFonts w:asciiTheme="minorEastAsia" w:eastAsiaTheme="minorEastAsia" w:hAnsiTheme="minorEastAsia"/>
                <w:sz w:val="24"/>
                <w:szCs w:val="24"/>
              </w:rPr>
            </w:pPr>
          </w:p>
        </w:tc>
        <w:tc>
          <w:tcPr>
            <w:tcW w:w="870" w:type="pct"/>
            <w:vMerge/>
            <w:vAlign w:val="center"/>
          </w:tcPr>
          <w:p w14:paraId="39E27A6A" w14:textId="77777777" w:rsidR="004E50FD" w:rsidRDefault="004E50FD">
            <w:pPr>
              <w:rPr>
                <w:rFonts w:asciiTheme="minorEastAsia" w:eastAsiaTheme="minorEastAsia" w:hAnsiTheme="minorEastAsia"/>
                <w:sz w:val="24"/>
                <w:szCs w:val="24"/>
              </w:rPr>
            </w:pPr>
          </w:p>
        </w:tc>
      </w:tr>
      <w:tr w:rsidR="004E50FD" w14:paraId="62990DE0" w14:textId="77777777">
        <w:trPr>
          <w:jc w:val="center"/>
        </w:trPr>
        <w:tc>
          <w:tcPr>
            <w:tcW w:w="386" w:type="pct"/>
            <w:vMerge/>
            <w:vAlign w:val="center"/>
          </w:tcPr>
          <w:p w14:paraId="6461E8F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B345D0D"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2E26A1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用户综合页面显示</w:t>
            </w:r>
          </w:p>
        </w:tc>
        <w:tc>
          <w:tcPr>
            <w:tcW w:w="1388" w:type="pct"/>
            <w:vAlign w:val="center"/>
          </w:tcPr>
          <w:p w14:paraId="030D51F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在一个页面中显示当前用户的相关数据服务，开发训练任务，推理任务等信息；当前用户分配的HPC和AI资源及使用情况，镜像仓库和模型仓库的数量等；</w:t>
            </w:r>
          </w:p>
        </w:tc>
        <w:tc>
          <w:tcPr>
            <w:tcW w:w="370" w:type="pct"/>
            <w:vMerge/>
            <w:vAlign w:val="center"/>
          </w:tcPr>
          <w:p w14:paraId="310F625A" w14:textId="77777777" w:rsidR="004E50FD" w:rsidRDefault="004E50FD">
            <w:pPr>
              <w:rPr>
                <w:rFonts w:asciiTheme="minorEastAsia" w:eastAsiaTheme="minorEastAsia" w:hAnsiTheme="minorEastAsia"/>
                <w:sz w:val="24"/>
                <w:szCs w:val="24"/>
              </w:rPr>
            </w:pPr>
          </w:p>
        </w:tc>
        <w:tc>
          <w:tcPr>
            <w:tcW w:w="359" w:type="pct"/>
            <w:vMerge/>
            <w:vAlign w:val="center"/>
          </w:tcPr>
          <w:p w14:paraId="363CF1D0" w14:textId="77777777" w:rsidR="004E50FD" w:rsidRDefault="004E50FD">
            <w:pPr>
              <w:rPr>
                <w:rFonts w:asciiTheme="minorEastAsia" w:eastAsiaTheme="minorEastAsia" w:hAnsiTheme="minorEastAsia"/>
                <w:sz w:val="24"/>
                <w:szCs w:val="24"/>
              </w:rPr>
            </w:pPr>
          </w:p>
        </w:tc>
        <w:tc>
          <w:tcPr>
            <w:tcW w:w="870" w:type="pct"/>
            <w:vMerge/>
            <w:vAlign w:val="center"/>
          </w:tcPr>
          <w:p w14:paraId="5B157E3F" w14:textId="77777777" w:rsidR="004E50FD" w:rsidRDefault="004E50FD">
            <w:pPr>
              <w:rPr>
                <w:rFonts w:asciiTheme="minorEastAsia" w:eastAsiaTheme="minorEastAsia" w:hAnsiTheme="minorEastAsia"/>
                <w:sz w:val="24"/>
                <w:szCs w:val="24"/>
              </w:rPr>
            </w:pPr>
          </w:p>
        </w:tc>
      </w:tr>
      <w:tr w:rsidR="004E50FD" w14:paraId="5C8CCBD2" w14:textId="77777777">
        <w:trPr>
          <w:jc w:val="center"/>
        </w:trPr>
        <w:tc>
          <w:tcPr>
            <w:tcW w:w="386" w:type="pct"/>
            <w:vMerge/>
            <w:vAlign w:val="center"/>
          </w:tcPr>
          <w:p w14:paraId="24B64629"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FAE491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C35F78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用户管理</w:t>
            </w:r>
          </w:p>
        </w:tc>
        <w:tc>
          <w:tcPr>
            <w:tcW w:w="1388" w:type="pct"/>
            <w:vAlign w:val="center"/>
          </w:tcPr>
          <w:p w14:paraId="1D65D4A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支持创建本地用户或者LDAP/AD对接；支持用户和用户组；用户组分为管理员和计算用户；支持配置密码到期、最短密码长度、密码更改时间间隔和其他安全设置的基本规则；支持监控和管理活动用户会话；</w:t>
            </w:r>
          </w:p>
        </w:tc>
        <w:tc>
          <w:tcPr>
            <w:tcW w:w="370" w:type="pct"/>
            <w:vMerge/>
            <w:vAlign w:val="center"/>
          </w:tcPr>
          <w:p w14:paraId="669CDA7F" w14:textId="77777777" w:rsidR="004E50FD" w:rsidRDefault="004E50FD">
            <w:pPr>
              <w:rPr>
                <w:rFonts w:asciiTheme="minorEastAsia" w:eastAsiaTheme="minorEastAsia" w:hAnsiTheme="minorEastAsia"/>
                <w:sz w:val="24"/>
                <w:szCs w:val="24"/>
              </w:rPr>
            </w:pPr>
          </w:p>
        </w:tc>
        <w:tc>
          <w:tcPr>
            <w:tcW w:w="359" w:type="pct"/>
            <w:vMerge/>
            <w:vAlign w:val="center"/>
          </w:tcPr>
          <w:p w14:paraId="2A771853" w14:textId="77777777" w:rsidR="004E50FD" w:rsidRDefault="004E50FD">
            <w:pPr>
              <w:rPr>
                <w:rFonts w:asciiTheme="minorEastAsia" w:eastAsiaTheme="minorEastAsia" w:hAnsiTheme="minorEastAsia"/>
                <w:sz w:val="24"/>
                <w:szCs w:val="24"/>
              </w:rPr>
            </w:pPr>
          </w:p>
        </w:tc>
        <w:tc>
          <w:tcPr>
            <w:tcW w:w="870" w:type="pct"/>
            <w:vMerge/>
            <w:vAlign w:val="center"/>
          </w:tcPr>
          <w:p w14:paraId="35ECE7FE" w14:textId="77777777" w:rsidR="004E50FD" w:rsidRDefault="004E50FD">
            <w:pPr>
              <w:rPr>
                <w:rFonts w:asciiTheme="minorEastAsia" w:eastAsiaTheme="minorEastAsia" w:hAnsiTheme="minorEastAsia"/>
                <w:sz w:val="24"/>
                <w:szCs w:val="24"/>
              </w:rPr>
            </w:pPr>
          </w:p>
        </w:tc>
      </w:tr>
      <w:tr w:rsidR="004E50FD" w14:paraId="4382F4BB" w14:textId="77777777">
        <w:trPr>
          <w:jc w:val="center"/>
        </w:trPr>
        <w:tc>
          <w:tcPr>
            <w:tcW w:w="386" w:type="pct"/>
            <w:vMerge/>
            <w:vAlign w:val="center"/>
          </w:tcPr>
          <w:p w14:paraId="20741B3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145FF34"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55C340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资源限制</w:t>
            </w:r>
          </w:p>
        </w:tc>
        <w:tc>
          <w:tcPr>
            <w:tcW w:w="1388" w:type="pct"/>
            <w:vAlign w:val="center"/>
          </w:tcPr>
          <w:p w14:paraId="0D44A49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支持管理员按项目等对计算资源（MEM， CPU， GPU）进行划分和配额配置；存储用户配额功能，支持个人存储空间配额管理；</w:t>
            </w:r>
          </w:p>
        </w:tc>
        <w:tc>
          <w:tcPr>
            <w:tcW w:w="370" w:type="pct"/>
            <w:vMerge/>
            <w:vAlign w:val="center"/>
          </w:tcPr>
          <w:p w14:paraId="1D6C2475" w14:textId="77777777" w:rsidR="004E50FD" w:rsidRDefault="004E50FD">
            <w:pPr>
              <w:rPr>
                <w:rFonts w:asciiTheme="minorEastAsia" w:eastAsiaTheme="minorEastAsia" w:hAnsiTheme="minorEastAsia"/>
                <w:sz w:val="24"/>
                <w:szCs w:val="24"/>
              </w:rPr>
            </w:pPr>
          </w:p>
        </w:tc>
        <w:tc>
          <w:tcPr>
            <w:tcW w:w="359" w:type="pct"/>
            <w:vMerge/>
            <w:vAlign w:val="center"/>
          </w:tcPr>
          <w:p w14:paraId="58BF54EC" w14:textId="77777777" w:rsidR="004E50FD" w:rsidRDefault="004E50FD">
            <w:pPr>
              <w:rPr>
                <w:rFonts w:asciiTheme="minorEastAsia" w:eastAsiaTheme="minorEastAsia" w:hAnsiTheme="minorEastAsia"/>
                <w:sz w:val="24"/>
                <w:szCs w:val="24"/>
              </w:rPr>
            </w:pPr>
          </w:p>
        </w:tc>
        <w:tc>
          <w:tcPr>
            <w:tcW w:w="870" w:type="pct"/>
            <w:vMerge/>
            <w:vAlign w:val="center"/>
          </w:tcPr>
          <w:p w14:paraId="3F29D952" w14:textId="77777777" w:rsidR="004E50FD" w:rsidRDefault="004E50FD">
            <w:pPr>
              <w:rPr>
                <w:rFonts w:asciiTheme="minorEastAsia" w:eastAsiaTheme="minorEastAsia" w:hAnsiTheme="minorEastAsia"/>
                <w:sz w:val="24"/>
                <w:szCs w:val="24"/>
              </w:rPr>
            </w:pPr>
          </w:p>
        </w:tc>
      </w:tr>
      <w:tr w:rsidR="004E50FD" w14:paraId="614B4C30" w14:textId="77777777">
        <w:trPr>
          <w:jc w:val="center"/>
        </w:trPr>
        <w:tc>
          <w:tcPr>
            <w:tcW w:w="386" w:type="pct"/>
            <w:vMerge/>
            <w:vAlign w:val="center"/>
          </w:tcPr>
          <w:p w14:paraId="11F390E3"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80A1DF8"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72C943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计费</w:t>
            </w:r>
          </w:p>
        </w:tc>
        <w:tc>
          <w:tcPr>
            <w:tcW w:w="1388" w:type="pct"/>
            <w:vAlign w:val="center"/>
          </w:tcPr>
          <w:p w14:paraId="143E51F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根据应用/作业/任务执行过程中实际使用的CPU， MEM， GPU 资源量进行计费和统计，支持对项目或者资源组分别设置费率；可设置费率折扣；支持账户创建、修改、存取账户，并且可以查看</w:t>
            </w:r>
            <w:r>
              <w:rPr>
                <w:rFonts w:asciiTheme="minorEastAsia" w:eastAsiaTheme="minorEastAsia" w:hAnsiTheme="minorEastAsia" w:hint="eastAsia"/>
                <w:color w:val="000000"/>
                <w:sz w:val="24"/>
                <w:szCs w:val="24"/>
              </w:rPr>
              <w:lastRenderedPageBreak/>
              <w:t>账户流水；支持费用统计功能，设定一个时间段内总费用，任务费用趋势图，费用TOP5的任务和用户列表；</w:t>
            </w:r>
          </w:p>
        </w:tc>
        <w:tc>
          <w:tcPr>
            <w:tcW w:w="370" w:type="pct"/>
            <w:vMerge/>
            <w:vAlign w:val="center"/>
          </w:tcPr>
          <w:p w14:paraId="35DAC6EC" w14:textId="77777777" w:rsidR="004E50FD" w:rsidRDefault="004E50FD">
            <w:pPr>
              <w:rPr>
                <w:rFonts w:asciiTheme="minorEastAsia" w:eastAsiaTheme="minorEastAsia" w:hAnsiTheme="minorEastAsia"/>
                <w:sz w:val="24"/>
                <w:szCs w:val="24"/>
              </w:rPr>
            </w:pPr>
          </w:p>
        </w:tc>
        <w:tc>
          <w:tcPr>
            <w:tcW w:w="359" w:type="pct"/>
            <w:vMerge/>
            <w:vAlign w:val="center"/>
          </w:tcPr>
          <w:p w14:paraId="250E17F0" w14:textId="77777777" w:rsidR="004E50FD" w:rsidRDefault="004E50FD">
            <w:pPr>
              <w:rPr>
                <w:rFonts w:asciiTheme="minorEastAsia" w:eastAsiaTheme="minorEastAsia" w:hAnsiTheme="minorEastAsia"/>
                <w:sz w:val="24"/>
                <w:szCs w:val="24"/>
              </w:rPr>
            </w:pPr>
          </w:p>
        </w:tc>
        <w:tc>
          <w:tcPr>
            <w:tcW w:w="870" w:type="pct"/>
            <w:vMerge/>
            <w:vAlign w:val="center"/>
          </w:tcPr>
          <w:p w14:paraId="28B9219D" w14:textId="77777777" w:rsidR="004E50FD" w:rsidRDefault="004E50FD">
            <w:pPr>
              <w:rPr>
                <w:rFonts w:asciiTheme="minorEastAsia" w:eastAsiaTheme="minorEastAsia" w:hAnsiTheme="minorEastAsia"/>
                <w:sz w:val="24"/>
                <w:szCs w:val="24"/>
              </w:rPr>
            </w:pPr>
          </w:p>
        </w:tc>
      </w:tr>
      <w:tr w:rsidR="004E50FD" w14:paraId="7474B01A" w14:textId="77777777">
        <w:trPr>
          <w:jc w:val="center"/>
        </w:trPr>
        <w:tc>
          <w:tcPr>
            <w:tcW w:w="386" w:type="pct"/>
            <w:vMerge/>
            <w:vAlign w:val="center"/>
          </w:tcPr>
          <w:p w14:paraId="20B6CA92"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F86038E"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343211F"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UI顶定制</w:t>
            </w:r>
          </w:p>
        </w:tc>
        <w:tc>
          <w:tcPr>
            <w:tcW w:w="1388" w:type="pct"/>
            <w:vAlign w:val="center"/>
          </w:tcPr>
          <w:p w14:paraId="715A877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支持登录界面的自定义LOGO和标题，主持主页面的LOGO变更；</w:t>
            </w:r>
          </w:p>
        </w:tc>
        <w:tc>
          <w:tcPr>
            <w:tcW w:w="370" w:type="pct"/>
            <w:vMerge/>
            <w:vAlign w:val="center"/>
          </w:tcPr>
          <w:p w14:paraId="390CAF89" w14:textId="77777777" w:rsidR="004E50FD" w:rsidRDefault="004E50FD">
            <w:pPr>
              <w:rPr>
                <w:rFonts w:asciiTheme="minorEastAsia" w:eastAsiaTheme="minorEastAsia" w:hAnsiTheme="minorEastAsia"/>
                <w:sz w:val="24"/>
                <w:szCs w:val="24"/>
              </w:rPr>
            </w:pPr>
          </w:p>
        </w:tc>
        <w:tc>
          <w:tcPr>
            <w:tcW w:w="359" w:type="pct"/>
            <w:vMerge/>
            <w:vAlign w:val="center"/>
          </w:tcPr>
          <w:p w14:paraId="36B6EE9D" w14:textId="77777777" w:rsidR="004E50FD" w:rsidRDefault="004E50FD">
            <w:pPr>
              <w:rPr>
                <w:rFonts w:asciiTheme="minorEastAsia" w:eastAsiaTheme="minorEastAsia" w:hAnsiTheme="minorEastAsia"/>
                <w:sz w:val="24"/>
                <w:szCs w:val="24"/>
              </w:rPr>
            </w:pPr>
          </w:p>
        </w:tc>
        <w:tc>
          <w:tcPr>
            <w:tcW w:w="870" w:type="pct"/>
            <w:vMerge/>
            <w:vAlign w:val="center"/>
          </w:tcPr>
          <w:p w14:paraId="22ECE0B1" w14:textId="77777777" w:rsidR="004E50FD" w:rsidRDefault="004E50FD">
            <w:pPr>
              <w:rPr>
                <w:rFonts w:asciiTheme="minorEastAsia" w:eastAsiaTheme="minorEastAsia" w:hAnsiTheme="minorEastAsia"/>
                <w:sz w:val="24"/>
                <w:szCs w:val="24"/>
              </w:rPr>
            </w:pPr>
          </w:p>
        </w:tc>
      </w:tr>
      <w:tr w:rsidR="004E50FD" w14:paraId="7871E254" w14:textId="77777777">
        <w:trPr>
          <w:jc w:val="center"/>
        </w:trPr>
        <w:tc>
          <w:tcPr>
            <w:tcW w:w="386" w:type="pct"/>
            <w:vMerge/>
            <w:vAlign w:val="center"/>
          </w:tcPr>
          <w:p w14:paraId="3B94D26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7597889"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E7210E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多语言支持</w:t>
            </w:r>
          </w:p>
        </w:tc>
        <w:tc>
          <w:tcPr>
            <w:tcW w:w="1388" w:type="pct"/>
            <w:vAlign w:val="center"/>
          </w:tcPr>
          <w:p w14:paraId="18FF9F2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支持中英双语</w:t>
            </w:r>
          </w:p>
        </w:tc>
        <w:tc>
          <w:tcPr>
            <w:tcW w:w="370" w:type="pct"/>
            <w:vMerge/>
            <w:vAlign w:val="center"/>
          </w:tcPr>
          <w:p w14:paraId="2188585B" w14:textId="77777777" w:rsidR="004E50FD" w:rsidRDefault="004E50FD">
            <w:pPr>
              <w:rPr>
                <w:rFonts w:asciiTheme="minorEastAsia" w:eastAsiaTheme="minorEastAsia" w:hAnsiTheme="minorEastAsia"/>
                <w:sz w:val="24"/>
                <w:szCs w:val="24"/>
              </w:rPr>
            </w:pPr>
          </w:p>
        </w:tc>
        <w:tc>
          <w:tcPr>
            <w:tcW w:w="359" w:type="pct"/>
            <w:vMerge/>
            <w:vAlign w:val="center"/>
          </w:tcPr>
          <w:p w14:paraId="06B26AB6" w14:textId="77777777" w:rsidR="004E50FD" w:rsidRDefault="004E50FD">
            <w:pPr>
              <w:rPr>
                <w:rFonts w:asciiTheme="minorEastAsia" w:eastAsiaTheme="minorEastAsia" w:hAnsiTheme="minorEastAsia"/>
                <w:sz w:val="24"/>
                <w:szCs w:val="24"/>
              </w:rPr>
            </w:pPr>
          </w:p>
        </w:tc>
        <w:tc>
          <w:tcPr>
            <w:tcW w:w="870" w:type="pct"/>
            <w:vMerge/>
            <w:vAlign w:val="center"/>
          </w:tcPr>
          <w:p w14:paraId="05B47ED2" w14:textId="77777777" w:rsidR="004E50FD" w:rsidRDefault="004E50FD">
            <w:pPr>
              <w:rPr>
                <w:rFonts w:asciiTheme="minorEastAsia" w:eastAsiaTheme="minorEastAsia" w:hAnsiTheme="minorEastAsia"/>
                <w:sz w:val="24"/>
                <w:szCs w:val="24"/>
              </w:rPr>
            </w:pPr>
          </w:p>
        </w:tc>
      </w:tr>
      <w:tr w:rsidR="004E50FD" w14:paraId="3A0D5B66" w14:textId="77777777">
        <w:trPr>
          <w:jc w:val="center"/>
        </w:trPr>
        <w:tc>
          <w:tcPr>
            <w:tcW w:w="386" w:type="pct"/>
            <w:vMerge/>
            <w:vAlign w:val="center"/>
          </w:tcPr>
          <w:p w14:paraId="44049884"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F5BDE49"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26B8AA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节点管理</w:t>
            </w:r>
          </w:p>
        </w:tc>
        <w:tc>
          <w:tcPr>
            <w:tcW w:w="1388" w:type="pct"/>
            <w:vAlign w:val="center"/>
          </w:tcPr>
          <w:p w14:paraId="72B33DD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集群中各节点的可视化列表查看，方便运维人员查看每个节点或全部节点的状态。可查看HPC和AI节点的详细信息，包括节点基本信息（包括名称、机型，序列号、IP地址、CPU和内存插槽信息、GPU型号和制造商）；硬件部件信息；性能监控信息（CPU使用率、GPU使用情况等）；任务负载信息，容器列表；网络信息和告警信息；</w:t>
            </w:r>
          </w:p>
        </w:tc>
        <w:tc>
          <w:tcPr>
            <w:tcW w:w="370" w:type="pct"/>
            <w:vMerge/>
            <w:vAlign w:val="center"/>
          </w:tcPr>
          <w:p w14:paraId="6158A079" w14:textId="77777777" w:rsidR="004E50FD" w:rsidRDefault="004E50FD">
            <w:pPr>
              <w:rPr>
                <w:rFonts w:asciiTheme="minorEastAsia" w:eastAsiaTheme="minorEastAsia" w:hAnsiTheme="minorEastAsia"/>
                <w:sz w:val="24"/>
                <w:szCs w:val="24"/>
              </w:rPr>
            </w:pPr>
          </w:p>
        </w:tc>
        <w:tc>
          <w:tcPr>
            <w:tcW w:w="359" w:type="pct"/>
            <w:vMerge/>
            <w:vAlign w:val="center"/>
          </w:tcPr>
          <w:p w14:paraId="20112F6E" w14:textId="77777777" w:rsidR="004E50FD" w:rsidRDefault="004E50FD">
            <w:pPr>
              <w:rPr>
                <w:rFonts w:asciiTheme="minorEastAsia" w:eastAsiaTheme="minorEastAsia" w:hAnsiTheme="minorEastAsia"/>
                <w:sz w:val="24"/>
                <w:szCs w:val="24"/>
              </w:rPr>
            </w:pPr>
          </w:p>
        </w:tc>
        <w:tc>
          <w:tcPr>
            <w:tcW w:w="870" w:type="pct"/>
            <w:vMerge/>
            <w:vAlign w:val="center"/>
          </w:tcPr>
          <w:p w14:paraId="4E5550E6" w14:textId="77777777" w:rsidR="004E50FD" w:rsidRDefault="004E50FD">
            <w:pPr>
              <w:rPr>
                <w:rFonts w:asciiTheme="minorEastAsia" w:eastAsiaTheme="minorEastAsia" w:hAnsiTheme="minorEastAsia"/>
                <w:sz w:val="24"/>
                <w:szCs w:val="24"/>
              </w:rPr>
            </w:pPr>
          </w:p>
        </w:tc>
      </w:tr>
      <w:tr w:rsidR="004E50FD" w14:paraId="34B76D1E" w14:textId="77777777">
        <w:trPr>
          <w:jc w:val="center"/>
        </w:trPr>
        <w:tc>
          <w:tcPr>
            <w:tcW w:w="386" w:type="pct"/>
            <w:vMerge/>
            <w:vAlign w:val="center"/>
          </w:tcPr>
          <w:p w14:paraId="2D783BB6"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8977EE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6ECFA59"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节点上下线</w:t>
            </w:r>
          </w:p>
        </w:tc>
        <w:tc>
          <w:tcPr>
            <w:tcW w:w="1388" w:type="pct"/>
            <w:vAlign w:val="center"/>
          </w:tcPr>
          <w:p w14:paraId="2C4D27A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支持节点上下线管理，下线的节点不可被任务调度；</w:t>
            </w:r>
          </w:p>
        </w:tc>
        <w:tc>
          <w:tcPr>
            <w:tcW w:w="370" w:type="pct"/>
            <w:vMerge/>
            <w:vAlign w:val="center"/>
          </w:tcPr>
          <w:p w14:paraId="26F662FF" w14:textId="77777777" w:rsidR="004E50FD" w:rsidRDefault="004E50FD">
            <w:pPr>
              <w:rPr>
                <w:rFonts w:asciiTheme="minorEastAsia" w:eastAsiaTheme="minorEastAsia" w:hAnsiTheme="minorEastAsia"/>
                <w:sz w:val="24"/>
                <w:szCs w:val="24"/>
              </w:rPr>
            </w:pPr>
          </w:p>
        </w:tc>
        <w:tc>
          <w:tcPr>
            <w:tcW w:w="359" w:type="pct"/>
            <w:vMerge/>
            <w:vAlign w:val="center"/>
          </w:tcPr>
          <w:p w14:paraId="55408EC0" w14:textId="77777777" w:rsidR="004E50FD" w:rsidRDefault="004E50FD">
            <w:pPr>
              <w:rPr>
                <w:rFonts w:asciiTheme="minorEastAsia" w:eastAsiaTheme="minorEastAsia" w:hAnsiTheme="minorEastAsia"/>
                <w:sz w:val="24"/>
                <w:szCs w:val="24"/>
              </w:rPr>
            </w:pPr>
          </w:p>
        </w:tc>
        <w:tc>
          <w:tcPr>
            <w:tcW w:w="870" w:type="pct"/>
            <w:vMerge/>
            <w:vAlign w:val="center"/>
          </w:tcPr>
          <w:p w14:paraId="28B14BD8" w14:textId="77777777" w:rsidR="004E50FD" w:rsidRDefault="004E50FD">
            <w:pPr>
              <w:rPr>
                <w:rFonts w:asciiTheme="minorEastAsia" w:eastAsiaTheme="minorEastAsia" w:hAnsiTheme="minorEastAsia"/>
                <w:sz w:val="24"/>
                <w:szCs w:val="24"/>
              </w:rPr>
            </w:pPr>
          </w:p>
        </w:tc>
      </w:tr>
      <w:tr w:rsidR="004E50FD" w14:paraId="32E10D8D" w14:textId="77777777">
        <w:trPr>
          <w:jc w:val="center"/>
        </w:trPr>
        <w:tc>
          <w:tcPr>
            <w:tcW w:w="386" w:type="pct"/>
            <w:vMerge/>
            <w:vAlign w:val="center"/>
          </w:tcPr>
          <w:p w14:paraId="7BE1F4F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67F4BC6"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C8AACA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节点硬件信息</w:t>
            </w:r>
          </w:p>
        </w:tc>
        <w:tc>
          <w:tcPr>
            <w:tcW w:w="1388" w:type="pct"/>
            <w:vAlign w:val="center"/>
          </w:tcPr>
          <w:p w14:paraId="6F0DF4E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支持查看节点硬件信息，包括CPU插槽，型号，制造商，核数；内存插槽。容量，频率，制造商；硬盘容量，介质类型，总线，制造商；GPU插槽，型号，制造商等；</w:t>
            </w:r>
          </w:p>
        </w:tc>
        <w:tc>
          <w:tcPr>
            <w:tcW w:w="370" w:type="pct"/>
            <w:vMerge/>
            <w:vAlign w:val="center"/>
          </w:tcPr>
          <w:p w14:paraId="05784BC3" w14:textId="77777777" w:rsidR="004E50FD" w:rsidRDefault="004E50FD">
            <w:pPr>
              <w:rPr>
                <w:rFonts w:asciiTheme="minorEastAsia" w:eastAsiaTheme="minorEastAsia" w:hAnsiTheme="minorEastAsia"/>
                <w:sz w:val="24"/>
                <w:szCs w:val="24"/>
              </w:rPr>
            </w:pPr>
          </w:p>
        </w:tc>
        <w:tc>
          <w:tcPr>
            <w:tcW w:w="359" w:type="pct"/>
            <w:vMerge/>
            <w:vAlign w:val="center"/>
          </w:tcPr>
          <w:p w14:paraId="72FF1A3B" w14:textId="77777777" w:rsidR="004E50FD" w:rsidRDefault="004E50FD">
            <w:pPr>
              <w:rPr>
                <w:rFonts w:asciiTheme="minorEastAsia" w:eastAsiaTheme="minorEastAsia" w:hAnsiTheme="minorEastAsia"/>
                <w:sz w:val="24"/>
                <w:szCs w:val="24"/>
              </w:rPr>
            </w:pPr>
          </w:p>
        </w:tc>
        <w:tc>
          <w:tcPr>
            <w:tcW w:w="870" w:type="pct"/>
            <w:vMerge/>
            <w:vAlign w:val="center"/>
          </w:tcPr>
          <w:p w14:paraId="3F9E3196" w14:textId="77777777" w:rsidR="004E50FD" w:rsidRDefault="004E50FD">
            <w:pPr>
              <w:rPr>
                <w:rFonts w:asciiTheme="minorEastAsia" w:eastAsiaTheme="minorEastAsia" w:hAnsiTheme="minorEastAsia"/>
                <w:sz w:val="24"/>
                <w:szCs w:val="24"/>
              </w:rPr>
            </w:pPr>
          </w:p>
        </w:tc>
      </w:tr>
      <w:tr w:rsidR="004E50FD" w14:paraId="6BE6BB29" w14:textId="77777777">
        <w:trPr>
          <w:jc w:val="center"/>
        </w:trPr>
        <w:tc>
          <w:tcPr>
            <w:tcW w:w="386" w:type="pct"/>
            <w:vMerge/>
            <w:vAlign w:val="center"/>
          </w:tcPr>
          <w:p w14:paraId="7ED1ADB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D01467A"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4F994CE"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节点负载</w:t>
            </w:r>
          </w:p>
        </w:tc>
        <w:tc>
          <w:tcPr>
            <w:tcW w:w="1388" w:type="pct"/>
            <w:vAlign w:val="center"/>
          </w:tcPr>
          <w:p w14:paraId="35CE7E8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可监控节点上正在运行的负载信息，包括POD名称，类型，状态GPU数量，运行时长</w:t>
            </w:r>
          </w:p>
        </w:tc>
        <w:tc>
          <w:tcPr>
            <w:tcW w:w="370" w:type="pct"/>
            <w:vMerge/>
            <w:vAlign w:val="center"/>
          </w:tcPr>
          <w:p w14:paraId="4DD9A749" w14:textId="77777777" w:rsidR="004E50FD" w:rsidRDefault="004E50FD">
            <w:pPr>
              <w:rPr>
                <w:rFonts w:asciiTheme="minorEastAsia" w:eastAsiaTheme="minorEastAsia" w:hAnsiTheme="minorEastAsia"/>
                <w:sz w:val="24"/>
                <w:szCs w:val="24"/>
              </w:rPr>
            </w:pPr>
          </w:p>
        </w:tc>
        <w:tc>
          <w:tcPr>
            <w:tcW w:w="359" w:type="pct"/>
            <w:vMerge/>
            <w:vAlign w:val="center"/>
          </w:tcPr>
          <w:p w14:paraId="31F380F9" w14:textId="77777777" w:rsidR="004E50FD" w:rsidRDefault="004E50FD">
            <w:pPr>
              <w:rPr>
                <w:rFonts w:asciiTheme="minorEastAsia" w:eastAsiaTheme="minorEastAsia" w:hAnsiTheme="minorEastAsia"/>
                <w:sz w:val="24"/>
                <w:szCs w:val="24"/>
              </w:rPr>
            </w:pPr>
          </w:p>
        </w:tc>
        <w:tc>
          <w:tcPr>
            <w:tcW w:w="870" w:type="pct"/>
            <w:vMerge/>
            <w:vAlign w:val="center"/>
          </w:tcPr>
          <w:p w14:paraId="65A7A80C" w14:textId="77777777" w:rsidR="004E50FD" w:rsidRDefault="004E50FD">
            <w:pPr>
              <w:rPr>
                <w:rFonts w:asciiTheme="minorEastAsia" w:eastAsiaTheme="minorEastAsia" w:hAnsiTheme="minorEastAsia"/>
                <w:sz w:val="24"/>
                <w:szCs w:val="24"/>
              </w:rPr>
            </w:pPr>
          </w:p>
        </w:tc>
      </w:tr>
      <w:tr w:rsidR="004E50FD" w14:paraId="1BB345A0" w14:textId="77777777">
        <w:trPr>
          <w:jc w:val="center"/>
        </w:trPr>
        <w:tc>
          <w:tcPr>
            <w:tcW w:w="386" w:type="pct"/>
            <w:vMerge/>
            <w:vAlign w:val="center"/>
          </w:tcPr>
          <w:p w14:paraId="0DA6F5D4"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9318913"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C648D8B"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★支持异构CPU</w:t>
            </w:r>
          </w:p>
        </w:tc>
        <w:tc>
          <w:tcPr>
            <w:tcW w:w="1388" w:type="pct"/>
            <w:vAlign w:val="center"/>
          </w:tcPr>
          <w:p w14:paraId="1897001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支持x86系列CPU, 包括Intel, AMD, 海光， 支持ARM系列CPU纳管</w:t>
            </w:r>
          </w:p>
        </w:tc>
        <w:tc>
          <w:tcPr>
            <w:tcW w:w="370" w:type="pct"/>
            <w:vMerge/>
            <w:vAlign w:val="center"/>
          </w:tcPr>
          <w:p w14:paraId="73EA353C" w14:textId="77777777" w:rsidR="004E50FD" w:rsidRDefault="004E50FD">
            <w:pPr>
              <w:rPr>
                <w:rFonts w:asciiTheme="minorEastAsia" w:eastAsiaTheme="minorEastAsia" w:hAnsiTheme="minorEastAsia"/>
                <w:sz w:val="24"/>
                <w:szCs w:val="24"/>
              </w:rPr>
            </w:pPr>
          </w:p>
        </w:tc>
        <w:tc>
          <w:tcPr>
            <w:tcW w:w="359" w:type="pct"/>
            <w:vMerge/>
            <w:vAlign w:val="center"/>
          </w:tcPr>
          <w:p w14:paraId="7B092D50" w14:textId="77777777" w:rsidR="004E50FD" w:rsidRDefault="004E50FD">
            <w:pPr>
              <w:rPr>
                <w:rFonts w:asciiTheme="minorEastAsia" w:eastAsiaTheme="minorEastAsia" w:hAnsiTheme="minorEastAsia"/>
                <w:sz w:val="24"/>
                <w:szCs w:val="24"/>
              </w:rPr>
            </w:pPr>
          </w:p>
        </w:tc>
        <w:tc>
          <w:tcPr>
            <w:tcW w:w="870" w:type="pct"/>
            <w:vMerge/>
            <w:vAlign w:val="center"/>
          </w:tcPr>
          <w:p w14:paraId="2A1C5345" w14:textId="77777777" w:rsidR="004E50FD" w:rsidRDefault="004E50FD">
            <w:pPr>
              <w:rPr>
                <w:rFonts w:asciiTheme="minorEastAsia" w:eastAsiaTheme="minorEastAsia" w:hAnsiTheme="minorEastAsia"/>
                <w:sz w:val="24"/>
                <w:szCs w:val="24"/>
              </w:rPr>
            </w:pPr>
          </w:p>
        </w:tc>
      </w:tr>
      <w:tr w:rsidR="004E50FD" w14:paraId="1E3CA8D8" w14:textId="77777777">
        <w:trPr>
          <w:jc w:val="center"/>
        </w:trPr>
        <w:tc>
          <w:tcPr>
            <w:tcW w:w="386" w:type="pct"/>
            <w:vMerge/>
            <w:vAlign w:val="center"/>
          </w:tcPr>
          <w:p w14:paraId="4782D082"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085ECB6"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2CD6C1A8"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sz w:val="24"/>
                <w:szCs w:val="24"/>
              </w:rPr>
              <w:t>支持异构GPU</w:t>
            </w:r>
          </w:p>
        </w:tc>
        <w:tc>
          <w:tcPr>
            <w:tcW w:w="1388" w:type="pct"/>
            <w:vAlign w:val="center"/>
          </w:tcPr>
          <w:p w14:paraId="45D02512"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支持英伟达全系列GPU, AMD GPU和国产GPU（天数智芯，燧原，昆仑芯 ，</w:t>
            </w:r>
            <w:r>
              <w:rPr>
                <w:rFonts w:asciiTheme="minorEastAsia" w:eastAsiaTheme="minorEastAsia" w:hAnsiTheme="minorEastAsia" w:hint="eastAsia"/>
                <w:color w:val="000000"/>
                <w:sz w:val="24"/>
                <w:szCs w:val="24"/>
              </w:rPr>
              <w:lastRenderedPageBreak/>
              <w:t>海光DCU）的统一管理与监控；在同一界面上显示纳管的不同类型GPU型号，数量；在资源分配的页面上，可以选择英伟达或者国产的GPU；</w:t>
            </w:r>
          </w:p>
        </w:tc>
        <w:tc>
          <w:tcPr>
            <w:tcW w:w="370" w:type="pct"/>
            <w:vMerge/>
            <w:vAlign w:val="center"/>
          </w:tcPr>
          <w:p w14:paraId="5D2AFD1D" w14:textId="77777777" w:rsidR="004E50FD" w:rsidRDefault="004E50FD">
            <w:pPr>
              <w:rPr>
                <w:rFonts w:asciiTheme="minorEastAsia" w:eastAsiaTheme="minorEastAsia" w:hAnsiTheme="minorEastAsia"/>
                <w:sz w:val="24"/>
                <w:szCs w:val="24"/>
              </w:rPr>
            </w:pPr>
          </w:p>
        </w:tc>
        <w:tc>
          <w:tcPr>
            <w:tcW w:w="359" w:type="pct"/>
            <w:vMerge/>
            <w:vAlign w:val="center"/>
          </w:tcPr>
          <w:p w14:paraId="553D3453" w14:textId="77777777" w:rsidR="004E50FD" w:rsidRDefault="004E50FD">
            <w:pPr>
              <w:rPr>
                <w:rFonts w:asciiTheme="minorEastAsia" w:eastAsiaTheme="minorEastAsia" w:hAnsiTheme="minorEastAsia"/>
                <w:sz w:val="24"/>
                <w:szCs w:val="24"/>
              </w:rPr>
            </w:pPr>
          </w:p>
        </w:tc>
        <w:tc>
          <w:tcPr>
            <w:tcW w:w="870" w:type="pct"/>
            <w:vMerge/>
            <w:vAlign w:val="center"/>
          </w:tcPr>
          <w:p w14:paraId="280D387C" w14:textId="77777777" w:rsidR="004E50FD" w:rsidRDefault="004E50FD">
            <w:pPr>
              <w:rPr>
                <w:rFonts w:asciiTheme="minorEastAsia" w:eastAsiaTheme="minorEastAsia" w:hAnsiTheme="minorEastAsia"/>
                <w:sz w:val="24"/>
                <w:szCs w:val="24"/>
              </w:rPr>
            </w:pPr>
          </w:p>
        </w:tc>
      </w:tr>
      <w:tr w:rsidR="004E50FD" w14:paraId="20C0D626" w14:textId="77777777">
        <w:trPr>
          <w:jc w:val="center"/>
        </w:trPr>
        <w:tc>
          <w:tcPr>
            <w:tcW w:w="386" w:type="pct"/>
            <w:vMerge/>
            <w:vAlign w:val="center"/>
          </w:tcPr>
          <w:p w14:paraId="1826180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8736DF4"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F4DD4B9"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GPU虚拟化</w:t>
            </w:r>
          </w:p>
        </w:tc>
        <w:tc>
          <w:tcPr>
            <w:tcW w:w="1388" w:type="pct"/>
            <w:vAlign w:val="center"/>
          </w:tcPr>
          <w:p w14:paraId="77E6A80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支持NVMIG多实例划分（A30， A100， H100等），可用于训练和推理</w:t>
            </w:r>
          </w:p>
        </w:tc>
        <w:tc>
          <w:tcPr>
            <w:tcW w:w="370" w:type="pct"/>
            <w:vMerge/>
            <w:vAlign w:val="center"/>
          </w:tcPr>
          <w:p w14:paraId="66C9FBAC" w14:textId="77777777" w:rsidR="004E50FD" w:rsidRDefault="004E50FD">
            <w:pPr>
              <w:rPr>
                <w:rFonts w:asciiTheme="minorEastAsia" w:eastAsiaTheme="minorEastAsia" w:hAnsiTheme="minorEastAsia"/>
                <w:sz w:val="24"/>
                <w:szCs w:val="24"/>
              </w:rPr>
            </w:pPr>
          </w:p>
        </w:tc>
        <w:tc>
          <w:tcPr>
            <w:tcW w:w="359" w:type="pct"/>
            <w:vMerge/>
            <w:vAlign w:val="center"/>
          </w:tcPr>
          <w:p w14:paraId="6DC8E68C" w14:textId="77777777" w:rsidR="004E50FD" w:rsidRDefault="004E50FD">
            <w:pPr>
              <w:rPr>
                <w:rFonts w:asciiTheme="minorEastAsia" w:eastAsiaTheme="minorEastAsia" w:hAnsiTheme="minorEastAsia"/>
                <w:sz w:val="24"/>
                <w:szCs w:val="24"/>
              </w:rPr>
            </w:pPr>
          </w:p>
        </w:tc>
        <w:tc>
          <w:tcPr>
            <w:tcW w:w="870" w:type="pct"/>
            <w:vMerge/>
            <w:vAlign w:val="center"/>
          </w:tcPr>
          <w:p w14:paraId="4F418CBC" w14:textId="77777777" w:rsidR="004E50FD" w:rsidRDefault="004E50FD">
            <w:pPr>
              <w:rPr>
                <w:rFonts w:asciiTheme="minorEastAsia" w:eastAsiaTheme="minorEastAsia" w:hAnsiTheme="minorEastAsia"/>
                <w:sz w:val="24"/>
                <w:szCs w:val="24"/>
              </w:rPr>
            </w:pPr>
          </w:p>
        </w:tc>
      </w:tr>
      <w:tr w:rsidR="004E50FD" w14:paraId="43CEB891" w14:textId="77777777">
        <w:trPr>
          <w:jc w:val="center"/>
        </w:trPr>
        <w:tc>
          <w:tcPr>
            <w:tcW w:w="386" w:type="pct"/>
            <w:vMerge/>
            <w:vAlign w:val="center"/>
          </w:tcPr>
          <w:p w14:paraId="20E43F1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F54C2D8"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21C3DDD8" w14:textId="77777777" w:rsidR="004E50FD" w:rsidRDefault="004E50FD">
            <w:pPr>
              <w:rPr>
                <w:rFonts w:asciiTheme="minorEastAsia" w:eastAsiaTheme="minorEastAsia" w:hAnsiTheme="minorEastAsia"/>
                <w:sz w:val="24"/>
                <w:szCs w:val="24"/>
              </w:rPr>
            </w:pPr>
          </w:p>
        </w:tc>
        <w:tc>
          <w:tcPr>
            <w:tcW w:w="1388" w:type="pct"/>
            <w:vAlign w:val="center"/>
          </w:tcPr>
          <w:p w14:paraId="7222673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★支持内核态虚拟化形式；支持GPU按照显存、算力维度进行切分；粒度1%， 显存1M</w:t>
            </w:r>
          </w:p>
        </w:tc>
        <w:tc>
          <w:tcPr>
            <w:tcW w:w="370" w:type="pct"/>
            <w:vMerge/>
            <w:vAlign w:val="center"/>
          </w:tcPr>
          <w:p w14:paraId="2CDF3261" w14:textId="77777777" w:rsidR="004E50FD" w:rsidRDefault="004E50FD">
            <w:pPr>
              <w:rPr>
                <w:rFonts w:asciiTheme="minorEastAsia" w:eastAsiaTheme="minorEastAsia" w:hAnsiTheme="minorEastAsia"/>
                <w:sz w:val="24"/>
                <w:szCs w:val="24"/>
              </w:rPr>
            </w:pPr>
          </w:p>
        </w:tc>
        <w:tc>
          <w:tcPr>
            <w:tcW w:w="359" w:type="pct"/>
            <w:vMerge/>
            <w:vAlign w:val="center"/>
          </w:tcPr>
          <w:p w14:paraId="099C751B" w14:textId="77777777" w:rsidR="004E50FD" w:rsidRDefault="004E50FD">
            <w:pPr>
              <w:rPr>
                <w:rFonts w:asciiTheme="minorEastAsia" w:eastAsiaTheme="minorEastAsia" w:hAnsiTheme="minorEastAsia"/>
                <w:sz w:val="24"/>
                <w:szCs w:val="24"/>
              </w:rPr>
            </w:pPr>
          </w:p>
        </w:tc>
        <w:tc>
          <w:tcPr>
            <w:tcW w:w="870" w:type="pct"/>
            <w:vMerge/>
            <w:vAlign w:val="center"/>
          </w:tcPr>
          <w:p w14:paraId="52453352" w14:textId="77777777" w:rsidR="004E50FD" w:rsidRDefault="004E50FD">
            <w:pPr>
              <w:rPr>
                <w:rFonts w:asciiTheme="minorEastAsia" w:eastAsiaTheme="minorEastAsia" w:hAnsiTheme="minorEastAsia"/>
                <w:sz w:val="24"/>
                <w:szCs w:val="24"/>
              </w:rPr>
            </w:pPr>
          </w:p>
        </w:tc>
      </w:tr>
      <w:tr w:rsidR="004E50FD" w14:paraId="3FDA24FB" w14:textId="77777777">
        <w:trPr>
          <w:jc w:val="center"/>
        </w:trPr>
        <w:tc>
          <w:tcPr>
            <w:tcW w:w="386" w:type="pct"/>
            <w:vMerge/>
            <w:vAlign w:val="center"/>
          </w:tcPr>
          <w:p w14:paraId="6C8B5C1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95951F3"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2A99E89"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算力自动匹配</w:t>
            </w:r>
          </w:p>
        </w:tc>
        <w:tc>
          <w:tcPr>
            <w:tcW w:w="1388" w:type="pct"/>
            <w:vAlign w:val="center"/>
          </w:tcPr>
          <w:p w14:paraId="3033BDA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支持根据模型参数和GPU卡类型，自动生成默认任务启动资源推荐；包括自动化配置GPU, CPU, MEM资源</w:t>
            </w:r>
          </w:p>
        </w:tc>
        <w:tc>
          <w:tcPr>
            <w:tcW w:w="370" w:type="pct"/>
            <w:vMerge/>
            <w:vAlign w:val="center"/>
          </w:tcPr>
          <w:p w14:paraId="4BFF2E8B" w14:textId="77777777" w:rsidR="004E50FD" w:rsidRDefault="004E50FD">
            <w:pPr>
              <w:rPr>
                <w:rFonts w:asciiTheme="minorEastAsia" w:eastAsiaTheme="minorEastAsia" w:hAnsiTheme="minorEastAsia"/>
                <w:sz w:val="24"/>
                <w:szCs w:val="24"/>
              </w:rPr>
            </w:pPr>
          </w:p>
        </w:tc>
        <w:tc>
          <w:tcPr>
            <w:tcW w:w="359" w:type="pct"/>
            <w:vMerge/>
            <w:vAlign w:val="center"/>
          </w:tcPr>
          <w:p w14:paraId="17A96EE7" w14:textId="77777777" w:rsidR="004E50FD" w:rsidRDefault="004E50FD">
            <w:pPr>
              <w:rPr>
                <w:rFonts w:asciiTheme="minorEastAsia" w:eastAsiaTheme="minorEastAsia" w:hAnsiTheme="minorEastAsia"/>
                <w:sz w:val="24"/>
                <w:szCs w:val="24"/>
              </w:rPr>
            </w:pPr>
          </w:p>
        </w:tc>
        <w:tc>
          <w:tcPr>
            <w:tcW w:w="870" w:type="pct"/>
            <w:vMerge/>
            <w:vAlign w:val="center"/>
          </w:tcPr>
          <w:p w14:paraId="5A1056AE" w14:textId="77777777" w:rsidR="004E50FD" w:rsidRDefault="004E50FD">
            <w:pPr>
              <w:rPr>
                <w:rFonts w:asciiTheme="minorEastAsia" w:eastAsiaTheme="minorEastAsia" w:hAnsiTheme="minorEastAsia"/>
                <w:sz w:val="24"/>
                <w:szCs w:val="24"/>
              </w:rPr>
            </w:pPr>
          </w:p>
        </w:tc>
      </w:tr>
      <w:tr w:rsidR="004E50FD" w14:paraId="7FB31A0C" w14:textId="77777777">
        <w:trPr>
          <w:jc w:val="center"/>
        </w:trPr>
        <w:tc>
          <w:tcPr>
            <w:tcW w:w="386" w:type="pct"/>
            <w:vMerge/>
            <w:vAlign w:val="center"/>
          </w:tcPr>
          <w:p w14:paraId="2EC98DD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55471F1"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3A3DA6F"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多种网络支持</w:t>
            </w:r>
          </w:p>
        </w:tc>
        <w:tc>
          <w:tcPr>
            <w:tcW w:w="1388" w:type="pct"/>
            <w:vAlign w:val="center"/>
          </w:tcPr>
          <w:p w14:paraId="0FFF8A6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支持ROCE/RDMA网络；可监控主机网络接口信息（包括状态，带宽），光模块信息（包括电压，电流，功率，温度），和网卡温度信息；可实时监控主机上IB/RoCE网卡的吞吐和利用率；支持IB交换机信息展示</w:t>
            </w:r>
          </w:p>
        </w:tc>
        <w:tc>
          <w:tcPr>
            <w:tcW w:w="370" w:type="pct"/>
            <w:vMerge/>
            <w:vAlign w:val="center"/>
          </w:tcPr>
          <w:p w14:paraId="596E309E" w14:textId="77777777" w:rsidR="004E50FD" w:rsidRDefault="004E50FD">
            <w:pPr>
              <w:rPr>
                <w:rFonts w:asciiTheme="minorEastAsia" w:eastAsiaTheme="minorEastAsia" w:hAnsiTheme="minorEastAsia"/>
                <w:sz w:val="24"/>
                <w:szCs w:val="24"/>
              </w:rPr>
            </w:pPr>
          </w:p>
        </w:tc>
        <w:tc>
          <w:tcPr>
            <w:tcW w:w="359" w:type="pct"/>
            <w:vMerge/>
            <w:vAlign w:val="center"/>
          </w:tcPr>
          <w:p w14:paraId="734C0000" w14:textId="77777777" w:rsidR="004E50FD" w:rsidRDefault="004E50FD">
            <w:pPr>
              <w:rPr>
                <w:rFonts w:asciiTheme="minorEastAsia" w:eastAsiaTheme="minorEastAsia" w:hAnsiTheme="minorEastAsia"/>
                <w:sz w:val="24"/>
                <w:szCs w:val="24"/>
              </w:rPr>
            </w:pPr>
          </w:p>
        </w:tc>
        <w:tc>
          <w:tcPr>
            <w:tcW w:w="870" w:type="pct"/>
            <w:vMerge/>
            <w:vAlign w:val="center"/>
          </w:tcPr>
          <w:p w14:paraId="45A901B3" w14:textId="77777777" w:rsidR="004E50FD" w:rsidRDefault="004E50FD">
            <w:pPr>
              <w:rPr>
                <w:rFonts w:asciiTheme="minorEastAsia" w:eastAsiaTheme="minorEastAsia" w:hAnsiTheme="minorEastAsia"/>
                <w:sz w:val="24"/>
                <w:szCs w:val="24"/>
              </w:rPr>
            </w:pPr>
          </w:p>
        </w:tc>
      </w:tr>
      <w:tr w:rsidR="004E50FD" w14:paraId="22B0ADAF" w14:textId="77777777">
        <w:trPr>
          <w:jc w:val="center"/>
        </w:trPr>
        <w:tc>
          <w:tcPr>
            <w:tcW w:w="386" w:type="pct"/>
            <w:vMerge/>
            <w:vAlign w:val="center"/>
          </w:tcPr>
          <w:p w14:paraId="14FB3F64"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5BB8AB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6C5487B"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存储管理</w:t>
            </w:r>
          </w:p>
        </w:tc>
        <w:tc>
          <w:tcPr>
            <w:tcW w:w="1388" w:type="pct"/>
            <w:vAlign w:val="center"/>
          </w:tcPr>
          <w:p w14:paraId="597A3A6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支持GPFS存储，NAS存储，NetAPP存储支持；显示存储类型、容量、挂载点等信息；支持设置用户的存储配额；</w:t>
            </w:r>
          </w:p>
        </w:tc>
        <w:tc>
          <w:tcPr>
            <w:tcW w:w="370" w:type="pct"/>
            <w:vMerge/>
            <w:vAlign w:val="center"/>
          </w:tcPr>
          <w:p w14:paraId="412033BA" w14:textId="77777777" w:rsidR="004E50FD" w:rsidRDefault="004E50FD">
            <w:pPr>
              <w:rPr>
                <w:rFonts w:asciiTheme="minorEastAsia" w:eastAsiaTheme="minorEastAsia" w:hAnsiTheme="minorEastAsia"/>
                <w:sz w:val="24"/>
                <w:szCs w:val="24"/>
              </w:rPr>
            </w:pPr>
          </w:p>
        </w:tc>
        <w:tc>
          <w:tcPr>
            <w:tcW w:w="359" w:type="pct"/>
            <w:vMerge/>
            <w:vAlign w:val="center"/>
          </w:tcPr>
          <w:p w14:paraId="0B6D2F08" w14:textId="77777777" w:rsidR="004E50FD" w:rsidRDefault="004E50FD">
            <w:pPr>
              <w:rPr>
                <w:rFonts w:asciiTheme="minorEastAsia" w:eastAsiaTheme="minorEastAsia" w:hAnsiTheme="minorEastAsia"/>
                <w:sz w:val="24"/>
                <w:szCs w:val="24"/>
              </w:rPr>
            </w:pPr>
          </w:p>
        </w:tc>
        <w:tc>
          <w:tcPr>
            <w:tcW w:w="870" w:type="pct"/>
            <w:vMerge/>
            <w:vAlign w:val="center"/>
          </w:tcPr>
          <w:p w14:paraId="76B1EBD1" w14:textId="77777777" w:rsidR="004E50FD" w:rsidRDefault="004E50FD">
            <w:pPr>
              <w:rPr>
                <w:rFonts w:asciiTheme="minorEastAsia" w:eastAsiaTheme="minorEastAsia" w:hAnsiTheme="minorEastAsia"/>
                <w:sz w:val="24"/>
                <w:szCs w:val="24"/>
              </w:rPr>
            </w:pPr>
          </w:p>
        </w:tc>
      </w:tr>
      <w:tr w:rsidR="004E50FD" w14:paraId="4E5DA3A0" w14:textId="77777777">
        <w:trPr>
          <w:jc w:val="center"/>
        </w:trPr>
        <w:tc>
          <w:tcPr>
            <w:tcW w:w="386" w:type="pct"/>
            <w:vMerge/>
            <w:vAlign w:val="center"/>
          </w:tcPr>
          <w:p w14:paraId="6F03D6AE"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14FD5B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EC579CE"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持久卷管理</w:t>
            </w:r>
          </w:p>
        </w:tc>
        <w:tc>
          <w:tcPr>
            <w:tcW w:w="1388" w:type="pct"/>
            <w:vAlign w:val="center"/>
          </w:tcPr>
          <w:p w14:paraId="28DECED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支持持久卷管理，支持创建，编辑，删除持久卷，查看持久卷详情；支持推理服务挂载持久卷；</w:t>
            </w:r>
          </w:p>
        </w:tc>
        <w:tc>
          <w:tcPr>
            <w:tcW w:w="370" w:type="pct"/>
            <w:vMerge/>
            <w:vAlign w:val="center"/>
          </w:tcPr>
          <w:p w14:paraId="06B309C5" w14:textId="77777777" w:rsidR="004E50FD" w:rsidRDefault="004E50FD">
            <w:pPr>
              <w:rPr>
                <w:rFonts w:asciiTheme="minorEastAsia" w:eastAsiaTheme="minorEastAsia" w:hAnsiTheme="minorEastAsia"/>
                <w:sz w:val="24"/>
                <w:szCs w:val="24"/>
              </w:rPr>
            </w:pPr>
          </w:p>
        </w:tc>
        <w:tc>
          <w:tcPr>
            <w:tcW w:w="359" w:type="pct"/>
            <w:vMerge/>
            <w:vAlign w:val="center"/>
          </w:tcPr>
          <w:p w14:paraId="1D8A8C5B" w14:textId="77777777" w:rsidR="004E50FD" w:rsidRDefault="004E50FD">
            <w:pPr>
              <w:rPr>
                <w:rFonts w:asciiTheme="minorEastAsia" w:eastAsiaTheme="minorEastAsia" w:hAnsiTheme="minorEastAsia"/>
                <w:sz w:val="24"/>
                <w:szCs w:val="24"/>
              </w:rPr>
            </w:pPr>
          </w:p>
        </w:tc>
        <w:tc>
          <w:tcPr>
            <w:tcW w:w="870" w:type="pct"/>
            <w:vMerge/>
            <w:vAlign w:val="center"/>
          </w:tcPr>
          <w:p w14:paraId="673744F7" w14:textId="77777777" w:rsidR="004E50FD" w:rsidRDefault="004E50FD">
            <w:pPr>
              <w:rPr>
                <w:rFonts w:asciiTheme="minorEastAsia" w:eastAsiaTheme="minorEastAsia" w:hAnsiTheme="minorEastAsia"/>
                <w:sz w:val="24"/>
                <w:szCs w:val="24"/>
              </w:rPr>
            </w:pPr>
          </w:p>
        </w:tc>
      </w:tr>
      <w:tr w:rsidR="004E50FD" w14:paraId="73B95C55" w14:textId="77777777">
        <w:trPr>
          <w:jc w:val="center"/>
        </w:trPr>
        <w:tc>
          <w:tcPr>
            <w:tcW w:w="386" w:type="pct"/>
            <w:vMerge/>
            <w:vAlign w:val="center"/>
          </w:tcPr>
          <w:p w14:paraId="795B208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7FC5228"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5E8A47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sz w:val="24"/>
                <w:szCs w:val="24"/>
              </w:rPr>
              <w:t>集合通信通信加速库</w:t>
            </w:r>
          </w:p>
        </w:tc>
        <w:tc>
          <w:tcPr>
            <w:tcW w:w="1388" w:type="pct"/>
            <w:vAlign w:val="center"/>
          </w:tcPr>
          <w:p w14:paraId="28FA6490"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提供优化NCCL的通信库镜像，对PCIE GPU之间的通信效率优化10%以上</w:t>
            </w:r>
          </w:p>
        </w:tc>
        <w:tc>
          <w:tcPr>
            <w:tcW w:w="370" w:type="pct"/>
            <w:vMerge/>
            <w:vAlign w:val="center"/>
          </w:tcPr>
          <w:p w14:paraId="28F0C167" w14:textId="77777777" w:rsidR="004E50FD" w:rsidRDefault="004E50FD">
            <w:pPr>
              <w:rPr>
                <w:rFonts w:asciiTheme="minorEastAsia" w:eastAsiaTheme="minorEastAsia" w:hAnsiTheme="minorEastAsia"/>
                <w:sz w:val="24"/>
                <w:szCs w:val="24"/>
              </w:rPr>
            </w:pPr>
          </w:p>
        </w:tc>
        <w:tc>
          <w:tcPr>
            <w:tcW w:w="359" w:type="pct"/>
            <w:vMerge/>
            <w:vAlign w:val="center"/>
          </w:tcPr>
          <w:p w14:paraId="37386522" w14:textId="77777777" w:rsidR="004E50FD" w:rsidRDefault="004E50FD">
            <w:pPr>
              <w:rPr>
                <w:rFonts w:asciiTheme="minorEastAsia" w:eastAsiaTheme="minorEastAsia" w:hAnsiTheme="minorEastAsia"/>
                <w:sz w:val="24"/>
                <w:szCs w:val="24"/>
              </w:rPr>
            </w:pPr>
          </w:p>
        </w:tc>
        <w:tc>
          <w:tcPr>
            <w:tcW w:w="870" w:type="pct"/>
            <w:vMerge/>
            <w:vAlign w:val="center"/>
          </w:tcPr>
          <w:p w14:paraId="098CA598" w14:textId="77777777" w:rsidR="004E50FD" w:rsidRDefault="004E50FD">
            <w:pPr>
              <w:rPr>
                <w:rFonts w:asciiTheme="minorEastAsia" w:eastAsiaTheme="minorEastAsia" w:hAnsiTheme="minorEastAsia"/>
                <w:sz w:val="24"/>
                <w:szCs w:val="24"/>
              </w:rPr>
            </w:pPr>
          </w:p>
        </w:tc>
      </w:tr>
      <w:tr w:rsidR="004E50FD" w14:paraId="2364BB2D" w14:textId="77777777">
        <w:trPr>
          <w:jc w:val="center"/>
        </w:trPr>
        <w:tc>
          <w:tcPr>
            <w:tcW w:w="386" w:type="pct"/>
            <w:vMerge/>
            <w:vAlign w:val="center"/>
          </w:tcPr>
          <w:p w14:paraId="291817D9"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C57BA2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C8C0C61"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sz w:val="24"/>
                <w:szCs w:val="24"/>
              </w:rPr>
              <w:t>大模型混合量化加速库</w:t>
            </w:r>
          </w:p>
        </w:tc>
        <w:tc>
          <w:tcPr>
            <w:tcW w:w="1388" w:type="pct"/>
            <w:vAlign w:val="center"/>
          </w:tcPr>
          <w:p w14:paraId="53C3CC44"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提供针对大模型推理的混合量化加速技术，提高推理服务吞吐和降低延迟20-30%</w:t>
            </w:r>
          </w:p>
        </w:tc>
        <w:tc>
          <w:tcPr>
            <w:tcW w:w="370" w:type="pct"/>
            <w:vMerge/>
            <w:vAlign w:val="center"/>
          </w:tcPr>
          <w:p w14:paraId="19801D41" w14:textId="77777777" w:rsidR="004E50FD" w:rsidRDefault="004E50FD">
            <w:pPr>
              <w:rPr>
                <w:rFonts w:asciiTheme="minorEastAsia" w:eastAsiaTheme="minorEastAsia" w:hAnsiTheme="minorEastAsia"/>
                <w:sz w:val="24"/>
                <w:szCs w:val="24"/>
              </w:rPr>
            </w:pPr>
          </w:p>
        </w:tc>
        <w:tc>
          <w:tcPr>
            <w:tcW w:w="359" w:type="pct"/>
            <w:vMerge/>
            <w:vAlign w:val="center"/>
          </w:tcPr>
          <w:p w14:paraId="62EF0434" w14:textId="77777777" w:rsidR="004E50FD" w:rsidRDefault="004E50FD">
            <w:pPr>
              <w:rPr>
                <w:rFonts w:asciiTheme="minorEastAsia" w:eastAsiaTheme="minorEastAsia" w:hAnsiTheme="minorEastAsia"/>
                <w:sz w:val="24"/>
                <w:szCs w:val="24"/>
              </w:rPr>
            </w:pPr>
          </w:p>
        </w:tc>
        <w:tc>
          <w:tcPr>
            <w:tcW w:w="870" w:type="pct"/>
            <w:vMerge/>
            <w:vAlign w:val="center"/>
          </w:tcPr>
          <w:p w14:paraId="06812492" w14:textId="77777777" w:rsidR="004E50FD" w:rsidRDefault="004E50FD">
            <w:pPr>
              <w:rPr>
                <w:rFonts w:asciiTheme="minorEastAsia" w:eastAsiaTheme="minorEastAsia" w:hAnsiTheme="minorEastAsia"/>
                <w:sz w:val="24"/>
                <w:szCs w:val="24"/>
              </w:rPr>
            </w:pPr>
          </w:p>
        </w:tc>
      </w:tr>
      <w:tr w:rsidR="004E50FD" w14:paraId="5EAFE253" w14:textId="77777777">
        <w:trPr>
          <w:jc w:val="center"/>
        </w:trPr>
        <w:tc>
          <w:tcPr>
            <w:tcW w:w="386" w:type="pct"/>
            <w:vMerge/>
            <w:vAlign w:val="center"/>
          </w:tcPr>
          <w:p w14:paraId="6A6D616C"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13F4F4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4D1A8A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集群部署模式</w:t>
            </w:r>
          </w:p>
        </w:tc>
        <w:tc>
          <w:tcPr>
            <w:tcW w:w="1388" w:type="pct"/>
            <w:vAlign w:val="center"/>
          </w:tcPr>
          <w:p w14:paraId="2A40795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支持单卡、多卡到千卡集群的管理，支持单独的3个管理节点部署，也支持3个融合节点部署（管理和计算融合部署在同一台服务器）</w:t>
            </w:r>
          </w:p>
        </w:tc>
        <w:tc>
          <w:tcPr>
            <w:tcW w:w="370" w:type="pct"/>
            <w:vMerge/>
            <w:vAlign w:val="center"/>
          </w:tcPr>
          <w:p w14:paraId="067C0674" w14:textId="77777777" w:rsidR="004E50FD" w:rsidRDefault="004E50FD">
            <w:pPr>
              <w:rPr>
                <w:rFonts w:asciiTheme="minorEastAsia" w:eastAsiaTheme="minorEastAsia" w:hAnsiTheme="minorEastAsia"/>
                <w:sz w:val="24"/>
                <w:szCs w:val="24"/>
              </w:rPr>
            </w:pPr>
          </w:p>
        </w:tc>
        <w:tc>
          <w:tcPr>
            <w:tcW w:w="359" w:type="pct"/>
            <w:vMerge/>
            <w:vAlign w:val="center"/>
          </w:tcPr>
          <w:p w14:paraId="5F104FAE" w14:textId="77777777" w:rsidR="004E50FD" w:rsidRDefault="004E50FD">
            <w:pPr>
              <w:rPr>
                <w:rFonts w:asciiTheme="minorEastAsia" w:eastAsiaTheme="minorEastAsia" w:hAnsiTheme="minorEastAsia"/>
                <w:sz w:val="24"/>
                <w:szCs w:val="24"/>
              </w:rPr>
            </w:pPr>
          </w:p>
        </w:tc>
        <w:tc>
          <w:tcPr>
            <w:tcW w:w="870" w:type="pct"/>
            <w:vMerge/>
            <w:vAlign w:val="center"/>
          </w:tcPr>
          <w:p w14:paraId="0FCDA141" w14:textId="77777777" w:rsidR="004E50FD" w:rsidRDefault="004E50FD">
            <w:pPr>
              <w:rPr>
                <w:rFonts w:asciiTheme="minorEastAsia" w:eastAsiaTheme="minorEastAsia" w:hAnsiTheme="minorEastAsia"/>
                <w:sz w:val="24"/>
                <w:szCs w:val="24"/>
              </w:rPr>
            </w:pPr>
          </w:p>
        </w:tc>
      </w:tr>
      <w:tr w:rsidR="004E50FD" w14:paraId="10375AC8" w14:textId="77777777">
        <w:trPr>
          <w:jc w:val="center"/>
        </w:trPr>
        <w:tc>
          <w:tcPr>
            <w:tcW w:w="386" w:type="pct"/>
            <w:vMerge/>
            <w:vAlign w:val="center"/>
          </w:tcPr>
          <w:p w14:paraId="1C8A6E5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5B7871A"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CC6AA36"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HPC+AI混合管理</w:t>
            </w:r>
          </w:p>
        </w:tc>
        <w:tc>
          <w:tcPr>
            <w:tcW w:w="1388" w:type="pct"/>
            <w:vAlign w:val="center"/>
          </w:tcPr>
          <w:p w14:paraId="1C7CDB8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支持HPC任务和AI任务混合管理。在同一界面上同时显示HPC和AI的任务状态，资源使用状态等。</w:t>
            </w:r>
          </w:p>
        </w:tc>
        <w:tc>
          <w:tcPr>
            <w:tcW w:w="370" w:type="pct"/>
            <w:vMerge/>
            <w:vAlign w:val="center"/>
          </w:tcPr>
          <w:p w14:paraId="7CFF3C22" w14:textId="77777777" w:rsidR="004E50FD" w:rsidRDefault="004E50FD">
            <w:pPr>
              <w:rPr>
                <w:rFonts w:asciiTheme="minorEastAsia" w:eastAsiaTheme="minorEastAsia" w:hAnsiTheme="minorEastAsia"/>
                <w:sz w:val="24"/>
                <w:szCs w:val="24"/>
              </w:rPr>
            </w:pPr>
          </w:p>
        </w:tc>
        <w:tc>
          <w:tcPr>
            <w:tcW w:w="359" w:type="pct"/>
            <w:vMerge/>
            <w:vAlign w:val="center"/>
          </w:tcPr>
          <w:p w14:paraId="66B2DFFB" w14:textId="77777777" w:rsidR="004E50FD" w:rsidRDefault="004E50FD">
            <w:pPr>
              <w:rPr>
                <w:rFonts w:asciiTheme="minorEastAsia" w:eastAsiaTheme="minorEastAsia" w:hAnsiTheme="minorEastAsia"/>
                <w:sz w:val="24"/>
                <w:szCs w:val="24"/>
              </w:rPr>
            </w:pPr>
          </w:p>
        </w:tc>
        <w:tc>
          <w:tcPr>
            <w:tcW w:w="870" w:type="pct"/>
            <w:vMerge/>
            <w:vAlign w:val="center"/>
          </w:tcPr>
          <w:p w14:paraId="7747954B" w14:textId="77777777" w:rsidR="004E50FD" w:rsidRDefault="004E50FD">
            <w:pPr>
              <w:rPr>
                <w:rFonts w:asciiTheme="minorEastAsia" w:eastAsiaTheme="minorEastAsia" w:hAnsiTheme="minorEastAsia"/>
                <w:sz w:val="24"/>
                <w:szCs w:val="24"/>
              </w:rPr>
            </w:pPr>
          </w:p>
        </w:tc>
      </w:tr>
      <w:tr w:rsidR="004E50FD" w14:paraId="089040D5" w14:textId="77777777">
        <w:trPr>
          <w:jc w:val="center"/>
        </w:trPr>
        <w:tc>
          <w:tcPr>
            <w:tcW w:w="386" w:type="pct"/>
            <w:vMerge/>
            <w:vAlign w:val="center"/>
          </w:tcPr>
          <w:p w14:paraId="36A259F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D611745"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0C665B1"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算力调度策略</w:t>
            </w:r>
          </w:p>
        </w:tc>
        <w:tc>
          <w:tcPr>
            <w:tcW w:w="1388" w:type="pct"/>
            <w:vAlign w:val="center"/>
          </w:tcPr>
          <w:p w14:paraId="363816E9"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可配置 AI 集群的 GPU 调度策略，该策略将作用于使用该集群节点资源的训练、推理等任务。</w:t>
            </w:r>
          </w:p>
          <w:p w14:paraId="20D3B9CB"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支持gang 调度， 任务优先级，GPU NVLink拓扑调度策略；</w:t>
            </w:r>
          </w:p>
          <w:p w14:paraId="758B6FB8"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 xml:space="preserve">支持同优先级任务的防饥饿策略，高优先级任务抢占策略， </w:t>
            </w:r>
          </w:p>
          <w:p w14:paraId="0149D0E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支持基于GPU温度的调度和容错调度策略：</w:t>
            </w:r>
          </w:p>
        </w:tc>
        <w:tc>
          <w:tcPr>
            <w:tcW w:w="370" w:type="pct"/>
            <w:vMerge/>
            <w:vAlign w:val="center"/>
          </w:tcPr>
          <w:p w14:paraId="07E09094" w14:textId="77777777" w:rsidR="004E50FD" w:rsidRDefault="004E50FD">
            <w:pPr>
              <w:rPr>
                <w:rFonts w:asciiTheme="minorEastAsia" w:eastAsiaTheme="minorEastAsia" w:hAnsiTheme="minorEastAsia"/>
                <w:sz w:val="24"/>
                <w:szCs w:val="24"/>
              </w:rPr>
            </w:pPr>
          </w:p>
        </w:tc>
        <w:tc>
          <w:tcPr>
            <w:tcW w:w="359" w:type="pct"/>
            <w:vMerge/>
            <w:vAlign w:val="center"/>
          </w:tcPr>
          <w:p w14:paraId="4D174300" w14:textId="77777777" w:rsidR="004E50FD" w:rsidRDefault="004E50FD">
            <w:pPr>
              <w:rPr>
                <w:rFonts w:asciiTheme="minorEastAsia" w:eastAsiaTheme="minorEastAsia" w:hAnsiTheme="minorEastAsia"/>
                <w:sz w:val="24"/>
                <w:szCs w:val="24"/>
              </w:rPr>
            </w:pPr>
          </w:p>
        </w:tc>
        <w:tc>
          <w:tcPr>
            <w:tcW w:w="870" w:type="pct"/>
            <w:vMerge/>
            <w:vAlign w:val="center"/>
          </w:tcPr>
          <w:p w14:paraId="1072360D" w14:textId="77777777" w:rsidR="004E50FD" w:rsidRDefault="004E50FD">
            <w:pPr>
              <w:rPr>
                <w:rFonts w:asciiTheme="minorEastAsia" w:eastAsiaTheme="minorEastAsia" w:hAnsiTheme="minorEastAsia"/>
                <w:sz w:val="24"/>
                <w:szCs w:val="24"/>
              </w:rPr>
            </w:pPr>
          </w:p>
        </w:tc>
      </w:tr>
      <w:tr w:rsidR="004E50FD" w14:paraId="24B74B99" w14:textId="77777777">
        <w:trPr>
          <w:jc w:val="center"/>
        </w:trPr>
        <w:tc>
          <w:tcPr>
            <w:tcW w:w="386" w:type="pct"/>
            <w:vMerge/>
            <w:vAlign w:val="center"/>
          </w:tcPr>
          <w:p w14:paraId="2113D005"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02022D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BE54F79"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GPU节点资源组</w:t>
            </w:r>
          </w:p>
        </w:tc>
        <w:tc>
          <w:tcPr>
            <w:tcW w:w="1388" w:type="pct"/>
            <w:vAlign w:val="center"/>
          </w:tcPr>
          <w:p w14:paraId="6726A5B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管理员可以把集群中的部分计算节点加入资源组，在创建项目时可以关联资源组；计算用户使用该项目资源提交训练、推理等任务时会使用该资源组资源。</w:t>
            </w:r>
          </w:p>
        </w:tc>
        <w:tc>
          <w:tcPr>
            <w:tcW w:w="370" w:type="pct"/>
            <w:vMerge/>
            <w:vAlign w:val="center"/>
          </w:tcPr>
          <w:p w14:paraId="50B0C96E" w14:textId="77777777" w:rsidR="004E50FD" w:rsidRDefault="004E50FD">
            <w:pPr>
              <w:rPr>
                <w:rFonts w:asciiTheme="minorEastAsia" w:eastAsiaTheme="minorEastAsia" w:hAnsiTheme="minorEastAsia"/>
                <w:sz w:val="24"/>
                <w:szCs w:val="24"/>
              </w:rPr>
            </w:pPr>
          </w:p>
        </w:tc>
        <w:tc>
          <w:tcPr>
            <w:tcW w:w="359" w:type="pct"/>
            <w:vMerge/>
            <w:vAlign w:val="center"/>
          </w:tcPr>
          <w:p w14:paraId="292C5A47" w14:textId="77777777" w:rsidR="004E50FD" w:rsidRDefault="004E50FD">
            <w:pPr>
              <w:rPr>
                <w:rFonts w:asciiTheme="minorEastAsia" w:eastAsiaTheme="minorEastAsia" w:hAnsiTheme="minorEastAsia"/>
                <w:sz w:val="24"/>
                <w:szCs w:val="24"/>
              </w:rPr>
            </w:pPr>
          </w:p>
        </w:tc>
        <w:tc>
          <w:tcPr>
            <w:tcW w:w="870" w:type="pct"/>
            <w:vMerge/>
            <w:vAlign w:val="center"/>
          </w:tcPr>
          <w:p w14:paraId="25901D0D" w14:textId="77777777" w:rsidR="004E50FD" w:rsidRDefault="004E50FD">
            <w:pPr>
              <w:rPr>
                <w:rFonts w:asciiTheme="minorEastAsia" w:eastAsiaTheme="minorEastAsia" w:hAnsiTheme="minorEastAsia"/>
                <w:sz w:val="24"/>
                <w:szCs w:val="24"/>
              </w:rPr>
            </w:pPr>
          </w:p>
        </w:tc>
      </w:tr>
      <w:tr w:rsidR="004E50FD" w14:paraId="3C55B0F3" w14:textId="77777777">
        <w:trPr>
          <w:jc w:val="center"/>
        </w:trPr>
        <w:tc>
          <w:tcPr>
            <w:tcW w:w="386" w:type="pct"/>
            <w:vMerge/>
            <w:vAlign w:val="center"/>
          </w:tcPr>
          <w:p w14:paraId="26DBF83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FCD077A"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7A4BC72"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GPU资源池管理</w:t>
            </w:r>
          </w:p>
        </w:tc>
        <w:tc>
          <w:tcPr>
            <w:tcW w:w="1388" w:type="pct"/>
            <w:vAlign w:val="center"/>
          </w:tcPr>
          <w:p w14:paraId="65DE352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支持GPU资源池隔离，按照GPU卡组建虚拟资源池</w:t>
            </w:r>
          </w:p>
        </w:tc>
        <w:tc>
          <w:tcPr>
            <w:tcW w:w="370" w:type="pct"/>
            <w:vMerge/>
            <w:vAlign w:val="center"/>
          </w:tcPr>
          <w:p w14:paraId="18AB28C3" w14:textId="77777777" w:rsidR="004E50FD" w:rsidRDefault="004E50FD">
            <w:pPr>
              <w:rPr>
                <w:rFonts w:asciiTheme="minorEastAsia" w:eastAsiaTheme="minorEastAsia" w:hAnsiTheme="minorEastAsia"/>
                <w:sz w:val="24"/>
                <w:szCs w:val="24"/>
              </w:rPr>
            </w:pPr>
          </w:p>
        </w:tc>
        <w:tc>
          <w:tcPr>
            <w:tcW w:w="359" w:type="pct"/>
            <w:vMerge/>
            <w:vAlign w:val="center"/>
          </w:tcPr>
          <w:p w14:paraId="79478EC3" w14:textId="77777777" w:rsidR="004E50FD" w:rsidRDefault="004E50FD">
            <w:pPr>
              <w:rPr>
                <w:rFonts w:asciiTheme="minorEastAsia" w:eastAsiaTheme="minorEastAsia" w:hAnsiTheme="minorEastAsia"/>
                <w:sz w:val="24"/>
                <w:szCs w:val="24"/>
              </w:rPr>
            </w:pPr>
          </w:p>
        </w:tc>
        <w:tc>
          <w:tcPr>
            <w:tcW w:w="870" w:type="pct"/>
            <w:vMerge/>
            <w:vAlign w:val="center"/>
          </w:tcPr>
          <w:p w14:paraId="493CCB72" w14:textId="77777777" w:rsidR="004E50FD" w:rsidRDefault="004E50FD">
            <w:pPr>
              <w:rPr>
                <w:rFonts w:asciiTheme="minorEastAsia" w:eastAsiaTheme="minorEastAsia" w:hAnsiTheme="minorEastAsia"/>
                <w:sz w:val="24"/>
                <w:szCs w:val="24"/>
              </w:rPr>
            </w:pPr>
          </w:p>
        </w:tc>
      </w:tr>
      <w:tr w:rsidR="004E50FD" w14:paraId="0B9D8407" w14:textId="77777777">
        <w:trPr>
          <w:jc w:val="center"/>
        </w:trPr>
        <w:tc>
          <w:tcPr>
            <w:tcW w:w="386" w:type="pct"/>
            <w:vMerge/>
            <w:vAlign w:val="center"/>
          </w:tcPr>
          <w:p w14:paraId="3E7240A1"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0263EF9"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64AB22C"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GPU掉卡识别及处理</w:t>
            </w:r>
          </w:p>
        </w:tc>
        <w:tc>
          <w:tcPr>
            <w:tcW w:w="1388" w:type="pct"/>
            <w:vAlign w:val="center"/>
          </w:tcPr>
          <w:p w14:paraId="4AA2020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识别作业执行过程中出现的掉卡情况，并能在作业重启时主动规避对该GPU的调度；</w:t>
            </w:r>
          </w:p>
        </w:tc>
        <w:tc>
          <w:tcPr>
            <w:tcW w:w="370" w:type="pct"/>
            <w:vMerge/>
            <w:vAlign w:val="center"/>
          </w:tcPr>
          <w:p w14:paraId="44356BD0" w14:textId="77777777" w:rsidR="004E50FD" w:rsidRDefault="004E50FD">
            <w:pPr>
              <w:rPr>
                <w:rFonts w:asciiTheme="minorEastAsia" w:eastAsiaTheme="minorEastAsia" w:hAnsiTheme="minorEastAsia"/>
                <w:sz w:val="24"/>
                <w:szCs w:val="24"/>
              </w:rPr>
            </w:pPr>
          </w:p>
        </w:tc>
        <w:tc>
          <w:tcPr>
            <w:tcW w:w="359" w:type="pct"/>
            <w:vMerge/>
            <w:vAlign w:val="center"/>
          </w:tcPr>
          <w:p w14:paraId="5075E227" w14:textId="77777777" w:rsidR="004E50FD" w:rsidRDefault="004E50FD">
            <w:pPr>
              <w:rPr>
                <w:rFonts w:asciiTheme="minorEastAsia" w:eastAsiaTheme="minorEastAsia" w:hAnsiTheme="minorEastAsia"/>
                <w:sz w:val="24"/>
                <w:szCs w:val="24"/>
              </w:rPr>
            </w:pPr>
          </w:p>
        </w:tc>
        <w:tc>
          <w:tcPr>
            <w:tcW w:w="870" w:type="pct"/>
            <w:vMerge/>
            <w:vAlign w:val="center"/>
          </w:tcPr>
          <w:p w14:paraId="5571D8F8" w14:textId="77777777" w:rsidR="004E50FD" w:rsidRDefault="004E50FD">
            <w:pPr>
              <w:rPr>
                <w:rFonts w:asciiTheme="minorEastAsia" w:eastAsiaTheme="minorEastAsia" w:hAnsiTheme="minorEastAsia"/>
                <w:sz w:val="24"/>
                <w:szCs w:val="24"/>
              </w:rPr>
            </w:pPr>
          </w:p>
        </w:tc>
      </w:tr>
      <w:tr w:rsidR="004E50FD" w14:paraId="6AEF4FE5" w14:textId="77777777">
        <w:trPr>
          <w:jc w:val="center"/>
        </w:trPr>
        <w:tc>
          <w:tcPr>
            <w:tcW w:w="386" w:type="pct"/>
            <w:vMerge/>
            <w:vAlign w:val="center"/>
          </w:tcPr>
          <w:p w14:paraId="34DEC388"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0FFFAB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742352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HPC调度器支持</w:t>
            </w:r>
          </w:p>
        </w:tc>
        <w:tc>
          <w:tcPr>
            <w:tcW w:w="1388" w:type="pct"/>
            <w:vAlign w:val="center"/>
          </w:tcPr>
          <w:p w14:paraId="21FE81AC"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系统全面Slurm、OpenPBS和LSF等主流调度器。</w:t>
            </w:r>
          </w:p>
        </w:tc>
        <w:tc>
          <w:tcPr>
            <w:tcW w:w="370" w:type="pct"/>
            <w:vMerge/>
            <w:vAlign w:val="center"/>
          </w:tcPr>
          <w:p w14:paraId="3BC16F2A" w14:textId="77777777" w:rsidR="004E50FD" w:rsidRDefault="004E50FD">
            <w:pPr>
              <w:rPr>
                <w:rFonts w:asciiTheme="minorEastAsia" w:eastAsiaTheme="minorEastAsia" w:hAnsiTheme="minorEastAsia"/>
                <w:sz w:val="24"/>
                <w:szCs w:val="24"/>
              </w:rPr>
            </w:pPr>
          </w:p>
        </w:tc>
        <w:tc>
          <w:tcPr>
            <w:tcW w:w="359" w:type="pct"/>
            <w:vMerge/>
            <w:vAlign w:val="center"/>
          </w:tcPr>
          <w:p w14:paraId="06D26345" w14:textId="77777777" w:rsidR="004E50FD" w:rsidRDefault="004E50FD">
            <w:pPr>
              <w:rPr>
                <w:rFonts w:asciiTheme="minorEastAsia" w:eastAsiaTheme="minorEastAsia" w:hAnsiTheme="minorEastAsia"/>
                <w:sz w:val="24"/>
                <w:szCs w:val="24"/>
              </w:rPr>
            </w:pPr>
          </w:p>
        </w:tc>
        <w:tc>
          <w:tcPr>
            <w:tcW w:w="870" w:type="pct"/>
            <w:vMerge/>
            <w:vAlign w:val="center"/>
          </w:tcPr>
          <w:p w14:paraId="50370CB5" w14:textId="77777777" w:rsidR="004E50FD" w:rsidRDefault="004E50FD">
            <w:pPr>
              <w:rPr>
                <w:rFonts w:asciiTheme="minorEastAsia" w:eastAsiaTheme="minorEastAsia" w:hAnsiTheme="minorEastAsia"/>
                <w:sz w:val="24"/>
                <w:szCs w:val="24"/>
              </w:rPr>
            </w:pPr>
          </w:p>
        </w:tc>
      </w:tr>
      <w:tr w:rsidR="004E50FD" w14:paraId="4B9B6399" w14:textId="77777777">
        <w:trPr>
          <w:jc w:val="center"/>
        </w:trPr>
        <w:tc>
          <w:tcPr>
            <w:tcW w:w="386" w:type="pct"/>
            <w:vMerge/>
            <w:vAlign w:val="center"/>
          </w:tcPr>
          <w:p w14:paraId="79D903B7"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57089AE"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95E97F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HPC作业模板</w:t>
            </w:r>
          </w:p>
        </w:tc>
        <w:tc>
          <w:tcPr>
            <w:tcW w:w="1388" w:type="pct"/>
            <w:vAlign w:val="center"/>
          </w:tcPr>
          <w:p w14:paraId="5CF91B6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支持HPC作业模板MPI, OpenMP等作业模板</w:t>
            </w:r>
          </w:p>
        </w:tc>
        <w:tc>
          <w:tcPr>
            <w:tcW w:w="370" w:type="pct"/>
            <w:vMerge/>
            <w:vAlign w:val="center"/>
          </w:tcPr>
          <w:p w14:paraId="5B9D0021" w14:textId="77777777" w:rsidR="004E50FD" w:rsidRDefault="004E50FD">
            <w:pPr>
              <w:rPr>
                <w:rFonts w:asciiTheme="minorEastAsia" w:eastAsiaTheme="minorEastAsia" w:hAnsiTheme="minorEastAsia"/>
                <w:sz w:val="24"/>
                <w:szCs w:val="24"/>
              </w:rPr>
            </w:pPr>
          </w:p>
        </w:tc>
        <w:tc>
          <w:tcPr>
            <w:tcW w:w="359" w:type="pct"/>
            <w:vMerge/>
            <w:vAlign w:val="center"/>
          </w:tcPr>
          <w:p w14:paraId="311AD74B" w14:textId="77777777" w:rsidR="004E50FD" w:rsidRDefault="004E50FD">
            <w:pPr>
              <w:rPr>
                <w:rFonts w:asciiTheme="minorEastAsia" w:eastAsiaTheme="minorEastAsia" w:hAnsiTheme="minorEastAsia"/>
                <w:sz w:val="24"/>
                <w:szCs w:val="24"/>
              </w:rPr>
            </w:pPr>
          </w:p>
        </w:tc>
        <w:tc>
          <w:tcPr>
            <w:tcW w:w="870" w:type="pct"/>
            <w:vMerge/>
            <w:vAlign w:val="center"/>
          </w:tcPr>
          <w:p w14:paraId="6DC221E6" w14:textId="77777777" w:rsidR="004E50FD" w:rsidRDefault="004E50FD">
            <w:pPr>
              <w:rPr>
                <w:rFonts w:asciiTheme="minorEastAsia" w:eastAsiaTheme="minorEastAsia" w:hAnsiTheme="minorEastAsia"/>
                <w:sz w:val="24"/>
                <w:szCs w:val="24"/>
              </w:rPr>
            </w:pPr>
          </w:p>
        </w:tc>
      </w:tr>
      <w:tr w:rsidR="004E50FD" w14:paraId="25049ABB" w14:textId="77777777">
        <w:trPr>
          <w:jc w:val="center"/>
        </w:trPr>
        <w:tc>
          <w:tcPr>
            <w:tcW w:w="386" w:type="pct"/>
            <w:vMerge/>
            <w:vAlign w:val="center"/>
          </w:tcPr>
          <w:p w14:paraId="2348C5E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9DD79F9"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09D28BE"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HPC作业提交与管理</w:t>
            </w:r>
          </w:p>
        </w:tc>
        <w:tc>
          <w:tcPr>
            <w:tcW w:w="1388" w:type="pct"/>
            <w:vAlign w:val="center"/>
          </w:tcPr>
          <w:p w14:paraId="2830A7F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提供作业详情展示（用户、作业名、状态、时间</w:t>
            </w:r>
            <w:r>
              <w:rPr>
                <w:rFonts w:asciiTheme="minorEastAsia" w:eastAsiaTheme="minorEastAsia" w:hAnsiTheme="minorEastAsia" w:hint="eastAsia"/>
                <w:color w:val="000000"/>
                <w:sz w:val="24"/>
                <w:szCs w:val="24"/>
              </w:rPr>
              <w:lastRenderedPageBreak/>
              <w:t>等），支持作业重新运行</w:t>
            </w:r>
          </w:p>
        </w:tc>
        <w:tc>
          <w:tcPr>
            <w:tcW w:w="370" w:type="pct"/>
            <w:vMerge/>
            <w:vAlign w:val="center"/>
          </w:tcPr>
          <w:p w14:paraId="6DA959C5" w14:textId="77777777" w:rsidR="004E50FD" w:rsidRDefault="004E50FD">
            <w:pPr>
              <w:rPr>
                <w:rFonts w:asciiTheme="minorEastAsia" w:eastAsiaTheme="minorEastAsia" w:hAnsiTheme="minorEastAsia"/>
                <w:sz w:val="24"/>
                <w:szCs w:val="24"/>
              </w:rPr>
            </w:pPr>
          </w:p>
        </w:tc>
        <w:tc>
          <w:tcPr>
            <w:tcW w:w="359" w:type="pct"/>
            <w:vMerge/>
            <w:vAlign w:val="center"/>
          </w:tcPr>
          <w:p w14:paraId="14E5BD23" w14:textId="77777777" w:rsidR="004E50FD" w:rsidRDefault="004E50FD">
            <w:pPr>
              <w:rPr>
                <w:rFonts w:asciiTheme="minorEastAsia" w:eastAsiaTheme="minorEastAsia" w:hAnsiTheme="minorEastAsia"/>
                <w:sz w:val="24"/>
                <w:szCs w:val="24"/>
              </w:rPr>
            </w:pPr>
          </w:p>
        </w:tc>
        <w:tc>
          <w:tcPr>
            <w:tcW w:w="870" w:type="pct"/>
            <w:vMerge/>
            <w:vAlign w:val="center"/>
          </w:tcPr>
          <w:p w14:paraId="4C95AC6C" w14:textId="77777777" w:rsidR="004E50FD" w:rsidRDefault="004E50FD">
            <w:pPr>
              <w:rPr>
                <w:rFonts w:asciiTheme="minorEastAsia" w:eastAsiaTheme="minorEastAsia" w:hAnsiTheme="minorEastAsia"/>
                <w:sz w:val="24"/>
                <w:szCs w:val="24"/>
              </w:rPr>
            </w:pPr>
          </w:p>
        </w:tc>
      </w:tr>
      <w:tr w:rsidR="004E50FD" w14:paraId="17AAA8B1" w14:textId="77777777">
        <w:trPr>
          <w:jc w:val="center"/>
        </w:trPr>
        <w:tc>
          <w:tcPr>
            <w:tcW w:w="386" w:type="pct"/>
            <w:vMerge/>
            <w:vAlign w:val="center"/>
          </w:tcPr>
          <w:p w14:paraId="3CB0B633"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24A9A31"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30A3792"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HPC队列管理</w:t>
            </w:r>
          </w:p>
        </w:tc>
        <w:tc>
          <w:tcPr>
            <w:tcW w:w="1388" w:type="pct"/>
            <w:vAlign w:val="center"/>
          </w:tcPr>
          <w:p w14:paraId="1A02B9D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提供全面的队列管理功能，包括创建、显示、修改和移除队列。</w:t>
            </w:r>
          </w:p>
        </w:tc>
        <w:tc>
          <w:tcPr>
            <w:tcW w:w="370" w:type="pct"/>
            <w:vMerge/>
            <w:vAlign w:val="center"/>
          </w:tcPr>
          <w:p w14:paraId="75A0A38E" w14:textId="77777777" w:rsidR="004E50FD" w:rsidRDefault="004E50FD">
            <w:pPr>
              <w:rPr>
                <w:rFonts w:asciiTheme="minorEastAsia" w:eastAsiaTheme="minorEastAsia" w:hAnsiTheme="minorEastAsia"/>
                <w:sz w:val="24"/>
                <w:szCs w:val="24"/>
              </w:rPr>
            </w:pPr>
          </w:p>
        </w:tc>
        <w:tc>
          <w:tcPr>
            <w:tcW w:w="359" w:type="pct"/>
            <w:vMerge/>
            <w:vAlign w:val="center"/>
          </w:tcPr>
          <w:p w14:paraId="2EAF63BE" w14:textId="77777777" w:rsidR="004E50FD" w:rsidRDefault="004E50FD">
            <w:pPr>
              <w:rPr>
                <w:rFonts w:asciiTheme="minorEastAsia" w:eastAsiaTheme="minorEastAsia" w:hAnsiTheme="minorEastAsia"/>
                <w:sz w:val="24"/>
                <w:szCs w:val="24"/>
              </w:rPr>
            </w:pPr>
          </w:p>
        </w:tc>
        <w:tc>
          <w:tcPr>
            <w:tcW w:w="870" w:type="pct"/>
            <w:vMerge/>
            <w:vAlign w:val="center"/>
          </w:tcPr>
          <w:p w14:paraId="19922BE5" w14:textId="77777777" w:rsidR="004E50FD" w:rsidRDefault="004E50FD">
            <w:pPr>
              <w:rPr>
                <w:rFonts w:asciiTheme="minorEastAsia" w:eastAsiaTheme="minorEastAsia" w:hAnsiTheme="minorEastAsia"/>
                <w:sz w:val="24"/>
                <w:szCs w:val="24"/>
              </w:rPr>
            </w:pPr>
          </w:p>
        </w:tc>
      </w:tr>
      <w:tr w:rsidR="004E50FD" w14:paraId="46371F6C" w14:textId="77777777">
        <w:trPr>
          <w:jc w:val="center"/>
        </w:trPr>
        <w:tc>
          <w:tcPr>
            <w:tcW w:w="386" w:type="pct"/>
            <w:vMerge/>
            <w:vAlign w:val="center"/>
          </w:tcPr>
          <w:p w14:paraId="09164022"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5A703D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34A0386"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文件管理</w:t>
            </w:r>
          </w:p>
        </w:tc>
        <w:tc>
          <w:tcPr>
            <w:tcW w:w="1388" w:type="pct"/>
            <w:vAlign w:val="center"/>
          </w:tcPr>
          <w:p w14:paraId="2976180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支持通过浏览器查看个人数据和项目数据的目录和文件，提供HTML5纯浏览器的上传、删除、下载能力，支持新建文件夹，图标视图。对于文件的编辑，重命名等操作，也可以打开 SFTP 服务 或 Notebook 服务 进行操作</w:t>
            </w:r>
          </w:p>
        </w:tc>
        <w:tc>
          <w:tcPr>
            <w:tcW w:w="370" w:type="pct"/>
            <w:vMerge/>
            <w:vAlign w:val="center"/>
          </w:tcPr>
          <w:p w14:paraId="3284910C" w14:textId="77777777" w:rsidR="004E50FD" w:rsidRDefault="004E50FD">
            <w:pPr>
              <w:rPr>
                <w:rFonts w:asciiTheme="minorEastAsia" w:eastAsiaTheme="minorEastAsia" w:hAnsiTheme="minorEastAsia"/>
                <w:sz w:val="24"/>
                <w:szCs w:val="24"/>
              </w:rPr>
            </w:pPr>
          </w:p>
        </w:tc>
        <w:tc>
          <w:tcPr>
            <w:tcW w:w="359" w:type="pct"/>
            <w:vMerge/>
            <w:vAlign w:val="center"/>
          </w:tcPr>
          <w:p w14:paraId="22BD3E4C" w14:textId="77777777" w:rsidR="004E50FD" w:rsidRDefault="004E50FD">
            <w:pPr>
              <w:rPr>
                <w:rFonts w:asciiTheme="minorEastAsia" w:eastAsiaTheme="minorEastAsia" w:hAnsiTheme="minorEastAsia"/>
                <w:sz w:val="24"/>
                <w:szCs w:val="24"/>
              </w:rPr>
            </w:pPr>
          </w:p>
        </w:tc>
        <w:tc>
          <w:tcPr>
            <w:tcW w:w="870" w:type="pct"/>
            <w:vMerge/>
            <w:vAlign w:val="center"/>
          </w:tcPr>
          <w:p w14:paraId="510BA148" w14:textId="77777777" w:rsidR="004E50FD" w:rsidRDefault="004E50FD">
            <w:pPr>
              <w:rPr>
                <w:rFonts w:asciiTheme="minorEastAsia" w:eastAsiaTheme="minorEastAsia" w:hAnsiTheme="minorEastAsia"/>
                <w:sz w:val="24"/>
                <w:szCs w:val="24"/>
              </w:rPr>
            </w:pPr>
          </w:p>
        </w:tc>
      </w:tr>
      <w:tr w:rsidR="004E50FD" w14:paraId="7495D30A" w14:textId="77777777">
        <w:trPr>
          <w:jc w:val="center"/>
        </w:trPr>
        <w:tc>
          <w:tcPr>
            <w:tcW w:w="386" w:type="pct"/>
            <w:vMerge/>
            <w:vAlign w:val="center"/>
          </w:tcPr>
          <w:p w14:paraId="4BBD4B06"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7F40863"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27F2845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大文件上传服务</w:t>
            </w:r>
          </w:p>
        </w:tc>
        <w:tc>
          <w:tcPr>
            <w:tcW w:w="1388" w:type="pct"/>
            <w:vAlign w:val="center"/>
          </w:tcPr>
          <w:p w14:paraId="1DCB2D2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支持通过SFTP服务上传大文件</w:t>
            </w:r>
          </w:p>
        </w:tc>
        <w:tc>
          <w:tcPr>
            <w:tcW w:w="370" w:type="pct"/>
            <w:vMerge/>
            <w:vAlign w:val="center"/>
          </w:tcPr>
          <w:p w14:paraId="168F480C" w14:textId="77777777" w:rsidR="004E50FD" w:rsidRDefault="004E50FD">
            <w:pPr>
              <w:rPr>
                <w:rFonts w:asciiTheme="minorEastAsia" w:eastAsiaTheme="minorEastAsia" w:hAnsiTheme="minorEastAsia"/>
                <w:sz w:val="24"/>
                <w:szCs w:val="24"/>
              </w:rPr>
            </w:pPr>
          </w:p>
        </w:tc>
        <w:tc>
          <w:tcPr>
            <w:tcW w:w="359" w:type="pct"/>
            <w:vMerge/>
            <w:vAlign w:val="center"/>
          </w:tcPr>
          <w:p w14:paraId="11CBADE8" w14:textId="77777777" w:rsidR="004E50FD" w:rsidRDefault="004E50FD">
            <w:pPr>
              <w:rPr>
                <w:rFonts w:asciiTheme="minorEastAsia" w:eastAsiaTheme="minorEastAsia" w:hAnsiTheme="minorEastAsia"/>
                <w:sz w:val="24"/>
                <w:szCs w:val="24"/>
              </w:rPr>
            </w:pPr>
          </w:p>
        </w:tc>
        <w:tc>
          <w:tcPr>
            <w:tcW w:w="870" w:type="pct"/>
            <w:vMerge/>
            <w:vAlign w:val="center"/>
          </w:tcPr>
          <w:p w14:paraId="4DDB63F0" w14:textId="77777777" w:rsidR="004E50FD" w:rsidRDefault="004E50FD">
            <w:pPr>
              <w:rPr>
                <w:rFonts w:asciiTheme="minorEastAsia" w:eastAsiaTheme="minorEastAsia" w:hAnsiTheme="minorEastAsia"/>
                <w:sz w:val="24"/>
                <w:szCs w:val="24"/>
              </w:rPr>
            </w:pPr>
          </w:p>
        </w:tc>
      </w:tr>
      <w:tr w:rsidR="004E50FD" w14:paraId="596C0131" w14:textId="77777777">
        <w:trPr>
          <w:jc w:val="center"/>
        </w:trPr>
        <w:tc>
          <w:tcPr>
            <w:tcW w:w="386" w:type="pct"/>
            <w:vMerge/>
            <w:vAlign w:val="center"/>
          </w:tcPr>
          <w:p w14:paraId="32CE1334"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6C39360"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7F9896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数据集管理</w:t>
            </w:r>
          </w:p>
        </w:tc>
        <w:tc>
          <w:tcPr>
            <w:tcW w:w="1388" w:type="pct"/>
            <w:vAlign w:val="center"/>
          </w:tcPr>
          <w:p w14:paraId="7B19828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管理用户创建的数据集，支持文本，图片，音频，视频等类型的数据集添加和删除</w:t>
            </w:r>
          </w:p>
        </w:tc>
        <w:tc>
          <w:tcPr>
            <w:tcW w:w="370" w:type="pct"/>
            <w:vMerge/>
            <w:vAlign w:val="center"/>
          </w:tcPr>
          <w:p w14:paraId="1CB202F0" w14:textId="77777777" w:rsidR="004E50FD" w:rsidRDefault="004E50FD">
            <w:pPr>
              <w:rPr>
                <w:rFonts w:asciiTheme="minorEastAsia" w:eastAsiaTheme="minorEastAsia" w:hAnsiTheme="minorEastAsia"/>
                <w:sz w:val="24"/>
                <w:szCs w:val="24"/>
              </w:rPr>
            </w:pPr>
          </w:p>
        </w:tc>
        <w:tc>
          <w:tcPr>
            <w:tcW w:w="359" w:type="pct"/>
            <w:vMerge/>
            <w:vAlign w:val="center"/>
          </w:tcPr>
          <w:p w14:paraId="74276F26" w14:textId="77777777" w:rsidR="004E50FD" w:rsidRDefault="004E50FD">
            <w:pPr>
              <w:rPr>
                <w:rFonts w:asciiTheme="minorEastAsia" w:eastAsiaTheme="minorEastAsia" w:hAnsiTheme="minorEastAsia"/>
                <w:sz w:val="24"/>
                <w:szCs w:val="24"/>
              </w:rPr>
            </w:pPr>
          </w:p>
        </w:tc>
        <w:tc>
          <w:tcPr>
            <w:tcW w:w="870" w:type="pct"/>
            <w:vMerge/>
            <w:vAlign w:val="center"/>
          </w:tcPr>
          <w:p w14:paraId="27E00D53" w14:textId="77777777" w:rsidR="004E50FD" w:rsidRDefault="004E50FD">
            <w:pPr>
              <w:rPr>
                <w:rFonts w:asciiTheme="minorEastAsia" w:eastAsiaTheme="minorEastAsia" w:hAnsiTheme="minorEastAsia"/>
                <w:sz w:val="24"/>
                <w:szCs w:val="24"/>
              </w:rPr>
            </w:pPr>
          </w:p>
        </w:tc>
      </w:tr>
      <w:tr w:rsidR="004E50FD" w14:paraId="51176B05" w14:textId="77777777">
        <w:trPr>
          <w:jc w:val="center"/>
        </w:trPr>
        <w:tc>
          <w:tcPr>
            <w:tcW w:w="386" w:type="pct"/>
            <w:vMerge/>
            <w:vAlign w:val="center"/>
          </w:tcPr>
          <w:p w14:paraId="1F769F0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4C07EEE"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7D235B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数据标注</w:t>
            </w:r>
          </w:p>
        </w:tc>
        <w:tc>
          <w:tcPr>
            <w:tcW w:w="1388" w:type="pct"/>
            <w:vAlign w:val="center"/>
          </w:tcPr>
          <w:p w14:paraId="2662C136"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集成Label Studio数据标注工具</w:t>
            </w:r>
          </w:p>
        </w:tc>
        <w:tc>
          <w:tcPr>
            <w:tcW w:w="370" w:type="pct"/>
            <w:vMerge/>
            <w:vAlign w:val="center"/>
          </w:tcPr>
          <w:p w14:paraId="359AFC66" w14:textId="77777777" w:rsidR="004E50FD" w:rsidRDefault="004E50FD">
            <w:pPr>
              <w:rPr>
                <w:rFonts w:asciiTheme="minorEastAsia" w:eastAsiaTheme="minorEastAsia" w:hAnsiTheme="minorEastAsia"/>
                <w:sz w:val="24"/>
                <w:szCs w:val="24"/>
              </w:rPr>
            </w:pPr>
          </w:p>
        </w:tc>
        <w:tc>
          <w:tcPr>
            <w:tcW w:w="359" w:type="pct"/>
            <w:vMerge/>
            <w:vAlign w:val="center"/>
          </w:tcPr>
          <w:p w14:paraId="15D1AF59" w14:textId="77777777" w:rsidR="004E50FD" w:rsidRDefault="004E50FD">
            <w:pPr>
              <w:rPr>
                <w:rFonts w:asciiTheme="minorEastAsia" w:eastAsiaTheme="minorEastAsia" w:hAnsiTheme="minorEastAsia"/>
                <w:sz w:val="24"/>
                <w:szCs w:val="24"/>
              </w:rPr>
            </w:pPr>
          </w:p>
        </w:tc>
        <w:tc>
          <w:tcPr>
            <w:tcW w:w="870" w:type="pct"/>
            <w:vMerge/>
            <w:vAlign w:val="center"/>
          </w:tcPr>
          <w:p w14:paraId="28409817" w14:textId="77777777" w:rsidR="004E50FD" w:rsidRDefault="004E50FD">
            <w:pPr>
              <w:rPr>
                <w:rFonts w:asciiTheme="minorEastAsia" w:eastAsiaTheme="minorEastAsia" w:hAnsiTheme="minorEastAsia"/>
                <w:sz w:val="24"/>
                <w:szCs w:val="24"/>
              </w:rPr>
            </w:pPr>
          </w:p>
        </w:tc>
      </w:tr>
      <w:tr w:rsidR="004E50FD" w14:paraId="4ED37BCC" w14:textId="77777777">
        <w:trPr>
          <w:jc w:val="center"/>
        </w:trPr>
        <w:tc>
          <w:tcPr>
            <w:tcW w:w="386" w:type="pct"/>
            <w:vMerge/>
            <w:vAlign w:val="center"/>
          </w:tcPr>
          <w:p w14:paraId="0A716F4B"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CC746DF"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43F69C7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sz w:val="24"/>
                <w:szCs w:val="24"/>
              </w:rPr>
              <w:t>数据清洗</w:t>
            </w:r>
          </w:p>
        </w:tc>
        <w:tc>
          <w:tcPr>
            <w:tcW w:w="1388" w:type="pct"/>
            <w:vAlign w:val="center"/>
          </w:tcPr>
          <w:p w14:paraId="66DCAD8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创建数据清洗任务, 支持图像处理，自然语言，数据分析三种清洗类型；</w:t>
            </w:r>
          </w:p>
        </w:tc>
        <w:tc>
          <w:tcPr>
            <w:tcW w:w="370" w:type="pct"/>
            <w:vMerge/>
            <w:vAlign w:val="center"/>
          </w:tcPr>
          <w:p w14:paraId="3AFA3EBB" w14:textId="77777777" w:rsidR="004E50FD" w:rsidRDefault="004E50FD">
            <w:pPr>
              <w:rPr>
                <w:rFonts w:asciiTheme="minorEastAsia" w:eastAsiaTheme="minorEastAsia" w:hAnsiTheme="minorEastAsia"/>
                <w:sz w:val="24"/>
                <w:szCs w:val="24"/>
              </w:rPr>
            </w:pPr>
          </w:p>
        </w:tc>
        <w:tc>
          <w:tcPr>
            <w:tcW w:w="359" w:type="pct"/>
            <w:vMerge/>
            <w:vAlign w:val="center"/>
          </w:tcPr>
          <w:p w14:paraId="2D455D3B" w14:textId="77777777" w:rsidR="004E50FD" w:rsidRDefault="004E50FD">
            <w:pPr>
              <w:rPr>
                <w:rFonts w:asciiTheme="minorEastAsia" w:eastAsiaTheme="minorEastAsia" w:hAnsiTheme="minorEastAsia"/>
                <w:sz w:val="24"/>
                <w:szCs w:val="24"/>
              </w:rPr>
            </w:pPr>
          </w:p>
        </w:tc>
        <w:tc>
          <w:tcPr>
            <w:tcW w:w="870" w:type="pct"/>
            <w:vMerge/>
            <w:vAlign w:val="center"/>
          </w:tcPr>
          <w:p w14:paraId="59167D58" w14:textId="77777777" w:rsidR="004E50FD" w:rsidRDefault="004E50FD">
            <w:pPr>
              <w:rPr>
                <w:rFonts w:asciiTheme="minorEastAsia" w:eastAsiaTheme="minorEastAsia" w:hAnsiTheme="minorEastAsia"/>
                <w:sz w:val="24"/>
                <w:szCs w:val="24"/>
              </w:rPr>
            </w:pPr>
          </w:p>
        </w:tc>
      </w:tr>
      <w:tr w:rsidR="004E50FD" w14:paraId="53B3A8A0" w14:textId="77777777">
        <w:trPr>
          <w:jc w:val="center"/>
        </w:trPr>
        <w:tc>
          <w:tcPr>
            <w:tcW w:w="386" w:type="pct"/>
            <w:vMerge/>
            <w:vAlign w:val="center"/>
          </w:tcPr>
          <w:p w14:paraId="2241315B"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A0F2748"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262C9F9"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算子库集成</w:t>
            </w:r>
          </w:p>
        </w:tc>
        <w:tc>
          <w:tcPr>
            <w:tcW w:w="1388" w:type="pct"/>
            <w:vAlign w:val="center"/>
          </w:tcPr>
          <w:p w14:paraId="52EB46F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兼容全系CUDA版本，支持多种国产GPU算子库和运行时环境，以容器镜像的方式集成到系统中；</w:t>
            </w:r>
          </w:p>
        </w:tc>
        <w:tc>
          <w:tcPr>
            <w:tcW w:w="370" w:type="pct"/>
            <w:vMerge/>
            <w:vAlign w:val="center"/>
          </w:tcPr>
          <w:p w14:paraId="270E9F7E" w14:textId="77777777" w:rsidR="004E50FD" w:rsidRDefault="004E50FD">
            <w:pPr>
              <w:rPr>
                <w:rFonts w:asciiTheme="minorEastAsia" w:eastAsiaTheme="minorEastAsia" w:hAnsiTheme="minorEastAsia"/>
                <w:sz w:val="24"/>
                <w:szCs w:val="24"/>
              </w:rPr>
            </w:pPr>
          </w:p>
        </w:tc>
        <w:tc>
          <w:tcPr>
            <w:tcW w:w="359" w:type="pct"/>
            <w:vMerge/>
            <w:vAlign w:val="center"/>
          </w:tcPr>
          <w:p w14:paraId="770960DD" w14:textId="77777777" w:rsidR="004E50FD" w:rsidRDefault="004E50FD">
            <w:pPr>
              <w:rPr>
                <w:rFonts w:asciiTheme="minorEastAsia" w:eastAsiaTheme="minorEastAsia" w:hAnsiTheme="minorEastAsia"/>
                <w:sz w:val="24"/>
                <w:szCs w:val="24"/>
              </w:rPr>
            </w:pPr>
          </w:p>
        </w:tc>
        <w:tc>
          <w:tcPr>
            <w:tcW w:w="870" w:type="pct"/>
            <w:vMerge/>
            <w:vAlign w:val="center"/>
          </w:tcPr>
          <w:p w14:paraId="3DD5F20D" w14:textId="77777777" w:rsidR="004E50FD" w:rsidRDefault="004E50FD">
            <w:pPr>
              <w:rPr>
                <w:rFonts w:asciiTheme="minorEastAsia" w:eastAsiaTheme="minorEastAsia" w:hAnsiTheme="minorEastAsia"/>
                <w:sz w:val="24"/>
                <w:szCs w:val="24"/>
              </w:rPr>
            </w:pPr>
          </w:p>
        </w:tc>
      </w:tr>
      <w:tr w:rsidR="004E50FD" w14:paraId="68AB1E97" w14:textId="77777777">
        <w:trPr>
          <w:jc w:val="center"/>
        </w:trPr>
        <w:tc>
          <w:tcPr>
            <w:tcW w:w="386" w:type="pct"/>
            <w:vMerge/>
            <w:vAlign w:val="center"/>
          </w:tcPr>
          <w:p w14:paraId="2E58DC0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1FE4446"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28E06B3"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并行框架支持</w:t>
            </w:r>
          </w:p>
        </w:tc>
        <w:tc>
          <w:tcPr>
            <w:tcW w:w="1388" w:type="pct"/>
            <w:vAlign w:val="center"/>
          </w:tcPr>
          <w:p w14:paraId="0DA3CFA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支持PyTorch DDP, Deepspeed,  Megatron</w:t>
            </w:r>
          </w:p>
        </w:tc>
        <w:tc>
          <w:tcPr>
            <w:tcW w:w="370" w:type="pct"/>
            <w:vMerge/>
            <w:vAlign w:val="center"/>
          </w:tcPr>
          <w:p w14:paraId="60611BB8" w14:textId="77777777" w:rsidR="004E50FD" w:rsidRDefault="004E50FD">
            <w:pPr>
              <w:rPr>
                <w:rFonts w:asciiTheme="minorEastAsia" w:eastAsiaTheme="minorEastAsia" w:hAnsiTheme="minorEastAsia"/>
                <w:sz w:val="24"/>
                <w:szCs w:val="24"/>
              </w:rPr>
            </w:pPr>
          </w:p>
        </w:tc>
        <w:tc>
          <w:tcPr>
            <w:tcW w:w="359" w:type="pct"/>
            <w:vMerge/>
            <w:vAlign w:val="center"/>
          </w:tcPr>
          <w:p w14:paraId="08713F95" w14:textId="77777777" w:rsidR="004E50FD" w:rsidRDefault="004E50FD">
            <w:pPr>
              <w:rPr>
                <w:rFonts w:asciiTheme="minorEastAsia" w:eastAsiaTheme="minorEastAsia" w:hAnsiTheme="minorEastAsia"/>
                <w:sz w:val="24"/>
                <w:szCs w:val="24"/>
              </w:rPr>
            </w:pPr>
          </w:p>
        </w:tc>
        <w:tc>
          <w:tcPr>
            <w:tcW w:w="870" w:type="pct"/>
            <w:vMerge/>
            <w:vAlign w:val="center"/>
          </w:tcPr>
          <w:p w14:paraId="7BA0F385" w14:textId="77777777" w:rsidR="004E50FD" w:rsidRDefault="004E50FD">
            <w:pPr>
              <w:rPr>
                <w:rFonts w:asciiTheme="minorEastAsia" w:eastAsiaTheme="minorEastAsia" w:hAnsiTheme="minorEastAsia"/>
                <w:sz w:val="24"/>
                <w:szCs w:val="24"/>
              </w:rPr>
            </w:pPr>
          </w:p>
        </w:tc>
      </w:tr>
      <w:tr w:rsidR="004E50FD" w14:paraId="0E00AE4E" w14:textId="77777777">
        <w:trPr>
          <w:jc w:val="center"/>
        </w:trPr>
        <w:tc>
          <w:tcPr>
            <w:tcW w:w="386" w:type="pct"/>
            <w:vMerge/>
            <w:vAlign w:val="center"/>
          </w:tcPr>
          <w:p w14:paraId="07C168A4"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21D810A1"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7902BB0A"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★作业建模</w:t>
            </w:r>
          </w:p>
        </w:tc>
        <w:tc>
          <w:tcPr>
            <w:tcW w:w="1388" w:type="pct"/>
            <w:vAlign w:val="center"/>
          </w:tcPr>
          <w:p w14:paraId="78CE6491"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支持AI/HPC作业建模-使用内置模板建模。支持PyTorch，TensorFlow， PaddlePaddle算法框架，支持deepspeed, megatron并行框架，支持MPI，OpenMP等HPC模板；在训练环境中基于算法镜像和数据，配置CPU、内存、GPU 资源进行模型训练；配置任务优先级，默认正常级别、高和最高会不同程度增加</w:t>
            </w:r>
            <w:r>
              <w:rPr>
                <w:rFonts w:asciiTheme="minorEastAsia" w:eastAsiaTheme="minorEastAsia" w:hAnsiTheme="minorEastAsia" w:hint="eastAsia"/>
                <w:color w:val="000000"/>
                <w:sz w:val="24"/>
                <w:szCs w:val="24"/>
              </w:rPr>
              <w:lastRenderedPageBreak/>
              <w:t>作业在项目中被优先调度的权重；可选断点续训保护训练任务的自动容错功能；</w:t>
            </w:r>
          </w:p>
        </w:tc>
        <w:tc>
          <w:tcPr>
            <w:tcW w:w="370" w:type="pct"/>
            <w:vMerge/>
            <w:vAlign w:val="center"/>
          </w:tcPr>
          <w:p w14:paraId="20F50B49" w14:textId="77777777" w:rsidR="004E50FD" w:rsidRDefault="004E50FD">
            <w:pPr>
              <w:rPr>
                <w:rFonts w:asciiTheme="minorEastAsia" w:eastAsiaTheme="minorEastAsia" w:hAnsiTheme="minorEastAsia"/>
                <w:sz w:val="24"/>
                <w:szCs w:val="24"/>
              </w:rPr>
            </w:pPr>
          </w:p>
        </w:tc>
        <w:tc>
          <w:tcPr>
            <w:tcW w:w="359" w:type="pct"/>
            <w:vMerge/>
            <w:vAlign w:val="center"/>
          </w:tcPr>
          <w:p w14:paraId="73BEA5B1" w14:textId="77777777" w:rsidR="004E50FD" w:rsidRDefault="004E50FD">
            <w:pPr>
              <w:rPr>
                <w:rFonts w:asciiTheme="minorEastAsia" w:eastAsiaTheme="minorEastAsia" w:hAnsiTheme="minorEastAsia"/>
                <w:sz w:val="24"/>
                <w:szCs w:val="24"/>
              </w:rPr>
            </w:pPr>
          </w:p>
        </w:tc>
        <w:tc>
          <w:tcPr>
            <w:tcW w:w="870" w:type="pct"/>
            <w:vMerge/>
            <w:vAlign w:val="center"/>
          </w:tcPr>
          <w:p w14:paraId="73E75DA6" w14:textId="77777777" w:rsidR="004E50FD" w:rsidRDefault="004E50FD">
            <w:pPr>
              <w:rPr>
                <w:rFonts w:asciiTheme="minorEastAsia" w:eastAsiaTheme="minorEastAsia" w:hAnsiTheme="minorEastAsia"/>
                <w:sz w:val="24"/>
                <w:szCs w:val="24"/>
              </w:rPr>
            </w:pPr>
          </w:p>
        </w:tc>
      </w:tr>
      <w:tr w:rsidR="004E50FD" w14:paraId="59F62F2A" w14:textId="77777777">
        <w:trPr>
          <w:jc w:val="center"/>
        </w:trPr>
        <w:tc>
          <w:tcPr>
            <w:tcW w:w="386" w:type="pct"/>
            <w:vMerge/>
            <w:vAlign w:val="center"/>
          </w:tcPr>
          <w:p w14:paraId="4B2BA9B2"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519F6D1"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01E9202"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任务资源弹性伸缩</w:t>
            </w:r>
          </w:p>
        </w:tc>
        <w:tc>
          <w:tcPr>
            <w:tcW w:w="1388" w:type="pct"/>
            <w:vAlign w:val="center"/>
          </w:tcPr>
          <w:p w14:paraId="1FD427A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支持任务资源弹性伸缩，用户可配置训练任务的最低和最高实例数，在这个区间手动或者自动调整梳理数量；进行任务扩缩容</w:t>
            </w:r>
          </w:p>
        </w:tc>
        <w:tc>
          <w:tcPr>
            <w:tcW w:w="370" w:type="pct"/>
            <w:vMerge/>
            <w:vAlign w:val="center"/>
          </w:tcPr>
          <w:p w14:paraId="2901EBBD" w14:textId="77777777" w:rsidR="004E50FD" w:rsidRDefault="004E50FD">
            <w:pPr>
              <w:rPr>
                <w:rFonts w:asciiTheme="minorEastAsia" w:eastAsiaTheme="minorEastAsia" w:hAnsiTheme="minorEastAsia"/>
                <w:sz w:val="24"/>
                <w:szCs w:val="24"/>
              </w:rPr>
            </w:pPr>
          </w:p>
        </w:tc>
        <w:tc>
          <w:tcPr>
            <w:tcW w:w="359" w:type="pct"/>
            <w:vMerge/>
            <w:vAlign w:val="center"/>
          </w:tcPr>
          <w:p w14:paraId="49BD82BB" w14:textId="77777777" w:rsidR="004E50FD" w:rsidRDefault="004E50FD">
            <w:pPr>
              <w:rPr>
                <w:rFonts w:asciiTheme="minorEastAsia" w:eastAsiaTheme="minorEastAsia" w:hAnsiTheme="minorEastAsia"/>
                <w:sz w:val="24"/>
                <w:szCs w:val="24"/>
              </w:rPr>
            </w:pPr>
          </w:p>
        </w:tc>
        <w:tc>
          <w:tcPr>
            <w:tcW w:w="870" w:type="pct"/>
            <w:vMerge/>
            <w:vAlign w:val="center"/>
          </w:tcPr>
          <w:p w14:paraId="064D2E4F" w14:textId="77777777" w:rsidR="004E50FD" w:rsidRDefault="004E50FD">
            <w:pPr>
              <w:rPr>
                <w:rFonts w:asciiTheme="minorEastAsia" w:eastAsiaTheme="minorEastAsia" w:hAnsiTheme="minorEastAsia"/>
                <w:sz w:val="24"/>
                <w:szCs w:val="24"/>
              </w:rPr>
            </w:pPr>
          </w:p>
        </w:tc>
      </w:tr>
      <w:tr w:rsidR="004E50FD" w14:paraId="7054549E" w14:textId="77777777">
        <w:trPr>
          <w:jc w:val="center"/>
        </w:trPr>
        <w:tc>
          <w:tcPr>
            <w:tcW w:w="386" w:type="pct"/>
            <w:vMerge/>
            <w:vAlign w:val="center"/>
          </w:tcPr>
          <w:p w14:paraId="547C4D6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3FB1440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E8B8674"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训练任务列表</w:t>
            </w:r>
          </w:p>
        </w:tc>
        <w:tc>
          <w:tcPr>
            <w:tcW w:w="1388" w:type="pct"/>
            <w:vAlign w:val="center"/>
          </w:tcPr>
          <w:p w14:paraId="19B1D5AD"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列表显示所有的训练任务详情，包括状态，项目，并发实例数量，CPU，MEM， GPU，优先级，运行时长和开始时间；支持任务的停止，复制，删除，导出和查看tensorboard;</w:t>
            </w:r>
          </w:p>
        </w:tc>
        <w:tc>
          <w:tcPr>
            <w:tcW w:w="370" w:type="pct"/>
            <w:vMerge/>
            <w:vAlign w:val="center"/>
          </w:tcPr>
          <w:p w14:paraId="565F16E7" w14:textId="77777777" w:rsidR="004E50FD" w:rsidRDefault="004E50FD">
            <w:pPr>
              <w:rPr>
                <w:rFonts w:asciiTheme="minorEastAsia" w:eastAsiaTheme="minorEastAsia" w:hAnsiTheme="minorEastAsia"/>
                <w:sz w:val="24"/>
                <w:szCs w:val="24"/>
              </w:rPr>
            </w:pPr>
          </w:p>
        </w:tc>
        <w:tc>
          <w:tcPr>
            <w:tcW w:w="359" w:type="pct"/>
            <w:vMerge/>
            <w:vAlign w:val="center"/>
          </w:tcPr>
          <w:p w14:paraId="18FE7995" w14:textId="77777777" w:rsidR="004E50FD" w:rsidRDefault="004E50FD">
            <w:pPr>
              <w:rPr>
                <w:rFonts w:asciiTheme="minorEastAsia" w:eastAsiaTheme="minorEastAsia" w:hAnsiTheme="minorEastAsia"/>
                <w:sz w:val="24"/>
                <w:szCs w:val="24"/>
              </w:rPr>
            </w:pPr>
          </w:p>
        </w:tc>
        <w:tc>
          <w:tcPr>
            <w:tcW w:w="870" w:type="pct"/>
            <w:vMerge/>
            <w:vAlign w:val="center"/>
          </w:tcPr>
          <w:p w14:paraId="758AFE8D" w14:textId="77777777" w:rsidR="004E50FD" w:rsidRDefault="004E50FD">
            <w:pPr>
              <w:rPr>
                <w:rFonts w:asciiTheme="minorEastAsia" w:eastAsiaTheme="minorEastAsia" w:hAnsiTheme="minorEastAsia"/>
                <w:sz w:val="24"/>
                <w:szCs w:val="24"/>
              </w:rPr>
            </w:pPr>
          </w:p>
        </w:tc>
      </w:tr>
      <w:tr w:rsidR="004E50FD" w14:paraId="52AE7BC8" w14:textId="77777777">
        <w:trPr>
          <w:jc w:val="center"/>
        </w:trPr>
        <w:tc>
          <w:tcPr>
            <w:tcW w:w="386" w:type="pct"/>
            <w:vMerge/>
            <w:vAlign w:val="center"/>
          </w:tcPr>
          <w:p w14:paraId="6E3F12B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4BE67FA"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7A7A5C8"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训练过程参数可视化</w:t>
            </w:r>
          </w:p>
        </w:tc>
        <w:tc>
          <w:tcPr>
            <w:tcW w:w="1388" w:type="pct"/>
            <w:vAlign w:val="center"/>
          </w:tcPr>
          <w:p w14:paraId="158FB9D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支持开发环境/训练任务tensorboard可视化框架</w:t>
            </w:r>
          </w:p>
        </w:tc>
        <w:tc>
          <w:tcPr>
            <w:tcW w:w="370" w:type="pct"/>
            <w:vMerge/>
            <w:vAlign w:val="center"/>
          </w:tcPr>
          <w:p w14:paraId="45D8E17E" w14:textId="77777777" w:rsidR="004E50FD" w:rsidRDefault="004E50FD">
            <w:pPr>
              <w:rPr>
                <w:rFonts w:asciiTheme="minorEastAsia" w:eastAsiaTheme="minorEastAsia" w:hAnsiTheme="minorEastAsia"/>
                <w:sz w:val="24"/>
                <w:szCs w:val="24"/>
              </w:rPr>
            </w:pPr>
          </w:p>
        </w:tc>
        <w:tc>
          <w:tcPr>
            <w:tcW w:w="359" w:type="pct"/>
            <w:vMerge/>
            <w:vAlign w:val="center"/>
          </w:tcPr>
          <w:p w14:paraId="2C4F72B2" w14:textId="77777777" w:rsidR="004E50FD" w:rsidRDefault="004E50FD">
            <w:pPr>
              <w:rPr>
                <w:rFonts w:asciiTheme="minorEastAsia" w:eastAsiaTheme="minorEastAsia" w:hAnsiTheme="minorEastAsia"/>
                <w:sz w:val="24"/>
                <w:szCs w:val="24"/>
              </w:rPr>
            </w:pPr>
          </w:p>
        </w:tc>
        <w:tc>
          <w:tcPr>
            <w:tcW w:w="870" w:type="pct"/>
            <w:vMerge/>
            <w:vAlign w:val="center"/>
          </w:tcPr>
          <w:p w14:paraId="7EEFDAEC" w14:textId="77777777" w:rsidR="004E50FD" w:rsidRDefault="004E50FD">
            <w:pPr>
              <w:rPr>
                <w:rFonts w:asciiTheme="minorEastAsia" w:eastAsiaTheme="minorEastAsia" w:hAnsiTheme="minorEastAsia"/>
                <w:sz w:val="24"/>
                <w:szCs w:val="24"/>
              </w:rPr>
            </w:pPr>
          </w:p>
        </w:tc>
      </w:tr>
      <w:tr w:rsidR="004E50FD" w14:paraId="4E37AC97" w14:textId="77777777">
        <w:trPr>
          <w:jc w:val="center"/>
        </w:trPr>
        <w:tc>
          <w:tcPr>
            <w:tcW w:w="386" w:type="pct"/>
            <w:vMerge/>
            <w:vAlign w:val="center"/>
          </w:tcPr>
          <w:p w14:paraId="0ACF7EC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55403B77"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C36188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远程登录任务</w:t>
            </w:r>
          </w:p>
        </w:tc>
        <w:tc>
          <w:tcPr>
            <w:tcW w:w="1388" w:type="pct"/>
            <w:vAlign w:val="center"/>
          </w:tcPr>
          <w:p w14:paraId="6257B3C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支持SSH方式登录运行中的任务容器环境</w:t>
            </w:r>
          </w:p>
        </w:tc>
        <w:tc>
          <w:tcPr>
            <w:tcW w:w="370" w:type="pct"/>
            <w:vMerge/>
            <w:vAlign w:val="center"/>
          </w:tcPr>
          <w:p w14:paraId="5998D719" w14:textId="77777777" w:rsidR="004E50FD" w:rsidRDefault="004E50FD">
            <w:pPr>
              <w:rPr>
                <w:rFonts w:asciiTheme="minorEastAsia" w:eastAsiaTheme="minorEastAsia" w:hAnsiTheme="minorEastAsia"/>
                <w:sz w:val="24"/>
                <w:szCs w:val="24"/>
              </w:rPr>
            </w:pPr>
          </w:p>
        </w:tc>
        <w:tc>
          <w:tcPr>
            <w:tcW w:w="359" w:type="pct"/>
            <w:vMerge/>
            <w:vAlign w:val="center"/>
          </w:tcPr>
          <w:p w14:paraId="5780B2F2" w14:textId="77777777" w:rsidR="004E50FD" w:rsidRDefault="004E50FD">
            <w:pPr>
              <w:rPr>
                <w:rFonts w:asciiTheme="minorEastAsia" w:eastAsiaTheme="minorEastAsia" w:hAnsiTheme="minorEastAsia"/>
                <w:sz w:val="24"/>
                <w:szCs w:val="24"/>
              </w:rPr>
            </w:pPr>
          </w:p>
        </w:tc>
        <w:tc>
          <w:tcPr>
            <w:tcW w:w="870" w:type="pct"/>
            <w:vMerge/>
            <w:vAlign w:val="center"/>
          </w:tcPr>
          <w:p w14:paraId="7F5DD815" w14:textId="77777777" w:rsidR="004E50FD" w:rsidRDefault="004E50FD">
            <w:pPr>
              <w:rPr>
                <w:rFonts w:asciiTheme="minorEastAsia" w:eastAsiaTheme="minorEastAsia" w:hAnsiTheme="minorEastAsia"/>
                <w:sz w:val="24"/>
                <w:szCs w:val="24"/>
              </w:rPr>
            </w:pPr>
          </w:p>
        </w:tc>
      </w:tr>
      <w:tr w:rsidR="004E50FD" w14:paraId="75BA95A0" w14:textId="77777777">
        <w:trPr>
          <w:jc w:val="center"/>
        </w:trPr>
        <w:tc>
          <w:tcPr>
            <w:tcW w:w="386" w:type="pct"/>
            <w:vMerge/>
            <w:vAlign w:val="center"/>
          </w:tcPr>
          <w:p w14:paraId="48E50C93"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6203693"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CDA70B4"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★断点续训容错机制</w:t>
            </w:r>
          </w:p>
        </w:tc>
        <w:tc>
          <w:tcPr>
            <w:tcW w:w="1388" w:type="pct"/>
            <w:vAlign w:val="center"/>
          </w:tcPr>
          <w:p w14:paraId="1322984A"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平台提供了多种容错方式，自动识别网络中断、服务器宕机、GPU 卡丢失的情况，自动会把作业重新运 行， checkpoint 会自动恢复等容错方式，保证用户的任务高可靠的运行。图形界面显示容错机制启动信息，checkpoint信息（包括显示版本号，保存耗时，数据，存储路径，开始时间，制作时间，训练暂停时长等）; 如果发生中断，显示重启次数，故障时间和恢复时间，checkpoint恢复时间，异常日志等；</w:t>
            </w:r>
          </w:p>
        </w:tc>
        <w:tc>
          <w:tcPr>
            <w:tcW w:w="370" w:type="pct"/>
            <w:vMerge/>
            <w:vAlign w:val="center"/>
          </w:tcPr>
          <w:p w14:paraId="3138FBC4" w14:textId="77777777" w:rsidR="004E50FD" w:rsidRDefault="004E50FD">
            <w:pPr>
              <w:rPr>
                <w:rFonts w:asciiTheme="minorEastAsia" w:eastAsiaTheme="minorEastAsia" w:hAnsiTheme="minorEastAsia"/>
                <w:sz w:val="24"/>
                <w:szCs w:val="24"/>
              </w:rPr>
            </w:pPr>
          </w:p>
        </w:tc>
        <w:tc>
          <w:tcPr>
            <w:tcW w:w="359" w:type="pct"/>
            <w:vMerge/>
            <w:vAlign w:val="center"/>
          </w:tcPr>
          <w:p w14:paraId="721F6079" w14:textId="77777777" w:rsidR="004E50FD" w:rsidRDefault="004E50FD">
            <w:pPr>
              <w:rPr>
                <w:rFonts w:asciiTheme="minorEastAsia" w:eastAsiaTheme="minorEastAsia" w:hAnsiTheme="minorEastAsia"/>
                <w:sz w:val="24"/>
                <w:szCs w:val="24"/>
              </w:rPr>
            </w:pPr>
          </w:p>
        </w:tc>
        <w:tc>
          <w:tcPr>
            <w:tcW w:w="870" w:type="pct"/>
            <w:vMerge/>
            <w:vAlign w:val="center"/>
          </w:tcPr>
          <w:p w14:paraId="38C4ECBB" w14:textId="77777777" w:rsidR="004E50FD" w:rsidRDefault="004E50FD">
            <w:pPr>
              <w:rPr>
                <w:rFonts w:asciiTheme="minorEastAsia" w:eastAsiaTheme="minorEastAsia" w:hAnsiTheme="minorEastAsia"/>
                <w:sz w:val="24"/>
                <w:szCs w:val="24"/>
              </w:rPr>
            </w:pPr>
          </w:p>
        </w:tc>
      </w:tr>
      <w:tr w:rsidR="004E50FD" w14:paraId="3FEA3087" w14:textId="77777777">
        <w:trPr>
          <w:jc w:val="center"/>
        </w:trPr>
        <w:tc>
          <w:tcPr>
            <w:tcW w:w="386" w:type="pct"/>
            <w:vMerge/>
            <w:vAlign w:val="center"/>
          </w:tcPr>
          <w:p w14:paraId="120B1736"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E861E4D"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A4545D8"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大模型SFT微调</w:t>
            </w:r>
          </w:p>
        </w:tc>
        <w:tc>
          <w:tcPr>
            <w:tcW w:w="1388" w:type="pct"/>
            <w:vAlign w:val="center"/>
          </w:tcPr>
          <w:p w14:paraId="1E952917"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提供用户对大语言模型（包括DeepSeek蒸馏模型，Qwen3,  LLAMA， QWEN）进行微调功能，支</w:t>
            </w:r>
            <w:r>
              <w:rPr>
                <w:rFonts w:asciiTheme="minorEastAsia" w:eastAsiaTheme="minorEastAsia" w:hAnsiTheme="minorEastAsia" w:hint="eastAsia"/>
                <w:color w:val="000000"/>
                <w:sz w:val="24"/>
                <w:szCs w:val="24"/>
              </w:rPr>
              <w:lastRenderedPageBreak/>
              <w:t>持主流的SFT任务；支持业界最常用的Full/LoRA微调方法。支持通过页面创建/查看/删除微调任务，支持微调任务的启动和停止；支持查询微调任务运行状态。微调任务也支持性能监控，日志下载，容错断点续训保护，日志查看金和SSH登录容器；</w:t>
            </w:r>
          </w:p>
        </w:tc>
        <w:tc>
          <w:tcPr>
            <w:tcW w:w="370" w:type="pct"/>
            <w:vMerge/>
            <w:vAlign w:val="center"/>
          </w:tcPr>
          <w:p w14:paraId="5B5624FB" w14:textId="77777777" w:rsidR="004E50FD" w:rsidRDefault="004E50FD">
            <w:pPr>
              <w:rPr>
                <w:rFonts w:asciiTheme="minorEastAsia" w:eastAsiaTheme="minorEastAsia" w:hAnsiTheme="minorEastAsia"/>
                <w:sz w:val="24"/>
                <w:szCs w:val="24"/>
              </w:rPr>
            </w:pPr>
          </w:p>
        </w:tc>
        <w:tc>
          <w:tcPr>
            <w:tcW w:w="359" w:type="pct"/>
            <w:vMerge/>
            <w:vAlign w:val="center"/>
          </w:tcPr>
          <w:p w14:paraId="12D591EB" w14:textId="77777777" w:rsidR="004E50FD" w:rsidRDefault="004E50FD">
            <w:pPr>
              <w:rPr>
                <w:rFonts w:asciiTheme="minorEastAsia" w:eastAsiaTheme="minorEastAsia" w:hAnsiTheme="minorEastAsia"/>
                <w:sz w:val="24"/>
                <w:szCs w:val="24"/>
              </w:rPr>
            </w:pPr>
          </w:p>
        </w:tc>
        <w:tc>
          <w:tcPr>
            <w:tcW w:w="870" w:type="pct"/>
            <w:vMerge/>
            <w:vAlign w:val="center"/>
          </w:tcPr>
          <w:p w14:paraId="264BAAF5" w14:textId="77777777" w:rsidR="004E50FD" w:rsidRDefault="004E50FD">
            <w:pPr>
              <w:rPr>
                <w:rFonts w:asciiTheme="minorEastAsia" w:eastAsiaTheme="minorEastAsia" w:hAnsiTheme="minorEastAsia"/>
                <w:sz w:val="24"/>
                <w:szCs w:val="24"/>
              </w:rPr>
            </w:pPr>
          </w:p>
        </w:tc>
      </w:tr>
      <w:tr w:rsidR="004E50FD" w14:paraId="26C53669" w14:textId="77777777">
        <w:trPr>
          <w:jc w:val="center"/>
        </w:trPr>
        <w:tc>
          <w:tcPr>
            <w:tcW w:w="386" w:type="pct"/>
            <w:vMerge/>
            <w:vAlign w:val="center"/>
          </w:tcPr>
          <w:p w14:paraId="1654756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1279E8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27FA1CF4"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应用市场管理</w:t>
            </w:r>
          </w:p>
        </w:tc>
        <w:tc>
          <w:tcPr>
            <w:tcW w:w="1388" w:type="pct"/>
            <w:vAlign w:val="center"/>
          </w:tcPr>
          <w:p w14:paraId="41358A0B" w14:textId="77777777" w:rsidR="004E50FD" w:rsidRDefault="00EE2A49">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支持应用市场中对用户自定义应用镜像、应用镜像、NGC镜像、合作伙伴镜像等多来源应用进行管理；支持对应用进行详情查看、设置应用权限、转移所有权、删除等操作；</w:t>
            </w:r>
          </w:p>
          <w:p w14:paraId="3DFD93D3"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应用管理：对应模型版本进行接入，通过endpoint对外提供模型推理服务，支持服务的监控、编辑、删除，可将服务打包为应用，生成API-KEY供用户调用，支持应用维度的调用统计信息查看；</w:t>
            </w:r>
          </w:p>
        </w:tc>
        <w:tc>
          <w:tcPr>
            <w:tcW w:w="370" w:type="pct"/>
            <w:vMerge/>
            <w:vAlign w:val="center"/>
          </w:tcPr>
          <w:p w14:paraId="441CD899" w14:textId="77777777" w:rsidR="004E50FD" w:rsidRDefault="004E50FD">
            <w:pPr>
              <w:rPr>
                <w:rFonts w:asciiTheme="minorEastAsia" w:eastAsiaTheme="minorEastAsia" w:hAnsiTheme="minorEastAsia"/>
                <w:sz w:val="24"/>
                <w:szCs w:val="24"/>
              </w:rPr>
            </w:pPr>
          </w:p>
        </w:tc>
        <w:tc>
          <w:tcPr>
            <w:tcW w:w="359" w:type="pct"/>
            <w:vMerge/>
            <w:vAlign w:val="center"/>
          </w:tcPr>
          <w:p w14:paraId="21AE4258" w14:textId="77777777" w:rsidR="004E50FD" w:rsidRDefault="004E50FD">
            <w:pPr>
              <w:rPr>
                <w:rFonts w:asciiTheme="minorEastAsia" w:eastAsiaTheme="minorEastAsia" w:hAnsiTheme="minorEastAsia"/>
                <w:sz w:val="24"/>
                <w:szCs w:val="24"/>
              </w:rPr>
            </w:pPr>
          </w:p>
        </w:tc>
        <w:tc>
          <w:tcPr>
            <w:tcW w:w="870" w:type="pct"/>
            <w:vMerge/>
            <w:vAlign w:val="center"/>
          </w:tcPr>
          <w:p w14:paraId="3533FEDD" w14:textId="77777777" w:rsidR="004E50FD" w:rsidRDefault="004E50FD">
            <w:pPr>
              <w:rPr>
                <w:rFonts w:asciiTheme="minorEastAsia" w:eastAsiaTheme="minorEastAsia" w:hAnsiTheme="minorEastAsia"/>
                <w:sz w:val="24"/>
                <w:szCs w:val="24"/>
              </w:rPr>
            </w:pPr>
          </w:p>
        </w:tc>
      </w:tr>
      <w:tr w:rsidR="004E50FD" w14:paraId="6A733341" w14:textId="77777777">
        <w:trPr>
          <w:jc w:val="center"/>
        </w:trPr>
        <w:tc>
          <w:tcPr>
            <w:tcW w:w="386" w:type="pct"/>
            <w:vMerge/>
            <w:vAlign w:val="center"/>
          </w:tcPr>
          <w:p w14:paraId="76C5109D"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011B5944"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113C2D7E"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智能体应用</w:t>
            </w:r>
          </w:p>
        </w:tc>
        <w:tc>
          <w:tcPr>
            <w:tcW w:w="1388" w:type="pct"/>
            <w:vAlign w:val="center"/>
          </w:tcPr>
          <w:p w14:paraId="4CA9FF8F"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可对接开源智能体应用，比如dify, 也可对接商业智能体应用</w:t>
            </w:r>
          </w:p>
        </w:tc>
        <w:tc>
          <w:tcPr>
            <w:tcW w:w="370" w:type="pct"/>
            <w:vMerge/>
            <w:vAlign w:val="center"/>
          </w:tcPr>
          <w:p w14:paraId="30BDEC8D" w14:textId="77777777" w:rsidR="004E50FD" w:rsidRDefault="004E50FD">
            <w:pPr>
              <w:rPr>
                <w:rFonts w:asciiTheme="minorEastAsia" w:eastAsiaTheme="minorEastAsia" w:hAnsiTheme="minorEastAsia"/>
                <w:sz w:val="24"/>
                <w:szCs w:val="24"/>
              </w:rPr>
            </w:pPr>
          </w:p>
        </w:tc>
        <w:tc>
          <w:tcPr>
            <w:tcW w:w="359" w:type="pct"/>
            <w:vMerge/>
            <w:vAlign w:val="center"/>
          </w:tcPr>
          <w:p w14:paraId="0128A60F" w14:textId="77777777" w:rsidR="004E50FD" w:rsidRDefault="004E50FD">
            <w:pPr>
              <w:rPr>
                <w:rFonts w:asciiTheme="minorEastAsia" w:eastAsiaTheme="minorEastAsia" w:hAnsiTheme="minorEastAsia"/>
                <w:sz w:val="24"/>
                <w:szCs w:val="24"/>
              </w:rPr>
            </w:pPr>
          </w:p>
        </w:tc>
        <w:tc>
          <w:tcPr>
            <w:tcW w:w="870" w:type="pct"/>
            <w:vMerge/>
            <w:vAlign w:val="center"/>
          </w:tcPr>
          <w:p w14:paraId="0F772FD8" w14:textId="77777777" w:rsidR="004E50FD" w:rsidRDefault="004E50FD">
            <w:pPr>
              <w:rPr>
                <w:rFonts w:asciiTheme="minorEastAsia" w:eastAsiaTheme="minorEastAsia" w:hAnsiTheme="minorEastAsia"/>
                <w:sz w:val="24"/>
                <w:szCs w:val="24"/>
              </w:rPr>
            </w:pPr>
          </w:p>
        </w:tc>
      </w:tr>
      <w:tr w:rsidR="004E50FD" w14:paraId="61240B25" w14:textId="77777777">
        <w:trPr>
          <w:jc w:val="center"/>
        </w:trPr>
        <w:tc>
          <w:tcPr>
            <w:tcW w:w="386" w:type="pct"/>
            <w:vMerge/>
            <w:vAlign w:val="center"/>
          </w:tcPr>
          <w:p w14:paraId="60823C62"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7F53762E"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FE9C935"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模型评测</w:t>
            </w:r>
          </w:p>
        </w:tc>
        <w:tc>
          <w:tcPr>
            <w:tcW w:w="1388" w:type="pct"/>
            <w:vAlign w:val="center"/>
          </w:tcPr>
          <w:p w14:paraId="06D8D1E5"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可创建性能测试任务，测试模型的输出性能，包括测试数据集，输入输出长度，并发数测试，性能输出以界面形式展示</w:t>
            </w:r>
            <w:r>
              <w:rPr>
                <w:rFonts w:asciiTheme="minorEastAsia" w:eastAsiaTheme="minorEastAsia" w:hAnsiTheme="minorEastAsia" w:hint="eastAsia"/>
                <w:color w:val="000000"/>
                <w:sz w:val="24"/>
                <w:szCs w:val="24"/>
              </w:rPr>
              <w:br/>
              <w:t>可创建能力测试任务，测试模型能力得分：可设置测试数据集，输出模型得分；</w:t>
            </w:r>
          </w:p>
        </w:tc>
        <w:tc>
          <w:tcPr>
            <w:tcW w:w="370" w:type="pct"/>
            <w:vMerge/>
            <w:vAlign w:val="center"/>
          </w:tcPr>
          <w:p w14:paraId="46F8F749" w14:textId="77777777" w:rsidR="004E50FD" w:rsidRDefault="004E50FD">
            <w:pPr>
              <w:rPr>
                <w:rFonts w:asciiTheme="minorEastAsia" w:eastAsiaTheme="minorEastAsia" w:hAnsiTheme="minorEastAsia"/>
                <w:sz w:val="24"/>
                <w:szCs w:val="24"/>
              </w:rPr>
            </w:pPr>
          </w:p>
        </w:tc>
        <w:tc>
          <w:tcPr>
            <w:tcW w:w="359" w:type="pct"/>
            <w:vMerge/>
            <w:vAlign w:val="center"/>
          </w:tcPr>
          <w:p w14:paraId="58339518" w14:textId="77777777" w:rsidR="004E50FD" w:rsidRDefault="004E50FD">
            <w:pPr>
              <w:rPr>
                <w:rFonts w:asciiTheme="minorEastAsia" w:eastAsiaTheme="minorEastAsia" w:hAnsiTheme="minorEastAsia"/>
                <w:sz w:val="24"/>
                <w:szCs w:val="24"/>
              </w:rPr>
            </w:pPr>
          </w:p>
        </w:tc>
        <w:tc>
          <w:tcPr>
            <w:tcW w:w="870" w:type="pct"/>
            <w:vMerge/>
            <w:vAlign w:val="center"/>
          </w:tcPr>
          <w:p w14:paraId="4DEB90EF" w14:textId="77777777" w:rsidR="004E50FD" w:rsidRDefault="004E50FD">
            <w:pPr>
              <w:rPr>
                <w:rFonts w:asciiTheme="minorEastAsia" w:eastAsiaTheme="minorEastAsia" w:hAnsiTheme="minorEastAsia"/>
                <w:sz w:val="24"/>
                <w:szCs w:val="24"/>
              </w:rPr>
            </w:pPr>
          </w:p>
        </w:tc>
      </w:tr>
      <w:tr w:rsidR="004E50FD" w14:paraId="0C1D34BC" w14:textId="77777777">
        <w:trPr>
          <w:jc w:val="center"/>
        </w:trPr>
        <w:tc>
          <w:tcPr>
            <w:tcW w:w="386" w:type="pct"/>
            <w:vMerge/>
            <w:vAlign w:val="center"/>
          </w:tcPr>
          <w:p w14:paraId="3ECC80F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467CDE4C"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3F68DD88"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分布式推理</w:t>
            </w:r>
          </w:p>
        </w:tc>
        <w:tc>
          <w:tcPr>
            <w:tcW w:w="1388" w:type="pct"/>
            <w:vAlign w:val="center"/>
          </w:tcPr>
          <w:p w14:paraId="35076EAB"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支持AI模型的部署和监控，支持Triton， SGLang，vLLM和用户自定义通用推理加速框架；</w:t>
            </w:r>
            <w:r>
              <w:rPr>
                <w:rFonts w:asciiTheme="minorEastAsia" w:eastAsiaTheme="minorEastAsia" w:hAnsiTheme="minorEastAsia" w:hint="eastAsia"/>
                <w:color w:val="000000"/>
                <w:sz w:val="24"/>
                <w:szCs w:val="24"/>
              </w:rPr>
              <w:lastRenderedPageBreak/>
              <w:t>支持推理服务的多端口映射；支持使用PVC持久卷挂载；支持DeepSeek模型的分布式部署和单机部署；</w:t>
            </w:r>
          </w:p>
        </w:tc>
        <w:tc>
          <w:tcPr>
            <w:tcW w:w="370" w:type="pct"/>
            <w:vMerge/>
            <w:vAlign w:val="center"/>
          </w:tcPr>
          <w:p w14:paraId="792D5BCD" w14:textId="77777777" w:rsidR="004E50FD" w:rsidRDefault="004E50FD">
            <w:pPr>
              <w:rPr>
                <w:rFonts w:asciiTheme="minorEastAsia" w:eastAsiaTheme="minorEastAsia" w:hAnsiTheme="minorEastAsia"/>
                <w:sz w:val="24"/>
                <w:szCs w:val="24"/>
              </w:rPr>
            </w:pPr>
          </w:p>
        </w:tc>
        <w:tc>
          <w:tcPr>
            <w:tcW w:w="359" w:type="pct"/>
            <w:vMerge/>
            <w:vAlign w:val="center"/>
          </w:tcPr>
          <w:p w14:paraId="5C27C4D4" w14:textId="77777777" w:rsidR="004E50FD" w:rsidRDefault="004E50FD">
            <w:pPr>
              <w:rPr>
                <w:rFonts w:asciiTheme="minorEastAsia" w:eastAsiaTheme="minorEastAsia" w:hAnsiTheme="minorEastAsia"/>
                <w:sz w:val="24"/>
                <w:szCs w:val="24"/>
              </w:rPr>
            </w:pPr>
          </w:p>
        </w:tc>
        <w:tc>
          <w:tcPr>
            <w:tcW w:w="870" w:type="pct"/>
            <w:vMerge/>
            <w:vAlign w:val="center"/>
          </w:tcPr>
          <w:p w14:paraId="7CB6CE81" w14:textId="77777777" w:rsidR="004E50FD" w:rsidRDefault="004E50FD">
            <w:pPr>
              <w:rPr>
                <w:rFonts w:asciiTheme="minorEastAsia" w:eastAsiaTheme="minorEastAsia" w:hAnsiTheme="minorEastAsia"/>
                <w:sz w:val="24"/>
                <w:szCs w:val="24"/>
              </w:rPr>
            </w:pPr>
          </w:p>
        </w:tc>
      </w:tr>
      <w:tr w:rsidR="004E50FD" w14:paraId="7771FE1C" w14:textId="77777777">
        <w:trPr>
          <w:jc w:val="center"/>
        </w:trPr>
        <w:tc>
          <w:tcPr>
            <w:tcW w:w="386" w:type="pct"/>
            <w:vMerge/>
            <w:vAlign w:val="center"/>
          </w:tcPr>
          <w:p w14:paraId="577CCC2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9B1461D"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50DBC51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推理任务管理</w:t>
            </w:r>
          </w:p>
        </w:tc>
        <w:tc>
          <w:tcPr>
            <w:tcW w:w="1388" w:type="pct"/>
            <w:vAlign w:val="center"/>
          </w:tcPr>
          <w:p w14:paraId="1A24D52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支持推理任务停止，编辑，复制，删除；推理引擎支持多副本，每个副本是一个推理服务（多机多卡），流量平均分配</w:t>
            </w:r>
          </w:p>
        </w:tc>
        <w:tc>
          <w:tcPr>
            <w:tcW w:w="370" w:type="pct"/>
            <w:vMerge/>
            <w:vAlign w:val="center"/>
          </w:tcPr>
          <w:p w14:paraId="121306AD" w14:textId="77777777" w:rsidR="004E50FD" w:rsidRDefault="004E50FD">
            <w:pPr>
              <w:rPr>
                <w:rFonts w:asciiTheme="minorEastAsia" w:eastAsiaTheme="minorEastAsia" w:hAnsiTheme="minorEastAsia"/>
                <w:sz w:val="24"/>
                <w:szCs w:val="24"/>
              </w:rPr>
            </w:pPr>
          </w:p>
        </w:tc>
        <w:tc>
          <w:tcPr>
            <w:tcW w:w="359" w:type="pct"/>
            <w:vMerge/>
            <w:vAlign w:val="center"/>
          </w:tcPr>
          <w:p w14:paraId="7EF3E0D4" w14:textId="77777777" w:rsidR="004E50FD" w:rsidRDefault="004E50FD">
            <w:pPr>
              <w:rPr>
                <w:rFonts w:asciiTheme="minorEastAsia" w:eastAsiaTheme="minorEastAsia" w:hAnsiTheme="minorEastAsia"/>
                <w:sz w:val="24"/>
                <w:szCs w:val="24"/>
              </w:rPr>
            </w:pPr>
          </w:p>
        </w:tc>
        <w:tc>
          <w:tcPr>
            <w:tcW w:w="870" w:type="pct"/>
            <w:vMerge/>
            <w:vAlign w:val="center"/>
          </w:tcPr>
          <w:p w14:paraId="6D0517E1" w14:textId="77777777" w:rsidR="004E50FD" w:rsidRDefault="004E50FD">
            <w:pPr>
              <w:rPr>
                <w:rFonts w:asciiTheme="minorEastAsia" w:eastAsiaTheme="minorEastAsia" w:hAnsiTheme="minorEastAsia"/>
                <w:sz w:val="24"/>
                <w:szCs w:val="24"/>
              </w:rPr>
            </w:pPr>
          </w:p>
        </w:tc>
      </w:tr>
      <w:tr w:rsidR="004E50FD" w14:paraId="31D7018D" w14:textId="77777777">
        <w:trPr>
          <w:jc w:val="center"/>
        </w:trPr>
        <w:tc>
          <w:tcPr>
            <w:tcW w:w="386" w:type="pct"/>
            <w:vMerge/>
            <w:vAlign w:val="center"/>
          </w:tcPr>
          <w:p w14:paraId="6B2E5D3F"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6CBC3B6F"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C4113C7"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推理服务性能监控</w:t>
            </w:r>
          </w:p>
        </w:tc>
        <w:tc>
          <w:tcPr>
            <w:tcW w:w="1388" w:type="pct"/>
            <w:vAlign w:val="center"/>
          </w:tcPr>
          <w:p w14:paraId="37A075E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支持可定制查看推理服务性能相关监控指标，包括实时显示当前的首token延时，生成token延时，排队请求数，吞吐量，端到端响应时间，当前请求数，输入和输出token总数；图形化显示吞吐量，生成token延时， QPS，缓存命中率， 首词元延迟， 端到端响应时间的1小时、24小时、7天，30天的历史曲线；</w:t>
            </w:r>
          </w:p>
        </w:tc>
        <w:tc>
          <w:tcPr>
            <w:tcW w:w="370" w:type="pct"/>
            <w:vMerge/>
            <w:vAlign w:val="center"/>
          </w:tcPr>
          <w:p w14:paraId="21D84376" w14:textId="77777777" w:rsidR="004E50FD" w:rsidRDefault="004E50FD">
            <w:pPr>
              <w:rPr>
                <w:rFonts w:asciiTheme="minorEastAsia" w:eastAsiaTheme="minorEastAsia" w:hAnsiTheme="minorEastAsia"/>
                <w:sz w:val="24"/>
                <w:szCs w:val="24"/>
              </w:rPr>
            </w:pPr>
          </w:p>
        </w:tc>
        <w:tc>
          <w:tcPr>
            <w:tcW w:w="359" w:type="pct"/>
            <w:vMerge/>
            <w:vAlign w:val="center"/>
          </w:tcPr>
          <w:p w14:paraId="00A0DB37" w14:textId="77777777" w:rsidR="004E50FD" w:rsidRDefault="004E50FD">
            <w:pPr>
              <w:rPr>
                <w:rFonts w:asciiTheme="minorEastAsia" w:eastAsiaTheme="minorEastAsia" w:hAnsiTheme="minorEastAsia"/>
                <w:sz w:val="24"/>
                <w:szCs w:val="24"/>
              </w:rPr>
            </w:pPr>
          </w:p>
        </w:tc>
        <w:tc>
          <w:tcPr>
            <w:tcW w:w="870" w:type="pct"/>
            <w:vMerge/>
            <w:vAlign w:val="center"/>
          </w:tcPr>
          <w:p w14:paraId="36067C30" w14:textId="77777777" w:rsidR="004E50FD" w:rsidRDefault="004E50FD">
            <w:pPr>
              <w:rPr>
                <w:rFonts w:asciiTheme="minorEastAsia" w:eastAsiaTheme="minorEastAsia" w:hAnsiTheme="minorEastAsia"/>
                <w:sz w:val="24"/>
                <w:szCs w:val="24"/>
              </w:rPr>
            </w:pPr>
          </w:p>
        </w:tc>
      </w:tr>
      <w:tr w:rsidR="004E50FD" w14:paraId="35C557F1" w14:textId="77777777">
        <w:trPr>
          <w:jc w:val="center"/>
        </w:trPr>
        <w:tc>
          <w:tcPr>
            <w:tcW w:w="386" w:type="pct"/>
            <w:vMerge/>
            <w:vAlign w:val="center"/>
          </w:tcPr>
          <w:p w14:paraId="20634170"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AD2168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08B79676"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推理服务验证工具</w:t>
            </w:r>
          </w:p>
        </w:tc>
        <w:tc>
          <w:tcPr>
            <w:tcW w:w="1388" w:type="pct"/>
            <w:vAlign w:val="center"/>
          </w:tcPr>
          <w:p w14:paraId="0613D6AE"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提供对推理服务的API进行图形化对话框</w:t>
            </w:r>
          </w:p>
        </w:tc>
        <w:tc>
          <w:tcPr>
            <w:tcW w:w="370" w:type="pct"/>
            <w:vMerge/>
            <w:vAlign w:val="center"/>
          </w:tcPr>
          <w:p w14:paraId="421F9253" w14:textId="77777777" w:rsidR="004E50FD" w:rsidRDefault="004E50FD">
            <w:pPr>
              <w:rPr>
                <w:rFonts w:asciiTheme="minorEastAsia" w:eastAsiaTheme="minorEastAsia" w:hAnsiTheme="minorEastAsia"/>
                <w:sz w:val="24"/>
                <w:szCs w:val="24"/>
              </w:rPr>
            </w:pPr>
          </w:p>
        </w:tc>
        <w:tc>
          <w:tcPr>
            <w:tcW w:w="359" w:type="pct"/>
            <w:vMerge/>
            <w:vAlign w:val="center"/>
          </w:tcPr>
          <w:p w14:paraId="503D4E12" w14:textId="77777777" w:rsidR="004E50FD" w:rsidRDefault="004E50FD">
            <w:pPr>
              <w:rPr>
                <w:rFonts w:asciiTheme="minorEastAsia" w:eastAsiaTheme="minorEastAsia" w:hAnsiTheme="minorEastAsia"/>
                <w:sz w:val="24"/>
                <w:szCs w:val="24"/>
              </w:rPr>
            </w:pPr>
          </w:p>
        </w:tc>
        <w:tc>
          <w:tcPr>
            <w:tcW w:w="870" w:type="pct"/>
            <w:vMerge/>
            <w:vAlign w:val="center"/>
          </w:tcPr>
          <w:p w14:paraId="5AE8F329" w14:textId="77777777" w:rsidR="004E50FD" w:rsidRDefault="004E50FD">
            <w:pPr>
              <w:rPr>
                <w:rFonts w:asciiTheme="minorEastAsia" w:eastAsiaTheme="minorEastAsia" w:hAnsiTheme="minorEastAsia"/>
                <w:sz w:val="24"/>
                <w:szCs w:val="24"/>
              </w:rPr>
            </w:pPr>
          </w:p>
        </w:tc>
      </w:tr>
      <w:tr w:rsidR="004E50FD" w14:paraId="5B1500EF" w14:textId="77777777">
        <w:trPr>
          <w:jc w:val="center"/>
        </w:trPr>
        <w:tc>
          <w:tcPr>
            <w:tcW w:w="386" w:type="pct"/>
            <w:vMerge/>
            <w:vAlign w:val="center"/>
          </w:tcPr>
          <w:p w14:paraId="6ECB8F8A" w14:textId="77777777" w:rsidR="004E50FD" w:rsidRDefault="004E50FD">
            <w:pPr>
              <w:jc w:val="center"/>
              <w:rPr>
                <w:rFonts w:asciiTheme="minorEastAsia" w:eastAsiaTheme="minorEastAsia" w:hAnsiTheme="minorEastAsia"/>
                <w:sz w:val="24"/>
                <w:szCs w:val="24"/>
              </w:rPr>
            </w:pPr>
          </w:p>
        </w:tc>
        <w:tc>
          <w:tcPr>
            <w:tcW w:w="645" w:type="pct"/>
            <w:vMerge/>
            <w:vAlign w:val="center"/>
          </w:tcPr>
          <w:p w14:paraId="124E9CEB" w14:textId="77777777" w:rsidR="004E50FD" w:rsidRDefault="004E50FD">
            <w:pPr>
              <w:rPr>
                <w:rFonts w:asciiTheme="minorEastAsia" w:eastAsiaTheme="minorEastAsia" w:hAnsiTheme="minorEastAsia"/>
                <w:color w:val="000000"/>
                <w:kern w:val="0"/>
                <w:sz w:val="24"/>
                <w:szCs w:val="24"/>
              </w:rPr>
            </w:pPr>
          </w:p>
        </w:tc>
        <w:tc>
          <w:tcPr>
            <w:tcW w:w="982" w:type="pct"/>
            <w:vAlign w:val="center"/>
          </w:tcPr>
          <w:p w14:paraId="6CE6998B" w14:textId="77777777" w:rsidR="004E50FD" w:rsidRDefault="00EE2A49">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排队任务</w:t>
            </w:r>
          </w:p>
        </w:tc>
        <w:tc>
          <w:tcPr>
            <w:tcW w:w="1388" w:type="pct"/>
            <w:vAlign w:val="center"/>
          </w:tcPr>
          <w:p w14:paraId="659D4FD9" w14:textId="77777777" w:rsidR="004E50FD" w:rsidRDefault="00EE2A49">
            <w:pPr>
              <w:rPr>
                <w:rFonts w:asciiTheme="minorEastAsia" w:eastAsiaTheme="minorEastAsia" w:hAnsiTheme="minorEastAsia" w:cs="宋体"/>
                <w:color w:val="000000" w:themeColor="text1"/>
                <w:kern w:val="0"/>
                <w:sz w:val="24"/>
                <w:szCs w:val="24"/>
              </w:rPr>
            </w:pPr>
            <w:r>
              <w:rPr>
                <w:rFonts w:asciiTheme="minorEastAsia" w:eastAsiaTheme="minorEastAsia" w:hAnsiTheme="minorEastAsia" w:hint="eastAsia"/>
                <w:color w:val="000000"/>
                <w:sz w:val="24"/>
                <w:szCs w:val="24"/>
              </w:rPr>
              <w:t>支持调度任务排队，在资源不足时，进入排队队列；独立的排队任务页面，专门 显示任务属性，资源需求，任务优先级，排队时间等，预估等待时间；支持手动调整优先级</w:t>
            </w:r>
          </w:p>
        </w:tc>
        <w:tc>
          <w:tcPr>
            <w:tcW w:w="370" w:type="pct"/>
            <w:vMerge/>
            <w:vAlign w:val="center"/>
          </w:tcPr>
          <w:p w14:paraId="5F0D1677" w14:textId="77777777" w:rsidR="004E50FD" w:rsidRDefault="004E50FD">
            <w:pPr>
              <w:rPr>
                <w:rFonts w:asciiTheme="minorEastAsia" w:eastAsiaTheme="minorEastAsia" w:hAnsiTheme="minorEastAsia"/>
                <w:sz w:val="24"/>
                <w:szCs w:val="24"/>
              </w:rPr>
            </w:pPr>
          </w:p>
        </w:tc>
        <w:tc>
          <w:tcPr>
            <w:tcW w:w="359" w:type="pct"/>
            <w:vMerge/>
            <w:vAlign w:val="center"/>
          </w:tcPr>
          <w:p w14:paraId="1423BCE2" w14:textId="77777777" w:rsidR="004E50FD" w:rsidRDefault="004E50FD">
            <w:pPr>
              <w:rPr>
                <w:rFonts w:asciiTheme="minorEastAsia" w:eastAsiaTheme="minorEastAsia" w:hAnsiTheme="minorEastAsia"/>
                <w:sz w:val="24"/>
                <w:szCs w:val="24"/>
              </w:rPr>
            </w:pPr>
          </w:p>
        </w:tc>
        <w:tc>
          <w:tcPr>
            <w:tcW w:w="870" w:type="pct"/>
            <w:vMerge/>
            <w:vAlign w:val="center"/>
          </w:tcPr>
          <w:p w14:paraId="3A11E1ED" w14:textId="77777777" w:rsidR="004E50FD" w:rsidRDefault="004E50FD">
            <w:pPr>
              <w:rPr>
                <w:rFonts w:asciiTheme="minorEastAsia" w:eastAsiaTheme="minorEastAsia" w:hAnsiTheme="minorEastAsia"/>
                <w:sz w:val="24"/>
                <w:szCs w:val="24"/>
              </w:rPr>
            </w:pPr>
          </w:p>
        </w:tc>
      </w:tr>
    </w:tbl>
    <w:p w14:paraId="4FD1C7BC" w14:textId="77777777" w:rsidR="004E50FD" w:rsidRDefault="00EE2A49">
      <w:pPr>
        <w:spacing w:line="360" w:lineRule="auto"/>
        <w:ind w:firstLineChars="200" w:firstLine="480"/>
        <w:outlineLvl w:val="0"/>
        <w:rPr>
          <w:sz w:val="24"/>
        </w:rPr>
      </w:pPr>
      <w:r>
        <w:rPr>
          <w:rFonts w:hint="eastAsia"/>
          <w:sz w:val="24"/>
        </w:rPr>
        <w:t>注：</w:t>
      </w:r>
    </w:p>
    <w:p w14:paraId="3DE85B40" w14:textId="77777777" w:rsidR="004E50FD" w:rsidRDefault="00EE2A49">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14:paraId="16018BEE" w14:textId="77777777" w:rsidR="004E50FD" w:rsidRDefault="00EE2A49">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lastRenderedPageBreak/>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14:paraId="5461EF98" w14:textId="77777777" w:rsidR="004E50FD" w:rsidRDefault="00EE2A49">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4C3174A8"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14:paraId="20553417"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14:paraId="7FBC0EC6"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14:paraId="6C8FB983"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14:paraId="60CCD2E5" w14:textId="77777777" w:rsidR="004E50FD" w:rsidRDefault="00EE2A49">
      <w:pPr>
        <w:spacing w:line="360" w:lineRule="auto"/>
        <w:ind w:firstLineChars="200" w:firstLine="480"/>
        <w:outlineLvl w:val="0"/>
        <w:rPr>
          <w:sz w:val="24"/>
        </w:rPr>
      </w:pPr>
      <w:r>
        <w:rPr>
          <w:rFonts w:hint="eastAsia"/>
          <w:sz w:val="24"/>
        </w:rPr>
        <w:t>（二）服务要求</w:t>
      </w:r>
    </w:p>
    <w:p w14:paraId="2CC38238" w14:textId="77777777" w:rsidR="004E50FD" w:rsidRDefault="00EE2A49">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14:paraId="63676ED1" w14:textId="77777777" w:rsidR="004E50FD" w:rsidRDefault="00EE2A49">
      <w:pPr>
        <w:spacing w:line="360" w:lineRule="auto"/>
        <w:ind w:firstLineChars="200" w:firstLine="480"/>
        <w:outlineLvl w:val="0"/>
        <w:rPr>
          <w:sz w:val="24"/>
        </w:rPr>
      </w:pPr>
      <w:r>
        <w:rPr>
          <w:rFonts w:hint="eastAsia"/>
          <w:sz w:val="24"/>
        </w:rPr>
        <w:t xml:space="preserve">2. </w:t>
      </w:r>
      <w:r>
        <w:rPr>
          <w:rFonts w:hint="eastAsia"/>
          <w:sz w:val="24"/>
        </w:rPr>
        <w:t>提供所投产品制造商服务机构情况，包括地址、联系方式及技术人员数量等。</w:t>
      </w:r>
    </w:p>
    <w:p w14:paraId="121324EA" w14:textId="77777777" w:rsidR="004E50FD" w:rsidRDefault="00EE2A49">
      <w:pPr>
        <w:spacing w:line="360" w:lineRule="auto"/>
        <w:ind w:firstLineChars="200" w:firstLine="480"/>
        <w:outlineLvl w:val="0"/>
        <w:rPr>
          <w:sz w:val="24"/>
        </w:rPr>
      </w:pPr>
      <w:r>
        <w:rPr>
          <w:rFonts w:hint="eastAsia"/>
          <w:sz w:val="24"/>
        </w:rPr>
        <w:t xml:space="preserve">3. </w:t>
      </w:r>
      <w:r>
        <w:rPr>
          <w:rFonts w:hint="eastAsia"/>
          <w:sz w:val="24"/>
        </w:rPr>
        <w:t>提供现场技术培训。</w:t>
      </w:r>
    </w:p>
    <w:p w14:paraId="037BE873"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14:paraId="4391232C"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 xml:space="preserve">1. </w:t>
      </w:r>
      <w:r w:rsidRPr="00ED4C1E">
        <w:rPr>
          <w:rFonts w:hint="eastAsia"/>
          <w:sz w:val="24"/>
        </w:rPr>
        <w:t>交货期：</w:t>
      </w:r>
    </w:p>
    <w:p w14:paraId="31FF2CF2" w14:textId="77777777" w:rsidR="004E50FD" w:rsidRPr="00ED4C1E" w:rsidRDefault="00EE2A49">
      <w:pPr>
        <w:autoSpaceDE w:val="0"/>
        <w:autoSpaceDN w:val="0"/>
        <w:adjustRightInd w:val="0"/>
        <w:spacing w:line="360" w:lineRule="auto"/>
        <w:ind w:firstLineChars="200" w:firstLine="482"/>
        <w:rPr>
          <w:b/>
          <w:sz w:val="24"/>
        </w:rPr>
      </w:pPr>
      <w:r w:rsidRPr="00ED4C1E">
        <w:rPr>
          <w:rFonts w:hint="eastAsia"/>
          <w:b/>
          <w:sz w:val="24"/>
        </w:rPr>
        <w:t>第一包</w:t>
      </w:r>
    </w:p>
    <w:p w14:paraId="256C1137"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货到时间：签订合同之日起</w:t>
      </w:r>
      <w:r w:rsidRPr="00ED4C1E">
        <w:rPr>
          <w:rFonts w:hint="eastAsia"/>
          <w:sz w:val="24"/>
        </w:rPr>
        <w:t>60</w:t>
      </w:r>
      <w:r w:rsidRPr="00ED4C1E">
        <w:rPr>
          <w:rFonts w:hint="eastAsia"/>
          <w:sz w:val="24"/>
        </w:rPr>
        <w:t>日内货到（特殊情况以合同为准）。</w:t>
      </w:r>
    </w:p>
    <w:p w14:paraId="3DDD2187"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安装完成：货到之日起</w:t>
      </w:r>
      <w:r w:rsidRPr="00ED4C1E">
        <w:rPr>
          <w:rFonts w:hint="eastAsia"/>
          <w:sz w:val="24"/>
        </w:rPr>
        <w:t xml:space="preserve"> 15 </w:t>
      </w:r>
      <w:r w:rsidRPr="00ED4C1E">
        <w:rPr>
          <w:rFonts w:hint="eastAsia"/>
          <w:sz w:val="24"/>
        </w:rPr>
        <w:t>日内（特殊情况以合同为准）。</w:t>
      </w:r>
    </w:p>
    <w:p w14:paraId="675C1ADF" w14:textId="77777777" w:rsidR="004E50FD" w:rsidRPr="00ED4C1E" w:rsidRDefault="00EE2A49">
      <w:pPr>
        <w:autoSpaceDE w:val="0"/>
        <w:autoSpaceDN w:val="0"/>
        <w:adjustRightInd w:val="0"/>
        <w:spacing w:line="360" w:lineRule="auto"/>
        <w:ind w:firstLineChars="200" w:firstLine="482"/>
        <w:rPr>
          <w:rFonts w:asciiTheme="minorEastAsia" w:eastAsiaTheme="minorEastAsia" w:hAnsiTheme="minorEastAsia"/>
          <w:b/>
          <w:kern w:val="0"/>
          <w:sz w:val="24"/>
          <w:szCs w:val="24"/>
        </w:rPr>
      </w:pPr>
      <w:r w:rsidRPr="00ED4C1E">
        <w:rPr>
          <w:rFonts w:asciiTheme="minorEastAsia" w:eastAsiaTheme="minorEastAsia" w:hAnsiTheme="minorEastAsia" w:hint="eastAsia"/>
          <w:b/>
          <w:kern w:val="0"/>
          <w:sz w:val="24"/>
          <w:szCs w:val="24"/>
        </w:rPr>
        <w:t>第二包</w:t>
      </w:r>
    </w:p>
    <w:p w14:paraId="537FCD41" w14:textId="77777777" w:rsidR="004E50FD" w:rsidRPr="00ED4C1E" w:rsidRDefault="00EE2A49">
      <w:pPr>
        <w:autoSpaceDE w:val="0"/>
        <w:autoSpaceDN w:val="0"/>
        <w:adjustRightInd w:val="0"/>
        <w:spacing w:line="360" w:lineRule="auto"/>
        <w:ind w:firstLineChars="200" w:firstLine="480"/>
        <w:rPr>
          <w:rFonts w:asciiTheme="minorEastAsia" w:eastAsiaTheme="minorEastAsia" w:hAnsiTheme="minorEastAsia"/>
          <w:kern w:val="0"/>
          <w:sz w:val="24"/>
          <w:szCs w:val="24"/>
        </w:rPr>
      </w:pPr>
      <w:r w:rsidRPr="00ED4C1E">
        <w:rPr>
          <w:rFonts w:hint="eastAsia"/>
          <w:sz w:val="24"/>
        </w:rPr>
        <w:t>货到时间：</w:t>
      </w:r>
      <w:r w:rsidRPr="00ED4C1E">
        <w:rPr>
          <w:rFonts w:asciiTheme="minorEastAsia" w:eastAsiaTheme="minorEastAsia" w:hAnsiTheme="minorEastAsia" w:hint="eastAsia"/>
          <w:kern w:val="0"/>
          <w:sz w:val="24"/>
          <w:szCs w:val="24"/>
        </w:rPr>
        <w:t>综合计算平台的定制开发内容</w:t>
      </w:r>
      <w:r w:rsidRPr="00ED4C1E">
        <w:rPr>
          <w:rFonts w:hint="eastAsia"/>
          <w:sz w:val="24"/>
        </w:rPr>
        <w:t>签订合同之日起</w:t>
      </w:r>
      <w:r w:rsidRPr="00ED4C1E">
        <w:rPr>
          <w:rFonts w:hint="eastAsia"/>
          <w:sz w:val="24"/>
        </w:rPr>
        <w:t>30</w:t>
      </w:r>
      <w:r w:rsidRPr="00ED4C1E">
        <w:rPr>
          <w:rFonts w:hint="eastAsia"/>
          <w:sz w:val="24"/>
        </w:rPr>
        <w:t>日内完成，</w:t>
      </w:r>
      <w:r w:rsidRPr="00ED4C1E">
        <w:rPr>
          <w:rFonts w:asciiTheme="minorEastAsia" w:eastAsiaTheme="minorEastAsia" w:hAnsiTheme="minorEastAsia" w:hint="eastAsia"/>
          <w:kern w:val="0"/>
          <w:sz w:val="24"/>
          <w:szCs w:val="24"/>
        </w:rPr>
        <w:t>其他</w:t>
      </w:r>
      <w:r w:rsidRPr="00ED4C1E">
        <w:rPr>
          <w:rFonts w:hint="eastAsia"/>
          <w:sz w:val="24"/>
        </w:rPr>
        <w:t>签订合同之日起</w:t>
      </w:r>
      <w:r w:rsidRPr="00ED4C1E">
        <w:rPr>
          <w:rFonts w:hint="eastAsia"/>
          <w:sz w:val="24"/>
        </w:rPr>
        <w:t>60</w:t>
      </w:r>
      <w:r w:rsidRPr="00ED4C1E">
        <w:rPr>
          <w:rFonts w:hint="eastAsia"/>
          <w:sz w:val="24"/>
        </w:rPr>
        <w:t>日内货到（特殊情况以合同为准）。</w:t>
      </w:r>
    </w:p>
    <w:p w14:paraId="68F21432"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安装完成：货到之日起</w:t>
      </w:r>
      <w:r w:rsidRPr="00ED4C1E">
        <w:rPr>
          <w:rFonts w:hint="eastAsia"/>
          <w:sz w:val="24"/>
        </w:rPr>
        <w:t xml:space="preserve"> 15 </w:t>
      </w:r>
      <w:r w:rsidRPr="00ED4C1E">
        <w:rPr>
          <w:rFonts w:hint="eastAsia"/>
          <w:sz w:val="24"/>
        </w:rPr>
        <w:t>日内（特殊情况以合同为准）。</w:t>
      </w:r>
    </w:p>
    <w:p w14:paraId="29FDBD59"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lastRenderedPageBreak/>
        <w:t xml:space="preserve">2. </w:t>
      </w:r>
      <w:r w:rsidRPr="00ED4C1E">
        <w:rPr>
          <w:rFonts w:hint="eastAsia"/>
          <w:sz w:val="24"/>
        </w:rPr>
        <w:t>交货地点：天津市静海区鄱阳湖路</w:t>
      </w:r>
      <w:r w:rsidRPr="00ED4C1E">
        <w:rPr>
          <w:rFonts w:hint="eastAsia"/>
          <w:sz w:val="24"/>
        </w:rPr>
        <w:t>10</w:t>
      </w:r>
      <w:r w:rsidRPr="00ED4C1E">
        <w:rPr>
          <w:rFonts w:hint="eastAsia"/>
          <w:sz w:val="24"/>
        </w:rPr>
        <w:t>号天津中医药大学（特殊情况以合同为准）。</w:t>
      </w:r>
    </w:p>
    <w:p w14:paraId="0655CA7D"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 xml:space="preserve">3. </w:t>
      </w:r>
      <w:r w:rsidRPr="00ED4C1E">
        <w:rPr>
          <w:rFonts w:hint="eastAsia"/>
          <w:sz w:val="24"/>
        </w:rPr>
        <w:t>提供制造商完整的随机资料，包括完整的使用和维修手册等。</w:t>
      </w:r>
    </w:p>
    <w:p w14:paraId="2445D802"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 xml:space="preserve">4. </w:t>
      </w:r>
      <w:r w:rsidRPr="00ED4C1E">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267C79DA"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szCs w:val="24"/>
        </w:rPr>
        <w:t>★</w:t>
      </w:r>
      <w:r w:rsidRPr="00ED4C1E">
        <w:rPr>
          <w:rFonts w:hint="eastAsia"/>
          <w:sz w:val="24"/>
        </w:rPr>
        <w:t>（四）付款方式</w:t>
      </w:r>
    </w:p>
    <w:p w14:paraId="105B71B8"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货到、安装调试并验收合格后，采购人于</w:t>
      </w:r>
      <w:r w:rsidRPr="00ED4C1E">
        <w:rPr>
          <w:rFonts w:hint="eastAsia"/>
          <w:sz w:val="24"/>
        </w:rPr>
        <w:t>10</w:t>
      </w:r>
      <w:r w:rsidRPr="00ED4C1E">
        <w:rPr>
          <w:rFonts w:hint="eastAsia"/>
          <w:sz w:val="24"/>
        </w:rPr>
        <w:t>个工作日内支付合同金额的</w:t>
      </w:r>
      <w:r w:rsidRPr="00ED4C1E">
        <w:rPr>
          <w:rFonts w:hint="eastAsia"/>
          <w:sz w:val="24"/>
        </w:rPr>
        <w:t>100%</w:t>
      </w:r>
      <w:r w:rsidRPr="00ED4C1E">
        <w:rPr>
          <w:rFonts w:hint="eastAsia"/>
          <w:sz w:val="24"/>
        </w:rPr>
        <w:t>（特殊情况以合同为准）。</w:t>
      </w:r>
    </w:p>
    <w:p w14:paraId="1F266B4D"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szCs w:val="24"/>
        </w:rPr>
        <w:t>★</w:t>
      </w:r>
      <w:r w:rsidRPr="00ED4C1E">
        <w:rPr>
          <w:rFonts w:hint="eastAsia"/>
          <w:sz w:val="24"/>
        </w:rPr>
        <w:t>（五）投标保证金和履约保证金</w:t>
      </w:r>
    </w:p>
    <w:p w14:paraId="1FEF1914" w14:textId="77777777" w:rsidR="004E50FD" w:rsidRPr="00ED4C1E" w:rsidRDefault="00EE2A49">
      <w:pPr>
        <w:autoSpaceDE w:val="0"/>
        <w:autoSpaceDN w:val="0"/>
        <w:adjustRightInd w:val="0"/>
        <w:spacing w:line="360" w:lineRule="auto"/>
        <w:ind w:firstLineChars="200" w:firstLine="480"/>
        <w:rPr>
          <w:sz w:val="24"/>
        </w:rPr>
      </w:pPr>
      <w:r w:rsidRPr="00ED4C1E">
        <w:rPr>
          <w:rFonts w:hint="eastAsia"/>
          <w:sz w:val="24"/>
        </w:rPr>
        <w:t>本项目不收取投标保证金和履约保证金。</w:t>
      </w:r>
    </w:p>
    <w:p w14:paraId="32A1DF45"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14:paraId="06FF2D17" w14:textId="77777777" w:rsidR="004E50FD" w:rsidRDefault="00EE2A49">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67188BA" w14:textId="77777777" w:rsidR="004E50FD" w:rsidRDefault="00EE2A49">
      <w:pPr>
        <w:spacing w:line="360" w:lineRule="auto"/>
        <w:ind w:firstLineChars="200" w:firstLine="480"/>
        <w:outlineLvl w:val="0"/>
        <w:rPr>
          <w:sz w:val="24"/>
        </w:rPr>
      </w:pPr>
      <w:r>
        <w:rPr>
          <w:rFonts w:hint="eastAsia"/>
          <w:sz w:val="24"/>
        </w:rPr>
        <w:t>四、评分因素及评标标准</w:t>
      </w:r>
    </w:p>
    <w:p w14:paraId="4C96F1FB" w14:textId="77777777" w:rsidR="004E50FD" w:rsidRDefault="00EE2A49">
      <w:pPr>
        <w:spacing w:line="360" w:lineRule="auto"/>
        <w:ind w:firstLineChars="200" w:firstLine="482"/>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E50FD" w:rsidRPr="00CC4C1C" w14:paraId="35139A4D" w14:textId="77777777">
        <w:trPr>
          <w:jc w:val="center"/>
        </w:trPr>
        <w:tc>
          <w:tcPr>
            <w:tcW w:w="9250" w:type="dxa"/>
            <w:gridSpan w:val="3"/>
            <w:vAlign w:val="center"/>
          </w:tcPr>
          <w:p w14:paraId="55CDFCAE" w14:textId="77777777" w:rsidR="004E50FD" w:rsidRPr="00CC4C1C" w:rsidRDefault="00EE2A49">
            <w:pPr>
              <w:widowControl/>
              <w:snapToGrid w:val="0"/>
              <w:jc w:val="center"/>
              <w:rPr>
                <w:kern w:val="0"/>
                <w:sz w:val="24"/>
                <w:szCs w:val="24"/>
              </w:rPr>
            </w:pPr>
            <w:r w:rsidRPr="00CC4C1C">
              <w:rPr>
                <w:kern w:val="0"/>
                <w:sz w:val="24"/>
                <w:szCs w:val="24"/>
              </w:rPr>
              <w:t>第一部分</w:t>
            </w:r>
            <w:r w:rsidRPr="00CC4C1C">
              <w:rPr>
                <w:rFonts w:hint="eastAsia"/>
                <w:kern w:val="0"/>
                <w:sz w:val="24"/>
                <w:szCs w:val="24"/>
              </w:rPr>
              <w:t xml:space="preserve"> </w:t>
            </w:r>
            <w:r w:rsidRPr="00CC4C1C">
              <w:rPr>
                <w:rFonts w:hint="eastAsia"/>
                <w:kern w:val="0"/>
                <w:sz w:val="24"/>
                <w:szCs w:val="24"/>
              </w:rPr>
              <w:t>价格（</w:t>
            </w:r>
            <w:r w:rsidRPr="00CC4C1C">
              <w:rPr>
                <w:rFonts w:hint="eastAsia"/>
                <w:kern w:val="0"/>
                <w:sz w:val="24"/>
                <w:szCs w:val="24"/>
              </w:rPr>
              <w:t>30</w:t>
            </w:r>
            <w:r w:rsidRPr="00CC4C1C">
              <w:rPr>
                <w:rFonts w:hint="eastAsia"/>
                <w:kern w:val="0"/>
                <w:sz w:val="24"/>
                <w:szCs w:val="24"/>
              </w:rPr>
              <w:t>分）</w:t>
            </w:r>
          </w:p>
        </w:tc>
        <w:tc>
          <w:tcPr>
            <w:tcW w:w="1010" w:type="dxa"/>
            <w:vAlign w:val="center"/>
          </w:tcPr>
          <w:p w14:paraId="5A637886" w14:textId="77777777" w:rsidR="004E50FD" w:rsidRPr="00CC4C1C" w:rsidRDefault="00EE2A49">
            <w:pPr>
              <w:widowControl/>
              <w:snapToGrid w:val="0"/>
              <w:jc w:val="center"/>
              <w:rPr>
                <w:kern w:val="0"/>
                <w:sz w:val="24"/>
                <w:szCs w:val="24"/>
              </w:rPr>
            </w:pPr>
            <w:r w:rsidRPr="00CC4C1C">
              <w:rPr>
                <w:kern w:val="0"/>
                <w:sz w:val="24"/>
                <w:szCs w:val="24"/>
              </w:rPr>
              <w:t>分值</w:t>
            </w:r>
          </w:p>
        </w:tc>
      </w:tr>
      <w:tr w:rsidR="004E50FD" w:rsidRPr="00CC4C1C" w14:paraId="32B79504" w14:textId="77777777">
        <w:trPr>
          <w:jc w:val="center"/>
        </w:trPr>
        <w:tc>
          <w:tcPr>
            <w:tcW w:w="508" w:type="dxa"/>
            <w:noWrap/>
            <w:vAlign w:val="center"/>
          </w:tcPr>
          <w:p w14:paraId="4C134BD9" w14:textId="77777777" w:rsidR="004E50FD" w:rsidRPr="00CC4C1C" w:rsidRDefault="00EE2A49">
            <w:pPr>
              <w:widowControl/>
              <w:snapToGrid w:val="0"/>
              <w:jc w:val="center"/>
              <w:rPr>
                <w:kern w:val="0"/>
                <w:sz w:val="24"/>
                <w:szCs w:val="24"/>
              </w:rPr>
            </w:pPr>
            <w:r w:rsidRPr="00CC4C1C">
              <w:rPr>
                <w:rFonts w:hint="eastAsia"/>
                <w:kern w:val="0"/>
                <w:sz w:val="24"/>
                <w:szCs w:val="24"/>
              </w:rPr>
              <w:t>1</w:t>
            </w:r>
          </w:p>
        </w:tc>
        <w:tc>
          <w:tcPr>
            <w:tcW w:w="1655" w:type="dxa"/>
            <w:vAlign w:val="center"/>
          </w:tcPr>
          <w:p w14:paraId="1B518F70" w14:textId="77777777" w:rsidR="004E50FD" w:rsidRPr="00CC4C1C" w:rsidRDefault="00EE2A49">
            <w:pPr>
              <w:widowControl/>
              <w:snapToGrid w:val="0"/>
              <w:jc w:val="center"/>
              <w:rPr>
                <w:kern w:val="0"/>
                <w:sz w:val="24"/>
                <w:szCs w:val="24"/>
              </w:rPr>
            </w:pPr>
            <w:r w:rsidRPr="00CC4C1C">
              <w:rPr>
                <w:rFonts w:hint="eastAsia"/>
                <w:kern w:val="0"/>
                <w:sz w:val="24"/>
                <w:szCs w:val="24"/>
              </w:rPr>
              <w:t>价格</w:t>
            </w:r>
          </w:p>
        </w:tc>
        <w:tc>
          <w:tcPr>
            <w:tcW w:w="7087" w:type="dxa"/>
            <w:vAlign w:val="center"/>
          </w:tcPr>
          <w:p w14:paraId="22F879BB" w14:textId="77777777" w:rsidR="004E50FD" w:rsidRPr="00CC4C1C" w:rsidRDefault="00EE2A49">
            <w:pPr>
              <w:widowControl/>
              <w:snapToGrid w:val="0"/>
              <w:rPr>
                <w:kern w:val="0"/>
                <w:sz w:val="24"/>
                <w:szCs w:val="24"/>
              </w:rPr>
            </w:pPr>
            <w:r w:rsidRPr="00CC4C1C">
              <w:rPr>
                <w:rFonts w:hint="eastAsia"/>
                <w:kern w:val="0"/>
                <w:sz w:val="24"/>
                <w:szCs w:val="24"/>
              </w:rPr>
              <w:t>（</w:t>
            </w:r>
            <w:r w:rsidRPr="00CC4C1C">
              <w:rPr>
                <w:rFonts w:hint="eastAsia"/>
                <w:kern w:val="0"/>
                <w:sz w:val="24"/>
                <w:szCs w:val="24"/>
              </w:rPr>
              <w:t>1</w:t>
            </w:r>
            <w:r w:rsidRPr="00CC4C1C">
              <w:rPr>
                <w:rFonts w:hint="eastAsia"/>
                <w:kern w:val="0"/>
                <w:sz w:val="24"/>
                <w:szCs w:val="24"/>
              </w:rPr>
              <w:t>）投标报价超过采购预算的，投标无效，未超过采购预算的投标报价按以下公式进行计算</w:t>
            </w:r>
          </w:p>
          <w:p w14:paraId="3162BDB2" w14:textId="77777777" w:rsidR="004E50FD" w:rsidRPr="00CC4C1C" w:rsidRDefault="00EE2A49">
            <w:pPr>
              <w:widowControl/>
              <w:snapToGrid w:val="0"/>
              <w:rPr>
                <w:kern w:val="0"/>
                <w:sz w:val="24"/>
                <w:szCs w:val="24"/>
              </w:rPr>
            </w:pPr>
            <w:r w:rsidRPr="00CC4C1C">
              <w:rPr>
                <w:rFonts w:hint="eastAsia"/>
                <w:kern w:val="0"/>
                <w:sz w:val="24"/>
                <w:szCs w:val="24"/>
              </w:rPr>
              <w:t>（</w:t>
            </w:r>
            <w:r w:rsidRPr="00CC4C1C">
              <w:rPr>
                <w:rFonts w:hint="eastAsia"/>
                <w:kern w:val="0"/>
                <w:sz w:val="24"/>
                <w:szCs w:val="24"/>
              </w:rPr>
              <w:t>2</w:t>
            </w:r>
            <w:r w:rsidRPr="00CC4C1C">
              <w:rPr>
                <w:rFonts w:hint="eastAsia"/>
                <w:kern w:val="0"/>
                <w:sz w:val="24"/>
                <w:szCs w:val="24"/>
              </w:rPr>
              <w:t>）投标报价得分</w:t>
            </w:r>
            <w:r w:rsidRPr="00CC4C1C">
              <w:rPr>
                <w:rFonts w:hint="eastAsia"/>
                <w:kern w:val="0"/>
                <w:sz w:val="24"/>
                <w:szCs w:val="24"/>
              </w:rPr>
              <w:t>=</w:t>
            </w:r>
            <w:r w:rsidRPr="00CC4C1C">
              <w:rPr>
                <w:rFonts w:hint="eastAsia"/>
                <w:kern w:val="0"/>
                <w:sz w:val="24"/>
                <w:szCs w:val="24"/>
              </w:rPr>
              <w:t>（评标基准价</w:t>
            </w:r>
            <w:r w:rsidRPr="00CC4C1C">
              <w:rPr>
                <w:rFonts w:hint="eastAsia"/>
                <w:kern w:val="0"/>
                <w:sz w:val="24"/>
                <w:szCs w:val="24"/>
              </w:rPr>
              <w:t>/</w:t>
            </w:r>
            <w:r w:rsidRPr="00CC4C1C">
              <w:rPr>
                <w:rFonts w:hint="eastAsia"/>
                <w:kern w:val="0"/>
                <w:sz w:val="24"/>
                <w:szCs w:val="24"/>
              </w:rPr>
              <w:t>投标报价）×</w:t>
            </w:r>
            <w:r w:rsidRPr="00CC4C1C">
              <w:rPr>
                <w:rFonts w:hint="eastAsia"/>
                <w:kern w:val="0"/>
                <w:sz w:val="24"/>
                <w:szCs w:val="24"/>
              </w:rPr>
              <w:t>30</w:t>
            </w:r>
          </w:p>
          <w:p w14:paraId="3414296F" w14:textId="77777777" w:rsidR="004E50FD" w:rsidRPr="00CC4C1C" w:rsidRDefault="00EE2A49">
            <w:pPr>
              <w:widowControl/>
              <w:snapToGrid w:val="0"/>
              <w:rPr>
                <w:kern w:val="0"/>
                <w:sz w:val="24"/>
                <w:szCs w:val="24"/>
              </w:rPr>
            </w:pPr>
            <w:r w:rsidRPr="00CC4C1C">
              <w:rPr>
                <w:rFonts w:hint="eastAsia"/>
                <w:kern w:val="0"/>
                <w:sz w:val="24"/>
                <w:szCs w:val="24"/>
              </w:rPr>
              <w:t>注：满足招标文件要求且投标报价最低的投标报价为评标基准价</w:t>
            </w:r>
          </w:p>
        </w:tc>
        <w:tc>
          <w:tcPr>
            <w:tcW w:w="1010" w:type="dxa"/>
            <w:vAlign w:val="center"/>
          </w:tcPr>
          <w:p w14:paraId="04866404" w14:textId="77777777" w:rsidR="004E50FD" w:rsidRPr="00CC4C1C" w:rsidRDefault="00EE2A49">
            <w:pPr>
              <w:widowControl/>
              <w:snapToGrid w:val="0"/>
              <w:jc w:val="center"/>
              <w:rPr>
                <w:kern w:val="0"/>
                <w:sz w:val="24"/>
                <w:szCs w:val="24"/>
              </w:rPr>
            </w:pPr>
            <w:r w:rsidRPr="00CC4C1C">
              <w:rPr>
                <w:rFonts w:hint="eastAsia"/>
                <w:kern w:val="0"/>
                <w:sz w:val="24"/>
                <w:szCs w:val="24"/>
              </w:rPr>
              <w:t>30</w:t>
            </w:r>
          </w:p>
        </w:tc>
      </w:tr>
      <w:tr w:rsidR="004E50FD" w:rsidRPr="00CC4C1C" w14:paraId="09418003" w14:textId="77777777">
        <w:trPr>
          <w:jc w:val="center"/>
        </w:trPr>
        <w:tc>
          <w:tcPr>
            <w:tcW w:w="9250" w:type="dxa"/>
            <w:gridSpan w:val="3"/>
            <w:noWrap/>
            <w:vAlign w:val="center"/>
          </w:tcPr>
          <w:p w14:paraId="47DC90B2" w14:textId="77777777" w:rsidR="004E50FD" w:rsidRPr="00CC4C1C" w:rsidRDefault="00EE2A49">
            <w:pPr>
              <w:widowControl/>
              <w:snapToGrid w:val="0"/>
              <w:jc w:val="center"/>
              <w:rPr>
                <w:kern w:val="0"/>
                <w:sz w:val="24"/>
                <w:szCs w:val="24"/>
              </w:rPr>
            </w:pPr>
            <w:r w:rsidRPr="00CC4C1C">
              <w:rPr>
                <w:kern w:val="0"/>
                <w:sz w:val="24"/>
                <w:szCs w:val="24"/>
              </w:rPr>
              <w:t>第</w:t>
            </w:r>
            <w:r w:rsidRPr="00CC4C1C">
              <w:rPr>
                <w:rFonts w:hint="eastAsia"/>
                <w:kern w:val="0"/>
                <w:sz w:val="24"/>
                <w:szCs w:val="24"/>
              </w:rPr>
              <w:t>二</w:t>
            </w:r>
            <w:r w:rsidRPr="00CC4C1C">
              <w:rPr>
                <w:kern w:val="0"/>
                <w:sz w:val="24"/>
                <w:szCs w:val="24"/>
              </w:rPr>
              <w:t>部分</w:t>
            </w:r>
            <w:r w:rsidRPr="00CC4C1C">
              <w:rPr>
                <w:kern w:val="0"/>
                <w:sz w:val="24"/>
                <w:szCs w:val="24"/>
              </w:rPr>
              <w:t xml:space="preserve"> </w:t>
            </w:r>
            <w:r w:rsidRPr="00CC4C1C">
              <w:rPr>
                <w:rFonts w:hint="eastAsia"/>
                <w:kern w:val="0"/>
                <w:sz w:val="24"/>
                <w:szCs w:val="24"/>
              </w:rPr>
              <w:t>客观分</w:t>
            </w:r>
            <w:r w:rsidRPr="00CC4C1C">
              <w:rPr>
                <w:kern w:val="0"/>
                <w:sz w:val="24"/>
                <w:szCs w:val="24"/>
              </w:rPr>
              <w:t>（</w:t>
            </w:r>
            <w:r w:rsidRPr="00CC4C1C">
              <w:rPr>
                <w:rFonts w:hint="eastAsia"/>
                <w:kern w:val="0"/>
                <w:sz w:val="24"/>
                <w:szCs w:val="24"/>
              </w:rPr>
              <w:t>52</w:t>
            </w:r>
            <w:r w:rsidRPr="00CC4C1C">
              <w:rPr>
                <w:kern w:val="0"/>
                <w:sz w:val="24"/>
                <w:szCs w:val="24"/>
              </w:rPr>
              <w:t>分）</w:t>
            </w:r>
          </w:p>
        </w:tc>
        <w:tc>
          <w:tcPr>
            <w:tcW w:w="1010" w:type="dxa"/>
            <w:vAlign w:val="center"/>
          </w:tcPr>
          <w:p w14:paraId="73A7D91F" w14:textId="77777777" w:rsidR="004E50FD" w:rsidRPr="00CC4C1C" w:rsidRDefault="00EE2A49">
            <w:pPr>
              <w:widowControl/>
              <w:snapToGrid w:val="0"/>
              <w:jc w:val="center"/>
              <w:rPr>
                <w:kern w:val="0"/>
                <w:sz w:val="24"/>
                <w:szCs w:val="24"/>
              </w:rPr>
            </w:pPr>
            <w:r w:rsidRPr="00CC4C1C">
              <w:rPr>
                <w:rFonts w:hint="eastAsia"/>
                <w:kern w:val="0"/>
                <w:sz w:val="24"/>
                <w:szCs w:val="24"/>
              </w:rPr>
              <w:t>分值</w:t>
            </w:r>
          </w:p>
        </w:tc>
      </w:tr>
      <w:tr w:rsidR="004E50FD" w:rsidRPr="00CC4C1C" w14:paraId="51D64B3A" w14:textId="77777777">
        <w:trPr>
          <w:jc w:val="center"/>
        </w:trPr>
        <w:tc>
          <w:tcPr>
            <w:tcW w:w="508" w:type="dxa"/>
            <w:noWrap/>
            <w:vAlign w:val="center"/>
          </w:tcPr>
          <w:p w14:paraId="30D8AF69" w14:textId="77777777" w:rsidR="004E50FD" w:rsidRPr="00CC4C1C" w:rsidRDefault="00EE2A49">
            <w:pPr>
              <w:widowControl/>
              <w:snapToGrid w:val="0"/>
              <w:jc w:val="center"/>
              <w:rPr>
                <w:kern w:val="0"/>
                <w:sz w:val="24"/>
                <w:szCs w:val="24"/>
              </w:rPr>
            </w:pPr>
            <w:r w:rsidRPr="00CC4C1C">
              <w:rPr>
                <w:rFonts w:hint="eastAsia"/>
                <w:kern w:val="0"/>
                <w:sz w:val="24"/>
                <w:szCs w:val="24"/>
              </w:rPr>
              <w:t>1</w:t>
            </w:r>
          </w:p>
        </w:tc>
        <w:tc>
          <w:tcPr>
            <w:tcW w:w="1655" w:type="dxa"/>
            <w:vAlign w:val="center"/>
          </w:tcPr>
          <w:p w14:paraId="03CE0B17" w14:textId="77777777" w:rsidR="004E50FD" w:rsidRPr="00CC4C1C" w:rsidRDefault="00EE2A49">
            <w:pPr>
              <w:widowControl/>
              <w:snapToGrid w:val="0"/>
              <w:jc w:val="center"/>
              <w:rPr>
                <w:kern w:val="0"/>
                <w:sz w:val="24"/>
                <w:szCs w:val="24"/>
              </w:rPr>
            </w:pPr>
            <w:r w:rsidRPr="00CC4C1C">
              <w:rPr>
                <w:rFonts w:hint="eastAsia"/>
                <w:bCs/>
                <w:sz w:val="24"/>
              </w:rPr>
              <w:t>环境标志产品</w:t>
            </w:r>
          </w:p>
        </w:tc>
        <w:tc>
          <w:tcPr>
            <w:tcW w:w="7087" w:type="dxa"/>
            <w:vAlign w:val="center"/>
          </w:tcPr>
          <w:p w14:paraId="128C30D3" w14:textId="77777777" w:rsidR="004E50FD" w:rsidRPr="00CC4C1C" w:rsidRDefault="00EE2A49">
            <w:pPr>
              <w:snapToGrid w:val="0"/>
              <w:rPr>
                <w:bCs/>
                <w:sz w:val="24"/>
              </w:rPr>
            </w:pPr>
            <w:r w:rsidRPr="00CC4C1C">
              <w:rPr>
                <w:rFonts w:hint="eastAsia"/>
                <w:bCs/>
                <w:sz w:val="24"/>
              </w:rPr>
              <w:t>按照《关于调整优化节能产品、环境标志产品政府采购执行机制的通知》（财库〔</w:t>
            </w:r>
            <w:r w:rsidRPr="00CC4C1C">
              <w:rPr>
                <w:rFonts w:hint="eastAsia"/>
                <w:bCs/>
                <w:sz w:val="24"/>
              </w:rPr>
              <w:t>2019</w:t>
            </w:r>
            <w:r w:rsidRPr="00CC4C1C">
              <w:rPr>
                <w:rFonts w:hint="eastAsia"/>
                <w:bCs/>
                <w:sz w:val="24"/>
              </w:rPr>
              <w:t>〕</w:t>
            </w:r>
            <w:r w:rsidRPr="00CC4C1C">
              <w:rPr>
                <w:rFonts w:hint="eastAsia"/>
                <w:bCs/>
                <w:sz w:val="24"/>
              </w:rPr>
              <w:t>9</w:t>
            </w:r>
            <w:r w:rsidRPr="00CC4C1C">
              <w:rPr>
                <w:rFonts w:hint="eastAsia"/>
                <w:bCs/>
                <w:sz w:val="24"/>
              </w:rPr>
              <w:t>号）判定，投标产品是否属于环境标志产品。</w:t>
            </w:r>
          </w:p>
          <w:p w14:paraId="2739BC5C" w14:textId="77777777" w:rsidR="004E50FD" w:rsidRPr="00CC4C1C" w:rsidRDefault="00EE2A49">
            <w:pPr>
              <w:snapToGrid w:val="0"/>
              <w:rPr>
                <w:bCs/>
                <w:sz w:val="24"/>
              </w:rPr>
            </w:pPr>
            <w:r w:rsidRPr="00CC4C1C">
              <w:rPr>
                <w:rFonts w:hint="eastAsia"/>
                <w:bCs/>
                <w:sz w:val="24"/>
              </w:rPr>
              <w:t>投标产品为</w:t>
            </w:r>
            <w:r w:rsidRPr="00CC4C1C">
              <w:rPr>
                <w:rFonts w:hint="eastAsia"/>
                <w:bCs/>
                <w:sz w:val="24"/>
              </w:rPr>
              <w:t>1</w:t>
            </w:r>
            <w:r w:rsidRPr="00CC4C1C">
              <w:rPr>
                <w:rFonts w:hint="eastAsia"/>
                <w:bCs/>
                <w:sz w:val="24"/>
              </w:rPr>
              <w:t>项的，且投标产品是环境标志产品的：</w:t>
            </w:r>
            <w:r w:rsidRPr="00CC4C1C">
              <w:rPr>
                <w:rFonts w:hint="eastAsia"/>
                <w:bCs/>
                <w:sz w:val="24"/>
              </w:rPr>
              <w:t>2</w:t>
            </w:r>
            <w:r w:rsidRPr="00CC4C1C">
              <w:rPr>
                <w:rFonts w:hint="eastAsia"/>
                <w:bCs/>
                <w:sz w:val="24"/>
              </w:rPr>
              <w:t>分</w:t>
            </w:r>
          </w:p>
          <w:p w14:paraId="6CFBE79E" w14:textId="77777777" w:rsidR="004E50FD" w:rsidRPr="00CC4C1C" w:rsidRDefault="00EE2A49">
            <w:pPr>
              <w:snapToGrid w:val="0"/>
              <w:rPr>
                <w:bCs/>
                <w:sz w:val="24"/>
              </w:rPr>
            </w:pPr>
            <w:r w:rsidRPr="00CC4C1C">
              <w:rPr>
                <w:rFonts w:hint="eastAsia"/>
                <w:bCs/>
                <w:sz w:val="24"/>
              </w:rPr>
              <w:t>投标产品为多项的，得分为环境标志产品价值权重×</w:t>
            </w:r>
            <w:r w:rsidRPr="00CC4C1C">
              <w:rPr>
                <w:rFonts w:hint="eastAsia"/>
                <w:bCs/>
                <w:sz w:val="24"/>
              </w:rPr>
              <w:t>2</w:t>
            </w:r>
            <w:r w:rsidRPr="00CC4C1C">
              <w:rPr>
                <w:rFonts w:hint="eastAsia"/>
                <w:bCs/>
                <w:sz w:val="24"/>
              </w:rPr>
              <w:t>分</w:t>
            </w:r>
          </w:p>
          <w:p w14:paraId="16F17C35" w14:textId="77777777" w:rsidR="004E50FD" w:rsidRPr="00CC4C1C" w:rsidRDefault="00EE2A49">
            <w:pPr>
              <w:snapToGrid w:val="0"/>
              <w:rPr>
                <w:kern w:val="0"/>
                <w:sz w:val="24"/>
                <w:szCs w:val="24"/>
              </w:rPr>
            </w:pPr>
            <w:r w:rsidRPr="00CC4C1C">
              <w:rPr>
                <w:rFonts w:hint="eastAsia"/>
                <w:bCs/>
                <w:sz w:val="24"/>
              </w:rPr>
              <w:lastRenderedPageBreak/>
              <w:t>其他：</w:t>
            </w:r>
            <w:r w:rsidRPr="00CC4C1C">
              <w:rPr>
                <w:rFonts w:hint="eastAsia"/>
                <w:bCs/>
                <w:sz w:val="24"/>
              </w:rPr>
              <w:t>0</w:t>
            </w:r>
            <w:r w:rsidRPr="00CC4C1C">
              <w:rPr>
                <w:rFonts w:hint="eastAsia"/>
                <w:bCs/>
                <w:sz w:val="24"/>
              </w:rPr>
              <w:t>分</w:t>
            </w:r>
          </w:p>
        </w:tc>
        <w:tc>
          <w:tcPr>
            <w:tcW w:w="1010" w:type="dxa"/>
            <w:vAlign w:val="center"/>
          </w:tcPr>
          <w:p w14:paraId="4936AEA2" w14:textId="77777777" w:rsidR="004E50FD" w:rsidRPr="00CC4C1C" w:rsidRDefault="00EE2A49">
            <w:pPr>
              <w:widowControl/>
              <w:snapToGrid w:val="0"/>
              <w:jc w:val="center"/>
              <w:rPr>
                <w:kern w:val="0"/>
                <w:sz w:val="24"/>
                <w:szCs w:val="24"/>
              </w:rPr>
            </w:pPr>
            <w:r w:rsidRPr="00CC4C1C">
              <w:rPr>
                <w:rFonts w:hint="eastAsia"/>
                <w:kern w:val="0"/>
                <w:sz w:val="24"/>
                <w:szCs w:val="24"/>
              </w:rPr>
              <w:lastRenderedPageBreak/>
              <w:t>2</w:t>
            </w:r>
          </w:p>
        </w:tc>
      </w:tr>
      <w:tr w:rsidR="004E50FD" w:rsidRPr="00CC4C1C" w14:paraId="3046B491" w14:textId="77777777">
        <w:trPr>
          <w:jc w:val="center"/>
        </w:trPr>
        <w:tc>
          <w:tcPr>
            <w:tcW w:w="508" w:type="dxa"/>
            <w:noWrap/>
            <w:vAlign w:val="center"/>
          </w:tcPr>
          <w:p w14:paraId="2510C9C3" w14:textId="77777777" w:rsidR="004E50FD" w:rsidRPr="00CC4C1C" w:rsidRDefault="00EE2A49">
            <w:pPr>
              <w:widowControl/>
              <w:snapToGrid w:val="0"/>
              <w:jc w:val="center"/>
              <w:rPr>
                <w:kern w:val="0"/>
                <w:sz w:val="24"/>
                <w:szCs w:val="24"/>
              </w:rPr>
            </w:pPr>
            <w:r w:rsidRPr="00CC4C1C">
              <w:rPr>
                <w:rFonts w:hint="eastAsia"/>
                <w:kern w:val="0"/>
                <w:sz w:val="24"/>
                <w:szCs w:val="24"/>
              </w:rPr>
              <w:lastRenderedPageBreak/>
              <w:t>2</w:t>
            </w:r>
          </w:p>
        </w:tc>
        <w:tc>
          <w:tcPr>
            <w:tcW w:w="1655" w:type="dxa"/>
            <w:vAlign w:val="center"/>
          </w:tcPr>
          <w:p w14:paraId="10190194" w14:textId="77777777" w:rsidR="004E50FD" w:rsidRPr="00CC4C1C" w:rsidRDefault="00EE2A49">
            <w:pPr>
              <w:widowControl/>
              <w:snapToGrid w:val="0"/>
              <w:jc w:val="center"/>
              <w:rPr>
                <w:kern w:val="0"/>
                <w:sz w:val="24"/>
                <w:szCs w:val="24"/>
              </w:rPr>
            </w:pPr>
            <w:r w:rsidRPr="00CC4C1C">
              <w:rPr>
                <w:rFonts w:hint="eastAsia"/>
                <w:bCs/>
                <w:sz w:val="24"/>
              </w:rPr>
              <w:t>节能产品</w:t>
            </w:r>
          </w:p>
        </w:tc>
        <w:tc>
          <w:tcPr>
            <w:tcW w:w="7087" w:type="dxa"/>
            <w:vAlign w:val="center"/>
          </w:tcPr>
          <w:p w14:paraId="2A5E4609" w14:textId="77777777" w:rsidR="004E50FD" w:rsidRPr="00CC4C1C" w:rsidRDefault="00EE2A49">
            <w:pPr>
              <w:snapToGrid w:val="0"/>
              <w:rPr>
                <w:bCs/>
                <w:sz w:val="24"/>
              </w:rPr>
            </w:pPr>
            <w:r w:rsidRPr="00CC4C1C">
              <w:rPr>
                <w:rFonts w:hint="eastAsia"/>
                <w:bCs/>
                <w:sz w:val="24"/>
              </w:rPr>
              <w:t>按照《关于调整优化节能产品、环境标志产品政府采购执行机制的通知》（财库〔</w:t>
            </w:r>
            <w:r w:rsidRPr="00CC4C1C">
              <w:rPr>
                <w:rFonts w:hint="eastAsia"/>
                <w:bCs/>
                <w:sz w:val="24"/>
              </w:rPr>
              <w:t>2019</w:t>
            </w:r>
            <w:r w:rsidRPr="00CC4C1C">
              <w:rPr>
                <w:rFonts w:hint="eastAsia"/>
                <w:bCs/>
                <w:sz w:val="24"/>
              </w:rPr>
              <w:t>〕</w:t>
            </w:r>
            <w:r w:rsidRPr="00CC4C1C">
              <w:rPr>
                <w:rFonts w:hint="eastAsia"/>
                <w:bCs/>
                <w:sz w:val="24"/>
              </w:rPr>
              <w:t>9</w:t>
            </w:r>
            <w:r w:rsidRPr="00CC4C1C">
              <w:rPr>
                <w:rFonts w:hint="eastAsia"/>
                <w:bCs/>
                <w:sz w:val="24"/>
              </w:rPr>
              <w:t>号）判定，投标产品是否属于节能产品。</w:t>
            </w:r>
          </w:p>
          <w:p w14:paraId="7DB194BE" w14:textId="77777777" w:rsidR="004E50FD" w:rsidRPr="00CC4C1C" w:rsidRDefault="00EE2A49">
            <w:pPr>
              <w:snapToGrid w:val="0"/>
              <w:rPr>
                <w:bCs/>
                <w:sz w:val="24"/>
              </w:rPr>
            </w:pPr>
            <w:r w:rsidRPr="00CC4C1C">
              <w:rPr>
                <w:rFonts w:hint="eastAsia"/>
                <w:bCs/>
                <w:sz w:val="24"/>
              </w:rPr>
              <w:t>投标产品为</w:t>
            </w:r>
            <w:r w:rsidRPr="00CC4C1C">
              <w:rPr>
                <w:rFonts w:hint="eastAsia"/>
                <w:bCs/>
                <w:sz w:val="24"/>
              </w:rPr>
              <w:t>1</w:t>
            </w:r>
            <w:r w:rsidRPr="00CC4C1C">
              <w:rPr>
                <w:rFonts w:hint="eastAsia"/>
                <w:bCs/>
                <w:sz w:val="24"/>
              </w:rPr>
              <w:t>项的，且投标产品是非强制采购节能产品的：</w:t>
            </w:r>
            <w:r w:rsidRPr="00CC4C1C">
              <w:rPr>
                <w:rFonts w:hint="eastAsia"/>
                <w:bCs/>
                <w:sz w:val="24"/>
              </w:rPr>
              <w:t>2</w:t>
            </w:r>
            <w:r w:rsidRPr="00CC4C1C">
              <w:rPr>
                <w:rFonts w:hint="eastAsia"/>
                <w:bCs/>
                <w:sz w:val="24"/>
              </w:rPr>
              <w:t>分</w:t>
            </w:r>
          </w:p>
          <w:p w14:paraId="20A4362F" w14:textId="77777777" w:rsidR="004E50FD" w:rsidRPr="00CC4C1C" w:rsidRDefault="00EE2A49">
            <w:pPr>
              <w:snapToGrid w:val="0"/>
              <w:rPr>
                <w:bCs/>
                <w:sz w:val="24"/>
              </w:rPr>
            </w:pPr>
            <w:r w:rsidRPr="00CC4C1C">
              <w:rPr>
                <w:rFonts w:hint="eastAsia"/>
                <w:bCs/>
                <w:sz w:val="24"/>
              </w:rPr>
              <w:t>投标产品为多项的，得分为非强制采购节能产品价值权重×</w:t>
            </w:r>
            <w:r w:rsidRPr="00CC4C1C">
              <w:rPr>
                <w:rFonts w:hint="eastAsia"/>
                <w:bCs/>
                <w:sz w:val="24"/>
              </w:rPr>
              <w:t>2</w:t>
            </w:r>
            <w:r w:rsidRPr="00CC4C1C">
              <w:rPr>
                <w:rFonts w:hint="eastAsia"/>
                <w:bCs/>
                <w:sz w:val="24"/>
              </w:rPr>
              <w:t>分</w:t>
            </w:r>
          </w:p>
          <w:p w14:paraId="56BF77F9" w14:textId="77777777" w:rsidR="004E50FD" w:rsidRPr="00CC4C1C" w:rsidRDefault="00EE2A49">
            <w:pPr>
              <w:snapToGrid w:val="0"/>
              <w:rPr>
                <w:bCs/>
                <w:sz w:val="24"/>
              </w:rPr>
            </w:pPr>
            <w:r w:rsidRPr="00CC4C1C">
              <w:rPr>
                <w:rFonts w:hint="eastAsia"/>
                <w:bCs/>
                <w:sz w:val="24"/>
              </w:rPr>
              <w:t>其他：</w:t>
            </w:r>
            <w:r w:rsidRPr="00CC4C1C">
              <w:rPr>
                <w:rFonts w:hint="eastAsia"/>
                <w:bCs/>
                <w:sz w:val="24"/>
              </w:rPr>
              <w:t>0</w:t>
            </w:r>
            <w:r w:rsidRPr="00CC4C1C">
              <w:rPr>
                <w:rFonts w:hint="eastAsia"/>
                <w:bCs/>
                <w:sz w:val="24"/>
              </w:rPr>
              <w:t>分</w:t>
            </w:r>
          </w:p>
        </w:tc>
        <w:tc>
          <w:tcPr>
            <w:tcW w:w="1010" w:type="dxa"/>
            <w:vAlign w:val="center"/>
          </w:tcPr>
          <w:p w14:paraId="0A6A6F91" w14:textId="77777777" w:rsidR="004E50FD" w:rsidRPr="00CC4C1C" w:rsidRDefault="00EE2A49">
            <w:pPr>
              <w:widowControl/>
              <w:snapToGrid w:val="0"/>
              <w:jc w:val="center"/>
              <w:rPr>
                <w:kern w:val="0"/>
                <w:sz w:val="24"/>
                <w:szCs w:val="24"/>
              </w:rPr>
            </w:pPr>
            <w:r w:rsidRPr="00CC4C1C">
              <w:rPr>
                <w:rFonts w:hint="eastAsia"/>
                <w:kern w:val="0"/>
                <w:sz w:val="24"/>
                <w:szCs w:val="24"/>
              </w:rPr>
              <w:t>2</w:t>
            </w:r>
          </w:p>
        </w:tc>
      </w:tr>
      <w:tr w:rsidR="004E50FD" w:rsidRPr="00CC4C1C" w14:paraId="311B81E7" w14:textId="77777777">
        <w:trPr>
          <w:jc w:val="center"/>
        </w:trPr>
        <w:tc>
          <w:tcPr>
            <w:tcW w:w="508" w:type="dxa"/>
            <w:noWrap/>
            <w:vAlign w:val="center"/>
          </w:tcPr>
          <w:p w14:paraId="2389DC92" w14:textId="77777777" w:rsidR="004E50FD" w:rsidRPr="00CC4C1C" w:rsidRDefault="00EE2A49">
            <w:pPr>
              <w:widowControl/>
              <w:snapToGrid w:val="0"/>
              <w:jc w:val="center"/>
              <w:rPr>
                <w:kern w:val="0"/>
                <w:sz w:val="24"/>
                <w:szCs w:val="24"/>
              </w:rPr>
            </w:pPr>
            <w:r w:rsidRPr="00CC4C1C">
              <w:rPr>
                <w:rFonts w:hint="eastAsia"/>
                <w:kern w:val="0"/>
                <w:sz w:val="24"/>
                <w:szCs w:val="24"/>
              </w:rPr>
              <w:t>3</w:t>
            </w:r>
          </w:p>
        </w:tc>
        <w:tc>
          <w:tcPr>
            <w:tcW w:w="1655" w:type="dxa"/>
            <w:vAlign w:val="center"/>
          </w:tcPr>
          <w:p w14:paraId="7ADF81DC" w14:textId="77777777" w:rsidR="004E50FD" w:rsidRPr="00CC4C1C" w:rsidRDefault="00EE2A49">
            <w:pPr>
              <w:widowControl/>
              <w:snapToGrid w:val="0"/>
              <w:jc w:val="center"/>
              <w:rPr>
                <w:kern w:val="0"/>
                <w:sz w:val="24"/>
                <w:szCs w:val="24"/>
              </w:rPr>
            </w:pPr>
            <w:r w:rsidRPr="00CC4C1C">
              <w:rPr>
                <w:rFonts w:hint="eastAsia"/>
                <w:kern w:val="0"/>
                <w:sz w:val="24"/>
                <w:szCs w:val="24"/>
              </w:rPr>
              <w:t>制造商认证评价</w:t>
            </w:r>
          </w:p>
        </w:tc>
        <w:tc>
          <w:tcPr>
            <w:tcW w:w="7087" w:type="dxa"/>
            <w:vAlign w:val="center"/>
          </w:tcPr>
          <w:p w14:paraId="6B85D74B" w14:textId="77777777" w:rsidR="004E50FD" w:rsidRPr="00CC4C1C" w:rsidRDefault="00EE2A49">
            <w:pPr>
              <w:snapToGrid w:val="0"/>
              <w:rPr>
                <w:bCs/>
                <w:sz w:val="24"/>
              </w:rPr>
            </w:pPr>
            <w:r w:rsidRPr="00CC4C1C">
              <w:rPr>
                <w:rFonts w:hint="eastAsia"/>
                <w:bCs/>
                <w:sz w:val="24"/>
              </w:rPr>
              <w:t>所投产品的制造商具备质量管理体系认证、职业健康安全管理体系认证、环境管理体系认证，投标文件中提供证书扫描件。具备</w:t>
            </w:r>
            <w:r w:rsidRPr="00CC4C1C">
              <w:rPr>
                <w:rFonts w:hint="eastAsia"/>
                <w:bCs/>
                <w:sz w:val="24"/>
              </w:rPr>
              <w:t>1</w:t>
            </w:r>
            <w:r w:rsidRPr="00CC4C1C">
              <w:rPr>
                <w:rFonts w:hint="eastAsia"/>
                <w:bCs/>
                <w:sz w:val="24"/>
              </w:rPr>
              <w:t>份证书得</w:t>
            </w:r>
            <w:r w:rsidRPr="00CC4C1C">
              <w:rPr>
                <w:rFonts w:hint="eastAsia"/>
                <w:bCs/>
                <w:sz w:val="24"/>
              </w:rPr>
              <w:t>1</w:t>
            </w:r>
            <w:r w:rsidRPr="00CC4C1C">
              <w:rPr>
                <w:rFonts w:hint="eastAsia"/>
                <w:bCs/>
                <w:sz w:val="24"/>
              </w:rPr>
              <w:t>分，最多</w:t>
            </w:r>
            <w:r w:rsidRPr="00CC4C1C">
              <w:rPr>
                <w:rFonts w:hint="eastAsia"/>
                <w:bCs/>
                <w:sz w:val="24"/>
              </w:rPr>
              <w:t>3</w:t>
            </w:r>
            <w:r w:rsidRPr="00CC4C1C">
              <w:rPr>
                <w:rFonts w:hint="eastAsia"/>
                <w:bCs/>
                <w:sz w:val="24"/>
              </w:rPr>
              <w:t>分</w:t>
            </w:r>
          </w:p>
        </w:tc>
        <w:tc>
          <w:tcPr>
            <w:tcW w:w="1010" w:type="dxa"/>
            <w:vAlign w:val="center"/>
          </w:tcPr>
          <w:p w14:paraId="08A15A8D" w14:textId="77777777" w:rsidR="004E50FD" w:rsidRPr="00CC4C1C" w:rsidRDefault="00EE2A49">
            <w:pPr>
              <w:widowControl/>
              <w:snapToGrid w:val="0"/>
              <w:jc w:val="center"/>
              <w:rPr>
                <w:kern w:val="0"/>
                <w:sz w:val="24"/>
                <w:szCs w:val="24"/>
              </w:rPr>
            </w:pPr>
            <w:r w:rsidRPr="00CC4C1C">
              <w:rPr>
                <w:rFonts w:hint="eastAsia"/>
                <w:kern w:val="0"/>
                <w:sz w:val="24"/>
                <w:szCs w:val="24"/>
              </w:rPr>
              <w:t>3</w:t>
            </w:r>
          </w:p>
        </w:tc>
      </w:tr>
      <w:tr w:rsidR="004E50FD" w:rsidRPr="00CC4C1C" w14:paraId="7405EFCE" w14:textId="77777777">
        <w:trPr>
          <w:jc w:val="center"/>
        </w:trPr>
        <w:tc>
          <w:tcPr>
            <w:tcW w:w="508" w:type="dxa"/>
            <w:noWrap/>
            <w:vAlign w:val="center"/>
          </w:tcPr>
          <w:p w14:paraId="07535AFB" w14:textId="77777777" w:rsidR="004E50FD" w:rsidRPr="00CC4C1C" w:rsidRDefault="00EE2A49">
            <w:pPr>
              <w:widowControl/>
              <w:snapToGrid w:val="0"/>
              <w:jc w:val="center"/>
              <w:rPr>
                <w:kern w:val="0"/>
                <w:sz w:val="24"/>
                <w:szCs w:val="24"/>
              </w:rPr>
            </w:pPr>
            <w:r w:rsidRPr="00CC4C1C">
              <w:rPr>
                <w:rFonts w:hint="eastAsia"/>
                <w:kern w:val="0"/>
                <w:sz w:val="24"/>
                <w:szCs w:val="24"/>
              </w:rPr>
              <w:t>4</w:t>
            </w:r>
          </w:p>
        </w:tc>
        <w:tc>
          <w:tcPr>
            <w:tcW w:w="1655" w:type="dxa"/>
            <w:vAlign w:val="center"/>
          </w:tcPr>
          <w:p w14:paraId="23D5FD6B" w14:textId="77777777" w:rsidR="004E50FD" w:rsidRPr="00CC4C1C" w:rsidRDefault="00EE2A49">
            <w:pPr>
              <w:widowControl/>
              <w:snapToGrid w:val="0"/>
              <w:jc w:val="center"/>
              <w:rPr>
                <w:color w:val="FF0000"/>
                <w:kern w:val="0"/>
                <w:sz w:val="24"/>
                <w:szCs w:val="24"/>
              </w:rPr>
            </w:pPr>
            <w:r w:rsidRPr="00CC4C1C">
              <w:rPr>
                <w:rFonts w:hint="eastAsia"/>
                <w:kern w:val="0"/>
                <w:sz w:val="24"/>
                <w:szCs w:val="24"/>
              </w:rPr>
              <w:t>投标人业绩评价</w:t>
            </w:r>
          </w:p>
        </w:tc>
        <w:tc>
          <w:tcPr>
            <w:tcW w:w="7087" w:type="dxa"/>
            <w:vAlign w:val="center"/>
          </w:tcPr>
          <w:p w14:paraId="6367A81E" w14:textId="77777777" w:rsidR="004E50FD" w:rsidRPr="00CC4C1C" w:rsidRDefault="00EE2A49">
            <w:pPr>
              <w:snapToGrid w:val="0"/>
              <w:rPr>
                <w:bCs/>
                <w:sz w:val="24"/>
              </w:rPr>
            </w:pPr>
            <w:r w:rsidRPr="00CC4C1C">
              <w:rPr>
                <w:bCs/>
                <w:sz w:val="24"/>
              </w:rPr>
              <w:t>完全按照以下要求提供</w:t>
            </w:r>
            <w:r w:rsidRPr="00CC4C1C">
              <w:rPr>
                <w:rFonts w:hint="eastAsia"/>
                <w:bCs/>
                <w:sz w:val="24"/>
              </w:rPr>
              <w:t>服务器销售</w:t>
            </w:r>
            <w:r w:rsidRPr="00CC4C1C">
              <w:rPr>
                <w:bCs/>
                <w:sz w:val="24"/>
              </w:rPr>
              <w:t>且已完成的</w:t>
            </w:r>
            <w:r w:rsidRPr="00CC4C1C">
              <w:rPr>
                <w:rFonts w:hint="eastAsia"/>
                <w:bCs/>
                <w:sz w:val="24"/>
              </w:rPr>
              <w:t>业绩</w:t>
            </w:r>
            <w:r w:rsidRPr="00CC4C1C">
              <w:rPr>
                <w:bCs/>
                <w:sz w:val="24"/>
              </w:rPr>
              <w:t>，</w:t>
            </w:r>
            <w:r w:rsidRPr="00CC4C1C">
              <w:rPr>
                <w:rFonts w:hint="eastAsia"/>
                <w:bCs/>
                <w:sz w:val="24"/>
              </w:rPr>
              <w:t>提供的证明材料均不得遮挡涂黑</w:t>
            </w:r>
            <w:r w:rsidRPr="00CC4C1C">
              <w:rPr>
                <w:bCs/>
                <w:sz w:val="24"/>
              </w:rPr>
              <w:t>，否则不予认定加分。</w:t>
            </w:r>
          </w:p>
          <w:p w14:paraId="1AA97439" w14:textId="77777777" w:rsidR="004E50FD" w:rsidRPr="00CC4C1C" w:rsidRDefault="00EE2A49">
            <w:pPr>
              <w:snapToGrid w:val="0"/>
              <w:rPr>
                <w:bCs/>
                <w:sz w:val="24"/>
              </w:rPr>
            </w:pPr>
            <w:r w:rsidRPr="00CC4C1C">
              <w:rPr>
                <w:rFonts w:hint="eastAsia"/>
                <w:bCs/>
                <w:sz w:val="24"/>
              </w:rPr>
              <w:t xml:space="preserve">A. </w:t>
            </w:r>
            <w:r w:rsidRPr="00CC4C1C">
              <w:rPr>
                <w:rFonts w:hint="eastAsia"/>
                <w:sz w:val="24"/>
              </w:rPr>
              <w:t>合同原件扫描件。</w:t>
            </w:r>
            <w:r w:rsidRPr="00CC4C1C">
              <w:rPr>
                <w:bCs/>
                <w:sz w:val="24"/>
              </w:rPr>
              <w:t>包括买卖双方名称及盖章、合同清单</w:t>
            </w:r>
            <w:r w:rsidRPr="00CC4C1C">
              <w:rPr>
                <w:rFonts w:hint="eastAsia"/>
                <w:bCs/>
                <w:sz w:val="24"/>
              </w:rPr>
              <w:t>、合同签订日期</w:t>
            </w:r>
            <w:r w:rsidRPr="00CC4C1C">
              <w:rPr>
                <w:rFonts w:hint="eastAsia"/>
                <w:sz w:val="24"/>
              </w:rPr>
              <w:t>（应为</w:t>
            </w:r>
            <w:r w:rsidRPr="00CC4C1C">
              <w:rPr>
                <w:sz w:val="24"/>
              </w:rPr>
              <w:t>20</w:t>
            </w:r>
            <w:r w:rsidRPr="00CC4C1C">
              <w:rPr>
                <w:rFonts w:hint="eastAsia"/>
                <w:sz w:val="24"/>
              </w:rPr>
              <w:t>21</w:t>
            </w:r>
            <w:r w:rsidRPr="00CC4C1C">
              <w:rPr>
                <w:rFonts w:hint="eastAsia"/>
                <w:sz w:val="24"/>
              </w:rPr>
              <w:t>年</w:t>
            </w:r>
            <w:r w:rsidRPr="00CC4C1C">
              <w:rPr>
                <w:sz w:val="24"/>
              </w:rPr>
              <w:t>1</w:t>
            </w:r>
            <w:r w:rsidRPr="00CC4C1C">
              <w:rPr>
                <w:rFonts w:hint="eastAsia"/>
                <w:sz w:val="24"/>
              </w:rPr>
              <w:t>月</w:t>
            </w:r>
            <w:r w:rsidRPr="00CC4C1C">
              <w:rPr>
                <w:sz w:val="24"/>
              </w:rPr>
              <w:t>1</w:t>
            </w:r>
            <w:r w:rsidRPr="00CC4C1C">
              <w:rPr>
                <w:rFonts w:hint="eastAsia"/>
                <w:sz w:val="24"/>
              </w:rPr>
              <w:t>日至今）</w:t>
            </w:r>
            <w:r w:rsidRPr="00CC4C1C">
              <w:rPr>
                <w:bCs/>
                <w:sz w:val="24"/>
              </w:rPr>
              <w:t>。</w:t>
            </w:r>
          </w:p>
          <w:p w14:paraId="71DC62B4" w14:textId="77777777" w:rsidR="004E50FD" w:rsidRPr="00CC4C1C" w:rsidRDefault="00EE2A49">
            <w:pPr>
              <w:snapToGrid w:val="0"/>
              <w:rPr>
                <w:sz w:val="24"/>
              </w:rPr>
            </w:pPr>
            <w:r w:rsidRPr="00CC4C1C">
              <w:rPr>
                <w:sz w:val="24"/>
              </w:rPr>
              <w:t>B.</w:t>
            </w:r>
            <w:r w:rsidRPr="00CC4C1C">
              <w:rPr>
                <w:rFonts w:hint="eastAsia"/>
                <w:sz w:val="24"/>
              </w:rPr>
              <w:t xml:space="preserve"> </w:t>
            </w:r>
            <w:r w:rsidRPr="00CC4C1C">
              <w:rPr>
                <w:rFonts w:hint="eastAsia"/>
                <w:sz w:val="24"/>
              </w:rPr>
              <w:t>上述</w:t>
            </w:r>
            <w:r w:rsidRPr="00CC4C1C">
              <w:rPr>
                <w:sz w:val="24"/>
              </w:rPr>
              <w:t>合同履行</w:t>
            </w:r>
            <w:r w:rsidRPr="00CC4C1C">
              <w:rPr>
                <w:rFonts w:hint="eastAsia"/>
                <w:sz w:val="24"/>
              </w:rPr>
              <w:t>良好</w:t>
            </w:r>
            <w:r w:rsidRPr="00CC4C1C">
              <w:rPr>
                <w:sz w:val="24"/>
              </w:rPr>
              <w:t>的相关证明材料</w:t>
            </w:r>
            <w:r w:rsidRPr="00CC4C1C">
              <w:rPr>
                <w:rFonts w:hint="eastAsia"/>
                <w:sz w:val="24"/>
              </w:rPr>
              <w:t>原件</w:t>
            </w:r>
            <w:r w:rsidRPr="00CC4C1C">
              <w:rPr>
                <w:sz w:val="24"/>
              </w:rPr>
              <w:t>扫描件</w:t>
            </w:r>
            <w:r w:rsidRPr="00CC4C1C">
              <w:rPr>
                <w:rFonts w:hint="eastAsia"/>
                <w:sz w:val="24"/>
              </w:rPr>
              <w:t>（加盖上述合同甲方单位公章或上述合同中所盖的甲方印章）</w:t>
            </w:r>
            <w:r w:rsidRPr="00CC4C1C">
              <w:rPr>
                <w:sz w:val="24"/>
              </w:rPr>
              <w:t>。</w:t>
            </w:r>
          </w:p>
          <w:p w14:paraId="2EC395D8" w14:textId="77777777" w:rsidR="004E50FD" w:rsidRPr="00CC4C1C" w:rsidRDefault="00EE2A49">
            <w:pPr>
              <w:widowControl/>
              <w:snapToGrid w:val="0"/>
              <w:rPr>
                <w:color w:val="FF0000"/>
                <w:sz w:val="24"/>
              </w:rPr>
            </w:pPr>
            <w:r w:rsidRPr="00CC4C1C">
              <w:rPr>
                <w:rFonts w:hint="eastAsia"/>
                <w:bCs/>
                <w:sz w:val="24"/>
              </w:rPr>
              <w:t>1</w:t>
            </w:r>
            <w:r w:rsidRPr="00CC4C1C">
              <w:rPr>
                <w:rFonts w:hint="eastAsia"/>
                <w:bCs/>
                <w:sz w:val="24"/>
              </w:rPr>
              <w:t>个业绩</w:t>
            </w:r>
            <w:r w:rsidRPr="00CC4C1C">
              <w:rPr>
                <w:rFonts w:hint="eastAsia"/>
                <w:bCs/>
                <w:sz w:val="24"/>
              </w:rPr>
              <w:t>2</w:t>
            </w:r>
            <w:r w:rsidRPr="00CC4C1C">
              <w:rPr>
                <w:rFonts w:hint="eastAsia"/>
                <w:bCs/>
                <w:sz w:val="24"/>
              </w:rPr>
              <w:t>分，最多</w:t>
            </w:r>
            <w:r w:rsidRPr="00CC4C1C">
              <w:rPr>
                <w:rFonts w:hint="eastAsia"/>
                <w:bCs/>
                <w:sz w:val="24"/>
              </w:rPr>
              <w:t>6</w:t>
            </w:r>
            <w:r w:rsidRPr="00CC4C1C">
              <w:rPr>
                <w:rFonts w:hint="eastAsia"/>
                <w:bCs/>
                <w:sz w:val="24"/>
              </w:rPr>
              <w:t>分</w:t>
            </w:r>
          </w:p>
        </w:tc>
        <w:tc>
          <w:tcPr>
            <w:tcW w:w="1010" w:type="dxa"/>
            <w:vAlign w:val="center"/>
          </w:tcPr>
          <w:p w14:paraId="20583C17" w14:textId="77777777" w:rsidR="004E50FD" w:rsidRPr="00CC4C1C" w:rsidRDefault="00EE2A49">
            <w:pPr>
              <w:widowControl/>
              <w:snapToGrid w:val="0"/>
              <w:jc w:val="center"/>
              <w:rPr>
                <w:kern w:val="0"/>
                <w:sz w:val="24"/>
                <w:szCs w:val="24"/>
              </w:rPr>
            </w:pPr>
            <w:r w:rsidRPr="00CC4C1C">
              <w:rPr>
                <w:rFonts w:hint="eastAsia"/>
                <w:kern w:val="0"/>
                <w:sz w:val="24"/>
                <w:szCs w:val="24"/>
              </w:rPr>
              <w:t>6</w:t>
            </w:r>
          </w:p>
        </w:tc>
      </w:tr>
      <w:tr w:rsidR="00BB23F3" w:rsidRPr="00CC4C1C" w14:paraId="2133ED3C" w14:textId="77777777">
        <w:trPr>
          <w:jc w:val="center"/>
        </w:trPr>
        <w:tc>
          <w:tcPr>
            <w:tcW w:w="508" w:type="dxa"/>
            <w:noWrap/>
            <w:vAlign w:val="center"/>
          </w:tcPr>
          <w:p w14:paraId="7879619B" w14:textId="7F515773" w:rsidR="00BB23F3" w:rsidRPr="00CC4C1C" w:rsidRDefault="00BB23F3">
            <w:pPr>
              <w:widowControl/>
              <w:snapToGrid w:val="0"/>
              <w:jc w:val="center"/>
              <w:rPr>
                <w:kern w:val="0"/>
                <w:sz w:val="24"/>
                <w:szCs w:val="24"/>
              </w:rPr>
            </w:pPr>
            <w:r w:rsidRPr="00CC4C1C">
              <w:rPr>
                <w:rFonts w:hint="eastAsia"/>
                <w:kern w:val="0"/>
                <w:sz w:val="24"/>
                <w:szCs w:val="24"/>
              </w:rPr>
              <w:t>5</w:t>
            </w:r>
          </w:p>
        </w:tc>
        <w:tc>
          <w:tcPr>
            <w:tcW w:w="1655" w:type="dxa"/>
            <w:vAlign w:val="center"/>
          </w:tcPr>
          <w:p w14:paraId="63A27EED" w14:textId="07C51D6A" w:rsidR="00BB23F3" w:rsidRPr="00CC4C1C" w:rsidRDefault="00BB23F3">
            <w:pPr>
              <w:widowControl/>
              <w:snapToGrid w:val="0"/>
              <w:jc w:val="center"/>
              <w:rPr>
                <w:kern w:val="0"/>
                <w:sz w:val="24"/>
                <w:szCs w:val="24"/>
              </w:rPr>
            </w:pPr>
            <w:r w:rsidRPr="00CC4C1C">
              <w:rPr>
                <w:rFonts w:hint="eastAsia"/>
                <w:kern w:val="0"/>
                <w:sz w:val="24"/>
                <w:szCs w:val="24"/>
              </w:rPr>
              <w:t>产品参数证明评价</w:t>
            </w:r>
          </w:p>
        </w:tc>
        <w:tc>
          <w:tcPr>
            <w:tcW w:w="7087" w:type="dxa"/>
            <w:vAlign w:val="center"/>
          </w:tcPr>
          <w:p w14:paraId="30060D9A" w14:textId="2319650E" w:rsidR="00BB23F3" w:rsidRPr="00CC4C1C" w:rsidRDefault="00BB23F3" w:rsidP="00F777DA">
            <w:pPr>
              <w:snapToGrid w:val="0"/>
              <w:rPr>
                <w:bCs/>
                <w:sz w:val="24"/>
              </w:rPr>
            </w:pPr>
            <w:r w:rsidRPr="00CC4C1C">
              <w:rPr>
                <w:rFonts w:hint="eastAsia"/>
                <w:bCs/>
                <w:sz w:val="24"/>
              </w:rPr>
              <w:t>（</w:t>
            </w:r>
            <w:r w:rsidRPr="00CC4C1C">
              <w:rPr>
                <w:rFonts w:hint="eastAsia"/>
                <w:bCs/>
                <w:sz w:val="24"/>
              </w:rPr>
              <w:t>1</w:t>
            </w:r>
            <w:r w:rsidRPr="00CC4C1C">
              <w:rPr>
                <w:rFonts w:hint="eastAsia"/>
                <w:bCs/>
                <w:sz w:val="24"/>
              </w:rPr>
              <w:t>）提供所投</w:t>
            </w:r>
            <w:r w:rsidRPr="00CC4C1C">
              <w:rPr>
                <w:rFonts w:asciiTheme="minorEastAsia" w:eastAsiaTheme="minorEastAsia" w:hAnsiTheme="minorEastAsia" w:hint="eastAsia"/>
                <w:sz w:val="24"/>
                <w:szCs w:val="24"/>
              </w:rPr>
              <w:t>分布式存储系统</w:t>
            </w:r>
            <w:r w:rsidRPr="00CC4C1C">
              <w:rPr>
                <w:rFonts w:hint="eastAsia"/>
                <w:bCs/>
                <w:sz w:val="24"/>
              </w:rPr>
              <w:t>的技术支撑材料扫描件，上述技术支撑材料能证明所投产</w:t>
            </w:r>
            <w:proofErr w:type="gramStart"/>
            <w:r w:rsidRPr="00CC4C1C">
              <w:rPr>
                <w:rFonts w:hint="eastAsia"/>
                <w:bCs/>
                <w:sz w:val="24"/>
              </w:rPr>
              <w:t>品满足</w:t>
            </w:r>
            <w:proofErr w:type="gramEnd"/>
            <w:r w:rsidRPr="00CC4C1C">
              <w:rPr>
                <w:rFonts w:hint="eastAsia"/>
                <w:bCs/>
                <w:sz w:val="24"/>
              </w:rPr>
              <w:t>以下技术参数要求，</w:t>
            </w:r>
            <w:proofErr w:type="gramStart"/>
            <w:r w:rsidRPr="00CC4C1C">
              <w:rPr>
                <w:rFonts w:hint="eastAsia"/>
                <w:bCs/>
                <w:sz w:val="24"/>
              </w:rPr>
              <w:t>每证明</w:t>
            </w:r>
            <w:proofErr w:type="gramEnd"/>
            <w:r w:rsidRPr="00CC4C1C">
              <w:rPr>
                <w:rFonts w:hint="eastAsia"/>
                <w:bCs/>
                <w:sz w:val="24"/>
              </w:rPr>
              <w:t>1</w:t>
            </w:r>
            <w:r w:rsidRPr="00CC4C1C">
              <w:rPr>
                <w:rFonts w:hint="eastAsia"/>
                <w:bCs/>
                <w:sz w:val="24"/>
              </w:rPr>
              <w:t>条得</w:t>
            </w:r>
            <w:r w:rsidRPr="00CC4C1C">
              <w:rPr>
                <w:rFonts w:hint="eastAsia"/>
                <w:bCs/>
                <w:sz w:val="24"/>
              </w:rPr>
              <w:t>2</w:t>
            </w:r>
            <w:r w:rsidRPr="00CC4C1C">
              <w:rPr>
                <w:rFonts w:hint="eastAsia"/>
                <w:bCs/>
                <w:sz w:val="24"/>
              </w:rPr>
              <w:t>分，最多</w:t>
            </w:r>
            <w:r w:rsidR="00466B07" w:rsidRPr="00CC4C1C">
              <w:rPr>
                <w:rFonts w:hint="eastAsia"/>
                <w:bCs/>
                <w:sz w:val="24"/>
              </w:rPr>
              <w:t>6</w:t>
            </w:r>
            <w:r w:rsidRPr="00CC4C1C">
              <w:rPr>
                <w:rFonts w:hint="eastAsia"/>
                <w:bCs/>
                <w:sz w:val="24"/>
              </w:rPr>
              <w:t>分。</w:t>
            </w:r>
          </w:p>
          <w:p w14:paraId="73449938" w14:textId="728FE6FD" w:rsidR="00BB23F3" w:rsidRPr="00CC4C1C" w:rsidRDefault="00BB23F3" w:rsidP="00F777DA">
            <w:pPr>
              <w:snapToGrid w:val="0"/>
              <w:rPr>
                <w:bCs/>
                <w:sz w:val="24"/>
              </w:rPr>
            </w:pPr>
            <w:r w:rsidRPr="00CC4C1C">
              <w:rPr>
                <w:rFonts w:asciiTheme="minorEastAsia" w:eastAsiaTheme="minorEastAsia" w:hAnsiTheme="minorEastAsia" w:hint="eastAsia"/>
                <w:sz w:val="24"/>
                <w:szCs w:val="24"/>
              </w:rPr>
              <w:t>A、</w:t>
            </w:r>
            <w:r w:rsidR="00FF5AE3" w:rsidRPr="00CC4C1C">
              <w:rPr>
                <w:rFonts w:asciiTheme="minorEastAsia" w:eastAsiaTheme="minorEastAsia" w:hAnsiTheme="minorEastAsia" w:hint="eastAsia"/>
                <w:sz w:val="24"/>
                <w:szCs w:val="24"/>
              </w:rPr>
              <w:t>支持NFS、</w:t>
            </w:r>
            <w:r w:rsidR="00FF5AE3" w:rsidRPr="00CC4C1C">
              <w:rPr>
                <w:rFonts w:asciiTheme="minorEastAsia" w:eastAsiaTheme="minorEastAsia" w:hAnsiTheme="minorEastAsia"/>
                <w:sz w:val="24"/>
                <w:szCs w:val="24"/>
              </w:rPr>
              <w:t>CIFS</w:t>
            </w:r>
            <w:r w:rsidR="00FF5AE3" w:rsidRPr="00CC4C1C">
              <w:rPr>
                <w:rFonts w:asciiTheme="minorEastAsia" w:eastAsiaTheme="minorEastAsia" w:hAnsiTheme="minorEastAsia" w:hint="eastAsia"/>
                <w:sz w:val="24"/>
                <w:szCs w:val="24"/>
              </w:rPr>
              <w:t>、</w:t>
            </w:r>
            <w:r w:rsidR="00FF5AE3" w:rsidRPr="00CC4C1C">
              <w:rPr>
                <w:rFonts w:asciiTheme="minorEastAsia" w:eastAsiaTheme="minorEastAsia" w:hAnsiTheme="minorEastAsia"/>
                <w:sz w:val="24"/>
                <w:szCs w:val="24"/>
              </w:rPr>
              <w:t>FTP</w:t>
            </w:r>
            <w:r w:rsidR="00FF5AE3" w:rsidRPr="00CC4C1C">
              <w:rPr>
                <w:rFonts w:asciiTheme="minorEastAsia" w:eastAsiaTheme="minorEastAsia" w:hAnsiTheme="minorEastAsia" w:hint="eastAsia"/>
                <w:sz w:val="24"/>
                <w:szCs w:val="24"/>
              </w:rPr>
              <w:t>、</w:t>
            </w:r>
            <w:r w:rsidR="00FF5AE3" w:rsidRPr="00CC4C1C">
              <w:rPr>
                <w:rFonts w:asciiTheme="minorEastAsia" w:eastAsiaTheme="minorEastAsia" w:hAnsiTheme="minorEastAsia"/>
                <w:sz w:val="24"/>
                <w:szCs w:val="24"/>
              </w:rPr>
              <w:t>S3</w:t>
            </w:r>
            <w:r w:rsidR="00FF5AE3" w:rsidRPr="00CC4C1C">
              <w:rPr>
                <w:rFonts w:asciiTheme="minorEastAsia" w:eastAsiaTheme="minorEastAsia" w:hAnsiTheme="minorEastAsia" w:hint="eastAsia"/>
                <w:sz w:val="24"/>
                <w:szCs w:val="24"/>
              </w:rPr>
              <w:t>、</w:t>
            </w:r>
            <w:r w:rsidR="00FF5AE3" w:rsidRPr="00CC4C1C">
              <w:rPr>
                <w:rFonts w:asciiTheme="minorEastAsia" w:eastAsiaTheme="minorEastAsia" w:hAnsiTheme="minorEastAsia"/>
                <w:sz w:val="24"/>
                <w:szCs w:val="24"/>
              </w:rPr>
              <w:t>HDFS</w:t>
            </w:r>
            <w:r w:rsidR="00FF5AE3" w:rsidRPr="00CC4C1C">
              <w:rPr>
                <w:rFonts w:asciiTheme="minorEastAsia" w:eastAsiaTheme="minorEastAsia" w:hAnsiTheme="minorEastAsia" w:hint="eastAsia"/>
                <w:sz w:val="24"/>
                <w:szCs w:val="24"/>
              </w:rPr>
              <w:t>、</w:t>
            </w:r>
            <w:proofErr w:type="spellStart"/>
            <w:r w:rsidR="00FF5AE3" w:rsidRPr="00CC4C1C">
              <w:rPr>
                <w:rFonts w:asciiTheme="minorEastAsia" w:eastAsiaTheme="minorEastAsia" w:hAnsiTheme="minorEastAsia"/>
                <w:sz w:val="24"/>
                <w:szCs w:val="24"/>
              </w:rPr>
              <w:t>LeoFS</w:t>
            </w:r>
            <w:proofErr w:type="spellEnd"/>
            <w:r w:rsidR="00466B07" w:rsidRPr="00CC4C1C">
              <w:rPr>
                <w:rFonts w:asciiTheme="minorEastAsia" w:eastAsiaTheme="minorEastAsia" w:hAnsiTheme="minorEastAsia" w:hint="eastAsia"/>
                <w:sz w:val="24"/>
                <w:szCs w:val="24"/>
              </w:rPr>
              <w:t>等协议</w:t>
            </w:r>
            <w:proofErr w:type="gramStart"/>
            <w:r w:rsidR="00466B07" w:rsidRPr="00CC4C1C">
              <w:rPr>
                <w:rFonts w:asciiTheme="minorEastAsia" w:eastAsiaTheme="minorEastAsia" w:hAnsiTheme="minorEastAsia" w:hint="eastAsia"/>
                <w:sz w:val="24"/>
                <w:szCs w:val="24"/>
              </w:rPr>
              <w:t>间数据</w:t>
            </w:r>
            <w:proofErr w:type="gramEnd"/>
            <w:r w:rsidR="00466B07" w:rsidRPr="00CC4C1C">
              <w:rPr>
                <w:rFonts w:asciiTheme="minorEastAsia" w:eastAsiaTheme="minorEastAsia" w:hAnsiTheme="minorEastAsia" w:hint="eastAsia"/>
                <w:sz w:val="24"/>
                <w:szCs w:val="24"/>
              </w:rPr>
              <w:t>互通访问</w:t>
            </w:r>
            <w:r w:rsidRPr="00CC4C1C">
              <w:rPr>
                <w:rFonts w:asciiTheme="minorEastAsia" w:eastAsiaTheme="minorEastAsia" w:hAnsiTheme="minorEastAsia" w:hint="eastAsia"/>
                <w:sz w:val="24"/>
                <w:szCs w:val="24"/>
              </w:rPr>
              <w:t>；</w:t>
            </w:r>
          </w:p>
          <w:p w14:paraId="29B6F61A" w14:textId="53AF30B3" w:rsidR="00BB23F3" w:rsidRPr="00CC4C1C" w:rsidRDefault="00BB23F3" w:rsidP="00F777DA">
            <w:pPr>
              <w:snapToGrid w:val="0"/>
              <w:rPr>
                <w:rFonts w:asciiTheme="minorEastAsia" w:hAnsiTheme="minorEastAsia"/>
                <w:sz w:val="24"/>
              </w:rPr>
            </w:pPr>
            <w:r w:rsidRPr="00CC4C1C">
              <w:rPr>
                <w:rFonts w:hint="eastAsia"/>
                <w:bCs/>
                <w:sz w:val="24"/>
              </w:rPr>
              <w:t>B</w:t>
            </w:r>
            <w:r w:rsidRPr="00CC4C1C">
              <w:rPr>
                <w:rFonts w:hint="eastAsia"/>
                <w:bCs/>
                <w:sz w:val="24"/>
              </w:rPr>
              <w:t>、</w:t>
            </w:r>
            <w:r w:rsidR="00466B07" w:rsidRPr="00CC4C1C">
              <w:rPr>
                <w:rFonts w:asciiTheme="minorEastAsia" w:eastAsiaTheme="minorEastAsia" w:hAnsiTheme="minorEastAsia" w:hint="eastAsia"/>
                <w:sz w:val="24"/>
                <w:szCs w:val="24"/>
              </w:rPr>
              <w:t>数据呈</w:t>
            </w:r>
            <w:proofErr w:type="gramStart"/>
            <w:r w:rsidR="00466B07" w:rsidRPr="00CC4C1C">
              <w:rPr>
                <w:rFonts w:asciiTheme="minorEastAsia" w:eastAsiaTheme="minorEastAsia" w:hAnsiTheme="minorEastAsia" w:hint="eastAsia"/>
                <w:sz w:val="24"/>
                <w:szCs w:val="24"/>
              </w:rPr>
              <w:t>离散式条带化</w:t>
            </w:r>
            <w:proofErr w:type="gramEnd"/>
            <w:r w:rsidR="00466B07" w:rsidRPr="00CC4C1C">
              <w:rPr>
                <w:rFonts w:asciiTheme="minorEastAsia" w:eastAsiaTheme="minorEastAsia" w:hAnsiTheme="minorEastAsia" w:hint="eastAsia"/>
                <w:sz w:val="24"/>
                <w:szCs w:val="24"/>
              </w:rPr>
              <w:t>分布存储到各个节点上，节点间容量偏差的相对平均偏差率&lt;</w:t>
            </w:r>
            <w:r w:rsidR="00466B07" w:rsidRPr="00CC4C1C">
              <w:rPr>
                <w:rFonts w:asciiTheme="minorEastAsia" w:eastAsiaTheme="minorEastAsia" w:hAnsiTheme="minorEastAsia"/>
                <w:sz w:val="24"/>
                <w:szCs w:val="24"/>
              </w:rPr>
              <w:t>2</w:t>
            </w:r>
            <w:r w:rsidR="00466B07" w:rsidRPr="00CC4C1C">
              <w:rPr>
                <w:rFonts w:asciiTheme="minorEastAsia" w:eastAsiaTheme="minorEastAsia" w:hAnsiTheme="minorEastAsia" w:hint="eastAsia"/>
                <w:sz w:val="24"/>
                <w:szCs w:val="24"/>
              </w:rPr>
              <w:t>‰（千分之二），节点间容量偏差的相对偏差率&lt;</w:t>
            </w:r>
            <w:r w:rsidR="00466B07" w:rsidRPr="00CC4C1C">
              <w:rPr>
                <w:rFonts w:asciiTheme="minorEastAsia" w:eastAsiaTheme="minorEastAsia" w:hAnsiTheme="minorEastAsia"/>
                <w:sz w:val="24"/>
                <w:szCs w:val="24"/>
              </w:rPr>
              <w:t>6</w:t>
            </w:r>
            <w:r w:rsidR="00466B07" w:rsidRPr="00CC4C1C">
              <w:rPr>
                <w:rFonts w:asciiTheme="minorEastAsia" w:eastAsiaTheme="minorEastAsia" w:hAnsiTheme="minorEastAsia" w:hint="eastAsia"/>
                <w:sz w:val="24"/>
                <w:szCs w:val="24"/>
              </w:rPr>
              <w:t>‰（千分之六）；</w:t>
            </w:r>
          </w:p>
          <w:p w14:paraId="6B0C078E" w14:textId="72839E64" w:rsidR="00BB23F3" w:rsidRPr="00CC4C1C" w:rsidRDefault="00BB23F3" w:rsidP="00F777DA">
            <w:pPr>
              <w:snapToGrid w:val="0"/>
              <w:rPr>
                <w:rFonts w:asciiTheme="minorEastAsia" w:hAnsiTheme="minorEastAsia"/>
                <w:sz w:val="24"/>
              </w:rPr>
            </w:pPr>
            <w:r w:rsidRPr="00CC4C1C">
              <w:rPr>
                <w:rFonts w:hint="eastAsia"/>
                <w:bCs/>
                <w:sz w:val="24"/>
              </w:rPr>
              <w:t>C</w:t>
            </w:r>
            <w:r w:rsidRPr="00CC4C1C">
              <w:rPr>
                <w:rFonts w:hint="eastAsia"/>
                <w:bCs/>
                <w:sz w:val="24"/>
              </w:rPr>
              <w:t>、</w:t>
            </w:r>
            <w:r w:rsidR="00466B07" w:rsidRPr="00CC4C1C">
              <w:rPr>
                <w:rFonts w:asciiTheme="minorEastAsia" w:eastAsiaTheme="minorEastAsia" w:hAnsiTheme="minorEastAsia" w:hint="eastAsia"/>
                <w:sz w:val="24"/>
                <w:szCs w:val="24"/>
              </w:rPr>
              <w:t xml:space="preserve">数据重构速率每TB≤ </w:t>
            </w:r>
            <w:r w:rsidR="00466B07" w:rsidRPr="00CC4C1C">
              <w:rPr>
                <w:rFonts w:asciiTheme="minorEastAsia" w:eastAsiaTheme="minorEastAsia" w:hAnsiTheme="minorEastAsia"/>
                <w:sz w:val="24"/>
                <w:szCs w:val="24"/>
              </w:rPr>
              <w:t>7</w:t>
            </w:r>
            <w:r w:rsidR="00466B07" w:rsidRPr="00CC4C1C">
              <w:rPr>
                <w:rFonts w:asciiTheme="minorEastAsia" w:eastAsiaTheme="minorEastAsia" w:hAnsiTheme="minorEastAsia" w:hint="eastAsia"/>
                <w:sz w:val="24"/>
                <w:szCs w:val="24"/>
              </w:rPr>
              <w:t>分钟，在7:3混合读写平均不少于</w:t>
            </w:r>
            <w:r w:rsidR="00466B07" w:rsidRPr="00CC4C1C">
              <w:rPr>
                <w:rFonts w:asciiTheme="minorEastAsia" w:eastAsiaTheme="minorEastAsia" w:hAnsiTheme="minorEastAsia"/>
                <w:sz w:val="24"/>
                <w:szCs w:val="24"/>
              </w:rPr>
              <w:t>39,000M</w:t>
            </w:r>
            <w:r w:rsidR="00466B07" w:rsidRPr="00CC4C1C">
              <w:rPr>
                <w:rFonts w:asciiTheme="minorEastAsia" w:eastAsiaTheme="minorEastAsia" w:hAnsiTheme="minorEastAsia" w:hint="eastAsia"/>
                <w:sz w:val="24"/>
                <w:szCs w:val="24"/>
              </w:rPr>
              <w:t xml:space="preserve">B/s带宽压力下，数据重构速率每TB ≤ </w:t>
            </w:r>
            <w:r w:rsidR="00466B07" w:rsidRPr="00CC4C1C">
              <w:rPr>
                <w:rFonts w:asciiTheme="minorEastAsia" w:eastAsiaTheme="minorEastAsia" w:hAnsiTheme="minorEastAsia"/>
                <w:sz w:val="24"/>
                <w:szCs w:val="24"/>
              </w:rPr>
              <w:t>26</w:t>
            </w:r>
            <w:r w:rsidR="00466B07" w:rsidRPr="00CC4C1C">
              <w:rPr>
                <w:rFonts w:asciiTheme="minorEastAsia" w:eastAsiaTheme="minorEastAsia" w:hAnsiTheme="minorEastAsia" w:hint="eastAsia"/>
                <w:sz w:val="24"/>
                <w:szCs w:val="24"/>
              </w:rPr>
              <w:t>分钟，重构期间，业务连续不中断。</w:t>
            </w:r>
          </w:p>
          <w:p w14:paraId="3702FB39" w14:textId="77777777" w:rsidR="00BB23F3" w:rsidRPr="00CC4C1C" w:rsidRDefault="00BB23F3" w:rsidP="00F777DA">
            <w:pPr>
              <w:snapToGrid w:val="0"/>
              <w:rPr>
                <w:bCs/>
                <w:sz w:val="24"/>
              </w:rPr>
            </w:pPr>
          </w:p>
          <w:p w14:paraId="086C9D4A" w14:textId="2FBAA1A3" w:rsidR="00BB23F3" w:rsidRPr="00CC4C1C" w:rsidRDefault="00BB23F3" w:rsidP="00F777DA">
            <w:pPr>
              <w:snapToGrid w:val="0"/>
              <w:rPr>
                <w:bCs/>
                <w:sz w:val="24"/>
              </w:rPr>
            </w:pPr>
            <w:r w:rsidRPr="00CC4C1C">
              <w:rPr>
                <w:rFonts w:hint="eastAsia"/>
                <w:bCs/>
                <w:sz w:val="24"/>
              </w:rPr>
              <w:t>技术支撑材料是指具有</w:t>
            </w:r>
            <w:r w:rsidRPr="00CC4C1C">
              <w:rPr>
                <w:rFonts w:hint="eastAsia"/>
                <w:bCs/>
                <w:sz w:val="24"/>
              </w:rPr>
              <w:t>CMA</w:t>
            </w:r>
            <w:r w:rsidRPr="00CC4C1C">
              <w:rPr>
                <w:rFonts w:hint="eastAsia"/>
                <w:bCs/>
                <w:sz w:val="24"/>
              </w:rPr>
              <w:t>标识</w:t>
            </w:r>
            <w:r w:rsidR="00466B07" w:rsidRPr="00CC4C1C">
              <w:rPr>
                <w:rFonts w:hint="eastAsia"/>
                <w:bCs/>
                <w:sz w:val="24"/>
              </w:rPr>
              <w:t>或</w:t>
            </w:r>
            <w:r w:rsidR="00466B07" w:rsidRPr="00CC4C1C">
              <w:rPr>
                <w:rFonts w:hint="eastAsia"/>
                <w:bCs/>
                <w:sz w:val="24"/>
              </w:rPr>
              <w:t>CNAS</w:t>
            </w:r>
            <w:r w:rsidR="00466B07" w:rsidRPr="00CC4C1C">
              <w:rPr>
                <w:rFonts w:hint="eastAsia"/>
                <w:bCs/>
                <w:sz w:val="24"/>
              </w:rPr>
              <w:t>标识</w:t>
            </w:r>
            <w:r w:rsidRPr="00CC4C1C">
              <w:rPr>
                <w:rFonts w:hint="eastAsia"/>
                <w:bCs/>
                <w:sz w:val="24"/>
              </w:rPr>
              <w:t>的检测</w:t>
            </w:r>
            <w:r w:rsidRPr="00CC4C1C">
              <w:rPr>
                <w:rFonts w:hint="eastAsia"/>
                <w:bCs/>
                <w:sz w:val="24"/>
              </w:rPr>
              <w:t>/</w:t>
            </w:r>
            <w:r w:rsidRPr="00CC4C1C">
              <w:rPr>
                <w:rFonts w:hint="eastAsia"/>
                <w:bCs/>
                <w:sz w:val="24"/>
              </w:rPr>
              <w:t>检验</w:t>
            </w:r>
            <w:r w:rsidRPr="00CC4C1C">
              <w:rPr>
                <w:rFonts w:hint="eastAsia"/>
                <w:bCs/>
                <w:sz w:val="24"/>
              </w:rPr>
              <w:t>/</w:t>
            </w:r>
            <w:r w:rsidRPr="00CC4C1C">
              <w:rPr>
                <w:rFonts w:hint="eastAsia"/>
                <w:bCs/>
                <w:sz w:val="24"/>
              </w:rPr>
              <w:t>试验</w:t>
            </w:r>
            <w:r w:rsidRPr="00CC4C1C">
              <w:rPr>
                <w:rFonts w:hint="eastAsia"/>
                <w:bCs/>
                <w:sz w:val="24"/>
              </w:rPr>
              <w:t>/</w:t>
            </w:r>
            <w:r w:rsidR="00466B07" w:rsidRPr="00CC4C1C">
              <w:rPr>
                <w:rFonts w:hint="eastAsia"/>
                <w:bCs/>
                <w:sz w:val="24"/>
              </w:rPr>
              <w:t>测试报告</w:t>
            </w:r>
            <w:r w:rsidR="00466B07" w:rsidRPr="00CC4C1C">
              <w:rPr>
                <w:bCs/>
                <w:sz w:val="24"/>
              </w:rPr>
              <w:t xml:space="preserve"> </w:t>
            </w:r>
          </w:p>
          <w:p w14:paraId="49DAE2B8" w14:textId="77777777" w:rsidR="00BB23F3" w:rsidRPr="00CC4C1C" w:rsidRDefault="00BB23F3" w:rsidP="00F777DA">
            <w:pPr>
              <w:snapToGrid w:val="0"/>
              <w:rPr>
                <w:bCs/>
                <w:sz w:val="24"/>
              </w:rPr>
            </w:pPr>
          </w:p>
          <w:p w14:paraId="6BEC4175" w14:textId="6D388794" w:rsidR="00BB23F3" w:rsidRPr="00CC4C1C" w:rsidRDefault="00BB23F3">
            <w:pPr>
              <w:snapToGrid w:val="0"/>
              <w:rPr>
                <w:bCs/>
                <w:sz w:val="24"/>
              </w:rPr>
            </w:pPr>
            <w:r w:rsidRPr="00CC4C1C">
              <w:rPr>
                <w:rFonts w:hint="eastAsia"/>
                <w:bCs/>
                <w:sz w:val="24"/>
              </w:rPr>
              <w:t>若上述技术支撑材料证明所投产品不能满足招标文件中</w:t>
            </w:r>
            <w:r w:rsidRPr="00CC4C1C">
              <w:rPr>
                <w:rFonts w:hint="eastAsia"/>
                <w:kern w:val="0"/>
                <w:sz w:val="24"/>
                <w:szCs w:val="24"/>
              </w:rPr>
              <w:t>“★”</w:t>
            </w:r>
            <w:r w:rsidRPr="00CC4C1C">
              <w:rPr>
                <w:bCs/>
                <w:sz w:val="24"/>
              </w:rPr>
              <w:t>技术要求</w:t>
            </w:r>
            <w:r w:rsidRPr="00CC4C1C">
              <w:rPr>
                <w:rFonts w:hint="eastAsia"/>
                <w:bCs/>
                <w:sz w:val="24"/>
              </w:rPr>
              <w:t>的，则视为无效投标。</w:t>
            </w:r>
          </w:p>
        </w:tc>
        <w:tc>
          <w:tcPr>
            <w:tcW w:w="1010" w:type="dxa"/>
            <w:vAlign w:val="center"/>
          </w:tcPr>
          <w:p w14:paraId="61980CE7" w14:textId="4E372D5C" w:rsidR="00BB23F3" w:rsidRPr="00CC4C1C" w:rsidRDefault="00466B07">
            <w:pPr>
              <w:widowControl/>
              <w:snapToGrid w:val="0"/>
              <w:jc w:val="center"/>
              <w:rPr>
                <w:kern w:val="0"/>
                <w:sz w:val="24"/>
                <w:szCs w:val="24"/>
              </w:rPr>
            </w:pPr>
            <w:r w:rsidRPr="00CC4C1C">
              <w:rPr>
                <w:rFonts w:hint="eastAsia"/>
                <w:kern w:val="0"/>
                <w:sz w:val="24"/>
                <w:szCs w:val="24"/>
              </w:rPr>
              <w:t>6</w:t>
            </w:r>
          </w:p>
        </w:tc>
      </w:tr>
      <w:tr w:rsidR="00BB23F3" w:rsidRPr="00CC4C1C" w14:paraId="194CC4F0" w14:textId="77777777">
        <w:trPr>
          <w:jc w:val="center"/>
        </w:trPr>
        <w:tc>
          <w:tcPr>
            <w:tcW w:w="508" w:type="dxa"/>
            <w:noWrap/>
            <w:vAlign w:val="center"/>
          </w:tcPr>
          <w:p w14:paraId="22CDAD8B" w14:textId="5C564BF8" w:rsidR="00BB23F3" w:rsidRPr="00CC4C1C" w:rsidRDefault="00BB23F3">
            <w:pPr>
              <w:widowControl/>
              <w:snapToGrid w:val="0"/>
              <w:jc w:val="center"/>
              <w:rPr>
                <w:kern w:val="0"/>
                <w:sz w:val="24"/>
                <w:szCs w:val="24"/>
              </w:rPr>
            </w:pPr>
            <w:r w:rsidRPr="00CC4C1C">
              <w:rPr>
                <w:rFonts w:hint="eastAsia"/>
                <w:kern w:val="0"/>
                <w:sz w:val="24"/>
                <w:szCs w:val="24"/>
              </w:rPr>
              <w:t>6</w:t>
            </w:r>
          </w:p>
        </w:tc>
        <w:tc>
          <w:tcPr>
            <w:tcW w:w="1655" w:type="dxa"/>
            <w:vAlign w:val="center"/>
          </w:tcPr>
          <w:p w14:paraId="47878324" w14:textId="77777777" w:rsidR="00BB23F3" w:rsidRPr="00CC4C1C" w:rsidRDefault="00BB23F3">
            <w:pPr>
              <w:widowControl/>
              <w:snapToGrid w:val="0"/>
              <w:jc w:val="center"/>
              <w:rPr>
                <w:kern w:val="0"/>
                <w:sz w:val="24"/>
                <w:szCs w:val="24"/>
              </w:rPr>
            </w:pPr>
            <w:r w:rsidRPr="00CC4C1C">
              <w:rPr>
                <w:rFonts w:hint="eastAsia"/>
                <w:kern w:val="0"/>
                <w:sz w:val="24"/>
                <w:szCs w:val="24"/>
              </w:rPr>
              <w:t>非“★”技术要求（不含上述产品参数证明评价中的参数要求）响应性评价</w:t>
            </w:r>
          </w:p>
        </w:tc>
        <w:tc>
          <w:tcPr>
            <w:tcW w:w="7087" w:type="dxa"/>
            <w:vAlign w:val="center"/>
          </w:tcPr>
          <w:p w14:paraId="34BEC728" w14:textId="363C0C69" w:rsidR="00BB23F3" w:rsidRPr="00CC4C1C" w:rsidRDefault="00BB23F3">
            <w:pPr>
              <w:widowControl/>
              <w:snapToGrid w:val="0"/>
              <w:rPr>
                <w:kern w:val="0"/>
                <w:sz w:val="24"/>
                <w:szCs w:val="24"/>
              </w:rPr>
            </w:pPr>
            <w:r w:rsidRPr="00CC4C1C">
              <w:rPr>
                <w:rFonts w:hint="eastAsia"/>
                <w:kern w:val="0"/>
                <w:sz w:val="24"/>
                <w:szCs w:val="24"/>
              </w:rPr>
              <w:t>完全满足无偏离的得</w:t>
            </w:r>
            <w:r w:rsidRPr="00CC4C1C">
              <w:rPr>
                <w:rFonts w:hint="eastAsia"/>
                <w:kern w:val="0"/>
                <w:sz w:val="24"/>
                <w:szCs w:val="24"/>
              </w:rPr>
              <w:t>3</w:t>
            </w:r>
            <w:r w:rsidR="00466B07" w:rsidRPr="00CC4C1C">
              <w:rPr>
                <w:rFonts w:hint="eastAsia"/>
                <w:kern w:val="0"/>
                <w:sz w:val="24"/>
                <w:szCs w:val="24"/>
              </w:rPr>
              <w:t>3</w:t>
            </w:r>
            <w:r w:rsidRPr="00CC4C1C">
              <w:rPr>
                <w:rFonts w:hint="eastAsia"/>
                <w:kern w:val="0"/>
                <w:sz w:val="24"/>
                <w:szCs w:val="24"/>
              </w:rPr>
              <w:t>分；</w:t>
            </w:r>
          </w:p>
          <w:p w14:paraId="15EB2386" w14:textId="0D10E320" w:rsidR="00BB23F3" w:rsidRPr="00CC4C1C" w:rsidRDefault="00BB23F3">
            <w:pPr>
              <w:widowControl/>
              <w:snapToGrid w:val="0"/>
              <w:rPr>
                <w:kern w:val="0"/>
                <w:sz w:val="24"/>
                <w:szCs w:val="24"/>
              </w:rPr>
            </w:pPr>
            <w:r w:rsidRPr="00CC4C1C">
              <w:rPr>
                <w:rFonts w:hint="eastAsia"/>
                <w:kern w:val="0"/>
                <w:sz w:val="24"/>
                <w:szCs w:val="24"/>
              </w:rPr>
              <w:t>非“★”</w:t>
            </w:r>
            <w:r w:rsidRPr="00CC4C1C">
              <w:rPr>
                <w:bCs/>
                <w:sz w:val="24"/>
              </w:rPr>
              <w:t>技术要求</w:t>
            </w:r>
            <w:r w:rsidRPr="00CC4C1C">
              <w:rPr>
                <w:rFonts w:hint="eastAsia"/>
                <w:kern w:val="0"/>
                <w:sz w:val="24"/>
                <w:szCs w:val="24"/>
              </w:rPr>
              <w:t>劣于招标文件要求或未做应答的不足</w:t>
            </w:r>
            <w:r w:rsidRPr="00CC4C1C">
              <w:rPr>
                <w:rFonts w:hint="eastAsia"/>
                <w:kern w:val="0"/>
                <w:sz w:val="24"/>
                <w:szCs w:val="24"/>
              </w:rPr>
              <w:t>3</w:t>
            </w:r>
            <w:r w:rsidR="00466B07" w:rsidRPr="00CC4C1C">
              <w:rPr>
                <w:rFonts w:hint="eastAsia"/>
                <w:kern w:val="0"/>
                <w:sz w:val="24"/>
                <w:szCs w:val="24"/>
              </w:rPr>
              <w:t>3</w:t>
            </w:r>
            <w:r w:rsidRPr="00CC4C1C">
              <w:rPr>
                <w:rFonts w:hint="eastAsia"/>
                <w:kern w:val="0"/>
                <w:sz w:val="24"/>
                <w:szCs w:val="24"/>
              </w:rPr>
              <w:t>条的，每出现</w:t>
            </w:r>
            <w:r w:rsidRPr="00CC4C1C">
              <w:rPr>
                <w:rFonts w:hint="eastAsia"/>
                <w:kern w:val="0"/>
                <w:sz w:val="24"/>
                <w:szCs w:val="24"/>
              </w:rPr>
              <w:t>1</w:t>
            </w:r>
            <w:r w:rsidRPr="00CC4C1C">
              <w:rPr>
                <w:rFonts w:hint="eastAsia"/>
                <w:kern w:val="0"/>
                <w:sz w:val="24"/>
                <w:szCs w:val="24"/>
              </w:rPr>
              <w:t>条以上情形减</w:t>
            </w:r>
            <w:r w:rsidRPr="00CC4C1C">
              <w:rPr>
                <w:rFonts w:hint="eastAsia"/>
                <w:kern w:val="0"/>
                <w:sz w:val="24"/>
                <w:szCs w:val="24"/>
              </w:rPr>
              <w:t>1</w:t>
            </w:r>
            <w:r w:rsidRPr="00CC4C1C">
              <w:rPr>
                <w:rFonts w:hint="eastAsia"/>
                <w:kern w:val="0"/>
                <w:sz w:val="24"/>
                <w:szCs w:val="24"/>
              </w:rPr>
              <w:t>分</w:t>
            </w:r>
          </w:p>
          <w:p w14:paraId="78BE84EC" w14:textId="0552A3E6" w:rsidR="00BB23F3" w:rsidRPr="00CC4C1C" w:rsidRDefault="00BB23F3" w:rsidP="00466B07">
            <w:pPr>
              <w:widowControl/>
              <w:snapToGrid w:val="0"/>
              <w:rPr>
                <w:kern w:val="0"/>
                <w:sz w:val="24"/>
                <w:szCs w:val="24"/>
              </w:rPr>
            </w:pPr>
            <w:r w:rsidRPr="00CC4C1C">
              <w:rPr>
                <w:rFonts w:hint="eastAsia"/>
                <w:kern w:val="0"/>
                <w:sz w:val="24"/>
                <w:szCs w:val="24"/>
              </w:rPr>
              <w:t>非“★”</w:t>
            </w:r>
            <w:r w:rsidRPr="00CC4C1C">
              <w:rPr>
                <w:bCs/>
                <w:sz w:val="24"/>
              </w:rPr>
              <w:t>技术要求</w:t>
            </w:r>
            <w:r w:rsidRPr="00CC4C1C">
              <w:rPr>
                <w:rFonts w:hint="eastAsia"/>
                <w:kern w:val="0"/>
                <w:sz w:val="24"/>
                <w:szCs w:val="24"/>
              </w:rPr>
              <w:t>劣于招标文件要求或未做应答≥</w:t>
            </w:r>
            <w:r w:rsidRPr="00CC4C1C">
              <w:rPr>
                <w:rFonts w:hint="eastAsia"/>
                <w:kern w:val="0"/>
                <w:sz w:val="24"/>
                <w:szCs w:val="24"/>
              </w:rPr>
              <w:t>3</w:t>
            </w:r>
            <w:r w:rsidR="00466B07" w:rsidRPr="00CC4C1C">
              <w:rPr>
                <w:rFonts w:hint="eastAsia"/>
                <w:kern w:val="0"/>
                <w:sz w:val="24"/>
                <w:szCs w:val="24"/>
              </w:rPr>
              <w:t>3</w:t>
            </w:r>
            <w:r w:rsidRPr="00CC4C1C">
              <w:rPr>
                <w:rFonts w:hint="eastAsia"/>
                <w:kern w:val="0"/>
                <w:sz w:val="24"/>
                <w:szCs w:val="24"/>
              </w:rPr>
              <w:t>条的，本项得</w:t>
            </w:r>
            <w:r w:rsidRPr="00CC4C1C">
              <w:rPr>
                <w:rFonts w:hint="eastAsia"/>
                <w:kern w:val="0"/>
                <w:sz w:val="24"/>
                <w:szCs w:val="24"/>
              </w:rPr>
              <w:t>0</w:t>
            </w:r>
            <w:r w:rsidRPr="00CC4C1C">
              <w:rPr>
                <w:rFonts w:hint="eastAsia"/>
                <w:kern w:val="0"/>
                <w:sz w:val="24"/>
                <w:szCs w:val="24"/>
              </w:rPr>
              <w:t>分</w:t>
            </w:r>
          </w:p>
        </w:tc>
        <w:tc>
          <w:tcPr>
            <w:tcW w:w="1010" w:type="dxa"/>
            <w:vAlign w:val="center"/>
          </w:tcPr>
          <w:p w14:paraId="3FFE493F" w14:textId="23525043" w:rsidR="00BB23F3" w:rsidRPr="00CC4C1C" w:rsidRDefault="00BB23F3" w:rsidP="00466B07">
            <w:pPr>
              <w:widowControl/>
              <w:snapToGrid w:val="0"/>
              <w:jc w:val="center"/>
              <w:rPr>
                <w:kern w:val="0"/>
                <w:sz w:val="24"/>
                <w:szCs w:val="24"/>
              </w:rPr>
            </w:pPr>
            <w:r w:rsidRPr="00CC4C1C">
              <w:rPr>
                <w:rFonts w:hint="eastAsia"/>
                <w:kern w:val="0"/>
                <w:sz w:val="24"/>
                <w:szCs w:val="24"/>
              </w:rPr>
              <w:t>3</w:t>
            </w:r>
            <w:r w:rsidR="00466B07" w:rsidRPr="00CC4C1C">
              <w:rPr>
                <w:rFonts w:hint="eastAsia"/>
                <w:kern w:val="0"/>
                <w:sz w:val="24"/>
                <w:szCs w:val="24"/>
              </w:rPr>
              <w:t>3</w:t>
            </w:r>
          </w:p>
        </w:tc>
      </w:tr>
      <w:tr w:rsidR="00BB23F3" w:rsidRPr="00CC4C1C" w14:paraId="6A577D08" w14:textId="77777777">
        <w:trPr>
          <w:jc w:val="center"/>
        </w:trPr>
        <w:tc>
          <w:tcPr>
            <w:tcW w:w="9250" w:type="dxa"/>
            <w:gridSpan w:val="3"/>
            <w:noWrap/>
            <w:vAlign w:val="center"/>
          </w:tcPr>
          <w:p w14:paraId="312BF6DE" w14:textId="77777777" w:rsidR="00BB23F3" w:rsidRPr="00CC4C1C" w:rsidRDefault="00BB23F3">
            <w:pPr>
              <w:snapToGrid w:val="0"/>
              <w:jc w:val="center"/>
              <w:rPr>
                <w:bCs/>
                <w:sz w:val="24"/>
              </w:rPr>
            </w:pPr>
            <w:r w:rsidRPr="00CC4C1C">
              <w:rPr>
                <w:kern w:val="0"/>
                <w:sz w:val="24"/>
                <w:szCs w:val="24"/>
              </w:rPr>
              <w:t>第</w:t>
            </w:r>
            <w:r w:rsidRPr="00CC4C1C">
              <w:rPr>
                <w:rFonts w:hint="eastAsia"/>
                <w:kern w:val="0"/>
                <w:sz w:val="24"/>
                <w:szCs w:val="24"/>
              </w:rPr>
              <w:t>三</w:t>
            </w:r>
            <w:r w:rsidRPr="00CC4C1C">
              <w:rPr>
                <w:kern w:val="0"/>
                <w:sz w:val="24"/>
                <w:szCs w:val="24"/>
              </w:rPr>
              <w:t>部分</w:t>
            </w:r>
            <w:r w:rsidRPr="00CC4C1C">
              <w:rPr>
                <w:kern w:val="0"/>
                <w:sz w:val="24"/>
                <w:szCs w:val="24"/>
              </w:rPr>
              <w:t xml:space="preserve"> </w:t>
            </w:r>
            <w:r w:rsidRPr="00CC4C1C">
              <w:rPr>
                <w:rFonts w:hint="eastAsia"/>
                <w:kern w:val="0"/>
                <w:sz w:val="24"/>
                <w:szCs w:val="24"/>
              </w:rPr>
              <w:t>主观分</w:t>
            </w:r>
            <w:r w:rsidRPr="00CC4C1C">
              <w:rPr>
                <w:kern w:val="0"/>
                <w:sz w:val="24"/>
                <w:szCs w:val="24"/>
              </w:rPr>
              <w:t>（</w:t>
            </w:r>
            <w:r w:rsidRPr="00CC4C1C">
              <w:rPr>
                <w:rFonts w:hint="eastAsia"/>
                <w:kern w:val="0"/>
                <w:sz w:val="24"/>
                <w:szCs w:val="24"/>
              </w:rPr>
              <w:t>18</w:t>
            </w:r>
            <w:r w:rsidRPr="00CC4C1C">
              <w:rPr>
                <w:kern w:val="0"/>
                <w:sz w:val="24"/>
                <w:szCs w:val="24"/>
              </w:rPr>
              <w:t>分）</w:t>
            </w:r>
          </w:p>
        </w:tc>
        <w:tc>
          <w:tcPr>
            <w:tcW w:w="1010" w:type="dxa"/>
            <w:vAlign w:val="center"/>
          </w:tcPr>
          <w:p w14:paraId="7EAA67A7" w14:textId="77777777" w:rsidR="00BB23F3" w:rsidRPr="00CC4C1C" w:rsidRDefault="00BB23F3">
            <w:pPr>
              <w:widowControl/>
              <w:snapToGrid w:val="0"/>
              <w:jc w:val="center"/>
              <w:rPr>
                <w:kern w:val="0"/>
                <w:sz w:val="24"/>
                <w:szCs w:val="24"/>
              </w:rPr>
            </w:pPr>
            <w:r w:rsidRPr="00CC4C1C">
              <w:rPr>
                <w:rFonts w:hint="eastAsia"/>
                <w:kern w:val="0"/>
                <w:sz w:val="24"/>
                <w:szCs w:val="24"/>
              </w:rPr>
              <w:t>分值</w:t>
            </w:r>
          </w:p>
        </w:tc>
      </w:tr>
      <w:tr w:rsidR="00BB23F3" w:rsidRPr="00CC4C1C" w14:paraId="51E27A37" w14:textId="77777777">
        <w:trPr>
          <w:jc w:val="center"/>
        </w:trPr>
        <w:tc>
          <w:tcPr>
            <w:tcW w:w="508" w:type="dxa"/>
            <w:noWrap/>
            <w:vAlign w:val="center"/>
          </w:tcPr>
          <w:p w14:paraId="3964966A" w14:textId="77777777" w:rsidR="00BB23F3" w:rsidRPr="00CC4C1C" w:rsidRDefault="00BB23F3">
            <w:pPr>
              <w:widowControl/>
              <w:snapToGrid w:val="0"/>
              <w:jc w:val="center"/>
              <w:rPr>
                <w:kern w:val="0"/>
                <w:sz w:val="24"/>
                <w:szCs w:val="24"/>
              </w:rPr>
            </w:pPr>
            <w:r w:rsidRPr="00CC4C1C">
              <w:rPr>
                <w:rFonts w:hint="eastAsia"/>
                <w:kern w:val="0"/>
                <w:sz w:val="24"/>
                <w:szCs w:val="24"/>
              </w:rPr>
              <w:t>1</w:t>
            </w:r>
          </w:p>
        </w:tc>
        <w:tc>
          <w:tcPr>
            <w:tcW w:w="1655" w:type="dxa"/>
            <w:vAlign w:val="center"/>
          </w:tcPr>
          <w:p w14:paraId="62EB39AC" w14:textId="77777777" w:rsidR="00BB23F3" w:rsidRPr="00CC4C1C" w:rsidRDefault="00BB23F3">
            <w:pPr>
              <w:widowControl/>
              <w:snapToGrid w:val="0"/>
              <w:jc w:val="center"/>
              <w:rPr>
                <w:kern w:val="0"/>
                <w:sz w:val="24"/>
                <w:szCs w:val="24"/>
              </w:rPr>
            </w:pPr>
            <w:r w:rsidRPr="00CC4C1C">
              <w:rPr>
                <w:rFonts w:hint="eastAsia"/>
                <w:kern w:val="0"/>
                <w:sz w:val="24"/>
                <w:szCs w:val="24"/>
              </w:rPr>
              <w:t>产品整体性能</w:t>
            </w:r>
            <w:r w:rsidRPr="00CC4C1C">
              <w:rPr>
                <w:rFonts w:hint="eastAsia"/>
                <w:kern w:val="0"/>
                <w:sz w:val="24"/>
                <w:szCs w:val="24"/>
              </w:rPr>
              <w:t>/</w:t>
            </w:r>
            <w:r w:rsidRPr="00CC4C1C">
              <w:rPr>
                <w:rFonts w:hint="eastAsia"/>
                <w:kern w:val="0"/>
                <w:sz w:val="24"/>
                <w:szCs w:val="24"/>
              </w:rPr>
              <w:t>关键零部件评价</w:t>
            </w:r>
          </w:p>
        </w:tc>
        <w:tc>
          <w:tcPr>
            <w:tcW w:w="7087" w:type="dxa"/>
            <w:vAlign w:val="center"/>
          </w:tcPr>
          <w:p w14:paraId="75105B2A" w14:textId="77777777" w:rsidR="00BB23F3" w:rsidRPr="00CC4C1C" w:rsidRDefault="00BB23F3">
            <w:pPr>
              <w:widowControl/>
              <w:snapToGrid w:val="0"/>
              <w:rPr>
                <w:kern w:val="0"/>
                <w:sz w:val="24"/>
                <w:szCs w:val="24"/>
              </w:rPr>
            </w:pPr>
            <w:r w:rsidRPr="00CC4C1C">
              <w:rPr>
                <w:rFonts w:hint="eastAsia"/>
                <w:kern w:val="0"/>
                <w:sz w:val="24"/>
                <w:szCs w:val="24"/>
              </w:rPr>
              <w:t>至少包含产品整体</w:t>
            </w:r>
            <w:r w:rsidRPr="00CC4C1C">
              <w:rPr>
                <w:rFonts w:hint="eastAsia"/>
                <w:kern w:val="0"/>
                <w:sz w:val="24"/>
                <w:szCs w:val="24"/>
              </w:rPr>
              <w:t>/</w:t>
            </w:r>
            <w:r w:rsidRPr="00CC4C1C">
              <w:rPr>
                <w:rFonts w:hint="eastAsia"/>
                <w:kern w:val="0"/>
                <w:sz w:val="24"/>
                <w:szCs w:val="24"/>
              </w:rPr>
              <w:t>关键零部件设计理念、性能描述、安全耐用性描述等</w:t>
            </w:r>
          </w:p>
          <w:p w14:paraId="0F8658BD" w14:textId="77777777" w:rsidR="00BB23F3" w:rsidRPr="00CC4C1C" w:rsidRDefault="00BB23F3">
            <w:pPr>
              <w:widowControl/>
              <w:adjustRightInd w:val="0"/>
              <w:snapToGrid w:val="0"/>
              <w:rPr>
                <w:kern w:val="0"/>
                <w:sz w:val="24"/>
                <w:szCs w:val="24"/>
              </w:rPr>
            </w:pPr>
            <w:r w:rsidRPr="00CC4C1C">
              <w:rPr>
                <w:rFonts w:hint="eastAsia"/>
                <w:kern w:val="0"/>
                <w:sz w:val="24"/>
                <w:szCs w:val="24"/>
              </w:rPr>
              <w:t>满足</w:t>
            </w:r>
            <w:r w:rsidRPr="00CC4C1C">
              <w:rPr>
                <w:kern w:val="0"/>
                <w:sz w:val="24"/>
                <w:szCs w:val="24"/>
              </w:rPr>
              <w:t>招标文件要求，无瑕疵：</w:t>
            </w:r>
            <w:r w:rsidRPr="00CC4C1C">
              <w:rPr>
                <w:rFonts w:hint="eastAsia"/>
                <w:kern w:val="0"/>
                <w:sz w:val="24"/>
                <w:szCs w:val="24"/>
              </w:rPr>
              <w:t>6</w:t>
            </w:r>
            <w:r w:rsidRPr="00CC4C1C">
              <w:rPr>
                <w:kern w:val="0"/>
                <w:sz w:val="24"/>
                <w:szCs w:val="24"/>
              </w:rPr>
              <w:t>分；</w:t>
            </w:r>
          </w:p>
          <w:p w14:paraId="30071584" w14:textId="77777777" w:rsidR="00BB23F3" w:rsidRPr="00CC4C1C" w:rsidRDefault="00BB23F3">
            <w:pPr>
              <w:widowControl/>
              <w:adjustRightInd w:val="0"/>
              <w:snapToGrid w:val="0"/>
              <w:rPr>
                <w:kern w:val="0"/>
                <w:sz w:val="24"/>
                <w:szCs w:val="24"/>
              </w:rPr>
            </w:pPr>
            <w:r w:rsidRPr="00CC4C1C">
              <w:rPr>
                <w:rFonts w:hint="eastAsia"/>
                <w:kern w:val="0"/>
                <w:sz w:val="24"/>
                <w:szCs w:val="24"/>
              </w:rPr>
              <w:t>方案</w:t>
            </w:r>
            <w:r w:rsidRPr="00CC4C1C">
              <w:rPr>
                <w:kern w:val="0"/>
                <w:sz w:val="24"/>
                <w:szCs w:val="24"/>
              </w:rPr>
              <w:t>内容存在</w:t>
            </w:r>
            <w:r w:rsidRPr="00CC4C1C">
              <w:rPr>
                <w:rFonts w:hint="eastAsia"/>
                <w:kern w:val="0"/>
                <w:sz w:val="24"/>
                <w:szCs w:val="24"/>
              </w:rPr>
              <w:t>1</w:t>
            </w:r>
            <w:r w:rsidRPr="00CC4C1C">
              <w:rPr>
                <w:rFonts w:hint="eastAsia"/>
                <w:kern w:val="0"/>
                <w:sz w:val="24"/>
                <w:szCs w:val="24"/>
              </w:rPr>
              <w:t>处瑕疵</w:t>
            </w:r>
            <w:r w:rsidRPr="00CC4C1C">
              <w:rPr>
                <w:kern w:val="0"/>
                <w:sz w:val="24"/>
                <w:szCs w:val="24"/>
              </w:rPr>
              <w:t>：</w:t>
            </w:r>
            <w:r w:rsidRPr="00CC4C1C">
              <w:rPr>
                <w:rFonts w:hint="eastAsia"/>
                <w:kern w:val="0"/>
                <w:sz w:val="24"/>
                <w:szCs w:val="24"/>
              </w:rPr>
              <w:t>4</w:t>
            </w:r>
            <w:r w:rsidRPr="00CC4C1C">
              <w:rPr>
                <w:kern w:val="0"/>
                <w:sz w:val="24"/>
                <w:szCs w:val="24"/>
              </w:rPr>
              <w:t>分；</w:t>
            </w:r>
          </w:p>
          <w:p w14:paraId="1AD12E0A" w14:textId="77777777" w:rsidR="00BB23F3" w:rsidRPr="00CC4C1C" w:rsidRDefault="00BB23F3">
            <w:pPr>
              <w:widowControl/>
              <w:adjustRightInd w:val="0"/>
              <w:snapToGrid w:val="0"/>
              <w:rPr>
                <w:kern w:val="0"/>
                <w:sz w:val="24"/>
                <w:szCs w:val="24"/>
              </w:rPr>
            </w:pPr>
            <w:r w:rsidRPr="00CC4C1C">
              <w:rPr>
                <w:rFonts w:hint="eastAsia"/>
                <w:kern w:val="0"/>
                <w:sz w:val="24"/>
                <w:szCs w:val="24"/>
              </w:rPr>
              <w:lastRenderedPageBreak/>
              <w:t>方案</w:t>
            </w:r>
            <w:r w:rsidRPr="00CC4C1C">
              <w:rPr>
                <w:kern w:val="0"/>
                <w:sz w:val="24"/>
                <w:szCs w:val="24"/>
              </w:rPr>
              <w:t>内容存在</w:t>
            </w:r>
            <w:r w:rsidRPr="00CC4C1C">
              <w:rPr>
                <w:rFonts w:hint="eastAsia"/>
                <w:kern w:val="0"/>
                <w:sz w:val="24"/>
                <w:szCs w:val="24"/>
              </w:rPr>
              <w:t>2</w:t>
            </w:r>
            <w:r w:rsidRPr="00CC4C1C">
              <w:rPr>
                <w:rFonts w:hint="eastAsia"/>
                <w:kern w:val="0"/>
                <w:sz w:val="24"/>
                <w:szCs w:val="24"/>
              </w:rPr>
              <w:t>处瑕疵</w:t>
            </w:r>
            <w:r w:rsidRPr="00CC4C1C">
              <w:rPr>
                <w:kern w:val="0"/>
                <w:sz w:val="24"/>
                <w:szCs w:val="24"/>
              </w:rPr>
              <w:t>：</w:t>
            </w:r>
            <w:r w:rsidRPr="00CC4C1C">
              <w:rPr>
                <w:rFonts w:hint="eastAsia"/>
                <w:kern w:val="0"/>
                <w:sz w:val="24"/>
                <w:szCs w:val="24"/>
              </w:rPr>
              <w:t>2</w:t>
            </w:r>
            <w:r w:rsidRPr="00CC4C1C">
              <w:rPr>
                <w:kern w:val="0"/>
                <w:sz w:val="24"/>
                <w:szCs w:val="24"/>
              </w:rPr>
              <w:t>分；</w:t>
            </w:r>
          </w:p>
          <w:p w14:paraId="65DFFB3D" w14:textId="77777777" w:rsidR="00BB23F3" w:rsidRPr="00CC4C1C" w:rsidRDefault="00BB23F3">
            <w:pPr>
              <w:widowControl/>
              <w:adjustRightInd w:val="0"/>
              <w:snapToGrid w:val="0"/>
              <w:rPr>
                <w:kern w:val="0"/>
                <w:sz w:val="24"/>
                <w:szCs w:val="24"/>
              </w:rPr>
            </w:pPr>
            <w:r w:rsidRPr="00CC4C1C">
              <w:rPr>
                <w:kern w:val="0"/>
                <w:sz w:val="24"/>
                <w:szCs w:val="24"/>
              </w:rPr>
              <w:t>未提供方案或不满足招标文件要求或内容存在</w:t>
            </w:r>
            <w:r w:rsidRPr="00CC4C1C">
              <w:rPr>
                <w:rFonts w:hint="eastAsia"/>
                <w:kern w:val="0"/>
                <w:sz w:val="24"/>
                <w:szCs w:val="24"/>
              </w:rPr>
              <w:t>3</w:t>
            </w:r>
            <w:r w:rsidRPr="00CC4C1C">
              <w:rPr>
                <w:rFonts w:hint="eastAsia"/>
                <w:kern w:val="0"/>
                <w:sz w:val="24"/>
                <w:szCs w:val="24"/>
              </w:rPr>
              <w:t>处及以上瑕疵</w:t>
            </w:r>
            <w:r w:rsidRPr="00CC4C1C">
              <w:rPr>
                <w:kern w:val="0"/>
                <w:sz w:val="24"/>
                <w:szCs w:val="24"/>
              </w:rPr>
              <w:t>：</w:t>
            </w:r>
            <w:r w:rsidRPr="00CC4C1C">
              <w:rPr>
                <w:kern w:val="0"/>
                <w:sz w:val="24"/>
                <w:szCs w:val="24"/>
              </w:rPr>
              <w:t>0</w:t>
            </w:r>
            <w:r w:rsidRPr="00CC4C1C">
              <w:rPr>
                <w:kern w:val="0"/>
                <w:sz w:val="24"/>
                <w:szCs w:val="24"/>
              </w:rPr>
              <w:t>分；</w:t>
            </w:r>
          </w:p>
          <w:p w14:paraId="5CB6498C" w14:textId="77777777" w:rsidR="00BB23F3" w:rsidRPr="00CC4C1C" w:rsidRDefault="00BB23F3">
            <w:pPr>
              <w:widowControl/>
              <w:snapToGrid w:val="0"/>
              <w:rPr>
                <w:kern w:val="0"/>
                <w:sz w:val="24"/>
                <w:szCs w:val="24"/>
              </w:rPr>
            </w:pPr>
            <w:r w:rsidRPr="00CC4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8305966" w14:textId="77777777" w:rsidR="00BB23F3" w:rsidRPr="00CC4C1C" w:rsidRDefault="00BB23F3">
            <w:pPr>
              <w:widowControl/>
              <w:snapToGrid w:val="0"/>
              <w:jc w:val="center"/>
              <w:rPr>
                <w:color w:val="FF0000"/>
                <w:kern w:val="0"/>
                <w:sz w:val="24"/>
                <w:szCs w:val="24"/>
              </w:rPr>
            </w:pPr>
            <w:r w:rsidRPr="00CC4C1C">
              <w:rPr>
                <w:rFonts w:hint="eastAsia"/>
                <w:kern w:val="0"/>
                <w:sz w:val="24"/>
                <w:szCs w:val="24"/>
              </w:rPr>
              <w:lastRenderedPageBreak/>
              <w:t>6</w:t>
            </w:r>
          </w:p>
        </w:tc>
      </w:tr>
      <w:tr w:rsidR="00BB23F3" w:rsidRPr="00CC4C1C" w14:paraId="0C849DF5" w14:textId="77777777">
        <w:trPr>
          <w:jc w:val="center"/>
        </w:trPr>
        <w:tc>
          <w:tcPr>
            <w:tcW w:w="508" w:type="dxa"/>
            <w:noWrap/>
            <w:vAlign w:val="center"/>
          </w:tcPr>
          <w:p w14:paraId="787779DA" w14:textId="77777777" w:rsidR="00BB23F3" w:rsidRPr="00CC4C1C" w:rsidRDefault="00BB23F3">
            <w:pPr>
              <w:widowControl/>
              <w:snapToGrid w:val="0"/>
              <w:jc w:val="center"/>
              <w:rPr>
                <w:kern w:val="0"/>
                <w:sz w:val="24"/>
                <w:szCs w:val="24"/>
              </w:rPr>
            </w:pPr>
            <w:r w:rsidRPr="00CC4C1C">
              <w:rPr>
                <w:rFonts w:hint="eastAsia"/>
                <w:kern w:val="0"/>
                <w:sz w:val="24"/>
                <w:szCs w:val="24"/>
              </w:rPr>
              <w:lastRenderedPageBreak/>
              <w:t>2</w:t>
            </w:r>
          </w:p>
        </w:tc>
        <w:tc>
          <w:tcPr>
            <w:tcW w:w="1655" w:type="dxa"/>
            <w:vAlign w:val="center"/>
          </w:tcPr>
          <w:p w14:paraId="1A8A934A" w14:textId="77777777" w:rsidR="00BB23F3" w:rsidRPr="00CC4C1C" w:rsidRDefault="00BB23F3">
            <w:pPr>
              <w:widowControl/>
              <w:snapToGrid w:val="0"/>
              <w:jc w:val="center"/>
              <w:rPr>
                <w:kern w:val="0"/>
                <w:sz w:val="24"/>
                <w:szCs w:val="24"/>
              </w:rPr>
            </w:pPr>
            <w:r w:rsidRPr="00CC4C1C">
              <w:rPr>
                <w:rFonts w:hint="eastAsia"/>
                <w:sz w:val="24"/>
              </w:rPr>
              <w:t>安装实施方案评价</w:t>
            </w:r>
          </w:p>
        </w:tc>
        <w:tc>
          <w:tcPr>
            <w:tcW w:w="7087" w:type="dxa"/>
            <w:vAlign w:val="center"/>
          </w:tcPr>
          <w:p w14:paraId="5141315C" w14:textId="77777777" w:rsidR="00BB23F3" w:rsidRPr="00CC4C1C" w:rsidRDefault="00BB23F3">
            <w:pPr>
              <w:widowControl/>
              <w:snapToGrid w:val="0"/>
              <w:rPr>
                <w:kern w:val="0"/>
                <w:sz w:val="24"/>
                <w:szCs w:val="24"/>
              </w:rPr>
            </w:pPr>
            <w:r w:rsidRPr="00CC4C1C">
              <w:rPr>
                <w:rFonts w:hint="eastAsia"/>
                <w:kern w:val="0"/>
                <w:sz w:val="24"/>
                <w:szCs w:val="24"/>
              </w:rPr>
              <w:t>至少包含人员安排、进度计划、安装方法、施工安全保障措施等</w:t>
            </w:r>
          </w:p>
          <w:p w14:paraId="4D0F6818" w14:textId="77777777" w:rsidR="00BB23F3" w:rsidRPr="00CC4C1C" w:rsidRDefault="00BB23F3">
            <w:pPr>
              <w:widowControl/>
              <w:adjustRightInd w:val="0"/>
              <w:snapToGrid w:val="0"/>
              <w:rPr>
                <w:kern w:val="0"/>
                <w:sz w:val="24"/>
                <w:szCs w:val="24"/>
              </w:rPr>
            </w:pPr>
            <w:r w:rsidRPr="00CC4C1C">
              <w:rPr>
                <w:rFonts w:hint="eastAsia"/>
                <w:kern w:val="0"/>
                <w:sz w:val="24"/>
                <w:szCs w:val="24"/>
              </w:rPr>
              <w:t>满足</w:t>
            </w:r>
            <w:r w:rsidRPr="00CC4C1C">
              <w:rPr>
                <w:kern w:val="0"/>
                <w:sz w:val="24"/>
                <w:szCs w:val="24"/>
              </w:rPr>
              <w:t>招标文件要求，无瑕疵：</w:t>
            </w:r>
            <w:r w:rsidRPr="00CC4C1C">
              <w:rPr>
                <w:rFonts w:hint="eastAsia"/>
                <w:kern w:val="0"/>
                <w:sz w:val="24"/>
                <w:szCs w:val="24"/>
              </w:rPr>
              <w:t>6</w:t>
            </w:r>
            <w:r w:rsidRPr="00CC4C1C">
              <w:rPr>
                <w:kern w:val="0"/>
                <w:sz w:val="24"/>
                <w:szCs w:val="24"/>
              </w:rPr>
              <w:t>分；</w:t>
            </w:r>
          </w:p>
          <w:p w14:paraId="63193A1B" w14:textId="77777777" w:rsidR="00BB23F3" w:rsidRPr="00CC4C1C" w:rsidRDefault="00BB23F3">
            <w:pPr>
              <w:widowControl/>
              <w:adjustRightInd w:val="0"/>
              <w:snapToGrid w:val="0"/>
              <w:rPr>
                <w:kern w:val="0"/>
                <w:sz w:val="24"/>
                <w:szCs w:val="24"/>
              </w:rPr>
            </w:pPr>
            <w:r w:rsidRPr="00CC4C1C">
              <w:rPr>
                <w:rFonts w:hint="eastAsia"/>
                <w:kern w:val="0"/>
                <w:sz w:val="24"/>
                <w:szCs w:val="24"/>
              </w:rPr>
              <w:t>方案</w:t>
            </w:r>
            <w:r w:rsidRPr="00CC4C1C">
              <w:rPr>
                <w:kern w:val="0"/>
                <w:sz w:val="24"/>
                <w:szCs w:val="24"/>
              </w:rPr>
              <w:t>内容存在</w:t>
            </w:r>
            <w:r w:rsidRPr="00CC4C1C">
              <w:rPr>
                <w:rFonts w:hint="eastAsia"/>
                <w:kern w:val="0"/>
                <w:sz w:val="24"/>
                <w:szCs w:val="24"/>
              </w:rPr>
              <w:t>1</w:t>
            </w:r>
            <w:r w:rsidRPr="00CC4C1C">
              <w:rPr>
                <w:rFonts w:hint="eastAsia"/>
                <w:kern w:val="0"/>
                <w:sz w:val="24"/>
                <w:szCs w:val="24"/>
              </w:rPr>
              <w:t>处瑕疵</w:t>
            </w:r>
            <w:r w:rsidRPr="00CC4C1C">
              <w:rPr>
                <w:kern w:val="0"/>
                <w:sz w:val="24"/>
                <w:szCs w:val="24"/>
              </w:rPr>
              <w:t>：</w:t>
            </w:r>
            <w:r w:rsidRPr="00CC4C1C">
              <w:rPr>
                <w:rFonts w:hint="eastAsia"/>
                <w:kern w:val="0"/>
                <w:sz w:val="24"/>
                <w:szCs w:val="24"/>
              </w:rPr>
              <w:t>4</w:t>
            </w:r>
            <w:r w:rsidRPr="00CC4C1C">
              <w:rPr>
                <w:kern w:val="0"/>
                <w:sz w:val="24"/>
                <w:szCs w:val="24"/>
              </w:rPr>
              <w:t>分；</w:t>
            </w:r>
          </w:p>
          <w:p w14:paraId="59D71265" w14:textId="77777777" w:rsidR="00BB23F3" w:rsidRPr="00CC4C1C" w:rsidRDefault="00BB23F3">
            <w:pPr>
              <w:widowControl/>
              <w:adjustRightInd w:val="0"/>
              <w:snapToGrid w:val="0"/>
              <w:rPr>
                <w:kern w:val="0"/>
                <w:sz w:val="24"/>
                <w:szCs w:val="24"/>
              </w:rPr>
            </w:pPr>
            <w:r w:rsidRPr="00CC4C1C">
              <w:rPr>
                <w:rFonts w:hint="eastAsia"/>
                <w:kern w:val="0"/>
                <w:sz w:val="24"/>
                <w:szCs w:val="24"/>
              </w:rPr>
              <w:t>方案</w:t>
            </w:r>
            <w:r w:rsidRPr="00CC4C1C">
              <w:rPr>
                <w:kern w:val="0"/>
                <w:sz w:val="24"/>
                <w:szCs w:val="24"/>
              </w:rPr>
              <w:t>内容存在</w:t>
            </w:r>
            <w:r w:rsidRPr="00CC4C1C">
              <w:rPr>
                <w:rFonts w:hint="eastAsia"/>
                <w:kern w:val="0"/>
                <w:sz w:val="24"/>
                <w:szCs w:val="24"/>
              </w:rPr>
              <w:t>2</w:t>
            </w:r>
            <w:r w:rsidRPr="00CC4C1C">
              <w:rPr>
                <w:rFonts w:hint="eastAsia"/>
                <w:kern w:val="0"/>
                <w:sz w:val="24"/>
                <w:szCs w:val="24"/>
              </w:rPr>
              <w:t>处瑕疵</w:t>
            </w:r>
            <w:r w:rsidRPr="00CC4C1C">
              <w:rPr>
                <w:kern w:val="0"/>
                <w:sz w:val="24"/>
                <w:szCs w:val="24"/>
              </w:rPr>
              <w:t>：</w:t>
            </w:r>
            <w:r w:rsidRPr="00CC4C1C">
              <w:rPr>
                <w:rFonts w:hint="eastAsia"/>
                <w:kern w:val="0"/>
                <w:sz w:val="24"/>
                <w:szCs w:val="24"/>
              </w:rPr>
              <w:t>2</w:t>
            </w:r>
            <w:r w:rsidRPr="00CC4C1C">
              <w:rPr>
                <w:kern w:val="0"/>
                <w:sz w:val="24"/>
                <w:szCs w:val="24"/>
              </w:rPr>
              <w:t>分；</w:t>
            </w:r>
          </w:p>
          <w:p w14:paraId="2AE99ECF" w14:textId="77777777" w:rsidR="00BB23F3" w:rsidRPr="00CC4C1C" w:rsidRDefault="00BB23F3">
            <w:pPr>
              <w:widowControl/>
              <w:adjustRightInd w:val="0"/>
              <w:snapToGrid w:val="0"/>
              <w:rPr>
                <w:kern w:val="0"/>
                <w:sz w:val="24"/>
                <w:szCs w:val="24"/>
              </w:rPr>
            </w:pPr>
            <w:r w:rsidRPr="00CC4C1C">
              <w:rPr>
                <w:kern w:val="0"/>
                <w:sz w:val="24"/>
                <w:szCs w:val="24"/>
              </w:rPr>
              <w:t>未提供方案或不满足招标文件要求或内容存在</w:t>
            </w:r>
            <w:r w:rsidRPr="00CC4C1C">
              <w:rPr>
                <w:rFonts w:hint="eastAsia"/>
                <w:kern w:val="0"/>
                <w:sz w:val="24"/>
                <w:szCs w:val="24"/>
              </w:rPr>
              <w:t>3</w:t>
            </w:r>
            <w:r w:rsidRPr="00CC4C1C">
              <w:rPr>
                <w:rFonts w:hint="eastAsia"/>
                <w:kern w:val="0"/>
                <w:sz w:val="24"/>
                <w:szCs w:val="24"/>
              </w:rPr>
              <w:t>处及以上瑕疵</w:t>
            </w:r>
            <w:r w:rsidRPr="00CC4C1C">
              <w:rPr>
                <w:kern w:val="0"/>
                <w:sz w:val="24"/>
                <w:szCs w:val="24"/>
              </w:rPr>
              <w:t>：</w:t>
            </w:r>
            <w:r w:rsidRPr="00CC4C1C">
              <w:rPr>
                <w:kern w:val="0"/>
                <w:sz w:val="24"/>
                <w:szCs w:val="24"/>
              </w:rPr>
              <w:t>0</w:t>
            </w:r>
            <w:r w:rsidRPr="00CC4C1C">
              <w:rPr>
                <w:kern w:val="0"/>
                <w:sz w:val="24"/>
                <w:szCs w:val="24"/>
              </w:rPr>
              <w:t>分；</w:t>
            </w:r>
          </w:p>
          <w:p w14:paraId="5F7E372D" w14:textId="77777777" w:rsidR="00BB23F3" w:rsidRPr="00CC4C1C" w:rsidRDefault="00BB23F3">
            <w:pPr>
              <w:widowControl/>
              <w:snapToGrid w:val="0"/>
              <w:rPr>
                <w:kern w:val="0"/>
                <w:sz w:val="24"/>
                <w:szCs w:val="24"/>
              </w:rPr>
            </w:pPr>
            <w:r w:rsidRPr="00CC4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8179A3C" w14:textId="77777777" w:rsidR="00BB23F3" w:rsidRPr="00CC4C1C" w:rsidRDefault="00BB23F3">
            <w:pPr>
              <w:widowControl/>
              <w:snapToGrid w:val="0"/>
              <w:jc w:val="center"/>
              <w:rPr>
                <w:kern w:val="0"/>
                <w:sz w:val="24"/>
                <w:szCs w:val="24"/>
              </w:rPr>
            </w:pPr>
            <w:r w:rsidRPr="00CC4C1C">
              <w:rPr>
                <w:rFonts w:hint="eastAsia"/>
                <w:kern w:val="0"/>
                <w:sz w:val="24"/>
                <w:szCs w:val="24"/>
              </w:rPr>
              <w:t>6</w:t>
            </w:r>
          </w:p>
        </w:tc>
      </w:tr>
      <w:tr w:rsidR="00BB23F3" w14:paraId="08F8DC7C" w14:textId="77777777">
        <w:trPr>
          <w:jc w:val="center"/>
        </w:trPr>
        <w:tc>
          <w:tcPr>
            <w:tcW w:w="508" w:type="dxa"/>
            <w:noWrap/>
            <w:vAlign w:val="center"/>
          </w:tcPr>
          <w:p w14:paraId="56AC6F48" w14:textId="77777777" w:rsidR="00BB23F3" w:rsidRPr="00CC4C1C" w:rsidRDefault="00BB23F3">
            <w:pPr>
              <w:widowControl/>
              <w:snapToGrid w:val="0"/>
              <w:jc w:val="center"/>
              <w:rPr>
                <w:kern w:val="0"/>
                <w:sz w:val="24"/>
                <w:szCs w:val="24"/>
              </w:rPr>
            </w:pPr>
            <w:r w:rsidRPr="00CC4C1C">
              <w:rPr>
                <w:rFonts w:hint="eastAsia"/>
                <w:kern w:val="0"/>
                <w:sz w:val="24"/>
                <w:szCs w:val="24"/>
              </w:rPr>
              <w:t>3</w:t>
            </w:r>
          </w:p>
        </w:tc>
        <w:tc>
          <w:tcPr>
            <w:tcW w:w="1655" w:type="dxa"/>
            <w:vAlign w:val="center"/>
          </w:tcPr>
          <w:p w14:paraId="30360E99" w14:textId="77777777" w:rsidR="00BB23F3" w:rsidRPr="00CC4C1C" w:rsidRDefault="00BB23F3">
            <w:pPr>
              <w:widowControl/>
              <w:snapToGrid w:val="0"/>
              <w:jc w:val="center"/>
              <w:rPr>
                <w:sz w:val="24"/>
              </w:rPr>
            </w:pPr>
            <w:r w:rsidRPr="00CC4C1C">
              <w:rPr>
                <w:rFonts w:hint="eastAsia"/>
                <w:sz w:val="24"/>
              </w:rPr>
              <w:t>售后服务方案评价</w:t>
            </w:r>
          </w:p>
        </w:tc>
        <w:tc>
          <w:tcPr>
            <w:tcW w:w="7087" w:type="dxa"/>
            <w:vAlign w:val="center"/>
          </w:tcPr>
          <w:p w14:paraId="24DADD93" w14:textId="77777777" w:rsidR="00BB23F3" w:rsidRPr="00CC4C1C" w:rsidRDefault="00BB23F3">
            <w:pPr>
              <w:widowControl/>
              <w:snapToGrid w:val="0"/>
              <w:rPr>
                <w:kern w:val="0"/>
                <w:sz w:val="24"/>
                <w:szCs w:val="24"/>
              </w:rPr>
            </w:pPr>
            <w:r w:rsidRPr="00CC4C1C">
              <w:rPr>
                <w:rFonts w:hint="eastAsia"/>
                <w:kern w:val="0"/>
                <w:sz w:val="24"/>
                <w:szCs w:val="24"/>
              </w:rPr>
              <w:t>至少包含制造商服务承诺、投标人服务承诺、免费保修期时间、服务响应时间、培训方案等</w:t>
            </w:r>
          </w:p>
          <w:p w14:paraId="7B7309A5" w14:textId="77777777" w:rsidR="00BB23F3" w:rsidRPr="00CC4C1C" w:rsidRDefault="00BB23F3">
            <w:pPr>
              <w:widowControl/>
              <w:adjustRightInd w:val="0"/>
              <w:snapToGrid w:val="0"/>
              <w:rPr>
                <w:kern w:val="0"/>
                <w:sz w:val="24"/>
                <w:szCs w:val="24"/>
              </w:rPr>
            </w:pPr>
            <w:r w:rsidRPr="00CC4C1C">
              <w:rPr>
                <w:rFonts w:hint="eastAsia"/>
                <w:kern w:val="0"/>
                <w:sz w:val="24"/>
                <w:szCs w:val="24"/>
              </w:rPr>
              <w:t>满足</w:t>
            </w:r>
            <w:r w:rsidRPr="00CC4C1C">
              <w:rPr>
                <w:kern w:val="0"/>
                <w:sz w:val="24"/>
                <w:szCs w:val="24"/>
              </w:rPr>
              <w:t>招标文件要求，无瑕疵：</w:t>
            </w:r>
            <w:r w:rsidRPr="00CC4C1C">
              <w:rPr>
                <w:rFonts w:hint="eastAsia"/>
                <w:kern w:val="0"/>
                <w:sz w:val="24"/>
                <w:szCs w:val="24"/>
              </w:rPr>
              <w:t>6</w:t>
            </w:r>
            <w:r w:rsidRPr="00CC4C1C">
              <w:rPr>
                <w:kern w:val="0"/>
                <w:sz w:val="24"/>
                <w:szCs w:val="24"/>
              </w:rPr>
              <w:t>分；</w:t>
            </w:r>
          </w:p>
          <w:p w14:paraId="0745F675" w14:textId="77777777" w:rsidR="00BB23F3" w:rsidRPr="00CC4C1C" w:rsidRDefault="00BB23F3">
            <w:pPr>
              <w:widowControl/>
              <w:adjustRightInd w:val="0"/>
              <w:snapToGrid w:val="0"/>
              <w:rPr>
                <w:kern w:val="0"/>
                <w:sz w:val="24"/>
                <w:szCs w:val="24"/>
              </w:rPr>
            </w:pPr>
            <w:r w:rsidRPr="00CC4C1C">
              <w:rPr>
                <w:rFonts w:hint="eastAsia"/>
                <w:kern w:val="0"/>
                <w:sz w:val="24"/>
                <w:szCs w:val="24"/>
              </w:rPr>
              <w:t>方案</w:t>
            </w:r>
            <w:r w:rsidRPr="00CC4C1C">
              <w:rPr>
                <w:kern w:val="0"/>
                <w:sz w:val="24"/>
                <w:szCs w:val="24"/>
              </w:rPr>
              <w:t>内容存在</w:t>
            </w:r>
            <w:r w:rsidRPr="00CC4C1C">
              <w:rPr>
                <w:rFonts w:hint="eastAsia"/>
                <w:kern w:val="0"/>
                <w:sz w:val="24"/>
                <w:szCs w:val="24"/>
              </w:rPr>
              <w:t>1</w:t>
            </w:r>
            <w:r w:rsidRPr="00CC4C1C">
              <w:rPr>
                <w:rFonts w:hint="eastAsia"/>
                <w:kern w:val="0"/>
                <w:sz w:val="24"/>
                <w:szCs w:val="24"/>
              </w:rPr>
              <w:t>处瑕疵</w:t>
            </w:r>
            <w:r w:rsidRPr="00CC4C1C">
              <w:rPr>
                <w:kern w:val="0"/>
                <w:sz w:val="24"/>
                <w:szCs w:val="24"/>
              </w:rPr>
              <w:t>：</w:t>
            </w:r>
            <w:r w:rsidRPr="00CC4C1C">
              <w:rPr>
                <w:rFonts w:hint="eastAsia"/>
                <w:kern w:val="0"/>
                <w:sz w:val="24"/>
                <w:szCs w:val="24"/>
              </w:rPr>
              <w:t>4</w:t>
            </w:r>
            <w:r w:rsidRPr="00CC4C1C">
              <w:rPr>
                <w:kern w:val="0"/>
                <w:sz w:val="24"/>
                <w:szCs w:val="24"/>
              </w:rPr>
              <w:t>分；</w:t>
            </w:r>
          </w:p>
          <w:p w14:paraId="220C8F31" w14:textId="77777777" w:rsidR="00BB23F3" w:rsidRPr="00CC4C1C" w:rsidRDefault="00BB23F3">
            <w:pPr>
              <w:widowControl/>
              <w:adjustRightInd w:val="0"/>
              <w:snapToGrid w:val="0"/>
              <w:rPr>
                <w:kern w:val="0"/>
                <w:sz w:val="24"/>
                <w:szCs w:val="24"/>
              </w:rPr>
            </w:pPr>
            <w:r w:rsidRPr="00CC4C1C">
              <w:rPr>
                <w:rFonts w:hint="eastAsia"/>
                <w:kern w:val="0"/>
                <w:sz w:val="24"/>
                <w:szCs w:val="24"/>
              </w:rPr>
              <w:t>方案</w:t>
            </w:r>
            <w:r w:rsidRPr="00CC4C1C">
              <w:rPr>
                <w:kern w:val="0"/>
                <w:sz w:val="24"/>
                <w:szCs w:val="24"/>
              </w:rPr>
              <w:t>内容存在</w:t>
            </w:r>
            <w:r w:rsidRPr="00CC4C1C">
              <w:rPr>
                <w:rFonts w:hint="eastAsia"/>
                <w:kern w:val="0"/>
                <w:sz w:val="24"/>
                <w:szCs w:val="24"/>
              </w:rPr>
              <w:t>2</w:t>
            </w:r>
            <w:r w:rsidRPr="00CC4C1C">
              <w:rPr>
                <w:rFonts w:hint="eastAsia"/>
                <w:kern w:val="0"/>
                <w:sz w:val="24"/>
                <w:szCs w:val="24"/>
              </w:rPr>
              <w:t>处瑕疵</w:t>
            </w:r>
            <w:r w:rsidRPr="00CC4C1C">
              <w:rPr>
                <w:kern w:val="0"/>
                <w:sz w:val="24"/>
                <w:szCs w:val="24"/>
              </w:rPr>
              <w:t>：</w:t>
            </w:r>
            <w:r w:rsidRPr="00CC4C1C">
              <w:rPr>
                <w:rFonts w:hint="eastAsia"/>
                <w:kern w:val="0"/>
                <w:sz w:val="24"/>
                <w:szCs w:val="24"/>
              </w:rPr>
              <w:t>2</w:t>
            </w:r>
            <w:r w:rsidRPr="00CC4C1C">
              <w:rPr>
                <w:kern w:val="0"/>
                <w:sz w:val="24"/>
                <w:szCs w:val="24"/>
              </w:rPr>
              <w:t>分；</w:t>
            </w:r>
          </w:p>
          <w:p w14:paraId="56DE167A" w14:textId="77777777" w:rsidR="00BB23F3" w:rsidRPr="00CC4C1C" w:rsidRDefault="00BB23F3">
            <w:pPr>
              <w:widowControl/>
              <w:adjustRightInd w:val="0"/>
              <w:snapToGrid w:val="0"/>
              <w:rPr>
                <w:kern w:val="0"/>
                <w:sz w:val="24"/>
                <w:szCs w:val="24"/>
              </w:rPr>
            </w:pPr>
            <w:r w:rsidRPr="00CC4C1C">
              <w:rPr>
                <w:kern w:val="0"/>
                <w:sz w:val="24"/>
                <w:szCs w:val="24"/>
              </w:rPr>
              <w:t>未提供方案或不满足招标文件要求或内容存在</w:t>
            </w:r>
            <w:r w:rsidRPr="00CC4C1C">
              <w:rPr>
                <w:rFonts w:hint="eastAsia"/>
                <w:kern w:val="0"/>
                <w:sz w:val="24"/>
                <w:szCs w:val="24"/>
              </w:rPr>
              <w:t>3</w:t>
            </w:r>
            <w:r w:rsidRPr="00CC4C1C">
              <w:rPr>
                <w:rFonts w:hint="eastAsia"/>
                <w:kern w:val="0"/>
                <w:sz w:val="24"/>
                <w:szCs w:val="24"/>
              </w:rPr>
              <w:t>处及以上瑕疵</w:t>
            </w:r>
            <w:r w:rsidRPr="00CC4C1C">
              <w:rPr>
                <w:kern w:val="0"/>
                <w:sz w:val="24"/>
                <w:szCs w:val="24"/>
              </w:rPr>
              <w:t>：</w:t>
            </w:r>
            <w:r w:rsidRPr="00CC4C1C">
              <w:rPr>
                <w:kern w:val="0"/>
                <w:sz w:val="24"/>
                <w:szCs w:val="24"/>
              </w:rPr>
              <w:t>0</w:t>
            </w:r>
            <w:r w:rsidRPr="00CC4C1C">
              <w:rPr>
                <w:kern w:val="0"/>
                <w:sz w:val="24"/>
                <w:szCs w:val="24"/>
              </w:rPr>
              <w:t>分；</w:t>
            </w:r>
          </w:p>
          <w:p w14:paraId="211131B2" w14:textId="77777777" w:rsidR="00BB23F3" w:rsidRPr="00CC4C1C" w:rsidRDefault="00BB23F3">
            <w:pPr>
              <w:widowControl/>
              <w:snapToGrid w:val="0"/>
              <w:rPr>
                <w:kern w:val="0"/>
                <w:sz w:val="24"/>
                <w:szCs w:val="24"/>
              </w:rPr>
            </w:pPr>
            <w:r w:rsidRPr="00CC4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BAC384E" w14:textId="77777777" w:rsidR="00BB23F3" w:rsidRDefault="00BB23F3">
            <w:pPr>
              <w:widowControl/>
              <w:snapToGrid w:val="0"/>
              <w:jc w:val="center"/>
              <w:rPr>
                <w:kern w:val="0"/>
                <w:sz w:val="24"/>
                <w:szCs w:val="24"/>
              </w:rPr>
            </w:pPr>
            <w:r w:rsidRPr="00CC4C1C">
              <w:rPr>
                <w:rFonts w:hint="eastAsia"/>
                <w:kern w:val="0"/>
                <w:sz w:val="24"/>
                <w:szCs w:val="24"/>
              </w:rPr>
              <w:t>6</w:t>
            </w:r>
          </w:p>
        </w:tc>
      </w:tr>
    </w:tbl>
    <w:p w14:paraId="4E2F33D9" w14:textId="77777777" w:rsidR="004E50FD" w:rsidRDefault="00EE2A49">
      <w:pPr>
        <w:spacing w:line="360" w:lineRule="auto"/>
        <w:ind w:firstLineChars="200" w:firstLine="482"/>
        <w:outlineLvl w:val="0"/>
        <w:rPr>
          <w:b/>
          <w:sz w:val="24"/>
        </w:rPr>
      </w:pPr>
      <w:r>
        <w:rPr>
          <w:rFonts w:hint="eastAsia"/>
          <w:b/>
          <w:sz w:val="24"/>
        </w:rPr>
        <w:t>第二包</w:t>
      </w:r>
      <w:r>
        <w:rPr>
          <w:rFonts w:hint="eastAsia"/>
          <w:b/>
          <w:sz w:val="24"/>
        </w:rPr>
        <w:t xml:space="preserve"> </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E50FD" w14:paraId="32E52065" w14:textId="77777777">
        <w:trPr>
          <w:jc w:val="center"/>
        </w:trPr>
        <w:tc>
          <w:tcPr>
            <w:tcW w:w="9250" w:type="dxa"/>
            <w:gridSpan w:val="3"/>
            <w:vAlign w:val="center"/>
          </w:tcPr>
          <w:p w14:paraId="03E4EB85" w14:textId="77777777" w:rsidR="004E50FD" w:rsidRDefault="00EE2A49">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14:paraId="002BFF13" w14:textId="77777777" w:rsidR="004E50FD" w:rsidRDefault="00EE2A49">
            <w:pPr>
              <w:widowControl/>
              <w:snapToGrid w:val="0"/>
              <w:jc w:val="center"/>
              <w:rPr>
                <w:kern w:val="0"/>
                <w:sz w:val="24"/>
                <w:szCs w:val="24"/>
              </w:rPr>
            </w:pPr>
            <w:r>
              <w:rPr>
                <w:kern w:val="0"/>
                <w:sz w:val="24"/>
                <w:szCs w:val="24"/>
              </w:rPr>
              <w:t>分值</w:t>
            </w:r>
          </w:p>
        </w:tc>
      </w:tr>
      <w:tr w:rsidR="004E50FD" w14:paraId="224F14C8" w14:textId="77777777">
        <w:trPr>
          <w:jc w:val="center"/>
        </w:trPr>
        <w:tc>
          <w:tcPr>
            <w:tcW w:w="508" w:type="dxa"/>
            <w:noWrap/>
            <w:vAlign w:val="center"/>
          </w:tcPr>
          <w:p w14:paraId="1B1887C8" w14:textId="77777777" w:rsidR="004E50FD" w:rsidRDefault="00EE2A49">
            <w:pPr>
              <w:widowControl/>
              <w:snapToGrid w:val="0"/>
              <w:jc w:val="center"/>
              <w:rPr>
                <w:kern w:val="0"/>
                <w:sz w:val="24"/>
                <w:szCs w:val="24"/>
              </w:rPr>
            </w:pPr>
            <w:r>
              <w:rPr>
                <w:rFonts w:hint="eastAsia"/>
                <w:kern w:val="0"/>
                <w:sz w:val="24"/>
                <w:szCs w:val="24"/>
              </w:rPr>
              <w:t>1</w:t>
            </w:r>
          </w:p>
        </w:tc>
        <w:tc>
          <w:tcPr>
            <w:tcW w:w="1655" w:type="dxa"/>
            <w:vAlign w:val="center"/>
          </w:tcPr>
          <w:p w14:paraId="171DB14A" w14:textId="77777777" w:rsidR="004E50FD" w:rsidRDefault="00EE2A49">
            <w:pPr>
              <w:widowControl/>
              <w:snapToGrid w:val="0"/>
              <w:jc w:val="center"/>
              <w:rPr>
                <w:kern w:val="0"/>
                <w:sz w:val="24"/>
                <w:szCs w:val="24"/>
              </w:rPr>
            </w:pPr>
            <w:r>
              <w:rPr>
                <w:rFonts w:hint="eastAsia"/>
                <w:kern w:val="0"/>
                <w:sz w:val="24"/>
                <w:szCs w:val="24"/>
              </w:rPr>
              <w:t>价格</w:t>
            </w:r>
          </w:p>
        </w:tc>
        <w:tc>
          <w:tcPr>
            <w:tcW w:w="7087" w:type="dxa"/>
            <w:vAlign w:val="center"/>
          </w:tcPr>
          <w:p w14:paraId="69272F1C" w14:textId="77777777" w:rsidR="004E50FD" w:rsidRDefault="00EE2A49">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14:paraId="1F472D1A" w14:textId="77777777" w:rsidR="004E50FD" w:rsidRDefault="00EE2A49">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14:paraId="0899EF74" w14:textId="77777777" w:rsidR="004E50FD" w:rsidRDefault="00EE2A49">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1483E0AD" w14:textId="77777777" w:rsidR="004E50FD" w:rsidRDefault="00EE2A49">
            <w:pPr>
              <w:widowControl/>
              <w:snapToGrid w:val="0"/>
              <w:jc w:val="center"/>
              <w:rPr>
                <w:kern w:val="0"/>
                <w:sz w:val="24"/>
                <w:szCs w:val="24"/>
              </w:rPr>
            </w:pPr>
            <w:r>
              <w:rPr>
                <w:rFonts w:hint="eastAsia"/>
                <w:kern w:val="0"/>
                <w:sz w:val="24"/>
                <w:szCs w:val="24"/>
              </w:rPr>
              <w:t>30</w:t>
            </w:r>
          </w:p>
        </w:tc>
      </w:tr>
      <w:tr w:rsidR="004E50FD" w14:paraId="66C39C93" w14:textId="77777777">
        <w:trPr>
          <w:jc w:val="center"/>
        </w:trPr>
        <w:tc>
          <w:tcPr>
            <w:tcW w:w="9250" w:type="dxa"/>
            <w:gridSpan w:val="3"/>
            <w:noWrap/>
            <w:vAlign w:val="center"/>
          </w:tcPr>
          <w:p w14:paraId="4EDCFE85" w14:textId="77777777" w:rsidR="004E50FD" w:rsidRDefault="00EE2A49">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52</w:t>
            </w:r>
            <w:r>
              <w:rPr>
                <w:kern w:val="0"/>
                <w:sz w:val="24"/>
                <w:szCs w:val="24"/>
              </w:rPr>
              <w:t>分）</w:t>
            </w:r>
          </w:p>
        </w:tc>
        <w:tc>
          <w:tcPr>
            <w:tcW w:w="1010" w:type="dxa"/>
            <w:vAlign w:val="center"/>
          </w:tcPr>
          <w:p w14:paraId="0F1D0132" w14:textId="77777777" w:rsidR="004E50FD" w:rsidRDefault="00EE2A49">
            <w:pPr>
              <w:widowControl/>
              <w:snapToGrid w:val="0"/>
              <w:jc w:val="center"/>
              <w:rPr>
                <w:kern w:val="0"/>
                <w:sz w:val="24"/>
                <w:szCs w:val="24"/>
              </w:rPr>
            </w:pPr>
            <w:r>
              <w:rPr>
                <w:rFonts w:hint="eastAsia"/>
                <w:kern w:val="0"/>
                <w:sz w:val="24"/>
                <w:szCs w:val="24"/>
              </w:rPr>
              <w:t>分值</w:t>
            </w:r>
          </w:p>
        </w:tc>
      </w:tr>
      <w:tr w:rsidR="004E50FD" w14:paraId="7E4B12DD" w14:textId="77777777">
        <w:trPr>
          <w:jc w:val="center"/>
        </w:trPr>
        <w:tc>
          <w:tcPr>
            <w:tcW w:w="508" w:type="dxa"/>
            <w:noWrap/>
            <w:vAlign w:val="center"/>
          </w:tcPr>
          <w:p w14:paraId="795AA331" w14:textId="77777777" w:rsidR="004E50FD" w:rsidRDefault="00EE2A49">
            <w:pPr>
              <w:widowControl/>
              <w:snapToGrid w:val="0"/>
              <w:jc w:val="center"/>
              <w:rPr>
                <w:kern w:val="0"/>
                <w:sz w:val="24"/>
                <w:szCs w:val="24"/>
              </w:rPr>
            </w:pPr>
            <w:r>
              <w:rPr>
                <w:rFonts w:hint="eastAsia"/>
                <w:kern w:val="0"/>
                <w:sz w:val="24"/>
                <w:szCs w:val="24"/>
              </w:rPr>
              <w:t>1</w:t>
            </w:r>
          </w:p>
        </w:tc>
        <w:tc>
          <w:tcPr>
            <w:tcW w:w="1655" w:type="dxa"/>
            <w:vAlign w:val="center"/>
          </w:tcPr>
          <w:p w14:paraId="25338F4E" w14:textId="77777777" w:rsidR="004E50FD" w:rsidRDefault="00EE2A49">
            <w:pPr>
              <w:widowControl/>
              <w:snapToGrid w:val="0"/>
              <w:jc w:val="center"/>
              <w:rPr>
                <w:kern w:val="0"/>
                <w:sz w:val="24"/>
                <w:szCs w:val="24"/>
              </w:rPr>
            </w:pPr>
            <w:r>
              <w:rPr>
                <w:rFonts w:hint="eastAsia"/>
                <w:bCs/>
                <w:sz w:val="24"/>
              </w:rPr>
              <w:t>环境标志产品</w:t>
            </w:r>
          </w:p>
        </w:tc>
        <w:tc>
          <w:tcPr>
            <w:tcW w:w="7087" w:type="dxa"/>
            <w:vAlign w:val="center"/>
          </w:tcPr>
          <w:p w14:paraId="460D6A98" w14:textId="77777777" w:rsidR="004E50FD" w:rsidRDefault="00EE2A49">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14:paraId="0BBF1919" w14:textId="77777777" w:rsidR="004E50FD" w:rsidRDefault="00EE2A49">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14:paraId="3D327952" w14:textId="77777777" w:rsidR="004E50FD" w:rsidRDefault="00EE2A49">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14:paraId="54652331" w14:textId="77777777" w:rsidR="004E50FD" w:rsidRDefault="00EE2A49">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vAlign w:val="center"/>
          </w:tcPr>
          <w:p w14:paraId="4703F7ED" w14:textId="77777777" w:rsidR="004E50FD" w:rsidRDefault="00EE2A49">
            <w:pPr>
              <w:widowControl/>
              <w:snapToGrid w:val="0"/>
              <w:jc w:val="center"/>
              <w:rPr>
                <w:kern w:val="0"/>
                <w:sz w:val="24"/>
                <w:szCs w:val="24"/>
              </w:rPr>
            </w:pPr>
            <w:r>
              <w:rPr>
                <w:rFonts w:hint="eastAsia"/>
                <w:kern w:val="0"/>
                <w:sz w:val="24"/>
                <w:szCs w:val="24"/>
              </w:rPr>
              <w:t>2</w:t>
            </w:r>
          </w:p>
        </w:tc>
      </w:tr>
      <w:tr w:rsidR="004E50FD" w14:paraId="3972DDC3" w14:textId="77777777">
        <w:trPr>
          <w:jc w:val="center"/>
        </w:trPr>
        <w:tc>
          <w:tcPr>
            <w:tcW w:w="508" w:type="dxa"/>
            <w:noWrap/>
            <w:vAlign w:val="center"/>
          </w:tcPr>
          <w:p w14:paraId="211FAB56" w14:textId="77777777" w:rsidR="004E50FD" w:rsidRDefault="00EE2A49">
            <w:pPr>
              <w:widowControl/>
              <w:snapToGrid w:val="0"/>
              <w:jc w:val="center"/>
              <w:rPr>
                <w:kern w:val="0"/>
                <w:sz w:val="24"/>
                <w:szCs w:val="24"/>
              </w:rPr>
            </w:pPr>
            <w:r>
              <w:rPr>
                <w:rFonts w:hint="eastAsia"/>
                <w:kern w:val="0"/>
                <w:sz w:val="24"/>
                <w:szCs w:val="24"/>
              </w:rPr>
              <w:lastRenderedPageBreak/>
              <w:t>2</w:t>
            </w:r>
          </w:p>
        </w:tc>
        <w:tc>
          <w:tcPr>
            <w:tcW w:w="1655" w:type="dxa"/>
            <w:vAlign w:val="center"/>
          </w:tcPr>
          <w:p w14:paraId="56FCD03E" w14:textId="77777777" w:rsidR="004E50FD" w:rsidRDefault="00EE2A49">
            <w:pPr>
              <w:widowControl/>
              <w:snapToGrid w:val="0"/>
              <w:jc w:val="center"/>
              <w:rPr>
                <w:kern w:val="0"/>
                <w:sz w:val="24"/>
                <w:szCs w:val="24"/>
              </w:rPr>
            </w:pPr>
            <w:r>
              <w:rPr>
                <w:rFonts w:hint="eastAsia"/>
                <w:bCs/>
                <w:sz w:val="24"/>
              </w:rPr>
              <w:t>节能产品</w:t>
            </w:r>
          </w:p>
        </w:tc>
        <w:tc>
          <w:tcPr>
            <w:tcW w:w="7087" w:type="dxa"/>
            <w:vAlign w:val="center"/>
          </w:tcPr>
          <w:p w14:paraId="3BCDB7BC" w14:textId="77777777" w:rsidR="004E50FD" w:rsidRDefault="00EE2A49">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14:paraId="5E0E7FA3" w14:textId="77777777" w:rsidR="004E50FD" w:rsidRDefault="00EE2A49">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14:paraId="6D436FF9" w14:textId="77777777" w:rsidR="004E50FD" w:rsidRDefault="00EE2A49">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14:paraId="4F2B828A" w14:textId="77777777" w:rsidR="004E50FD" w:rsidRDefault="00EE2A49">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vAlign w:val="center"/>
          </w:tcPr>
          <w:p w14:paraId="533BD54D" w14:textId="77777777" w:rsidR="004E50FD" w:rsidRDefault="00EE2A49">
            <w:pPr>
              <w:widowControl/>
              <w:snapToGrid w:val="0"/>
              <w:jc w:val="center"/>
              <w:rPr>
                <w:kern w:val="0"/>
                <w:sz w:val="24"/>
                <w:szCs w:val="24"/>
              </w:rPr>
            </w:pPr>
            <w:r>
              <w:rPr>
                <w:rFonts w:hint="eastAsia"/>
                <w:kern w:val="0"/>
                <w:sz w:val="24"/>
                <w:szCs w:val="24"/>
              </w:rPr>
              <w:t>2</w:t>
            </w:r>
          </w:p>
        </w:tc>
      </w:tr>
      <w:tr w:rsidR="004E50FD" w14:paraId="1789F16A" w14:textId="77777777">
        <w:trPr>
          <w:jc w:val="center"/>
        </w:trPr>
        <w:tc>
          <w:tcPr>
            <w:tcW w:w="508" w:type="dxa"/>
            <w:noWrap/>
            <w:vAlign w:val="center"/>
          </w:tcPr>
          <w:p w14:paraId="06B2662C" w14:textId="77777777" w:rsidR="004E50FD" w:rsidRDefault="00EE2A49">
            <w:pPr>
              <w:widowControl/>
              <w:snapToGrid w:val="0"/>
              <w:jc w:val="center"/>
              <w:rPr>
                <w:kern w:val="0"/>
                <w:sz w:val="24"/>
                <w:szCs w:val="24"/>
              </w:rPr>
            </w:pPr>
            <w:r>
              <w:rPr>
                <w:rFonts w:hint="eastAsia"/>
                <w:kern w:val="0"/>
                <w:sz w:val="24"/>
                <w:szCs w:val="24"/>
              </w:rPr>
              <w:t>3</w:t>
            </w:r>
          </w:p>
        </w:tc>
        <w:tc>
          <w:tcPr>
            <w:tcW w:w="1655" w:type="dxa"/>
            <w:vAlign w:val="center"/>
          </w:tcPr>
          <w:p w14:paraId="050661C8" w14:textId="77777777" w:rsidR="004E50FD" w:rsidRDefault="00EE2A49">
            <w:pPr>
              <w:widowControl/>
              <w:snapToGrid w:val="0"/>
              <w:jc w:val="center"/>
              <w:rPr>
                <w:kern w:val="0"/>
                <w:sz w:val="24"/>
                <w:szCs w:val="24"/>
              </w:rPr>
            </w:pPr>
            <w:r>
              <w:rPr>
                <w:rFonts w:hint="eastAsia"/>
                <w:kern w:val="0"/>
                <w:sz w:val="24"/>
                <w:szCs w:val="24"/>
              </w:rPr>
              <w:t>制造商认证评价</w:t>
            </w:r>
          </w:p>
        </w:tc>
        <w:tc>
          <w:tcPr>
            <w:tcW w:w="7087" w:type="dxa"/>
            <w:vAlign w:val="center"/>
          </w:tcPr>
          <w:p w14:paraId="60E1E72F" w14:textId="77777777" w:rsidR="004E50FD" w:rsidRPr="00CC4C1C" w:rsidRDefault="00EE2A49">
            <w:pPr>
              <w:snapToGrid w:val="0"/>
              <w:rPr>
                <w:bCs/>
                <w:sz w:val="24"/>
              </w:rPr>
            </w:pPr>
            <w:r w:rsidRPr="00CC4C1C">
              <w:rPr>
                <w:rFonts w:hint="eastAsia"/>
                <w:bCs/>
                <w:sz w:val="24"/>
              </w:rPr>
              <w:t>所投产品的制造商具备质量管理体系认证、职业健康安全管理体系认证、环境管理体系认证，投标文件中提供证书扫描件。具备</w:t>
            </w:r>
            <w:r w:rsidRPr="00CC4C1C">
              <w:rPr>
                <w:rFonts w:hint="eastAsia"/>
                <w:bCs/>
                <w:sz w:val="24"/>
              </w:rPr>
              <w:t>1</w:t>
            </w:r>
            <w:r w:rsidRPr="00CC4C1C">
              <w:rPr>
                <w:rFonts w:hint="eastAsia"/>
                <w:bCs/>
                <w:sz w:val="24"/>
              </w:rPr>
              <w:t>份证书得</w:t>
            </w:r>
            <w:r w:rsidRPr="00CC4C1C">
              <w:rPr>
                <w:rFonts w:hint="eastAsia"/>
                <w:bCs/>
                <w:sz w:val="24"/>
              </w:rPr>
              <w:t>1</w:t>
            </w:r>
            <w:r w:rsidRPr="00CC4C1C">
              <w:rPr>
                <w:rFonts w:hint="eastAsia"/>
                <w:bCs/>
                <w:sz w:val="24"/>
              </w:rPr>
              <w:t>分，最多</w:t>
            </w:r>
            <w:r w:rsidRPr="00CC4C1C">
              <w:rPr>
                <w:rFonts w:hint="eastAsia"/>
                <w:bCs/>
                <w:sz w:val="24"/>
              </w:rPr>
              <w:t>3</w:t>
            </w:r>
            <w:r w:rsidRPr="00CC4C1C">
              <w:rPr>
                <w:rFonts w:hint="eastAsia"/>
                <w:bCs/>
                <w:sz w:val="24"/>
              </w:rPr>
              <w:t>分</w:t>
            </w:r>
          </w:p>
        </w:tc>
        <w:tc>
          <w:tcPr>
            <w:tcW w:w="1010" w:type="dxa"/>
            <w:vAlign w:val="center"/>
          </w:tcPr>
          <w:p w14:paraId="556ED263" w14:textId="77777777" w:rsidR="004E50FD" w:rsidRPr="00CC4C1C" w:rsidRDefault="00EE2A49">
            <w:pPr>
              <w:widowControl/>
              <w:snapToGrid w:val="0"/>
              <w:jc w:val="center"/>
              <w:rPr>
                <w:kern w:val="0"/>
                <w:sz w:val="24"/>
                <w:szCs w:val="24"/>
              </w:rPr>
            </w:pPr>
            <w:r w:rsidRPr="00CC4C1C">
              <w:rPr>
                <w:rFonts w:hint="eastAsia"/>
                <w:kern w:val="0"/>
                <w:sz w:val="24"/>
                <w:szCs w:val="24"/>
              </w:rPr>
              <w:t>3</w:t>
            </w:r>
          </w:p>
        </w:tc>
      </w:tr>
      <w:tr w:rsidR="004E50FD" w14:paraId="66D23B31" w14:textId="77777777">
        <w:trPr>
          <w:trHeight w:val="239"/>
          <w:jc w:val="center"/>
        </w:trPr>
        <w:tc>
          <w:tcPr>
            <w:tcW w:w="508" w:type="dxa"/>
            <w:noWrap/>
            <w:vAlign w:val="center"/>
          </w:tcPr>
          <w:p w14:paraId="21FF33FF" w14:textId="77777777" w:rsidR="004E50FD" w:rsidRDefault="00EE2A49">
            <w:pPr>
              <w:widowControl/>
              <w:snapToGrid w:val="0"/>
              <w:jc w:val="center"/>
              <w:rPr>
                <w:kern w:val="0"/>
                <w:sz w:val="24"/>
                <w:szCs w:val="24"/>
              </w:rPr>
            </w:pPr>
            <w:r>
              <w:rPr>
                <w:rFonts w:hint="eastAsia"/>
                <w:kern w:val="0"/>
                <w:sz w:val="24"/>
                <w:szCs w:val="24"/>
              </w:rPr>
              <w:t>4</w:t>
            </w:r>
          </w:p>
        </w:tc>
        <w:tc>
          <w:tcPr>
            <w:tcW w:w="1655" w:type="dxa"/>
            <w:vAlign w:val="center"/>
          </w:tcPr>
          <w:p w14:paraId="567A71DC" w14:textId="77777777" w:rsidR="004E50FD" w:rsidRDefault="00EE2A49">
            <w:pPr>
              <w:widowControl/>
              <w:snapToGrid w:val="0"/>
              <w:jc w:val="center"/>
              <w:rPr>
                <w:kern w:val="0"/>
                <w:sz w:val="24"/>
                <w:szCs w:val="24"/>
              </w:rPr>
            </w:pPr>
            <w:r>
              <w:rPr>
                <w:rFonts w:hint="eastAsia"/>
                <w:kern w:val="0"/>
                <w:sz w:val="24"/>
                <w:szCs w:val="24"/>
              </w:rPr>
              <w:t>产品认证评价</w:t>
            </w:r>
          </w:p>
        </w:tc>
        <w:tc>
          <w:tcPr>
            <w:tcW w:w="7087" w:type="dxa"/>
            <w:vAlign w:val="center"/>
          </w:tcPr>
          <w:p w14:paraId="326EF5EA" w14:textId="77777777" w:rsidR="004E50FD" w:rsidRDefault="00EE2A49">
            <w:pPr>
              <w:snapToGrid w:val="0"/>
              <w:rPr>
                <w:bCs/>
                <w:sz w:val="24"/>
              </w:rPr>
            </w:pPr>
            <w:r>
              <w:rPr>
                <w:rFonts w:hint="eastAsia"/>
                <w:bCs/>
                <w:sz w:val="24"/>
              </w:rPr>
              <w:t>提供与所投</w:t>
            </w:r>
            <w:r>
              <w:rPr>
                <w:rFonts w:asciiTheme="minorEastAsia" w:eastAsiaTheme="minorEastAsia" w:hAnsiTheme="minorEastAsia" w:hint="eastAsia"/>
                <w:color w:val="000000"/>
                <w:kern w:val="0"/>
                <w:sz w:val="24"/>
                <w:szCs w:val="24"/>
              </w:rPr>
              <w:t>综合计算平台相关</w:t>
            </w:r>
            <w:r>
              <w:rPr>
                <w:rFonts w:hint="eastAsia"/>
                <w:bCs/>
                <w:sz w:val="24"/>
              </w:rPr>
              <w:t>的计算机软件著作权登记证书扫描件。具备</w:t>
            </w:r>
            <w:r>
              <w:rPr>
                <w:rFonts w:hint="eastAsia"/>
                <w:bCs/>
                <w:sz w:val="24"/>
              </w:rPr>
              <w:t>1</w:t>
            </w:r>
            <w:r>
              <w:rPr>
                <w:rFonts w:hint="eastAsia"/>
                <w:bCs/>
                <w:sz w:val="24"/>
              </w:rPr>
              <w:t>份证书得</w:t>
            </w:r>
            <w:r>
              <w:rPr>
                <w:rFonts w:hint="eastAsia"/>
                <w:bCs/>
                <w:sz w:val="24"/>
              </w:rPr>
              <w:t>3</w:t>
            </w:r>
            <w:r>
              <w:rPr>
                <w:rFonts w:hint="eastAsia"/>
                <w:bCs/>
                <w:sz w:val="24"/>
              </w:rPr>
              <w:t>分，最多</w:t>
            </w:r>
            <w:r>
              <w:rPr>
                <w:rFonts w:hint="eastAsia"/>
                <w:bCs/>
                <w:sz w:val="24"/>
              </w:rPr>
              <w:t>3</w:t>
            </w:r>
            <w:r>
              <w:rPr>
                <w:rFonts w:hint="eastAsia"/>
                <w:bCs/>
                <w:sz w:val="24"/>
              </w:rPr>
              <w:t>分</w:t>
            </w:r>
          </w:p>
        </w:tc>
        <w:tc>
          <w:tcPr>
            <w:tcW w:w="1010" w:type="dxa"/>
            <w:vAlign w:val="center"/>
          </w:tcPr>
          <w:p w14:paraId="65DCE88C" w14:textId="77777777" w:rsidR="004E50FD" w:rsidRDefault="00EE2A49">
            <w:pPr>
              <w:widowControl/>
              <w:snapToGrid w:val="0"/>
              <w:jc w:val="center"/>
              <w:rPr>
                <w:kern w:val="0"/>
                <w:sz w:val="24"/>
                <w:szCs w:val="24"/>
              </w:rPr>
            </w:pPr>
            <w:r>
              <w:rPr>
                <w:rFonts w:hint="eastAsia"/>
                <w:kern w:val="0"/>
                <w:sz w:val="24"/>
                <w:szCs w:val="24"/>
              </w:rPr>
              <w:t>3</w:t>
            </w:r>
          </w:p>
        </w:tc>
      </w:tr>
      <w:tr w:rsidR="004E50FD" w14:paraId="435230B7" w14:textId="77777777">
        <w:trPr>
          <w:jc w:val="center"/>
        </w:trPr>
        <w:tc>
          <w:tcPr>
            <w:tcW w:w="508" w:type="dxa"/>
            <w:noWrap/>
            <w:vAlign w:val="center"/>
          </w:tcPr>
          <w:p w14:paraId="2A35BC11" w14:textId="77777777" w:rsidR="004E50FD" w:rsidRDefault="00EE2A49">
            <w:pPr>
              <w:widowControl/>
              <w:snapToGrid w:val="0"/>
              <w:jc w:val="center"/>
              <w:rPr>
                <w:kern w:val="0"/>
                <w:sz w:val="24"/>
                <w:szCs w:val="24"/>
              </w:rPr>
            </w:pPr>
            <w:r>
              <w:rPr>
                <w:rFonts w:hint="eastAsia"/>
                <w:kern w:val="0"/>
                <w:sz w:val="24"/>
                <w:szCs w:val="24"/>
              </w:rPr>
              <w:t>5</w:t>
            </w:r>
          </w:p>
        </w:tc>
        <w:tc>
          <w:tcPr>
            <w:tcW w:w="1655" w:type="dxa"/>
            <w:vAlign w:val="center"/>
          </w:tcPr>
          <w:p w14:paraId="6A7C95EA" w14:textId="77777777" w:rsidR="004E50FD" w:rsidRDefault="00EE2A49">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4890259F" w14:textId="77777777" w:rsidR="004E50FD" w:rsidRPr="00CC4C1C" w:rsidRDefault="00EE2A49">
            <w:pPr>
              <w:snapToGrid w:val="0"/>
              <w:rPr>
                <w:bCs/>
                <w:sz w:val="24"/>
              </w:rPr>
            </w:pPr>
            <w:r>
              <w:rPr>
                <w:bCs/>
                <w:sz w:val="24"/>
              </w:rPr>
              <w:t>完全按照以下要求</w:t>
            </w:r>
            <w:r w:rsidRPr="00CC4C1C">
              <w:rPr>
                <w:bCs/>
                <w:sz w:val="24"/>
              </w:rPr>
              <w:t>提供</w:t>
            </w:r>
            <w:r w:rsidRPr="00CC4C1C">
              <w:rPr>
                <w:rFonts w:hint="eastAsia"/>
                <w:bCs/>
                <w:sz w:val="24"/>
              </w:rPr>
              <w:t>服务器销售</w:t>
            </w:r>
            <w:r w:rsidRPr="00CC4C1C">
              <w:rPr>
                <w:bCs/>
                <w:sz w:val="24"/>
              </w:rPr>
              <w:t>且已完成的</w:t>
            </w:r>
            <w:r w:rsidRPr="00CC4C1C">
              <w:rPr>
                <w:rFonts w:hint="eastAsia"/>
                <w:bCs/>
                <w:sz w:val="24"/>
              </w:rPr>
              <w:t>业绩</w:t>
            </w:r>
            <w:r w:rsidRPr="00CC4C1C">
              <w:rPr>
                <w:bCs/>
                <w:sz w:val="24"/>
              </w:rPr>
              <w:t>，</w:t>
            </w:r>
            <w:r w:rsidRPr="00CC4C1C">
              <w:rPr>
                <w:rFonts w:hint="eastAsia"/>
                <w:bCs/>
                <w:sz w:val="24"/>
              </w:rPr>
              <w:t>提供的证明材料均不得遮挡涂黑</w:t>
            </w:r>
            <w:r w:rsidRPr="00CC4C1C">
              <w:rPr>
                <w:bCs/>
                <w:sz w:val="24"/>
              </w:rPr>
              <w:t>，否则不予认定加分。</w:t>
            </w:r>
          </w:p>
          <w:p w14:paraId="5D002904" w14:textId="77777777" w:rsidR="004E50FD" w:rsidRPr="00CC4C1C" w:rsidRDefault="00EE2A49">
            <w:pPr>
              <w:snapToGrid w:val="0"/>
              <w:rPr>
                <w:bCs/>
                <w:sz w:val="24"/>
              </w:rPr>
            </w:pPr>
            <w:r w:rsidRPr="00CC4C1C">
              <w:rPr>
                <w:rFonts w:hint="eastAsia"/>
                <w:bCs/>
                <w:sz w:val="24"/>
              </w:rPr>
              <w:t xml:space="preserve">A. </w:t>
            </w:r>
            <w:r w:rsidRPr="00CC4C1C">
              <w:rPr>
                <w:rFonts w:hint="eastAsia"/>
                <w:sz w:val="24"/>
              </w:rPr>
              <w:t>合同原件扫描件。</w:t>
            </w:r>
            <w:r w:rsidRPr="00CC4C1C">
              <w:rPr>
                <w:bCs/>
                <w:sz w:val="24"/>
              </w:rPr>
              <w:t>包括买卖双方名称及盖章、合同清单</w:t>
            </w:r>
            <w:r w:rsidRPr="00CC4C1C">
              <w:rPr>
                <w:rFonts w:hint="eastAsia"/>
                <w:bCs/>
                <w:sz w:val="24"/>
              </w:rPr>
              <w:t>、合同签订日期</w:t>
            </w:r>
            <w:r w:rsidRPr="00CC4C1C">
              <w:rPr>
                <w:rFonts w:hint="eastAsia"/>
                <w:sz w:val="24"/>
              </w:rPr>
              <w:t>（应为</w:t>
            </w:r>
            <w:r w:rsidRPr="00CC4C1C">
              <w:rPr>
                <w:sz w:val="24"/>
              </w:rPr>
              <w:t>20</w:t>
            </w:r>
            <w:r w:rsidRPr="00CC4C1C">
              <w:rPr>
                <w:rFonts w:hint="eastAsia"/>
                <w:sz w:val="24"/>
              </w:rPr>
              <w:t>21</w:t>
            </w:r>
            <w:r w:rsidRPr="00CC4C1C">
              <w:rPr>
                <w:rFonts w:hint="eastAsia"/>
                <w:sz w:val="24"/>
              </w:rPr>
              <w:t>年</w:t>
            </w:r>
            <w:r w:rsidRPr="00CC4C1C">
              <w:rPr>
                <w:sz w:val="24"/>
              </w:rPr>
              <w:t>1</w:t>
            </w:r>
            <w:r w:rsidRPr="00CC4C1C">
              <w:rPr>
                <w:rFonts w:hint="eastAsia"/>
                <w:sz w:val="24"/>
              </w:rPr>
              <w:t>月</w:t>
            </w:r>
            <w:r w:rsidRPr="00CC4C1C">
              <w:rPr>
                <w:sz w:val="24"/>
              </w:rPr>
              <w:t>1</w:t>
            </w:r>
            <w:r w:rsidRPr="00CC4C1C">
              <w:rPr>
                <w:rFonts w:hint="eastAsia"/>
                <w:sz w:val="24"/>
              </w:rPr>
              <w:t>日至今）</w:t>
            </w:r>
            <w:r w:rsidRPr="00CC4C1C">
              <w:rPr>
                <w:bCs/>
                <w:sz w:val="24"/>
              </w:rPr>
              <w:t>。</w:t>
            </w:r>
          </w:p>
          <w:p w14:paraId="6A3259A3" w14:textId="77777777" w:rsidR="004E50FD" w:rsidRPr="00CC4C1C" w:rsidRDefault="00EE2A49">
            <w:pPr>
              <w:snapToGrid w:val="0"/>
              <w:rPr>
                <w:sz w:val="24"/>
              </w:rPr>
            </w:pPr>
            <w:r w:rsidRPr="00CC4C1C">
              <w:rPr>
                <w:sz w:val="24"/>
              </w:rPr>
              <w:t>B.</w:t>
            </w:r>
            <w:r w:rsidRPr="00CC4C1C">
              <w:rPr>
                <w:rFonts w:hint="eastAsia"/>
                <w:sz w:val="24"/>
              </w:rPr>
              <w:t xml:space="preserve"> </w:t>
            </w:r>
            <w:r w:rsidRPr="00CC4C1C">
              <w:rPr>
                <w:rFonts w:hint="eastAsia"/>
                <w:sz w:val="24"/>
              </w:rPr>
              <w:t>上述</w:t>
            </w:r>
            <w:r w:rsidRPr="00CC4C1C">
              <w:rPr>
                <w:sz w:val="24"/>
              </w:rPr>
              <w:t>合同履行</w:t>
            </w:r>
            <w:r w:rsidRPr="00CC4C1C">
              <w:rPr>
                <w:rFonts w:hint="eastAsia"/>
                <w:sz w:val="24"/>
              </w:rPr>
              <w:t>良好</w:t>
            </w:r>
            <w:r w:rsidRPr="00CC4C1C">
              <w:rPr>
                <w:sz w:val="24"/>
              </w:rPr>
              <w:t>的相关证明材料</w:t>
            </w:r>
            <w:r w:rsidRPr="00CC4C1C">
              <w:rPr>
                <w:rFonts w:hint="eastAsia"/>
                <w:sz w:val="24"/>
              </w:rPr>
              <w:t>原件</w:t>
            </w:r>
            <w:r w:rsidRPr="00CC4C1C">
              <w:rPr>
                <w:sz w:val="24"/>
              </w:rPr>
              <w:t>扫描件</w:t>
            </w:r>
            <w:r w:rsidRPr="00CC4C1C">
              <w:rPr>
                <w:rFonts w:hint="eastAsia"/>
                <w:sz w:val="24"/>
              </w:rPr>
              <w:t>（加盖上述合同甲方单位公章或上述合同中所盖的甲方印章）</w:t>
            </w:r>
            <w:r w:rsidRPr="00CC4C1C">
              <w:rPr>
                <w:sz w:val="24"/>
              </w:rPr>
              <w:t>。</w:t>
            </w:r>
          </w:p>
          <w:p w14:paraId="28A5C498" w14:textId="77777777" w:rsidR="004E50FD" w:rsidRDefault="00EE2A49">
            <w:pPr>
              <w:widowControl/>
              <w:snapToGrid w:val="0"/>
              <w:rPr>
                <w:color w:val="FF0000"/>
                <w:sz w:val="24"/>
              </w:rPr>
            </w:pPr>
            <w:r w:rsidRPr="00CC4C1C">
              <w:rPr>
                <w:rFonts w:hint="eastAsia"/>
                <w:bCs/>
                <w:sz w:val="24"/>
              </w:rPr>
              <w:t>1</w:t>
            </w:r>
            <w:r w:rsidRPr="00CC4C1C">
              <w:rPr>
                <w:rFonts w:hint="eastAsia"/>
                <w:bCs/>
                <w:sz w:val="24"/>
              </w:rPr>
              <w:t>个业绩</w:t>
            </w:r>
            <w:r w:rsidRPr="00CC4C1C">
              <w:rPr>
                <w:rFonts w:hint="eastAsia"/>
                <w:bCs/>
                <w:sz w:val="24"/>
              </w:rPr>
              <w:t>2</w:t>
            </w:r>
            <w:r w:rsidRPr="00CC4C1C">
              <w:rPr>
                <w:rFonts w:hint="eastAsia"/>
                <w:bCs/>
                <w:sz w:val="24"/>
              </w:rPr>
              <w:t>分，最多</w:t>
            </w:r>
            <w:r w:rsidRPr="00CC4C1C">
              <w:rPr>
                <w:rFonts w:hint="eastAsia"/>
                <w:bCs/>
                <w:sz w:val="24"/>
              </w:rPr>
              <w:t>6</w:t>
            </w:r>
            <w:r w:rsidRPr="00CC4C1C">
              <w:rPr>
                <w:rFonts w:hint="eastAsia"/>
                <w:bCs/>
                <w:sz w:val="24"/>
              </w:rPr>
              <w:t>分</w:t>
            </w:r>
          </w:p>
        </w:tc>
        <w:tc>
          <w:tcPr>
            <w:tcW w:w="1010" w:type="dxa"/>
            <w:vAlign w:val="center"/>
          </w:tcPr>
          <w:p w14:paraId="7A73B0CA" w14:textId="77777777" w:rsidR="004E50FD" w:rsidRDefault="00EE2A49">
            <w:pPr>
              <w:widowControl/>
              <w:snapToGrid w:val="0"/>
              <w:jc w:val="center"/>
              <w:rPr>
                <w:kern w:val="0"/>
                <w:sz w:val="24"/>
                <w:szCs w:val="24"/>
              </w:rPr>
            </w:pPr>
            <w:r>
              <w:rPr>
                <w:rFonts w:hint="eastAsia"/>
                <w:kern w:val="0"/>
                <w:sz w:val="24"/>
                <w:szCs w:val="24"/>
              </w:rPr>
              <w:t>6</w:t>
            </w:r>
          </w:p>
        </w:tc>
      </w:tr>
      <w:tr w:rsidR="00CC4C1C" w:rsidRPr="00CC4C1C" w14:paraId="7D6ABDBC" w14:textId="77777777">
        <w:trPr>
          <w:jc w:val="center"/>
        </w:trPr>
        <w:tc>
          <w:tcPr>
            <w:tcW w:w="508" w:type="dxa"/>
            <w:noWrap/>
            <w:vAlign w:val="center"/>
          </w:tcPr>
          <w:p w14:paraId="4323B5B8" w14:textId="77777777" w:rsidR="004E50FD" w:rsidRDefault="00EE2A49">
            <w:pPr>
              <w:widowControl/>
              <w:snapToGrid w:val="0"/>
              <w:jc w:val="center"/>
              <w:rPr>
                <w:kern w:val="0"/>
                <w:sz w:val="24"/>
                <w:szCs w:val="24"/>
              </w:rPr>
            </w:pPr>
            <w:r>
              <w:rPr>
                <w:rFonts w:hint="eastAsia"/>
                <w:kern w:val="0"/>
                <w:sz w:val="24"/>
                <w:szCs w:val="24"/>
              </w:rPr>
              <w:t>6</w:t>
            </w:r>
          </w:p>
        </w:tc>
        <w:tc>
          <w:tcPr>
            <w:tcW w:w="1655" w:type="dxa"/>
            <w:vAlign w:val="center"/>
          </w:tcPr>
          <w:p w14:paraId="4BFF3A7F" w14:textId="77777777" w:rsidR="004E50FD" w:rsidRDefault="00EE2A49">
            <w:pPr>
              <w:widowControl/>
              <w:snapToGrid w:val="0"/>
              <w:jc w:val="center"/>
              <w:rPr>
                <w:color w:val="FF0000"/>
                <w:kern w:val="0"/>
                <w:sz w:val="24"/>
                <w:szCs w:val="24"/>
              </w:rPr>
            </w:pPr>
            <w:r>
              <w:rPr>
                <w:rFonts w:hint="eastAsia"/>
                <w:kern w:val="0"/>
                <w:sz w:val="24"/>
                <w:szCs w:val="24"/>
              </w:rPr>
              <w:t>产品参数证明评价</w:t>
            </w:r>
          </w:p>
        </w:tc>
        <w:tc>
          <w:tcPr>
            <w:tcW w:w="7087" w:type="dxa"/>
            <w:vAlign w:val="center"/>
          </w:tcPr>
          <w:p w14:paraId="1973EE22" w14:textId="77777777" w:rsidR="004E50FD" w:rsidRPr="00CC4C1C" w:rsidRDefault="00EE2A49">
            <w:pPr>
              <w:snapToGrid w:val="0"/>
              <w:rPr>
                <w:bCs/>
                <w:sz w:val="24"/>
              </w:rPr>
            </w:pPr>
            <w:r w:rsidRPr="00CC4C1C">
              <w:rPr>
                <w:rFonts w:hint="eastAsia"/>
                <w:bCs/>
                <w:sz w:val="24"/>
              </w:rPr>
              <w:t>（</w:t>
            </w:r>
            <w:r w:rsidRPr="00CC4C1C">
              <w:rPr>
                <w:rFonts w:hint="eastAsia"/>
                <w:bCs/>
                <w:sz w:val="24"/>
              </w:rPr>
              <w:t>1</w:t>
            </w:r>
            <w:r w:rsidRPr="00CC4C1C">
              <w:rPr>
                <w:rFonts w:hint="eastAsia"/>
                <w:bCs/>
                <w:sz w:val="24"/>
              </w:rPr>
              <w:t>）提供所投</w:t>
            </w:r>
            <w:r w:rsidRPr="00CC4C1C">
              <w:rPr>
                <w:rFonts w:asciiTheme="minorEastAsia" w:eastAsiaTheme="minorEastAsia" w:hAnsiTheme="minorEastAsia" w:hint="eastAsia"/>
                <w:kern w:val="0"/>
                <w:sz w:val="24"/>
                <w:szCs w:val="24"/>
              </w:rPr>
              <w:t>综合计算平台</w:t>
            </w:r>
            <w:r w:rsidRPr="00CC4C1C">
              <w:rPr>
                <w:rFonts w:hint="eastAsia"/>
                <w:bCs/>
                <w:sz w:val="24"/>
              </w:rPr>
              <w:t>的技术支撑材料扫描件，上述技术支撑材料能证明所投产品满足以下技术参数要求，每证明</w:t>
            </w:r>
            <w:r w:rsidRPr="00CC4C1C">
              <w:rPr>
                <w:rFonts w:hint="eastAsia"/>
                <w:bCs/>
                <w:sz w:val="24"/>
              </w:rPr>
              <w:t>1</w:t>
            </w:r>
            <w:r w:rsidRPr="00CC4C1C">
              <w:rPr>
                <w:rFonts w:hint="eastAsia"/>
                <w:bCs/>
                <w:sz w:val="24"/>
              </w:rPr>
              <w:t>条得</w:t>
            </w:r>
            <w:r w:rsidRPr="00CC4C1C">
              <w:rPr>
                <w:rFonts w:hint="eastAsia"/>
                <w:bCs/>
                <w:sz w:val="24"/>
              </w:rPr>
              <w:t>2</w:t>
            </w:r>
            <w:r w:rsidRPr="00CC4C1C">
              <w:rPr>
                <w:rFonts w:hint="eastAsia"/>
                <w:bCs/>
                <w:sz w:val="24"/>
              </w:rPr>
              <w:t>分，最多</w:t>
            </w:r>
            <w:r w:rsidRPr="00CC4C1C">
              <w:rPr>
                <w:rFonts w:hint="eastAsia"/>
                <w:bCs/>
                <w:sz w:val="24"/>
              </w:rPr>
              <w:t>10</w:t>
            </w:r>
            <w:r w:rsidRPr="00CC4C1C">
              <w:rPr>
                <w:rFonts w:hint="eastAsia"/>
                <w:bCs/>
                <w:sz w:val="24"/>
              </w:rPr>
              <w:t>分。</w:t>
            </w:r>
          </w:p>
          <w:p w14:paraId="0F835995" w14:textId="77777777" w:rsidR="004E50FD" w:rsidRPr="00CC4C1C" w:rsidRDefault="00EE2A49">
            <w:pPr>
              <w:snapToGrid w:val="0"/>
              <w:rPr>
                <w:bCs/>
                <w:sz w:val="24"/>
              </w:rPr>
            </w:pPr>
            <w:r w:rsidRPr="00CC4C1C">
              <w:rPr>
                <w:rFonts w:asciiTheme="minorEastAsia" w:eastAsiaTheme="minorEastAsia" w:hAnsiTheme="minorEastAsia" w:hint="eastAsia"/>
                <w:sz w:val="24"/>
                <w:szCs w:val="24"/>
              </w:rPr>
              <w:t>A、支持英伟达全系列GPU, AMD GPU和国产GPU（天数智芯，燧原，昆仑芯 ，海光DCU）的统一管理与监控；在同一界面上显示纳管的不同类型GPU型号，数量；在资源分配的页面上，可以选择英伟达或者国产的GPU；</w:t>
            </w:r>
          </w:p>
          <w:p w14:paraId="3D106AB1" w14:textId="77777777" w:rsidR="004E50FD" w:rsidRPr="00CC4C1C" w:rsidRDefault="00EE2A49">
            <w:pPr>
              <w:snapToGrid w:val="0"/>
              <w:rPr>
                <w:rFonts w:asciiTheme="minorEastAsia" w:hAnsiTheme="minorEastAsia"/>
                <w:sz w:val="24"/>
              </w:rPr>
            </w:pPr>
            <w:r w:rsidRPr="00CC4C1C">
              <w:rPr>
                <w:rFonts w:hint="eastAsia"/>
                <w:bCs/>
                <w:sz w:val="24"/>
              </w:rPr>
              <w:t>B</w:t>
            </w:r>
            <w:r w:rsidRPr="00CC4C1C">
              <w:rPr>
                <w:rFonts w:hint="eastAsia"/>
                <w:bCs/>
                <w:sz w:val="24"/>
              </w:rPr>
              <w:t>、</w:t>
            </w:r>
            <w:r w:rsidRPr="00CC4C1C">
              <w:rPr>
                <w:rFonts w:asciiTheme="minorEastAsia" w:hAnsiTheme="minorEastAsia" w:hint="eastAsia"/>
                <w:sz w:val="24"/>
              </w:rPr>
              <w:t>支持GPU按照显存、算力维度进行切分；粒度1%， 显存1M；</w:t>
            </w:r>
          </w:p>
          <w:p w14:paraId="39D9DFAB" w14:textId="77777777" w:rsidR="004E50FD" w:rsidRPr="00CC4C1C" w:rsidRDefault="00EE2A49">
            <w:pPr>
              <w:snapToGrid w:val="0"/>
              <w:rPr>
                <w:rFonts w:asciiTheme="minorEastAsia" w:hAnsiTheme="minorEastAsia"/>
                <w:sz w:val="24"/>
              </w:rPr>
            </w:pPr>
            <w:r w:rsidRPr="00CC4C1C">
              <w:rPr>
                <w:rFonts w:hint="eastAsia"/>
                <w:bCs/>
                <w:sz w:val="24"/>
              </w:rPr>
              <w:t>C</w:t>
            </w:r>
            <w:r w:rsidRPr="00CC4C1C">
              <w:rPr>
                <w:rFonts w:hint="eastAsia"/>
                <w:bCs/>
                <w:sz w:val="24"/>
              </w:rPr>
              <w:t>、</w:t>
            </w:r>
            <w:r w:rsidRPr="00CC4C1C">
              <w:rPr>
                <w:rFonts w:asciiTheme="minorEastAsia" w:hAnsiTheme="minorEastAsia" w:hint="eastAsia"/>
                <w:sz w:val="24"/>
              </w:rPr>
              <w:t>支持根据模型参数和GPU卡类型，自动生成默认任务启动资源推荐；包括自动化配置GPU, CPU, MEM资源；</w:t>
            </w:r>
          </w:p>
          <w:p w14:paraId="76667504" w14:textId="77777777" w:rsidR="004E50FD" w:rsidRPr="00CC4C1C" w:rsidRDefault="00EE2A49">
            <w:pPr>
              <w:snapToGrid w:val="0"/>
              <w:rPr>
                <w:rFonts w:asciiTheme="minorEastAsia" w:hAnsiTheme="minorEastAsia"/>
                <w:sz w:val="24"/>
              </w:rPr>
            </w:pPr>
            <w:r w:rsidRPr="00CC4C1C">
              <w:rPr>
                <w:rFonts w:hint="eastAsia"/>
                <w:bCs/>
                <w:sz w:val="24"/>
              </w:rPr>
              <w:t>D</w:t>
            </w:r>
            <w:r w:rsidRPr="00CC4C1C">
              <w:rPr>
                <w:rFonts w:hint="eastAsia"/>
                <w:bCs/>
                <w:sz w:val="24"/>
              </w:rPr>
              <w:t>、</w:t>
            </w:r>
            <w:r w:rsidRPr="00CC4C1C">
              <w:rPr>
                <w:rFonts w:asciiTheme="minorEastAsia" w:hAnsiTheme="minorEastAsia" w:hint="eastAsia"/>
                <w:sz w:val="24"/>
              </w:rPr>
              <w:t>提供了多种容错方式，自动识别网络中断、服务器宕机、GPU 卡丢失的情况，自动会把作业重新运 行， checkpoint 会自动恢复等容错方式，保证用户的任务高可靠的运行。图形界面显示容错机制启动信息，checkpoint信息（包括显示版本号，保存耗时，数据，存储路径，开始时间，制作时间，训练暂停时长等）; 如果发生中断，显示重启次数，故障时间和恢复时间，checkpoint恢复时间，异常日志等；</w:t>
            </w:r>
          </w:p>
          <w:p w14:paraId="53A408BF" w14:textId="77777777" w:rsidR="004E50FD" w:rsidRPr="00CC4C1C" w:rsidRDefault="00EE2A49">
            <w:pPr>
              <w:snapToGrid w:val="0"/>
              <w:rPr>
                <w:rFonts w:asciiTheme="minorEastAsia" w:hAnsiTheme="minorEastAsia"/>
                <w:sz w:val="24"/>
              </w:rPr>
            </w:pPr>
            <w:r w:rsidRPr="00CC4C1C">
              <w:rPr>
                <w:rFonts w:hint="eastAsia"/>
                <w:bCs/>
                <w:sz w:val="24"/>
              </w:rPr>
              <w:t>E</w:t>
            </w:r>
            <w:r w:rsidRPr="00CC4C1C">
              <w:rPr>
                <w:rFonts w:hint="eastAsia"/>
                <w:bCs/>
                <w:sz w:val="24"/>
              </w:rPr>
              <w:t>、</w:t>
            </w:r>
            <w:r w:rsidRPr="00CC4C1C">
              <w:rPr>
                <w:rFonts w:asciiTheme="minorEastAsia" w:hAnsiTheme="minorEastAsia" w:hint="eastAsia"/>
                <w:sz w:val="24"/>
              </w:rPr>
              <w:t>支持任务资源弹性伸缩，用户可配置训练任务的最低和最高实例数，在这个区间手动或者自动调整梳理数量；进行任务扩缩容</w:t>
            </w:r>
          </w:p>
          <w:p w14:paraId="56F06F9C" w14:textId="77777777" w:rsidR="004E50FD" w:rsidRPr="00CC4C1C" w:rsidRDefault="004E50FD">
            <w:pPr>
              <w:snapToGrid w:val="0"/>
              <w:rPr>
                <w:bCs/>
                <w:sz w:val="24"/>
              </w:rPr>
            </w:pPr>
          </w:p>
          <w:p w14:paraId="60F6A6E9" w14:textId="77777777" w:rsidR="004E50FD" w:rsidRPr="00CC4C1C" w:rsidRDefault="00EE2A49">
            <w:pPr>
              <w:snapToGrid w:val="0"/>
              <w:rPr>
                <w:bCs/>
                <w:sz w:val="24"/>
              </w:rPr>
            </w:pPr>
            <w:r w:rsidRPr="00CC4C1C">
              <w:rPr>
                <w:rFonts w:hint="eastAsia"/>
                <w:bCs/>
                <w:sz w:val="24"/>
              </w:rPr>
              <w:t>技术支撑材料是指具有</w:t>
            </w:r>
            <w:r w:rsidRPr="00CC4C1C">
              <w:rPr>
                <w:rFonts w:hint="eastAsia"/>
                <w:bCs/>
                <w:sz w:val="24"/>
              </w:rPr>
              <w:t>CMA</w:t>
            </w:r>
            <w:r w:rsidRPr="00CC4C1C">
              <w:rPr>
                <w:rFonts w:hint="eastAsia"/>
                <w:bCs/>
                <w:sz w:val="24"/>
              </w:rPr>
              <w:t>标识的检测</w:t>
            </w:r>
            <w:r w:rsidRPr="00CC4C1C">
              <w:rPr>
                <w:rFonts w:hint="eastAsia"/>
                <w:bCs/>
                <w:sz w:val="24"/>
              </w:rPr>
              <w:t>/</w:t>
            </w:r>
            <w:r w:rsidRPr="00CC4C1C">
              <w:rPr>
                <w:rFonts w:hint="eastAsia"/>
                <w:bCs/>
                <w:sz w:val="24"/>
              </w:rPr>
              <w:t>检验</w:t>
            </w:r>
            <w:r w:rsidRPr="00CC4C1C">
              <w:rPr>
                <w:rFonts w:hint="eastAsia"/>
                <w:bCs/>
                <w:sz w:val="24"/>
              </w:rPr>
              <w:t>/</w:t>
            </w:r>
            <w:r w:rsidRPr="00CC4C1C">
              <w:rPr>
                <w:rFonts w:hint="eastAsia"/>
                <w:bCs/>
                <w:sz w:val="24"/>
              </w:rPr>
              <w:t>试验</w:t>
            </w:r>
            <w:r w:rsidRPr="00CC4C1C">
              <w:rPr>
                <w:rFonts w:hint="eastAsia"/>
                <w:bCs/>
                <w:sz w:val="24"/>
              </w:rPr>
              <w:t>/</w:t>
            </w:r>
            <w:r w:rsidRPr="00CC4C1C">
              <w:rPr>
                <w:rFonts w:hint="eastAsia"/>
                <w:bCs/>
                <w:sz w:val="24"/>
              </w:rPr>
              <w:t>测试报告，或加盖所投产品制造商公章的技术证明材料</w:t>
            </w:r>
          </w:p>
          <w:p w14:paraId="716E206B" w14:textId="77777777" w:rsidR="004E50FD" w:rsidRPr="00CC4C1C" w:rsidRDefault="004E50FD">
            <w:pPr>
              <w:snapToGrid w:val="0"/>
              <w:rPr>
                <w:bCs/>
                <w:sz w:val="24"/>
              </w:rPr>
            </w:pPr>
          </w:p>
          <w:p w14:paraId="28DE98AA" w14:textId="77777777" w:rsidR="004E50FD" w:rsidRPr="00CC4C1C" w:rsidRDefault="00EE2A49">
            <w:pPr>
              <w:snapToGrid w:val="0"/>
              <w:rPr>
                <w:bCs/>
                <w:sz w:val="24"/>
              </w:rPr>
            </w:pPr>
            <w:r w:rsidRPr="00CC4C1C">
              <w:rPr>
                <w:rFonts w:hint="eastAsia"/>
                <w:bCs/>
                <w:sz w:val="24"/>
              </w:rPr>
              <w:t>若上述技术支撑材料证明所投产品不能满足招标文件中</w:t>
            </w:r>
            <w:r w:rsidRPr="00CC4C1C">
              <w:rPr>
                <w:rFonts w:hint="eastAsia"/>
                <w:kern w:val="0"/>
                <w:sz w:val="24"/>
                <w:szCs w:val="24"/>
              </w:rPr>
              <w:t>“★”</w:t>
            </w:r>
            <w:r w:rsidRPr="00CC4C1C">
              <w:rPr>
                <w:bCs/>
                <w:sz w:val="24"/>
              </w:rPr>
              <w:t>技术要求</w:t>
            </w:r>
            <w:r w:rsidRPr="00CC4C1C">
              <w:rPr>
                <w:rFonts w:hint="eastAsia"/>
                <w:bCs/>
                <w:sz w:val="24"/>
              </w:rPr>
              <w:t>的，则视为无效投标。</w:t>
            </w:r>
          </w:p>
        </w:tc>
        <w:tc>
          <w:tcPr>
            <w:tcW w:w="1010" w:type="dxa"/>
            <w:vAlign w:val="center"/>
          </w:tcPr>
          <w:p w14:paraId="7E938BE5" w14:textId="77777777" w:rsidR="004E50FD" w:rsidRPr="00CC4C1C" w:rsidRDefault="00EE2A49">
            <w:pPr>
              <w:widowControl/>
              <w:snapToGrid w:val="0"/>
              <w:jc w:val="center"/>
              <w:rPr>
                <w:kern w:val="0"/>
                <w:sz w:val="24"/>
                <w:szCs w:val="24"/>
              </w:rPr>
            </w:pPr>
            <w:r w:rsidRPr="00CC4C1C">
              <w:rPr>
                <w:rFonts w:hint="eastAsia"/>
                <w:kern w:val="0"/>
                <w:sz w:val="24"/>
                <w:szCs w:val="24"/>
              </w:rPr>
              <w:t>10</w:t>
            </w:r>
          </w:p>
        </w:tc>
      </w:tr>
      <w:tr w:rsidR="00CC4C1C" w:rsidRPr="00CC4C1C" w14:paraId="2A57304E" w14:textId="77777777">
        <w:trPr>
          <w:jc w:val="center"/>
        </w:trPr>
        <w:tc>
          <w:tcPr>
            <w:tcW w:w="508" w:type="dxa"/>
            <w:noWrap/>
            <w:vAlign w:val="center"/>
          </w:tcPr>
          <w:p w14:paraId="02FDC4B8" w14:textId="77777777" w:rsidR="004E50FD" w:rsidRDefault="00EE2A49">
            <w:pPr>
              <w:widowControl/>
              <w:snapToGrid w:val="0"/>
              <w:jc w:val="center"/>
              <w:rPr>
                <w:kern w:val="0"/>
                <w:sz w:val="24"/>
                <w:szCs w:val="24"/>
              </w:rPr>
            </w:pPr>
            <w:r>
              <w:rPr>
                <w:rFonts w:hint="eastAsia"/>
                <w:kern w:val="0"/>
                <w:sz w:val="24"/>
                <w:szCs w:val="24"/>
              </w:rPr>
              <w:t>7</w:t>
            </w:r>
          </w:p>
        </w:tc>
        <w:tc>
          <w:tcPr>
            <w:tcW w:w="1655" w:type="dxa"/>
            <w:vAlign w:val="center"/>
          </w:tcPr>
          <w:p w14:paraId="5C707E37" w14:textId="77777777" w:rsidR="004E50FD" w:rsidRDefault="00EE2A49">
            <w:pPr>
              <w:widowControl/>
              <w:snapToGrid w:val="0"/>
              <w:jc w:val="center"/>
              <w:rPr>
                <w:kern w:val="0"/>
                <w:sz w:val="24"/>
                <w:szCs w:val="24"/>
              </w:rPr>
            </w:pPr>
            <w:r>
              <w:rPr>
                <w:rFonts w:hint="eastAsia"/>
                <w:kern w:val="0"/>
                <w:sz w:val="24"/>
                <w:szCs w:val="24"/>
              </w:rPr>
              <w:t>非“★”技术要求（不含上</w:t>
            </w:r>
            <w:r>
              <w:rPr>
                <w:rFonts w:hint="eastAsia"/>
                <w:kern w:val="0"/>
                <w:sz w:val="24"/>
                <w:szCs w:val="24"/>
              </w:rPr>
              <w:lastRenderedPageBreak/>
              <w:t>述产品参数证明评价中的参数要求）响应性评价</w:t>
            </w:r>
          </w:p>
        </w:tc>
        <w:tc>
          <w:tcPr>
            <w:tcW w:w="7087" w:type="dxa"/>
            <w:vAlign w:val="center"/>
          </w:tcPr>
          <w:p w14:paraId="62A6E6BD" w14:textId="77777777" w:rsidR="004E50FD" w:rsidRPr="00CC4C1C" w:rsidRDefault="00EE2A49">
            <w:pPr>
              <w:widowControl/>
              <w:snapToGrid w:val="0"/>
              <w:rPr>
                <w:kern w:val="0"/>
                <w:sz w:val="24"/>
                <w:szCs w:val="24"/>
              </w:rPr>
            </w:pPr>
            <w:r w:rsidRPr="00CC4C1C">
              <w:rPr>
                <w:rFonts w:hint="eastAsia"/>
                <w:kern w:val="0"/>
                <w:sz w:val="24"/>
                <w:szCs w:val="24"/>
              </w:rPr>
              <w:lastRenderedPageBreak/>
              <w:t>完全满足无偏离的得</w:t>
            </w:r>
            <w:r w:rsidRPr="00CC4C1C">
              <w:rPr>
                <w:rFonts w:hint="eastAsia"/>
                <w:kern w:val="0"/>
                <w:sz w:val="24"/>
                <w:szCs w:val="24"/>
              </w:rPr>
              <w:t>26</w:t>
            </w:r>
            <w:r w:rsidRPr="00CC4C1C">
              <w:rPr>
                <w:rFonts w:hint="eastAsia"/>
                <w:kern w:val="0"/>
                <w:sz w:val="24"/>
                <w:szCs w:val="24"/>
              </w:rPr>
              <w:t>分；</w:t>
            </w:r>
          </w:p>
          <w:p w14:paraId="37EEBA93" w14:textId="77777777" w:rsidR="004E50FD" w:rsidRPr="00CC4C1C" w:rsidRDefault="00EE2A49">
            <w:pPr>
              <w:widowControl/>
              <w:snapToGrid w:val="0"/>
              <w:rPr>
                <w:kern w:val="0"/>
                <w:sz w:val="24"/>
                <w:szCs w:val="24"/>
              </w:rPr>
            </w:pPr>
            <w:r w:rsidRPr="00CC4C1C">
              <w:rPr>
                <w:rFonts w:hint="eastAsia"/>
                <w:kern w:val="0"/>
                <w:sz w:val="24"/>
                <w:szCs w:val="24"/>
              </w:rPr>
              <w:t>非“★”</w:t>
            </w:r>
            <w:r w:rsidRPr="00CC4C1C">
              <w:rPr>
                <w:bCs/>
                <w:sz w:val="24"/>
              </w:rPr>
              <w:t>技术要求</w:t>
            </w:r>
            <w:r w:rsidRPr="00CC4C1C">
              <w:rPr>
                <w:rFonts w:hint="eastAsia"/>
                <w:kern w:val="0"/>
                <w:sz w:val="24"/>
                <w:szCs w:val="24"/>
              </w:rPr>
              <w:t>劣于招标文件要求或未做应答的不足</w:t>
            </w:r>
            <w:r w:rsidRPr="00CC4C1C">
              <w:rPr>
                <w:rFonts w:hint="eastAsia"/>
                <w:kern w:val="0"/>
                <w:sz w:val="24"/>
                <w:szCs w:val="24"/>
              </w:rPr>
              <w:t>26</w:t>
            </w:r>
            <w:r w:rsidRPr="00CC4C1C">
              <w:rPr>
                <w:rFonts w:hint="eastAsia"/>
                <w:kern w:val="0"/>
                <w:sz w:val="24"/>
                <w:szCs w:val="24"/>
              </w:rPr>
              <w:t>条的，</w:t>
            </w:r>
            <w:r w:rsidRPr="00CC4C1C">
              <w:rPr>
                <w:rFonts w:hint="eastAsia"/>
                <w:kern w:val="0"/>
                <w:sz w:val="24"/>
                <w:szCs w:val="24"/>
              </w:rPr>
              <w:lastRenderedPageBreak/>
              <w:t>每出现</w:t>
            </w:r>
            <w:r w:rsidRPr="00CC4C1C">
              <w:rPr>
                <w:rFonts w:hint="eastAsia"/>
                <w:kern w:val="0"/>
                <w:sz w:val="24"/>
                <w:szCs w:val="24"/>
              </w:rPr>
              <w:t>1</w:t>
            </w:r>
            <w:r w:rsidRPr="00CC4C1C">
              <w:rPr>
                <w:rFonts w:hint="eastAsia"/>
                <w:kern w:val="0"/>
                <w:sz w:val="24"/>
                <w:szCs w:val="24"/>
              </w:rPr>
              <w:t>条以上情形减</w:t>
            </w:r>
            <w:r w:rsidRPr="00CC4C1C">
              <w:rPr>
                <w:rFonts w:hint="eastAsia"/>
                <w:kern w:val="0"/>
                <w:sz w:val="24"/>
                <w:szCs w:val="24"/>
              </w:rPr>
              <w:t>1</w:t>
            </w:r>
            <w:r w:rsidRPr="00CC4C1C">
              <w:rPr>
                <w:rFonts w:hint="eastAsia"/>
                <w:kern w:val="0"/>
                <w:sz w:val="24"/>
                <w:szCs w:val="24"/>
              </w:rPr>
              <w:t>分</w:t>
            </w:r>
          </w:p>
          <w:p w14:paraId="5C78720B" w14:textId="77777777" w:rsidR="004E50FD" w:rsidRPr="00CC4C1C" w:rsidRDefault="00EE2A49">
            <w:pPr>
              <w:widowControl/>
              <w:snapToGrid w:val="0"/>
              <w:rPr>
                <w:kern w:val="0"/>
                <w:sz w:val="24"/>
                <w:szCs w:val="24"/>
              </w:rPr>
            </w:pPr>
            <w:r w:rsidRPr="00CC4C1C">
              <w:rPr>
                <w:rFonts w:hint="eastAsia"/>
                <w:kern w:val="0"/>
                <w:sz w:val="24"/>
                <w:szCs w:val="24"/>
              </w:rPr>
              <w:t>非“★”</w:t>
            </w:r>
            <w:r w:rsidRPr="00CC4C1C">
              <w:rPr>
                <w:bCs/>
                <w:sz w:val="24"/>
              </w:rPr>
              <w:t>技术要求</w:t>
            </w:r>
            <w:r w:rsidRPr="00CC4C1C">
              <w:rPr>
                <w:rFonts w:hint="eastAsia"/>
                <w:kern w:val="0"/>
                <w:sz w:val="24"/>
                <w:szCs w:val="24"/>
              </w:rPr>
              <w:t>劣于招标文件要求或未做应答≥</w:t>
            </w:r>
            <w:r w:rsidRPr="00CC4C1C">
              <w:rPr>
                <w:rFonts w:hint="eastAsia"/>
                <w:kern w:val="0"/>
                <w:sz w:val="24"/>
                <w:szCs w:val="24"/>
              </w:rPr>
              <w:t>26</w:t>
            </w:r>
            <w:r w:rsidRPr="00CC4C1C">
              <w:rPr>
                <w:rFonts w:hint="eastAsia"/>
                <w:kern w:val="0"/>
                <w:sz w:val="24"/>
                <w:szCs w:val="24"/>
              </w:rPr>
              <w:t>条的，本项得</w:t>
            </w:r>
            <w:r w:rsidRPr="00CC4C1C">
              <w:rPr>
                <w:rFonts w:hint="eastAsia"/>
                <w:kern w:val="0"/>
                <w:sz w:val="24"/>
                <w:szCs w:val="24"/>
              </w:rPr>
              <w:t>0</w:t>
            </w:r>
            <w:r w:rsidRPr="00CC4C1C">
              <w:rPr>
                <w:rFonts w:hint="eastAsia"/>
                <w:kern w:val="0"/>
                <w:sz w:val="24"/>
                <w:szCs w:val="24"/>
              </w:rPr>
              <w:t>分</w:t>
            </w:r>
          </w:p>
        </w:tc>
        <w:tc>
          <w:tcPr>
            <w:tcW w:w="1010" w:type="dxa"/>
            <w:vAlign w:val="center"/>
          </w:tcPr>
          <w:p w14:paraId="13BBE544" w14:textId="77777777" w:rsidR="004E50FD" w:rsidRPr="00CC4C1C" w:rsidRDefault="00EE2A49">
            <w:pPr>
              <w:widowControl/>
              <w:snapToGrid w:val="0"/>
              <w:jc w:val="center"/>
              <w:rPr>
                <w:kern w:val="0"/>
                <w:sz w:val="24"/>
                <w:szCs w:val="24"/>
              </w:rPr>
            </w:pPr>
            <w:r w:rsidRPr="00CC4C1C">
              <w:rPr>
                <w:rFonts w:hint="eastAsia"/>
                <w:kern w:val="0"/>
                <w:sz w:val="24"/>
                <w:szCs w:val="24"/>
              </w:rPr>
              <w:lastRenderedPageBreak/>
              <w:t>26</w:t>
            </w:r>
          </w:p>
        </w:tc>
      </w:tr>
      <w:tr w:rsidR="004E50FD" w14:paraId="793FFEF9" w14:textId="77777777">
        <w:trPr>
          <w:jc w:val="center"/>
        </w:trPr>
        <w:tc>
          <w:tcPr>
            <w:tcW w:w="9250" w:type="dxa"/>
            <w:gridSpan w:val="3"/>
            <w:noWrap/>
            <w:vAlign w:val="center"/>
          </w:tcPr>
          <w:p w14:paraId="6DE4E890" w14:textId="77777777" w:rsidR="004E50FD" w:rsidRDefault="00EE2A49">
            <w:pPr>
              <w:snapToGrid w:val="0"/>
              <w:jc w:val="center"/>
              <w:rPr>
                <w:bCs/>
                <w:sz w:val="24"/>
              </w:rPr>
            </w:pPr>
            <w:r>
              <w:rPr>
                <w:kern w:val="0"/>
                <w:sz w:val="24"/>
                <w:szCs w:val="24"/>
              </w:rPr>
              <w:lastRenderedPageBreak/>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18</w:t>
            </w:r>
            <w:r>
              <w:rPr>
                <w:kern w:val="0"/>
                <w:sz w:val="24"/>
                <w:szCs w:val="24"/>
              </w:rPr>
              <w:t>分）</w:t>
            </w:r>
          </w:p>
        </w:tc>
        <w:tc>
          <w:tcPr>
            <w:tcW w:w="1010" w:type="dxa"/>
            <w:vAlign w:val="center"/>
          </w:tcPr>
          <w:p w14:paraId="01BAE06A" w14:textId="77777777" w:rsidR="004E50FD" w:rsidRDefault="00EE2A49">
            <w:pPr>
              <w:widowControl/>
              <w:snapToGrid w:val="0"/>
              <w:jc w:val="center"/>
              <w:rPr>
                <w:kern w:val="0"/>
                <w:sz w:val="24"/>
                <w:szCs w:val="24"/>
              </w:rPr>
            </w:pPr>
            <w:r>
              <w:rPr>
                <w:rFonts w:hint="eastAsia"/>
                <w:kern w:val="0"/>
                <w:sz w:val="24"/>
                <w:szCs w:val="24"/>
              </w:rPr>
              <w:t>分值</w:t>
            </w:r>
          </w:p>
        </w:tc>
      </w:tr>
      <w:tr w:rsidR="004E50FD" w14:paraId="3D154467" w14:textId="77777777">
        <w:trPr>
          <w:jc w:val="center"/>
        </w:trPr>
        <w:tc>
          <w:tcPr>
            <w:tcW w:w="508" w:type="dxa"/>
            <w:noWrap/>
            <w:vAlign w:val="center"/>
          </w:tcPr>
          <w:p w14:paraId="272586B4" w14:textId="77777777" w:rsidR="004E50FD" w:rsidRDefault="00EE2A49">
            <w:pPr>
              <w:widowControl/>
              <w:snapToGrid w:val="0"/>
              <w:jc w:val="center"/>
              <w:rPr>
                <w:kern w:val="0"/>
                <w:sz w:val="24"/>
                <w:szCs w:val="24"/>
              </w:rPr>
            </w:pPr>
            <w:r>
              <w:rPr>
                <w:rFonts w:hint="eastAsia"/>
                <w:kern w:val="0"/>
                <w:sz w:val="24"/>
                <w:szCs w:val="24"/>
              </w:rPr>
              <w:t>1</w:t>
            </w:r>
          </w:p>
        </w:tc>
        <w:tc>
          <w:tcPr>
            <w:tcW w:w="1655" w:type="dxa"/>
            <w:vAlign w:val="center"/>
          </w:tcPr>
          <w:p w14:paraId="65AD75B0" w14:textId="77777777" w:rsidR="004E50FD" w:rsidRDefault="00EE2A49">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vAlign w:val="center"/>
          </w:tcPr>
          <w:p w14:paraId="4A88DA05" w14:textId="77777777" w:rsidR="004E50FD" w:rsidRDefault="00EE2A49">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14:paraId="7F20E008" w14:textId="77777777" w:rsidR="004E50FD" w:rsidRDefault="00EE2A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B3F9A87" w14:textId="77777777" w:rsidR="004E50FD" w:rsidRDefault="00EE2A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4217FE31" w14:textId="77777777" w:rsidR="004E50FD" w:rsidRDefault="00EE2A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2D7F6CC7" w14:textId="77777777" w:rsidR="004E50FD" w:rsidRDefault="00EE2A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0C7CD301" w14:textId="77777777" w:rsidR="004E50FD" w:rsidRDefault="00EE2A4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BB7967F" w14:textId="77777777" w:rsidR="004E50FD" w:rsidRDefault="00EE2A49">
            <w:pPr>
              <w:widowControl/>
              <w:snapToGrid w:val="0"/>
              <w:jc w:val="center"/>
              <w:rPr>
                <w:color w:val="FF0000"/>
                <w:kern w:val="0"/>
                <w:sz w:val="24"/>
                <w:szCs w:val="24"/>
              </w:rPr>
            </w:pPr>
            <w:r>
              <w:rPr>
                <w:rFonts w:hint="eastAsia"/>
                <w:kern w:val="0"/>
                <w:sz w:val="24"/>
                <w:szCs w:val="24"/>
              </w:rPr>
              <w:t>6</w:t>
            </w:r>
          </w:p>
        </w:tc>
      </w:tr>
      <w:tr w:rsidR="004E50FD" w14:paraId="5ED28868" w14:textId="77777777">
        <w:trPr>
          <w:jc w:val="center"/>
        </w:trPr>
        <w:tc>
          <w:tcPr>
            <w:tcW w:w="508" w:type="dxa"/>
            <w:noWrap/>
            <w:vAlign w:val="center"/>
          </w:tcPr>
          <w:p w14:paraId="73EDFB15" w14:textId="77777777" w:rsidR="004E50FD" w:rsidRDefault="00EE2A49">
            <w:pPr>
              <w:widowControl/>
              <w:snapToGrid w:val="0"/>
              <w:jc w:val="center"/>
              <w:rPr>
                <w:kern w:val="0"/>
                <w:sz w:val="24"/>
                <w:szCs w:val="24"/>
              </w:rPr>
            </w:pPr>
            <w:r>
              <w:rPr>
                <w:rFonts w:hint="eastAsia"/>
                <w:kern w:val="0"/>
                <w:sz w:val="24"/>
                <w:szCs w:val="24"/>
              </w:rPr>
              <w:t>2</w:t>
            </w:r>
          </w:p>
        </w:tc>
        <w:tc>
          <w:tcPr>
            <w:tcW w:w="1655" w:type="dxa"/>
            <w:vAlign w:val="center"/>
          </w:tcPr>
          <w:p w14:paraId="0BC64267" w14:textId="77777777" w:rsidR="004E50FD" w:rsidRDefault="00EE2A49">
            <w:pPr>
              <w:widowControl/>
              <w:snapToGrid w:val="0"/>
              <w:jc w:val="center"/>
              <w:rPr>
                <w:kern w:val="0"/>
                <w:sz w:val="24"/>
                <w:szCs w:val="24"/>
              </w:rPr>
            </w:pPr>
            <w:r>
              <w:rPr>
                <w:rFonts w:hint="eastAsia"/>
                <w:sz w:val="24"/>
              </w:rPr>
              <w:t>安装实施方案评价</w:t>
            </w:r>
          </w:p>
        </w:tc>
        <w:tc>
          <w:tcPr>
            <w:tcW w:w="7087" w:type="dxa"/>
            <w:vAlign w:val="center"/>
          </w:tcPr>
          <w:p w14:paraId="4FEE20F0" w14:textId="77777777" w:rsidR="004E50FD" w:rsidRDefault="00EE2A49">
            <w:pPr>
              <w:widowControl/>
              <w:snapToGrid w:val="0"/>
              <w:rPr>
                <w:kern w:val="0"/>
                <w:sz w:val="24"/>
                <w:szCs w:val="24"/>
              </w:rPr>
            </w:pPr>
            <w:r>
              <w:rPr>
                <w:rFonts w:hint="eastAsia"/>
                <w:kern w:val="0"/>
                <w:sz w:val="24"/>
                <w:szCs w:val="24"/>
              </w:rPr>
              <w:t>至少包含人员安排、进度计划、安装方法、施工安全保障措施等</w:t>
            </w:r>
          </w:p>
          <w:p w14:paraId="7D7287E0" w14:textId="77777777" w:rsidR="004E50FD" w:rsidRDefault="00EE2A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DD3A3C6" w14:textId="77777777" w:rsidR="004E50FD" w:rsidRDefault="00EE2A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2B3E9F19" w14:textId="77777777" w:rsidR="004E50FD" w:rsidRDefault="00EE2A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1C6A5674" w14:textId="77777777" w:rsidR="004E50FD" w:rsidRDefault="00EE2A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368367D9" w14:textId="77777777" w:rsidR="004E50FD" w:rsidRDefault="00EE2A4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A33C326" w14:textId="77777777" w:rsidR="004E50FD" w:rsidRDefault="00EE2A49">
            <w:pPr>
              <w:widowControl/>
              <w:snapToGrid w:val="0"/>
              <w:jc w:val="center"/>
              <w:rPr>
                <w:kern w:val="0"/>
                <w:sz w:val="24"/>
                <w:szCs w:val="24"/>
              </w:rPr>
            </w:pPr>
            <w:r>
              <w:rPr>
                <w:rFonts w:hint="eastAsia"/>
                <w:kern w:val="0"/>
                <w:sz w:val="24"/>
                <w:szCs w:val="24"/>
              </w:rPr>
              <w:t>6</w:t>
            </w:r>
          </w:p>
        </w:tc>
      </w:tr>
      <w:tr w:rsidR="004E50FD" w14:paraId="269F9A9C" w14:textId="77777777">
        <w:trPr>
          <w:jc w:val="center"/>
        </w:trPr>
        <w:tc>
          <w:tcPr>
            <w:tcW w:w="508" w:type="dxa"/>
            <w:noWrap/>
            <w:vAlign w:val="center"/>
          </w:tcPr>
          <w:p w14:paraId="4DC7E46F" w14:textId="77777777" w:rsidR="004E50FD" w:rsidRDefault="00EE2A49">
            <w:pPr>
              <w:widowControl/>
              <w:snapToGrid w:val="0"/>
              <w:jc w:val="center"/>
              <w:rPr>
                <w:kern w:val="0"/>
                <w:sz w:val="24"/>
                <w:szCs w:val="24"/>
              </w:rPr>
            </w:pPr>
            <w:r>
              <w:rPr>
                <w:rFonts w:hint="eastAsia"/>
                <w:kern w:val="0"/>
                <w:sz w:val="24"/>
                <w:szCs w:val="24"/>
              </w:rPr>
              <w:t>3</w:t>
            </w:r>
          </w:p>
        </w:tc>
        <w:tc>
          <w:tcPr>
            <w:tcW w:w="1655" w:type="dxa"/>
            <w:vAlign w:val="center"/>
          </w:tcPr>
          <w:p w14:paraId="08934A53" w14:textId="77777777" w:rsidR="004E50FD" w:rsidRDefault="00EE2A49">
            <w:pPr>
              <w:widowControl/>
              <w:snapToGrid w:val="0"/>
              <w:jc w:val="center"/>
              <w:rPr>
                <w:sz w:val="24"/>
              </w:rPr>
            </w:pPr>
            <w:r>
              <w:rPr>
                <w:rFonts w:hint="eastAsia"/>
                <w:sz w:val="24"/>
              </w:rPr>
              <w:t>售后服务方案评价</w:t>
            </w:r>
          </w:p>
        </w:tc>
        <w:tc>
          <w:tcPr>
            <w:tcW w:w="7087" w:type="dxa"/>
            <w:vAlign w:val="center"/>
          </w:tcPr>
          <w:p w14:paraId="1596F705" w14:textId="77777777" w:rsidR="004E50FD" w:rsidRDefault="00EE2A49">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B8F3C61" w14:textId="77777777" w:rsidR="004E50FD" w:rsidRDefault="00EE2A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10C2C9B" w14:textId="77777777" w:rsidR="004E50FD" w:rsidRDefault="00EE2A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6B180834" w14:textId="77777777" w:rsidR="004E50FD" w:rsidRDefault="00EE2A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13FFA130" w14:textId="77777777" w:rsidR="004E50FD" w:rsidRDefault="00EE2A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50D7704C" w14:textId="77777777" w:rsidR="004E50FD" w:rsidRDefault="00EE2A4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3FC06D9" w14:textId="77777777" w:rsidR="004E50FD" w:rsidRDefault="00EE2A49">
            <w:pPr>
              <w:widowControl/>
              <w:snapToGrid w:val="0"/>
              <w:jc w:val="center"/>
              <w:rPr>
                <w:kern w:val="0"/>
                <w:sz w:val="24"/>
                <w:szCs w:val="24"/>
              </w:rPr>
            </w:pPr>
            <w:r>
              <w:rPr>
                <w:rFonts w:hint="eastAsia"/>
                <w:kern w:val="0"/>
                <w:sz w:val="24"/>
                <w:szCs w:val="24"/>
              </w:rPr>
              <w:t>6</w:t>
            </w:r>
          </w:p>
        </w:tc>
      </w:tr>
    </w:tbl>
    <w:p w14:paraId="53FB1C2D" w14:textId="77777777" w:rsidR="004E50FD" w:rsidRDefault="004E50FD">
      <w:pPr>
        <w:spacing w:line="360" w:lineRule="auto"/>
        <w:outlineLvl w:val="0"/>
        <w:rPr>
          <w:sz w:val="24"/>
        </w:rPr>
      </w:pPr>
    </w:p>
    <w:p w14:paraId="6374CB74" w14:textId="77777777" w:rsidR="004E50FD" w:rsidRDefault="00EE2A49">
      <w:pPr>
        <w:spacing w:line="360" w:lineRule="auto"/>
        <w:ind w:firstLineChars="200" w:firstLine="480"/>
        <w:outlineLvl w:val="0"/>
        <w:rPr>
          <w:sz w:val="24"/>
        </w:rPr>
      </w:pPr>
      <w:r>
        <w:rPr>
          <w:rFonts w:hint="eastAsia"/>
          <w:sz w:val="24"/>
        </w:rPr>
        <w:t>五、投标文件内容要求</w:t>
      </w:r>
    </w:p>
    <w:p w14:paraId="12AE0A91" w14:textId="77777777" w:rsidR="004E50FD" w:rsidRDefault="00EE2A49">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w:t>
      </w:r>
      <w:r>
        <w:rPr>
          <w:sz w:val="24"/>
        </w:rPr>
        <w:lastRenderedPageBreak/>
        <w:t>标文件</w:t>
      </w:r>
      <w:r>
        <w:rPr>
          <w:rFonts w:hint="eastAsia"/>
          <w:sz w:val="24"/>
        </w:rPr>
        <w:t>。</w:t>
      </w:r>
    </w:p>
    <w:p w14:paraId="39D825F5" w14:textId="77777777" w:rsidR="004E50FD" w:rsidRDefault="00EE2A49">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3434F435" w14:textId="77777777" w:rsidR="004E50FD" w:rsidRDefault="00EE2A49">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14:paraId="6E8964AD" w14:textId="77777777" w:rsidR="004E50FD" w:rsidRDefault="00EE2A4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14:paraId="27E82F5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14:paraId="116DFFF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44027AC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14:paraId="2E2C22E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6E436A6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14:paraId="2B56E37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3F62110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14:paraId="3034BCA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14:paraId="7235E42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14:paraId="187D85D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14:paraId="2283E69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14:paraId="3931064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14:paraId="28CA446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14:paraId="72AE29B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1E83EBB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14:paraId="45F76E6D"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14:paraId="4054315A"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14:paraId="78F616CB"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14:paraId="13D5666E"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7CC74706"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03FCB2CF"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14:paraId="10646BF8"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14:paraId="778EC87B"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BAE0A26"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1EC82A33"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14:paraId="0007AA9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14:paraId="41272D74"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14:paraId="17079E80"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14:paraId="1A585012"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9048586"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14:paraId="4D834E5B"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4161C962"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14:paraId="5F7783A6"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14:paraId="0702695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290405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14:paraId="73012E9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0F65EAD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3EE441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76B7235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6AD3732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14:paraId="4CF69CE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14:paraId="2BEF1B9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14:paraId="0F036F5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14:paraId="11D3288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14:paraId="6CC5DD2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7DC186B7"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045A163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0F120515"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4159C1B5"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14:paraId="2B6916BF"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799A56A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30FA5600"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0EC20D0D"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457B776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2CA06F6E"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1DF8D9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1848211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14:paraId="222A488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4B2CF600" w14:textId="77777777" w:rsidR="004E50FD" w:rsidRDefault="004E50FD">
      <w:pPr>
        <w:pStyle w:val="Default"/>
        <w:spacing w:line="360" w:lineRule="auto"/>
        <w:ind w:firstLineChars="200" w:firstLine="480"/>
        <w:jc w:val="both"/>
        <w:rPr>
          <w:rFonts w:ascii="Times New Roman" w:eastAsia="宋体" w:hAnsi="Times New Roman" w:cs="Times New Roman"/>
          <w:color w:val="auto"/>
        </w:rPr>
      </w:pPr>
    </w:p>
    <w:p w14:paraId="16E6361E" w14:textId="77777777" w:rsidR="004E50FD" w:rsidRDefault="00EE2A4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14:paraId="18B6E7C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14:paraId="3BE59C3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14:paraId="72A6162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14:paraId="68AC0CB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14:paraId="2B71883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14:paraId="3D82E8B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14:paraId="622591C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14:paraId="5657A54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14:paraId="7B6CE1B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1B1C47E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14:paraId="26FE5C4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14:paraId="0726EBF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7B36D98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14:paraId="024369A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14:paraId="6F3A120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21D34E6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4273692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096160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14:paraId="78D7ACA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0506B57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6D6D795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14:paraId="1BD3EA66" w14:textId="77777777" w:rsidR="004E50FD" w:rsidRDefault="004E50FD">
      <w:pPr>
        <w:pStyle w:val="Default"/>
        <w:spacing w:line="360" w:lineRule="auto"/>
        <w:ind w:firstLineChars="200" w:firstLine="480"/>
        <w:jc w:val="both"/>
        <w:rPr>
          <w:rFonts w:ascii="Times New Roman" w:eastAsia="宋体" w:hAnsi="Times New Roman" w:cs="Times New Roman"/>
          <w:color w:val="auto"/>
        </w:rPr>
      </w:pPr>
    </w:p>
    <w:p w14:paraId="2BD41A1B" w14:textId="77777777" w:rsidR="004E50FD" w:rsidRDefault="00EE2A4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14:paraId="02FA497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14:paraId="56E2056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37F6BEE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14:paraId="1005828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E6D1EC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14:paraId="7B4298C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4ECC88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14:paraId="4AD533E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14:paraId="7035682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4BEA943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0143C97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14:paraId="2093728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14:paraId="539E732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14:paraId="00B45BA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14:paraId="222DB5F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14:paraId="4EABA95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14:paraId="2A8B57D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3EB49E6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14:paraId="322CC49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14:paraId="7A7E5DB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14:paraId="5CDD602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14:paraId="33BDFCE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14:paraId="1A9BE9C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14:paraId="6A63880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14:paraId="0766322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14:paraId="769E280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14:paraId="2C72810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3FCD371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14:paraId="3EC6909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2A5F60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14:paraId="13DB559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14:paraId="606F316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14:paraId="24C8564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14:paraId="34A2AB4C"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14:paraId="5F9263B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E084CE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14:paraId="6F7B298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62F6458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1CD5A87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14:paraId="4BAC3944" w14:textId="77777777" w:rsidR="004E50FD" w:rsidRDefault="004E50FD">
      <w:pPr>
        <w:pStyle w:val="Default"/>
        <w:spacing w:line="360" w:lineRule="auto"/>
        <w:ind w:firstLineChars="200" w:firstLine="480"/>
        <w:jc w:val="both"/>
        <w:rPr>
          <w:rFonts w:ascii="Times New Roman" w:eastAsia="宋体" w:hAnsi="Times New Roman" w:cs="Times New Roman"/>
          <w:color w:val="auto"/>
        </w:rPr>
      </w:pPr>
    </w:p>
    <w:p w14:paraId="291DB85A" w14:textId="77777777" w:rsidR="004E50FD" w:rsidRDefault="00EE2A4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14:paraId="7436159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59E6DA8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14:paraId="08597DE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14:paraId="6C40B89F"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9F7AF90"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7E16EE44"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0BFA76E"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63870332"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14:paraId="4D928601"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14:paraId="092BC35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6EF16E17" w14:textId="77777777" w:rsidR="004E50FD" w:rsidRDefault="00EE2A4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14:paraId="3F195CD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4B0C9BD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14:paraId="3DC4911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14:paraId="38FE88A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14:paraId="17CD471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14:paraId="392CD75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084E990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4A51424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2A68D2D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14:paraId="126C962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14:paraId="6AC87A0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27FD688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FA0001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14:paraId="78309EF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14:paraId="7C503CE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D3E5B6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14:paraId="4C44D89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08358A0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14:paraId="08FCBD0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14:paraId="62EBAB6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14:paraId="061A5DD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3C8DC98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26793F7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1485C3D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6AB75E6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14:paraId="17AE92CE"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14:paraId="1F42B17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5C9E1643"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14:paraId="37C8FCDB"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34992258"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71C75A10"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07D71EB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62C0F79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1FE82C4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14:paraId="28F7B5BA"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20365CE"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14:paraId="1765636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27A26E6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14:paraId="1D717FE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14:paraId="264422F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1EFD84F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14:paraId="7EE1E205"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14:paraId="3AA8DD2B"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7B397E2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14:paraId="67A8AB1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14:paraId="4CB7F81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8B5F57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14:paraId="0797491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1DB2C2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038B9B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14:paraId="7B3A79F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0D6732E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14:paraId="4B17DCB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14:paraId="6D7A754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14:paraId="0DF1EBC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14EDFF3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963B77F" w14:textId="77777777" w:rsidR="004E50FD" w:rsidRDefault="00EE2A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14:paraId="51833B8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14:paraId="3290AE2C" w14:textId="77777777" w:rsidR="004E50FD" w:rsidRDefault="00EE2A49">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7376A3ED" w14:textId="77777777" w:rsidR="004E50FD" w:rsidRDefault="00EE2A49">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297BA20D" w14:textId="77777777" w:rsidR="004E50FD" w:rsidRDefault="004E50FD">
      <w:pPr>
        <w:pStyle w:val="Default"/>
        <w:spacing w:line="360" w:lineRule="auto"/>
        <w:ind w:firstLineChars="200" w:firstLine="480"/>
        <w:jc w:val="both"/>
        <w:rPr>
          <w:rFonts w:ascii="Times New Roman" w:eastAsia="宋体" w:hAnsi="Times New Roman" w:cs="Times New Roman"/>
          <w:color w:val="auto"/>
        </w:rPr>
      </w:pPr>
    </w:p>
    <w:p w14:paraId="07049662" w14:textId="77777777" w:rsidR="004E50FD" w:rsidRDefault="00EE2A4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14:paraId="5609CFEB"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14:paraId="517A4B8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14:paraId="5BB1509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14:paraId="3C6E828F"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7693748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14:paraId="11EA2AF3"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14:paraId="5F7E5FE7"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0E32008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2F4B0C31"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14:paraId="6D1F82C6"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6CE8D100"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14:paraId="3AA6DC92"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14:paraId="2E689259"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14:paraId="7CC33AD8"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68B55A7D"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105D6E84" w14:textId="77777777" w:rsidR="004E50FD" w:rsidRDefault="00EE2A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14:paraId="6B657027" w14:textId="77777777" w:rsidR="004E50FD" w:rsidRDefault="00EE2A49">
      <w:pPr>
        <w:pStyle w:val="Default"/>
        <w:spacing w:line="360" w:lineRule="auto"/>
        <w:ind w:firstLineChars="200" w:firstLine="480"/>
        <w:jc w:val="both"/>
        <w:rPr>
          <w:b/>
          <w:bCs/>
          <w:kern w:val="28"/>
          <w:sz w:val="32"/>
          <w:szCs w:val="32"/>
        </w:rPr>
      </w:pPr>
      <w:r>
        <w:br w:type="page"/>
      </w:r>
    </w:p>
    <w:p w14:paraId="2D8C7CD5" w14:textId="77777777" w:rsidR="004E50FD" w:rsidRDefault="00EE2A49">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14:paraId="019DCA2E" w14:textId="77777777" w:rsidR="004E50FD" w:rsidRDefault="004E50FD">
      <w:pPr>
        <w:pStyle w:val="a5"/>
        <w:spacing w:after="0"/>
        <w:jc w:val="center"/>
        <w:rPr>
          <w:b/>
          <w:bCs/>
          <w:spacing w:val="-20"/>
          <w:kern w:val="44"/>
          <w:sz w:val="48"/>
          <w:szCs w:val="48"/>
        </w:rPr>
      </w:pPr>
    </w:p>
    <w:p w14:paraId="1D61EF2D" w14:textId="77777777" w:rsidR="004E50FD" w:rsidRDefault="004E50FD">
      <w:pPr>
        <w:pStyle w:val="a5"/>
        <w:spacing w:after="0"/>
        <w:jc w:val="center"/>
        <w:rPr>
          <w:b/>
          <w:bCs/>
          <w:spacing w:val="-20"/>
          <w:kern w:val="44"/>
          <w:sz w:val="48"/>
          <w:szCs w:val="48"/>
        </w:rPr>
      </w:pPr>
    </w:p>
    <w:p w14:paraId="5121481F" w14:textId="77777777" w:rsidR="004E50FD" w:rsidRDefault="004E50FD">
      <w:pPr>
        <w:pStyle w:val="a5"/>
        <w:spacing w:after="0"/>
        <w:jc w:val="center"/>
        <w:rPr>
          <w:b/>
          <w:bCs/>
          <w:spacing w:val="-20"/>
          <w:kern w:val="44"/>
          <w:sz w:val="48"/>
          <w:szCs w:val="48"/>
        </w:rPr>
      </w:pPr>
    </w:p>
    <w:p w14:paraId="04D8AA24" w14:textId="77777777" w:rsidR="004E50FD" w:rsidRDefault="00EE2A49">
      <w:pPr>
        <w:pStyle w:val="a5"/>
        <w:spacing w:after="0"/>
        <w:jc w:val="center"/>
        <w:rPr>
          <w:b/>
          <w:bCs/>
          <w:spacing w:val="-20"/>
          <w:kern w:val="44"/>
          <w:sz w:val="48"/>
          <w:szCs w:val="48"/>
        </w:rPr>
      </w:pPr>
      <w:r>
        <w:rPr>
          <w:b/>
          <w:bCs/>
          <w:spacing w:val="-20"/>
          <w:kern w:val="44"/>
          <w:sz w:val="48"/>
          <w:szCs w:val="48"/>
        </w:rPr>
        <w:t>政府采购货物买卖合同</w:t>
      </w:r>
    </w:p>
    <w:p w14:paraId="0703CCD9" w14:textId="77777777" w:rsidR="004E50FD" w:rsidRDefault="004E50FD">
      <w:pPr>
        <w:rPr>
          <w:b/>
          <w:bCs/>
          <w:spacing w:val="-20"/>
          <w:kern w:val="44"/>
          <w:sz w:val="40"/>
          <w:szCs w:val="40"/>
        </w:rPr>
      </w:pPr>
    </w:p>
    <w:p w14:paraId="37D642ED" w14:textId="77777777" w:rsidR="004E50FD" w:rsidRDefault="004E50FD">
      <w:pPr>
        <w:rPr>
          <w:b/>
          <w:bCs/>
          <w:spacing w:val="-20"/>
          <w:kern w:val="44"/>
          <w:sz w:val="40"/>
          <w:szCs w:val="40"/>
        </w:rPr>
      </w:pPr>
    </w:p>
    <w:p w14:paraId="31D24A60" w14:textId="77777777" w:rsidR="004E50FD" w:rsidRDefault="004E50FD">
      <w:pPr>
        <w:rPr>
          <w:b/>
          <w:bCs/>
          <w:spacing w:val="-20"/>
          <w:kern w:val="44"/>
          <w:sz w:val="40"/>
          <w:szCs w:val="40"/>
        </w:rPr>
      </w:pPr>
    </w:p>
    <w:p w14:paraId="6B7C1B44" w14:textId="77777777" w:rsidR="004E50FD" w:rsidRDefault="00EE2A49">
      <w:pPr>
        <w:spacing w:line="360" w:lineRule="auto"/>
        <w:ind w:leftChars="200" w:left="420"/>
        <w:rPr>
          <w:sz w:val="32"/>
          <w:szCs w:val="32"/>
        </w:rPr>
      </w:pPr>
      <w:r>
        <w:rPr>
          <w:kern w:val="0"/>
          <w:sz w:val="32"/>
          <w:szCs w:val="32"/>
        </w:rPr>
        <w:t>项目名称：</w:t>
      </w:r>
      <w:r>
        <w:rPr>
          <w:sz w:val="32"/>
          <w:szCs w:val="32"/>
          <w:u w:val="single"/>
        </w:rPr>
        <w:t xml:space="preserve">                             </w:t>
      </w:r>
    </w:p>
    <w:p w14:paraId="132EEA1B" w14:textId="77777777" w:rsidR="004E50FD" w:rsidRDefault="00EE2A49">
      <w:pPr>
        <w:spacing w:line="360" w:lineRule="auto"/>
        <w:ind w:leftChars="200" w:left="420"/>
        <w:rPr>
          <w:sz w:val="32"/>
          <w:szCs w:val="32"/>
          <w:u w:val="single"/>
        </w:rPr>
      </w:pPr>
      <w:r>
        <w:rPr>
          <w:sz w:val="32"/>
          <w:szCs w:val="32"/>
        </w:rPr>
        <w:t>合同编号：</w:t>
      </w:r>
      <w:r>
        <w:rPr>
          <w:sz w:val="32"/>
          <w:szCs w:val="32"/>
          <w:u w:val="single"/>
        </w:rPr>
        <w:t xml:space="preserve">                             </w:t>
      </w:r>
    </w:p>
    <w:p w14:paraId="09D7BE97" w14:textId="77777777" w:rsidR="004E50FD" w:rsidRDefault="00EE2A49">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14:paraId="34B763D9" w14:textId="77777777" w:rsidR="004E50FD" w:rsidRDefault="00EE2A49">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14:paraId="7A7E5020" w14:textId="77777777" w:rsidR="004E50FD" w:rsidRDefault="00EE2A49">
      <w:pPr>
        <w:spacing w:line="360" w:lineRule="auto"/>
        <w:ind w:leftChars="200" w:left="420"/>
        <w:rPr>
          <w:sz w:val="32"/>
          <w:szCs w:val="32"/>
        </w:rPr>
      </w:pPr>
      <w:r>
        <w:rPr>
          <w:sz w:val="32"/>
          <w:szCs w:val="32"/>
        </w:rPr>
        <w:t>签订时间：</w:t>
      </w:r>
      <w:r>
        <w:rPr>
          <w:sz w:val="32"/>
          <w:szCs w:val="32"/>
          <w:u w:val="single"/>
        </w:rPr>
        <w:t xml:space="preserve">                             </w:t>
      </w:r>
    </w:p>
    <w:p w14:paraId="5AD4C2BA" w14:textId="77777777" w:rsidR="004E50FD" w:rsidRDefault="004E50FD">
      <w:pPr>
        <w:rPr>
          <w:szCs w:val="24"/>
        </w:rPr>
      </w:pPr>
    </w:p>
    <w:p w14:paraId="2F3F3103" w14:textId="77777777" w:rsidR="004E50FD" w:rsidRDefault="00EE2A49">
      <w:pPr>
        <w:rPr>
          <w:rFonts w:eastAsia="黑体"/>
          <w:sz w:val="44"/>
          <w:szCs w:val="44"/>
        </w:rPr>
      </w:pPr>
      <w:r>
        <w:rPr>
          <w:rFonts w:eastAsia="黑体"/>
          <w:sz w:val="44"/>
          <w:szCs w:val="44"/>
        </w:rPr>
        <w:br w:type="page"/>
      </w:r>
    </w:p>
    <w:p w14:paraId="264818F5" w14:textId="77777777" w:rsidR="004E50FD" w:rsidRDefault="004E50FD">
      <w:pPr>
        <w:rPr>
          <w:rFonts w:eastAsia="黑体"/>
          <w:sz w:val="44"/>
          <w:szCs w:val="44"/>
        </w:rPr>
      </w:pPr>
    </w:p>
    <w:p w14:paraId="36F232D1" w14:textId="77777777" w:rsidR="004E50FD" w:rsidRDefault="004E50FD">
      <w:pPr>
        <w:rPr>
          <w:rFonts w:eastAsia="黑体"/>
          <w:sz w:val="44"/>
          <w:szCs w:val="44"/>
        </w:rPr>
      </w:pPr>
    </w:p>
    <w:p w14:paraId="04943E2B" w14:textId="77777777" w:rsidR="004E50FD" w:rsidRDefault="00EE2A49">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14:paraId="46219A9D" w14:textId="77777777" w:rsidR="004E50FD" w:rsidRDefault="004E50FD">
      <w:pPr>
        <w:ind w:firstLineChars="200" w:firstLine="640"/>
        <w:rPr>
          <w:rFonts w:eastAsia="仿宋_GB2312"/>
          <w:sz w:val="32"/>
          <w:szCs w:val="32"/>
        </w:rPr>
      </w:pPr>
    </w:p>
    <w:p w14:paraId="12354C35" w14:textId="77777777" w:rsidR="004E50FD" w:rsidRDefault="00EE2A49">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14:paraId="21B9588F" w14:textId="77777777" w:rsidR="004E50FD" w:rsidRDefault="00EE2A49">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14:paraId="5E872E7A" w14:textId="77777777" w:rsidR="004E50FD" w:rsidRDefault="00EE2A49">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14:paraId="030EF7EF" w14:textId="77777777" w:rsidR="004E50FD" w:rsidRDefault="004E50FD">
      <w:pPr>
        <w:widowControl/>
        <w:jc w:val="left"/>
        <w:rPr>
          <w:rFonts w:eastAsia="黑体"/>
          <w:sz w:val="44"/>
          <w:szCs w:val="44"/>
        </w:rPr>
        <w:sectPr w:rsidR="004E50FD">
          <w:footerReference w:type="default" r:id="rId15"/>
          <w:pgSz w:w="11906" w:h="16838"/>
          <w:pgMar w:top="1440" w:right="1800" w:bottom="1440" w:left="1800" w:header="851" w:footer="992" w:gutter="0"/>
          <w:pgNumType w:start="1"/>
          <w:cols w:space="720"/>
          <w:docGrid w:type="lines" w:linePitch="312"/>
        </w:sectPr>
      </w:pPr>
    </w:p>
    <w:p w14:paraId="704A37BB" w14:textId="77777777" w:rsidR="004E50FD" w:rsidRDefault="004E50FD">
      <w:pPr>
        <w:pStyle w:val="2"/>
        <w:adjustRightInd w:val="0"/>
        <w:snapToGrid w:val="0"/>
        <w:spacing w:line="400" w:lineRule="exact"/>
        <w:jc w:val="center"/>
        <w:rPr>
          <w:rFonts w:ascii="Times New Roman" w:eastAsia="黑体" w:hAnsi="Times New Roman" w:cs="Times New Roman"/>
          <w:sz w:val="28"/>
          <w:szCs w:val="28"/>
        </w:rPr>
      </w:pPr>
      <w:bookmarkStart w:id="11" w:name="_Toc22209"/>
    </w:p>
    <w:p w14:paraId="6A48EBB5" w14:textId="77777777" w:rsidR="004E50FD" w:rsidRDefault="00EE2A49">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1"/>
    </w:p>
    <w:p w14:paraId="0A876961" w14:textId="77777777" w:rsidR="004E50FD" w:rsidRDefault="004E50FD">
      <w:pPr>
        <w:pStyle w:val="2"/>
        <w:adjustRightInd w:val="0"/>
        <w:snapToGrid w:val="0"/>
        <w:spacing w:line="400" w:lineRule="exact"/>
        <w:jc w:val="center"/>
        <w:rPr>
          <w:rFonts w:ascii="Times New Roman" w:eastAsia="黑体" w:hAnsi="Times New Roman" w:cs="Times New Roman"/>
          <w:b w:val="0"/>
          <w:bCs w:val="0"/>
          <w:sz w:val="28"/>
          <w:szCs w:val="28"/>
        </w:rPr>
      </w:pPr>
    </w:p>
    <w:p w14:paraId="07E273ED" w14:textId="77777777" w:rsidR="004E50FD" w:rsidRDefault="00EE2A49">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14:paraId="1585FBBB" w14:textId="77777777" w:rsidR="004E50FD" w:rsidRDefault="00EE2A49">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14:paraId="5016E3FD" w14:textId="77777777" w:rsidR="004E50FD" w:rsidRDefault="00EE2A49">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14:paraId="19353D73" w14:textId="77777777" w:rsidR="004E50FD" w:rsidRDefault="00EE2A49">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14:paraId="2A8324C5" w14:textId="77777777" w:rsidR="004E50FD" w:rsidRDefault="004E50FD">
      <w:pPr>
        <w:spacing w:line="400" w:lineRule="exact"/>
        <w:rPr>
          <w:sz w:val="24"/>
          <w:szCs w:val="24"/>
        </w:rPr>
      </w:pPr>
    </w:p>
    <w:p w14:paraId="042651B1" w14:textId="77777777" w:rsidR="004E50FD" w:rsidRDefault="00EE2A49">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D18A8A6" w14:textId="77777777" w:rsidR="004E50FD" w:rsidRDefault="00EE2A49">
      <w:pPr>
        <w:numPr>
          <w:ilvl w:val="0"/>
          <w:numId w:val="1"/>
        </w:numPr>
        <w:adjustRightInd w:val="0"/>
        <w:snapToGrid w:val="0"/>
        <w:spacing w:line="360" w:lineRule="auto"/>
        <w:ind w:firstLineChars="200" w:firstLine="448"/>
        <w:rPr>
          <w:b/>
          <w:sz w:val="24"/>
          <w:szCs w:val="24"/>
        </w:rPr>
      </w:pPr>
      <w:r>
        <w:rPr>
          <w:b/>
          <w:sz w:val="24"/>
          <w:szCs w:val="24"/>
        </w:rPr>
        <w:t>项目信息</w:t>
      </w:r>
    </w:p>
    <w:p w14:paraId="460ACEBB" w14:textId="77777777" w:rsidR="004E50FD" w:rsidRDefault="00EE2A49">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14:paraId="27A9C163" w14:textId="77777777" w:rsidR="004E50FD" w:rsidRDefault="00EE2A49">
      <w:pPr>
        <w:pStyle w:val="a6"/>
        <w:tabs>
          <w:tab w:val="left" w:pos="999"/>
        </w:tabs>
        <w:adjustRightInd w:val="0"/>
        <w:snapToGrid w:val="0"/>
        <w:spacing w:line="360" w:lineRule="auto"/>
      </w:pPr>
      <w:r>
        <w:t xml:space="preserve">         采购项目编号：</w:t>
      </w:r>
      <w:r>
        <w:rPr>
          <w:u w:val="single"/>
        </w:rPr>
        <w:t xml:space="preserve">                                          </w:t>
      </w:r>
    </w:p>
    <w:p w14:paraId="366CCA8F" w14:textId="77777777" w:rsidR="004E50FD" w:rsidRDefault="00EE2A49">
      <w:pPr>
        <w:pStyle w:val="a6"/>
        <w:adjustRightInd w:val="0"/>
        <w:snapToGrid w:val="0"/>
        <w:spacing w:line="360" w:lineRule="auto"/>
        <w:ind w:firstLineChars="200" w:firstLine="446"/>
      </w:pPr>
      <w:r>
        <w:t>（2）采购计划编号：</w:t>
      </w:r>
      <w:r>
        <w:rPr>
          <w:u w:val="single"/>
        </w:rPr>
        <w:t xml:space="preserve">                                          </w:t>
      </w:r>
      <w:r>
        <w:t xml:space="preserve"> </w:t>
      </w:r>
    </w:p>
    <w:p w14:paraId="06A39064"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14:paraId="4BE707E5" w14:textId="77777777" w:rsidR="004E50FD" w:rsidRDefault="00EE2A49">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7926C58A" w14:textId="77777777" w:rsidR="004E50FD" w:rsidRDefault="00EE2A49">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5F7527CE" w14:textId="77777777" w:rsidR="004E50FD" w:rsidRDefault="00EE2A49">
      <w:pPr>
        <w:adjustRightInd w:val="0"/>
        <w:snapToGrid w:val="0"/>
        <w:spacing w:line="360" w:lineRule="auto"/>
        <w:ind w:firstLineChars="450" w:firstLine="1004"/>
        <w:rPr>
          <w:sz w:val="24"/>
          <w:szCs w:val="24"/>
          <w:u w:val="single"/>
        </w:rPr>
      </w:pPr>
      <w:r>
        <w:rPr>
          <w:sz w:val="24"/>
          <w:szCs w:val="24"/>
        </w:rPr>
        <w:t>采购标的的技术要求、商务要求具体见附件。</w:t>
      </w:r>
    </w:p>
    <w:p w14:paraId="2C850099" w14:textId="77777777" w:rsidR="004E50FD" w:rsidRDefault="00EE2A49">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14:paraId="0574C39B" w14:textId="77777777" w:rsidR="004E50FD" w:rsidRDefault="00EE2A49">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6B80B280" w14:textId="77777777" w:rsidR="004E50FD" w:rsidRDefault="00EE2A49">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14:paraId="434CC43F" w14:textId="77777777" w:rsidR="004E50FD" w:rsidRDefault="00EE2A4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14:paraId="73118684" w14:textId="77777777" w:rsidR="004E50FD" w:rsidRDefault="00EE2A4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14:paraId="026269CC" w14:textId="77777777" w:rsidR="004E50FD" w:rsidRDefault="00EE2A49">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14:paraId="148163B2" w14:textId="77777777" w:rsidR="004E50FD" w:rsidRDefault="00EE2A49">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14:paraId="42DA5A11" w14:textId="77777777" w:rsidR="004E50FD" w:rsidRDefault="00EE2A49">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14:paraId="4DBE03B5" w14:textId="77777777" w:rsidR="004E50FD" w:rsidRDefault="00EE2A49">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14:paraId="0DA1262D" w14:textId="77777777" w:rsidR="004E50FD" w:rsidRDefault="00EE2A49">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14:paraId="7A4243A4" w14:textId="77777777" w:rsidR="004E50FD" w:rsidRDefault="00EE2A49">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14:paraId="5B29ECBA" w14:textId="77777777" w:rsidR="004E50FD" w:rsidRDefault="00EE2A49">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14:paraId="726B890A" w14:textId="77777777" w:rsidR="004E50FD" w:rsidRDefault="00EE2A49">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14:paraId="22752CEF" w14:textId="77777777" w:rsidR="004E50FD" w:rsidRDefault="00EE2A49">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0449A0AC" w14:textId="77777777" w:rsidR="004E50FD" w:rsidRDefault="00EE2A49">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17A5A3C7" w14:textId="77777777" w:rsidR="004E50FD" w:rsidRDefault="00EE2A49">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888D319" w14:textId="77777777" w:rsidR="004E50FD" w:rsidRDefault="00EE2A49">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4173CB3"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A8077F8" w14:textId="77777777" w:rsidR="004E50FD" w:rsidRDefault="00EE2A49">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14:paraId="3D872FDF" w14:textId="77777777" w:rsidR="004E50FD" w:rsidRDefault="00EE2A4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14:paraId="0644627F" w14:textId="77777777" w:rsidR="004E50FD" w:rsidRDefault="00EE2A49">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14:paraId="08834582" w14:textId="77777777" w:rsidR="004E50FD" w:rsidRDefault="00EE2A4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14:paraId="2F0E3583" w14:textId="77777777" w:rsidR="004E50FD" w:rsidRDefault="00EE2A49">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14:paraId="4F27BFA6" w14:textId="77777777" w:rsidR="004E50FD" w:rsidRDefault="00EE2A49">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14:paraId="42F03412" w14:textId="77777777" w:rsidR="004E50FD" w:rsidRDefault="00EE2A49">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140A7E8B" w14:textId="77777777" w:rsidR="004E50FD" w:rsidRDefault="00EE2A49">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14:paraId="71A55277"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14:paraId="6E59935E" w14:textId="77777777" w:rsidR="004E50FD" w:rsidRDefault="00EE2A49">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14:paraId="7D776BF7" w14:textId="77777777" w:rsidR="004E50FD" w:rsidRDefault="00EE2A49">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14:paraId="6975D572" w14:textId="77777777" w:rsidR="004E50FD" w:rsidRDefault="00EE2A49">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14:paraId="688A53D9" w14:textId="77777777" w:rsidR="004E50FD" w:rsidRDefault="00EE2A49">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14:paraId="1DBF9914" w14:textId="77777777" w:rsidR="004E50FD" w:rsidRDefault="00EE2A49">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5A6067A9" w14:textId="77777777" w:rsidR="004E50FD" w:rsidRDefault="00EE2A4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3F759E9A" w14:textId="77777777" w:rsidR="004E50FD" w:rsidRDefault="00EE2A4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E525C7A" w14:textId="77777777" w:rsidR="004E50FD" w:rsidRDefault="00EE2A49">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14:paraId="58B288B0" w14:textId="77777777" w:rsidR="004E50FD" w:rsidRDefault="00EE2A49">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5432B602" w14:textId="77777777" w:rsidR="004E50FD" w:rsidRDefault="00EE2A4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387D3E0C" w14:textId="77777777" w:rsidR="004E50FD" w:rsidRDefault="00EE2A4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7C22B9A" w14:textId="77777777" w:rsidR="004E50FD" w:rsidRDefault="00EE2A49">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14:paraId="2F0F733C" w14:textId="77777777" w:rsidR="004E50FD" w:rsidRDefault="00EE2A49">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14:paraId="7EC498CA" w14:textId="77777777" w:rsidR="004E50FD" w:rsidRDefault="00EE2A4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57266EF9" w14:textId="77777777" w:rsidR="004E50FD" w:rsidRDefault="00EE2A49">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14:paraId="787C2E61" w14:textId="77777777" w:rsidR="004E50FD" w:rsidRDefault="00EE2A49">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4F0C3CF8" w14:textId="77777777" w:rsidR="004E50FD" w:rsidRDefault="00EE2A49">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14:paraId="238BC824" w14:textId="77777777" w:rsidR="004E50FD" w:rsidRDefault="00EE2A49">
      <w:pPr>
        <w:numPr>
          <w:ilvl w:val="0"/>
          <w:numId w:val="1"/>
        </w:numPr>
        <w:adjustRightInd w:val="0"/>
        <w:snapToGrid w:val="0"/>
        <w:spacing w:line="360" w:lineRule="auto"/>
        <w:ind w:firstLineChars="200" w:firstLine="448"/>
        <w:rPr>
          <w:b/>
          <w:sz w:val="24"/>
          <w:szCs w:val="24"/>
        </w:rPr>
      </w:pPr>
      <w:r>
        <w:rPr>
          <w:b/>
          <w:sz w:val="24"/>
          <w:szCs w:val="24"/>
        </w:rPr>
        <w:t>合同金额</w:t>
      </w:r>
    </w:p>
    <w:p w14:paraId="4489E2F2"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14:paraId="78D43DE5" w14:textId="77777777" w:rsidR="004E50FD" w:rsidRDefault="00EE2A49">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01576E2F" w14:textId="77777777" w:rsidR="004E50FD" w:rsidRDefault="00EE2A49">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14:paraId="122ABB72" w14:textId="77777777" w:rsidR="004E50FD" w:rsidRDefault="00EE2A49">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0C65CB00" w14:textId="77777777" w:rsidR="004E50FD" w:rsidRDefault="00EE2A49">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14:paraId="38298206" w14:textId="77777777" w:rsidR="004E50FD" w:rsidRDefault="00EE2A49">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14:paraId="2B6DF929" w14:textId="77777777" w:rsidR="004E50FD" w:rsidRDefault="00EE2A49">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14:paraId="34FC54F0" w14:textId="77777777" w:rsidR="004E50FD" w:rsidRDefault="00EE2A49">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14:paraId="4F535A1F" w14:textId="77777777" w:rsidR="004E50FD" w:rsidRDefault="00EE2A49">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14:paraId="4BB5366C" w14:textId="77777777" w:rsidR="004E50FD" w:rsidRDefault="00EE2A49">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14:paraId="01F59AF0" w14:textId="77777777" w:rsidR="004E50FD" w:rsidRDefault="00EE2A49">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14:paraId="4645AA86" w14:textId="77777777" w:rsidR="004E50FD" w:rsidRDefault="00EE2A49">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14:paraId="79ABBF81" w14:textId="77777777" w:rsidR="004E50FD" w:rsidRDefault="00EE2A49">
      <w:pPr>
        <w:numPr>
          <w:ilvl w:val="0"/>
          <w:numId w:val="1"/>
        </w:numPr>
        <w:adjustRightInd w:val="0"/>
        <w:snapToGrid w:val="0"/>
        <w:spacing w:line="360" w:lineRule="auto"/>
        <w:ind w:firstLineChars="200" w:firstLine="448"/>
        <w:rPr>
          <w:b/>
          <w:sz w:val="24"/>
          <w:szCs w:val="24"/>
          <w:u w:val="single"/>
        </w:rPr>
      </w:pPr>
      <w:r>
        <w:rPr>
          <w:b/>
          <w:sz w:val="24"/>
          <w:szCs w:val="24"/>
        </w:rPr>
        <w:t>合同履行</w:t>
      </w:r>
    </w:p>
    <w:p w14:paraId="4CDEAD20"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15A488CF" w14:textId="77777777" w:rsidR="004E50FD" w:rsidRDefault="00EE2A49">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14:paraId="64211B0E" w14:textId="77777777" w:rsidR="004E50FD" w:rsidRDefault="00EE2A49">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14:paraId="6517C838" w14:textId="77777777" w:rsidR="004E50FD" w:rsidRDefault="00EE2A49">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14:paraId="5C68E7E8" w14:textId="77777777" w:rsidR="004E50FD" w:rsidRDefault="00EE2A4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14:paraId="3F9587C6" w14:textId="77777777" w:rsidR="004E50FD" w:rsidRDefault="00EE2A49">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14:paraId="66867E42" w14:textId="77777777" w:rsidR="004E50FD" w:rsidRDefault="00EE2A4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14:paraId="50A6A72E" w14:textId="77777777" w:rsidR="004E50FD" w:rsidRDefault="00EE2A49">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14:paraId="24687D8F" w14:textId="77777777" w:rsidR="004E50FD" w:rsidRDefault="00EE2A49">
      <w:pPr>
        <w:numPr>
          <w:ilvl w:val="0"/>
          <w:numId w:val="1"/>
        </w:numPr>
        <w:adjustRightInd w:val="0"/>
        <w:snapToGrid w:val="0"/>
        <w:spacing w:line="360" w:lineRule="auto"/>
        <w:ind w:firstLineChars="200" w:firstLine="448"/>
        <w:rPr>
          <w:b/>
          <w:sz w:val="24"/>
          <w:szCs w:val="24"/>
        </w:rPr>
      </w:pPr>
      <w:r>
        <w:rPr>
          <w:b/>
          <w:sz w:val="24"/>
          <w:szCs w:val="24"/>
        </w:rPr>
        <w:t>合同验收</w:t>
      </w:r>
    </w:p>
    <w:p w14:paraId="57A5955D" w14:textId="77777777" w:rsidR="004E50FD" w:rsidRDefault="00EE2A49">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14:paraId="065FF664" w14:textId="77777777" w:rsidR="004E50FD" w:rsidRDefault="00EE2A49">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14:paraId="2A7C197F" w14:textId="77777777" w:rsidR="004E50FD" w:rsidRDefault="00EE2A49">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75EAD554" w14:textId="77777777" w:rsidR="004E50FD" w:rsidRDefault="00EE2A49">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4D07008F" w14:textId="77777777" w:rsidR="004E50FD" w:rsidRDefault="00EE2A49">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20AD5055" w14:textId="77777777" w:rsidR="004E50FD" w:rsidRDefault="00EE2A49">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33EF9350" w14:textId="77777777" w:rsidR="004E50FD" w:rsidRDefault="00EE2A49">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08F33404" w14:textId="77777777" w:rsidR="004E50FD" w:rsidRDefault="00EE2A49">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751F29A8" w14:textId="77777777" w:rsidR="004E50FD" w:rsidRDefault="00EE2A49">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14:paraId="478E18AD" w14:textId="77777777" w:rsidR="004E50FD" w:rsidRDefault="00EE2A49">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14:paraId="31558E6C" w14:textId="77777777" w:rsidR="004E50FD" w:rsidRDefault="00EE2A49">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14:paraId="3A459C74" w14:textId="77777777" w:rsidR="004E50FD" w:rsidRDefault="00EE2A49">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14:paraId="1B8FD21A" w14:textId="77777777" w:rsidR="004E50FD" w:rsidRDefault="00EE2A49">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14:paraId="777BFF9E" w14:textId="77777777" w:rsidR="004E50FD" w:rsidRDefault="00EE2A4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14:paraId="6B0A37DF" w14:textId="77777777" w:rsidR="004E50FD" w:rsidRDefault="00EE2A49">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14:paraId="020E6060" w14:textId="77777777" w:rsidR="004E50FD" w:rsidRDefault="00EE2A49">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14:paraId="7C93E7D0" w14:textId="77777777" w:rsidR="004E50FD" w:rsidRDefault="00EE2A4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14:paraId="51310575" w14:textId="77777777" w:rsidR="004E50FD" w:rsidRDefault="00EE2A49">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14:paraId="60AB43D3" w14:textId="77777777" w:rsidR="004E50FD" w:rsidRDefault="00EE2A49">
      <w:pPr>
        <w:numPr>
          <w:ilvl w:val="0"/>
          <w:numId w:val="1"/>
        </w:numPr>
        <w:adjustRightInd w:val="0"/>
        <w:snapToGrid w:val="0"/>
        <w:spacing w:line="360" w:lineRule="auto"/>
        <w:ind w:firstLineChars="200" w:firstLine="448"/>
        <w:rPr>
          <w:b/>
          <w:sz w:val="24"/>
          <w:szCs w:val="24"/>
        </w:rPr>
      </w:pPr>
      <w:r>
        <w:rPr>
          <w:b/>
          <w:sz w:val="24"/>
          <w:szCs w:val="24"/>
        </w:rPr>
        <w:t>组成合同的文件</w:t>
      </w:r>
    </w:p>
    <w:p w14:paraId="2555EC31" w14:textId="77777777" w:rsidR="004E50FD" w:rsidRDefault="00EE2A49">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14:paraId="6C52D4E9"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14:paraId="40BEE8EE" w14:textId="77777777" w:rsidR="004E50FD" w:rsidRDefault="00EE2A49">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14:paraId="76FAB6B8"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14:paraId="0B409CE5"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14:paraId="48CFADF8"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14:paraId="6251E672"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14:paraId="7B029E12"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14:paraId="2E76FFA4" w14:textId="77777777" w:rsidR="004E50FD" w:rsidRDefault="00EE2A49">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14:paraId="263A0E05" w14:textId="77777777" w:rsidR="004E50FD" w:rsidRDefault="00EE2A49">
      <w:pPr>
        <w:numPr>
          <w:ilvl w:val="0"/>
          <w:numId w:val="1"/>
        </w:numPr>
        <w:adjustRightInd w:val="0"/>
        <w:snapToGrid w:val="0"/>
        <w:spacing w:line="360" w:lineRule="auto"/>
        <w:ind w:firstLineChars="200" w:firstLine="448"/>
        <w:rPr>
          <w:b/>
          <w:sz w:val="24"/>
          <w:szCs w:val="24"/>
        </w:rPr>
      </w:pPr>
      <w:r>
        <w:rPr>
          <w:b/>
          <w:sz w:val="24"/>
          <w:szCs w:val="24"/>
        </w:rPr>
        <w:t>合同生效</w:t>
      </w:r>
    </w:p>
    <w:p w14:paraId="1C38AEAF" w14:textId="77777777" w:rsidR="004E50FD" w:rsidRDefault="00EE2A49">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14:paraId="45923362" w14:textId="77777777" w:rsidR="004E50FD" w:rsidRDefault="00EE2A49">
      <w:pPr>
        <w:numPr>
          <w:ilvl w:val="0"/>
          <w:numId w:val="1"/>
        </w:numPr>
        <w:adjustRightInd w:val="0"/>
        <w:snapToGrid w:val="0"/>
        <w:spacing w:line="360" w:lineRule="auto"/>
        <w:ind w:firstLineChars="200" w:firstLine="448"/>
        <w:rPr>
          <w:b/>
          <w:sz w:val="24"/>
          <w:szCs w:val="24"/>
        </w:rPr>
      </w:pPr>
      <w:r>
        <w:rPr>
          <w:b/>
          <w:sz w:val="24"/>
          <w:szCs w:val="24"/>
        </w:rPr>
        <w:t>合同份数</w:t>
      </w:r>
    </w:p>
    <w:p w14:paraId="14CA1F34" w14:textId="77777777" w:rsidR="004E50FD" w:rsidRDefault="00EE2A49">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291BD73F" w14:textId="77777777" w:rsidR="004E50FD" w:rsidRDefault="00EE2A49">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C1D5F0F" w14:textId="77777777" w:rsidR="004E50FD" w:rsidRDefault="00EE2A49">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14:paraId="7DD48DC0" w14:textId="77777777" w:rsidR="004E50FD" w:rsidRDefault="00EE2A49">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E50FD" w14:paraId="2E9751B6" w14:textId="7777777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14:paraId="5E4EEDA4" w14:textId="77777777" w:rsidR="004E50FD" w:rsidRDefault="00EE2A49">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14:paraId="14FFA631" w14:textId="77777777" w:rsidR="004E50FD" w:rsidRDefault="00EE2A49">
            <w:pPr>
              <w:adjustRightInd w:val="0"/>
              <w:snapToGrid w:val="0"/>
              <w:spacing w:line="300" w:lineRule="exact"/>
              <w:jc w:val="center"/>
              <w:rPr>
                <w:szCs w:val="24"/>
              </w:rPr>
            </w:pPr>
            <w:r>
              <w:rPr>
                <w:szCs w:val="21"/>
              </w:rPr>
              <w:t>乙方（供应商）</w:t>
            </w:r>
          </w:p>
        </w:tc>
      </w:tr>
      <w:tr w:rsidR="004E50FD" w14:paraId="49F35A2F" w14:textId="7777777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14:paraId="7E267786" w14:textId="77777777" w:rsidR="004E50FD" w:rsidRDefault="00EE2A49">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24C449AA"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194ACD83" w14:textId="77777777" w:rsidR="004E50FD" w:rsidRDefault="00EE2A49">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65BACA64" w14:textId="77777777" w:rsidR="004E50FD" w:rsidRDefault="004E50FD">
            <w:pPr>
              <w:adjustRightInd w:val="0"/>
              <w:snapToGrid w:val="0"/>
              <w:spacing w:line="300" w:lineRule="exact"/>
              <w:jc w:val="center"/>
              <w:rPr>
                <w:spacing w:val="20"/>
                <w:szCs w:val="21"/>
              </w:rPr>
            </w:pPr>
          </w:p>
        </w:tc>
      </w:tr>
      <w:tr w:rsidR="004E50FD" w14:paraId="7DCC22E9" w14:textId="7777777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14:paraId="17D7A095" w14:textId="77777777" w:rsidR="004E50FD" w:rsidRDefault="00EE2A49">
            <w:pPr>
              <w:adjustRightInd w:val="0"/>
              <w:snapToGrid w:val="0"/>
              <w:spacing w:line="300" w:lineRule="exact"/>
              <w:jc w:val="center"/>
              <w:rPr>
                <w:szCs w:val="21"/>
              </w:rPr>
            </w:pPr>
            <w:r>
              <w:rPr>
                <w:szCs w:val="21"/>
              </w:rPr>
              <w:t>法定代表人</w:t>
            </w:r>
          </w:p>
          <w:p w14:paraId="46382FFF" w14:textId="77777777" w:rsidR="004E50FD" w:rsidRDefault="00EE2A49">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7496287E"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3F9C6854" w14:textId="77777777" w:rsidR="004E50FD" w:rsidRDefault="00EE2A49">
            <w:pPr>
              <w:adjustRightInd w:val="0"/>
              <w:snapToGrid w:val="0"/>
              <w:spacing w:line="300" w:lineRule="exact"/>
              <w:jc w:val="center"/>
              <w:rPr>
                <w:szCs w:val="21"/>
              </w:rPr>
            </w:pPr>
            <w:r>
              <w:rPr>
                <w:szCs w:val="21"/>
              </w:rPr>
              <w:t>法定代表人</w:t>
            </w:r>
          </w:p>
          <w:p w14:paraId="6E5B3069" w14:textId="77777777" w:rsidR="004E50FD" w:rsidRDefault="00EE2A49">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3B5D1A71" w14:textId="77777777" w:rsidR="004E50FD" w:rsidRDefault="004E50FD">
            <w:pPr>
              <w:adjustRightInd w:val="0"/>
              <w:snapToGrid w:val="0"/>
              <w:spacing w:line="300" w:lineRule="exact"/>
              <w:jc w:val="center"/>
              <w:rPr>
                <w:szCs w:val="21"/>
              </w:rPr>
            </w:pPr>
          </w:p>
        </w:tc>
      </w:tr>
      <w:tr w:rsidR="004E50FD" w14:paraId="4070A83E" w14:textId="7777777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14:paraId="1B6437E3" w14:textId="77777777" w:rsidR="004E50FD" w:rsidRDefault="004E50F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6EC0C106" w14:textId="77777777" w:rsidR="004E50FD" w:rsidRDefault="004E50F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73BA00E8" w14:textId="77777777" w:rsidR="004E50FD" w:rsidRDefault="00EE2A49">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41C1BCB1" w14:textId="77777777" w:rsidR="004E50FD" w:rsidRDefault="004E50FD">
            <w:pPr>
              <w:adjustRightInd w:val="0"/>
              <w:snapToGrid w:val="0"/>
              <w:spacing w:line="300" w:lineRule="exact"/>
              <w:jc w:val="center"/>
              <w:rPr>
                <w:spacing w:val="20"/>
                <w:szCs w:val="21"/>
              </w:rPr>
            </w:pPr>
          </w:p>
        </w:tc>
      </w:tr>
      <w:tr w:rsidR="004E50FD" w14:paraId="33C82B33"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3CF3397A" w14:textId="77777777" w:rsidR="004E50FD" w:rsidRDefault="00EE2A49">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59F0C6D3"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05086DC3" w14:textId="77777777" w:rsidR="004E50FD" w:rsidRDefault="00EE2A49">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2F6794E7" w14:textId="77777777" w:rsidR="004E50FD" w:rsidRDefault="004E50FD">
            <w:pPr>
              <w:adjustRightInd w:val="0"/>
              <w:snapToGrid w:val="0"/>
              <w:spacing w:line="300" w:lineRule="exact"/>
              <w:jc w:val="center"/>
              <w:rPr>
                <w:spacing w:val="20"/>
                <w:szCs w:val="21"/>
              </w:rPr>
            </w:pPr>
          </w:p>
        </w:tc>
      </w:tr>
      <w:tr w:rsidR="004E50FD" w14:paraId="3934DD27"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212E0FBB" w14:textId="77777777" w:rsidR="004E50FD" w:rsidRDefault="00EE2A49">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7F1E485B"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7CAB994" w14:textId="77777777" w:rsidR="004E50FD" w:rsidRDefault="00EE2A49">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473E399B" w14:textId="77777777" w:rsidR="004E50FD" w:rsidRDefault="004E50FD">
            <w:pPr>
              <w:adjustRightInd w:val="0"/>
              <w:snapToGrid w:val="0"/>
              <w:spacing w:line="300" w:lineRule="exact"/>
              <w:jc w:val="center"/>
              <w:rPr>
                <w:spacing w:val="20"/>
                <w:szCs w:val="21"/>
              </w:rPr>
            </w:pPr>
          </w:p>
        </w:tc>
      </w:tr>
      <w:tr w:rsidR="004E50FD" w14:paraId="776DDD33"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3C1505F2" w14:textId="77777777" w:rsidR="004E50FD" w:rsidRDefault="00EE2A49">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0D91FA85"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34447F7B" w14:textId="77777777" w:rsidR="004E50FD" w:rsidRDefault="00EE2A49">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42DB703E" w14:textId="77777777" w:rsidR="004E50FD" w:rsidRDefault="004E50FD">
            <w:pPr>
              <w:adjustRightInd w:val="0"/>
              <w:snapToGrid w:val="0"/>
              <w:spacing w:line="300" w:lineRule="exact"/>
              <w:jc w:val="center"/>
              <w:rPr>
                <w:spacing w:val="20"/>
                <w:szCs w:val="21"/>
              </w:rPr>
            </w:pPr>
          </w:p>
        </w:tc>
      </w:tr>
      <w:tr w:rsidR="004E50FD" w14:paraId="6956B20F"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CCBF632" w14:textId="77777777" w:rsidR="004E50FD" w:rsidRDefault="00EE2A49">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47B0C1FE"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30F0157" w14:textId="77777777" w:rsidR="004E50FD" w:rsidRDefault="00EE2A49">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51B35F2A" w14:textId="77777777" w:rsidR="004E50FD" w:rsidRDefault="004E50FD">
            <w:pPr>
              <w:adjustRightInd w:val="0"/>
              <w:snapToGrid w:val="0"/>
              <w:spacing w:line="300" w:lineRule="exact"/>
              <w:jc w:val="center"/>
              <w:rPr>
                <w:spacing w:val="20"/>
                <w:szCs w:val="21"/>
              </w:rPr>
            </w:pPr>
          </w:p>
        </w:tc>
      </w:tr>
      <w:tr w:rsidR="004E50FD" w14:paraId="3D26B2B5"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3DF9E78E" w14:textId="77777777" w:rsidR="004E50FD" w:rsidRDefault="00EE2A49">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373500F6"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0772B70F" w14:textId="77777777" w:rsidR="004E50FD" w:rsidRDefault="00EE2A49">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56E57E2F" w14:textId="77777777" w:rsidR="004E50FD" w:rsidRDefault="004E50FD">
            <w:pPr>
              <w:adjustRightInd w:val="0"/>
              <w:snapToGrid w:val="0"/>
              <w:spacing w:line="300" w:lineRule="exact"/>
              <w:jc w:val="center"/>
              <w:rPr>
                <w:spacing w:val="20"/>
                <w:szCs w:val="21"/>
              </w:rPr>
            </w:pPr>
          </w:p>
        </w:tc>
      </w:tr>
      <w:tr w:rsidR="004E50FD" w14:paraId="5E4335FB"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0A2973C" w14:textId="77777777" w:rsidR="004E50FD" w:rsidRDefault="00EE2A49">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4890853B"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B53F741" w14:textId="77777777" w:rsidR="004E50FD" w:rsidRDefault="00EE2A49">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0F417C1E" w14:textId="77777777" w:rsidR="004E50FD" w:rsidRDefault="004E50FD">
            <w:pPr>
              <w:adjustRightInd w:val="0"/>
              <w:snapToGrid w:val="0"/>
              <w:spacing w:line="300" w:lineRule="exact"/>
              <w:jc w:val="center"/>
              <w:rPr>
                <w:spacing w:val="20"/>
                <w:szCs w:val="21"/>
              </w:rPr>
            </w:pPr>
          </w:p>
        </w:tc>
      </w:tr>
      <w:tr w:rsidR="004E50FD" w14:paraId="1BEDEE5C"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537AC908" w14:textId="77777777" w:rsidR="004E50FD" w:rsidRDefault="00EE2A49">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287F127F"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2DF55CC4" w14:textId="77777777" w:rsidR="004E50FD" w:rsidRDefault="00EE2A49">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38F4A1BF" w14:textId="77777777" w:rsidR="004E50FD" w:rsidRDefault="004E50FD">
            <w:pPr>
              <w:adjustRightInd w:val="0"/>
              <w:snapToGrid w:val="0"/>
              <w:spacing w:line="300" w:lineRule="exact"/>
              <w:jc w:val="center"/>
              <w:rPr>
                <w:spacing w:val="20"/>
                <w:szCs w:val="21"/>
              </w:rPr>
            </w:pPr>
          </w:p>
        </w:tc>
      </w:tr>
      <w:tr w:rsidR="004E50FD" w14:paraId="5CF60F86"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1DE0E53" w14:textId="77777777" w:rsidR="004E50FD" w:rsidRDefault="004E50F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0ED843E6"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19B17572" w14:textId="77777777" w:rsidR="004E50FD" w:rsidRDefault="00EE2A49">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47F3544E" w14:textId="77777777" w:rsidR="004E50FD" w:rsidRDefault="004E50FD">
            <w:pPr>
              <w:adjustRightInd w:val="0"/>
              <w:snapToGrid w:val="0"/>
              <w:spacing w:line="300" w:lineRule="exact"/>
              <w:jc w:val="center"/>
              <w:rPr>
                <w:spacing w:val="20"/>
                <w:szCs w:val="21"/>
              </w:rPr>
            </w:pPr>
          </w:p>
        </w:tc>
      </w:tr>
      <w:tr w:rsidR="004E50FD" w14:paraId="4656D4FB"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66BE63B1" w14:textId="77777777" w:rsidR="004E50FD" w:rsidRDefault="004E50F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3103593D"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8834E20" w14:textId="77777777" w:rsidR="004E50FD" w:rsidRDefault="00EE2A49">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10592115" w14:textId="77777777" w:rsidR="004E50FD" w:rsidRDefault="004E50FD">
            <w:pPr>
              <w:adjustRightInd w:val="0"/>
              <w:snapToGrid w:val="0"/>
              <w:spacing w:line="300" w:lineRule="exact"/>
              <w:jc w:val="center"/>
              <w:rPr>
                <w:spacing w:val="20"/>
                <w:szCs w:val="21"/>
              </w:rPr>
            </w:pPr>
          </w:p>
        </w:tc>
      </w:tr>
      <w:tr w:rsidR="004E50FD" w14:paraId="645AF446"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C357D6C" w14:textId="77777777" w:rsidR="004E50FD" w:rsidRDefault="004E50F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7B1962B6" w14:textId="77777777" w:rsidR="004E50FD" w:rsidRDefault="004E50F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17ECCF17" w14:textId="77777777" w:rsidR="004E50FD" w:rsidRDefault="00EE2A49">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72D15947" w14:textId="77777777" w:rsidR="004E50FD" w:rsidRDefault="004E50FD">
            <w:pPr>
              <w:adjustRightInd w:val="0"/>
              <w:snapToGrid w:val="0"/>
              <w:spacing w:line="300" w:lineRule="exact"/>
              <w:jc w:val="center"/>
              <w:rPr>
                <w:spacing w:val="20"/>
                <w:szCs w:val="21"/>
              </w:rPr>
            </w:pPr>
          </w:p>
        </w:tc>
      </w:tr>
      <w:tr w:rsidR="004E50FD" w14:paraId="690340FA" w14:textId="7777777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14:paraId="105A0876" w14:textId="77777777" w:rsidR="004E50FD" w:rsidRDefault="00EE2A49">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14:paraId="3CE093CF" w14:textId="77777777" w:rsidR="004E50FD" w:rsidRDefault="00EE2A49">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2"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2"/>
    </w:p>
    <w:p w14:paraId="0E932FA3" w14:textId="77777777" w:rsidR="004E50FD" w:rsidRDefault="00EE2A49">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14:paraId="3F9745F9"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14:paraId="29643F6B"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14:paraId="05E1BD2C"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14:paraId="4022F788"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14:paraId="187EFF3D" w14:textId="77777777" w:rsidR="004E50FD" w:rsidRDefault="00EE2A4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14:paraId="5B12910A" w14:textId="77777777" w:rsidR="004E50FD" w:rsidRDefault="00EE2A49">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14:paraId="72530A37" w14:textId="77777777" w:rsidR="004E50FD" w:rsidRDefault="00EE2A4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14:paraId="76BBDB29" w14:textId="77777777" w:rsidR="004E50FD" w:rsidRDefault="00EE2A4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14:paraId="1FD3A56A" w14:textId="77777777" w:rsidR="004E50FD" w:rsidRDefault="00EE2A4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14:paraId="157D8E2E" w14:textId="77777777" w:rsidR="004E50FD" w:rsidRDefault="00EE2A4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14:paraId="0CC436CF" w14:textId="77777777" w:rsidR="004E50FD" w:rsidRDefault="00EE2A4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14:paraId="5E774A3C" w14:textId="77777777" w:rsidR="004E50FD" w:rsidRDefault="00EE2A4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14:paraId="2167D1FD" w14:textId="77777777" w:rsidR="004E50FD" w:rsidRDefault="00EE2A49">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14:paraId="26EFA9DC" w14:textId="77777777" w:rsidR="004E50FD" w:rsidRDefault="00EE2A49">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14:paraId="53541352" w14:textId="77777777" w:rsidR="004E50FD" w:rsidRDefault="00EE2A49">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14:paraId="5B7605AE"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14:paraId="59C4DCB2" w14:textId="77777777" w:rsidR="004E50FD" w:rsidRDefault="00EE2A4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14:paraId="7053757F"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4CCF8B5D"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14:paraId="51223CEF"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14:paraId="298887F9" w14:textId="77777777" w:rsidR="004E50FD" w:rsidRDefault="00EE2A49">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14:paraId="75D52B8D"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14:paraId="0DF4C719"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14:paraId="0286BBC3" w14:textId="77777777" w:rsidR="004E50FD" w:rsidRDefault="00EE2A4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14:paraId="05DDEBBB"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14:paraId="2DA907C7"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489C3985" w14:textId="77777777" w:rsidR="004E50FD" w:rsidRDefault="00EE2A49">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14:paraId="2C5784E9" w14:textId="77777777" w:rsidR="004E50FD" w:rsidRDefault="00EE2A49">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14:paraId="3492BBDB" w14:textId="77777777" w:rsidR="004E50FD" w:rsidRDefault="00EE2A49">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14:paraId="7C3D98E5"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14:paraId="621F8F50" w14:textId="77777777" w:rsidR="004E50FD" w:rsidRDefault="00EE2A4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14:paraId="6FC9CF4B" w14:textId="77777777" w:rsidR="004E50FD" w:rsidRDefault="00EE2A49">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14:paraId="2C226B48"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14:paraId="3F7A6686" w14:textId="77777777" w:rsidR="004E50FD" w:rsidRDefault="00EE2A4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14:paraId="55BBF374" w14:textId="77777777" w:rsidR="004E50FD" w:rsidRDefault="00EE2A4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14:paraId="26777BA3"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50CEF587"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14:paraId="2EAE29AA" w14:textId="77777777" w:rsidR="004E50FD" w:rsidRDefault="00EE2A49">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14:paraId="6A812EA1" w14:textId="77777777" w:rsidR="004E50FD" w:rsidRDefault="00EE2A49">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14:paraId="78E6C873" w14:textId="77777777" w:rsidR="004E50FD" w:rsidRDefault="00EE2A49">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14:paraId="48A4EE8B"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14:paraId="7A60339E" w14:textId="77777777" w:rsidR="004E50FD" w:rsidRDefault="00EE2A49">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14:paraId="57A92E88"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14:paraId="106AF43F"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14:paraId="7228CA62"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14:paraId="21E905F8"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0396B205"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14:paraId="473822C3"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14:paraId="4F9A6E7A"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14:paraId="728D1DC7" w14:textId="77777777" w:rsidR="004E50FD" w:rsidRDefault="00EE2A49">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14:paraId="2ABC44DE" w14:textId="77777777" w:rsidR="004E50FD" w:rsidRDefault="00EE2A49">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14:paraId="13AACFF1"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14:paraId="1AF81B7B"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14:paraId="3B4309BD" w14:textId="77777777" w:rsidR="004E50FD" w:rsidRDefault="00EE2A4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14:paraId="15D95926" w14:textId="77777777" w:rsidR="004E50FD" w:rsidRDefault="00EE2A4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14:paraId="4E3DD734" w14:textId="77777777" w:rsidR="004E50FD" w:rsidRDefault="00EE2A4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3" w:name="_Hlk163047038"/>
      <w:r>
        <w:rPr>
          <w:sz w:val="24"/>
          <w:szCs w:val="24"/>
        </w:rPr>
        <w:t>因违反前述约定对第三人构成侵权的，应当由乙方向第三人承担法律责任；甲方依法向第三人赔偿后，有权向乙方追偿。甲方有其他损失的，乙方应当赔偿</w:t>
      </w:r>
      <w:bookmarkEnd w:id="13"/>
      <w:r>
        <w:rPr>
          <w:sz w:val="24"/>
          <w:szCs w:val="24"/>
        </w:rPr>
        <w:t>。</w:t>
      </w:r>
    </w:p>
    <w:p w14:paraId="3575BBE9" w14:textId="77777777" w:rsidR="004E50FD" w:rsidRDefault="00EE2A4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14:paraId="00B6A135"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79530D45" w14:textId="77777777" w:rsidR="004E50FD" w:rsidRDefault="00EE2A4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14:paraId="023117EB" w14:textId="77777777" w:rsidR="004E50FD" w:rsidRDefault="00EE2A49">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14:paraId="306F372A" w14:textId="77777777" w:rsidR="004E50FD" w:rsidRDefault="00EE2A49">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35A400DB" w14:textId="77777777" w:rsidR="004E50FD" w:rsidRDefault="00EE2A49">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14:paraId="6FC19DAF" w14:textId="77777777" w:rsidR="004E50FD" w:rsidRDefault="00EE2A49">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14:paraId="71CB3164" w14:textId="77777777" w:rsidR="004E50FD" w:rsidRDefault="00EE2A49">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1B32BC0C" w14:textId="77777777" w:rsidR="004E50FD" w:rsidRDefault="00EE2A49">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0464CF70" w14:textId="77777777" w:rsidR="004E50FD" w:rsidRDefault="00EE2A49">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14:paraId="2A769C35"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14:paraId="235370A7"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14:paraId="53157083"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14:paraId="788A341E"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68FE5DA1"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14:paraId="015AD7B6" w14:textId="77777777" w:rsidR="004E50FD" w:rsidRDefault="00EE2A4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14:paraId="15121C04"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14:paraId="72C97016"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14:paraId="34DDEEE5" w14:textId="77777777" w:rsidR="004E50FD" w:rsidRDefault="00EE2A49">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14:paraId="4122A2D4" w14:textId="77777777" w:rsidR="004E50FD" w:rsidRDefault="00EE2A49">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14:paraId="68CD7E79"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2E79D188" w14:textId="77777777" w:rsidR="004E50FD" w:rsidRDefault="00EE2A49">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14:paraId="126825A0"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40782F16"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5DB32F2A"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14:paraId="3E2545BC"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6F11138" w14:textId="77777777" w:rsidR="004E50FD" w:rsidRDefault="00EE2A49">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14:paraId="592E559A" w14:textId="77777777" w:rsidR="004E50FD" w:rsidRDefault="00EE2A49">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14:paraId="6196E0FD" w14:textId="77777777" w:rsidR="004E50FD" w:rsidRDefault="00EE2A49">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14:paraId="74424743"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14:paraId="2DB4D11F" w14:textId="77777777" w:rsidR="004E50FD" w:rsidRDefault="00EE2A49">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14:paraId="0CC76ECD"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14:paraId="59F26E76"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4484835A" w14:textId="77777777" w:rsidR="004E50FD" w:rsidRDefault="00EE2A4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2AAFEF69" w14:textId="77777777" w:rsidR="004E50FD" w:rsidRDefault="00EE2A49">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14:paraId="3A804F35" w14:textId="77777777" w:rsidR="004E50FD" w:rsidRDefault="00EE2A49">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14:paraId="676B89B4"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14:paraId="238EBC59" w14:textId="77777777" w:rsidR="004E50FD" w:rsidRDefault="00EE2A49">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14:paraId="35DC62C5" w14:textId="77777777" w:rsidR="004E50FD" w:rsidRDefault="00EE2A49">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14:paraId="62C6017F" w14:textId="77777777" w:rsidR="004E50FD" w:rsidRDefault="00EE2A4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1344E7C" w14:textId="77777777" w:rsidR="004E50FD" w:rsidRDefault="00EE2A4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14:paraId="2EB3D3B9"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14:paraId="43CE3088"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14:paraId="5828A074" w14:textId="77777777" w:rsidR="004E50FD" w:rsidRDefault="00EE2A4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14:paraId="29A0742F"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14:paraId="0B95F416"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14:paraId="12C1AEA3"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2B5550FF" w14:textId="77777777" w:rsidR="004E50FD" w:rsidRDefault="00EE2A4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14:paraId="03111FCE" w14:textId="77777777" w:rsidR="004E50FD" w:rsidRDefault="00EE2A4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42FDDB28" w14:textId="77777777" w:rsidR="004E50FD" w:rsidRDefault="00EE2A4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1FCD65A7" w14:textId="77777777" w:rsidR="004E50FD" w:rsidRDefault="00EE2A4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14:paraId="25C1732A" w14:textId="77777777" w:rsidR="004E50FD" w:rsidRDefault="00EE2A49">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14:paraId="096BCE47"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14:paraId="07D5403B" w14:textId="77777777" w:rsidR="004E50FD" w:rsidRDefault="00EE2A49">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1B0DC105" w14:textId="77777777" w:rsidR="004E50FD" w:rsidRDefault="00EE2A49">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79B2AF62" w14:textId="77777777" w:rsidR="004E50FD" w:rsidRDefault="00EE2A49">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14:paraId="56FF493F" w14:textId="77777777" w:rsidR="004E50FD" w:rsidRDefault="00EE2A4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14:paraId="1AA9DF77" w14:textId="77777777" w:rsidR="004E50FD" w:rsidRDefault="00EE2A4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01EE8916" w14:textId="77777777" w:rsidR="004E50FD" w:rsidRDefault="00EE2A49">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14:paraId="370DD4F4" w14:textId="77777777" w:rsidR="004E50FD" w:rsidRDefault="00EE2A4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14:paraId="28AF64D1" w14:textId="77777777" w:rsidR="004E50FD" w:rsidRDefault="00EE2A4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14:paraId="6BBB7E0A" w14:textId="77777777" w:rsidR="004E50FD" w:rsidRDefault="00EE2A49">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14:paraId="12DF36DA" w14:textId="77777777" w:rsidR="004E50FD" w:rsidRDefault="00EE2A49">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14:paraId="18480E5B" w14:textId="77777777" w:rsidR="004E50FD" w:rsidRDefault="00EE2A49">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14:paraId="1F5B85A3" w14:textId="77777777" w:rsidR="004E50FD" w:rsidRDefault="00EE2A49">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14:paraId="15228A1F" w14:textId="77777777" w:rsidR="004E50FD" w:rsidRDefault="00EE2A49">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4" w:name="_Toc20313"/>
    </w:p>
    <w:p w14:paraId="69197ACF" w14:textId="77777777" w:rsidR="004E50FD" w:rsidRDefault="004E50FD">
      <w:pPr>
        <w:adjustRightInd w:val="0"/>
        <w:snapToGrid w:val="0"/>
        <w:jc w:val="center"/>
        <w:rPr>
          <w:rFonts w:eastAsia="黑体"/>
          <w:sz w:val="28"/>
          <w:szCs w:val="28"/>
        </w:rPr>
      </w:pPr>
    </w:p>
    <w:p w14:paraId="11895635" w14:textId="77777777" w:rsidR="004E50FD" w:rsidRDefault="004E50FD">
      <w:pPr>
        <w:adjustRightInd w:val="0"/>
        <w:snapToGrid w:val="0"/>
        <w:jc w:val="center"/>
        <w:rPr>
          <w:rFonts w:eastAsia="黑体"/>
          <w:sz w:val="28"/>
          <w:szCs w:val="28"/>
        </w:rPr>
      </w:pPr>
    </w:p>
    <w:p w14:paraId="5CBCDE28" w14:textId="77777777" w:rsidR="004E50FD" w:rsidRDefault="00EE2A49">
      <w:pPr>
        <w:adjustRightInd w:val="0"/>
        <w:snapToGrid w:val="0"/>
        <w:jc w:val="center"/>
        <w:rPr>
          <w:rFonts w:eastAsia="黑体"/>
          <w:sz w:val="28"/>
          <w:szCs w:val="28"/>
        </w:rPr>
      </w:pPr>
      <w:r>
        <w:rPr>
          <w:rFonts w:eastAsia="黑体"/>
          <w:sz w:val="28"/>
          <w:szCs w:val="28"/>
        </w:rPr>
        <w:br w:type="page"/>
      </w:r>
    </w:p>
    <w:p w14:paraId="54A3997E" w14:textId="77777777" w:rsidR="004E50FD" w:rsidRDefault="00EE2A49">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E50FD" w14:paraId="2DB25329" w14:textId="7777777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14:paraId="2344655F" w14:textId="77777777" w:rsidR="004E50FD" w:rsidRDefault="00EE2A49">
            <w:pPr>
              <w:adjustRightInd w:val="0"/>
              <w:snapToGrid w:val="0"/>
              <w:jc w:val="center"/>
              <w:rPr>
                <w:szCs w:val="21"/>
              </w:rPr>
            </w:pPr>
            <w:r>
              <w:rPr>
                <w:szCs w:val="21"/>
              </w:rPr>
              <w:t>第二节</w:t>
            </w:r>
          </w:p>
          <w:p w14:paraId="11F1A4E3" w14:textId="77777777" w:rsidR="004E50FD" w:rsidRDefault="00EE2A49">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14:paraId="7E4F54DB" w14:textId="77777777" w:rsidR="004E50FD" w:rsidRDefault="00EE2A49">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44773ED5" w14:textId="77777777" w:rsidR="004E50FD" w:rsidRDefault="004E50FD">
            <w:pPr>
              <w:adjustRightInd w:val="0"/>
              <w:snapToGrid w:val="0"/>
              <w:jc w:val="left"/>
              <w:rPr>
                <w:szCs w:val="21"/>
              </w:rPr>
            </w:pPr>
          </w:p>
        </w:tc>
      </w:tr>
      <w:tr w:rsidR="004E50FD" w14:paraId="6D106BEE" w14:textId="7777777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14:paraId="2D2D274F" w14:textId="77777777" w:rsidR="004E50FD" w:rsidRDefault="00EE2A49">
            <w:pPr>
              <w:adjustRightInd w:val="0"/>
              <w:snapToGrid w:val="0"/>
              <w:jc w:val="center"/>
              <w:rPr>
                <w:szCs w:val="21"/>
              </w:rPr>
            </w:pPr>
            <w:r>
              <w:rPr>
                <w:szCs w:val="21"/>
              </w:rPr>
              <w:t>第二节</w:t>
            </w:r>
          </w:p>
          <w:p w14:paraId="3849CC41" w14:textId="77777777" w:rsidR="004E50FD" w:rsidRDefault="00EE2A49">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22DA931" w14:textId="77777777" w:rsidR="004E50FD" w:rsidRDefault="00EE2A49">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2CC06C88" w14:textId="77777777" w:rsidR="004E50FD" w:rsidRDefault="004E50FD">
            <w:pPr>
              <w:adjustRightInd w:val="0"/>
              <w:snapToGrid w:val="0"/>
              <w:jc w:val="left"/>
              <w:rPr>
                <w:szCs w:val="21"/>
              </w:rPr>
            </w:pPr>
          </w:p>
        </w:tc>
      </w:tr>
      <w:tr w:rsidR="004E50FD" w14:paraId="3E280E25"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A098817" w14:textId="77777777" w:rsidR="004E50FD" w:rsidRDefault="00EE2A49">
            <w:pPr>
              <w:adjustRightInd w:val="0"/>
              <w:snapToGrid w:val="0"/>
              <w:jc w:val="center"/>
              <w:rPr>
                <w:szCs w:val="21"/>
              </w:rPr>
            </w:pPr>
            <w:r>
              <w:rPr>
                <w:szCs w:val="21"/>
              </w:rPr>
              <w:t>第二节</w:t>
            </w:r>
          </w:p>
          <w:p w14:paraId="4AB6B34C" w14:textId="77777777" w:rsidR="004E50FD" w:rsidRDefault="00EE2A49">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E093563" w14:textId="77777777" w:rsidR="004E50FD" w:rsidRDefault="00EE2A49">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2251FB72" w14:textId="77777777" w:rsidR="004E50FD" w:rsidRDefault="004E50FD">
            <w:pPr>
              <w:adjustRightInd w:val="0"/>
              <w:snapToGrid w:val="0"/>
              <w:jc w:val="left"/>
              <w:rPr>
                <w:szCs w:val="21"/>
              </w:rPr>
            </w:pPr>
          </w:p>
        </w:tc>
      </w:tr>
      <w:tr w:rsidR="004E50FD" w14:paraId="2206622B"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1B37118" w14:textId="77777777" w:rsidR="004E50FD" w:rsidRDefault="00EE2A49">
            <w:pPr>
              <w:adjustRightInd w:val="0"/>
              <w:snapToGrid w:val="0"/>
              <w:jc w:val="center"/>
              <w:rPr>
                <w:szCs w:val="21"/>
              </w:rPr>
            </w:pPr>
            <w:r>
              <w:rPr>
                <w:szCs w:val="21"/>
              </w:rPr>
              <w:t>第二节</w:t>
            </w:r>
          </w:p>
          <w:p w14:paraId="7C065C6A" w14:textId="77777777" w:rsidR="004E50FD" w:rsidRDefault="00EE2A49">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B143F47" w14:textId="77777777" w:rsidR="004E50FD" w:rsidRDefault="00EE2A49">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72CC4881" w14:textId="77777777" w:rsidR="004E50FD" w:rsidRDefault="004E50FD">
            <w:pPr>
              <w:adjustRightInd w:val="0"/>
              <w:snapToGrid w:val="0"/>
              <w:jc w:val="left"/>
              <w:rPr>
                <w:szCs w:val="21"/>
              </w:rPr>
            </w:pPr>
          </w:p>
        </w:tc>
      </w:tr>
      <w:tr w:rsidR="004E50FD" w14:paraId="6C5C6654"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69F0D546" w14:textId="77777777" w:rsidR="004E50FD" w:rsidRDefault="00EE2A49">
            <w:pPr>
              <w:adjustRightInd w:val="0"/>
              <w:snapToGrid w:val="0"/>
              <w:jc w:val="center"/>
              <w:rPr>
                <w:szCs w:val="21"/>
              </w:rPr>
            </w:pPr>
            <w:r>
              <w:rPr>
                <w:szCs w:val="21"/>
              </w:rPr>
              <w:t>第二节</w:t>
            </w:r>
          </w:p>
          <w:p w14:paraId="5732CD79" w14:textId="77777777" w:rsidR="004E50FD" w:rsidRDefault="00EE2A49">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3017C23" w14:textId="77777777" w:rsidR="004E50FD" w:rsidRDefault="00EE2A49">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7B043B1B" w14:textId="77777777" w:rsidR="004E50FD" w:rsidRDefault="004E50FD">
            <w:pPr>
              <w:adjustRightInd w:val="0"/>
              <w:snapToGrid w:val="0"/>
              <w:jc w:val="left"/>
              <w:rPr>
                <w:szCs w:val="21"/>
              </w:rPr>
            </w:pPr>
          </w:p>
        </w:tc>
      </w:tr>
      <w:tr w:rsidR="004E50FD" w14:paraId="7407102C"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FCE9788" w14:textId="77777777" w:rsidR="004E50FD" w:rsidRDefault="00EE2A49">
            <w:pPr>
              <w:adjustRightInd w:val="0"/>
              <w:snapToGrid w:val="0"/>
              <w:jc w:val="center"/>
              <w:rPr>
                <w:szCs w:val="21"/>
              </w:rPr>
            </w:pPr>
            <w:r>
              <w:rPr>
                <w:szCs w:val="21"/>
              </w:rPr>
              <w:t>第二节</w:t>
            </w:r>
          </w:p>
          <w:p w14:paraId="23980F5B" w14:textId="77777777" w:rsidR="004E50FD" w:rsidRDefault="00EE2A49">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B91CC76" w14:textId="77777777" w:rsidR="004E50FD" w:rsidRDefault="00EE2A49">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435D7966" w14:textId="77777777" w:rsidR="004E50FD" w:rsidRDefault="004E50FD">
            <w:pPr>
              <w:adjustRightInd w:val="0"/>
              <w:snapToGrid w:val="0"/>
              <w:jc w:val="left"/>
              <w:rPr>
                <w:szCs w:val="21"/>
              </w:rPr>
            </w:pPr>
          </w:p>
        </w:tc>
      </w:tr>
      <w:tr w:rsidR="004E50FD" w14:paraId="4246A4D9" w14:textId="7777777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14:paraId="4E046B2F" w14:textId="77777777" w:rsidR="004E50FD" w:rsidRDefault="00EE2A49">
            <w:pPr>
              <w:adjustRightInd w:val="0"/>
              <w:snapToGrid w:val="0"/>
              <w:jc w:val="center"/>
              <w:rPr>
                <w:szCs w:val="21"/>
              </w:rPr>
            </w:pPr>
            <w:r>
              <w:rPr>
                <w:szCs w:val="21"/>
              </w:rPr>
              <w:t>第二节</w:t>
            </w:r>
          </w:p>
          <w:p w14:paraId="1A90C604" w14:textId="77777777" w:rsidR="004E50FD" w:rsidRDefault="00EE2A49">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F09360F" w14:textId="77777777" w:rsidR="004E50FD" w:rsidRDefault="00EE2A49">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5F6BB68A" w14:textId="77777777" w:rsidR="004E50FD" w:rsidRDefault="004E50FD">
            <w:pPr>
              <w:rPr>
                <w:szCs w:val="24"/>
              </w:rPr>
            </w:pPr>
          </w:p>
        </w:tc>
      </w:tr>
      <w:tr w:rsidR="004E50FD" w14:paraId="58FC5F72" w14:textId="7777777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14:paraId="2B2EF512" w14:textId="77777777" w:rsidR="004E50FD" w:rsidRDefault="004E50F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14:paraId="437C7E05" w14:textId="77777777" w:rsidR="004E50FD" w:rsidRDefault="00EE2A49">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19FB4E6D" w14:textId="77777777" w:rsidR="004E50FD" w:rsidRDefault="004E50FD">
            <w:pPr>
              <w:rPr>
                <w:szCs w:val="24"/>
              </w:rPr>
            </w:pPr>
          </w:p>
        </w:tc>
      </w:tr>
      <w:tr w:rsidR="004E50FD" w14:paraId="70BE1BFF" w14:textId="7777777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14:paraId="64E68CED" w14:textId="77777777" w:rsidR="004E50FD" w:rsidRDefault="00EE2A49">
            <w:pPr>
              <w:adjustRightInd w:val="0"/>
              <w:snapToGrid w:val="0"/>
              <w:jc w:val="center"/>
              <w:rPr>
                <w:szCs w:val="21"/>
              </w:rPr>
            </w:pPr>
            <w:r>
              <w:rPr>
                <w:szCs w:val="21"/>
              </w:rPr>
              <w:t>第二节</w:t>
            </w:r>
          </w:p>
          <w:p w14:paraId="7BB94B3E" w14:textId="77777777" w:rsidR="004E50FD" w:rsidRDefault="00EE2A49">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0E887FFD" w14:textId="77777777" w:rsidR="004E50FD" w:rsidRDefault="00EE2A49">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25A2C722" w14:textId="77777777" w:rsidR="004E50FD" w:rsidRDefault="004E50FD">
            <w:pPr>
              <w:rPr>
                <w:szCs w:val="24"/>
              </w:rPr>
            </w:pPr>
          </w:p>
        </w:tc>
      </w:tr>
      <w:tr w:rsidR="004E50FD" w14:paraId="350F2005" w14:textId="7777777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14:paraId="4844EBC4" w14:textId="77777777" w:rsidR="004E50FD" w:rsidRDefault="00EE2A49">
            <w:pPr>
              <w:adjustRightInd w:val="0"/>
              <w:snapToGrid w:val="0"/>
              <w:jc w:val="center"/>
              <w:rPr>
                <w:szCs w:val="21"/>
              </w:rPr>
            </w:pPr>
            <w:r>
              <w:rPr>
                <w:szCs w:val="21"/>
              </w:rPr>
              <w:t>第二节</w:t>
            </w:r>
          </w:p>
          <w:p w14:paraId="171587DC" w14:textId="77777777" w:rsidR="004E50FD" w:rsidRDefault="00EE2A49">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009CB9B" w14:textId="77777777" w:rsidR="004E50FD" w:rsidRDefault="00EE2A49">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02D4B422" w14:textId="77777777" w:rsidR="004E50FD" w:rsidRDefault="004E50FD">
            <w:pPr>
              <w:rPr>
                <w:szCs w:val="24"/>
              </w:rPr>
            </w:pPr>
          </w:p>
        </w:tc>
      </w:tr>
      <w:tr w:rsidR="004E50FD" w14:paraId="41DDF543"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04C24FB" w14:textId="77777777" w:rsidR="004E50FD" w:rsidRDefault="00EE2A49">
            <w:pPr>
              <w:adjustRightInd w:val="0"/>
              <w:snapToGrid w:val="0"/>
              <w:jc w:val="center"/>
              <w:rPr>
                <w:szCs w:val="21"/>
              </w:rPr>
            </w:pPr>
            <w:r>
              <w:rPr>
                <w:szCs w:val="21"/>
              </w:rPr>
              <w:t>第二节</w:t>
            </w:r>
          </w:p>
          <w:p w14:paraId="24336E67" w14:textId="77777777" w:rsidR="004E50FD" w:rsidRDefault="00EE2A49">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41F2841" w14:textId="77777777" w:rsidR="004E50FD" w:rsidRDefault="00EE2A49">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1A58205B" w14:textId="77777777" w:rsidR="004E50FD" w:rsidRDefault="004E50FD">
            <w:pPr>
              <w:autoSpaceDE w:val="0"/>
              <w:autoSpaceDN w:val="0"/>
              <w:adjustRightInd w:val="0"/>
              <w:snapToGrid w:val="0"/>
              <w:ind w:firstLineChars="200" w:firstLine="386"/>
              <w:jc w:val="left"/>
              <w:rPr>
                <w:szCs w:val="21"/>
              </w:rPr>
            </w:pPr>
          </w:p>
        </w:tc>
      </w:tr>
      <w:tr w:rsidR="004E50FD" w14:paraId="07A168BE"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7B16D9A3" w14:textId="77777777" w:rsidR="004E50FD" w:rsidRDefault="00EE2A49">
            <w:pPr>
              <w:adjustRightInd w:val="0"/>
              <w:snapToGrid w:val="0"/>
              <w:jc w:val="center"/>
              <w:rPr>
                <w:szCs w:val="21"/>
              </w:rPr>
            </w:pPr>
            <w:r>
              <w:rPr>
                <w:szCs w:val="21"/>
              </w:rPr>
              <w:t>第二节</w:t>
            </w:r>
          </w:p>
          <w:p w14:paraId="36A83B4D" w14:textId="77777777" w:rsidR="004E50FD" w:rsidRDefault="00EE2A49">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EF7C0D4" w14:textId="77777777" w:rsidR="004E50FD" w:rsidRDefault="00EE2A49">
            <w:pPr>
              <w:adjustRightInd w:val="0"/>
              <w:snapToGrid w:val="0"/>
              <w:jc w:val="left"/>
              <w:rPr>
                <w:szCs w:val="21"/>
              </w:rPr>
            </w:pPr>
            <w:r>
              <w:rPr>
                <w:szCs w:val="21"/>
              </w:rPr>
              <w:t>货物质量缺陷</w:t>
            </w:r>
          </w:p>
          <w:p w14:paraId="31AD6646" w14:textId="77777777" w:rsidR="004E50FD" w:rsidRDefault="00EE2A49">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64395C93" w14:textId="77777777" w:rsidR="004E50FD" w:rsidRDefault="004E50FD">
            <w:pPr>
              <w:adjustRightInd w:val="0"/>
              <w:snapToGrid w:val="0"/>
              <w:jc w:val="left"/>
              <w:rPr>
                <w:szCs w:val="21"/>
              </w:rPr>
            </w:pPr>
          </w:p>
        </w:tc>
      </w:tr>
      <w:tr w:rsidR="004E50FD" w14:paraId="6B27EA11"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563C05BB" w14:textId="77777777" w:rsidR="004E50FD" w:rsidRDefault="00EE2A49">
            <w:pPr>
              <w:snapToGrid w:val="0"/>
              <w:jc w:val="center"/>
              <w:rPr>
                <w:szCs w:val="21"/>
              </w:rPr>
            </w:pPr>
            <w:r>
              <w:rPr>
                <w:szCs w:val="21"/>
              </w:rPr>
              <w:t>第二节</w:t>
            </w:r>
          </w:p>
          <w:p w14:paraId="57B4C66D" w14:textId="77777777" w:rsidR="004E50FD" w:rsidRDefault="00EE2A49">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4D2D283A" w14:textId="77777777" w:rsidR="004E50FD" w:rsidRDefault="00EE2A49">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586D10BC" w14:textId="77777777" w:rsidR="004E50FD" w:rsidRDefault="004E50FD">
            <w:pPr>
              <w:adjustRightInd w:val="0"/>
              <w:snapToGrid w:val="0"/>
              <w:jc w:val="left"/>
              <w:rPr>
                <w:szCs w:val="21"/>
              </w:rPr>
            </w:pPr>
          </w:p>
        </w:tc>
      </w:tr>
      <w:tr w:rsidR="004E50FD" w14:paraId="69D0D669"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754B6BFC" w14:textId="77777777" w:rsidR="004E50FD" w:rsidRDefault="00EE2A49">
            <w:pPr>
              <w:adjustRightInd w:val="0"/>
              <w:snapToGrid w:val="0"/>
              <w:jc w:val="center"/>
              <w:rPr>
                <w:szCs w:val="21"/>
              </w:rPr>
            </w:pPr>
            <w:r>
              <w:rPr>
                <w:szCs w:val="21"/>
              </w:rPr>
              <w:t>第二节</w:t>
            </w:r>
          </w:p>
          <w:p w14:paraId="697A8C45" w14:textId="77777777" w:rsidR="004E50FD" w:rsidRDefault="00EE2A49">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D64184C" w14:textId="77777777" w:rsidR="004E50FD" w:rsidRDefault="00EE2A49">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2404DE4C" w14:textId="77777777" w:rsidR="004E50FD" w:rsidRDefault="004E50FD">
            <w:pPr>
              <w:adjustRightInd w:val="0"/>
              <w:snapToGrid w:val="0"/>
              <w:jc w:val="left"/>
              <w:rPr>
                <w:szCs w:val="21"/>
              </w:rPr>
            </w:pPr>
          </w:p>
        </w:tc>
      </w:tr>
      <w:tr w:rsidR="004E50FD" w14:paraId="506F80C0"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0BBE5AF5" w14:textId="77777777" w:rsidR="004E50FD" w:rsidRDefault="00EE2A49">
            <w:pPr>
              <w:adjustRightInd w:val="0"/>
              <w:snapToGrid w:val="0"/>
              <w:jc w:val="center"/>
              <w:rPr>
                <w:szCs w:val="21"/>
              </w:rPr>
            </w:pPr>
            <w:r>
              <w:rPr>
                <w:szCs w:val="21"/>
              </w:rPr>
              <w:t>第二节</w:t>
            </w:r>
          </w:p>
          <w:p w14:paraId="20B41032" w14:textId="77777777" w:rsidR="004E50FD" w:rsidRDefault="00EE2A49">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6DE0191" w14:textId="77777777" w:rsidR="004E50FD" w:rsidRDefault="00EE2A49">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7DEEE260" w14:textId="77777777" w:rsidR="004E50FD" w:rsidRDefault="004E50FD">
            <w:pPr>
              <w:adjustRightInd w:val="0"/>
              <w:snapToGrid w:val="0"/>
              <w:jc w:val="left"/>
              <w:rPr>
                <w:szCs w:val="21"/>
              </w:rPr>
            </w:pPr>
          </w:p>
        </w:tc>
      </w:tr>
      <w:tr w:rsidR="004E50FD" w14:paraId="27983EF0"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60AB1399" w14:textId="77777777" w:rsidR="004E50FD" w:rsidRDefault="00EE2A49">
            <w:pPr>
              <w:adjustRightInd w:val="0"/>
              <w:snapToGrid w:val="0"/>
              <w:jc w:val="center"/>
              <w:rPr>
                <w:szCs w:val="21"/>
              </w:rPr>
            </w:pPr>
            <w:r>
              <w:rPr>
                <w:szCs w:val="21"/>
              </w:rPr>
              <w:t>第二节</w:t>
            </w:r>
          </w:p>
          <w:p w14:paraId="1E1BCA39" w14:textId="77777777" w:rsidR="004E50FD" w:rsidRDefault="00EE2A49">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2B29A6EE" w14:textId="77777777" w:rsidR="004E50FD" w:rsidRDefault="00EE2A49">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77F5B11B" w14:textId="77777777" w:rsidR="004E50FD" w:rsidRDefault="004E50FD">
            <w:pPr>
              <w:adjustRightInd w:val="0"/>
              <w:snapToGrid w:val="0"/>
              <w:jc w:val="left"/>
              <w:rPr>
                <w:szCs w:val="21"/>
              </w:rPr>
            </w:pPr>
          </w:p>
        </w:tc>
      </w:tr>
      <w:tr w:rsidR="004E50FD" w14:paraId="456F5495"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16B346D8" w14:textId="77777777" w:rsidR="004E50FD" w:rsidRDefault="00EE2A49">
            <w:pPr>
              <w:adjustRightInd w:val="0"/>
              <w:snapToGrid w:val="0"/>
              <w:jc w:val="center"/>
              <w:rPr>
                <w:szCs w:val="21"/>
              </w:rPr>
            </w:pPr>
            <w:r>
              <w:rPr>
                <w:szCs w:val="21"/>
              </w:rPr>
              <w:t>第二节</w:t>
            </w:r>
          </w:p>
          <w:p w14:paraId="76B19525" w14:textId="77777777" w:rsidR="004E50FD" w:rsidRDefault="00EE2A49">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15B3B3FD" w14:textId="77777777" w:rsidR="004E50FD" w:rsidRDefault="00EE2A49">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2A0CBB04" w14:textId="77777777" w:rsidR="004E50FD" w:rsidRDefault="004E50FD">
            <w:pPr>
              <w:adjustRightInd w:val="0"/>
              <w:snapToGrid w:val="0"/>
              <w:jc w:val="left"/>
              <w:rPr>
                <w:szCs w:val="21"/>
              </w:rPr>
            </w:pPr>
          </w:p>
        </w:tc>
      </w:tr>
      <w:tr w:rsidR="004E50FD" w14:paraId="0A893490"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5B0CA095" w14:textId="77777777" w:rsidR="004E50FD" w:rsidRDefault="00EE2A49">
            <w:pPr>
              <w:adjustRightInd w:val="0"/>
              <w:snapToGrid w:val="0"/>
              <w:jc w:val="center"/>
              <w:rPr>
                <w:szCs w:val="21"/>
              </w:rPr>
            </w:pPr>
            <w:r>
              <w:rPr>
                <w:szCs w:val="21"/>
              </w:rPr>
              <w:lastRenderedPageBreak/>
              <w:t>第二节</w:t>
            </w:r>
          </w:p>
          <w:p w14:paraId="0E7966C6" w14:textId="77777777" w:rsidR="004E50FD" w:rsidRDefault="00EE2A49">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26869F5" w14:textId="77777777" w:rsidR="004E50FD" w:rsidRDefault="00EE2A49">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5AB5C667" w14:textId="77777777" w:rsidR="004E50FD" w:rsidRDefault="004E50FD">
            <w:pPr>
              <w:adjustRightInd w:val="0"/>
              <w:snapToGrid w:val="0"/>
              <w:jc w:val="left"/>
              <w:rPr>
                <w:szCs w:val="21"/>
              </w:rPr>
            </w:pPr>
          </w:p>
        </w:tc>
      </w:tr>
      <w:tr w:rsidR="004E50FD" w14:paraId="05732C7A"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CB2354E" w14:textId="77777777" w:rsidR="004E50FD" w:rsidRDefault="00EE2A49">
            <w:pPr>
              <w:adjustRightInd w:val="0"/>
              <w:snapToGrid w:val="0"/>
              <w:jc w:val="center"/>
              <w:rPr>
                <w:szCs w:val="21"/>
              </w:rPr>
            </w:pPr>
            <w:r>
              <w:rPr>
                <w:szCs w:val="21"/>
              </w:rPr>
              <w:t>第二节</w:t>
            </w:r>
          </w:p>
          <w:p w14:paraId="6BB3C5A1" w14:textId="77777777" w:rsidR="004E50FD" w:rsidRDefault="00EE2A49">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AB19896" w14:textId="77777777" w:rsidR="004E50FD" w:rsidRDefault="00EE2A49">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3A37B04C" w14:textId="77777777" w:rsidR="004E50FD" w:rsidRDefault="004E50FD">
            <w:pPr>
              <w:adjustRightInd w:val="0"/>
              <w:snapToGrid w:val="0"/>
              <w:jc w:val="left"/>
              <w:rPr>
                <w:szCs w:val="21"/>
              </w:rPr>
            </w:pPr>
          </w:p>
        </w:tc>
      </w:tr>
      <w:tr w:rsidR="004E50FD" w14:paraId="685616AF"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E7E0822" w14:textId="77777777" w:rsidR="004E50FD" w:rsidRDefault="00EE2A49">
            <w:pPr>
              <w:adjustRightInd w:val="0"/>
              <w:snapToGrid w:val="0"/>
              <w:jc w:val="center"/>
              <w:rPr>
                <w:szCs w:val="21"/>
              </w:rPr>
            </w:pPr>
            <w:r>
              <w:rPr>
                <w:szCs w:val="21"/>
              </w:rPr>
              <w:t>第二节</w:t>
            </w:r>
          </w:p>
          <w:p w14:paraId="340AC297" w14:textId="77777777" w:rsidR="004E50FD" w:rsidRDefault="00EE2A49">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BD7E436" w14:textId="77777777" w:rsidR="004E50FD" w:rsidRDefault="00EE2A49">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445ABECA" w14:textId="77777777" w:rsidR="004E50FD" w:rsidRDefault="004E50FD">
            <w:pPr>
              <w:adjustRightInd w:val="0"/>
              <w:snapToGrid w:val="0"/>
              <w:jc w:val="left"/>
              <w:rPr>
                <w:szCs w:val="21"/>
              </w:rPr>
            </w:pPr>
          </w:p>
        </w:tc>
      </w:tr>
      <w:tr w:rsidR="004E50FD" w14:paraId="20B192ED"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9B12678" w14:textId="77777777" w:rsidR="004E50FD" w:rsidRDefault="00EE2A49">
            <w:pPr>
              <w:adjustRightInd w:val="0"/>
              <w:snapToGrid w:val="0"/>
              <w:jc w:val="center"/>
              <w:rPr>
                <w:szCs w:val="21"/>
              </w:rPr>
            </w:pPr>
            <w:r>
              <w:rPr>
                <w:szCs w:val="21"/>
              </w:rPr>
              <w:t>第二节</w:t>
            </w:r>
          </w:p>
          <w:p w14:paraId="2C1D9CD7" w14:textId="77777777" w:rsidR="004E50FD" w:rsidRDefault="00EE2A49">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716B661" w14:textId="77777777" w:rsidR="004E50FD" w:rsidRDefault="00EE2A49">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0D5F6BA7" w14:textId="77777777" w:rsidR="004E50FD" w:rsidRDefault="004E50FD">
            <w:pPr>
              <w:adjustRightInd w:val="0"/>
              <w:snapToGrid w:val="0"/>
              <w:jc w:val="left"/>
              <w:rPr>
                <w:szCs w:val="21"/>
                <w:u w:val="single"/>
              </w:rPr>
            </w:pPr>
          </w:p>
        </w:tc>
      </w:tr>
      <w:tr w:rsidR="004E50FD" w14:paraId="113C3707"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575E5CD9" w14:textId="77777777" w:rsidR="004E50FD" w:rsidRDefault="00EE2A49">
            <w:pPr>
              <w:adjustRightInd w:val="0"/>
              <w:snapToGrid w:val="0"/>
              <w:jc w:val="center"/>
              <w:rPr>
                <w:szCs w:val="21"/>
              </w:rPr>
            </w:pPr>
            <w:r>
              <w:rPr>
                <w:szCs w:val="21"/>
              </w:rPr>
              <w:t>第二节</w:t>
            </w:r>
          </w:p>
          <w:p w14:paraId="5A1CC700" w14:textId="77777777" w:rsidR="004E50FD" w:rsidRDefault="00EE2A49">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D0B207F" w14:textId="77777777" w:rsidR="004E50FD" w:rsidRDefault="00EE2A49">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4EEA6547" w14:textId="77777777" w:rsidR="004E50FD" w:rsidRDefault="004E50FD">
            <w:pPr>
              <w:adjustRightInd w:val="0"/>
              <w:snapToGrid w:val="0"/>
              <w:jc w:val="left"/>
              <w:rPr>
                <w:szCs w:val="21"/>
                <w:u w:val="single"/>
              </w:rPr>
            </w:pPr>
          </w:p>
        </w:tc>
      </w:tr>
      <w:tr w:rsidR="004E50FD" w14:paraId="052B6CE5" w14:textId="7777777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14:paraId="4E17C00A" w14:textId="77777777" w:rsidR="004E50FD" w:rsidRDefault="00EE2A49">
            <w:pPr>
              <w:adjustRightInd w:val="0"/>
              <w:snapToGrid w:val="0"/>
              <w:jc w:val="center"/>
              <w:rPr>
                <w:szCs w:val="21"/>
              </w:rPr>
            </w:pPr>
            <w:r>
              <w:rPr>
                <w:szCs w:val="21"/>
              </w:rPr>
              <w:t>第二节</w:t>
            </w:r>
          </w:p>
          <w:p w14:paraId="002F17D4" w14:textId="77777777" w:rsidR="004E50FD" w:rsidRDefault="00EE2A49">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14:paraId="29B1CB7A" w14:textId="77777777" w:rsidR="004E50FD" w:rsidRDefault="00EE2A49">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24D7C849" w14:textId="77777777" w:rsidR="004E50FD" w:rsidRDefault="004E50FD">
            <w:pPr>
              <w:adjustRightInd w:val="0"/>
              <w:snapToGrid w:val="0"/>
              <w:jc w:val="left"/>
              <w:rPr>
                <w:szCs w:val="21"/>
                <w:u w:val="single"/>
              </w:rPr>
            </w:pPr>
          </w:p>
        </w:tc>
      </w:tr>
      <w:tr w:rsidR="004E50FD" w14:paraId="34C4BFED" w14:textId="77777777">
        <w:trPr>
          <w:trHeight w:val="90"/>
        </w:trPr>
        <w:tc>
          <w:tcPr>
            <w:tcW w:w="1607" w:type="dxa"/>
            <w:tcBorders>
              <w:top w:val="single" w:sz="2" w:space="0" w:color="auto"/>
              <w:left w:val="double" w:sz="4" w:space="0" w:color="auto"/>
              <w:bottom w:val="single" w:sz="6" w:space="0" w:color="auto"/>
              <w:right w:val="single" w:sz="2" w:space="0" w:color="auto"/>
            </w:tcBorders>
            <w:vAlign w:val="center"/>
          </w:tcPr>
          <w:p w14:paraId="6DFD2E88" w14:textId="77777777" w:rsidR="004E50FD" w:rsidRDefault="00EE2A49">
            <w:pPr>
              <w:adjustRightInd w:val="0"/>
              <w:snapToGrid w:val="0"/>
              <w:jc w:val="center"/>
              <w:rPr>
                <w:szCs w:val="21"/>
              </w:rPr>
            </w:pPr>
            <w:r>
              <w:rPr>
                <w:szCs w:val="21"/>
              </w:rPr>
              <w:t>第二节</w:t>
            </w:r>
          </w:p>
          <w:p w14:paraId="24EF1117" w14:textId="77777777" w:rsidR="004E50FD" w:rsidRDefault="00EE2A49">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14:paraId="026F7899" w14:textId="77777777" w:rsidR="004E50FD" w:rsidRDefault="00EE2A49">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14:paraId="097245E0" w14:textId="77777777" w:rsidR="004E50FD" w:rsidRDefault="00EE2A49">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7FEF5001" w14:textId="77777777" w:rsidR="004E50FD" w:rsidRDefault="00EE2A49">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1ADD3EF3" w14:textId="77777777" w:rsidR="004E50FD" w:rsidRDefault="00EE2A49">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E50FD" w14:paraId="324FF965" w14:textId="7777777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14:paraId="7B03C428" w14:textId="77777777" w:rsidR="004E50FD" w:rsidRDefault="00EE2A49">
            <w:pPr>
              <w:adjustRightInd w:val="0"/>
              <w:snapToGrid w:val="0"/>
              <w:jc w:val="center"/>
              <w:rPr>
                <w:szCs w:val="21"/>
              </w:rPr>
            </w:pPr>
            <w:r>
              <w:rPr>
                <w:szCs w:val="21"/>
              </w:rPr>
              <w:t>第二节</w:t>
            </w:r>
          </w:p>
          <w:p w14:paraId="5A89234C" w14:textId="77777777" w:rsidR="004E50FD" w:rsidRDefault="00EE2A49">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14:paraId="5A1C02AF" w14:textId="77777777" w:rsidR="004E50FD" w:rsidRDefault="00EE2A49">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7F9FD8E0" w14:textId="77777777" w:rsidR="004E50FD" w:rsidRDefault="004E50FD">
            <w:pPr>
              <w:adjustRightInd w:val="0"/>
              <w:snapToGrid w:val="0"/>
              <w:jc w:val="left"/>
              <w:rPr>
                <w:szCs w:val="21"/>
              </w:rPr>
            </w:pPr>
          </w:p>
        </w:tc>
      </w:tr>
    </w:tbl>
    <w:p w14:paraId="411F6072" w14:textId="77777777" w:rsidR="004E50FD" w:rsidRDefault="004E50FD">
      <w:pPr>
        <w:tabs>
          <w:tab w:val="left" w:pos="360"/>
        </w:tabs>
        <w:spacing w:line="520" w:lineRule="exact"/>
        <w:ind w:firstLineChars="171" w:firstLine="382"/>
        <w:rPr>
          <w:sz w:val="24"/>
          <w:szCs w:val="24"/>
        </w:rPr>
      </w:pPr>
    </w:p>
    <w:p w14:paraId="6BC3DD90" w14:textId="77777777" w:rsidR="004E50FD" w:rsidRDefault="004E50FD">
      <w:pPr>
        <w:autoSpaceDE w:val="0"/>
        <w:autoSpaceDN w:val="0"/>
        <w:adjustRightInd w:val="0"/>
        <w:spacing w:line="360" w:lineRule="auto"/>
        <w:ind w:firstLineChars="200" w:firstLine="446"/>
        <w:rPr>
          <w:sz w:val="24"/>
        </w:rPr>
      </w:pPr>
    </w:p>
    <w:p w14:paraId="5417C995" w14:textId="77777777" w:rsidR="004E50FD" w:rsidRDefault="00EE2A49">
      <w:pPr>
        <w:widowControl/>
        <w:jc w:val="left"/>
        <w:rPr>
          <w:b/>
          <w:bCs/>
          <w:kern w:val="28"/>
          <w:sz w:val="32"/>
          <w:szCs w:val="32"/>
          <w:lang w:val="zh-CN"/>
        </w:rPr>
      </w:pPr>
      <w:r>
        <w:br w:type="page"/>
      </w:r>
    </w:p>
    <w:p w14:paraId="2F9D451A" w14:textId="77777777" w:rsidR="004E50FD" w:rsidRDefault="00EE2A49">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14:paraId="3F70C678" w14:textId="77777777" w:rsidR="004E50FD" w:rsidRDefault="00EE2A49">
      <w:pPr>
        <w:autoSpaceDN w:val="0"/>
        <w:spacing w:line="360" w:lineRule="auto"/>
        <w:jc w:val="center"/>
        <w:rPr>
          <w:b/>
          <w:bCs/>
          <w:sz w:val="24"/>
        </w:rPr>
      </w:pPr>
      <w:r>
        <w:rPr>
          <w:rFonts w:hint="eastAsia"/>
          <w:b/>
          <w:bCs/>
          <w:sz w:val="24"/>
        </w:rPr>
        <w:t>投标文件封面格式</w:t>
      </w:r>
    </w:p>
    <w:p w14:paraId="647AC322" w14:textId="77777777" w:rsidR="004E50FD" w:rsidRDefault="004E50FD">
      <w:pPr>
        <w:autoSpaceDE w:val="0"/>
        <w:autoSpaceDN w:val="0"/>
        <w:adjustRightInd w:val="0"/>
        <w:spacing w:line="520" w:lineRule="exact"/>
      </w:pPr>
    </w:p>
    <w:p w14:paraId="549CCB83" w14:textId="77777777" w:rsidR="004E50FD" w:rsidRDefault="00EE2A49">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5A46812A" wp14:editId="5DD6051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E384A77" w14:textId="77777777" w:rsidR="004E50FD" w:rsidRDefault="004E50FD">
      <w:pPr>
        <w:autoSpaceDE w:val="0"/>
        <w:autoSpaceDN w:val="0"/>
        <w:adjustRightInd w:val="0"/>
        <w:spacing w:line="520" w:lineRule="exact"/>
        <w:rPr>
          <w:b/>
          <w:kern w:val="0"/>
          <w:sz w:val="24"/>
        </w:rPr>
      </w:pPr>
    </w:p>
    <w:p w14:paraId="708D83F4" w14:textId="77777777" w:rsidR="004E50FD" w:rsidRDefault="004E50FD">
      <w:pPr>
        <w:autoSpaceDE w:val="0"/>
        <w:autoSpaceDN w:val="0"/>
        <w:adjustRightInd w:val="0"/>
        <w:spacing w:line="520" w:lineRule="exact"/>
        <w:rPr>
          <w:b/>
          <w:kern w:val="0"/>
          <w:sz w:val="24"/>
        </w:rPr>
      </w:pPr>
    </w:p>
    <w:p w14:paraId="000C27D9" w14:textId="77777777" w:rsidR="004E50FD" w:rsidRDefault="00EE2A49">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6D615B37" w14:textId="77777777" w:rsidR="004E50FD" w:rsidRDefault="004E50FD">
      <w:pPr>
        <w:autoSpaceDE w:val="0"/>
        <w:autoSpaceDN w:val="0"/>
        <w:adjustRightInd w:val="0"/>
        <w:spacing w:line="520" w:lineRule="exact"/>
        <w:rPr>
          <w:b/>
          <w:kern w:val="0"/>
          <w:sz w:val="36"/>
          <w:szCs w:val="36"/>
        </w:rPr>
      </w:pPr>
    </w:p>
    <w:p w14:paraId="4AF52D57" w14:textId="77777777" w:rsidR="004E50FD" w:rsidRDefault="00EE2A49">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AD93A7F" w14:textId="77777777" w:rsidR="004E50FD" w:rsidRDefault="00EE2A49">
      <w:pPr>
        <w:spacing w:beforeLines="30" w:before="85" w:afterLines="70" w:after="199" w:line="540" w:lineRule="exact"/>
        <w:ind w:leftChars="300" w:left="579"/>
        <w:rPr>
          <w:b/>
          <w:sz w:val="34"/>
          <w:szCs w:val="34"/>
        </w:rPr>
      </w:pPr>
      <w:r>
        <w:rPr>
          <w:rFonts w:hint="eastAsia"/>
          <w:b/>
          <w:sz w:val="34"/>
          <w:szCs w:val="34"/>
        </w:rPr>
        <w:t>项目编号：</w:t>
      </w:r>
    </w:p>
    <w:p w14:paraId="3AA5F673" w14:textId="77777777" w:rsidR="004E50FD" w:rsidRDefault="00EE2A49">
      <w:pPr>
        <w:spacing w:beforeLines="30" w:before="85" w:afterLines="70" w:after="199" w:line="540" w:lineRule="exact"/>
        <w:ind w:leftChars="300" w:left="2026" w:hangingChars="446" w:hanging="1447"/>
        <w:rPr>
          <w:b/>
          <w:sz w:val="34"/>
          <w:szCs w:val="34"/>
        </w:rPr>
      </w:pPr>
      <w:r>
        <w:rPr>
          <w:rFonts w:hint="eastAsia"/>
          <w:b/>
          <w:sz w:val="34"/>
          <w:szCs w:val="34"/>
        </w:rPr>
        <w:t>项目名称：</w:t>
      </w:r>
    </w:p>
    <w:p w14:paraId="0BEC6B3A" w14:textId="77777777" w:rsidR="004E50FD" w:rsidRDefault="00EE2A49">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07DA548F" w14:textId="77777777" w:rsidR="004E50FD" w:rsidRDefault="00EE2A49">
      <w:pPr>
        <w:spacing w:beforeLines="30" w:before="85" w:afterLines="70" w:after="199" w:line="540" w:lineRule="exact"/>
        <w:ind w:leftChars="300" w:left="579"/>
        <w:rPr>
          <w:b/>
          <w:sz w:val="34"/>
          <w:szCs w:val="34"/>
        </w:rPr>
      </w:pPr>
      <w:r>
        <w:rPr>
          <w:rFonts w:hint="eastAsia"/>
          <w:b/>
          <w:sz w:val="34"/>
          <w:szCs w:val="34"/>
        </w:rPr>
        <w:t>投标单位名称：</w:t>
      </w:r>
    </w:p>
    <w:p w14:paraId="5DEAA62C" w14:textId="77777777" w:rsidR="004E50FD" w:rsidRDefault="004E50FD">
      <w:pPr>
        <w:spacing w:beforeLines="30" w:before="85" w:afterLines="70" w:after="199" w:line="540" w:lineRule="exact"/>
        <w:ind w:leftChars="300" w:left="579"/>
        <w:rPr>
          <w:b/>
          <w:sz w:val="34"/>
          <w:szCs w:val="34"/>
        </w:rPr>
      </w:pPr>
    </w:p>
    <w:p w14:paraId="0DF5D6FB" w14:textId="77777777" w:rsidR="004E50FD" w:rsidRDefault="004E50FD">
      <w:pPr>
        <w:spacing w:beforeLines="30" w:before="85" w:afterLines="70" w:after="199" w:line="540" w:lineRule="exact"/>
        <w:ind w:leftChars="300" w:left="579"/>
        <w:rPr>
          <w:b/>
          <w:sz w:val="34"/>
          <w:szCs w:val="34"/>
        </w:rPr>
      </w:pPr>
    </w:p>
    <w:p w14:paraId="2B450B5D" w14:textId="77777777" w:rsidR="004E50FD" w:rsidRDefault="004E50FD">
      <w:pPr>
        <w:spacing w:beforeLines="30" w:before="85" w:afterLines="70" w:after="199" w:line="540" w:lineRule="exact"/>
        <w:ind w:leftChars="300" w:left="579"/>
        <w:rPr>
          <w:b/>
          <w:sz w:val="34"/>
          <w:szCs w:val="34"/>
        </w:rPr>
      </w:pPr>
    </w:p>
    <w:p w14:paraId="12D1C0C3" w14:textId="77777777" w:rsidR="004E50FD" w:rsidRDefault="004E50FD">
      <w:pPr>
        <w:spacing w:beforeLines="30" w:before="85" w:afterLines="70" w:after="199" w:line="540" w:lineRule="exact"/>
        <w:ind w:leftChars="300" w:left="579"/>
        <w:rPr>
          <w:b/>
          <w:sz w:val="34"/>
          <w:szCs w:val="34"/>
        </w:rPr>
      </w:pPr>
    </w:p>
    <w:p w14:paraId="13DCA161" w14:textId="77777777" w:rsidR="004E50FD" w:rsidRDefault="00EE2A49">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14:paraId="1227C3FB" w14:textId="77777777" w:rsidR="004E50FD" w:rsidRDefault="00EE2A49">
      <w:pPr>
        <w:widowControl/>
        <w:jc w:val="left"/>
        <w:rPr>
          <w:b/>
          <w:bCs/>
          <w:sz w:val="24"/>
        </w:rPr>
      </w:pPr>
      <w:r>
        <w:rPr>
          <w:b/>
          <w:bCs/>
          <w:sz w:val="24"/>
        </w:rPr>
        <w:br w:type="page"/>
      </w:r>
    </w:p>
    <w:p w14:paraId="1A964170" w14:textId="77777777" w:rsidR="004E50FD" w:rsidRDefault="00EE2A49">
      <w:pPr>
        <w:autoSpaceDN w:val="0"/>
        <w:spacing w:line="360" w:lineRule="auto"/>
        <w:jc w:val="center"/>
        <w:rPr>
          <w:b/>
          <w:bCs/>
          <w:sz w:val="24"/>
        </w:rPr>
      </w:pPr>
      <w:r>
        <w:rPr>
          <w:rFonts w:hint="eastAsia"/>
          <w:b/>
          <w:bCs/>
          <w:sz w:val="24"/>
        </w:rPr>
        <w:lastRenderedPageBreak/>
        <w:t>投标文件目录格式</w:t>
      </w:r>
    </w:p>
    <w:p w14:paraId="11592395" w14:textId="77777777" w:rsidR="004E50FD" w:rsidRDefault="00EE2A49">
      <w:pPr>
        <w:autoSpaceDN w:val="0"/>
        <w:spacing w:line="360" w:lineRule="auto"/>
        <w:jc w:val="center"/>
        <w:rPr>
          <w:b/>
          <w:bCs/>
          <w:sz w:val="24"/>
        </w:rPr>
      </w:pPr>
      <w:r>
        <w:rPr>
          <w:rFonts w:hint="eastAsia"/>
          <w:b/>
          <w:bCs/>
          <w:sz w:val="24"/>
        </w:rPr>
        <w:t>（投标人自行编制）</w:t>
      </w:r>
    </w:p>
    <w:p w14:paraId="23B6BFF5" w14:textId="77777777" w:rsidR="004E50FD" w:rsidRDefault="004E50FD">
      <w:pPr>
        <w:widowControl/>
        <w:jc w:val="center"/>
        <w:rPr>
          <w:b/>
          <w:sz w:val="24"/>
        </w:rPr>
      </w:pPr>
    </w:p>
    <w:p w14:paraId="34EECFA7" w14:textId="77777777" w:rsidR="004E50FD" w:rsidRDefault="00EE2A49">
      <w:pPr>
        <w:widowControl/>
        <w:jc w:val="left"/>
        <w:rPr>
          <w:b/>
          <w:sz w:val="24"/>
        </w:rPr>
      </w:pPr>
      <w:r>
        <w:rPr>
          <w:b/>
          <w:sz w:val="24"/>
        </w:rPr>
        <w:br w:type="page"/>
      </w:r>
    </w:p>
    <w:p w14:paraId="48A1159B" w14:textId="77777777" w:rsidR="004E50FD" w:rsidRDefault="00EE2A49">
      <w:pPr>
        <w:widowControl/>
        <w:jc w:val="center"/>
        <w:rPr>
          <w:b/>
          <w:sz w:val="24"/>
        </w:rPr>
      </w:pPr>
      <w:r>
        <w:rPr>
          <w:rFonts w:hint="eastAsia"/>
          <w:b/>
          <w:sz w:val="24"/>
        </w:rPr>
        <w:lastRenderedPageBreak/>
        <w:t>评分因素及评标标准页码检索</w:t>
      </w:r>
    </w:p>
    <w:p w14:paraId="66C6B046" w14:textId="77777777" w:rsidR="004E50FD" w:rsidRDefault="00EE2A49">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14:paraId="6F656CE1" w14:textId="77777777" w:rsidR="004E50FD" w:rsidRDefault="004E50FD">
      <w:pPr>
        <w:widowControl/>
        <w:jc w:val="center"/>
        <w:rPr>
          <w:b/>
          <w:sz w:val="24"/>
        </w:rPr>
      </w:pPr>
    </w:p>
    <w:p w14:paraId="210EF2D2" w14:textId="77777777" w:rsidR="004E50FD" w:rsidRDefault="00EE2A49">
      <w:pPr>
        <w:widowControl/>
        <w:jc w:val="left"/>
        <w:rPr>
          <w:sz w:val="24"/>
        </w:rPr>
      </w:pPr>
      <w:r>
        <w:rPr>
          <w:sz w:val="24"/>
        </w:rPr>
        <w:br w:type="page"/>
      </w:r>
    </w:p>
    <w:p w14:paraId="55861829" w14:textId="77777777" w:rsidR="004E50FD" w:rsidRDefault="00EE2A49">
      <w:pPr>
        <w:tabs>
          <w:tab w:val="left" w:pos="360"/>
        </w:tabs>
        <w:spacing w:line="360" w:lineRule="auto"/>
        <w:rPr>
          <w:b/>
          <w:sz w:val="24"/>
        </w:rPr>
      </w:pPr>
      <w:r>
        <w:rPr>
          <w:b/>
          <w:sz w:val="24"/>
        </w:rPr>
        <w:lastRenderedPageBreak/>
        <w:t>附件</w:t>
      </w:r>
      <w:r>
        <w:rPr>
          <w:b/>
          <w:sz w:val="24"/>
        </w:rPr>
        <w:t>1</w:t>
      </w:r>
    </w:p>
    <w:p w14:paraId="1459CDBD" w14:textId="77777777" w:rsidR="004E50FD" w:rsidRDefault="00EE2A49">
      <w:pPr>
        <w:autoSpaceDN w:val="0"/>
        <w:spacing w:line="360" w:lineRule="auto"/>
        <w:jc w:val="center"/>
        <w:rPr>
          <w:b/>
          <w:bCs/>
          <w:sz w:val="24"/>
        </w:rPr>
      </w:pPr>
      <w:r>
        <w:rPr>
          <w:b/>
          <w:bCs/>
          <w:sz w:val="24"/>
        </w:rPr>
        <w:t>投标书</w:t>
      </w:r>
    </w:p>
    <w:p w14:paraId="54369444" w14:textId="77777777" w:rsidR="004E50FD" w:rsidRDefault="00EE2A49">
      <w:pPr>
        <w:spacing w:line="360" w:lineRule="auto"/>
        <w:rPr>
          <w:sz w:val="24"/>
        </w:rPr>
      </w:pPr>
      <w:r>
        <w:rPr>
          <w:sz w:val="24"/>
        </w:rPr>
        <w:t>致：天津市政府采购中心</w:t>
      </w:r>
    </w:p>
    <w:p w14:paraId="4CE2CEEB" w14:textId="77777777" w:rsidR="004E50FD" w:rsidRDefault="00EE2A49">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3428DB86" w14:textId="77777777" w:rsidR="004E50FD" w:rsidRDefault="00EE2A49">
      <w:pPr>
        <w:spacing w:line="360" w:lineRule="auto"/>
        <w:ind w:firstLineChars="200" w:firstLine="446"/>
        <w:rPr>
          <w:sz w:val="24"/>
        </w:rPr>
      </w:pPr>
      <w:r>
        <w:rPr>
          <w:sz w:val="24"/>
        </w:rPr>
        <w:t>据此函，签字代表宣布同意如下：</w:t>
      </w:r>
    </w:p>
    <w:p w14:paraId="1E7A6877" w14:textId="77777777" w:rsidR="004E50FD" w:rsidRDefault="00EE2A49">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14:paraId="59066D54" w14:textId="77777777" w:rsidR="004E50FD" w:rsidRDefault="00EE2A49">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669D1005" w14:textId="77777777" w:rsidR="004E50FD" w:rsidRDefault="00EE2A49">
      <w:pPr>
        <w:spacing w:line="360" w:lineRule="auto"/>
        <w:ind w:firstLineChars="200" w:firstLine="446"/>
        <w:rPr>
          <w:sz w:val="24"/>
        </w:rPr>
      </w:pPr>
      <w:r>
        <w:rPr>
          <w:sz w:val="24"/>
        </w:rPr>
        <w:t>……</w:t>
      </w:r>
    </w:p>
    <w:p w14:paraId="327C8E39" w14:textId="77777777" w:rsidR="004E50FD" w:rsidRDefault="00EE2A49">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14:paraId="6F68E497" w14:textId="77777777" w:rsidR="004E50FD" w:rsidRDefault="00EE2A49">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616646D" w14:textId="77777777" w:rsidR="004E50FD" w:rsidRDefault="00EE2A49">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14:paraId="44176EE8" w14:textId="77777777" w:rsidR="004E50FD" w:rsidRDefault="00EE2A49">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520694CB" w14:textId="77777777" w:rsidR="004E50FD" w:rsidRDefault="00EE2A49">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14:paraId="618719C5" w14:textId="77777777" w:rsidR="004E50FD" w:rsidRDefault="00EE2A49">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14:paraId="16F4753C" w14:textId="77777777" w:rsidR="004E50FD" w:rsidRDefault="00EE2A49">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3B422A08" w14:textId="77777777" w:rsidR="004E50FD" w:rsidRDefault="00EE2A49">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74534753" w14:textId="77777777" w:rsidR="004E50FD" w:rsidRDefault="00EE2A49">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14:paraId="39E433DD" w14:textId="77777777" w:rsidR="004E50FD" w:rsidRDefault="00EE2A49">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02A670BE" w14:textId="77777777" w:rsidR="004E50FD" w:rsidRDefault="00EE2A49">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14:paraId="463FD921" w14:textId="77777777" w:rsidR="004E50FD" w:rsidRDefault="00EE2A49">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A7991FF" w14:textId="77777777" w:rsidR="004E50FD" w:rsidRDefault="00EE2A49">
      <w:pPr>
        <w:spacing w:line="360" w:lineRule="auto"/>
        <w:ind w:firstLineChars="200" w:firstLine="446"/>
        <w:rPr>
          <w:sz w:val="24"/>
        </w:rPr>
      </w:pPr>
      <w:r>
        <w:rPr>
          <w:rFonts w:hint="eastAsia"/>
          <w:sz w:val="24"/>
        </w:rPr>
        <w:t>纳税人识别号：</w:t>
      </w:r>
    </w:p>
    <w:p w14:paraId="44E2A74C" w14:textId="77777777" w:rsidR="004E50FD" w:rsidRDefault="00EE2A49">
      <w:pPr>
        <w:spacing w:line="360" w:lineRule="auto"/>
        <w:ind w:firstLineChars="200" w:firstLine="446"/>
        <w:rPr>
          <w:sz w:val="24"/>
        </w:rPr>
      </w:pPr>
      <w:r>
        <w:rPr>
          <w:rFonts w:hint="eastAsia"/>
          <w:sz w:val="24"/>
        </w:rPr>
        <w:t>地址、电话：</w:t>
      </w:r>
    </w:p>
    <w:p w14:paraId="4638E946" w14:textId="77777777" w:rsidR="004E50FD" w:rsidRDefault="00EE2A49">
      <w:pPr>
        <w:spacing w:line="360" w:lineRule="auto"/>
        <w:ind w:firstLineChars="200" w:firstLine="446"/>
        <w:rPr>
          <w:sz w:val="24"/>
        </w:rPr>
      </w:pPr>
      <w:r>
        <w:rPr>
          <w:rFonts w:hint="eastAsia"/>
          <w:sz w:val="24"/>
        </w:rPr>
        <w:t>开户行及账号：</w:t>
      </w:r>
    </w:p>
    <w:p w14:paraId="1059F408" w14:textId="77777777" w:rsidR="004E50FD" w:rsidRDefault="00EE2A49">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14:paraId="65F382F6" w14:textId="77777777" w:rsidR="004E50FD" w:rsidRDefault="00EE2A49">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14:paraId="49F41014" w14:textId="77777777" w:rsidR="004E50FD" w:rsidRDefault="00EE2A49">
      <w:pPr>
        <w:spacing w:line="360" w:lineRule="auto"/>
        <w:ind w:firstLineChars="200" w:firstLine="448"/>
        <w:rPr>
          <w:b/>
          <w:sz w:val="24"/>
        </w:rPr>
      </w:pPr>
      <w:r>
        <w:rPr>
          <w:rFonts w:hint="eastAsia"/>
          <w:b/>
          <w:sz w:val="24"/>
        </w:rPr>
        <w:t>□</w:t>
      </w:r>
      <w:r>
        <w:rPr>
          <w:b/>
          <w:sz w:val="24"/>
        </w:rPr>
        <w:t>上门自取</w:t>
      </w:r>
    </w:p>
    <w:p w14:paraId="33199AA5" w14:textId="77777777" w:rsidR="004E50FD" w:rsidRDefault="004E50FD">
      <w:pPr>
        <w:spacing w:line="360" w:lineRule="auto"/>
        <w:ind w:firstLineChars="200" w:firstLine="446"/>
        <w:rPr>
          <w:sz w:val="24"/>
        </w:rPr>
      </w:pPr>
    </w:p>
    <w:p w14:paraId="784E7B70" w14:textId="77777777" w:rsidR="004E50FD" w:rsidRDefault="00EE2A49">
      <w:pPr>
        <w:spacing w:line="360" w:lineRule="auto"/>
        <w:ind w:firstLineChars="200" w:firstLine="448"/>
        <w:rPr>
          <w:b/>
          <w:sz w:val="24"/>
        </w:rPr>
      </w:pPr>
      <w:r>
        <w:rPr>
          <w:rFonts w:hint="eastAsia"/>
          <w:b/>
          <w:sz w:val="24"/>
        </w:rPr>
        <w:t>□</w:t>
      </w:r>
      <w:r>
        <w:rPr>
          <w:b/>
          <w:sz w:val="24"/>
        </w:rPr>
        <w:t>到付邮寄</w:t>
      </w:r>
    </w:p>
    <w:p w14:paraId="75E26D2C" w14:textId="77777777" w:rsidR="004E50FD" w:rsidRDefault="00EE2A49">
      <w:pPr>
        <w:spacing w:line="360" w:lineRule="auto"/>
        <w:ind w:firstLineChars="200" w:firstLine="446"/>
        <w:rPr>
          <w:sz w:val="24"/>
        </w:rPr>
      </w:pPr>
      <w:r>
        <w:rPr>
          <w:sz w:val="24"/>
        </w:rPr>
        <w:lastRenderedPageBreak/>
        <w:t>邮寄地址</w:t>
      </w:r>
      <w:r>
        <w:rPr>
          <w:rFonts w:hint="eastAsia"/>
          <w:sz w:val="24"/>
        </w:rPr>
        <w:t>、邮编</w:t>
      </w:r>
      <w:r>
        <w:rPr>
          <w:sz w:val="24"/>
        </w:rPr>
        <w:t>：</w:t>
      </w:r>
    </w:p>
    <w:p w14:paraId="0A8329FF" w14:textId="77777777" w:rsidR="004E50FD" w:rsidRDefault="00EE2A49">
      <w:pPr>
        <w:spacing w:line="360" w:lineRule="auto"/>
        <w:ind w:firstLineChars="200" w:firstLine="446"/>
        <w:rPr>
          <w:sz w:val="24"/>
        </w:rPr>
      </w:pPr>
      <w:r>
        <w:rPr>
          <w:sz w:val="24"/>
        </w:rPr>
        <w:t>邮寄联系人、手机号码：</w:t>
      </w:r>
    </w:p>
    <w:p w14:paraId="64EEDC99" w14:textId="77777777" w:rsidR="004E50FD" w:rsidRDefault="004E50FD">
      <w:pPr>
        <w:spacing w:line="360" w:lineRule="auto"/>
        <w:ind w:firstLineChars="200" w:firstLine="446"/>
        <w:rPr>
          <w:sz w:val="24"/>
        </w:rPr>
      </w:pPr>
    </w:p>
    <w:p w14:paraId="3A91C5EE" w14:textId="77777777" w:rsidR="004E50FD" w:rsidRDefault="004E50FD">
      <w:pPr>
        <w:spacing w:line="360" w:lineRule="auto"/>
        <w:ind w:firstLineChars="200" w:firstLine="446"/>
        <w:rPr>
          <w:sz w:val="24"/>
        </w:rPr>
      </w:pPr>
    </w:p>
    <w:p w14:paraId="056307F7" w14:textId="77777777" w:rsidR="004E50FD" w:rsidRDefault="004E50FD">
      <w:pPr>
        <w:spacing w:line="360" w:lineRule="auto"/>
        <w:ind w:firstLineChars="200" w:firstLine="446"/>
        <w:rPr>
          <w:sz w:val="24"/>
        </w:rPr>
      </w:pPr>
    </w:p>
    <w:p w14:paraId="433553AA" w14:textId="77777777" w:rsidR="004E50FD" w:rsidRDefault="00EE2A49">
      <w:pPr>
        <w:spacing w:line="360" w:lineRule="auto"/>
        <w:ind w:firstLineChars="1700" w:firstLine="3794"/>
        <w:rPr>
          <w:sz w:val="24"/>
        </w:rPr>
      </w:pPr>
      <w:r>
        <w:rPr>
          <w:sz w:val="24"/>
        </w:rPr>
        <w:t>投标人名称：</w:t>
      </w:r>
    </w:p>
    <w:p w14:paraId="6FD77ECA"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280A03" w14:textId="77777777" w:rsidR="004E50FD" w:rsidRDefault="004E50FD">
      <w:pPr>
        <w:spacing w:line="460" w:lineRule="exact"/>
        <w:rPr>
          <w:sz w:val="24"/>
        </w:rPr>
      </w:pPr>
    </w:p>
    <w:p w14:paraId="5014EE07" w14:textId="77777777" w:rsidR="004E50FD" w:rsidRDefault="00EE2A49">
      <w:pPr>
        <w:widowControl/>
        <w:jc w:val="left"/>
        <w:rPr>
          <w:sz w:val="24"/>
        </w:rPr>
      </w:pPr>
      <w:r>
        <w:rPr>
          <w:sz w:val="24"/>
        </w:rPr>
        <w:br w:type="page"/>
      </w:r>
    </w:p>
    <w:p w14:paraId="4DFC73AF" w14:textId="77777777" w:rsidR="004E50FD" w:rsidRDefault="00EE2A49">
      <w:pPr>
        <w:tabs>
          <w:tab w:val="left" w:pos="360"/>
        </w:tabs>
        <w:spacing w:line="360" w:lineRule="auto"/>
        <w:rPr>
          <w:b/>
          <w:sz w:val="24"/>
        </w:rPr>
      </w:pPr>
      <w:r>
        <w:rPr>
          <w:b/>
          <w:sz w:val="24"/>
        </w:rPr>
        <w:lastRenderedPageBreak/>
        <w:t>附件</w:t>
      </w:r>
      <w:r>
        <w:rPr>
          <w:rFonts w:hint="eastAsia"/>
          <w:b/>
          <w:sz w:val="24"/>
        </w:rPr>
        <w:t>2</w:t>
      </w:r>
    </w:p>
    <w:p w14:paraId="68EEE50D" w14:textId="77777777" w:rsidR="004E50FD" w:rsidRDefault="00EE2A49">
      <w:pPr>
        <w:ind w:right="84"/>
        <w:jc w:val="center"/>
        <w:rPr>
          <w:b/>
          <w:sz w:val="24"/>
        </w:rPr>
      </w:pPr>
      <w:r>
        <w:rPr>
          <w:rFonts w:hint="eastAsia"/>
          <w:b/>
          <w:sz w:val="24"/>
        </w:rPr>
        <w:t>供应商资格声明函</w:t>
      </w:r>
    </w:p>
    <w:p w14:paraId="2FD613D1" w14:textId="77777777" w:rsidR="004E50FD" w:rsidRDefault="004E50FD">
      <w:pPr>
        <w:spacing w:line="360" w:lineRule="auto"/>
        <w:ind w:firstLine="420"/>
        <w:jc w:val="center"/>
        <w:rPr>
          <w:b/>
          <w:sz w:val="24"/>
        </w:rPr>
      </w:pPr>
    </w:p>
    <w:p w14:paraId="42C30893" w14:textId="77777777" w:rsidR="004E50FD" w:rsidRDefault="00EE2A49">
      <w:pPr>
        <w:spacing w:line="360" w:lineRule="auto"/>
        <w:rPr>
          <w:sz w:val="24"/>
        </w:rPr>
      </w:pPr>
      <w:r>
        <w:rPr>
          <w:rFonts w:hint="eastAsia"/>
          <w:sz w:val="24"/>
        </w:rPr>
        <w:t>天津市政府采购中心：</w:t>
      </w:r>
    </w:p>
    <w:p w14:paraId="4F2CCC76" w14:textId="77777777" w:rsidR="004E50FD" w:rsidRDefault="00EE2A49">
      <w:pPr>
        <w:spacing w:line="360" w:lineRule="auto"/>
        <w:ind w:firstLineChars="200" w:firstLine="446"/>
        <w:rPr>
          <w:sz w:val="24"/>
        </w:rPr>
      </w:pPr>
      <w:r>
        <w:rPr>
          <w:rFonts w:hint="eastAsia"/>
          <w:sz w:val="24"/>
        </w:rPr>
        <w:t>我单位自愿参与本项目的政府采购活动，郑重承诺如下：</w:t>
      </w:r>
    </w:p>
    <w:p w14:paraId="04ACBBA3" w14:textId="77777777" w:rsidR="004E50FD" w:rsidRDefault="00EE2A49">
      <w:pPr>
        <w:spacing w:line="360" w:lineRule="auto"/>
        <w:ind w:firstLineChars="200" w:firstLine="446"/>
        <w:rPr>
          <w:sz w:val="24"/>
        </w:rPr>
      </w:pPr>
      <w:r>
        <w:rPr>
          <w:rFonts w:hint="eastAsia"/>
          <w:sz w:val="24"/>
        </w:rPr>
        <w:t>（一）我单位具有良好的商业信誉和健全的财务会计制度；</w:t>
      </w:r>
    </w:p>
    <w:p w14:paraId="71A71DD9" w14:textId="77777777" w:rsidR="004E50FD" w:rsidRDefault="00EE2A49">
      <w:pPr>
        <w:spacing w:line="360" w:lineRule="auto"/>
        <w:ind w:firstLineChars="200" w:firstLine="446"/>
        <w:rPr>
          <w:sz w:val="24"/>
        </w:rPr>
      </w:pPr>
      <w:r>
        <w:rPr>
          <w:rFonts w:hint="eastAsia"/>
          <w:sz w:val="24"/>
        </w:rPr>
        <w:t>（二）我单位依法缴纳税收和社会保障资金；</w:t>
      </w:r>
    </w:p>
    <w:p w14:paraId="33311288" w14:textId="77777777" w:rsidR="004E50FD" w:rsidRDefault="00EE2A49">
      <w:pPr>
        <w:spacing w:line="360" w:lineRule="auto"/>
        <w:ind w:firstLineChars="200" w:firstLine="446"/>
        <w:rPr>
          <w:sz w:val="24"/>
        </w:rPr>
      </w:pPr>
      <w:r>
        <w:rPr>
          <w:rFonts w:hint="eastAsia"/>
          <w:sz w:val="24"/>
        </w:rPr>
        <w:t>（三）我单位具备履行合同所必需的设备和专业技术能力；</w:t>
      </w:r>
    </w:p>
    <w:p w14:paraId="7CA0B941" w14:textId="77777777" w:rsidR="004E50FD" w:rsidRDefault="00EE2A49">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14:paraId="3CEFE840" w14:textId="77777777" w:rsidR="004E50FD" w:rsidRDefault="00EE2A49">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14:paraId="5AADBFFB" w14:textId="77777777" w:rsidR="004E50FD" w:rsidRDefault="00EE2A49">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4E50FD" w14:paraId="45CE116C" w14:textId="77777777">
        <w:tc>
          <w:tcPr>
            <w:tcW w:w="1061" w:type="pct"/>
            <w:vAlign w:val="center"/>
          </w:tcPr>
          <w:p w14:paraId="56AAED21" w14:textId="77777777" w:rsidR="004E50FD" w:rsidRDefault="00EE2A49">
            <w:pPr>
              <w:jc w:val="center"/>
              <w:rPr>
                <w:szCs w:val="21"/>
              </w:rPr>
            </w:pPr>
            <w:r>
              <w:rPr>
                <w:rFonts w:hint="eastAsia"/>
                <w:szCs w:val="21"/>
              </w:rPr>
              <w:t>序号</w:t>
            </w:r>
          </w:p>
        </w:tc>
        <w:tc>
          <w:tcPr>
            <w:tcW w:w="2273" w:type="pct"/>
            <w:vAlign w:val="center"/>
          </w:tcPr>
          <w:p w14:paraId="7657E8DF" w14:textId="77777777" w:rsidR="004E50FD" w:rsidRDefault="00EE2A49">
            <w:pPr>
              <w:jc w:val="center"/>
              <w:rPr>
                <w:szCs w:val="21"/>
              </w:rPr>
            </w:pPr>
            <w:r>
              <w:rPr>
                <w:rFonts w:hint="eastAsia"/>
                <w:szCs w:val="21"/>
              </w:rPr>
              <w:t>单位名称</w:t>
            </w:r>
          </w:p>
        </w:tc>
        <w:tc>
          <w:tcPr>
            <w:tcW w:w="1667" w:type="pct"/>
            <w:vAlign w:val="center"/>
          </w:tcPr>
          <w:p w14:paraId="258DA3B5" w14:textId="77777777" w:rsidR="004E50FD" w:rsidRDefault="00EE2A49">
            <w:pPr>
              <w:jc w:val="center"/>
              <w:rPr>
                <w:szCs w:val="21"/>
              </w:rPr>
            </w:pPr>
            <w:r>
              <w:rPr>
                <w:rFonts w:hint="eastAsia"/>
                <w:szCs w:val="21"/>
              </w:rPr>
              <w:t>相互关系类型</w:t>
            </w:r>
          </w:p>
        </w:tc>
      </w:tr>
      <w:tr w:rsidR="004E50FD" w14:paraId="6CD92949" w14:textId="77777777">
        <w:tc>
          <w:tcPr>
            <w:tcW w:w="1061" w:type="pct"/>
            <w:vAlign w:val="center"/>
          </w:tcPr>
          <w:p w14:paraId="0D7F3EB2" w14:textId="77777777" w:rsidR="004E50FD" w:rsidRDefault="00EE2A49">
            <w:pPr>
              <w:jc w:val="center"/>
              <w:rPr>
                <w:szCs w:val="21"/>
              </w:rPr>
            </w:pPr>
            <w:r>
              <w:rPr>
                <w:rFonts w:hint="eastAsia"/>
                <w:szCs w:val="21"/>
              </w:rPr>
              <w:t>1</w:t>
            </w:r>
          </w:p>
        </w:tc>
        <w:tc>
          <w:tcPr>
            <w:tcW w:w="2273" w:type="pct"/>
            <w:vAlign w:val="center"/>
          </w:tcPr>
          <w:p w14:paraId="6594D9B3" w14:textId="77777777" w:rsidR="004E50FD" w:rsidRDefault="004E50FD">
            <w:pPr>
              <w:jc w:val="center"/>
              <w:rPr>
                <w:szCs w:val="21"/>
              </w:rPr>
            </w:pPr>
          </w:p>
        </w:tc>
        <w:tc>
          <w:tcPr>
            <w:tcW w:w="1667" w:type="pct"/>
            <w:vAlign w:val="center"/>
          </w:tcPr>
          <w:p w14:paraId="1A709A38" w14:textId="77777777" w:rsidR="004E50FD" w:rsidRDefault="004E50FD">
            <w:pPr>
              <w:jc w:val="center"/>
              <w:rPr>
                <w:szCs w:val="21"/>
              </w:rPr>
            </w:pPr>
          </w:p>
        </w:tc>
      </w:tr>
      <w:tr w:rsidR="004E50FD" w14:paraId="6026FBE7" w14:textId="77777777">
        <w:tc>
          <w:tcPr>
            <w:tcW w:w="1061" w:type="pct"/>
            <w:vAlign w:val="center"/>
          </w:tcPr>
          <w:p w14:paraId="6211D8A4" w14:textId="77777777" w:rsidR="004E50FD" w:rsidRDefault="00EE2A49">
            <w:pPr>
              <w:jc w:val="center"/>
              <w:rPr>
                <w:szCs w:val="21"/>
              </w:rPr>
            </w:pPr>
            <w:r>
              <w:rPr>
                <w:rFonts w:hint="eastAsia"/>
                <w:szCs w:val="21"/>
              </w:rPr>
              <w:t>2</w:t>
            </w:r>
          </w:p>
        </w:tc>
        <w:tc>
          <w:tcPr>
            <w:tcW w:w="2273" w:type="pct"/>
            <w:vAlign w:val="center"/>
          </w:tcPr>
          <w:p w14:paraId="61B106FC" w14:textId="77777777" w:rsidR="004E50FD" w:rsidRDefault="004E50FD">
            <w:pPr>
              <w:jc w:val="center"/>
              <w:rPr>
                <w:szCs w:val="21"/>
              </w:rPr>
            </w:pPr>
          </w:p>
        </w:tc>
        <w:tc>
          <w:tcPr>
            <w:tcW w:w="1667" w:type="pct"/>
            <w:vAlign w:val="center"/>
          </w:tcPr>
          <w:p w14:paraId="5F65D19A" w14:textId="77777777" w:rsidR="004E50FD" w:rsidRDefault="004E50FD">
            <w:pPr>
              <w:jc w:val="center"/>
              <w:rPr>
                <w:szCs w:val="21"/>
              </w:rPr>
            </w:pPr>
          </w:p>
        </w:tc>
      </w:tr>
      <w:tr w:rsidR="004E50FD" w14:paraId="4967A4E4" w14:textId="77777777">
        <w:tc>
          <w:tcPr>
            <w:tcW w:w="1061" w:type="pct"/>
            <w:vAlign w:val="center"/>
          </w:tcPr>
          <w:p w14:paraId="529AA987" w14:textId="77777777" w:rsidR="004E50FD" w:rsidRDefault="00EE2A49">
            <w:pPr>
              <w:jc w:val="center"/>
              <w:rPr>
                <w:szCs w:val="21"/>
              </w:rPr>
            </w:pPr>
            <w:r>
              <w:rPr>
                <w:rFonts w:hint="eastAsia"/>
                <w:szCs w:val="21"/>
              </w:rPr>
              <w:t>3</w:t>
            </w:r>
          </w:p>
        </w:tc>
        <w:tc>
          <w:tcPr>
            <w:tcW w:w="2273" w:type="pct"/>
            <w:vAlign w:val="center"/>
          </w:tcPr>
          <w:p w14:paraId="12668D5E" w14:textId="77777777" w:rsidR="004E50FD" w:rsidRDefault="004E50FD">
            <w:pPr>
              <w:jc w:val="center"/>
              <w:rPr>
                <w:szCs w:val="21"/>
              </w:rPr>
            </w:pPr>
          </w:p>
        </w:tc>
        <w:tc>
          <w:tcPr>
            <w:tcW w:w="1667" w:type="pct"/>
            <w:vAlign w:val="center"/>
          </w:tcPr>
          <w:p w14:paraId="034A0327" w14:textId="77777777" w:rsidR="004E50FD" w:rsidRDefault="004E50FD">
            <w:pPr>
              <w:jc w:val="center"/>
              <w:rPr>
                <w:szCs w:val="21"/>
              </w:rPr>
            </w:pPr>
          </w:p>
        </w:tc>
      </w:tr>
    </w:tbl>
    <w:p w14:paraId="282DA1BD" w14:textId="77777777" w:rsidR="004E50FD" w:rsidRDefault="00EE2A49">
      <w:pPr>
        <w:spacing w:line="360" w:lineRule="auto"/>
        <w:ind w:firstLineChars="200" w:firstLine="446"/>
        <w:rPr>
          <w:sz w:val="24"/>
        </w:rPr>
      </w:pPr>
      <w:r>
        <w:rPr>
          <w:rFonts w:hint="eastAsia"/>
          <w:sz w:val="24"/>
        </w:rPr>
        <w:t>上表未填写的，视为不存在第（六）条所列情形</w:t>
      </w:r>
    </w:p>
    <w:p w14:paraId="79A29125" w14:textId="77777777" w:rsidR="004E50FD" w:rsidRDefault="004E50FD">
      <w:pPr>
        <w:spacing w:line="360" w:lineRule="auto"/>
        <w:ind w:firstLineChars="200" w:firstLine="446"/>
        <w:rPr>
          <w:sz w:val="24"/>
        </w:rPr>
      </w:pPr>
    </w:p>
    <w:p w14:paraId="6CA72F33" w14:textId="77777777" w:rsidR="004E50FD" w:rsidRDefault="00EE2A49">
      <w:pPr>
        <w:spacing w:line="360" w:lineRule="auto"/>
        <w:ind w:firstLineChars="200" w:firstLine="446"/>
        <w:rPr>
          <w:sz w:val="24"/>
        </w:rPr>
      </w:pPr>
      <w:r>
        <w:rPr>
          <w:rFonts w:hint="eastAsia"/>
          <w:sz w:val="24"/>
        </w:rPr>
        <w:t>上述声明真实有效，否则我单位承担全部责任和不利后果。</w:t>
      </w:r>
    </w:p>
    <w:p w14:paraId="64CAB3FB" w14:textId="77777777" w:rsidR="004E50FD" w:rsidRDefault="004E50FD">
      <w:pPr>
        <w:spacing w:line="360" w:lineRule="auto"/>
        <w:ind w:firstLineChars="200" w:firstLine="446"/>
        <w:rPr>
          <w:sz w:val="24"/>
        </w:rPr>
      </w:pPr>
    </w:p>
    <w:p w14:paraId="4F679925" w14:textId="77777777" w:rsidR="004E50FD" w:rsidRDefault="00EE2A49">
      <w:pPr>
        <w:spacing w:line="360" w:lineRule="auto"/>
        <w:ind w:firstLineChars="100" w:firstLine="223"/>
        <w:rPr>
          <w:sz w:val="24"/>
        </w:rPr>
      </w:pPr>
      <w:r>
        <w:rPr>
          <w:sz w:val="24"/>
        </w:rPr>
        <w:t>投标人名称：</w:t>
      </w:r>
    </w:p>
    <w:p w14:paraId="546B0F09" w14:textId="77777777" w:rsidR="004E50FD" w:rsidRDefault="004E50FD">
      <w:pPr>
        <w:spacing w:line="360" w:lineRule="auto"/>
        <w:ind w:firstLineChars="100" w:firstLine="223"/>
        <w:rPr>
          <w:sz w:val="24"/>
        </w:rPr>
      </w:pPr>
    </w:p>
    <w:p w14:paraId="2A2CAA02" w14:textId="77777777" w:rsidR="004E50FD" w:rsidRDefault="00EE2A49">
      <w:pPr>
        <w:spacing w:line="360" w:lineRule="auto"/>
        <w:ind w:firstLineChars="100" w:firstLine="223"/>
        <w:rPr>
          <w:sz w:val="24"/>
        </w:rPr>
      </w:pPr>
      <w:r>
        <w:rPr>
          <w:sz w:val="24"/>
        </w:rPr>
        <w:t>日期：</w:t>
      </w:r>
      <w:r>
        <w:rPr>
          <w:sz w:val="24"/>
        </w:rPr>
        <w:t xml:space="preserve">  </w:t>
      </w:r>
    </w:p>
    <w:p w14:paraId="0E82CB1F" w14:textId="77777777" w:rsidR="004E50FD" w:rsidRDefault="00EE2A49">
      <w:pPr>
        <w:widowControl/>
        <w:jc w:val="left"/>
        <w:rPr>
          <w:b/>
          <w:bCs/>
          <w:sz w:val="24"/>
        </w:rPr>
      </w:pPr>
      <w:r>
        <w:rPr>
          <w:b/>
          <w:bCs/>
          <w:sz w:val="24"/>
        </w:rPr>
        <w:br w:type="page"/>
      </w:r>
    </w:p>
    <w:p w14:paraId="4AB7272C" w14:textId="77777777" w:rsidR="004E50FD" w:rsidRDefault="00EE2A49">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14:paraId="6F66A4B0" w14:textId="77777777" w:rsidR="004E50FD" w:rsidRDefault="00EE2A49">
      <w:pPr>
        <w:widowControl/>
        <w:jc w:val="left"/>
        <w:rPr>
          <w:b/>
          <w:sz w:val="24"/>
        </w:rPr>
      </w:pPr>
      <w:r>
        <w:rPr>
          <w:b/>
          <w:sz w:val="24"/>
        </w:rPr>
        <w:br w:type="page"/>
      </w:r>
    </w:p>
    <w:p w14:paraId="4FC8EEBF" w14:textId="77777777" w:rsidR="004E50FD" w:rsidRDefault="00EE2A49">
      <w:pPr>
        <w:tabs>
          <w:tab w:val="left" w:pos="360"/>
        </w:tabs>
        <w:spacing w:line="360" w:lineRule="auto"/>
        <w:rPr>
          <w:b/>
          <w:sz w:val="24"/>
        </w:rPr>
      </w:pPr>
      <w:r>
        <w:rPr>
          <w:b/>
          <w:sz w:val="24"/>
        </w:rPr>
        <w:lastRenderedPageBreak/>
        <w:t>附件</w:t>
      </w:r>
      <w:r>
        <w:rPr>
          <w:rFonts w:hint="eastAsia"/>
          <w:b/>
          <w:sz w:val="24"/>
        </w:rPr>
        <w:t>4</w:t>
      </w:r>
    </w:p>
    <w:p w14:paraId="6A7BE422" w14:textId="77777777" w:rsidR="004E50FD" w:rsidRDefault="00EE2A49">
      <w:pPr>
        <w:autoSpaceDN w:val="0"/>
        <w:spacing w:line="360" w:lineRule="auto"/>
        <w:jc w:val="center"/>
        <w:rPr>
          <w:b/>
          <w:bCs/>
          <w:sz w:val="24"/>
        </w:rPr>
      </w:pPr>
      <w:r>
        <w:rPr>
          <w:rFonts w:hint="eastAsia"/>
          <w:b/>
          <w:bCs/>
          <w:sz w:val="24"/>
        </w:rPr>
        <w:t>投标</w:t>
      </w:r>
      <w:r>
        <w:rPr>
          <w:b/>
          <w:bCs/>
          <w:sz w:val="24"/>
        </w:rPr>
        <w:t>代表人授权书</w:t>
      </w:r>
    </w:p>
    <w:p w14:paraId="2DEBE8E2" w14:textId="77777777" w:rsidR="004E50FD" w:rsidRDefault="004E50FD">
      <w:pPr>
        <w:spacing w:line="360" w:lineRule="auto"/>
        <w:rPr>
          <w:sz w:val="24"/>
          <w:szCs w:val="21"/>
        </w:rPr>
      </w:pPr>
    </w:p>
    <w:p w14:paraId="4E51FB98" w14:textId="77777777" w:rsidR="004E50FD" w:rsidRDefault="00EE2A49">
      <w:pPr>
        <w:spacing w:line="360" w:lineRule="auto"/>
        <w:rPr>
          <w:sz w:val="24"/>
          <w:szCs w:val="21"/>
        </w:rPr>
      </w:pPr>
      <w:r>
        <w:rPr>
          <w:sz w:val="24"/>
          <w:szCs w:val="21"/>
        </w:rPr>
        <w:t>致：天津市政府采购中心</w:t>
      </w:r>
    </w:p>
    <w:p w14:paraId="3A2DD9B9" w14:textId="77777777" w:rsidR="004E50FD" w:rsidRDefault="00EE2A49">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0C067071" w14:textId="77777777" w:rsidR="004E50FD" w:rsidRDefault="00EE2A49">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6E14578B" w14:textId="77777777" w:rsidR="004E50FD" w:rsidRDefault="00EE2A49">
      <w:pPr>
        <w:spacing w:line="360" w:lineRule="auto"/>
        <w:ind w:firstLineChars="200" w:firstLine="446"/>
        <w:rPr>
          <w:sz w:val="24"/>
          <w:szCs w:val="21"/>
        </w:rPr>
      </w:pPr>
      <w:r>
        <w:rPr>
          <w:sz w:val="24"/>
          <w:szCs w:val="21"/>
        </w:rPr>
        <w:t>本授权书至投标有效期结束前始终有效。</w:t>
      </w:r>
    </w:p>
    <w:p w14:paraId="1D6F6E0D" w14:textId="77777777" w:rsidR="004E50FD" w:rsidRDefault="00EE2A49">
      <w:pPr>
        <w:spacing w:line="360" w:lineRule="auto"/>
        <w:ind w:firstLineChars="200" w:firstLine="446"/>
        <w:rPr>
          <w:sz w:val="24"/>
          <w:szCs w:val="21"/>
        </w:rPr>
      </w:pPr>
      <w:r>
        <w:rPr>
          <w:sz w:val="24"/>
          <w:szCs w:val="21"/>
        </w:rPr>
        <w:t>投标代表人无转委托权，特此委托。</w:t>
      </w:r>
    </w:p>
    <w:p w14:paraId="56DDBA9E" w14:textId="77777777" w:rsidR="004E50FD" w:rsidRDefault="004E50FD">
      <w:pPr>
        <w:spacing w:line="360" w:lineRule="auto"/>
        <w:ind w:firstLineChars="200" w:firstLine="446"/>
        <w:rPr>
          <w:sz w:val="24"/>
        </w:rPr>
      </w:pPr>
    </w:p>
    <w:p w14:paraId="134D2DB2" w14:textId="77777777" w:rsidR="004E50FD" w:rsidRDefault="004E50FD">
      <w:pPr>
        <w:spacing w:line="360" w:lineRule="auto"/>
        <w:ind w:firstLineChars="200" w:firstLine="446"/>
        <w:rPr>
          <w:sz w:val="24"/>
        </w:rPr>
      </w:pPr>
    </w:p>
    <w:p w14:paraId="12DEC787" w14:textId="77777777" w:rsidR="004E50FD" w:rsidRDefault="00EE2A49">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0"/>
        <w:tblW w:w="0" w:type="auto"/>
        <w:tblLook w:val="04A0" w:firstRow="1" w:lastRow="0" w:firstColumn="1" w:lastColumn="0" w:noHBand="0" w:noVBand="1"/>
      </w:tblPr>
      <w:tblGrid>
        <w:gridCol w:w="4264"/>
        <w:gridCol w:w="4264"/>
      </w:tblGrid>
      <w:tr w:rsidR="004E50FD" w14:paraId="3AD03D74" w14:textId="77777777">
        <w:tc>
          <w:tcPr>
            <w:tcW w:w="4264" w:type="dxa"/>
          </w:tcPr>
          <w:p w14:paraId="079952EC" w14:textId="77777777" w:rsidR="004E50FD" w:rsidRDefault="00EE2A49">
            <w:pPr>
              <w:spacing w:line="360" w:lineRule="auto"/>
              <w:jc w:val="left"/>
              <w:rPr>
                <w:sz w:val="24"/>
              </w:rPr>
            </w:pPr>
            <w:r>
              <w:rPr>
                <w:rFonts w:hint="eastAsia"/>
                <w:sz w:val="24"/>
              </w:rPr>
              <w:t>投标代表人身份证正面</w:t>
            </w:r>
          </w:p>
          <w:p w14:paraId="200EE926" w14:textId="77777777" w:rsidR="004E50FD" w:rsidRDefault="004E50FD">
            <w:pPr>
              <w:spacing w:line="360" w:lineRule="auto"/>
              <w:jc w:val="left"/>
              <w:rPr>
                <w:sz w:val="24"/>
              </w:rPr>
            </w:pPr>
          </w:p>
          <w:p w14:paraId="7713203B" w14:textId="77777777" w:rsidR="004E50FD" w:rsidRDefault="004E50FD">
            <w:pPr>
              <w:spacing w:line="360" w:lineRule="auto"/>
              <w:jc w:val="left"/>
              <w:rPr>
                <w:sz w:val="24"/>
              </w:rPr>
            </w:pPr>
          </w:p>
          <w:p w14:paraId="33C877F0" w14:textId="77777777" w:rsidR="004E50FD" w:rsidRDefault="004E50FD">
            <w:pPr>
              <w:spacing w:line="360" w:lineRule="auto"/>
              <w:jc w:val="left"/>
              <w:rPr>
                <w:sz w:val="24"/>
              </w:rPr>
            </w:pPr>
          </w:p>
          <w:p w14:paraId="2CADF972" w14:textId="77777777" w:rsidR="004E50FD" w:rsidRDefault="004E50FD">
            <w:pPr>
              <w:spacing w:line="360" w:lineRule="auto"/>
              <w:jc w:val="left"/>
              <w:rPr>
                <w:sz w:val="24"/>
              </w:rPr>
            </w:pPr>
          </w:p>
          <w:p w14:paraId="29475A4A" w14:textId="77777777" w:rsidR="004E50FD" w:rsidRDefault="004E50FD">
            <w:pPr>
              <w:spacing w:line="360" w:lineRule="auto"/>
              <w:jc w:val="left"/>
              <w:rPr>
                <w:sz w:val="24"/>
              </w:rPr>
            </w:pPr>
          </w:p>
        </w:tc>
        <w:tc>
          <w:tcPr>
            <w:tcW w:w="4264" w:type="dxa"/>
          </w:tcPr>
          <w:p w14:paraId="315F947D" w14:textId="77777777" w:rsidR="004E50FD" w:rsidRDefault="00EE2A49">
            <w:pPr>
              <w:spacing w:line="360" w:lineRule="auto"/>
              <w:jc w:val="left"/>
              <w:rPr>
                <w:sz w:val="24"/>
              </w:rPr>
            </w:pPr>
            <w:r>
              <w:rPr>
                <w:rFonts w:hint="eastAsia"/>
                <w:sz w:val="24"/>
              </w:rPr>
              <w:t>投标代表人身份证背面</w:t>
            </w:r>
          </w:p>
        </w:tc>
      </w:tr>
    </w:tbl>
    <w:p w14:paraId="61D24DE6" w14:textId="77777777" w:rsidR="004E50FD" w:rsidRDefault="004E50FD">
      <w:pPr>
        <w:spacing w:line="360" w:lineRule="auto"/>
        <w:ind w:firstLineChars="2100" w:firstLine="4686"/>
        <w:rPr>
          <w:sz w:val="24"/>
        </w:rPr>
      </w:pPr>
    </w:p>
    <w:p w14:paraId="5C036AB0" w14:textId="77777777" w:rsidR="004E50FD" w:rsidRDefault="00EE2A49">
      <w:pPr>
        <w:widowControl/>
        <w:jc w:val="left"/>
        <w:rPr>
          <w:b/>
          <w:sz w:val="24"/>
        </w:rPr>
      </w:pPr>
      <w:r>
        <w:rPr>
          <w:sz w:val="24"/>
        </w:rPr>
        <w:br w:type="page"/>
      </w:r>
      <w:r>
        <w:rPr>
          <w:b/>
          <w:sz w:val="24"/>
        </w:rPr>
        <w:lastRenderedPageBreak/>
        <w:t>附件</w:t>
      </w:r>
      <w:r>
        <w:rPr>
          <w:rFonts w:hint="eastAsia"/>
          <w:b/>
          <w:sz w:val="24"/>
        </w:rPr>
        <w:t>5</w:t>
      </w:r>
    </w:p>
    <w:p w14:paraId="0A20BEA1" w14:textId="77777777" w:rsidR="004E50FD" w:rsidRDefault="00EE2A49">
      <w:pPr>
        <w:autoSpaceDN w:val="0"/>
        <w:spacing w:line="360" w:lineRule="auto"/>
        <w:jc w:val="center"/>
        <w:rPr>
          <w:b/>
          <w:bCs/>
          <w:sz w:val="24"/>
        </w:rPr>
      </w:pPr>
      <w:r>
        <w:rPr>
          <w:b/>
          <w:bCs/>
          <w:sz w:val="24"/>
        </w:rPr>
        <w:t>开标一览表</w:t>
      </w:r>
    </w:p>
    <w:p w14:paraId="253DCE0D" w14:textId="77777777" w:rsidR="004E50FD" w:rsidRDefault="004E50FD">
      <w:pPr>
        <w:ind w:right="84"/>
        <w:rPr>
          <w:sz w:val="24"/>
        </w:rPr>
      </w:pPr>
    </w:p>
    <w:p w14:paraId="4F169EF7" w14:textId="77777777" w:rsidR="004E50FD" w:rsidRDefault="00EE2A49">
      <w:pPr>
        <w:spacing w:line="460" w:lineRule="exact"/>
        <w:ind w:left="192"/>
        <w:rPr>
          <w:sz w:val="24"/>
        </w:rPr>
      </w:pPr>
      <w:r>
        <w:rPr>
          <w:sz w:val="24"/>
        </w:rPr>
        <w:t>项目名称：</w:t>
      </w:r>
      <w:r>
        <w:rPr>
          <w:sz w:val="24"/>
          <w:u w:val="single"/>
        </w:rPr>
        <w:t xml:space="preserve">                    </w:t>
      </w:r>
      <w:r>
        <w:rPr>
          <w:sz w:val="24"/>
        </w:rPr>
        <w:t xml:space="preserve">                  </w:t>
      </w:r>
    </w:p>
    <w:p w14:paraId="31DD4631" w14:textId="77777777" w:rsidR="004E50FD" w:rsidRDefault="00EE2A49">
      <w:pPr>
        <w:spacing w:line="460" w:lineRule="exact"/>
        <w:ind w:left="192"/>
        <w:rPr>
          <w:sz w:val="24"/>
        </w:rPr>
      </w:pPr>
      <w:r>
        <w:rPr>
          <w:sz w:val="24"/>
        </w:rPr>
        <w:t>项目编号：</w:t>
      </w:r>
      <w:r>
        <w:rPr>
          <w:sz w:val="24"/>
          <w:u w:val="single"/>
        </w:rPr>
        <w:t xml:space="preserve">                    </w:t>
      </w:r>
      <w:r>
        <w:rPr>
          <w:sz w:val="24"/>
        </w:rPr>
        <w:t xml:space="preserve">                  </w:t>
      </w:r>
    </w:p>
    <w:p w14:paraId="10DAA530" w14:textId="77777777" w:rsidR="004E50FD" w:rsidRDefault="00EE2A49">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E50FD" w14:paraId="7BAADE2A" w14:textId="77777777">
        <w:trPr>
          <w:jc w:val="center"/>
        </w:trPr>
        <w:tc>
          <w:tcPr>
            <w:tcW w:w="572" w:type="pct"/>
            <w:vAlign w:val="center"/>
          </w:tcPr>
          <w:p w14:paraId="2EFFDEAE" w14:textId="77777777" w:rsidR="004E50FD" w:rsidRDefault="00EE2A49">
            <w:pPr>
              <w:spacing w:line="460" w:lineRule="exact"/>
              <w:jc w:val="center"/>
              <w:rPr>
                <w:sz w:val="24"/>
              </w:rPr>
            </w:pPr>
            <w:r>
              <w:rPr>
                <w:rFonts w:hint="eastAsia"/>
                <w:sz w:val="24"/>
              </w:rPr>
              <w:t>包</w:t>
            </w:r>
            <w:r>
              <w:rPr>
                <w:sz w:val="24"/>
              </w:rPr>
              <w:t>号</w:t>
            </w:r>
          </w:p>
        </w:tc>
        <w:tc>
          <w:tcPr>
            <w:tcW w:w="1001" w:type="pct"/>
            <w:vAlign w:val="center"/>
          </w:tcPr>
          <w:p w14:paraId="290E948D" w14:textId="77777777" w:rsidR="004E50FD" w:rsidRDefault="00EE2A49">
            <w:pPr>
              <w:spacing w:line="460" w:lineRule="exact"/>
              <w:jc w:val="center"/>
              <w:rPr>
                <w:sz w:val="24"/>
              </w:rPr>
            </w:pPr>
            <w:r>
              <w:rPr>
                <w:rFonts w:hint="eastAsia"/>
                <w:sz w:val="24"/>
              </w:rPr>
              <w:t>包</w:t>
            </w:r>
            <w:r>
              <w:rPr>
                <w:sz w:val="24"/>
              </w:rPr>
              <w:t>名称</w:t>
            </w:r>
          </w:p>
        </w:tc>
        <w:tc>
          <w:tcPr>
            <w:tcW w:w="858" w:type="pct"/>
            <w:vAlign w:val="center"/>
          </w:tcPr>
          <w:p w14:paraId="2F65A8CF" w14:textId="77777777" w:rsidR="004E50FD" w:rsidRDefault="00EE2A49">
            <w:pPr>
              <w:spacing w:line="460" w:lineRule="exact"/>
              <w:jc w:val="center"/>
              <w:rPr>
                <w:sz w:val="24"/>
              </w:rPr>
            </w:pPr>
            <w:r>
              <w:rPr>
                <w:sz w:val="24"/>
              </w:rPr>
              <w:t>品牌</w:t>
            </w:r>
          </w:p>
        </w:tc>
        <w:tc>
          <w:tcPr>
            <w:tcW w:w="941" w:type="pct"/>
            <w:vAlign w:val="center"/>
          </w:tcPr>
          <w:p w14:paraId="6A09E0E4" w14:textId="77777777" w:rsidR="004E50FD" w:rsidRDefault="00EE2A49">
            <w:pPr>
              <w:spacing w:line="460" w:lineRule="exact"/>
              <w:jc w:val="center"/>
              <w:rPr>
                <w:sz w:val="24"/>
              </w:rPr>
            </w:pPr>
            <w:r>
              <w:rPr>
                <w:sz w:val="24"/>
              </w:rPr>
              <w:t>投标总价</w:t>
            </w:r>
          </w:p>
        </w:tc>
        <w:tc>
          <w:tcPr>
            <w:tcW w:w="858" w:type="pct"/>
            <w:vAlign w:val="center"/>
          </w:tcPr>
          <w:p w14:paraId="180586EA" w14:textId="77777777" w:rsidR="004E50FD" w:rsidRDefault="00EE2A49">
            <w:pPr>
              <w:spacing w:line="460" w:lineRule="exact"/>
              <w:jc w:val="center"/>
              <w:rPr>
                <w:sz w:val="24"/>
              </w:rPr>
            </w:pPr>
            <w:r>
              <w:rPr>
                <w:sz w:val="24"/>
              </w:rPr>
              <w:t>交货期</w:t>
            </w:r>
          </w:p>
        </w:tc>
        <w:tc>
          <w:tcPr>
            <w:tcW w:w="770" w:type="pct"/>
            <w:vAlign w:val="center"/>
          </w:tcPr>
          <w:p w14:paraId="27156AB1" w14:textId="77777777" w:rsidR="004E50FD" w:rsidRDefault="00EE2A49">
            <w:pPr>
              <w:spacing w:line="460" w:lineRule="exact"/>
              <w:jc w:val="center"/>
              <w:rPr>
                <w:sz w:val="24"/>
              </w:rPr>
            </w:pPr>
            <w:r>
              <w:rPr>
                <w:sz w:val="24"/>
              </w:rPr>
              <w:t>备注</w:t>
            </w:r>
          </w:p>
        </w:tc>
      </w:tr>
      <w:tr w:rsidR="004E50FD" w14:paraId="4EE54C57" w14:textId="77777777">
        <w:trPr>
          <w:jc w:val="center"/>
        </w:trPr>
        <w:tc>
          <w:tcPr>
            <w:tcW w:w="572" w:type="pct"/>
            <w:vAlign w:val="center"/>
          </w:tcPr>
          <w:p w14:paraId="6519F79A" w14:textId="77777777" w:rsidR="004E50FD" w:rsidRDefault="00EE2A49">
            <w:pPr>
              <w:spacing w:line="460" w:lineRule="exact"/>
              <w:jc w:val="center"/>
              <w:rPr>
                <w:sz w:val="24"/>
              </w:rPr>
            </w:pPr>
            <w:r>
              <w:rPr>
                <w:sz w:val="24"/>
              </w:rPr>
              <w:t>1</w:t>
            </w:r>
          </w:p>
        </w:tc>
        <w:tc>
          <w:tcPr>
            <w:tcW w:w="1001" w:type="pct"/>
            <w:vAlign w:val="center"/>
          </w:tcPr>
          <w:p w14:paraId="303CC303" w14:textId="77777777" w:rsidR="004E50FD" w:rsidRDefault="004E50FD">
            <w:pPr>
              <w:spacing w:line="460" w:lineRule="exact"/>
              <w:jc w:val="center"/>
              <w:rPr>
                <w:sz w:val="24"/>
              </w:rPr>
            </w:pPr>
          </w:p>
        </w:tc>
        <w:tc>
          <w:tcPr>
            <w:tcW w:w="858" w:type="pct"/>
            <w:vAlign w:val="center"/>
          </w:tcPr>
          <w:p w14:paraId="26120B6E" w14:textId="77777777" w:rsidR="004E50FD" w:rsidRDefault="004E50FD">
            <w:pPr>
              <w:spacing w:line="460" w:lineRule="exact"/>
              <w:jc w:val="center"/>
              <w:rPr>
                <w:sz w:val="24"/>
              </w:rPr>
            </w:pPr>
          </w:p>
        </w:tc>
        <w:tc>
          <w:tcPr>
            <w:tcW w:w="941" w:type="pct"/>
            <w:vAlign w:val="center"/>
          </w:tcPr>
          <w:p w14:paraId="1D4D3D6D" w14:textId="77777777" w:rsidR="004E50FD" w:rsidRDefault="004E50FD">
            <w:pPr>
              <w:spacing w:line="460" w:lineRule="exact"/>
              <w:jc w:val="center"/>
              <w:rPr>
                <w:sz w:val="24"/>
              </w:rPr>
            </w:pPr>
          </w:p>
        </w:tc>
        <w:tc>
          <w:tcPr>
            <w:tcW w:w="858" w:type="pct"/>
            <w:vAlign w:val="center"/>
          </w:tcPr>
          <w:p w14:paraId="373A367F" w14:textId="77777777" w:rsidR="004E50FD" w:rsidRDefault="004E50FD">
            <w:pPr>
              <w:spacing w:line="460" w:lineRule="exact"/>
              <w:jc w:val="center"/>
              <w:rPr>
                <w:sz w:val="24"/>
              </w:rPr>
            </w:pPr>
          </w:p>
        </w:tc>
        <w:tc>
          <w:tcPr>
            <w:tcW w:w="770" w:type="pct"/>
            <w:vAlign w:val="center"/>
          </w:tcPr>
          <w:p w14:paraId="4F496CF1" w14:textId="77777777" w:rsidR="004E50FD" w:rsidRDefault="004E50FD">
            <w:pPr>
              <w:spacing w:line="460" w:lineRule="exact"/>
              <w:jc w:val="center"/>
              <w:rPr>
                <w:sz w:val="24"/>
              </w:rPr>
            </w:pPr>
          </w:p>
        </w:tc>
      </w:tr>
      <w:tr w:rsidR="004E50FD" w14:paraId="66FD3000" w14:textId="77777777">
        <w:trPr>
          <w:jc w:val="center"/>
        </w:trPr>
        <w:tc>
          <w:tcPr>
            <w:tcW w:w="572" w:type="pct"/>
            <w:vAlign w:val="center"/>
          </w:tcPr>
          <w:p w14:paraId="4DAE89EF" w14:textId="77777777" w:rsidR="004E50FD" w:rsidRDefault="00EE2A49">
            <w:pPr>
              <w:spacing w:line="460" w:lineRule="exact"/>
              <w:jc w:val="center"/>
              <w:rPr>
                <w:sz w:val="24"/>
              </w:rPr>
            </w:pPr>
            <w:r>
              <w:rPr>
                <w:rFonts w:hint="eastAsia"/>
                <w:sz w:val="24"/>
              </w:rPr>
              <w:t>2</w:t>
            </w:r>
          </w:p>
        </w:tc>
        <w:tc>
          <w:tcPr>
            <w:tcW w:w="1001" w:type="pct"/>
            <w:vAlign w:val="center"/>
          </w:tcPr>
          <w:p w14:paraId="3BEE77FB" w14:textId="77777777" w:rsidR="004E50FD" w:rsidRDefault="004E50FD">
            <w:pPr>
              <w:spacing w:line="460" w:lineRule="exact"/>
              <w:jc w:val="center"/>
              <w:rPr>
                <w:sz w:val="24"/>
              </w:rPr>
            </w:pPr>
          </w:p>
        </w:tc>
        <w:tc>
          <w:tcPr>
            <w:tcW w:w="858" w:type="pct"/>
            <w:vAlign w:val="center"/>
          </w:tcPr>
          <w:p w14:paraId="467DB013" w14:textId="77777777" w:rsidR="004E50FD" w:rsidRDefault="004E50FD">
            <w:pPr>
              <w:spacing w:line="460" w:lineRule="exact"/>
              <w:jc w:val="center"/>
              <w:rPr>
                <w:sz w:val="24"/>
              </w:rPr>
            </w:pPr>
          </w:p>
        </w:tc>
        <w:tc>
          <w:tcPr>
            <w:tcW w:w="941" w:type="pct"/>
            <w:vAlign w:val="center"/>
          </w:tcPr>
          <w:p w14:paraId="5ED8A536" w14:textId="77777777" w:rsidR="004E50FD" w:rsidRDefault="004E50FD">
            <w:pPr>
              <w:spacing w:line="460" w:lineRule="exact"/>
              <w:jc w:val="center"/>
              <w:rPr>
                <w:sz w:val="24"/>
              </w:rPr>
            </w:pPr>
          </w:p>
        </w:tc>
        <w:tc>
          <w:tcPr>
            <w:tcW w:w="858" w:type="pct"/>
            <w:vAlign w:val="center"/>
          </w:tcPr>
          <w:p w14:paraId="3847006E" w14:textId="77777777" w:rsidR="004E50FD" w:rsidRDefault="004E50FD">
            <w:pPr>
              <w:spacing w:line="460" w:lineRule="exact"/>
              <w:jc w:val="center"/>
              <w:rPr>
                <w:sz w:val="24"/>
              </w:rPr>
            </w:pPr>
          </w:p>
        </w:tc>
        <w:tc>
          <w:tcPr>
            <w:tcW w:w="770" w:type="pct"/>
            <w:vAlign w:val="center"/>
          </w:tcPr>
          <w:p w14:paraId="16E84073" w14:textId="77777777" w:rsidR="004E50FD" w:rsidRDefault="004E50FD">
            <w:pPr>
              <w:spacing w:line="460" w:lineRule="exact"/>
              <w:jc w:val="center"/>
              <w:rPr>
                <w:sz w:val="24"/>
              </w:rPr>
            </w:pPr>
          </w:p>
        </w:tc>
      </w:tr>
      <w:tr w:rsidR="004E50FD" w14:paraId="6D053E1D" w14:textId="77777777">
        <w:trPr>
          <w:jc w:val="center"/>
        </w:trPr>
        <w:tc>
          <w:tcPr>
            <w:tcW w:w="572" w:type="pct"/>
            <w:vAlign w:val="center"/>
          </w:tcPr>
          <w:p w14:paraId="1A2760FF" w14:textId="77777777" w:rsidR="004E50FD" w:rsidRDefault="004E50FD">
            <w:pPr>
              <w:spacing w:line="460" w:lineRule="exact"/>
              <w:jc w:val="center"/>
              <w:rPr>
                <w:sz w:val="24"/>
              </w:rPr>
            </w:pPr>
          </w:p>
        </w:tc>
        <w:tc>
          <w:tcPr>
            <w:tcW w:w="1001" w:type="pct"/>
            <w:vAlign w:val="center"/>
          </w:tcPr>
          <w:p w14:paraId="73C0C6D0" w14:textId="77777777" w:rsidR="004E50FD" w:rsidRDefault="004E50FD">
            <w:pPr>
              <w:spacing w:line="460" w:lineRule="exact"/>
              <w:jc w:val="center"/>
              <w:rPr>
                <w:sz w:val="24"/>
              </w:rPr>
            </w:pPr>
          </w:p>
        </w:tc>
        <w:tc>
          <w:tcPr>
            <w:tcW w:w="858" w:type="pct"/>
            <w:vAlign w:val="center"/>
          </w:tcPr>
          <w:p w14:paraId="459811E6" w14:textId="77777777" w:rsidR="004E50FD" w:rsidRDefault="004E50FD">
            <w:pPr>
              <w:spacing w:line="460" w:lineRule="exact"/>
              <w:jc w:val="center"/>
              <w:rPr>
                <w:sz w:val="24"/>
              </w:rPr>
            </w:pPr>
          </w:p>
        </w:tc>
        <w:tc>
          <w:tcPr>
            <w:tcW w:w="941" w:type="pct"/>
            <w:vAlign w:val="center"/>
          </w:tcPr>
          <w:p w14:paraId="75F3739A" w14:textId="77777777" w:rsidR="004E50FD" w:rsidRDefault="004E50FD">
            <w:pPr>
              <w:spacing w:line="460" w:lineRule="exact"/>
              <w:jc w:val="center"/>
              <w:rPr>
                <w:sz w:val="24"/>
              </w:rPr>
            </w:pPr>
          </w:p>
        </w:tc>
        <w:tc>
          <w:tcPr>
            <w:tcW w:w="858" w:type="pct"/>
            <w:vAlign w:val="center"/>
          </w:tcPr>
          <w:p w14:paraId="17A6CCFD" w14:textId="77777777" w:rsidR="004E50FD" w:rsidRDefault="004E50FD">
            <w:pPr>
              <w:spacing w:line="460" w:lineRule="exact"/>
              <w:jc w:val="center"/>
              <w:rPr>
                <w:sz w:val="24"/>
              </w:rPr>
            </w:pPr>
          </w:p>
        </w:tc>
        <w:tc>
          <w:tcPr>
            <w:tcW w:w="770" w:type="pct"/>
            <w:vAlign w:val="center"/>
          </w:tcPr>
          <w:p w14:paraId="7512CB11" w14:textId="77777777" w:rsidR="004E50FD" w:rsidRDefault="004E50FD">
            <w:pPr>
              <w:spacing w:line="460" w:lineRule="exact"/>
              <w:jc w:val="center"/>
              <w:rPr>
                <w:sz w:val="24"/>
              </w:rPr>
            </w:pPr>
          </w:p>
        </w:tc>
      </w:tr>
      <w:tr w:rsidR="004E50FD" w14:paraId="067C5690" w14:textId="77777777">
        <w:trPr>
          <w:jc w:val="center"/>
        </w:trPr>
        <w:tc>
          <w:tcPr>
            <w:tcW w:w="572" w:type="pct"/>
            <w:vAlign w:val="center"/>
          </w:tcPr>
          <w:p w14:paraId="7D2CD0F2" w14:textId="77777777" w:rsidR="004E50FD" w:rsidRDefault="004E50FD">
            <w:pPr>
              <w:spacing w:line="460" w:lineRule="exact"/>
              <w:jc w:val="center"/>
              <w:rPr>
                <w:sz w:val="24"/>
              </w:rPr>
            </w:pPr>
          </w:p>
        </w:tc>
        <w:tc>
          <w:tcPr>
            <w:tcW w:w="1001" w:type="pct"/>
            <w:vAlign w:val="center"/>
          </w:tcPr>
          <w:p w14:paraId="3B58E234" w14:textId="77777777" w:rsidR="004E50FD" w:rsidRDefault="004E50FD">
            <w:pPr>
              <w:spacing w:line="460" w:lineRule="exact"/>
              <w:jc w:val="center"/>
              <w:rPr>
                <w:sz w:val="24"/>
              </w:rPr>
            </w:pPr>
          </w:p>
        </w:tc>
        <w:tc>
          <w:tcPr>
            <w:tcW w:w="858" w:type="pct"/>
            <w:vAlign w:val="center"/>
          </w:tcPr>
          <w:p w14:paraId="5BEABC55" w14:textId="77777777" w:rsidR="004E50FD" w:rsidRDefault="004E50FD">
            <w:pPr>
              <w:spacing w:line="460" w:lineRule="exact"/>
              <w:jc w:val="center"/>
              <w:rPr>
                <w:sz w:val="24"/>
              </w:rPr>
            </w:pPr>
          </w:p>
        </w:tc>
        <w:tc>
          <w:tcPr>
            <w:tcW w:w="941" w:type="pct"/>
            <w:vAlign w:val="center"/>
          </w:tcPr>
          <w:p w14:paraId="5747E1BE" w14:textId="77777777" w:rsidR="004E50FD" w:rsidRDefault="004E50FD">
            <w:pPr>
              <w:spacing w:line="460" w:lineRule="exact"/>
              <w:jc w:val="center"/>
              <w:rPr>
                <w:sz w:val="24"/>
              </w:rPr>
            </w:pPr>
          </w:p>
        </w:tc>
        <w:tc>
          <w:tcPr>
            <w:tcW w:w="858" w:type="pct"/>
            <w:vAlign w:val="center"/>
          </w:tcPr>
          <w:p w14:paraId="7BAC2032" w14:textId="77777777" w:rsidR="004E50FD" w:rsidRDefault="004E50FD">
            <w:pPr>
              <w:spacing w:line="460" w:lineRule="exact"/>
              <w:jc w:val="center"/>
              <w:rPr>
                <w:sz w:val="24"/>
              </w:rPr>
            </w:pPr>
          </w:p>
        </w:tc>
        <w:tc>
          <w:tcPr>
            <w:tcW w:w="770" w:type="pct"/>
            <w:vAlign w:val="center"/>
          </w:tcPr>
          <w:p w14:paraId="155C06C4" w14:textId="77777777" w:rsidR="004E50FD" w:rsidRDefault="004E50FD">
            <w:pPr>
              <w:spacing w:line="460" w:lineRule="exact"/>
              <w:jc w:val="center"/>
              <w:rPr>
                <w:sz w:val="24"/>
              </w:rPr>
            </w:pPr>
          </w:p>
        </w:tc>
      </w:tr>
      <w:tr w:rsidR="004E50FD" w14:paraId="13994299" w14:textId="77777777">
        <w:trPr>
          <w:jc w:val="center"/>
        </w:trPr>
        <w:tc>
          <w:tcPr>
            <w:tcW w:w="572" w:type="pct"/>
            <w:vAlign w:val="center"/>
          </w:tcPr>
          <w:p w14:paraId="6B117F1E" w14:textId="77777777" w:rsidR="004E50FD" w:rsidRDefault="004E50FD">
            <w:pPr>
              <w:spacing w:line="460" w:lineRule="exact"/>
              <w:jc w:val="center"/>
              <w:rPr>
                <w:sz w:val="24"/>
              </w:rPr>
            </w:pPr>
          </w:p>
        </w:tc>
        <w:tc>
          <w:tcPr>
            <w:tcW w:w="1001" w:type="pct"/>
            <w:vAlign w:val="center"/>
          </w:tcPr>
          <w:p w14:paraId="19469391" w14:textId="77777777" w:rsidR="004E50FD" w:rsidRDefault="004E50FD">
            <w:pPr>
              <w:spacing w:line="460" w:lineRule="exact"/>
              <w:jc w:val="center"/>
              <w:rPr>
                <w:sz w:val="24"/>
              </w:rPr>
            </w:pPr>
          </w:p>
        </w:tc>
        <w:tc>
          <w:tcPr>
            <w:tcW w:w="858" w:type="pct"/>
            <w:vAlign w:val="center"/>
          </w:tcPr>
          <w:p w14:paraId="4397EA48" w14:textId="77777777" w:rsidR="004E50FD" w:rsidRDefault="004E50FD">
            <w:pPr>
              <w:spacing w:line="460" w:lineRule="exact"/>
              <w:jc w:val="center"/>
              <w:rPr>
                <w:sz w:val="24"/>
              </w:rPr>
            </w:pPr>
          </w:p>
        </w:tc>
        <w:tc>
          <w:tcPr>
            <w:tcW w:w="941" w:type="pct"/>
            <w:vAlign w:val="center"/>
          </w:tcPr>
          <w:p w14:paraId="3603A65F" w14:textId="77777777" w:rsidR="004E50FD" w:rsidRDefault="004E50FD">
            <w:pPr>
              <w:spacing w:line="460" w:lineRule="exact"/>
              <w:jc w:val="center"/>
              <w:rPr>
                <w:sz w:val="24"/>
              </w:rPr>
            </w:pPr>
          </w:p>
        </w:tc>
        <w:tc>
          <w:tcPr>
            <w:tcW w:w="858" w:type="pct"/>
            <w:vAlign w:val="center"/>
          </w:tcPr>
          <w:p w14:paraId="451258A9" w14:textId="77777777" w:rsidR="004E50FD" w:rsidRDefault="004E50FD">
            <w:pPr>
              <w:spacing w:line="460" w:lineRule="exact"/>
              <w:jc w:val="center"/>
              <w:rPr>
                <w:sz w:val="24"/>
              </w:rPr>
            </w:pPr>
          </w:p>
        </w:tc>
        <w:tc>
          <w:tcPr>
            <w:tcW w:w="770" w:type="pct"/>
            <w:vAlign w:val="center"/>
          </w:tcPr>
          <w:p w14:paraId="6BE0368A" w14:textId="77777777" w:rsidR="004E50FD" w:rsidRDefault="004E50FD">
            <w:pPr>
              <w:spacing w:line="460" w:lineRule="exact"/>
              <w:jc w:val="center"/>
              <w:rPr>
                <w:sz w:val="24"/>
              </w:rPr>
            </w:pPr>
          </w:p>
        </w:tc>
      </w:tr>
      <w:tr w:rsidR="004E50FD" w14:paraId="1230EA9D" w14:textId="77777777">
        <w:trPr>
          <w:jc w:val="center"/>
        </w:trPr>
        <w:tc>
          <w:tcPr>
            <w:tcW w:w="572" w:type="pct"/>
            <w:vAlign w:val="center"/>
          </w:tcPr>
          <w:p w14:paraId="799CA1CC" w14:textId="77777777" w:rsidR="004E50FD" w:rsidRDefault="004E50FD">
            <w:pPr>
              <w:spacing w:line="460" w:lineRule="exact"/>
              <w:jc w:val="center"/>
              <w:rPr>
                <w:sz w:val="24"/>
              </w:rPr>
            </w:pPr>
          </w:p>
        </w:tc>
        <w:tc>
          <w:tcPr>
            <w:tcW w:w="1001" w:type="pct"/>
            <w:vAlign w:val="center"/>
          </w:tcPr>
          <w:p w14:paraId="08F8147C" w14:textId="77777777" w:rsidR="004E50FD" w:rsidRDefault="004E50FD">
            <w:pPr>
              <w:spacing w:line="460" w:lineRule="exact"/>
              <w:jc w:val="center"/>
              <w:rPr>
                <w:sz w:val="24"/>
              </w:rPr>
            </w:pPr>
          </w:p>
        </w:tc>
        <w:tc>
          <w:tcPr>
            <w:tcW w:w="858" w:type="pct"/>
            <w:vAlign w:val="center"/>
          </w:tcPr>
          <w:p w14:paraId="303698D0" w14:textId="77777777" w:rsidR="004E50FD" w:rsidRDefault="004E50FD">
            <w:pPr>
              <w:spacing w:line="460" w:lineRule="exact"/>
              <w:jc w:val="center"/>
              <w:rPr>
                <w:sz w:val="24"/>
              </w:rPr>
            </w:pPr>
          </w:p>
        </w:tc>
        <w:tc>
          <w:tcPr>
            <w:tcW w:w="941" w:type="pct"/>
            <w:vAlign w:val="center"/>
          </w:tcPr>
          <w:p w14:paraId="39912D25" w14:textId="77777777" w:rsidR="004E50FD" w:rsidRDefault="004E50FD">
            <w:pPr>
              <w:spacing w:line="460" w:lineRule="exact"/>
              <w:jc w:val="center"/>
              <w:rPr>
                <w:sz w:val="24"/>
              </w:rPr>
            </w:pPr>
          </w:p>
        </w:tc>
        <w:tc>
          <w:tcPr>
            <w:tcW w:w="858" w:type="pct"/>
            <w:vAlign w:val="center"/>
          </w:tcPr>
          <w:p w14:paraId="117DA628" w14:textId="77777777" w:rsidR="004E50FD" w:rsidRDefault="004E50FD">
            <w:pPr>
              <w:spacing w:line="460" w:lineRule="exact"/>
              <w:jc w:val="center"/>
              <w:rPr>
                <w:sz w:val="24"/>
              </w:rPr>
            </w:pPr>
          </w:p>
        </w:tc>
        <w:tc>
          <w:tcPr>
            <w:tcW w:w="770" w:type="pct"/>
            <w:vAlign w:val="center"/>
          </w:tcPr>
          <w:p w14:paraId="1C5C0B79" w14:textId="77777777" w:rsidR="004E50FD" w:rsidRDefault="004E50FD">
            <w:pPr>
              <w:spacing w:line="460" w:lineRule="exact"/>
              <w:jc w:val="center"/>
              <w:rPr>
                <w:sz w:val="24"/>
              </w:rPr>
            </w:pPr>
          </w:p>
        </w:tc>
      </w:tr>
      <w:tr w:rsidR="004E50FD" w14:paraId="38C383FE" w14:textId="77777777">
        <w:trPr>
          <w:jc w:val="center"/>
        </w:trPr>
        <w:tc>
          <w:tcPr>
            <w:tcW w:w="572" w:type="pct"/>
            <w:vAlign w:val="center"/>
          </w:tcPr>
          <w:p w14:paraId="79A551B6" w14:textId="77777777" w:rsidR="004E50FD" w:rsidRDefault="004E50FD">
            <w:pPr>
              <w:spacing w:line="460" w:lineRule="exact"/>
              <w:jc w:val="center"/>
              <w:rPr>
                <w:sz w:val="24"/>
              </w:rPr>
            </w:pPr>
          </w:p>
        </w:tc>
        <w:tc>
          <w:tcPr>
            <w:tcW w:w="1001" w:type="pct"/>
            <w:vAlign w:val="center"/>
          </w:tcPr>
          <w:p w14:paraId="563CBAA9" w14:textId="77777777" w:rsidR="004E50FD" w:rsidRDefault="004E50FD">
            <w:pPr>
              <w:spacing w:line="460" w:lineRule="exact"/>
              <w:jc w:val="center"/>
              <w:rPr>
                <w:sz w:val="24"/>
              </w:rPr>
            </w:pPr>
          </w:p>
        </w:tc>
        <w:tc>
          <w:tcPr>
            <w:tcW w:w="858" w:type="pct"/>
            <w:vAlign w:val="center"/>
          </w:tcPr>
          <w:p w14:paraId="72D1D5DC" w14:textId="77777777" w:rsidR="004E50FD" w:rsidRDefault="004E50FD">
            <w:pPr>
              <w:spacing w:line="460" w:lineRule="exact"/>
              <w:jc w:val="center"/>
              <w:rPr>
                <w:sz w:val="24"/>
              </w:rPr>
            </w:pPr>
          </w:p>
        </w:tc>
        <w:tc>
          <w:tcPr>
            <w:tcW w:w="941" w:type="pct"/>
            <w:vAlign w:val="center"/>
          </w:tcPr>
          <w:p w14:paraId="77064B69" w14:textId="77777777" w:rsidR="004E50FD" w:rsidRDefault="004E50FD">
            <w:pPr>
              <w:spacing w:line="460" w:lineRule="exact"/>
              <w:jc w:val="center"/>
              <w:rPr>
                <w:sz w:val="24"/>
              </w:rPr>
            </w:pPr>
          </w:p>
        </w:tc>
        <w:tc>
          <w:tcPr>
            <w:tcW w:w="858" w:type="pct"/>
            <w:vAlign w:val="center"/>
          </w:tcPr>
          <w:p w14:paraId="4787E9F7" w14:textId="77777777" w:rsidR="004E50FD" w:rsidRDefault="004E50FD">
            <w:pPr>
              <w:spacing w:line="460" w:lineRule="exact"/>
              <w:jc w:val="center"/>
              <w:rPr>
                <w:sz w:val="24"/>
              </w:rPr>
            </w:pPr>
          </w:p>
        </w:tc>
        <w:tc>
          <w:tcPr>
            <w:tcW w:w="770" w:type="pct"/>
            <w:vAlign w:val="center"/>
          </w:tcPr>
          <w:p w14:paraId="44277515" w14:textId="77777777" w:rsidR="004E50FD" w:rsidRDefault="004E50FD">
            <w:pPr>
              <w:spacing w:line="460" w:lineRule="exact"/>
              <w:jc w:val="center"/>
              <w:rPr>
                <w:sz w:val="24"/>
              </w:rPr>
            </w:pPr>
          </w:p>
        </w:tc>
      </w:tr>
      <w:tr w:rsidR="004E50FD" w14:paraId="127F7EA3" w14:textId="77777777">
        <w:trPr>
          <w:jc w:val="center"/>
        </w:trPr>
        <w:tc>
          <w:tcPr>
            <w:tcW w:w="572" w:type="pct"/>
            <w:vAlign w:val="center"/>
          </w:tcPr>
          <w:p w14:paraId="3FAB6730" w14:textId="77777777" w:rsidR="004E50FD" w:rsidRDefault="00EE2A49">
            <w:pPr>
              <w:spacing w:line="460" w:lineRule="exact"/>
              <w:jc w:val="center"/>
              <w:rPr>
                <w:sz w:val="24"/>
              </w:rPr>
            </w:pPr>
            <w:r>
              <w:rPr>
                <w:sz w:val="24"/>
              </w:rPr>
              <w:t>…</w:t>
            </w:r>
          </w:p>
        </w:tc>
        <w:tc>
          <w:tcPr>
            <w:tcW w:w="1001" w:type="pct"/>
            <w:vAlign w:val="center"/>
          </w:tcPr>
          <w:p w14:paraId="2DA273F5" w14:textId="77777777" w:rsidR="004E50FD" w:rsidRDefault="004E50FD">
            <w:pPr>
              <w:spacing w:line="460" w:lineRule="exact"/>
              <w:jc w:val="center"/>
              <w:rPr>
                <w:sz w:val="24"/>
              </w:rPr>
            </w:pPr>
          </w:p>
        </w:tc>
        <w:tc>
          <w:tcPr>
            <w:tcW w:w="858" w:type="pct"/>
            <w:vAlign w:val="center"/>
          </w:tcPr>
          <w:p w14:paraId="4C473779" w14:textId="77777777" w:rsidR="004E50FD" w:rsidRDefault="004E50FD">
            <w:pPr>
              <w:spacing w:line="460" w:lineRule="exact"/>
              <w:jc w:val="center"/>
              <w:rPr>
                <w:sz w:val="24"/>
              </w:rPr>
            </w:pPr>
          </w:p>
        </w:tc>
        <w:tc>
          <w:tcPr>
            <w:tcW w:w="941" w:type="pct"/>
            <w:vAlign w:val="center"/>
          </w:tcPr>
          <w:p w14:paraId="63280302" w14:textId="77777777" w:rsidR="004E50FD" w:rsidRDefault="004E50FD">
            <w:pPr>
              <w:spacing w:line="460" w:lineRule="exact"/>
              <w:jc w:val="center"/>
              <w:rPr>
                <w:sz w:val="24"/>
              </w:rPr>
            </w:pPr>
          </w:p>
        </w:tc>
        <w:tc>
          <w:tcPr>
            <w:tcW w:w="858" w:type="pct"/>
            <w:vAlign w:val="center"/>
          </w:tcPr>
          <w:p w14:paraId="11084CB4" w14:textId="77777777" w:rsidR="004E50FD" w:rsidRDefault="004E50FD">
            <w:pPr>
              <w:spacing w:line="460" w:lineRule="exact"/>
              <w:jc w:val="center"/>
              <w:rPr>
                <w:sz w:val="24"/>
              </w:rPr>
            </w:pPr>
          </w:p>
        </w:tc>
        <w:tc>
          <w:tcPr>
            <w:tcW w:w="770" w:type="pct"/>
            <w:vAlign w:val="center"/>
          </w:tcPr>
          <w:p w14:paraId="06735B3A" w14:textId="77777777" w:rsidR="004E50FD" w:rsidRDefault="004E50FD">
            <w:pPr>
              <w:spacing w:line="460" w:lineRule="exact"/>
              <w:jc w:val="center"/>
              <w:rPr>
                <w:sz w:val="24"/>
              </w:rPr>
            </w:pPr>
          </w:p>
        </w:tc>
      </w:tr>
      <w:tr w:rsidR="004E50FD" w14:paraId="38633E67" w14:textId="77777777">
        <w:trPr>
          <w:jc w:val="center"/>
        </w:trPr>
        <w:tc>
          <w:tcPr>
            <w:tcW w:w="572" w:type="pct"/>
            <w:vAlign w:val="center"/>
          </w:tcPr>
          <w:p w14:paraId="402A0064" w14:textId="77777777" w:rsidR="004E50FD" w:rsidRDefault="004E50FD">
            <w:pPr>
              <w:spacing w:line="460" w:lineRule="exact"/>
              <w:jc w:val="center"/>
              <w:rPr>
                <w:sz w:val="24"/>
              </w:rPr>
            </w:pPr>
          </w:p>
        </w:tc>
        <w:tc>
          <w:tcPr>
            <w:tcW w:w="1001" w:type="pct"/>
            <w:vAlign w:val="center"/>
          </w:tcPr>
          <w:p w14:paraId="265DD99E" w14:textId="77777777" w:rsidR="004E50FD" w:rsidRDefault="004E50FD">
            <w:pPr>
              <w:spacing w:line="460" w:lineRule="exact"/>
              <w:jc w:val="center"/>
              <w:rPr>
                <w:sz w:val="24"/>
              </w:rPr>
            </w:pPr>
          </w:p>
        </w:tc>
        <w:tc>
          <w:tcPr>
            <w:tcW w:w="858" w:type="pct"/>
            <w:vAlign w:val="center"/>
          </w:tcPr>
          <w:p w14:paraId="79723B57" w14:textId="77777777" w:rsidR="004E50FD" w:rsidRDefault="004E50FD">
            <w:pPr>
              <w:spacing w:line="460" w:lineRule="exact"/>
              <w:jc w:val="center"/>
              <w:rPr>
                <w:sz w:val="24"/>
              </w:rPr>
            </w:pPr>
          </w:p>
        </w:tc>
        <w:tc>
          <w:tcPr>
            <w:tcW w:w="941" w:type="pct"/>
            <w:vAlign w:val="center"/>
          </w:tcPr>
          <w:p w14:paraId="2E5B7A9C" w14:textId="77777777" w:rsidR="004E50FD" w:rsidRDefault="004E50FD">
            <w:pPr>
              <w:spacing w:line="460" w:lineRule="exact"/>
              <w:jc w:val="center"/>
              <w:rPr>
                <w:sz w:val="24"/>
              </w:rPr>
            </w:pPr>
          </w:p>
        </w:tc>
        <w:tc>
          <w:tcPr>
            <w:tcW w:w="858" w:type="pct"/>
            <w:vAlign w:val="center"/>
          </w:tcPr>
          <w:p w14:paraId="067B6BD9" w14:textId="77777777" w:rsidR="004E50FD" w:rsidRDefault="004E50FD">
            <w:pPr>
              <w:spacing w:line="460" w:lineRule="exact"/>
              <w:jc w:val="center"/>
              <w:rPr>
                <w:sz w:val="24"/>
              </w:rPr>
            </w:pPr>
          </w:p>
        </w:tc>
        <w:tc>
          <w:tcPr>
            <w:tcW w:w="770" w:type="pct"/>
            <w:vAlign w:val="center"/>
          </w:tcPr>
          <w:p w14:paraId="47E507A6" w14:textId="77777777" w:rsidR="004E50FD" w:rsidRDefault="004E50FD">
            <w:pPr>
              <w:spacing w:line="460" w:lineRule="exact"/>
              <w:jc w:val="center"/>
              <w:rPr>
                <w:sz w:val="24"/>
              </w:rPr>
            </w:pPr>
          </w:p>
        </w:tc>
      </w:tr>
      <w:tr w:rsidR="004E50FD" w14:paraId="3F06D982" w14:textId="77777777">
        <w:trPr>
          <w:jc w:val="center"/>
        </w:trPr>
        <w:tc>
          <w:tcPr>
            <w:tcW w:w="572" w:type="pct"/>
            <w:vAlign w:val="center"/>
          </w:tcPr>
          <w:p w14:paraId="525DB9C0" w14:textId="77777777" w:rsidR="004E50FD" w:rsidRDefault="004E50FD">
            <w:pPr>
              <w:spacing w:line="460" w:lineRule="exact"/>
              <w:jc w:val="center"/>
              <w:rPr>
                <w:sz w:val="24"/>
              </w:rPr>
            </w:pPr>
          </w:p>
        </w:tc>
        <w:tc>
          <w:tcPr>
            <w:tcW w:w="1001" w:type="pct"/>
            <w:vAlign w:val="center"/>
          </w:tcPr>
          <w:p w14:paraId="70ABEDC3" w14:textId="77777777" w:rsidR="004E50FD" w:rsidRDefault="004E50FD">
            <w:pPr>
              <w:spacing w:line="460" w:lineRule="exact"/>
              <w:jc w:val="center"/>
              <w:rPr>
                <w:sz w:val="24"/>
              </w:rPr>
            </w:pPr>
          </w:p>
        </w:tc>
        <w:tc>
          <w:tcPr>
            <w:tcW w:w="858" w:type="pct"/>
            <w:vAlign w:val="center"/>
          </w:tcPr>
          <w:p w14:paraId="0ECD4B14" w14:textId="77777777" w:rsidR="004E50FD" w:rsidRDefault="004E50FD">
            <w:pPr>
              <w:spacing w:line="460" w:lineRule="exact"/>
              <w:jc w:val="center"/>
              <w:rPr>
                <w:sz w:val="24"/>
              </w:rPr>
            </w:pPr>
          </w:p>
        </w:tc>
        <w:tc>
          <w:tcPr>
            <w:tcW w:w="941" w:type="pct"/>
            <w:vAlign w:val="center"/>
          </w:tcPr>
          <w:p w14:paraId="74C5EDD8" w14:textId="77777777" w:rsidR="004E50FD" w:rsidRDefault="004E50FD">
            <w:pPr>
              <w:spacing w:line="460" w:lineRule="exact"/>
              <w:jc w:val="center"/>
              <w:rPr>
                <w:sz w:val="24"/>
              </w:rPr>
            </w:pPr>
          </w:p>
        </w:tc>
        <w:tc>
          <w:tcPr>
            <w:tcW w:w="858" w:type="pct"/>
            <w:vAlign w:val="center"/>
          </w:tcPr>
          <w:p w14:paraId="68425E6B" w14:textId="77777777" w:rsidR="004E50FD" w:rsidRDefault="004E50FD">
            <w:pPr>
              <w:spacing w:line="460" w:lineRule="exact"/>
              <w:jc w:val="center"/>
              <w:rPr>
                <w:sz w:val="24"/>
              </w:rPr>
            </w:pPr>
          </w:p>
        </w:tc>
        <w:tc>
          <w:tcPr>
            <w:tcW w:w="770" w:type="pct"/>
            <w:vAlign w:val="center"/>
          </w:tcPr>
          <w:p w14:paraId="552D1EE3" w14:textId="77777777" w:rsidR="004E50FD" w:rsidRDefault="004E50FD">
            <w:pPr>
              <w:spacing w:line="460" w:lineRule="exact"/>
              <w:jc w:val="center"/>
              <w:rPr>
                <w:sz w:val="24"/>
              </w:rPr>
            </w:pPr>
          </w:p>
        </w:tc>
      </w:tr>
    </w:tbl>
    <w:p w14:paraId="04D3316A" w14:textId="77777777" w:rsidR="004E50FD" w:rsidRDefault="004E50FD">
      <w:pPr>
        <w:spacing w:line="360" w:lineRule="auto"/>
        <w:ind w:right="84" w:firstLine="420"/>
        <w:rPr>
          <w:sz w:val="24"/>
        </w:rPr>
      </w:pPr>
    </w:p>
    <w:p w14:paraId="351B532D" w14:textId="77777777" w:rsidR="004E50FD" w:rsidRDefault="00EE2A49">
      <w:pPr>
        <w:spacing w:line="360" w:lineRule="auto"/>
        <w:ind w:firstLineChars="1700" w:firstLine="3794"/>
        <w:rPr>
          <w:sz w:val="24"/>
        </w:rPr>
      </w:pPr>
      <w:r>
        <w:rPr>
          <w:sz w:val="24"/>
        </w:rPr>
        <w:t>投标人名称：</w:t>
      </w:r>
    </w:p>
    <w:p w14:paraId="7452AA81"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6409CE" w14:textId="77777777" w:rsidR="004E50FD" w:rsidRDefault="004E50FD">
      <w:pPr>
        <w:spacing w:line="360" w:lineRule="auto"/>
        <w:ind w:right="84" w:firstLine="420"/>
        <w:rPr>
          <w:sz w:val="24"/>
        </w:rPr>
      </w:pPr>
    </w:p>
    <w:p w14:paraId="72D8EFE3" w14:textId="77777777" w:rsidR="004E50FD" w:rsidRDefault="00EE2A49">
      <w:pPr>
        <w:widowControl/>
        <w:jc w:val="left"/>
        <w:rPr>
          <w:sz w:val="24"/>
        </w:rPr>
      </w:pPr>
      <w:r>
        <w:rPr>
          <w:sz w:val="24"/>
        </w:rPr>
        <w:br w:type="page"/>
      </w:r>
    </w:p>
    <w:p w14:paraId="0777BF52" w14:textId="77777777" w:rsidR="004E50FD" w:rsidRDefault="00EE2A49">
      <w:pPr>
        <w:tabs>
          <w:tab w:val="left" w:pos="360"/>
        </w:tabs>
        <w:spacing w:line="360" w:lineRule="auto"/>
        <w:rPr>
          <w:b/>
          <w:sz w:val="24"/>
        </w:rPr>
      </w:pPr>
      <w:r>
        <w:rPr>
          <w:b/>
          <w:sz w:val="24"/>
        </w:rPr>
        <w:lastRenderedPageBreak/>
        <w:t>附件</w:t>
      </w:r>
      <w:r>
        <w:rPr>
          <w:rFonts w:hint="eastAsia"/>
          <w:b/>
          <w:sz w:val="24"/>
        </w:rPr>
        <w:t>6</w:t>
      </w:r>
    </w:p>
    <w:p w14:paraId="17F356FA" w14:textId="77777777" w:rsidR="004E50FD" w:rsidRDefault="00EE2A49">
      <w:pPr>
        <w:autoSpaceDN w:val="0"/>
        <w:spacing w:line="360" w:lineRule="auto"/>
        <w:jc w:val="center"/>
        <w:rPr>
          <w:b/>
          <w:bCs/>
          <w:sz w:val="24"/>
        </w:rPr>
      </w:pPr>
      <w:r>
        <w:rPr>
          <w:b/>
          <w:bCs/>
          <w:sz w:val="24"/>
        </w:rPr>
        <w:t>开标分项一览表</w:t>
      </w:r>
    </w:p>
    <w:p w14:paraId="6D5C7269" w14:textId="77777777" w:rsidR="004E50FD" w:rsidRDefault="004E50FD">
      <w:pPr>
        <w:ind w:right="84"/>
        <w:rPr>
          <w:sz w:val="24"/>
        </w:rPr>
      </w:pPr>
    </w:p>
    <w:p w14:paraId="0E9E0BD3" w14:textId="77777777" w:rsidR="004E50FD" w:rsidRDefault="00EE2A49">
      <w:pPr>
        <w:spacing w:line="460" w:lineRule="exact"/>
        <w:ind w:left="192"/>
        <w:rPr>
          <w:sz w:val="24"/>
        </w:rPr>
      </w:pPr>
      <w:r>
        <w:rPr>
          <w:sz w:val="24"/>
        </w:rPr>
        <w:t>项目名称：</w:t>
      </w:r>
      <w:r>
        <w:rPr>
          <w:sz w:val="24"/>
          <w:u w:val="single"/>
        </w:rPr>
        <w:t xml:space="preserve">                    </w:t>
      </w:r>
    </w:p>
    <w:p w14:paraId="603863DC" w14:textId="77777777" w:rsidR="004E50FD" w:rsidRDefault="00EE2A49">
      <w:pPr>
        <w:spacing w:line="460" w:lineRule="exact"/>
        <w:ind w:left="192"/>
        <w:rPr>
          <w:sz w:val="24"/>
        </w:rPr>
      </w:pPr>
      <w:r>
        <w:rPr>
          <w:sz w:val="24"/>
        </w:rPr>
        <w:t>项目编号：</w:t>
      </w:r>
      <w:r>
        <w:rPr>
          <w:sz w:val="24"/>
          <w:u w:val="single"/>
        </w:rPr>
        <w:t xml:space="preserve">                    </w:t>
      </w:r>
    </w:p>
    <w:p w14:paraId="6E5BD053" w14:textId="77777777" w:rsidR="004E50FD" w:rsidRDefault="00EE2A49">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14:paraId="53540573" w14:textId="77777777" w:rsidR="004E50FD" w:rsidRDefault="00EE2A49">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E50FD" w14:paraId="7799810D" w14:textId="77777777">
        <w:trPr>
          <w:jc w:val="center"/>
        </w:trPr>
        <w:tc>
          <w:tcPr>
            <w:tcW w:w="813" w:type="dxa"/>
            <w:noWrap/>
            <w:vAlign w:val="center"/>
          </w:tcPr>
          <w:p w14:paraId="5961EC03" w14:textId="77777777" w:rsidR="004E50FD" w:rsidRDefault="00EE2A49">
            <w:pPr>
              <w:widowControl/>
              <w:jc w:val="center"/>
              <w:rPr>
                <w:bCs/>
                <w:kern w:val="0"/>
                <w:sz w:val="24"/>
                <w:szCs w:val="24"/>
              </w:rPr>
            </w:pPr>
            <w:r>
              <w:rPr>
                <w:bCs/>
                <w:kern w:val="0"/>
                <w:sz w:val="24"/>
                <w:szCs w:val="24"/>
              </w:rPr>
              <w:t>项号</w:t>
            </w:r>
          </w:p>
        </w:tc>
        <w:tc>
          <w:tcPr>
            <w:tcW w:w="1348" w:type="dxa"/>
            <w:vAlign w:val="center"/>
          </w:tcPr>
          <w:p w14:paraId="1CA803C3" w14:textId="77777777" w:rsidR="004E50FD" w:rsidRDefault="00EE2A49">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74A50D0E" w14:textId="77777777" w:rsidR="004E50FD" w:rsidRDefault="00EE2A49">
            <w:pPr>
              <w:widowControl/>
              <w:jc w:val="center"/>
              <w:rPr>
                <w:bCs/>
                <w:kern w:val="0"/>
                <w:sz w:val="24"/>
                <w:szCs w:val="24"/>
              </w:rPr>
            </w:pPr>
            <w:r>
              <w:rPr>
                <w:bCs/>
                <w:kern w:val="0"/>
                <w:sz w:val="24"/>
                <w:szCs w:val="24"/>
              </w:rPr>
              <w:t>品牌</w:t>
            </w:r>
          </w:p>
        </w:tc>
        <w:tc>
          <w:tcPr>
            <w:tcW w:w="715" w:type="dxa"/>
            <w:vAlign w:val="center"/>
          </w:tcPr>
          <w:p w14:paraId="7AF2BB48" w14:textId="77777777" w:rsidR="004E50FD" w:rsidRDefault="00EE2A49">
            <w:pPr>
              <w:widowControl/>
              <w:jc w:val="center"/>
              <w:rPr>
                <w:bCs/>
                <w:kern w:val="0"/>
                <w:sz w:val="24"/>
                <w:szCs w:val="24"/>
              </w:rPr>
            </w:pPr>
            <w:r>
              <w:rPr>
                <w:bCs/>
                <w:kern w:val="0"/>
                <w:sz w:val="24"/>
                <w:szCs w:val="24"/>
              </w:rPr>
              <w:t>规格型号</w:t>
            </w:r>
          </w:p>
        </w:tc>
        <w:tc>
          <w:tcPr>
            <w:tcW w:w="1230" w:type="dxa"/>
            <w:vAlign w:val="center"/>
          </w:tcPr>
          <w:p w14:paraId="4D07BA42" w14:textId="77777777" w:rsidR="004E50FD" w:rsidRDefault="00EE2A49">
            <w:pPr>
              <w:widowControl/>
              <w:jc w:val="center"/>
              <w:rPr>
                <w:bCs/>
                <w:kern w:val="0"/>
                <w:sz w:val="24"/>
                <w:szCs w:val="24"/>
              </w:rPr>
            </w:pPr>
            <w:r>
              <w:rPr>
                <w:bCs/>
                <w:kern w:val="0"/>
                <w:sz w:val="24"/>
                <w:szCs w:val="24"/>
              </w:rPr>
              <w:t>制造商</w:t>
            </w:r>
          </w:p>
        </w:tc>
        <w:tc>
          <w:tcPr>
            <w:tcW w:w="715" w:type="dxa"/>
            <w:vAlign w:val="center"/>
          </w:tcPr>
          <w:p w14:paraId="3C814E9E" w14:textId="77777777" w:rsidR="004E50FD" w:rsidRDefault="00EE2A49">
            <w:pPr>
              <w:widowControl/>
              <w:jc w:val="center"/>
              <w:rPr>
                <w:bCs/>
                <w:kern w:val="0"/>
                <w:sz w:val="24"/>
                <w:szCs w:val="24"/>
              </w:rPr>
            </w:pPr>
            <w:r>
              <w:rPr>
                <w:bCs/>
                <w:kern w:val="0"/>
                <w:sz w:val="24"/>
                <w:szCs w:val="24"/>
              </w:rPr>
              <w:t>产地</w:t>
            </w:r>
          </w:p>
        </w:tc>
        <w:tc>
          <w:tcPr>
            <w:tcW w:w="1235" w:type="dxa"/>
            <w:vAlign w:val="center"/>
          </w:tcPr>
          <w:p w14:paraId="47B1D8AB" w14:textId="77777777" w:rsidR="004E50FD" w:rsidRDefault="00EE2A49">
            <w:pPr>
              <w:widowControl/>
              <w:jc w:val="center"/>
              <w:rPr>
                <w:bCs/>
                <w:kern w:val="0"/>
                <w:sz w:val="24"/>
                <w:szCs w:val="24"/>
              </w:rPr>
            </w:pPr>
            <w:r>
              <w:rPr>
                <w:bCs/>
                <w:kern w:val="0"/>
                <w:sz w:val="24"/>
                <w:szCs w:val="24"/>
              </w:rPr>
              <w:t>商品属性</w:t>
            </w:r>
          </w:p>
        </w:tc>
        <w:tc>
          <w:tcPr>
            <w:tcW w:w="715" w:type="dxa"/>
            <w:vAlign w:val="center"/>
          </w:tcPr>
          <w:p w14:paraId="0CD1E6B9" w14:textId="77777777" w:rsidR="004E50FD" w:rsidRDefault="00EE2A49">
            <w:pPr>
              <w:widowControl/>
              <w:jc w:val="center"/>
              <w:rPr>
                <w:bCs/>
                <w:kern w:val="0"/>
                <w:sz w:val="24"/>
                <w:szCs w:val="24"/>
              </w:rPr>
            </w:pPr>
            <w:r>
              <w:rPr>
                <w:bCs/>
                <w:kern w:val="0"/>
                <w:sz w:val="24"/>
                <w:szCs w:val="24"/>
              </w:rPr>
              <w:t>单价</w:t>
            </w:r>
          </w:p>
        </w:tc>
        <w:tc>
          <w:tcPr>
            <w:tcW w:w="795" w:type="dxa"/>
            <w:vAlign w:val="center"/>
          </w:tcPr>
          <w:p w14:paraId="6B8D0F70" w14:textId="77777777" w:rsidR="004E50FD" w:rsidRDefault="00EE2A49">
            <w:pPr>
              <w:widowControl/>
              <w:jc w:val="center"/>
              <w:rPr>
                <w:bCs/>
                <w:kern w:val="0"/>
                <w:sz w:val="24"/>
                <w:szCs w:val="24"/>
              </w:rPr>
            </w:pPr>
            <w:r>
              <w:rPr>
                <w:bCs/>
                <w:kern w:val="0"/>
                <w:sz w:val="24"/>
                <w:szCs w:val="24"/>
              </w:rPr>
              <w:t>采购数量</w:t>
            </w:r>
          </w:p>
        </w:tc>
        <w:tc>
          <w:tcPr>
            <w:tcW w:w="767" w:type="dxa"/>
            <w:vAlign w:val="center"/>
          </w:tcPr>
          <w:p w14:paraId="1D96196D" w14:textId="77777777" w:rsidR="004E50FD" w:rsidRDefault="00EE2A49">
            <w:pPr>
              <w:widowControl/>
              <w:jc w:val="center"/>
              <w:rPr>
                <w:bCs/>
                <w:kern w:val="0"/>
                <w:sz w:val="24"/>
                <w:szCs w:val="24"/>
              </w:rPr>
            </w:pPr>
            <w:r>
              <w:rPr>
                <w:bCs/>
                <w:kern w:val="0"/>
                <w:sz w:val="24"/>
                <w:szCs w:val="24"/>
              </w:rPr>
              <w:t>计量单位</w:t>
            </w:r>
          </w:p>
        </w:tc>
        <w:tc>
          <w:tcPr>
            <w:tcW w:w="737" w:type="dxa"/>
            <w:vAlign w:val="center"/>
          </w:tcPr>
          <w:p w14:paraId="225A2711" w14:textId="77777777" w:rsidR="004E50FD" w:rsidRDefault="00EE2A49">
            <w:pPr>
              <w:widowControl/>
              <w:jc w:val="center"/>
              <w:rPr>
                <w:bCs/>
                <w:kern w:val="0"/>
                <w:sz w:val="24"/>
                <w:szCs w:val="24"/>
              </w:rPr>
            </w:pPr>
            <w:r>
              <w:rPr>
                <w:bCs/>
                <w:kern w:val="0"/>
                <w:sz w:val="24"/>
                <w:szCs w:val="24"/>
              </w:rPr>
              <w:t>总价</w:t>
            </w:r>
          </w:p>
        </w:tc>
      </w:tr>
      <w:tr w:rsidR="004E50FD" w14:paraId="3D4DE2C9" w14:textId="77777777">
        <w:trPr>
          <w:jc w:val="center"/>
        </w:trPr>
        <w:tc>
          <w:tcPr>
            <w:tcW w:w="813" w:type="dxa"/>
            <w:noWrap/>
            <w:vAlign w:val="center"/>
          </w:tcPr>
          <w:p w14:paraId="56F8D3AC" w14:textId="77777777" w:rsidR="004E50FD" w:rsidRDefault="004E50FD">
            <w:pPr>
              <w:widowControl/>
              <w:jc w:val="center"/>
              <w:rPr>
                <w:kern w:val="0"/>
                <w:sz w:val="24"/>
                <w:szCs w:val="24"/>
              </w:rPr>
            </w:pPr>
          </w:p>
        </w:tc>
        <w:tc>
          <w:tcPr>
            <w:tcW w:w="1348" w:type="dxa"/>
            <w:noWrap/>
            <w:vAlign w:val="center"/>
          </w:tcPr>
          <w:p w14:paraId="22DD4261" w14:textId="77777777" w:rsidR="004E50FD" w:rsidRDefault="004E50FD">
            <w:pPr>
              <w:widowControl/>
              <w:jc w:val="center"/>
              <w:rPr>
                <w:kern w:val="0"/>
                <w:sz w:val="24"/>
                <w:szCs w:val="24"/>
              </w:rPr>
            </w:pPr>
          </w:p>
        </w:tc>
        <w:tc>
          <w:tcPr>
            <w:tcW w:w="716" w:type="dxa"/>
            <w:noWrap/>
            <w:vAlign w:val="center"/>
          </w:tcPr>
          <w:p w14:paraId="1D48555D" w14:textId="77777777" w:rsidR="004E50FD" w:rsidRDefault="004E50FD">
            <w:pPr>
              <w:widowControl/>
              <w:jc w:val="center"/>
              <w:rPr>
                <w:kern w:val="0"/>
                <w:sz w:val="24"/>
                <w:szCs w:val="24"/>
              </w:rPr>
            </w:pPr>
          </w:p>
        </w:tc>
        <w:tc>
          <w:tcPr>
            <w:tcW w:w="715" w:type="dxa"/>
            <w:noWrap/>
            <w:vAlign w:val="center"/>
          </w:tcPr>
          <w:p w14:paraId="7AFF8741" w14:textId="77777777" w:rsidR="004E50FD" w:rsidRDefault="004E50FD">
            <w:pPr>
              <w:widowControl/>
              <w:jc w:val="center"/>
              <w:rPr>
                <w:kern w:val="0"/>
                <w:sz w:val="24"/>
                <w:szCs w:val="24"/>
              </w:rPr>
            </w:pPr>
          </w:p>
        </w:tc>
        <w:tc>
          <w:tcPr>
            <w:tcW w:w="1230" w:type="dxa"/>
            <w:noWrap/>
            <w:vAlign w:val="center"/>
          </w:tcPr>
          <w:p w14:paraId="37F4CAD7" w14:textId="77777777" w:rsidR="004E50FD" w:rsidRDefault="004E50FD">
            <w:pPr>
              <w:widowControl/>
              <w:jc w:val="center"/>
              <w:rPr>
                <w:kern w:val="0"/>
                <w:sz w:val="24"/>
                <w:szCs w:val="24"/>
              </w:rPr>
            </w:pPr>
          </w:p>
        </w:tc>
        <w:tc>
          <w:tcPr>
            <w:tcW w:w="715" w:type="dxa"/>
            <w:noWrap/>
            <w:vAlign w:val="center"/>
          </w:tcPr>
          <w:p w14:paraId="45166841" w14:textId="77777777" w:rsidR="004E50FD" w:rsidRDefault="004E50FD">
            <w:pPr>
              <w:widowControl/>
              <w:jc w:val="center"/>
              <w:rPr>
                <w:kern w:val="0"/>
                <w:sz w:val="24"/>
                <w:szCs w:val="24"/>
              </w:rPr>
            </w:pPr>
          </w:p>
        </w:tc>
        <w:tc>
          <w:tcPr>
            <w:tcW w:w="1235" w:type="dxa"/>
            <w:vAlign w:val="center"/>
          </w:tcPr>
          <w:p w14:paraId="07AA70C4" w14:textId="77777777" w:rsidR="004E50FD" w:rsidRDefault="004E50FD">
            <w:pPr>
              <w:widowControl/>
              <w:jc w:val="center"/>
              <w:rPr>
                <w:kern w:val="0"/>
                <w:sz w:val="24"/>
                <w:szCs w:val="18"/>
              </w:rPr>
            </w:pPr>
          </w:p>
        </w:tc>
        <w:tc>
          <w:tcPr>
            <w:tcW w:w="715" w:type="dxa"/>
            <w:vAlign w:val="center"/>
          </w:tcPr>
          <w:p w14:paraId="30B4B8F0" w14:textId="77777777" w:rsidR="004E50FD" w:rsidRDefault="004E50FD">
            <w:pPr>
              <w:widowControl/>
              <w:jc w:val="center"/>
              <w:rPr>
                <w:kern w:val="0"/>
                <w:sz w:val="24"/>
                <w:szCs w:val="18"/>
              </w:rPr>
            </w:pPr>
          </w:p>
        </w:tc>
        <w:tc>
          <w:tcPr>
            <w:tcW w:w="795" w:type="dxa"/>
            <w:noWrap/>
            <w:vAlign w:val="center"/>
          </w:tcPr>
          <w:p w14:paraId="2027AFB3" w14:textId="77777777" w:rsidR="004E50FD" w:rsidRDefault="004E50FD">
            <w:pPr>
              <w:widowControl/>
              <w:jc w:val="center"/>
              <w:rPr>
                <w:kern w:val="0"/>
                <w:sz w:val="24"/>
                <w:szCs w:val="24"/>
              </w:rPr>
            </w:pPr>
          </w:p>
        </w:tc>
        <w:tc>
          <w:tcPr>
            <w:tcW w:w="767" w:type="dxa"/>
            <w:noWrap/>
            <w:vAlign w:val="center"/>
          </w:tcPr>
          <w:p w14:paraId="2D8C17B5" w14:textId="77777777" w:rsidR="004E50FD" w:rsidRDefault="004E50FD">
            <w:pPr>
              <w:widowControl/>
              <w:jc w:val="center"/>
              <w:rPr>
                <w:kern w:val="0"/>
                <w:sz w:val="24"/>
                <w:szCs w:val="18"/>
              </w:rPr>
            </w:pPr>
          </w:p>
        </w:tc>
        <w:tc>
          <w:tcPr>
            <w:tcW w:w="737" w:type="dxa"/>
            <w:noWrap/>
            <w:vAlign w:val="center"/>
          </w:tcPr>
          <w:p w14:paraId="72763EA3" w14:textId="77777777" w:rsidR="004E50FD" w:rsidRDefault="004E50FD">
            <w:pPr>
              <w:widowControl/>
              <w:jc w:val="center"/>
              <w:rPr>
                <w:kern w:val="0"/>
                <w:sz w:val="24"/>
                <w:szCs w:val="24"/>
              </w:rPr>
            </w:pPr>
          </w:p>
        </w:tc>
      </w:tr>
      <w:tr w:rsidR="004E50FD" w14:paraId="6D742C26" w14:textId="77777777">
        <w:trPr>
          <w:jc w:val="center"/>
        </w:trPr>
        <w:tc>
          <w:tcPr>
            <w:tcW w:w="813" w:type="dxa"/>
            <w:noWrap/>
            <w:vAlign w:val="center"/>
          </w:tcPr>
          <w:p w14:paraId="7001FE53" w14:textId="77777777" w:rsidR="004E50FD" w:rsidRDefault="004E50FD">
            <w:pPr>
              <w:widowControl/>
              <w:jc w:val="center"/>
              <w:rPr>
                <w:kern w:val="0"/>
                <w:sz w:val="24"/>
                <w:szCs w:val="24"/>
              </w:rPr>
            </w:pPr>
          </w:p>
        </w:tc>
        <w:tc>
          <w:tcPr>
            <w:tcW w:w="1348" w:type="dxa"/>
            <w:noWrap/>
            <w:vAlign w:val="center"/>
          </w:tcPr>
          <w:p w14:paraId="1786B708" w14:textId="77777777" w:rsidR="004E50FD" w:rsidRDefault="004E50FD">
            <w:pPr>
              <w:widowControl/>
              <w:jc w:val="center"/>
              <w:rPr>
                <w:kern w:val="0"/>
                <w:sz w:val="24"/>
                <w:szCs w:val="24"/>
              </w:rPr>
            </w:pPr>
          </w:p>
        </w:tc>
        <w:tc>
          <w:tcPr>
            <w:tcW w:w="716" w:type="dxa"/>
            <w:noWrap/>
            <w:vAlign w:val="center"/>
          </w:tcPr>
          <w:p w14:paraId="26287192" w14:textId="77777777" w:rsidR="004E50FD" w:rsidRDefault="004E50FD">
            <w:pPr>
              <w:widowControl/>
              <w:jc w:val="center"/>
              <w:rPr>
                <w:kern w:val="0"/>
                <w:sz w:val="24"/>
                <w:szCs w:val="24"/>
              </w:rPr>
            </w:pPr>
          </w:p>
        </w:tc>
        <w:tc>
          <w:tcPr>
            <w:tcW w:w="715" w:type="dxa"/>
            <w:noWrap/>
            <w:vAlign w:val="center"/>
          </w:tcPr>
          <w:p w14:paraId="7899A256" w14:textId="77777777" w:rsidR="004E50FD" w:rsidRDefault="004E50FD">
            <w:pPr>
              <w:widowControl/>
              <w:jc w:val="center"/>
              <w:rPr>
                <w:kern w:val="0"/>
                <w:sz w:val="24"/>
                <w:szCs w:val="24"/>
              </w:rPr>
            </w:pPr>
          </w:p>
        </w:tc>
        <w:tc>
          <w:tcPr>
            <w:tcW w:w="1230" w:type="dxa"/>
            <w:noWrap/>
            <w:vAlign w:val="center"/>
          </w:tcPr>
          <w:p w14:paraId="38F5B534" w14:textId="77777777" w:rsidR="004E50FD" w:rsidRDefault="004E50FD">
            <w:pPr>
              <w:widowControl/>
              <w:jc w:val="center"/>
              <w:rPr>
                <w:kern w:val="0"/>
                <w:sz w:val="24"/>
                <w:szCs w:val="24"/>
              </w:rPr>
            </w:pPr>
          </w:p>
        </w:tc>
        <w:tc>
          <w:tcPr>
            <w:tcW w:w="715" w:type="dxa"/>
            <w:noWrap/>
            <w:vAlign w:val="center"/>
          </w:tcPr>
          <w:p w14:paraId="45355E63" w14:textId="77777777" w:rsidR="004E50FD" w:rsidRDefault="004E50FD">
            <w:pPr>
              <w:widowControl/>
              <w:jc w:val="center"/>
              <w:rPr>
                <w:kern w:val="0"/>
                <w:sz w:val="24"/>
                <w:szCs w:val="24"/>
              </w:rPr>
            </w:pPr>
          </w:p>
        </w:tc>
        <w:tc>
          <w:tcPr>
            <w:tcW w:w="1235" w:type="dxa"/>
            <w:vAlign w:val="center"/>
          </w:tcPr>
          <w:p w14:paraId="2B72D548" w14:textId="77777777" w:rsidR="004E50FD" w:rsidRDefault="004E50FD">
            <w:pPr>
              <w:widowControl/>
              <w:jc w:val="center"/>
              <w:rPr>
                <w:kern w:val="0"/>
                <w:sz w:val="24"/>
                <w:szCs w:val="18"/>
              </w:rPr>
            </w:pPr>
          </w:p>
        </w:tc>
        <w:tc>
          <w:tcPr>
            <w:tcW w:w="715" w:type="dxa"/>
            <w:vAlign w:val="center"/>
          </w:tcPr>
          <w:p w14:paraId="6F6CF269" w14:textId="77777777" w:rsidR="004E50FD" w:rsidRDefault="004E50FD">
            <w:pPr>
              <w:widowControl/>
              <w:jc w:val="center"/>
              <w:rPr>
                <w:kern w:val="0"/>
                <w:sz w:val="24"/>
                <w:szCs w:val="18"/>
              </w:rPr>
            </w:pPr>
          </w:p>
        </w:tc>
        <w:tc>
          <w:tcPr>
            <w:tcW w:w="795" w:type="dxa"/>
            <w:noWrap/>
            <w:vAlign w:val="center"/>
          </w:tcPr>
          <w:p w14:paraId="419C9C62" w14:textId="77777777" w:rsidR="004E50FD" w:rsidRDefault="004E50FD">
            <w:pPr>
              <w:widowControl/>
              <w:jc w:val="center"/>
              <w:rPr>
                <w:kern w:val="0"/>
                <w:sz w:val="24"/>
                <w:szCs w:val="24"/>
              </w:rPr>
            </w:pPr>
          </w:p>
        </w:tc>
        <w:tc>
          <w:tcPr>
            <w:tcW w:w="767" w:type="dxa"/>
            <w:noWrap/>
            <w:vAlign w:val="center"/>
          </w:tcPr>
          <w:p w14:paraId="3028275B" w14:textId="77777777" w:rsidR="004E50FD" w:rsidRDefault="004E50FD">
            <w:pPr>
              <w:widowControl/>
              <w:jc w:val="center"/>
              <w:rPr>
                <w:kern w:val="0"/>
                <w:sz w:val="24"/>
                <w:szCs w:val="24"/>
              </w:rPr>
            </w:pPr>
          </w:p>
        </w:tc>
        <w:tc>
          <w:tcPr>
            <w:tcW w:w="737" w:type="dxa"/>
            <w:noWrap/>
            <w:vAlign w:val="center"/>
          </w:tcPr>
          <w:p w14:paraId="0F7A9A0A" w14:textId="77777777" w:rsidR="004E50FD" w:rsidRDefault="004E50FD">
            <w:pPr>
              <w:widowControl/>
              <w:jc w:val="center"/>
              <w:rPr>
                <w:kern w:val="0"/>
                <w:sz w:val="24"/>
                <w:szCs w:val="24"/>
              </w:rPr>
            </w:pPr>
          </w:p>
        </w:tc>
      </w:tr>
      <w:tr w:rsidR="004E50FD" w14:paraId="1F7C996F" w14:textId="77777777">
        <w:trPr>
          <w:jc w:val="center"/>
        </w:trPr>
        <w:tc>
          <w:tcPr>
            <w:tcW w:w="813" w:type="dxa"/>
            <w:noWrap/>
            <w:vAlign w:val="center"/>
          </w:tcPr>
          <w:p w14:paraId="1CCEA8B1" w14:textId="77777777" w:rsidR="004E50FD" w:rsidRDefault="004E50FD">
            <w:pPr>
              <w:widowControl/>
              <w:jc w:val="center"/>
              <w:rPr>
                <w:kern w:val="0"/>
                <w:sz w:val="24"/>
                <w:szCs w:val="24"/>
              </w:rPr>
            </w:pPr>
          </w:p>
        </w:tc>
        <w:tc>
          <w:tcPr>
            <w:tcW w:w="1348" w:type="dxa"/>
            <w:noWrap/>
            <w:vAlign w:val="center"/>
          </w:tcPr>
          <w:p w14:paraId="3F2A3D95" w14:textId="77777777" w:rsidR="004E50FD" w:rsidRDefault="004E50FD">
            <w:pPr>
              <w:widowControl/>
              <w:jc w:val="center"/>
              <w:rPr>
                <w:kern w:val="0"/>
                <w:sz w:val="24"/>
                <w:szCs w:val="24"/>
              </w:rPr>
            </w:pPr>
          </w:p>
        </w:tc>
        <w:tc>
          <w:tcPr>
            <w:tcW w:w="716" w:type="dxa"/>
            <w:noWrap/>
            <w:vAlign w:val="center"/>
          </w:tcPr>
          <w:p w14:paraId="52894835" w14:textId="77777777" w:rsidR="004E50FD" w:rsidRDefault="004E50FD">
            <w:pPr>
              <w:widowControl/>
              <w:jc w:val="center"/>
              <w:rPr>
                <w:kern w:val="0"/>
                <w:sz w:val="24"/>
                <w:szCs w:val="24"/>
              </w:rPr>
            </w:pPr>
          </w:p>
        </w:tc>
        <w:tc>
          <w:tcPr>
            <w:tcW w:w="715" w:type="dxa"/>
            <w:noWrap/>
            <w:vAlign w:val="center"/>
          </w:tcPr>
          <w:p w14:paraId="77A3F33D" w14:textId="77777777" w:rsidR="004E50FD" w:rsidRDefault="004E50FD">
            <w:pPr>
              <w:widowControl/>
              <w:jc w:val="center"/>
              <w:rPr>
                <w:kern w:val="0"/>
                <w:sz w:val="24"/>
                <w:szCs w:val="24"/>
              </w:rPr>
            </w:pPr>
          </w:p>
        </w:tc>
        <w:tc>
          <w:tcPr>
            <w:tcW w:w="1230" w:type="dxa"/>
            <w:noWrap/>
            <w:vAlign w:val="center"/>
          </w:tcPr>
          <w:p w14:paraId="67B77121" w14:textId="77777777" w:rsidR="004E50FD" w:rsidRDefault="004E50FD">
            <w:pPr>
              <w:widowControl/>
              <w:jc w:val="center"/>
              <w:rPr>
                <w:kern w:val="0"/>
                <w:sz w:val="24"/>
                <w:szCs w:val="24"/>
              </w:rPr>
            </w:pPr>
          </w:p>
        </w:tc>
        <w:tc>
          <w:tcPr>
            <w:tcW w:w="715" w:type="dxa"/>
            <w:noWrap/>
            <w:vAlign w:val="center"/>
          </w:tcPr>
          <w:p w14:paraId="037BF681" w14:textId="77777777" w:rsidR="004E50FD" w:rsidRDefault="004E50FD">
            <w:pPr>
              <w:widowControl/>
              <w:jc w:val="center"/>
              <w:rPr>
                <w:kern w:val="0"/>
                <w:sz w:val="24"/>
                <w:szCs w:val="24"/>
              </w:rPr>
            </w:pPr>
          </w:p>
        </w:tc>
        <w:tc>
          <w:tcPr>
            <w:tcW w:w="1235" w:type="dxa"/>
            <w:vAlign w:val="center"/>
          </w:tcPr>
          <w:p w14:paraId="45AC5B79" w14:textId="77777777" w:rsidR="004E50FD" w:rsidRDefault="004E50FD">
            <w:pPr>
              <w:widowControl/>
              <w:jc w:val="center"/>
              <w:rPr>
                <w:kern w:val="0"/>
                <w:sz w:val="24"/>
                <w:szCs w:val="18"/>
              </w:rPr>
            </w:pPr>
          </w:p>
        </w:tc>
        <w:tc>
          <w:tcPr>
            <w:tcW w:w="715" w:type="dxa"/>
            <w:vAlign w:val="center"/>
          </w:tcPr>
          <w:p w14:paraId="003E1C09" w14:textId="77777777" w:rsidR="004E50FD" w:rsidRDefault="004E50FD">
            <w:pPr>
              <w:widowControl/>
              <w:jc w:val="center"/>
              <w:rPr>
                <w:kern w:val="0"/>
                <w:sz w:val="24"/>
                <w:szCs w:val="18"/>
              </w:rPr>
            </w:pPr>
          </w:p>
        </w:tc>
        <w:tc>
          <w:tcPr>
            <w:tcW w:w="795" w:type="dxa"/>
            <w:noWrap/>
            <w:vAlign w:val="center"/>
          </w:tcPr>
          <w:p w14:paraId="69C62809" w14:textId="77777777" w:rsidR="004E50FD" w:rsidRDefault="004E50FD">
            <w:pPr>
              <w:widowControl/>
              <w:jc w:val="center"/>
              <w:rPr>
                <w:kern w:val="0"/>
                <w:sz w:val="24"/>
                <w:szCs w:val="24"/>
              </w:rPr>
            </w:pPr>
          </w:p>
        </w:tc>
        <w:tc>
          <w:tcPr>
            <w:tcW w:w="767" w:type="dxa"/>
            <w:noWrap/>
            <w:vAlign w:val="center"/>
          </w:tcPr>
          <w:p w14:paraId="71FAC5E6" w14:textId="77777777" w:rsidR="004E50FD" w:rsidRDefault="004E50FD">
            <w:pPr>
              <w:widowControl/>
              <w:jc w:val="center"/>
              <w:rPr>
                <w:kern w:val="0"/>
                <w:sz w:val="24"/>
                <w:szCs w:val="24"/>
              </w:rPr>
            </w:pPr>
          </w:p>
        </w:tc>
        <w:tc>
          <w:tcPr>
            <w:tcW w:w="737" w:type="dxa"/>
            <w:noWrap/>
            <w:vAlign w:val="center"/>
          </w:tcPr>
          <w:p w14:paraId="3C86EE9C" w14:textId="77777777" w:rsidR="004E50FD" w:rsidRDefault="004E50FD">
            <w:pPr>
              <w:widowControl/>
              <w:jc w:val="center"/>
              <w:rPr>
                <w:kern w:val="0"/>
                <w:sz w:val="24"/>
                <w:szCs w:val="24"/>
              </w:rPr>
            </w:pPr>
          </w:p>
        </w:tc>
      </w:tr>
      <w:tr w:rsidR="004E50FD" w14:paraId="031CD1BA" w14:textId="77777777">
        <w:trPr>
          <w:jc w:val="center"/>
        </w:trPr>
        <w:tc>
          <w:tcPr>
            <w:tcW w:w="813" w:type="dxa"/>
            <w:noWrap/>
            <w:vAlign w:val="center"/>
          </w:tcPr>
          <w:p w14:paraId="0A170B19" w14:textId="77777777" w:rsidR="004E50FD" w:rsidRDefault="004E50FD">
            <w:pPr>
              <w:widowControl/>
              <w:jc w:val="center"/>
              <w:rPr>
                <w:kern w:val="0"/>
                <w:sz w:val="24"/>
                <w:szCs w:val="24"/>
              </w:rPr>
            </w:pPr>
          </w:p>
        </w:tc>
        <w:tc>
          <w:tcPr>
            <w:tcW w:w="1348" w:type="dxa"/>
            <w:noWrap/>
            <w:vAlign w:val="center"/>
          </w:tcPr>
          <w:p w14:paraId="31117468" w14:textId="77777777" w:rsidR="004E50FD" w:rsidRDefault="004E50FD">
            <w:pPr>
              <w:widowControl/>
              <w:jc w:val="center"/>
              <w:rPr>
                <w:kern w:val="0"/>
                <w:sz w:val="24"/>
                <w:szCs w:val="24"/>
              </w:rPr>
            </w:pPr>
          </w:p>
        </w:tc>
        <w:tc>
          <w:tcPr>
            <w:tcW w:w="716" w:type="dxa"/>
            <w:noWrap/>
            <w:vAlign w:val="center"/>
          </w:tcPr>
          <w:p w14:paraId="05AB87B6" w14:textId="77777777" w:rsidR="004E50FD" w:rsidRDefault="004E50FD">
            <w:pPr>
              <w:widowControl/>
              <w:jc w:val="center"/>
              <w:rPr>
                <w:kern w:val="0"/>
                <w:sz w:val="24"/>
                <w:szCs w:val="24"/>
              </w:rPr>
            </w:pPr>
          </w:p>
        </w:tc>
        <w:tc>
          <w:tcPr>
            <w:tcW w:w="715" w:type="dxa"/>
            <w:noWrap/>
            <w:vAlign w:val="center"/>
          </w:tcPr>
          <w:p w14:paraId="20820100" w14:textId="77777777" w:rsidR="004E50FD" w:rsidRDefault="004E50FD">
            <w:pPr>
              <w:widowControl/>
              <w:jc w:val="center"/>
              <w:rPr>
                <w:kern w:val="0"/>
                <w:sz w:val="24"/>
                <w:szCs w:val="24"/>
              </w:rPr>
            </w:pPr>
          </w:p>
        </w:tc>
        <w:tc>
          <w:tcPr>
            <w:tcW w:w="1230" w:type="dxa"/>
            <w:noWrap/>
            <w:vAlign w:val="center"/>
          </w:tcPr>
          <w:p w14:paraId="366D1319" w14:textId="77777777" w:rsidR="004E50FD" w:rsidRDefault="004E50FD">
            <w:pPr>
              <w:widowControl/>
              <w:jc w:val="center"/>
              <w:rPr>
                <w:kern w:val="0"/>
                <w:sz w:val="24"/>
                <w:szCs w:val="24"/>
              </w:rPr>
            </w:pPr>
          </w:p>
        </w:tc>
        <w:tc>
          <w:tcPr>
            <w:tcW w:w="715" w:type="dxa"/>
            <w:noWrap/>
            <w:vAlign w:val="center"/>
          </w:tcPr>
          <w:p w14:paraId="11828578" w14:textId="77777777" w:rsidR="004E50FD" w:rsidRDefault="004E50FD">
            <w:pPr>
              <w:widowControl/>
              <w:jc w:val="center"/>
              <w:rPr>
                <w:kern w:val="0"/>
                <w:sz w:val="24"/>
                <w:szCs w:val="24"/>
              </w:rPr>
            </w:pPr>
          </w:p>
        </w:tc>
        <w:tc>
          <w:tcPr>
            <w:tcW w:w="1235" w:type="dxa"/>
            <w:noWrap/>
            <w:vAlign w:val="center"/>
          </w:tcPr>
          <w:p w14:paraId="574708D6" w14:textId="77777777" w:rsidR="004E50FD" w:rsidRDefault="004E50FD">
            <w:pPr>
              <w:widowControl/>
              <w:jc w:val="center"/>
              <w:rPr>
                <w:kern w:val="0"/>
                <w:sz w:val="24"/>
                <w:szCs w:val="18"/>
              </w:rPr>
            </w:pPr>
          </w:p>
        </w:tc>
        <w:tc>
          <w:tcPr>
            <w:tcW w:w="715" w:type="dxa"/>
            <w:noWrap/>
            <w:vAlign w:val="center"/>
          </w:tcPr>
          <w:p w14:paraId="5B2AD514" w14:textId="77777777" w:rsidR="004E50FD" w:rsidRDefault="004E50FD">
            <w:pPr>
              <w:widowControl/>
              <w:jc w:val="center"/>
              <w:rPr>
                <w:kern w:val="0"/>
                <w:sz w:val="24"/>
                <w:szCs w:val="24"/>
              </w:rPr>
            </w:pPr>
          </w:p>
        </w:tc>
        <w:tc>
          <w:tcPr>
            <w:tcW w:w="795" w:type="dxa"/>
            <w:noWrap/>
            <w:vAlign w:val="center"/>
          </w:tcPr>
          <w:p w14:paraId="153D4A38" w14:textId="77777777" w:rsidR="004E50FD" w:rsidRDefault="004E50FD">
            <w:pPr>
              <w:widowControl/>
              <w:jc w:val="center"/>
              <w:rPr>
                <w:kern w:val="0"/>
                <w:sz w:val="24"/>
                <w:szCs w:val="24"/>
              </w:rPr>
            </w:pPr>
          </w:p>
        </w:tc>
        <w:tc>
          <w:tcPr>
            <w:tcW w:w="767" w:type="dxa"/>
            <w:noWrap/>
            <w:vAlign w:val="center"/>
          </w:tcPr>
          <w:p w14:paraId="6B54F3AC" w14:textId="77777777" w:rsidR="004E50FD" w:rsidRDefault="004E50FD">
            <w:pPr>
              <w:widowControl/>
              <w:jc w:val="center"/>
              <w:rPr>
                <w:kern w:val="0"/>
                <w:sz w:val="24"/>
                <w:szCs w:val="24"/>
              </w:rPr>
            </w:pPr>
          </w:p>
        </w:tc>
        <w:tc>
          <w:tcPr>
            <w:tcW w:w="737" w:type="dxa"/>
            <w:noWrap/>
            <w:vAlign w:val="center"/>
          </w:tcPr>
          <w:p w14:paraId="35150991" w14:textId="77777777" w:rsidR="004E50FD" w:rsidRDefault="004E50FD">
            <w:pPr>
              <w:widowControl/>
              <w:jc w:val="center"/>
              <w:rPr>
                <w:kern w:val="0"/>
                <w:sz w:val="24"/>
                <w:szCs w:val="24"/>
              </w:rPr>
            </w:pPr>
          </w:p>
        </w:tc>
      </w:tr>
      <w:tr w:rsidR="004E50FD" w14:paraId="7D351C76" w14:textId="77777777">
        <w:trPr>
          <w:jc w:val="center"/>
        </w:trPr>
        <w:tc>
          <w:tcPr>
            <w:tcW w:w="813" w:type="dxa"/>
            <w:noWrap/>
            <w:vAlign w:val="center"/>
          </w:tcPr>
          <w:p w14:paraId="03A67C14" w14:textId="77777777" w:rsidR="004E50FD" w:rsidRDefault="004E50FD">
            <w:pPr>
              <w:widowControl/>
              <w:jc w:val="center"/>
              <w:rPr>
                <w:kern w:val="0"/>
                <w:sz w:val="24"/>
                <w:szCs w:val="24"/>
              </w:rPr>
            </w:pPr>
          </w:p>
        </w:tc>
        <w:tc>
          <w:tcPr>
            <w:tcW w:w="1348" w:type="dxa"/>
            <w:noWrap/>
            <w:vAlign w:val="center"/>
          </w:tcPr>
          <w:p w14:paraId="24F2C4E4" w14:textId="77777777" w:rsidR="004E50FD" w:rsidRDefault="004E50FD">
            <w:pPr>
              <w:widowControl/>
              <w:jc w:val="center"/>
              <w:rPr>
                <w:kern w:val="0"/>
                <w:sz w:val="24"/>
                <w:szCs w:val="24"/>
              </w:rPr>
            </w:pPr>
          </w:p>
        </w:tc>
        <w:tc>
          <w:tcPr>
            <w:tcW w:w="716" w:type="dxa"/>
            <w:noWrap/>
            <w:vAlign w:val="center"/>
          </w:tcPr>
          <w:p w14:paraId="10781D16" w14:textId="77777777" w:rsidR="004E50FD" w:rsidRDefault="004E50FD">
            <w:pPr>
              <w:widowControl/>
              <w:jc w:val="center"/>
              <w:rPr>
                <w:kern w:val="0"/>
                <w:sz w:val="24"/>
                <w:szCs w:val="24"/>
              </w:rPr>
            </w:pPr>
          </w:p>
        </w:tc>
        <w:tc>
          <w:tcPr>
            <w:tcW w:w="715" w:type="dxa"/>
            <w:noWrap/>
            <w:vAlign w:val="center"/>
          </w:tcPr>
          <w:p w14:paraId="6B009D68" w14:textId="77777777" w:rsidR="004E50FD" w:rsidRDefault="004E50FD">
            <w:pPr>
              <w:widowControl/>
              <w:jc w:val="center"/>
              <w:rPr>
                <w:kern w:val="0"/>
                <w:sz w:val="24"/>
                <w:szCs w:val="24"/>
              </w:rPr>
            </w:pPr>
          </w:p>
        </w:tc>
        <w:tc>
          <w:tcPr>
            <w:tcW w:w="1230" w:type="dxa"/>
            <w:noWrap/>
            <w:vAlign w:val="center"/>
          </w:tcPr>
          <w:p w14:paraId="11A3A11F" w14:textId="77777777" w:rsidR="004E50FD" w:rsidRDefault="004E50FD">
            <w:pPr>
              <w:widowControl/>
              <w:jc w:val="center"/>
              <w:rPr>
                <w:kern w:val="0"/>
                <w:sz w:val="24"/>
                <w:szCs w:val="24"/>
              </w:rPr>
            </w:pPr>
          </w:p>
        </w:tc>
        <w:tc>
          <w:tcPr>
            <w:tcW w:w="715" w:type="dxa"/>
            <w:noWrap/>
            <w:vAlign w:val="center"/>
          </w:tcPr>
          <w:p w14:paraId="4D68E792" w14:textId="77777777" w:rsidR="004E50FD" w:rsidRDefault="004E50FD">
            <w:pPr>
              <w:widowControl/>
              <w:jc w:val="center"/>
              <w:rPr>
                <w:kern w:val="0"/>
                <w:sz w:val="24"/>
                <w:szCs w:val="24"/>
              </w:rPr>
            </w:pPr>
          </w:p>
        </w:tc>
        <w:tc>
          <w:tcPr>
            <w:tcW w:w="1235" w:type="dxa"/>
            <w:noWrap/>
            <w:vAlign w:val="center"/>
          </w:tcPr>
          <w:p w14:paraId="4C88A68D" w14:textId="77777777" w:rsidR="004E50FD" w:rsidRDefault="004E50FD">
            <w:pPr>
              <w:widowControl/>
              <w:jc w:val="center"/>
              <w:rPr>
                <w:kern w:val="0"/>
                <w:sz w:val="24"/>
                <w:szCs w:val="24"/>
              </w:rPr>
            </w:pPr>
          </w:p>
        </w:tc>
        <w:tc>
          <w:tcPr>
            <w:tcW w:w="715" w:type="dxa"/>
            <w:noWrap/>
            <w:vAlign w:val="center"/>
          </w:tcPr>
          <w:p w14:paraId="316A593F" w14:textId="77777777" w:rsidR="004E50FD" w:rsidRDefault="004E50FD">
            <w:pPr>
              <w:widowControl/>
              <w:jc w:val="center"/>
              <w:rPr>
                <w:kern w:val="0"/>
                <w:sz w:val="24"/>
                <w:szCs w:val="24"/>
              </w:rPr>
            </w:pPr>
          </w:p>
        </w:tc>
        <w:tc>
          <w:tcPr>
            <w:tcW w:w="795" w:type="dxa"/>
            <w:noWrap/>
            <w:vAlign w:val="center"/>
          </w:tcPr>
          <w:p w14:paraId="57EEA08C" w14:textId="77777777" w:rsidR="004E50FD" w:rsidRDefault="004E50FD">
            <w:pPr>
              <w:widowControl/>
              <w:jc w:val="center"/>
              <w:rPr>
                <w:kern w:val="0"/>
                <w:sz w:val="24"/>
                <w:szCs w:val="24"/>
              </w:rPr>
            </w:pPr>
          </w:p>
        </w:tc>
        <w:tc>
          <w:tcPr>
            <w:tcW w:w="767" w:type="dxa"/>
            <w:noWrap/>
            <w:vAlign w:val="center"/>
          </w:tcPr>
          <w:p w14:paraId="789212D1" w14:textId="77777777" w:rsidR="004E50FD" w:rsidRDefault="004E50FD">
            <w:pPr>
              <w:widowControl/>
              <w:jc w:val="center"/>
              <w:rPr>
                <w:kern w:val="0"/>
                <w:sz w:val="24"/>
                <w:szCs w:val="24"/>
              </w:rPr>
            </w:pPr>
          </w:p>
        </w:tc>
        <w:tc>
          <w:tcPr>
            <w:tcW w:w="737" w:type="dxa"/>
            <w:noWrap/>
            <w:vAlign w:val="center"/>
          </w:tcPr>
          <w:p w14:paraId="16E8D4B7" w14:textId="77777777" w:rsidR="004E50FD" w:rsidRDefault="004E50FD">
            <w:pPr>
              <w:widowControl/>
              <w:jc w:val="center"/>
              <w:rPr>
                <w:kern w:val="0"/>
                <w:sz w:val="24"/>
                <w:szCs w:val="24"/>
              </w:rPr>
            </w:pPr>
          </w:p>
        </w:tc>
      </w:tr>
      <w:tr w:rsidR="004E50FD" w14:paraId="6E626B42" w14:textId="77777777">
        <w:trPr>
          <w:jc w:val="center"/>
        </w:trPr>
        <w:tc>
          <w:tcPr>
            <w:tcW w:w="813" w:type="dxa"/>
            <w:noWrap/>
            <w:vAlign w:val="center"/>
          </w:tcPr>
          <w:p w14:paraId="7991CC9B" w14:textId="77777777" w:rsidR="004E50FD" w:rsidRDefault="004E50FD">
            <w:pPr>
              <w:widowControl/>
              <w:jc w:val="center"/>
              <w:rPr>
                <w:kern w:val="0"/>
                <w:sz w:val="24"/>
                <w:szCs w:val="24"/>
              </w:rPr>
            </w:pPr>
          </w:p>
        </w:tc>
        <w:tc>
          <w:tcPr>
            <w:tcW w:w="1348" w:type="dxa"/>
            <w:noWrap/>
            <w:vAlign w:val="center"/>
          </w:tcPr>
          <w:p w14:paraId="69634C52" w14:textId="77777777" w:rsidR="004E50FD" w:rsidRDefault="004E50FD">
            <w:pPr>
              <w:widowControl/>
              <w:jc w:val="center"/>
              <w:rPr>
                <w:kern w:val="0"/>
                <w:sz w:val="24"/>
                <w:szCs w:val="24"/>
              </w:rPr>
            </w:pPr>
          </w:p>
        </w:tc>
        <w:tc>
          <w:tcPr>
            <w:tcW w:w="716" w:type="dxa"/>
            <w:noWrap/>
            <w:vAlign w:val="center"/>
          </w:tcPr>
          <w:p w14:paraId="2173C2ED" w14:textId="77777777" w:rsidR="004E50FD" w:rsidRDefault="004E50FD">
            <w:pPr>
              <w:widowControl/>
              <w:jc w:val="center"/>
              <w:rPr>
                <w:kern w:val="0"/>
                <w:sz w:val="24"/>
                <w:szCs w:val="24"/>
              </w:rPr>
            </w:pPr>
          </w:p>
        </w:tc>
        <w:tc>
          <w:tcPr>
            <w:tcW w:w="715" w:type="dxa"/>
            <w:noWrap/>
            <w:vAlign w:val="center"/>
          </w:tcPr>
          <w:p w14:paraId="7109CF78" w14:textId="77777777" w:rsidR="004E50FD" w:rsidRDefault="004E50FD">
            <w:pPr>
              <w:widowControl/>
              <w:jc w:val="center"/>
              <w:rPr>
                <w:kern w:val="0"/>
                <w:sz w:val="24"/>
                <w:szCs w:val="24"/>
              </w:rPr>
            </w:pPr>
          </w:p>
        </w:tc>
        <w:tc>
          <w:tcPr>
            <w:tcW w:w="1230" w:type="dxa"/>
            <w:noWrap/>
            <w:vAlign w:val="center"/>
          </w:tcPr>
          <w:p w14:paraId="2069127A" w14:textId="77777777" w:rsidR="004E50FD" w:rsidRDefault="004E50FD">
            <w:pPr>
              <w:widowControl/>
              <w:jc w:val="center"/>
              <w:rPr>
                <w:kern w:val="0"/>
                <w:sz w:val="24"/>
                <w:szCs w:val="24"/>
              </w:rPr>
            </w:pPr>
          </w:p>
        </w:tc>
        <w:tc>
          <w:tcPr>
            <w:tcW w:w="715" w:type="dxa"/>
            <w:noWrap/>
            <w:vAlign w:val="center"/>
          </w:tcPr>
          <w:p w14:paraId="79F68ABD" w14:textId="77777777" w:rsidR="004E50FD" w:rsidRDefault="004E50FD">
            <w:pPr>
              <w:widowControl/>
              <w:jc w:val="center"/>
              <w:rPr>
                <w:kern w:val="0"/>
                <w:sz w:val="24"/>
                <w:szCs w:val="24"/>
              </w:rPr>
            </w:pPr>
          </w:p>
        </w:tc>
        <w:tc>
          <w:tcPr>
            <w:tcW w:w="1235" w:type="dxa"/>
            <w:noWrap/>
            <w:vAlign w:val="center"/>
          </w:tcPr>
          <w:p w14:paraId="02356C40" w14:textId="77777777" w:rsidR="004E50FD" w:rsidRDefault="004E50FD">
            <w:pPr>
              <w:widowControl/>
              <w:jc w:val="center"/>
              <w:rPr>
                <w:kern w:val="0"/>
                <w:sz w:val="24"/>
                <w:szCs w:val="24"/>
              </w:rPr>
            </w:pPr>
          </w:p>
        </w:tc>
        <w:tc>
          <w:tcPr>
            <w:tcW w:w="715" w:type="dxa"/>
            <w:noWrap/>
            <w:vAlign w:val="center"/>
          </w:tcPr>
          <w:p w14:paraId="568682D4" w14:textId="77777777" w:rsidR="004E50FD" w:rsidRDefault="004E50FD">
            <w:pPr>
              <w:widowControl/>
              <w:jc w:val="center"/>
              <w:rPr>
                <w:kern w:val="0"/>
                <w:sz w:val="24"/>
                <w:szCs w:val="24"/>
              </w:rPr>
            </w:pPr>
          </w:p>
        </w:tc>
        <w:tc>
          <w:tcPr>
            <w:tcW w:w="795" w:type="dxa"/>
            <w:noWrap/>
            <w:vAlign w:val="center"/>
          </w:tcPr>
          <w:p w14:paraId="0155E5F9" w14:textId="77777777" w:rsidR="004E50FD" w:rsidRDefault="004E50FD">
            <w:pPr>
              <w:widowControl/>
              <w:jc w:val="center"/>
              <w:rPr>
                <w:kern w:val="0"/>
                <w:sz w:val="24"/>
                <w:szCs w:val="24"/>
              </w:rPr>
            </w:pPr>
          </w:p>
        </w:tc>
        <w:tc>
          <w:tcPr>
            <w:tcW w:w="767" w:type="dxa"/>
            <w:noWrap/>
            <w:vAlign w:val="center"/>
          </w:tcPr>
          <w:p w14:paraId="57643B9A" w14:textId="77777777" w:rsidR="004E50FD" w:rsidRDefault="004E50FD">
            <w:pPr>
              <w:widowControl/>
              <w:jc w:val="center"/>
              <w:rPr>
                <w:kern w:val="0"/>
                <w:sz w:val="24"/>
                <w:szCs w:val="24"/>
              </w:rPr>
            </w:pPr>
          </w:p>
        </w:tc>
        <w:tc>
          <w:tcPr>
            <w:tcW w:w="737" w:type="dxa"/>
            <w:noWrap/>
            <w:vAlign w:val="center"/>
          </w:tcPr>
          <w:p w14:paraId="3B4F5AFD" w14:textId="77777777" w:rsidR="004E50FD" w:rsidRDefault="004E50FD">
            <w:pPr>
              <w:widowControl/>
              <w:jc w:val="center"/>
              <w:rPr>
                <w:kern w:val="0"/>
                <w:sz w:val="24"/>
                <w:szCs w:val="24"/>
              </w:rPr>
            </w:pPr>
          </w:p>
        </w:tc>
      </w:tr>
      <w:tr w:rsidR="004E50FD" w14:paraId="0B469F82" w14:textId="77777777">
        <w:trPr>
          <w:jc w:val="center"/>
        </w:trPr>
        <w:tc>
          <w:tcPr>
            <w:tcW w:w="813" w:type="dxa"/>
            <w:noWrap/>
            <w:vAlign w:val="center"/>
          </w:tcPr>
          <w:p w14:paraId="50B9AA87" w14:textId="77777777" w:rsidR="004E50FD" w:rsidRDefault="004E50FD">
            <w:pPr>
              <w:widowControl/>
              <w:jc w:val="center"/>
              <w:rPr>
                <w:kern w:val="0"/>
                <w:sz w:val="24"/>
                <w:szCs w:val="24"/>
              </w:rPr>
            </w:pPr>
          </w:p>
        </w:tc>
        <w:tc>
          <w:tcPr>
            <w:tcW w:w="1348" w:type="dxa"/>
            <w:noWrap/>
            <w:vAlign w:val="center"/>
          </w:tcPr>
          <w:p w14:paraId="7DCFD814" w14:textId="77777777" w:rsidR="004E50FD" w:rsidRDefault="004E50FD">
            <w:pPr>
              <w:widowControl/>
              <w:jc w:val="center"/>
              <w:rPr>
                <w:kern w:val="0"/>
                <w:sz w:val="24"/>
                <w:szCs w:val="24"/>
              </w:rPr>
            </w:pPr>
          </w:p>
        </w:tc>
        <w:tc>
          <w:tcPr>
            <w:tcW w:w="716" w:type="dxa"/>
            <w:noWrap/>
            <w:vAlign w:val="center"/>
          </w:tcPr>
          <w:p w14:paraId="29A16BB5" w14:textId="77777777" w:rsidR="004E50FD" w:rsidRDefault="004E50FD">
            <w:pPr>
              <w:widowControl/>
              <w:jc w:val="center"/>
              <w:rPr>
                <w:kern w:val="0"/>
                <w:sz w:val="24"/>
                <w:szCs w:val="24"/>
              </w:rPr>
            </w:pPr>
          </w:p>
        </w:tc>
        <w:tc>
          <w:tcPr>
            <w:tcW w:w="715" w:type="dxa"/>
            <w:noWrap/>
            <w:vAlign w:val="center"/>
          </w:tcPr>
          <w:p w14:paraId="30ADBCB9" w14:textId="77777777" w:rsidR="004E50FD" w:rsidRDefault="004E50FD">
            <w:pPr>
              <w:widowControl/>
              <w:jc w:val="center"/>
              <w:rPr>
                <w:kern w:val="0"/>
                <w:sz w:val="24"/>
                <w:szCs w:val="24"/>
              </w:rPr>
            </w:pPr>
          </w:p>
        </w:tc>
        <w:tc>
          <w:tcPr>
            <w:tcW w:w="1230" w:type="dxa"/>
            <w:noWrap/>
            <w:vAlign w:val="center"/>
          </w:tcPr>
          <w:p w14:paraId="142DC101" w14:textId="77777777" w:rsidR="004E50FD" w:rsidRDefault="004E50FD">
            <w:pPr>
              <w:widowControl/>
              <w:jc w:val="center"/>
              <w:rPr>
                <w:kern w:val="0"/>
                <w:sz w:val="24"/>
                <w:szCs w:val="24"/>
              </w:rPr>
            </w:pPr>
          </w:p>
        </w:tc>
        <w:tc>
          <w:tcPr>
            <w:tcW w:w="715" w:type="dxa"/>
            <w:noWrap/>
            <w:vAlign w:val="center"/>
          </w:tcPr>
          <w:p w14:paraId="3A51F4E4" w14:textId="77777777" w:rsidR="004E50FD" w:rsidRDefault="004E50FD">
            <w:pPr>
              <w:widowControl/>
              <w:jc w:val="center"/>
              <w:rPr>
                <w:kern w:val="0"/>
                <w:sz w:val="24"/>
                <w:szCs w:val="24"/>
              </w:rPr>
            </w:pPr>
          </w:p>
        </w:tc>
        <w:tc>
          <w:tcPr>
            <w:tcW w:w="1235" w:type="dxa"/>
            <w:noWrap/>
            <w:vAlign w:val="center"/>
          </w:tcPr>
          <w:p w14:paraId="752CAB23" w14:textId="77777777" w:rsidR="004E50FD" w:rsidRDefault="004E50FD">
            <w:pPr>
              <w:widowControl/>
              <w:jc w:val="center"/>
              <w:rPr>
                <w:kern w:val="0"/>
                <w:sz w:val="24"/>
                <w:szCs w:val="24"/>
              </w:rPr>
            </w:pPr>
          </w:p>
        </w:tc>
        <w:tc>
          <w:tcPr>
            <w:tcW w:w="715" w:type="dxa"/>
            <w:noWrap/>
            <w:vAlign w:val="center"/>
          </w:tcPr>
          <w:p w14:paraId="4DAE5586" w14:textId="77777777" w:rsidR="004E50FD" w:rsidRDefault="004E50FD">
            <w:pPr>
              <w:widowControl/>
              <w:jc w:val="center"/>
              <w:rPr>
                <w:kern w:val="0"/>
                <w:sz w:val="24"/>
                <w:szCs w:val="24"/>
              </w:rPr>
            </w:pPr>
          </w:p>
        </w:tc>
        <w:tc>
          <w:tcPr>
            <w:tcW w:w="795" w:type="dxa"/>
            <w:noWrap/>
            <w:vAlign w:val="center"/>
          </w:tcPr>
          <w:p w14:paraId="3413E09A" w14:textId="77777777" w:rsidR="004E50FD" w:rsidRDefault="004E50FD">
            <w:pPr>
              <w:widowControl/>
              <w:jc w:val="center"/>
              <w:rPr>
                <w:kern w:val="0"/>
                <w:sz w:val="24"/>
                <w:szCs w:val="24"/>
              </w:rPr>
            </w:pPr>
          </w:p>
        </w:tc>
        <w:tc>
          <w:tcPr>
            <w:tcW w:w="767" w:type="dxa"/>
            <w:noWrap/>
            <w:vAlign w:val="center"/>
          </w:tcPr>
          <w:p w14:paraId="799C5580" w14:textId="77777777" w:rsidR="004E50FD" w:rsidRDefault="004E50FD">
            <w:pPr>
              <w:widowControl/>
              <w:jc w:val="center"/>
              <w:rPr>
                <w:kern w:val="0"/>
                <w:sz w:val="24"/>
                <w:szCs w:val="24"/>
              </w:rPr>
            </w:pPr>
          </w:p>
        </w:tc>
        <w:tc>
          <w:tcPr>
            <w:tcW w:w="737" w:type="dxa"/>
            <w:noWrap/>
            <w:vAlign w:val="center"/>
          </w:tcPr>
          <w:p w14:paraId="7D88FC5E" w14:textId="77777777" w:rsidR="004E50FD" w:rsidRDefault="004E50FD">
            <w:pPr>
              <w:widowControl/>
              <w:jc w:val="center"/>
              <w:rPr>
                <w:kern w:val="0"/>
                <w:sz w:val="24"/>
                <w:szCs w:val="24"/>
              </w:rPr>
            </w:pPr>
          </w:p>
        </w:tc>
      </w:tr>
    </w:tbl>
    <w:p w14:paraId="2F61ED5C" w14:textId="77777777" w:rsidR="004E50FD" w:rsidRDefault="004E50FD">
      <w:pPr>
        <w:ind w:left="180"/>
        <w:rPr>
          <w:sz w:val="24"/>
        </w:rPr>
      </w:pPr>
    </w:p>
    <w:p w14:paraId="5ADB9F90" w14:textId="77777777" w:rsidR="004E50FD" w:rsidRDefault="00EE2A49">
      <w:pPr>
        <w:spacing w:line="360" w:lineRule="auto"/>
        <w:ind w:left="181"/>
        <w:rPr>
          <w:sz w:val="24"/>
          <w:szCs w:val="24"/>
        </w:rPr>
      </w:pPr>
      <w:r>
        <w:rPr>
          <w:sz w:val="24"/>
          <w:szCs w:val="24"/>
        </w:rPr>
        <w:t>注：</w:t>
      </w:r>
    </w:p>
    <w:p w14:paraId="3685398B" w14:textId="77777777" w:rsidR="004E50FD" w:rsidRDefault="00EE2A49">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14:paraId="2FFD685B" w14:textId="77777777" w:rsidR="004E50FD" w:rsidRDefault="00EE2A49">
      <w:pPr>
        <w:spacing w:line="360" w:lineRule="auto"/>
        <w:ind w:left="181"/>
        <w:rPr>
          <w:sz w:val="24"/>
          <w:szCs w:val="24"/>
        </w:rPr>
      </w:pPr>
      <w:r>
        <w:rPr>
          <w:sz w:val="24"/>
          <w:szCs w:val="24"/>
        </w:rPr>
        <w:t xml:space="preserve">2. </w:t>
      </w:r>
      <w:r>
        <w:rPr>
          <w:sz w:val="24"/>
          <w:szCs w:val="24"/>
        </w:rPr>
        <w:t>开标分项一览表中应列明开标一览表中每项的分项内容。</w:t>
      </w:r>
    </w:p>
    <w:p w14:paraId="27994340" w14:textId="77777777" w:rsidR="004E50FD" w:rsidRDefault="00EE2A49">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14:paraId="3DB5C012" w14:textId="77777777" w:rsidR="004E50FD" w:rsidRDefault="004E50FD">
      <w:pPr>
        <w:spacing w:line="360" w:lineRule="auto"/>
        <w:ind w:left="181"/>
        <w:rPr>
          <w:sz w:val="24"/>
          <w:szCs w:val="24"/>
        </w:rPr>
      </w:pPr>
    </w:p>
    <w:p w14:paraId="009659DF" w14:textId="77777777" w:rsidR="004E50FD" w:rsidRDefault="00EE2A49">
      <w:pPr>
        <w:spacing w:line="360" w:lineRule="auto"/>
        <w:ind w:firstLineChars="1700" w:firstLine="3794"/>
        <w:rPr>
          <w:sz w:val="24"/>
        </w:rPr>
      </w:pPr>
      <w:r>
        <w:rPr>
          <w:sz w:val="24"/>
        </w:rPr>
        <w:t>投标人名称：</w:t>
      </w:r>
    </w:p>
    <w:p w14:paraId="23025FA2"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1B965B" w14:textId="77777777" w:rsidR="004E50FD" w:rsidRDefault="00EE2A49">
      <w:pPr>
        <w:widowControl/>
        <w:jc w:val="left"/>
        <w:rPr>
          <w:sz w:val="24"/>
        </w:rPr>
      </w:pPr>
      <w:r>
        <w:rPr>
          <w:sz w:val="24"/>
        </w:rPr>
        <w:br w:type="page"/>
      </w:r>
    </w:p>
    <w:p w14:paraId="1663F17F" w14:textId="77777777" w:rsidR="004E50FD" w:rsidRDefault="00EE2A49">
      <w:pPr>
        <w:tabs>
          <w:tab w:val="left" w:pos="360"/>
        </w:tabs>
        <w:spacing w:line="360" w:lineRule="auto"/>
        <w:rPr>
          <w:b/>
          <w:sz w:val="24"/>
        </w:rPr>
      </w:pPr>
      <w:r>
        <w:rPr>
          <w:b/>
          <w:sz w:val="24"/>
        </w:rPr>
        <w:lastRenderedPageBreak/>
        <w:t>附件</w:t>
      </w:r>
      <w:r>
        <w:rPr>
          <w:rFonts w:hint="eastAsia"/>
          <w:b/>
          <w:sz w:val="24"/>
        </w:rPr>
        <w:t>7</w:t>
      </w:r>
      <w:r>
        <w:rPr>
          <w:b/>
          <w:sz w:val="24"/>
        </w:rPr>
        <w:t>-1</w:t>
      </w:r>
    </w:p>
    <w:p w14:paraId="13345B76" w14:textId="77777777" w:rsidR="004E50FD" w:rsidRDefault="00EE2A49">
      <w:pPr>
        <w:autoSpaceDN w:val="0"/>
        <w:spacing w:line="360" w:lineRule="auto"/>
        <w:jc w:val="center"/>
        <w:rPr>
          <w:b/>
          <w:bCs/>
          <w:sz w:val="24"/>
        </w:rPr>
      </w:pPr>
      <w:r>
        <w:rPr>
          <w:b/>
          <w:bCs/>
          <w:sz w:val="24"/>
        </w:rPr>
        <w:t>商务要求点对点应答表</w:t>
      </w:r>
    </w:p>
    <w:p w14:paraId="5AA5702E" w14:textId="77777777" w:rsidR="004E50FD" w:rsidRDefault="004E50FD">
      <w:pPr>
        <w:spacing w:line="460" w:lineRule="exact"/>
        <w:rPr>
          <w:sz w:val="24"/>
        </w:rPr>
      </w:pPr>
    </w:p>
    <w:p w14:paraId="17CD80A6" w14:textId="77777777" w:rsidR="004E50FD" w:rsidRDefault="00EE2A49">
      <w:pPr>
        <w:spacing w:line="460" w:lineRule="exact"/>
        <w:rPr>
          <w:sz w:val="24"/>
        </w:rPr>
      </w:pPr>
      <w:r>
        <w:rPr>
          <w:sz w:val="24"/>
        </w:rPr>
        <w:t>项目名称：</w:t>
      </w:r>
      <w:r>
        <w:rPr>
          <w:sz w:val="24"/>
          <w:u w:val="single"/>
        </w:rPr>
        <w:t xml:space="preserve">                    </w:t>
      </w:r>
    </w:p>
    <w:p w14:paraId="41CD19B3" w14:textId="77777777" w:rsidR="004E50FD" w:rsidRDefault="00EE2A49">
      <w:pPr>
        <w:spacing w:line="460" w:lineRule="exact"/>
        <w:rPr>
          <w:sz w:val="24"/>
        </w:rPr>
      </w:pPr>
      <w:r>
        <w:rPr>
          <w:sz w:val="24"/>
        </w:rPr>
        <w:t>项目编号：</w:t>
      </w:r>
      <w:r>
        <w:rPr>
          <w:sz w:val="24"/>
          <w:u w:val="single"/>
        </w:rPr>
        <w:t xml:space="preserve">                    </w:t>
      </w:r>
    </w:p>
    <w:p w14:paraId="745FC71C" w14:textId="77777777" w:rsidR="004E50FD" w:rsidRDefault="00EE2A49">
      <w:pPr>
        <w:spacing w:line="460" w:lineRule="exact"/>
        <w:rPr>
          <w:sz w:val="24"/>
          <w:u w:val="single"/>
        </w:rPr>
      </w:pPr>
      <w:r>
        <w:rPr>
          <w:sz w:val="24"/>
        </w:rPr>
        <w:t>包号：</w:t>
      </w:r>
      <w:r>
        <w:rPr>
          <w:sz w:val="24"/>
          <w:u w:val="single"/>
        </w:rPr>
        <w:t xml:space="preserve">                        </w:t>
      </w:r>
    </w:p>
    <w:p w14:paraId="19666A45" w14:textId="77777777" w:rsidR="004E50FD" w:rsidRDefault="004E50F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E50FD" w14:paraId="75E7DF3B" w14:textId="77777777">
        <w:trPr>
          <w:jc w:val="center"/>
        </w:trPr>
        <w:tc>
          <w:tcPr>
            <w:tcW w:w="1080" w:type="dxa"/>
            <w:vAlign w:val="center"/>
          </w:tcPr>
          <w:p w14:paraId="09079E87" w14:textId="77777777" w:rsidR="004E50FD" w:rsidRDefault="00EE2A49">
            <w:pPr>
              <w:widowControl/>
              <w:snapToGrid w:val="0"/>
              <w:jc w:val="center"/>
              <w:rPr>
                <w:kern w:val="0"/>
                <w:sz w:val="24"/>
                <w:szCs w:val="21"/>
              </w:rPr>
            </w:pPr>
            <w:r>
              <w:rPr>
                <w:kern w:val="0"/>
                <w:sz w:val="24"/>
                <w:szCs w:val="21"/>
              </w:rPr>
              <w:t>序号</w:t>
            </w:r>
          </w:p>
        </w:tc>
        <w:tc>
          <w:tcPr>
            <w:tcW w:w="2500" w:type="dxa"/>
            <w:vAlign w:val="center"/>
          </w:tcPr>
          <w:p w14:paraId="04596322" w14:textId="77777777" w:rsidR="004E50FD" w:rsidRDefault="00EE2A49">
            <w:pPr>
              <w:widowControl/>
              <w:snapToGrid w:val="0"/>
              <w:jc w:val="center"/>
              <w:rPr>
                <w:kern w:val="0"/>
                <w:sz w:val="24"/>
                <w:szCs w:val="21"/>
              </w:rPr>
            </w:pPr>
            <w:r>
              <w:rPr>
                <w:kern w:val="0"/>
                <w:sz w:val="24"/>
                <w:szCs w:val="21"/>
              </w:rPr>
              <w:t>招标要求</w:t>
            </w:r>
          </w:p>
        </w:tc>
        <w:tc>
          <w:tcPr>
            <w:tcW w:w="2680" w:type="dxa"/>
            <w:vAlign w:val="center"/>
          </w:tcPr>
          <w:p w14:paraId="743CCAC4" w14:textId="77777777" w:rsidR="004E50FD" w:rsidRDefault="00EE2A49">
            <w:pPr>
              <w:widowControl/>
              <w:snapToGrid w:val="0"/>
              <w:jc w:val="center"/>
              <w:rPr>
                <w:kern w:val="0"/>
                <w:sz w:val="24"/>
                <w:szCs w:val="21"/>
              </w:rPr>
            </w:pPr>
            <w:r>
              <w:rPr>
                <w:kern w:val="0"/>
                <w:sz w:val="24"/>
                <w:szCs w:val="21"/>
              </w:rPr>
              <w:t>投标应答</w:t>
            </w:r>
          </w:p>
        </w:tc>
        <w:tc>
          <w:tcPr>
            <w:tcW w:w="1979" w:type="dxa"/>
            <w:vAlign w:val="center"/>
          </w:tcPr>
          <w:p w14:paraId="5B3BC2FA" w14:textId="77777777" w:rsidR="004E50FD" w:rsidRDefault="00EE2A49">
            <w:pPr>
              <w:widowControl/>
              <w:snapToGrid w:val="0"/>
              <w:jc w:val="center"/>
              <w:rPr>
                <w:kern w:val="0"/>
                <w:sz w:val="24"/>
                <w:szCs w:val="21"/>
              </w:rPr>
            </w:pPr>
            <w:r>
              <w:rPr>
                <w:kern w:val="0"/>
                <w:sz w:val="24"/>
                <w:szCs w:val="21"/>
              </w:rPr>
              <w:t>偏离说明</w:t>
            </w:r>
          </w:p>
        </w:tc>
        <w:tc>
          <w:tcPr>
            <w:tcW w:w="1241" w:type="dxa"/>
            <w:vAlign w:val="center"/>
          </w:tcPr>
          <w:p w14:paraId="1EB3E1BD" w14:textId="77777777" w:rsidR="004E50FD" w:rsidRDefault="00EE2A49">
            <w:pPr>
              <w:widowControl/>
              <w:snapToGrid w:val="0"/>
              <w:jc w:val="center"/>
              <w:rPr>
                <w:kern w:val="0"/>
                <w:sz w:val="24"/>
                <w:szCs w:val="21"/>
              </w:rPr>
            </w:pPr>
            <w:r>
              <w:rPr>
                <w:kern w:val="0"/>
                <w:sz w:val="24"/>
                <w:szCs w:val="21"/>
              </w:rPr>
              <w:t>备注</w:t>
            </w:r>
          </w:p>
        </w:tc>
      </w:tr>
      <w:tr w:rsidR="004E50FD" w14:paraId="531FB76D" w14:textId="77777777">
        <w:trPr>
          <w:jc w:val="center"/>
        </w:trPr>
        <w:tc>
          <w:tcPr>
            <w:tcW w:w="9480" w:type="dxa"/>
            <w:gridSpan w:val="5"/>
            <w:vAlign w:val="center"/>
          </w:tcPr>
          <w:p w14:paraId="5B6BD6E3" w14:textId="77777777" w:rsidR="004E50FD" w:rsidRDefault="00EE2A49">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E50FD" w14:paraId="116D7F06" w14:textId="77777777">
        <w:trPr>
          <w:jc w:val="center"/>
        </w:trPr>
        <w:tc>
          <w:tcPr>
            <w:tcW w:w="1080" w:type="dxa"/>
            <w:vAlign w:val="center"/>
          </w:tcPr>
          <w:p w14:paraId="02CCBF32" w14:textId="77777777" w:rsidR="004E50FD" w:rsidRDefault="004E50FD">
            <w:pPr>
              <w:widowControl/>
              <w:snapToGrid w:val="0"/>
              <w:jc w:val="center"/>
              <w:rPr>
                <w:kern w:val="0"/>
                <w:sz w:val="24"/>
                <w:szCs w:val="21"/>
              </w:rPr>
            </w:pPr>
          </w:p>
        </w:tc>
        <w:tc>
          <w:tcPr>
            <w:tcW w:w="2500" w:type="dxa"/>
            <w:vAlign w:val="center"/>
          </w:tcPr>
          <w:p w14:paraId="03CF988A" w14:textId="77777777" w:rsidR="004E50FD" w:rsidRDefault="004E50FD">
            <w:pPr>
              <w:widowControl/>
              <w:snapToGrid w:val="0"/>
              <w:jc w:val="left"/>
              <w:rPr>
                <w:kern w:val="0"/>
                <w:sz w:val="24"/>
                <w:szCs w:val="21"/>
              </w:rPr>
            </w:pPr>
          </w:p>
        </w:tc>
        <w:tc>
          <w:tcPr>
            <w:tcW w:w="2680" w:type="dxa"/>
            <w:vAlign w:val="center"/>
          </w:tcPr>
          <w:p w14:paraId="4E1BA287" w14:textId="77777777" w:rsidR="004E50FD" w:rsidRDefault="004E50FD">
            <w:pPr>
              <w:widowControl/>
              <w:snapToGrid w:val="0"/>
              <w:jc w:val="left"/>
              <w:rPr>
                <w:kern w:val="0"/>
                <w:sz w:val="24"/>
                <w:szCs w:val="21"/>
              </w:rPr>
            </w:pPr>
          </w:p>
        </w:tc>
        <w:tc>
          <w:tcPr>
            <w:tcW w:w="1979" w:type="dxa"/>
            <w:vAlign w:val="center"/>
          </w:tcPr>
          <w:p w14:paraId="1536EEF3" w14:textId="77777777" w:rsidR="004E50FD" w:rsidRDefault="004E50FD">
            <w:pPr>
              <w:widowControl/>
              <w:snapToGrid w:val="0"/>
              <w:jc w:val="left"/>
              <w:rPr>
                <w:kern w:val="0"/>
                <w:sz w:val="24"/>
                <w:szCs w:val="21"/>
              </w:rPr>
            </w:pPr>
          </w:p>
        </w:tc>
        <w:tc>
          <w:tcPr>
            <w:tcW w:w="1241" w:type="dxa"/>
            <w:vAlign w:val="center"/>
          </w:tcPr>
          <w:p w14:paraId="7779A9A1" w14:textId="77777777" w:rsidR="004E50FD" w:rsidRDefault="004E50FD">
            <w:pPr>
              <w:widowControl/>
              <w:snapToGrid w:val="0"/>
              <w:jc w:val="left"/>
              <w:rPr>
                <w:kern w:val="0"/>
                <w:sz w:val="24"/>
                <w:szCs w:val="21"/>
              </w:rPr>
            </w:pPr>
          </w:p>
        </w:tc>
      </w:tr>
      <w:tr w:rsidR="004E50FD" w14:paraId="23AF9E99" w14:textId="77777777">
        <w:trPr>
          <w:jc w:val="center"/>
        </w:trPr>
        <w:tc>
          <w:tcPr>
            <w:tcW w:w="1080" w:type="dxa"/>
            <w:vAlign w:val="center"/>
          </w:tcPr>
          <w:p w14:paraId="30AED4A2" w14:textId="77777777" w:rsidR="004E50FD" w:rsidRDefault="004E50FD">
            <w:pPr>
              <w:widowControl/>
              <w:snapToGrid w:val="0"/>
              <w:jc w:val="center"/>
              <w:rPr>
                <w:kern w:val="0"/>
                <w:sz w:val="24"/>
                <w:szCs w:val="21"/>
              </w:rPr>
            </w:pPr>
          </w:p>
        </w:tc>
        <w:tc>
          <w:tcPr>
            <w:tcW w:w="2500" w:type="dxa"/>
            <w:vAlign w:val="center"/>
          </w:tcPr>
          <w:p w14:paraId="3E202152" w14:textId="77777777" w:rsidR="004E50FD" w:rsidRDefault="004E50FD">
            <w:pPr>
              <w:widowControl/>
              <w:snapToGrid w:val="0"/>
              <w:jc w:val="left"/>
              <w:rPr>
                <w:kern w:val="0"/>
                <w:sz w:val="24"/>
                <w:szCs w:val="21"/>
              </w:rPr>
            </w:pPr>
          </w:p>
        </w:tc>
        <w:tc>
          <w:tcPr>
            <w:tcW w:w="2680" w:type="dxa"/>
            <w:vAlign w:val="center"/>
          </w:tcPr>
          <w:p w14:paraId="71AB11CA" w14:textId="77777777" w:rsidR="004E50FD" w:rsidRDefault="004E50FD">
            <w:pPr>
              <w:widowControl/>
              <w:snapToGrid w:val="0"/>
              <w:jc w:val="left"/>
              <w:rPr>
                <w:kern w:val="0"/>
                <w:sz w:val="24"/>
                <w:szCs w:val="21"/>
              </w:rPr>
            </w:pPr>
          </w:p>
        </w:tc>
        <w:tc>
          <w:tcPr>
            <w:tcW w:w="1979" w:type="dxa"/>
            <w:vAlign w:val="center"/>
          </w:tcPr>
          <w:p w14:paraId="4AD66BC4" w14:textId="77777777" w:rsidR="004E50FD" w:rsidRDefault="004E50FD">
            <w:pPr>
              <w:widowControl/>
              <w:snapToGrid w:val="0"/>
              <w:jc w:val="left"/>
              <w:rPr>
                <w:kern w:val="0"/>
                <w:sz w:val="24"/>
                <w:szCs w:val="21"/>
              </w:rPr>
            </w:pPr>
          </w:p>
        </w:tc>
        <w:tc>
          <w:tcPr>
            <w:tcW w:w="1241" w:type="dxa"/>
            <w:vAlign w:val="center"/>
          </w:tcPr>
          <w:p w14:paraId="1EF121EF" w14:textId="77777777" w:rsidR="004E50FD" w:rsidRDefault="004E50FD">
            <w:pPr>
              <w:widowControl/>
              <w:snapToGrid w:val="0"/>
              <w:jc w:val="left"/>
              <w:rPr>
                <w:kern w:val="0"/>
                <w:sz w:val="24"/>
                <w:szCs w:val="21"/>
              </w:rPr>
            </w:pPr>
          </w:p>
        </w:tc>
      </w:tr>
      <w:tr w:rsidR="004E50FD" w14:paraId="5415A694" w14:textId="77777777">
        <w:trPr>
          <w:jc w:val="center"/>
        </w:trPr>
        <w:tc>
          <w:tcPr>
            <w:tcW w:w="9480" w:type="dxa"/>
            <w:gridSpan w:val="5"/>
            <w:vAlign w:val="center"/>
          </w:tcPr>
          <w:p w14:paraId="23642615" w14:textId="77777777" w:rsidR="004E50FD" w:rsidRDefault="00EE2A49">
            <w:pPr>
              <w:widowControl/>
              <w:snapToGrid w:val="0"/>
              <w:jc w:val="left"/>
              <w:rPr>
                <w:kern w:val="0"/>
                <w:sz w:val="24"/>
                <w:szCs w:val="21"/>
              </w:rPr>
            </w:pPr>
            <w:r>
              <w:rPr>
                <w:rFonts w:hint="eastAsia"/>
                <w:kern w:val="0"/>
                <w:sz w:val="24"/>
                <w:szCs w:val="21"/>
              </w:rPr>
              <w:t>（二）服务要求</w:t>
            </w:r>
          </w:p>
        </w:tc>
      </w:tr>
      <w:tr w:rsidR="004E50FD" w14:paraId="712C08CC" w14:textId="77777777">
        <w:trPr>
          <w:jc w:val="center"/>
        </w:trPr>
        <w:tc>
          <w:tcPr>
            <w:tcW w:w="1080" w:type="dxa"/>
            <w:vAlign w:val="center"/>
          </w:tcPr>
          <w:p w14:paraId="5DA46962" w14:textId="77777777" w:rsidR="004E50FD" w:rsidRDefault="004E50FD">
            <w:pPr>
              <w:widowControl/>
              <w:snapToGrid w:val="0"/>
              <w:jc w:val="center"/>
              <w:rPr>
                <w:kern w:val="0"/>
                <w:sz w:val="24"/>
                <w:szCs w:val="21"/>
              </w:rPr>
            </w:pPr>
          </w:p>
        </w:tc>
        <w:tc>
          <w:tcPr>
            <w:tcW w:w="2500" w:type="dxa"/>
            <w:vAlign w:val="center"/>
          </w:tcPr>
          <w:p w14:paraId="076BCAD8" w14:textId="77777777" w:rsidR="004E50FD" w:rsidRDefault="004E50FD">
            <w:pPr>
              <w:widowControl/>
              <w:snapToGrid w:val="0"/>
              <w:jc w:val="left"/>
              <w:rPr>
                <w:kern w:val="0"/>
                <w:sz w:val="24"/>
                <w:szCs w:val="21"/>
              </w:rPr>
            </w:pPr>
          </w:p>
        </w:tc>
        <w:tc>
          <w:tcPr>
            <w:tcW w:w="2680" w:type="dxa"/>
            <w:vAlign w:val="center"/>
          </w:tcPr>
          <w:p w14:paraId="4D5165B5" w14:textId="77777777" w:rsidR="004E50FD" w:rsidRDefault="004E50FD">
            <w:pPr>
              <w:widowControl/>
              <w:snapToGrid w:val="0"/>
              <w:jc w:val="left"/>
              <w:rPr>
                <w:kern w:val="0"/>
                <w:sz w:val="24"/>
                <w:szCs w:val="21"/>
              </w:rPr>
            </w:pPr>
          </w:p>
        </w:tc>
        <w:tc>
          <w:tcPr>
            <w:tcW w:w="1979" w:type="dxa"/>
            <w:vAlign w:val="center"/>
          </w:tcPr>
          <w:p w14:paraId="46B7B528" w14:textId="77777777" w:rsidR="004E50FD" w:rsidRDefault="004E50FD">
            <w:pPr>
              <w:widowControl/>
              <w:snapToGrid w:val="0"/>
              <w:jc w:val="left"/>
              <w:rPr>
                <w:kern w:val="0"/>
                <w:sz w:val="24"/>
                <w:szCs w:val="21"/>
              </w:rPr>
            </w:pPr>
          </w:p>
        </w:tc>
        <w:tc>
          <w:tcPr>
            <w:tcW w:w="1241" w:type="dxa"/>
            <w:vAlign w:val="center"/>
          </w:tcPr>
          <w:p w14:paraId="10ADA8A9" w14:textId="77777777" w:rsidR="004E50FD" w:rsidRDefault="004E50FD">
            <w:pPr>
              <w:widowControl/>
              <w:snapToGrid w:val="0"/>
              <w:jc w:val="left"/>
              <w:rPr>
                <w:kern w:val="0"/>
                <w:sz w:val="24"/>
                <w:szCs w:val="21"/>
              </w:rPr>
            </w:pPr>
          </w:p>
        </w:tc>
      </w:tr>
      <w:tr w:rsidR="004E50FD" w14:paraId="0820B6E2" w14:textId="77777777">
        <w:trPr>
          <w:jc w:val="center"/>
        </w:trPr>
        <w:tc>
          <w:tcPr>
            <w:tcW w:w="1080" w:type="dxa"/>
            <w:vAlign w:val="center"/>
          </w:tcPr>
          <w:p w14:paraId="415A7D29" w14:textId="77777777" w:rsidR="004E50FD" w:rsidRDefault="004E50FD">
            <w:pPr>
              <w:widowControl/>
              <w:snapToGrid w:val="0"/>
              <w:jc w:val="center"/>
              <w:rPr>
                <w:kern w:val="0"/>
                <w:sz w:val="24"/>
                <w:szCs w:val="21"/>
              </w:rPr>
            </w:pPr>
          </w:p>
        </w:tc>
        <w:tc>
          <w:tcPr>
            <w:tcW w:w="2500" w:type="dxa"/>
            <w:vAlign w:val="center"/>
          </w:tcPr>
          <w:p w14:paraId="47805BE5" w14:textId="77777777" w:rsidR="004E50FD" w:rsidRDefault="004E50FD">
            <w:pPr>
              <w:widowControl/>
              <w:snapToGrid w:val="0"/>
              <w:jc w:val="left"/>
              <w:rPr>
                <w:kern w:val="0"/>
                <w:sz w:val="24"/>
                <w:szCs w:val="21"/>
              </w:rPr>
            </w:pPr>
          </w:p>
        </w:tc>
        <w:tc>
          <w:tcPr>
            <w:tcW w:w="2680" w:type="dxa"/>
            <w:vAlign w:val="center"/>
          </w:tcPr>
          <w:p w14:paraId="22523D68" w14:textId="77777777" w:rsidR="004E50FD" w:rsidRDefault="004E50FD">
            <w:pPr>
              <w:widowControl/>
              <w:snapToGrid w:val="0"/>
              <w:jc w:val="left"/>
              <w:rPr>
                <w:kern w:val="0"/>
                <w:sz w:val="24"/>
                <w:szCs w:val="21"/>
              </w:rPr>
            </w:pPr>
          </w:p>
        </w:tc>
        <w:tc>
          <w:tcPr>
            <w:tcW w:w="1979" w:type="dxa"/>
            <w:vAlign w:val="center"/>
          </w:tcPr>
          <w:p w14:paraId="480A70C2" w14:textId="77777777" w:rsidR="004E50FD" w:rsidRDefault="004E50FD">
            <w:pPr>
              <w:widowControl/>
              <w:snapToGrid w:val="0"/>
              <w:jc w:val="left"/>
              <w:rPr>
                <w:kern w:val="0"/>
                <w:sz w:val="24"/>
                <w:szCs w:val="21"/>
              </w:rPr>
            </w:pPr>
          </w:p>
        </w:tc>
        <w:tc>
          <w:tcPr>
            <w:tcW w:w="1241" w:type="dxa"/>
            <w:vAlign w:val="center"/>
          </w:tcPr>
          <w:p w14:paraId="5394A23C" w14:textId="77777777" w:rsidR="004E50FD" w:rsidRDefault="004E50FD">
            <w:pPr>
              <w:widowControl/>
              <w:snapToGrid w:val="0"/>
              <w:jc w:val="left"/>
              <w:rPr>
                <w:kern w:val="0"/>
                <w:sz w:val="24"/>
                <w:szCs w:val="21"/>
              </w:rPr>
            </w:pPr>
          </w:p>
        </w:tc>
      </w:tr>
      <w:tr w:rsidR="004E50FD" w14:paraId="39835134" w14:textId="77777777">
        <w:trPr>
          <w:jc w:val="center"/>
        </w:trPr>
        <w:tc>
          <w:tcPr>
            <w:tcW w:w="9480" w:type="dxa"/>
            <w:gridSpan w:val="5"/>
            <w:vAlign w:val="center"/>
          </w:tcPr>
          <w:p w14:paraId="6A14C2D5" w14:textId="77777777" w:rsidR="004E50FD" w:rsidRDefault="00EE2A49">
            <w:pPr>
              <w:widowControl/>
              <w:snapToGrid w:val="0"/>
              <w:jc w:val="left"/>
              <w:rPr>
                <w:kern w:val="0"/>
                <w:sz w:val="24"/>
                <w:szCs w:val="21"/>
              </w:rPr>
            </w:pPr>
            <w:r>
              <w:rPr>
                <w:rFonts w:hint="eastAsia"/>
                <w:kern w:val="0"/>
                <w:sz w:val="24"/>
                <w:szCs w:val="21"/>
              </w:rPr>
              <w:t>（三）交货要求</w:t>
            </w:r>
          </w:p>
        </w:tc>
      </w:tr>
      <w:tr w:rsidR="004E50FD" w14:paraId="4BDA29FD" w14:textId="77777777">
        <w:trPr>
          <w:jc w:val="center"/>
        </w:trPr>
        <w:tc>
          <w:tcPr>
            <w:tcW w:w="1080" w:type="dxa"/>
            <w:vAlign w:val="center"/>
          </w:tcPr>
          <w:p w14:paraId="7DCEF9F9" w14:textId="77777777" w:rsidR="004E50FD" w:rsidRDefault="004E50FD">
            <w:pPr>
              <w:widowControl/>
              <w:snapToGrid w:val="0"/>
              <w:jc w:val="center"/>
              <w:rPr>
                <w:kern w:val="0"/>
                <w:sz w:val="24"/>
                <w:szCs w:val="21"/>
              </w:rPr>
            </w:pPr>
          </w:p>
        </w:tc>
        <w:tc>
          <w:tcPr>
            <w:tcW w:w="2500" w:type="dxa"/>
            <w:vAlign w:val="center"/>
          </w:tcPr>
          <w:p w14:paraId="0858CD9B" w14:textId="77777777" w:rsidR="004E50FD" w:rsidRDefault="004E50FD">
            <w:pPr>
              <w:widowControl/>
              <w:snapToGrid w:val="0"/>
              <w:jc w:val="left"/>
              <w:rPr>
                <w:kern w:val="0"/>
                <w:sz w:val="24"/>
                <w:szCs w:val="21"/>
              </w:rPr>
            </w:pPr>
          </w:p>
        </w:tc>
        <w:tc>
          <w:tcPr>
            <w:tcW w:w="2680" w:type="dxa"/>
            <w:vAlign w:val="center"/>
          </w:tcPr>
          <w:p w14:paraId="51D4686F" w14:textId="77777777" w:rsidR="004E50FD" w:rsidRDefault="004E50FD">
            <w:pPr>
              <w:widowControl/>
              <w:snapToGrid w:val="0"/>
              <w:jc w:val="left"/>
              <w:rPr>
                <w:kern w:val="0"/>
                <w:sz w:val="24"/>
                <w:szCs w:val="21"/>
              </w:rPr>
            </w:pPr>
          </w:p>
        </w:tc>
        <w:tc>
          <w:tcPr>
            <w:tcW w:w="1979" w:type="dxa"/>
            <w:vAlign w:val="center"/>
          </w:tcPr>
          <w:p w14:paraId="5CB73BD8" w14:textId="77777777" w:rsidR="004E50FD" w:rsidRDefault="004E50FD">
            <w:pPr>
              <w:widowControl/>
              <w:snapToGrid w:val="0"/>
              <w:jc w:val="left"/>
              <w:rPr>
                <w:kern w:val="0"/>
                <w:sz w:val="24"/>
                <w:szCs w:val="21"/>
              </w:rPr>
            </w:pPr>
          </w:p>
        </w:tc>
        <w:tc>
          <w:tcPr>
            <w:tcW w:w="1241" w:type="dxa"/>
            <w:vAlign w:val="center"/>
          </w:tcPr>
          <w:p w14:paraId="7C7FBF48" w14:textId="77777777" w:rsidR="004E50FD" w:rsidRDefault="004E50FD">
            <w:pPr>
              <w:widowControl/>
              <w:snapToGrid w:val="0"/>
              <w:jc w:val="left"/>
              <w:rPr>
                <w:kern w:val="0"/>
                <w:sz w:val="24"/>
                <w:szCs w:val="21"/>
              </w:rPr>
            </w:pPr>
          </w:p>
        </w:tc>
      </w:tr>
      <w:tr w:rsidR="004E50FD" w14:paraId="38E838C5" w14:textId="77777777">
        <w:trPr>
          <w:jc w:val="center"/>
        </w:trPr>
        <w:tc>
          <w:tcPr>
            <w:tcW w:w="9480" w:type="dxa"/>
            <w:gridSpan w:val="5"/>
            <w:vAlign w:val="center"/>
          </w:tcPr>
          <w:p w14:paraId="0B899A11" w14:textId="77777777" w:rsidR="004E50FD" w:rsidRDefault="00EE2A49">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E50FD" w14:paraId="6F4DE03A" w14:textId="77777777">
        <w:trPr>
          <w:jc w:val="center"/>
        </w:trPr>
        <w:tc>
          <w:tcPr>
            <w:tcW w:w="1080" w:type="dxa"/>
            <w:vAlign w:val="center"/>
          </w:tcPr>
          <w:p w14:paraId="3FD6B90E" w14:textId="77777777" w:rsidR="004E50FD" w:rsidRDefault="004E50FD">
            <w:pPr>
              <w:widowControl/>
              <w:snapToGrid w:val="0"/>
              <w:jc w:val="center"/>
              <w:rPr>
                <w:kern w:val="0"/>
                <w:sz w:val="24"/>
                <w:szCs w:val="21"/>
              </w:rPr>
            </w:pPr>
          </w:p>
        </w:tc>
        <w:tc>
          <w:tcPr>
            <w:tcW w:w="2500" w:type="dxa"/>
            <w:vAlign w:val="center"/>
          </w:tcPr>
          <w:p w14:paraId="2B861F9C" w14:textId="77777777" w:rsidR="004E50FD" w:rsidRDefault="004E50FD">
            <w:pPr>
              <w:widowControl/>
              <w:snapToGrid w:val="0"/>
              <w:jc w:val="left"/>
              <w:rPr>
                <w:kern w:val="0"/>
                <w:sz w:val="24"/>
                <w:szCs w:val="21"/>
              </w:rPr>
            </w:pPr>
          </w:p>
        </w:tc>
        <w:tc>
          <w:tcPr>
            <w:tcW w:w="2680" w:type="dxa"/>
            <w:vAlign w:val="center"/>
          </w:tcPr>
          <w:p w14:paraId="53776F20" w14:textId="77777777" w:rsidR="004E50FD" w:rsidRDefault="004E50FD">
            <w:pPr>
              <w:widowControl/>
              <w:snapToGrid w:val="0"/>
              <w:jc w:val="left"/>
              <w:rPr>
                <w:kern w:val="0"/>
                <w:sz w:val="24"/>
                <w:szCs w:val="21"/>
              </w:rPr>
            </w:pPr>
          </w:p>
        </w:tc>
        <w:tc>
          <w:tcPr>
            <w:tcW w:w="1979" w:type="dxa"/>
            <w:vAlign w:val="center"/>
          </w:tcPr>
          <w:p w14:paraId="27EEF518" w14:textId="77777777" w:rsidR="004E50FD" w:rsidRDefault="004E50FD">
            <w:pPr>
              <w:widowControl/>
              <w:snapToGrid w:val="0"/>
              <w:jc w:val="left"/>
              <w:rPr>
                <w:kern w:val="0"/>
                <w:sz w:val="24"/>
                <w:szCs w:val="21"/>
              </w:rPr>
            </w:pPr>
          </w:p>
        </w:tc>
        <w:tc>
          <w:tcPr>
            <w:tcW w:w="1241" w:type="dxa"/>
            <w:vAlign w:val="center"/>
          </w:tcPr>
          <w:p w14:paraId="153D64BA" w14:textId="77777777" w:rsidR="004E50FD" w:rsidRDefault="004E50FD">
            <w:pPr>
              <w:widowControl/>
              <w:snapToGrid w:val="0"/>
              <w:jc w:val="left"/>
              <w:rPr>
                <w:kern w:val="0"/>
                <w:sz w:val="24"/>
                <w:szCs w:val="21"/>
              </w:rPr>
            </w:pPr>
          </w:p>
        </w:tc>
      </w:tr>
      <w:tr w:rsidR="004E50FD" w14:paraId="287F2D52" w14:textId="77777777">
        <w:trPr>
          <w:jc w:val="center"/>
        </w:trPr>
        <w:tc>
          <w:tcPr>
            <w:tcW w:w="9480" w:type="dxa"/>
            <w:gridSpan w:val="5"/>
            <w:vAlign w:val="center"/>
          </w:tcPr>
          <w:p w14:paraId="199FF4CD" w14:textId="77777777" w:rsidR="004E50FD" w:rsidRDefault="00EE2A49">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E50FD" w14:paraId="42392365" w14:textId="77777777">
        <w:trPr>
          <w:jc w:val="center"/>
        </w:trPr>
        <w:tc>
          <w:tcPr>
            <w:tcW w:w="1080" w:type="dxa"/>
            <w:vAlign w:val="center"/>
          </w:tcPr>
          <w:p w14:paraId="31FA7C41" w14:textId="77777777" w:rsidR="004E50FD" w:rsidRDefault="004E50FD">
            <w:pPr>
              <w:widowControl/>
              <w:snapToGrid w:val="0"/>
              <w:jc w:val="center"/>
              <w:rPr>
                <w:kern w:val="0"/>
                <w:sz w:val="24"/>
                <w:szCs w:val="21"/>
              </w:rPr>
            </w:pPr>
          </w:p>
        </w:tc>
        <w:tc>
          <w:tcPr>
            <w:tcW w:w="2500" w:type="dxa"/>
            <w:vAlign w:val="center"/>
          </w:tcPr>
          <w:p w14:paraId="717D9ECE" w14:textId="77777777" w:rsidR="004E50FD" w:rsidRDefault="004E50FD">
            <w:pPr>
              <w:widowControl/>
              <w:snapToGrid w:val="0"/>
              <w:jc w:val="left"/>
              <w:rPr>
                <w:kern w:val="0"/>
                <w:sz w:val="24"/>
                <w:szCs w:val="21"/>
              </w:rPr>
            </w:pPr>
          </w:p>
        </w:tc>
        <w:tc>
          <w:tcPr>
            <w:tcW w:w="2680" w:type="dxa"/>
            <w:vAlign w:val="center"/>
          </w:tcPr>
          <w:p w14:paraId="7B4232D4" w14:textId="77777777" w:rsidR="004E50FD" w:rsidRDefault="004E50FD">
            <w:pPr>
              <w:widowControl/>
              <w:snapToGrid w:val="0"/>
              <w:jc w:val="left"/>
              <w:rPr>
                <w:kern w:val="0"/>
                <w:sz w:val="24"/>
                <w:szCs w:val="21"/>
              </w:rPr>
            </w:pPr>
          </w:p>
        </w:tc>
        <w:tc>
          <w:tcPr>
            <w:tcW w:w="1979" w:type="dxa"/>
            <w:vAlign w:val="center"/>
          </w:tcPr>
          <w:p w14:paraId="35A4E1BB" w14:textId="77777777" w:rsidR="004E50FD" w:rsidRDefault="004E50FD">
            <w:pPr>
              <w:widowControl/>
              <w:snapToGrid w:val="0"/>
              <w:jc w:val="left"/>
              <w:rPr>
                <w:kern w:val="0"/>
                <w:sz w:val="24"/>
                <w:szCs w:val="21"/>
              </w:rPr>
            </w:pPr>
          </w:p>
        </w:tc>
        <w:tc>
          <w:tcPr>
            <w:tcW w:w="1241" w:type="dxa"/>
            <w:vAlign w:val="center"/>
          </w:tcPr>
          <w:p w14:paraId="1174A05F" w14:textId="77777777" w:rsidR="004E50FD" w:rsidRDefault="004E50FD">
            <w:pPr>
              <w:widowControl/>
              <w:snapToGrid w:val="0"/>
              <w:jc w:val="left"/>
              <w:rPr>
                <w:kern w:val="0"/>
                <w:sz w:val="24"/>
                <w:szCs w:val="21"/>
              </w:rPr>
            </w:pPr>
          </w:p>
        </w:tc>
      </w:tr>
      <w:tr w:rsidR="004E50FD" w14:paraId="65700533" w14:textId="77777777">
        <w:trPr>
          <w:jc w:val="center"/>
        </w:trPr>
        <w:tc>
          <w:tcPr>
            <w:tcW w:w="9480" w:type="dxa"/>
            <w:gridSpan w:val="5"/>
            <w:vAlign w:val="center"/>
          </w:tcPr>
          <w:p w14:paraId="250FAD17" w14:textId="77777777" w:rsidR="004E50FD" w:rsidRDefault="00EE2A49">
            <w:pPr>
              <w:widowControl/>
              <w:snapToGrid w:val="0"/>
              <w:jc w:val="left"/>
              <w:rPr>
                <w:kern w:val="0"/>
                <w:sz w:val="24"/>
                <w:szCs w:val="21"/>
              </w:rPr>
            </w:pPr>
            <w:r>
              <w:rPr>
                <w:rFonts w:hint="eastAsia"/>
                <w:kern w:val="0"/>
                <w:sz w:val="24"/>
                <w:szCs w:val="21"/>
              </w:rPr>
              <w:t>（六）验收方法及标准</w:t>
            </w:r>
          </w:p>
        </w:tc>
      </w:tr>
      <w:tr w:rsidR="004E50FD" w14:paraId="115CC841" w14:textId="77777777">
        <w:trPr>
          <w:jc w:val="center"/>
        </w:trPr>
        <w:tc>
          <w:tcPr>
            <w:tcW w:w="1080" w:type="dxa"/>
            <w:vAlign w:val="center"/>
          </w:tcPr>
          <w:p w14:paraId="15845810" w14:textId="77777777" w:rsidR="004E50FD" w:rsidRDefault="004E50FD">
            <w:pPr>
              <w:widowControl/>
              <w:snapToGrid w:val="0"/>
              <w:jc w:val="center"/>
              <w:rPr>
                <w:kern w:val="0"/>
                <w:sz w:val="24"/>
                <w:szCs w:val="21"/>
              </w:rPr>
            </w:pPr>
          </w:p>
        </w:tc>
        <w:tc>
          <w:tcPr>
            <w:tcW w:w="2500" w:type="dxa"/>
            <w:vAlign w:val="center"/>
          </w:tcPr>
          <w:p w14:paraId="11330BD2" w14:textId="77777777" w:rsidR="004E50FD" w:rsidRDefault="004E50FD">
            <w:pPr>
              <w:widowControl/>
              <w:snapToGrid w:val="0"/>
              <w:jc w:val="left"/>
              <w:rPr>
                <w:kern w:val="0"/>
                <w:sz w:val="24"/>
                <w:szCs w:val="21"/>
              </w:rPr>
            </w:pPr>
          </w:p>
        </w:tc>
        <w:tc>
          <w:tcPr>
            <w:tcW w:w="2680" w:type="dxa"/>
            <w:vAlign w:val="center"/>
          </w:tcPr>
          <w:p w14:paraId="6E593EFE" w14:textId="77777777" w:rsidR="004E50FD" w:rsidRDefault="004E50FD">
            <w:pPr>
              <w:widowControl/>
              <w:snapToGrid w:val="0"/>
              <w:jc w:val="left"/>
              <w:rPr>
                <w:kern w:val="0"/>
                <w:sz w:val="24"/>
                <w:szCs w:val="21"/>
              </w:rPr>
            </w:pPr>
          </w:p>
        </w:tc>
        <w:tc>
          <w:tcPr>
            <w:tcW w:w="1979" w:type="dxa"/>
            <w:vAlign w:val="center"/>
          </w:tcPr>
          <w:p w14:paraId="70D28FF4" w14:textId="77777777" w:rsidR="004E50FD" w:rsidRDefault="004E50FD">
            <w:pPr>
              <w:widowControl/>
              <w:snapToGrid w:val="0"/>
              <w:jc w:val="left"/>
              <w:rPr>
                <w:kern w:val="0"/>
                <w:sz w:val="24"/>
                <w:szCs w:val="21"/>
              </w:rPr>
            </w:pPr>
          </w:p>
        </w:tc>
        <w:tc>
          <w:tcPr>
            <w:tcW w:w="1241" w:type="dxa"/>
            <w:vAlign w:val="center"/>
          </w:tcPr>
          <w:p w14:paraId="58E9833E" w14:textId="77777777" w:rsidR="004E50FD" w:rsidRDefault="004E50FD">
            <w:pPr>
              <w:widowControl/>
              <w:snapToGrid w:val="0"/>
              <w:jc w:val="left"/>
              <w:rPr>
                <w:kern w:val="0"/>
                <w:sz w:val="24"/>
                <w:szCs w:val="21"/>
              </w:rPr>
            </w:pPr>
          </w:p>
        </w:tc>
      </w:tr>
    </w:tbl>
    <w:p w14:paraId="2F7B1A37" w14:textId="77777777" w:rsidR="004E50FD" w:rsidRDefault="00EE2A49">
      <w:pPr>
        <w:spacing w:line="620" w:lineRule="exact"/>
        <w:rPr>
          <w:sz w:val="24"/>
        </w:rPr>
      </w:pPr>
      <w:r>
        <w:rPr>
          <w:sz w:val="24"/>
        </w:rPr>
        <w:t>注：</w:t>
      </w:r>
    </w:p>
    <w:p w14:paraId="20A97717" w14:textId="77777777" w:rsidR="004E50FD" w:rsidRDefault="00EE2A49">
      <w:pPr>
        <w:spacing w:line="360" w:lineRule="auto"/>
        <w:rPr>
          <w:sz w:val="24"/>
        </w:rPr>
      </w:pPr>
      <w:r>
        <w:rPr>
          <w:sz w:val="24"/>
        </w:rPr>
        <w:t xml:space="preserve">1. </w:t>
      </w:r>
      <w:r>
        <w:rPr>
          <w:sz w:val="24"/>
        </w:rPr>
        <w:t>不如实填写偏离情况的投标文件将视为虚假材料。</w:t>
      </w:r>
    </w:p>
    <w:p w14:paraId="204A6F4B" w14:textId="77777777" w:rsidR="004E50FD" w:rsidRDefault="00EE2A49">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629C6417" w14:textId="77777777" w:rsidR="004E50FD" w:rsidRDefault="00EE2A49">
      <w:pPr>
        <w:spacing w:line="360" w:lineRule="auto"/>
        <w:rPr>
          <w:sz w:val="24"/>
        </w:rPr>
      </w:pPr>
      <w:r>
        <w:rPr>
          <w:rFonts w:hint="eastAsia"/>
          <w:sz w:val="24"/>
        </w:rPr>
        <w:t>3</w:t>
      </w:r>
      <w:r>
        <w:rPr>
          <w:sz w:val="24"/>
        </w:rPr>
        <w:t xml:space="preserve">. </w:t>
      </w:r>
      <w:r>
        <w:rPr>
          <w:sz w:val="24"/>
        </w:rPr>
        <w:t>偏离说明指招标要求与投标应答之间的不同之处。</w:t>
      </w:r>
    </w:p>
    <w:p w14:paraId="24B8AA03" w14:textId="77777777" w:rsidR="004E50FD" w:rsidRDefault="004E50FD">
      <w:pPr>
        <w:spacing w:line="360" w:lineRule="auto"/>
        <w:rPr>
          <w:sz w:val="24"/>
        </w:rPr>
      </w:pPr>
    </w:p>
    <w:p w14:paraId="5B5EFEE5" w14:textId="77777777" w:rsidR="004E50FD" w:rsidRDefault="00EE2A49">
      <w:pPr>
        <w:spacing w:line="360" w:lineRule="auto"/>
        <w:ind w:firstLineChars="1700" w:firstLine="3794"/>
        <w:rPr>
          <w:sz w:val="24"/>
        </w:rPr>
      </w:pPr>
      <w:r>
        <w:rPr>
          <w:sz w:val="24"/>
        </w:rPr>
        <w:t>投标人名称：</w:t>
      </w:r>
    </w:p>
    <w:p w14:paraId="66656DCE"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327723" w14:textId="77777777" w:rsidR="004E50FD" w:rsidRDefault="00EE2A49">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14:paraId="17116ADC" w14:textId="77777777" w:rsidR="004E50FD" w:rsidRDefault="00EE2A49">
      <w:pPr>
        <w:autoSpaceDN w:val="0"/>
        <w:spacing w:line="360" w:lineRule="auto"/>
        <w:jc w:val="center"/>
        <w:rPr>
          <w:b/>
          <w:bCs/>
          <w:sz w:val="24"/>
        </w:rPr>
      </w:pPr>
      <w:r>
        <w:rPr>
          <w:b/>
          <w:bCs/>
          <w:sz w:val="24"/>
        </w:rPr>
        <w:t>技术要求点对点应答表</w:t>
      </w:r>
    </w:p>
    <w:p w14:paraId="123D380A" w14:textId="77777777" w:rsidR="004E50FD" w:rsidRDefault="00EE2A49">
      <w:pPr>
        <w:spacing w:line="460" w:lineRule="exact"/>
        <w:rPr>
          <w:sz w:val="24"/>
        </w:rPr>
      </w:pPr>
      <w:r>
        <w:rPr>
          <w:sz w:val="24"/>
        </w:rPr>
        <w:t>项目名称：</w:t>
      </w:r>
      <w:r>
        <w:rPr>
          <w:sz w:val="24"/>
          <w:u w:val="single"/>
        </w:rPr>
        <w:t xml:space="preserve">                    </w:t>
      </w:r>
    </w:p>
    <w:p w14:paraId="519BA15D" w14:textId="77777777" w:rsidR="004E50FD" w:rsidRDefault="00EE2A49">
      <w:pPr>
        <w:spacing w:line="460" w:lineRule="exact"/>
        <w:rPr>
          <w:sz w:val="24"/>
        </w:rPr>
      </w:pPr>
      <w:r>
        <w:rPr>
          <w:sz w:val="24"/>
        </w:rPr>
        <w:t>项目编号：</w:t>
      </w:r>
      <w:r>
        <w:rPr>
          <w:sz w:val="24"/>
          <w:u w:val="single"/>
        </w:rPr>
        <w:t xml:space="preserve">                    </w:t>
      </w:r>
    </w:p>
    <w:p w14:paraId="5A8A3C6F" w14:textId="77777777" w:rsidR="004E50FD" w:rsidRDefault="00EE2A49">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E50FD" w14:paraId="3E81DF5E" w14:textId="77777777">
        <w:trPr>
          <w:tblHeader/>
          <w:jc w:val="center"/>
        </w:trPr>
        <w:tc>
          <w:tcPr>
            <w:tcW w:w="9807" w:type="dxa"/>
            <w:gridSpan w:val="7"/>
            <w:vAlign w:val="center"/>
          </w:tcPr>
          <w:p w14:paraId="043D4B64" w14:textId="77777777" w:rsidR="004E50FD" w:rsidRDefault="00EE2A49">
            <w:pPr>
              <w:widowControl/>
              <w:snapToGrid w:val="0"/>
              <w:rPr>
                <w:b/>
                <w:kern w:val="0"/>
                <w:sz w:val="24"/>
                <w:szCs w:val="21"/>
              </w:rPr>
            </w:pPr>
            <w:r>
              <w:rPr>
                <w:rFonts w:hint="eastAsia"/>
                <w:b/>
                <w:kern w:val="0"/>
                <w:sz w:val="24"/>
                <w:szCs w:val="21"/>
              </w:rPr>
              <w:t>招标文件第二部分技术要求</w:t>
            </w:r>
          </w:p>
        </w:tc>
      </w:tr>
      <w:tr w:rsidR="004E50FD" w14:paraId="06DE1A8C" w14:textId="77777777">
        <w:trPr>
          <w:tblHeader/>
          <w:jc w:val="center"/>
        </w:trPr>
        <w:tc>
          <w:tcPr>
            <w:tcW w:w="843" w:type="dxa"/>
            <w:vAlign w:val="center"/>
          </w:tcPr>
          <w:p w14:paraId="17630127" w14:textId="77777777" w:rsidR="004E50FD" w:rsidRDefault="00EE2A49">
            <w:pPr>
              <w:widowControl/>
              <w:snapToGrid w:val="0"/>
              <w:jc w:val="center"/>
              <w:rPr>
                <w:kern w:val="0"/>
                <w:sz w:val="24"/>
                <w:szCs w:val="21"/>
              </w:rPr>
            </w:pPr>
            <w:r>
              <w:rPr>
                <w:kern w:val="0"/>
                <w:sz w:val="24"/>
                <w:szCs w:val="21"/>
              </w:rPr>
              <w:t>序号</w:t>
            </w:r>
          </w:p>
        </w:tc>
        <w:tc>
          <w:tcPr>
            <w:tcW w:w="3680" w:type="dxa"/>
            <w:gridSpan w:val="3"/>
            <w:vAlign w:val="center"/>
          </w:tcPr>
          <w:p w14:paraId="4C2FED24" w14:textId="77777777" w:rsidR="004E50FD" w:rsidRDefault="00EE2A49">
            <w:pPr>
              <w:widowControl/>
              <w:snapToGrid w:val="0"/>
              <w:jc w:val="center"/>
              <w:rPr>
                <w:kern w:val="0"/>
                <w:sz w:val="24"/>
                <w:szCs w:val="21"/>
              </w:rPr>
            </w:pPr>
            <w:r>
              <w:rPr>
                <w:kern w:val="0"/>
                <w:sz w:val="24"/>
                <w:szCs w:val="21"/>
              </w:rPr>
              <w:t>招标要求</w:t>
            </w:r>
          </w:p>
        </w:tc>
        <w:tc>
          <w:tcPr>
            <w:tcW w:w="2680" w:type="dxa"/>
            <w:vAlign w:val="center"/>
          </w:tcPr>
          <w:p w14:paraId="65A94BDA" w14:textId="77777777" w:rsidR="004E50FD" w:rsidRDefault="00EE2A49">
            <w:pPr>
              <w:widowControl/>
              <w:snapToGrid w:val="0"/>
              <w:jc w:val="center"/>
              <w:rPr>
                <w:kern w:val="0"/>
                <w:sz w:val="24"/>
                <w:szCs w:val="21"/>
              </w:rPr>
            </w:pPr>
            <w:r>
              <w:rPr>
                <w:kern w:val="0"/>
                <w:sz w:val="24"/>
                <w:szCs w:val="21"/>
              </w:rPr>
              <w:t>投标应答</w:t>
            </w:r>
          </w:p>
        </w:tc>
        <w:tc>
          <w:tcPr>
            <w:tcW w:w="1289" w:type="dxa"/>
            <w:vAlign w:val="center"/>
          </w:tcPr>
          <w:p w14:paraId="2ACFD8DE" w14:textId="77777777" w:rsidR="004E50FD" w:rsidRDefault="00EE2A49">
            <w:pPr>
              <w:widowControl/>
              <w:snapToGrid w:val="0"/>
              <w:jc w:val="center"/>
              <w:rPr>
                <w:kern w:val="0"/>
                <w:sz w:val="24"/>
                <w:szCs w:val="21"/>
              </w:rPr>
            </w:pPr>
            <w:r>
              <w:rPr>
                <w:kern w:val="0"/>
                <w:sz w:val="24"/>
                <w:szCs w:val="21"/>
              </w:rPr>
              <w:t>偏离说明</w:t>
            </w:r>
          </w:p>
        </w:tc>
        <w:tc>
          <w:tcPr>
            <w:tcW w:w="1315" w:type="dxa"/>
            <w:vAlign w:val="center"/>
          </w:tcPr>
          <w:p w14:paraId="02BF7AFE" w14:textId="77777777" w:rsidR="004E50FD" w:rsidRDefault="00EE2A49">
            <w:pPr>
              <w:widowControl/>
              <w:snapToGrid w:val="0"/>
              <w:jc w:val="center"/>
              <w:rPr>
                <w:kern w:val="0"/>
                <w:sz w:val="24"/>
                <w:szCs w:val="21"/>
              </w:rPr>
            </w:pPr>
            <w:r>
              <w:rPr>
                <w:kern w:val="0"/>
                <w:sz w:val="24"/>
                <w:szCs w:val="21"/>
              </w:rPr>
              <w:t>备注</w:t>
            </w:r>
          </w:p>
        </w:tc>
      </w:tr>
      <w:tr w:rsidR="004E50FD" w14:paraId="0673B253" w14:textId="77777777">
        <w:trPr>
          <w:jc w:val="center"/>
        </w:trPr>
        <w:tc>
          <w:tcPr>
            <w:tcW w:w="843" w:type="dxa"/>
            <w:vAlign w:val="center"/>
          </w:tcPr>
          <w:p w14:paraId="11AD3027" w14:textId="77777777" w:rsidR="004E50FD" w:rsidRDefault="00EE2A49">
            <w:pPr>
              <w:widowControl/>
              <w:snapToGrid w:val="0"/>
              <w:jc w:val="center"/>
              <w:rPr>
                <w:kern w:val="0"/>
                <w:sz w:val="24"/>
                <w:szCs w:val="21"/>
              </w:rPr>
            </w:pPr>
            <w:r>
              <w:rPr>
                <w:kern w:val="0"/>
                <w:sz w:val="24"/>
                <w:szCs w:val="21"/>
              </w:rPr>
              <w:t>1</w:t>
            </w:r>
          </w:p>
        </w:tc>
        <w:tc>
          <w:tcPr>
            <w:tcW w:w="3680" w:type="dxa"/>
            <w:gridSpan w:val="3"/>
            <w:vAlign w:val="center"/>
          </w:tcPr>
          <w:p w14:paraId="3C1CF09F" w14:textId="77777777" w:rsidR="004E50FD" w:rsidRDefault="004E50FD">
            <w:pPr>
              <w:widowControl/>
              <w:snapToGrid w:val="0"/>
              <w:jc w:val="center"/>
              <w:rPr>
                <w:kern w:val="0"/>
                <w:sz w:val="24"/>
                <w:szCs w:val="21"/>
              </w:rPr>
            </w:pPr>
          </w:p>
        </w:tc>
        <w:tc>
          <w:tcPr>
            <w:tcW w:w="2680" w:type="dxa"/>
            <w:vAlign w:val="center"/>
          </w:tcPr>
          <w:p w14:paraId="3D47D1A6" w14:textId="77777777" w:rsidR="004E50FD" w:rsidRDefault="004E50FD">
            <w:pPr>
              <w:widowControl/>
              <w:snapToGrid w:val="0"/>
              <w:jc w:val="center"/>
              <w:rPr>
                <w:kern w:val="0"/>
                <w:sz w:val="24"/>
                <w:szCs w:val="21"/>
              </w:rPr>
            </w:pPr>
          </w:p>
        </w:tc>
        <w:tc>
          <w:tcPr>
            <w:tcW w:w="1289" w:type="dxa"/>
            <w:vAlign w:val="center"/>
          </w:tcPr>
          <w:p w14:paraId="0742B336" w14:textId="77777777" w:rsidR="004E50FD" w:rsidRDefault="004E50FD">
            <w:pPr>
              <w:widowControl/>
              <w:snapToGrid w:val="0"/>
              <w:jc w:val="center"/>
              <w:rPr>
                <w:kern w:val="0"/>
                <w:sz w:val="24"/>
                <w:szCs w:val="21"/>
              </w:rPr>
            </w:pPr>
          </w:p>
        </w:tc>
        <w:tc>
          <w:tcPr>
            <w:tcW w:w="1315" w:type="dxa"/>
            <w:vAlign w:val="center"/>
          </w:tcPr>
          <w:p w14:paraId="24E1D34B" w14:textId="77777777" w:rsidR="004E50FD" w:rsidRDefault="004E50FD">
            <w:pPr>
              <w:widowControl/>
              <w:snapToGrid w:val="0"/>
              <w:jc w:val="center"/>
              <w:rPr>
                <w:kern w:val="0"/>
                <w:sz w:val="24"/>
                <w:szCs w:val="21"/>
              </w:rPr>
            </w:pPr>
          </w:p>
        </w:tc>
      </w:tr>
      <w:tr w:rsidR="004E50FD" w14:paraId="138D0A0A" w14:textId="77777777">
        <w:trPr>
          <w:jc w:val="center"/>
        </w:trPr>
        <w:tc>
          <w:tcPr>
            <w:tcW w:w="843" w:type="dxa"/>
            <w:vAlign w:val="center"/>
          </w:tcPr>
          <w:p w14:paraId="1F8CD7F8" w14:textId="77777777" w:rsidR="004E50FD" w:rsidRDefault="00EE2A49">
            <w:pPr>
              <w:widowControl/>
              <w:snapToGrid w:val="0"/>
              <w:jc w:val="center"/>
              <w:rPr>
                <w:kern w:val="0"/>
                <w:sz w:val="24"/>
                <w:szCs w:val="21"/>
              </w:rPr>
            </w:pPr>
            <w:r>
              <w:rPr>
                <w:kern w:val="0"/>
                <w:sz w:val="24"/>
                <w:szCs w:val="21"/>
              </w:rPr>
              <w:t>2</w:t>
            </w:r>
          </w:p>
        </w:tc>
        <w:tc>
          <w:tcPr>
            <w:tcW w:w="3680" w:type="dxa"/>
            <w:gridSpan w:val="3"/>
            <w:vAlign w:val="center"/>
          </w:tcPr>
          <w:p w14:paraId="7946194F" w14:textId="77777777" w:rsidR="004E50FD" w:rsidRDefault="004E50FD">
            <w:pPr>
              <w:widowControl/>
              <w:snapToGrid w:val="0"/>
              <w:jc w:val="center"/>
              <w:rPr>
                <w:kern w:val="0"/>
                <w:sz w:val="24"/>
                <w:szCs w:val="21"/>
              </w:rPr>
            </w:pPr>
          </w:p>
        </w:tc>
        <w:tc>
          <w:tcPr>
            <w:tcW w:w="2680" w:type="dxa"/>
            <w:vAlign w:val="center"/>
          </w:tcPr>
          <w:p w14:paraId="1145F233" w14:textId="77777777" w:rsidR="004E50FD" w:rsidRDefault="004E50FD">
            <w:pPr>
              <w:widowControl/>
              <w:snapToGrid w:val="0"/>
              <w:jc w:val="center"/>
              <w:rPr>
                <w:kern w:val="0"/>
                <w:sz w:val="24"/>
                <w:szCs w:val="21"/>
              </w:rPr>
            </w:pPr>
          </w:p>
        </w:tc>
        <w:tc>
          <w:tcPr>
            <w:tcW w:w="1289" w:type="dxa"/>
            <w:vAlign w:val="center"/>
          </w:tcPr>
          <w:p w14:paraId="436943CD" w14:textId="77777777" w:rsidR="004E50FD" w:rsidRDefault="004E50FD">
            <w:pPr>
              <w:widowControl/>
              <w:snapToGrid w:val="0"/>
              <w:jc w:val="center"/>
              <w:rPr>
                <w:kern w:val="0"/>
                <w:sz w:val="24"/>
                <w:szCs w:val="21"/>
              </w:rPr>
            </w:pPr>
          </w:p>
        </w:tc>
        <w:tc>
          <w:tcPr>
            <w:tcW w:w="1315" w:type="dxa"/>
            <w:vAlign w:val="center"/>
          </w:tcPr>
          <w:p w14:paraId="385AEEEF" w14:textId="77777777" w:rsidR="004E50FD" w:rsidRDefault="004E50FD">
            <w:pPr>
              <w:widowControl/>
              <w:snapToGrid w:val="0"/>
              <w:jc w:val="center"/>
              <w:rPr>
                <w:kern w:val="0"/>
                <w:sz w:val="24"/>
                <w:szCs w:val="21"/>
              </w:rPr>
            </w:pPr>
          </w:p>
        </w:tc>
      </w:tr>
      <w:tr w:rsidR="004E50FD" w14:paraId="598C5DDA" w14:textId="77777777">
        <w:trPr>
          <w:jc w:val="center"/>
        </w:trPr>
        <w:tc>
          <w:tcPr>
            <w:tcW w:w="843" w:type="dxa"/>
            <w:vAlign w:val="center"/>
          </w:tcPr>
          <w:p w14:paraId="24C6D27D" w14:textId="77777777" w:rsidR="004E50FD" w:rsidRDefault="00EE2A49">
            <w:pPr>
              <w:widowControl/>
              <w:snapToGrid w:val="0"/>
              <w:jc w:val="center"/>
              <w:rPr>
                <w:kern w:val="0"/>
                <w:sz w:val="24"/>
                <w:szCs w:val="21"/>
              </w:rPr>
            </w:pPr>
            <w:r>
              <w:rPr>
                <w:kern w:val="0"/>
                <w:sz w:val="24"/>
                <w:szCs w:val="21"/>
              </w:rPr>
              <w:t>3</w:t>
            </w:r>
          </w:p>
        </w:tc>
        <w:tc>
          <w:tcPr>
            <w:tcW w:w="3680" w:type="dxa"/>
            <w:gridSpan w:val="3"/>
            <w:vAlign w:val="center"/>
          </w:tcPr>
          <w:p w14:paraId="7A85C95E" w14:textId="77777777" w:rsidR="004E50FD" w:rsidRDefault="004E50FD">
            <w:pPr>
              <w:widowControl/>
              <w:snapToGrid w:val="0"/>
              <w:jc w:val="center"/>
              <w:rPr>
                <w:kern w:val="0"/>
                <w:sz w:val="24"/>
                <w:szCs w:val="21"/>
              </w:rPr>
            </w:pPr>
          </w:p>
        </w:tc>
        <w:tc>
          <w:tcPr>
            <w:tcW w:w="2680" w:type="dxa"/>
            <w:vAlign w:val="center"/>
          </w:tcPr>
          <w:p w14:paraId="798B11AF" w14:textId="77777777" w:rsidR="004E50FD" w:rsidRDefault="004E50FD">
            <w:pPr>
              <w:widowControl/>
              <w:snapToGrid w:val="0"/>
              <w:jc w:val="center"/>
              <w:rPr>
                <w:kern w:val="0"/>
                <w:sz w:val="24"/>
                <w:szCs w:val="21"/>
              </w:rPr>
            </w:pPr>
          </w:p>
        </w:tc>
        <w:tc>
          <w:tcPr>
            <w:tcW w:w="1289" w:type="dxa"/>
            <w:vAlign w:val="center"/>
          </w:tcPr>
          <w:p w14:paraId="67324E33" w14:textId="77777777" w:rsidR="004E50FD" w:rsidRDefault="004E50FD">
            <w:pPr>
              <w:widowControl/>
              <w:snapToGrid w:val="0"/>
              <w:jc w:val="center"/>
              <w:rPr>
                <w:kern w:val="0"/>
                <w:sz w:val="24"/>
                <w:szCs w:val="21"/>
              </w:rPr>
            </w:pPr>
          </w:p>
        </w:tc>
        <w:tc>
          <w:tcPr>
            <w:tcW w:w="1315" w:type="dxa"/>
            <w:vAlign w:val="center"/>
          </w:tcPr>
          <w:p w14:paraId="0FEEDC76" w14:textId="77777777" w:rsidR="004E50FD" w:rsidRDefault="004E50FD">
            <w:pPr>
              <w:widowControl/>
              <w:snapToGrid w:val="0"/>
              <w:jc w:val="center"/>
              <w:rPr>
                <w:kern w:val="0"/>
                <w:sz w:val="24"/>
                <w:szCs w:val="21"/>
              </w:rPr>
            </w:pPr>
          </w:p>
        </w:tc>
      </w:tr>
      <w:tr w:rsidR="004E50FD" w14:paraId="43AD8ED0" w14:textId="77777777">
        <w:trPr>
          <w:jc w:val="center"/>
        </w:trPr>
        <w:tc>
          <w:tcPr>
            <w:tcW w:w="843" w:type="dxa"/>
            <w:vAlign w:val="center"/>
          </w:tcPr>
          <w:p w14:paraId="78F95CDE" w14:textId="77777777" w:rsidR="004E50FD" w:rsidRDefault="00EE2A49">
            <w:pPr>
              <w:widowControl/>
              <w:snapToGrid w:val="0"/>
              <w:jc w:val="center"/>
              <w:rPr>
                <w:kern w:val="0"/>
                <w:sz w:val="24"/>
                <w:szCs w:val="21"/>
              </w:rPr>
            </w:pPr>
            <w:r>
              <w:rPr>
                <w:rFonts w:hint="eastAsia"/>
                <w:kern w:val="0"/>
                <w:sz w:val="24"/>
                <w:szCs w:val="21"/>
              </w:rPr>
              <w:t>…</w:t>
            </w:r>
          </w:p>
        </w:tc>
        <w:tc>
          <w:tcPr>
            <w:tcW w:w="3680" w:type="dxa"/>
            <w:gridSpan w:val="3"/>
            <w:vAlign w:val="center"/>
          </w:tcPr>
          <w:p w14:paraId="116CA757" w14:textId="77777777" w:rsidR="004E50FD" w:rsidRDefault="004E50FD">
            <w:pPr>
              <w:widowControl/>
              <w:snapToGrid w:val="0"/>
              <w:jc w:val="center"/>
              <w:rPr>
                <w:kern w:val="0"/>
                <w:sz w:val="24"/>
                <w:szCs w:val="21"/>
              </w:rPr>
            </w:pPr>
          </w:p>
        </w:tc>
        <w:tc>
          <w:tcPr>
            <w:tcW w:w="2680" w:type="dxa"/>
            <w:vAlign w:val="center"/>
          </w:tcPr>
          <w:p w14:paraId="105C5D4B" w14:textId="77777777" w:rsidR="004E50FD" w:rsidRDefault="004E50FD">
            <w:pPr>
              <w:widowControl/>
              <w:snapToGrid w:val="0"/>
              <w:jc w:val="center"/>
              <w:rPr>
                <w:kern w:val="0"/>
                <w:sz w:val="24"/>
                <w:szCs w:val="21"/>
              </w:rPr>
            </w:pPr>
          </w:p>
        </w:tc>
        <w:tc>
          <w:tcPr>
            <w:tcW w:w="1289" w:type="dxa"/>
            <w:vAlign w:val="center"/>
          </w:tcPr>
          <w:p w14:paraId="4273D1ED" w14:textId="77777777" w:rsidR="004E50FD" w:rsidRDefault="004E50FD">
            <w:pPr>
              <w:widowControl/>
              <w:snapToGrid w:val="0"/>
              <w:jc w:val="center"/>
              <w:rPr>
                <w:kern w:val="0"/>
                <w:sz w:val="24"/>
                <w:szCs w:val="21"/>
              </w:rPr>
            </w:pPr>
          </w:p>
        </w:tc>
        <w:tc>
          <w:tcPr>
            <w:tcW w:w="1315" w:type="dxa"/>
            <w:vAlign w:val="center"/>
          </w:tcPr>
          <w:p w14:paraId="7049361B" w14:textId="77777777" w:rsidR="004E50FD" w:rsidRDefault="004E50FD">
            <w:pPr>
              <w:widowControl/>
              <w:snapToGrid w:val="0"/>
              <w:jc w:val="center"/>
              <w:rPr>
                <w:kern w:val="0"/>
                <w:sz w:val="24"/>
                <w:szCs w:val="21"/>
              </w:rPr>
            </w:pPr>
          </w:p>
        </w:tc>
      </w:tr>
      <w:tr w:rsidR="004E50FD" w14:paraId="391819EB" w14:textId="77777777">
        <w:trPr>
          <w:jc w:val="center"/>
        </w:trPr>
        <w:tc>
          <w:tcPr>
            <w:tcW w:w="9807" w:type="dxa"/>
            <w:gridSpan w:val="7"/>
            <w:vAlign w:val="center"/>
          </w:tcPr>
          <w:p w14:paraId="744C95B4" w14:textId="77777777" w:rsidR="004E50FD" w:rsidRDefault="00EE2A49">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4E50FD" w14:paraId="2DD9A8DB" w14:textId="77777777">
        <w:trPr>
          <w:jc w:val="center"/>
        </w:trPr>
        <w:tc>
          <w:tcPr>
            <w:tcW w:w="843" w:type="dxa"/>
            <w:vAlign w:val="center"/>
          </w:tcPr>
          <w:p w14:paraId="6CA72C34" w14:textId="77777777" w:rsidR="004E50FD" w:rsidRDefault="00EE2A49">
            <w:pPr>
              <w:widowControl/>
              <w:snapToGrid w:val="0"/>
              <w:jc w:val="center"/>
              <w:rPr>
                <w:kern w:val="0"/>
                <w:sz w:val="24"/>
                <w:szCs w:val="21"/>
              </w:rPr>
            </w:pPr>
            <w:r>
              <w:rPr>
                <w:kern w:val="0"/>
                <w:sz w:val="24"/>
                <w:szCs w:val="21"/>
              </w:rPr>
              <w:t>序号</w:t>
            </w:r>
          </w:p>
        </w:tc>
        <w:tc>
          <w:tcPr>
            <w:tcW w:w="1039" w:type="dxa"/>
            <w:vAlign w:val="center"/>
          </w:tcPr>
          <w:p w14:paraId="6457ACF1" w14:textId="77777777" w:rsidR="004E50FD" w:rsidRDefault="00EE2A49">
            <w:pPr>
              <w:widowControl/>
              <w:snapToGrid w:val="0"/>
              <w:jc w:val="center"/>
              <w:rPr>
                <w:kern w:val="0"/>
                <w:sz w:val="24"/>
                <w:szCs w:val="21"/>
              </w:rPr>
            </w:pPr>
            <w:r>
              <w:rPr>
                <w:rFonts w:hint="eastAsia"/>
                <w:kern w:val="0"/>
                <w:sz w:val="24"/>
                <w:szCs w:val="21"/>
              </w:rPr>
              <w:t>标的</w:t>
            </w:r>
          </w:p>
          <w:p w14:paraId="129282AE" w14:textId="77777777" w:rsidR="004E50FD" w:rsidRDefault="00EE2A49">
            <w:pPr>
              <w:widowControl/>
              <w:snapToGrid w:val="0"/>
              <w:jc w:val="center"/>
              <w:rPr>
                <w:kern w:val="0"/>
                <w:sz w:val="24"/>
                <w:szCs w:val="21"/>
              </w:rPr>
            </w:pPr>
            <w:r>
              <w:rPr>
                <w:rFonts w:hint="eastAsia"/>
                <w:kern w:val="0"/>
                <w:sz w:val="24"/>
                <w:szCs w:val="21"/>
              </w:rPr>
              <w:t>名称</w:t>
            </w:r>
          </w:p>
        </w:tc>
        <w:tc>
          <w:tcPr>
            <w:tcW w:w="851" w:type="dxa"/>
            <w:vAlign w:val="center"/>
          </w:tcPr>
          <w:p w14:paraId="19ABFA9F" w14:textId="77777777" w:rsidR="004E50FD" w:rsidRDefault="00EE2A49">
            <w:pPr>
              <w:snapToGrid w:val="0"/>
              <w:jc w:val="center"/>
              <w:rPr>
                <w:rFonts w:cs="宋体"/>
                <w:kern w:val="0"/>
                <w:sz w:val="24"/>
              </w:rPr>
            </w:pPr>
            <w:r>
              <w:rPr>
                <w:rFonts w:cs="宋体" w:hint="eastAsia"/>
                <w:kern w:val="0"/>
                <w:sz w:val="24"/>
              </w:rPr>
              <w:t>条款</w:t>
            </w:r>
          </w:p>
          <w:p w14:paraId="75BA5C15" w14:textId="77777777" w:rsidR="004E50FD" w:rsidRDefault="00EE2A49">
            <w:pPr>
              <w:snapToGrid w:val="0"/>
              <w:jc w:val="center"/>
              <w:rPr>
                <w:kern w:val="0"/>
                <w:sz w:val="24"/>
                <w:szCs w:val="21"/>
              </w:rPr>
            </w:pPr>
            <w:r>
              <w:rPr>
                <w:rFonts w:cs="宋体" w:hint="eastAsia"/>
                <w:kern w:val="0"/>
                <w:sz w:val="24"/>
              </w:rPr>
              <w:t>序号</w:t>
            </w:r>
          </w:p>
        </w:tc>
        <w:tc>
          <w:tcPr>
            <w:tcW w:w="1790" w:type="dxa"/>
            <w:vAlign w:val="center"/>
          </w:tcPr>
          <w:p w14:paraId="096B85EC" w14:textId="77777777" w:rsidR="004E50FD" w:rsidRDefault="00EE2A49">
            <w:pPr>
              <w:snapToGrid w:val="0"/>
              <w:jc w:val="center"/>
              <w:rPr>
                <w:kern w:val="0"/>
                <w:sz w:val="24"/>
                <w:szCs w:val="21"/>
              </w:rPr>
            </w:pPr>
            <w:r>
              <w:rPr>
                <w:kern w:val="0"/>
                <w:sz w:val="24"/>
                <w:szCs w:val="21"/>
              </w:rPr>
              <w:t>招标要求</w:t>
            </w:r>
          </w:p>
        </w:tc>
        <w:tc>
          <w:tcPr>
            <w:tcW w:w="2680" w:type="dxa"/>
            <w:vAlign w:val="center"/>
          </w:tcPr>
          <w:p w14:paraId="7CFD5E9C" w14:textId="77777777" w:rsidR="004E50FD" w:rsidRDefault="00EE2A49">
            <w:pPr>
              <w:widowControl/>
              <w:snapToGrid w:val="0"/>
              <w:jc w:val="center"/>
              <w:rPr>
                <w:kern w:val="0"/>
                <w:sz w:val="24"/>
                <w:szCs w:val="21"/>
              </w:rPr>
            </w:pPr>
            <w:r>
              <w:rPr>
                <w:kern w:val="0"/>
                <w:sz w:val="24"/>
                <w:szCs w:val="21"/>
              </w:rPr>
              <w:t>投标应答</w:t>
            </w:r>
          </w:p>
        </w:tc>
        <w:tc>
          <w:tcPr>
            <w:tcW w:w="1289" w:type="dxa"/>
            <w:vAlign w:val="center"/>
          </w:tcPr>
          <w:p w14:paraId="1F238980" w14:textId="77777777" w:rsidR="004E50FD" w:rsidRDefault="00EE2A49">
            <w:pPr>
              <w:widowControl/>
              <w:snapToGrid w:val="0"/>
              <w:jc w:val="center"/>
              <w:rPr>
                <w:kern w:val="0"/>
                <w:sz w:val="24"/>
                <w:szCs w:val="21"/>
              </w:rPr>
            </w:pPr>
            <w:r>
              <w:rPr>
                <w:kern w:val="0"/>
                <w:sz w:val="24"/>
                <w:szCs w:val="21"/>
              </w:rPr>
              <w:t>偏离</w:t>
            </w:r>
          </w:p>
          <w:p w14:paraId="315EACAC" w14:textId="77777777" w:rsidR="004E50FD" w:rsidRDefault="00EE2A49">
            <w:pPr>
              <w:widowControl/>
              <w:snapToGrid w:val="0"/>
              <w:jc w:val="center"/>
              <w:rPr>
                <w:kern w:val="0"/>
                <w:sz w:val="24"/>
                <w:szCs w:val="21"/>
              </w:rPr>
            </w:pPr>
            <w:r>
              <w:rPr>
                <w:kern w:val="0"/>
                <w:sz w:val="24"/>
                <w:szCs w:val="21"/>
              </w:rPr>
              <w:t>说明</w:t>
            </w:r>
          </w:p>
        </w:tc>
        <w:tc>
          <w:tcPr>
            <w:tcW w:w="1315" w:type="dxa"/>
            <w:vAlign w:val="center"/>
          </w:tcPr>
          <w:p w14:paraId="18130CAB" w14:textId="77777777" w:rsidR="004E50FD" w:rsidRDefault="00EE2A49">
            <w:pPr>
              <w:widowControl/>
              <w:snapToGrid w:val="0"/>
              <w:jc w:val="center"/>
              <w:rPr>
                <w:kern w:val="0"/>
                <w:sz w:val="24"/>
                <w:szCs w:val="21"/>
              </w:rPr>
            </w:pPr>
            <w:r>
              <w:rPr>
                <w:rFonts w:hint="eastAsia"/>
                <w:kern w:val="0"/>
                <w:sz w:val="24"/>
                <w:szCs w:val="21"/>
              </w:rPr>
              <w:t>技术支撑材料所在页码</w:t>
            </w:r>
          </w:p>
        </w:tc>
      </w:tr>
      <w:tr w:rsidR="004E50FD" w14:paraId="72A661B6" w14:textId="77777777">
        <w:trPr>
          <w:jc w:val="center"/>
        </w:trPr>
        <w:tc>
          <w:tcPr>
            <w:tcW w:w="843" w:type="dxa"/>
            <w:vAlign w:val="center"/>
          </w:tcPr>
          <w:p w14:paraId="122F9DE5" w14:textId="77777777" w:rsidR="004E50FD" w:rsidRDefault="004E50FD">
            <w:pPr>
              <w:widowControl/>
              <w:snapToGrid w:val="0"/>
              <w:jc w:val="center"/>
              <w:rPr>
                <w:kern w:val="0"/>
                <w:sz w:val="24"/>
                <w:szCs w:val="21"/>
              </w:rPr>
            </w:pPr>
          </w:p>
        </w:tc>
        <w:tc>
          <w:tcPr>
            <w:tcW w:w="1039" w:type="dxa"/>
            <w:vAlign w:val="center"/>
          </w:tcPr>
          <w:p w14:paraId="47C926D8" w14:textId="77777777" w:rsidR="004E50FD" w:rsidRDefault="004E50FD">
            <w:pPr>
              <w:widowControl/>
              <w:snapToGrid w:val="0"/>
              <w:jc w:val="center"/>
              <w:rPr>
                <w:kern w:val="0"/>
                <w:sz w:val="24"/>
                <w:szCs w:val="21"/>
              </w:rPr>
            </w:pPr>
          </w:p>
        </w:tc>
        <w:tc>
          <w:tcPr>
            <w:tcW w:w="851" w:type="dxa"/>
            <w:vAlign w:val="center"/>
          </w:tcPr>
          <w:p w14:paraId="0AE3FF58" w14:textId="77777777" w:rsidR="004E50FD" w:rsidRDefault="004E50FD">
            <w:pPr>
              <w:widowControl/>
              <w:snapToGrid w:val="0"/>
              <w:jc w:val="center"/>
              <w:rPr>
                <w:kern w:val="0"/>
                <w:sz w:val="24"/>
                <w:szCs w:val="21"/>
              </w:rPr>
            </w:pPr>
          </w:p>
        </w:tc>
        <w:tc>
          <w:tcPr>
            <w:tcW w:w="1790" w:type="dxa"/>
            <w:vAlign w:val="center"/>
          </w:tcPr>
          <w:p w14:paraId="67C78265" w14:textId="77777777" w:rsidR="004E50FD" w:rsidRDefault="004E50FD">
            <w:pPr>
              <w:widowControl/>
              <w:snapToGrid w:val="0"/>
              <w:jc w:val="center"/>
              <w:rPr>
                <w:kern w:val="0"/>
                <w:sz w:val="24"/>
                <w:szCs w:val="21"/>
              </w:rPr>
            </w:pPr>
          </w:p>
        </w:tc>
        <w:tc>
          <w:tcPr>
            <w:tcW w:w="2680" w:type="dxa"/>
            <w:vAlign w:val="center"/>
          </w:tcPr>
          <w:p w14:paraId="6BE25C11" w14:textId="77777777" w:rsidR="004E50FD" w:rsidRDefault="004E50FD">
            <w:pPr>
              <w:widowControl/>
              <w:snapToGrid w:val="0"/>
              <w:jc w:val="center"/>
              <w:rPr>
                <w:kern w:val="0"/>
                <w:sz w:val="24"/>
                <w:szCs w:val="21"/>
              </w:rPr>
            </w:pPr>
          </w:p>
        </w:tc>
        <w:tc>
          <w:tcPr>
            <w:tcW w:w="1289" w:type="dxa"/>
            <w:vAlign w:val="center"/>
          </w:tcPr>
          <w:p w14:paraId="65F2F049" w14:textId="77777777" w:rsidR="004E50FD" w:rsidRDefault="004E50FD">
            <w:pPr>
              <w:widowControl/>
              <w:snapToGrid w:val="0"/>
              <w:jc w:val="center"/>
              <w:rPr>
                <w:kern w:val="0"/>
                <w:sz w:val="24"/>
                <w:szCs w:val="21"/>
              </w:rPr>
            </w:pPr>
          </w:p>
        </w:tc>
        <w:tc>
          <w:tcPr>
            <w:tcW w:w="1315" w:type="dxa"/>
            <w:vAlign w:val="center"/>
          </w:tcPr>
          <w:p w14:paraId="33F900F4" w14:textId="77777777" w:rsidR="004E50FD" w:rsidRDefault="004E50FD">
            <w:pPr>
              <w:widowControl/>
              <w:snapToGrid w:val="0"/>
              <w:jc w:val="center"/>
              <w:rPr>
                <w:kern w:val="0"/>
                <w:sz w:val="24"/>
                <w:szCs w:val="21"/>
              </w:rPr>
            </w:pPr>
          </w:p>
        </w:tc>
      </w:tr>
      <w:tr w:rsidR="004E50FD" w14:paraId="7D54807E" w14:textId="77777777">
        <w:trPr>
          <w:jc w:val="center"/>
        </w:trPr>
        <w:tc>
          <w:tcPr>
            <w:tcW w:w="843" w:type="dxa"/>
            <w:vAlign w:val="center"/>
          </w:tcPr>
          <w:p w14:paraId="73FF717C" w14:textId="77777777" w:rsidR="004E50FD" w:rsidRDefault="004E50FD">
            <w:pPr>
              <w:widowControl/>
              <w:snapToGrid w:val="0"/>
              <w:jc w:val="center"/>
              <w:rPr>
                <w:kern w:val="0"/>
                <w:sz w:val="24"/>
                <w:szCs w:val="21"/>
              </w:rPr>
            </w:pPr>
          </w:p>
        </w:tc>
        <w:tc>
          <w:tcPr>
            <w:tcW w:w="1039" w:type="dxa"/>
            <w:vAlign w:val="center"/>
          </w:tcPr>
          <w:p w14:paraId="29B19151" w14:textId="77777777" w:rsidR="004E50FD" w:rsidRDefault="004E50FD">
            <w:pPr>
              <w:widowControl/>
              <w:snapToGrid w:val="0"/>
              <w:jc w:val="center"/>
              <w:rPr>
                <w:kern w:val="0"/>
                <w:sz w:val="24"/>
                <w:szCs w:val="21"/>
              </w:rPr>
            </w:pPr>
          </w:p>
        </w:tc>
        <w:tc>
          <w:tcPr>
            <w:tcW w:w="851" w:type="dxa"/>
            <w:vAlign w:val="center"/>
          </w:tcPr>
          <w:p w14:paraId="1C20A03A" w14:textId="77777777" w:rsidR="004E50FD" w:rsidRDefault="004E50FD">
            <w:pPr>
              <w:widowControl/>
              <w:snapToGrid w:val="0"/>
              <w:jc w:val="center"/>
              <w:rPr>
                <w:kern w:val="0"/>
                <w:sz w:val="24"/>
                <w:szCs w:val="21"/>
              </w:rPr>
            </w:pPr>
          </w:p>
        </w:tc>
        <w:tc>
          <w:tcPr>
            <w:tcW w:w="1790" w:type="dxa"/>
            <w:vAlign w:val="center"/>
          </w:tcPr>
          <w:p w14:paraId="2AAF95B5" w14:textId="77777777" w:rsidR="004E50FD" w:rsidRDefault="004E50FD">
            <w:pPr>
              <w:widowControl/>
              <w:snapToGrid w:val="0"/>
              <w:jc w:val="center"/>
              <w:rPr>
                <w:kern w:val="0"/>
                <w:sz w:val="24"/>
                <w:szCs w:val="21"/>
              </w:rPr>
            </w:pPr>
          </w:p>
        </w:tc>
        <w:tc>
          <w:tcPr>
            <w:tcW w:w="2680" w:type="dxa"/>
            <w:vAlign w:val="center"/>
          </w:tcPr>
          <w:p w14:paraId="2D0F02EB" w14:textId="77777777" w:rsidR="004E50FD" w:rsidRDefault="004E50FD">
            <w:pPr>
              <w:widowControl/>
              <w:snapToGrid w:val="0"/>
              <w:jc w:val="center"/>
              <w:rPr>
                <w:kern w:val="0"/>
                <w:sz w:val="24"/>
                <w:szCs w:val="21"/>
              </w:rPr>
            </w:pPr>
          </w:p>
        </w:tc>
        <w:tc>
          <w:tcPr>
            <w:tcW w:w="1289" w:type="dxa"/>
            <w:vAlign w:val="center"/>
          </w:tcPr>
          <w:p w14:paraId="33EFB3C2" w14:textId="77777777" w:rsidR="004E50FD" w:rsidRDefault="004E50FD">
            <w:pPr>
              <w:widowControl/>
              <w:snapToGrid w:val="0"/>
              <w:jc w:val="center"/>
              <w:rPr>
                <w:kern w:val="0"/>
                <w:sz w:val="24"/>
                <w:szCs w:val="21"/>
              </w:rPr>
            </w:pPr>
          </w:p>
        </w:tc>
        <w:tc>
          <w:tcPr>
            <w:tcW w:w="1315" w:type="dxa"/>
            <w:vAlign w:val="center"/>
          </w:tcPr>
          <w:p w14:paraId="0DCFF0C5" w14:textId="77777777" w:rsidR="004E50FD" w:rsidRDefault="004E50FD">
            <w:pPr>
              <w:widowControl/>
              <w:snapToGrid w:val="0"/>
              <w:jc w:val="center"/>
              <w:rPr>
                <w:kern w:val="0"/>
                <w:sz w:val="24"/>
                <w:szCs w:val="21"/>
              </w:rPr>
            </w:pPr>
          </w:p>
        </w:tc>
      </w:tr>
    </w:tbl>
    <w:p w14:paraId="2DD25431" w14:textId="77777777" w:rsidR="004E50FD" w:rsidRDefault="00EE2A49">
      <w:pPr>
        <w:snapToGrid w:val="0"/>
        <w:spacing w:line="480" w:lineRule="exact"/>
        <w:rPr>
          <w:sz w:val="24"/>
        </w:rPr>
      </w:pPr>
      <w:r>
        <w:rPr>
          <w:sz w:val="24"/>
        </w:rPr>
        <w:t>注：</w:t>
      </w:r>
    </w:p>
    <w:p w14:paraId="78F49D5C" w14:textId="77777777" w:rsidR="004E50FD" w:rsidRDefault="00EE2A49">
      <w:pPr>
        <w:snapToGrid w:val="0"/>
        <w:spacing w:line="480" w:lineRule="exact"/>
        <w:rPr>
          <w:sz w:val="24"/>
        </w:rPr>
      </w:pPr>
      <w:r>
        <w:rPr>
          <w:sz w:val="24"/>
        </w:rPr>
        <w:t xml:space="preserve">1. </w:t>
      </w:r>
      <w:r>
        <w:rPr>
          <w:sz w:val="24"/>
        </w:rPr>
        <w:t>不如实填写偏离情况的投标文件将视为虚假材料。</w:t>
      </w:r>
    </w:p>
    <w:p w14:paraId="5B45D026" w14:textId="77777777" w:rsidR="004E50FD" w:rsidRDefault="00EE2A49">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204F3A37" w14:textId="77777777" w:rsidR="004E50FD" w:rsidRDefault="00EE2A49">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1A7925DA" w14:textId="77777777" w:rsidR="004E50FD" w:rsidRDefault="00EE2A49">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34ADD5D1" w14:textId="77777777" w:rsidR="004E50FD" w:rsidRDefault="004E50FD">
      <w:pPr>
        <w:spacing w:line="360" w:lineRule="auto"/>
        <w:ind w:firstLineChars="1700" w:firstLine="3794"/>
        <w:rPr>
          <w:sz w:val="24"/>
        </w:rPr>
      </w:pPr>
    </w:p>
    <w:p w14:paraId="0BF0808E" w14:textId="77777777" w:rsidR="004E50FD" w:rsidRDefault="00EE2A49">
      <w:pPr>
        <w:spacing w:line="360" w:lineRule="auto"/>
        <w:ind w:firstLineChars="1700" w:firstLine="3794"/>
        <w:rPr>
          <w:sz w:val="24"/>
        </w:rPr>
      </w:pPr>
      <w:r>
        <w:rPr>
          <w:sz w:val="24"/>
        </w:rPr>
        <w:t>投标人名称：</w:t>
      </w:r>
    </w:p>
    <w:p w14:paraId="248081F5"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065A95" w14:textId="77777777" w:rsidR="004E50FD" w:rsidRDefault="00EE2A49">
      <w:pPr>
        <w:tabs>
          <w:tab w:val="left" w:pos="360"/>
        </w:tabs>
        <w:spacing w:line="360" w:lineRule="auto"/>
        <w:rPr>
          <w:b/>
          <w:sz w:val="24"/>
        </w:rPr>
      </w:pPr>
      <w:r>
        <w:rPr>
          <w:sz w:val="24"/>
        </w:rPr>
        <w:br w:type="page"/>
      </w:r>
      <w:r>
        <w:rPr>
          <w:b/>
          <w:sz w:val="24"/>
        </w:rPr>
        <w:lastRenderedPageBreak/>
        <w:t>附件</w:t>
      </w:r>
      <w:r>
        <w:rPr>
          <w:rFonts w:hint="eastAsia"/>
          <w:b/>
          <w:sz w:val="24"/>
        </w:rPr>
        <w:t>8</w:t>
      </w:r>
    </w:p>
    <w:p w14:paraId="1BCE0A61" w14:textId="77777777" w:rsidR="004E50FD" w:rsidRDefault="00EE2A49">
      <w:pPr>
        <w:autoSpaceDN w:val="0"/>
        <w:spacing w:line="360" w:lineRule="auto"/>
        <w:jc w:val="center"/>
        <w:rPr>
          <w:b/>
          <w:bCs/>
          <w:sz w:val="24"/>
        </w:rPr>
      </w:pPr>
      <w:r>
        <w:rPr>
          <w:rFonts w:hint="eastAsia"/>
          <w:b/>
          <w:bCs/>
          <w:sz w:val="24"/>
        </w:rPr>
        <w:t>业绩</w:t>
      </w:r>
    </w:p>
    <w:p w14:paraId="4A70F5A4" w14:textId="77777777" w:rsidR="004E50FD" w:rsidRDefault="004E50FD">
      <w:pPr>
        <w:spacing w:line="460" w:lineRule="exact"/>
        <w:ind w:left="192"/>
        <w:rPr>
          <w:sz w:val="24"/>
        </w:rPr>
      </w:pPr>
    </w:p>
    <w:p w14:paraId="6A8C7C94" w14:textId="77777777" w:rsidR="004E50FD" w:rsidRDefault="00EE2A49">
      <w:pPr>
        <w:spacing w:line="460" w:lineRule="exact"/>
        <w:rPr>
          <w:sz w:val="24"/>
        </w:rPr>
      </w:pPr>
      <w:r>
        <w:rPr>
          <w:sz w:val="24"/>
        </w:rPr>
        <w:t>项目名称：</w:t>
      </w:r>
      <w:r>
        <w:rPr>
          <w:sz w:val="24"/>
          <w:u w:val="single"/>
        </w:rPr>
        <w:t xml:space="preserve">                    </w:t>
      </w:r>
    </w:p>
    <w:p w14:paraId="2A94181A" w14:textId="77777777" w:rsidR="004E50FD" w:rsidRDefault="00EE2A49">
      <w:pPr>
        <w:spacing w:line="460" w:lineRule="exact"/>
        <w:rPr>
          <w:sz w:val="24"/>
        </w:rPr>
      </w:pPr>
      <w:r>
        <w:rPr>
          <w:sz w:val="24"/>
        </w:rPr>
        <w:t>项目编号：</w:t>
      </w:r>
      <w:r>
        <w:rPr>
          <w:sz w:val="24"/>
          <w:u w:val="single"/>
        </w:rPr>
        <w:t xml:space="preserve">                    </w:t>
      </w:r>
    </w:p>
    <w:p w14:paraId="0E6D6B39" w14:textId="77777777" w:rsidR="004E50FD" w:rsidRDefault="00EE2A49">
      <w:pPr>
        <w:spacing w:line="460" w:lineRule="exact"/>
        <w:rPr>
          <w:sz w:val="24"/>
          <w:u w:val="single"/>
        </w:rPr>
      </w:pPr>
      <w:r>
        <w:rPr>
          <w:sz w:val="24"/>
        </w:rPr>
        <w:t>包号：</w:t>
      </w:r>
      <w:r>
        <w:rPr>
          <w:sz w:val="24"/>
          <w:u w:val="single"/>
        </w:rPr>
        <w:t xml:space="preserve">                        </w:t>
      </w:r>
    </w:p>
    <w:p w14:paraId="16B73204" w14:textId="77777777" w:rsidR="004E50FD" w:rsidRDefault="004E50F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E50FD" w14:paraId="0AD6488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D0681CC" w14:textId="77777777" w:rsidR="004E50FD" w:rsidRDefault="00EE2A49">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4DAE2761" w14:textId="77777777" w:rsidR="004E50FD" w:rsidRDefault="00EE2A49">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2D299DE3" w14:textId="77777777" w:rsidR="004E50FD" w:rsidRDefault="00EE2A49">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309AEBA7" w14:textId="77777777" w:rsidR="004E50FD" w:rsidRDefault="00EE2A49">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424F2582" w14:textId="77777777" w:rsidR="004E50FD" w:rsidRDefault="00EE2A49">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715EBCC6" w14:textId="77777777" w:rsidR="004E50FD" w:rsidRDefault="00EE2A49">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5A7CDBE2" w14:textId="77777777" w:rsidR="004E50FD" w:rsidRDefault="00EE2A49">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30C52EF" w14:textId="77777777" w:rsidR="004E50FD" w:rsidRDefault="00EE2A49">
            <w:pPr>
              <w:snapToGrid w:val="0"/>
              <w:jc w:val="center"/>
              <w:rPr>
                <w:sz w:val="24"/>
              </w:rPr>
            </w:pPr>
            <w:r>
              <w:rPr>
                <w:rFonts w:hint="eastAsia"/>
                <w:sz w:val="24"/>
              </w:rPr>
              <w:t>用户盖章的成功履行合同的相关证明材料</w:t>
            </w:r>
            <w:r>
              <w:rPr>
                <w:rFonts w:hint="eastAsia"/>
                <w:bCs/>
                <w:sz w:val="24"/>
              </w:rPr>
              <w:t>扫描件所在页码</w:t>
            </w:r>
          </w:p>
        </w:tc>
      </w:tr>
      <w:tr w:rsidR="004E50FD" w14:paraId="467B292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9A95B9B"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12C1DBE"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47DE7C7"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D318A66"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0971B02"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FF3FF27"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E907CCB"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8105AE1" w14:textId="77777777" w:rsidR="004E50FD" w:rsidRDefault="004E50FD">
            <w:pPr>
              <w:snapToGrid w:val="0"/>
              <w:jc w:val="center"/>
              <w:rPr>
                <w:sz w:val="24"/>
              </w:rPr>
            </w:pPr>
          </w:p>
        </w:tc>
      </w:tr>
      <w:tr w:rsidR="004E50FD" w14:paraId="291B830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DE5A416"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DD4DCAC"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A2295EB"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BDE0D59"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0B2D2EB"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7525510"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C9642E5"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B911D3E" w14:textId="77777777" w:rsidR="004E50FD" w:rsidRDefault="004E50FD">
            <w:pPr>
              <w:snapToGrid w:val="0"/>
              <w:jc w:val="center"/>
              <w:rPr>
                <w:sz w:val="24"/>
              </w:rPr>
            </w:pPr>
          </w:p>
        </w:tc>
      </w:tr>
      <w:tr w:rsidR="004E50FD" w14:paraId="3935EA7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F7E8387"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3889FAB"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B6243DB"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3D1EF24"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7D015F6"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4E76F0F"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D9C737C"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071823" w14:textId="77777777" w:rsidR="004E50FD" w:rsidRDefault="004E50FD">
            <w:pPr>
              <w:snapToGrid w:val="0"/>
              <w:jc w:val="center"/>
              <w:rPr>
                <w:sz w:val="24"/>
              </w:rPr>
            </w:pPr>
          </w:p>
        </w:tc>
      </w:tr>
      <w:tr w:rsidR="004E50FD" w14:paraId="4498F5F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4713C82"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72B4089"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157A489"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A4FCA4D"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210BE19"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759870E"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09F0E9A"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0FFE8F7" w14:textId="77777777" w:rsidR="004E50FD" w:rsidRDefault="004E50FD">
            <w:pPr>
              <w:snapToGrid w:val="0"/>
              <w:jc w:val="center"/>
              <w:rPr>
                <w:sz w:val="24"/>
              </w:rPr>
            </w:pPr>
          </w:p>
        </w:tc>
      </w:tr>
      <w:tr w:rsidR="004E50FD" w14:paraId="79127B4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B21D5D5"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C152DF0"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39016B1"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9C38194"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C4EFF94"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DAFB17F"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8394215"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7A8FD85" w14:textId="77777777" w:rsidR="004E50FD" w:rsidRDefault="004E50FD">
            <w:pPr>
              <w:snapToGrid w:val="0"/>
              <w:jc w:val="center"/>
              <w:rPr>
                <w:sz w:val="24"/>
              </w:rPr>
            </w:pPr>
          </w:p>
        </w:tc>
      </w:tr>
      <w:tr w:rsidR="004E50FD" w14:paraId="50DD296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5105A30"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F60C5F7"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E978F76"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7679016"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B0F7D52"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C47B11E"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562AF53"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5ED04C7" w14:textId="77777777" w:rsidR="004E50FD" w:rsidRDefault="004E50FD">
            <w:pPr>
              <w:snapToGrid w:val="0"/>
              <w:jc w:val="center"/>
              <w:rPr>
                <w:sz w:val="24"/>
              </w:rPr>
            </w:pPr>
          </w:p>
        </w:tc>
      </w:tr>
      <w:tr w:rsidR="004E50FD" w14:paraId="6098403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F8AF9FD"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1A52C03"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8964568"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7F18A37"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85014E2"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33DDEB8"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79610AA"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309F8BC" w14:textId="77777777" w:rsidR="004E50FD" w:rsidRDefault="004E50FD">
            <w:pPr>
              <w:snapToGrid w:val="0"/>
              <w:jc w:val="center"/>
              <w:rPr>
                <w:sz w:val="24"/>
              </w:rPr>
            </w:pPr>
          </w:p>
        </w:tc>
      </w:tr>
      <w:tr w:rsidR="004E50FD" w14:paraId="476D0BA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BE4DBB1"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5CD0159"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4B98A53"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CFC6793"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A1E2894"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20775C2"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33D4B99"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18A084C" w14:textId="77777777" w:rsidR="004E50FD" w:rsidRDefault="004E50FD">
            <w:pPr>
              <w:snapToGrid w:val="0"/>
              <w:jc w:val="center"/>
              <w:rPr>
                <w:sz w:val="24"/>
              </w:rPr>
            </w:pPr>
          </w:p>
        </w:tc>
      </w:tr>
      <w:tr w:rsidR="004E50FD" w14:paraId="768FC56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D65AAF0"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05B90C8"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3CE0918"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23FBFA7"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2A83B0B"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AEDD284"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0B1CA4D"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FAACD39" w14:textId="77777777" w:rsidR="004E50FD" w:rsidRDefault="004E50FD">
            <w:pPr>
              <w:snapToGrid w:val="0"/>
              <w:jc w:val="center"/>
              <w:rPr>
                <w:sz w:val="24"/>
              </w:rPr>
            </w:pPr>
          </w:p>
        </w:tc>
      </w:tr>
      <w:tr w:rsidR="004E50FD" w14:paraId="4E41F6C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4957F2E"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63CAB00"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0790E0C"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1C9D55"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7CC777B"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A108CF6"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7FCAD0E"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387DD4F" w14:textId="77777777" w:rsidR="004E50FD" w:rsidRDefault="004E50FD">
            <w:pPr>
              <w:snapToGrid w:val="0"/>
              <w:jc w:val="center"/>
              <w:rPr>
                <w:sz w:val="24"/>
              </w:rPr>
            </w:pPr>
          </w:p>
        </w:tc>
      </w:tr>
      <w:tr w:rsidR="004E50FD" w14:paraId="0930EF6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3A49997" w14:textId="77777777" w:rsidR="004E50FD" w:rsidRDefault="004E50F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CA50E45" w14:textId="77777777" w:rsidR="004E50FD" w:rsidRDefault="004E50F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32153CC" w14:textId="77777777" w:rsidR="004E50FD" w:rsidRDefault="004E50F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0986DCA" w14:textId="77777777" w:rsidR="004E50FD" w:rsidRDefault="004E50F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2B88618" w14:textId="77777777" w:rsidR="004E50FD" w:rsidRDefault="004E50F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BFD2AE7" w14:textId="77777777" w:rsidR="004E50FD" w:rsidRDefault="004E50F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A639964" w14:textId="77777777" w:rsidR="004E50FD" w:rsidRDefault="004E50F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A005104" w14:textId="77777777" w:rsidR="004E50FD" w:rsidRDefault="004E50FD">
            <w:pPr>
              <w:snapToGrid w:val="0"/>
              <w:jc w:val="center"/>
              <w:rPr>
                <w:sz w:val="24"/>
              </w:rPr>
            </w:pPr>
          </w:p>
        </w:tc>
      </w:tr>
    </w:tbl>
    <w:p w14:paraId="355E14CC" w14:textId="77777777" w:rsidR="004E50FD" w:rsidRDefault="004E50FD">
      <w:pPr>
        <w:spacing w:line="560" w:lineRule="exact"/>
        <w:jc w:val="center"/>
        <w:rPr>
          <w:sz w:val="24"/>
        </w:rPr>
      </w:pPr>
    </w:p>
    <w:p w14:paraId="755094AC" w14:textId="77777777" w:rsidR="004E50FD" w:rsidRDefault="00EE2A49">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2F647E06" w14:textId="77777777" w:rsidR="004E50FD" w:rsidRDefault="004E50FD">
      <w:pPr>
        <w:spacing w:line="560" w:lineRule="exact"/>
        <w:rPr>
          <w:sz w:val="24"/>
        </w:rPr>
      </w:pPr>
    </w:p>
    <w:p w14:paraId="3D43899E" w14:textId="77777777" w:rsidR="004E50FD" w:rsidRDefault="00EE2A49">
      <w:pPr>
        <w:spacing w:line="360" w:lineRule="auto"/>
        <w:ind w:firstLineChars="1700" w:firstLine="3794"/>
        <w:rPr>
          <w:sz w:val="24"/>
        </w:rPr>
      </w:pPr>
      <w:r>
        <w:rPr>
          <w:sz w:val="24"/>
        </w:rPr>
        <w:t>投标人名称：</w:t>
      </w:r>
    </w:p>
    <w:p w14:paraId="63033947"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9528E" w14:textId="77777777" w:rsidR="004E50FD" w:rsidRDefault="004E50FD">
      <w:pPr>
        <w:spacing w:line="460" w:lineRule="exact"/>
        <w:rPr>
          <w:sz w:val="24"/>
        </w:rPr>
      </w:pPr>
    </w:p>
    <w:p w14:paraId="19A0CB6F" w14:textId="77777777" w:rsidR="004E50FD" w:rsidRDefault="00EE2A49">
      <w:pPr>
        <w:widowControl/>
        <w:jc w:val="left"/>
        <w:rPr>
          <w:sz w:val="24"/>
        </w:rPr>
      </w:pPr>
      <w:r>
        <w:rPr>
          <w:sz w:val="24"/>
        </w:rPr>
        <w:br w:type="page"/>
      </w:r>
    </w:p>
    <w:p w14:paraId="48A91D7E" w14:textId="77777777" w:rsidR="004E50FD" w:rsidRDefault="00EE2A49">
      <w:pPr>
        <w:tabs>
          <w:tab w:val="left" w:pos="360"/>
        </w:tabs>
        <w:spacing w:line="360" w:lineRule="auto"/>
        <w:rPr>
          <w:b/>
          <w:sz w:val="24"/>
        </w:rPr>
      </w:pPr>
      <w:r>
        <w:rPr>
          <w:rFonts w:hint="eastAsia"/>
          <w:b/>
          <w:sz w:val="24"/>
        </w:rPr>
        <w:lastRenderedPageBreak/>
        <w:t>附件</w:t>
      </w:r>
      <w:r>
        <w:rPr>
          <w:rFonts w:hint="eastAsia"/>
          <w:b/>
          <w:sz w:val="24"/>
        </w:rPr>
        <w:t>9</w:t>
      </w:r>
    </w:p>
    <w:p w14:paraId="1ADD3F25" w14:textId="77777777" w:rsidR="004E50FD" w:rsidRDefault="00EE2A49">
      <w:pPr>
        <w:autoSpaceDN w:val="0"/>
        <w:spacing w:line="360" w:lineRule="auto"/>
        <w:jc w:val="center"/>
        <w:rPr>
          <w:b/>
          <w:bCs/>
          <w:sz w:val="24"/>
        </w:rPr>
      </w:pPr>
      <w:r>
        <w:rPr>
          <w:rFonts w:hint="eastAsia"/>
          <w:b/>
          <w:bCs/>
          <w:sz w:val="24"/>
        </w:rPr>
        <w:t>制造商售后服务承诺</w:t>
      </w:r>
    </w:p>
    <w:p w14:paraId="34CC3626" w14:textId="77777777" w:rsidR="004E50FD" w:rsidRDefault="004E50F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50FD" w14:paraId="1524B22F"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9462321" w14:textId="77777777" w:rsidR="004E50FD" w:rsidRDefault="00EE2A49">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32BE5BDE" w14:textId="77777777" w:rsidR="004E50FD" w:rsidRDefault="00EE2A49">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4BD713F0" w14:textId="77777777" w:rsidR="004E50FD" w:rsidRDefault="00EE2A49">
            <w:pPr>
              <w:pStyle w:val="11"/>
              <w:spacing w:line="360" w:lineRule="auto"/>
              <w:jc w:val="center"/>
              <w:rPr>
                <w:rFonts w:cs="Arial"/>
                <w:sz w:val="24"/>
              </w:rPr>
            </w:pPr>
            <w:r>
              <w:rPr>
                <w:rFonts w:cs="Arial" w:hint="eastAsia"/>
                <w:sz w:val="24"/>
              </w:rPr>
              <w:t>承诺内容</w:t>
            </w:r>
          </w:p>
        </w:tc>
      </w:tr>
      <w:tr w:rsidR="004E50FD" w14:paraId="50B7BEA1"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BD4804E" w14:textId="77777777" w:rsidR="004E50FD" w:rsidRDefault="00EE2A4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624AF1E5" w14:textId="77777777" w:rsidR="004E50FD" w:rsidRDefault="00EE2A49">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702EDBEB" w14:textId="77777777" w:rsidR="004E50FD" w:rsidRDefault="004E50FD">
            <w:pPr>
              <w:pStyle w:val="11"/>
              <w:spacing w:line="360" w:lineRule="auto"/>
              <w:rPr>
                <w:rFonts w:cs="Arial"/>
                <w:bCs/>
                <w:sz w:val="24"/>
              </w:rPr>
            </w:pPr>
          </w:p>
        </w:tc>
      </w:tr>
      <w:tr w:rsidR="004E50FD" w14:paraId="1FD5B4CD"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341914DC" w14:textId="77777777" w:rsidR="004E50FD" w:rsidRDefault="00EE2A4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14204C1" w14:textId="77777777" w:rsidR="004E50FD" w:rsidRDefault="00EE2A49">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1CBD28DF" w14:textId="77777777" w:rsidR="004E50FD" w:rsidRDefault="004E50FD">
            <w:pPr>
              <w:pStyle w:val="11"/>
              <w:spacing w:line="360" w:lineRule="auto"/>
              <w:rPr>
                <w:rFonts w:cs="Arial"/>
                <w:bCs/>
                <w:sz w:val="24"/>
              </w:rPr>
            </w:pPr>
          </w:p>
        </w:tc>
      </w:tr>
      <w:tr w:rsidR="004E50FD" w14:paraId="26AFADBB"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485E261" w14:textId="77777777" w:rsidR="004E50FD" w:rsidRDefault="00EE2A4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F4A8F22" w14:textId="77777777" w:rsidR="004E50FD" w:rsidRDefault="00EE2A49">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6A61FAC5" w14:textId="77777777" w:rsidR="004E50FD" w:rsidRDefault="004E50FD">
            <w:pPr>
              <w:pStyle w:val="11"/>
              <w:spacing w:line="360" w:lineRule="auto"/>
              <w:rPr>
                <w:rFonts w:cs="Arial"/>
                <w:bCs/>
                <w:sz w:val="24"/>
              </w:rPr>
            </w:pPr>
          </w:p>
          <w:p w14:paraId="4BDE354D" w14:textId="77777777" w:rsidR="004E50FD" w:rsidRDefault="004E50FD">
            <w:pPr>
              <w:pStyle w:val="11"/>
              <w:spacing w:line="360" w:lineRule="auto"/>
              <w:rPr>
                <w:rFonts w:cs="Arial"/>
                <w:bCs/>
                <w:sz w:val="24"/>
              </w:rPr>
            </w:pPr>
          </w:p>
        </w:tc>
      </w:tr>
      <w:tr w:rsidR="004E50FD" w14:paraId="27E96396"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CA8A1D8" w14:textId="77777777" w:rsidR="004E50FD" w:rsidRDefault="00EE2A4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2C55BD2D" w14:textId="77777777" w:rsidR="004E50FD" w:rsidRDefault="00EE2A49">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70473BCA" w14:textId="77777777" w:rsidR="004E50FD" w:rsidRDefault="004E50FD">
            <w:pPr>
              <w:pStyle w:val="11"/>
              <w:spacing w:line="360" w:lineRule="auto"/>
              <w:rPr>
                <w:rFonts w:cs="Arial"/>
                <w:bCs/>
                <w:sz w:val="24"/>
              </w:rPr>
            </w:pPr>
          </w:p>
          <w:p w14:paraId="77CDA96B" w14:textId="77777777" w:rsidR="004E50FD" w:rsidRDefault="004E50FD">
            <w:pPr>
              <w:pStyle w:val="11"/>
              <w:spacing w:line="360" w:lineRule="auto"/>
              <w:rPr>
                <w:rFonts w:cs="Arial"/>
                <w:bCs/>
                <w:sz w:val="24"/>
              </w:rPr>
            </w:pPr>
          </w:p>
        </w:tc>
      </w:tr>
    </w:tbl>
    <w:p w14:paraId="3F9E32C1" w14:textId="77777777" w:rsidR="004E50FD" w:rsidRDefault="004E50FD">
      <w:pPr>
        <w:spacing w:line="620" w:lineRule="exact"/>
        <w:rPr>
          <w:sz w:val="24"/>
        </w:rPr>
      </w:pPr>
    </w:p>
    <w:p w14:paraId="330DF7F9" w14:textId="77777777" w:rsidR="004E50FD" w:rsidRDefault="00EE2A49">
      <w:pPr>
        <w:spacing w:line="360" w:lineRule="auto"/>
        <w:ind w:firstLineChars="1700" w:firstLine="3794"/>
        <w:rPr>
          <w:sz w:val="24"/>
        </w:rPr>
      </w:pPr>
      <w:r>
        <w:rPr>
          <w:rFonts w:hint="eastAsia"/>
          <w:sz w:val="24"/>
        </w:rPr>
        <w:t>制造商（加盖制造商公章）：</w:t>
      </w:r>
    </w:p>
    <w:p w14:paraId="39EEC77A"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6759C1" w14:textId="77777777" w:rsidR="004E50FD" w:rsidRDefault="004E50FD">
      <w:pPr>
        <w:snapToGrid w:val="0"/>
        <w:spacing w:line="360" w:lineRule="auto"/>
        <w:rPr>
          <w:sz w:val="24"/>
          <w:szCs w:val="21"/>
        </w:rPr>
      </w:pPr>
    </w:p>
    <w:p w14:paraId="4FEB1110" w14:textId="77777777" w:rsidR="004E50FD" w:rsidRDefault="00EE2A49">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07FA6563" w14:textId="77777777" w:rsidR="004E50FD" w:rsidRDefault="004E50FD"/>
    <w:p w14:paraId="2C1040E3" w14:textId="77777777" w:rsidR="004E50FD" w:rsidRDefault="00EE2A49">
      <w:pPr>
        <w:widowControl/>
        <w:jc w:val="left"/>
        <w:rPr>
          <w:b/>
          <w:bCs/>
          <w:sz w:val="24"/>
        </w:rPr>
      </w:pPr>
      <w:r>
        <w:rPr>
          <w:b/>
          <w:bCs/>
          <w:sz w:val="24"/>
        </w:rPr>
        <w:br w:type="page"/>
      </w:r>
    </w:p>
    <w:p w14:paraId="0696079B" w14:textId="77777777" w:rsidR="004E50FD" w:rsidRDefault="00EE2A49">
      <w:pPr>
        <w:tabs>
          <w:tab w:val="left" w:pos="360"/>
        </w:tabs>
        <w:spacing w:line="360" w:lineRule="auto"/>
        <w:rPr>
          <w:b/>
          <w:bCs/>
          <w:sz w:val="24"/>
        </w:rPr>
      </w:pPr>
      <w:r>
        <w:rPr>
          <w:rFonts w:hint="eastAsia"/>
          <w:b/>
          <w:sz w:val="24"/>
        </w:rPr>
        <w:lastRenderedPageBreak/>
        <w:t>附件</w:t>
      </w:r>
      <w:r>
        <w:rPr>
          <w:rFonts w:hint="eastAsia"/>
          <w:b/>
          <w:sz w:val="24"/>
        </w:rPr>
        <w:t>10</w:t>
      </w:r>
    </w:p>
    <w:p w14:paraId="44AE6F32" w14:textId="77777777" w:rsidR="004E50FD" w:rsidRDefault="00EE2A49">
      <w:pPr>
        <w:autoSpaceDN w:val="0"/>
        <w:spacing w:line="360" w:lineRule="auto"/>
        <w:jc w:val="center"/>
        <w:rPr>
          <w:b/>
          <w:bCs/>
          <w:sz w:val="24"/>
        </w:rPr>
      </w:pPr>
      <w:r>
        <w:rPr>
          <w:rFonts w:hint="eastAsia"/>
          <w:b/>
          <w:bCs/>
          <w:sz w:val="24"/>
        </w:rPr>
        <w:t>投标人售后服务承诺</w:t>
      </w:r>
    </w:p>
    <w:p w14:paraId="72EC993E" w14:textId="77777777" w:rsidR="004E50FD" w:rsidRDefault="004E50F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50FD" w14:paraId="705B38D2"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9BFD5AF" w14:textId="77777777" w:rsidR="004E50FD" w:rsidRDefault="00EE2A49">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4F7585A5" w14:textId="77777777" w:rsidR="004E50FD" w:rsidRDefault="00EE2A49">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6A94FA82" w14:textId="77777777" w:rsidR="004E50FD" w:rsidRDefault="00EE2A49">
            <w:pPr>
              <w:pStyle w:val="11"/>
              <w:spacing w:line="360" w:lineRule="auto"/>
              <w:jc w:val="center"/>
              <w:rPr>
                <w:rFonts w:cs="Arial"/>
                <w:sz w:val="24"/>
              </w:rPr>
            </w:pPr>
            <w:r>
              <w:rPr>
                <w:rFonts w:cs="Arial" w:hint="eastAsia"/>
                <w:sz w:val="24"/>
              </w:rPr>
              <w:t>承诺内容</w:t>
            </w:r>
          </w:p>
        </w:tc>
      </w:tr>
      <w:tr w:rsidR="004E50FD" w14:paraId="1B47B6DE"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769FCA32" w14:textId="77777777" w:rsidR="004E50FD" w:rsidRDefault="00EE2A4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6B1CCE62" w14:textId="77777777" w:rsidR="004E50FD" w:rsidRDefault="00EE2A49">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4B2666EF" w14:textId="77777777" w:rsidR="004E50FD" w:rsidRDefault="004E50FD">
            <w:pPr>
              <w:pStyle w:val="11"/>
              <w:spacing w:line="360" w:lineRule="auto"/>
              <w:rPr>
                <w:rFonts w:cs="Arial"/>
                <w:bCs/>
                <w:sz w:val="24"/>
              </w:rPr>
            </w:pPr>
          </w:p>
        </w:tc>
      </w:tr>
      <w:tr w:rsidR="004E50FD" w14:paraId="7C5A46A1"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293F2689" w14:textId="77777777" w:rsidR="004E50FD" w:rsidRDefault="00EE2A4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76B61EF9" w14:textId="77777777" w:rsidR="004E50FD" w:rsidRDefault="00EE2A49">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43CF220E" w14:textId="77777777" w:rsidR="004E50FD" w:rsidRDefault="004E50FD">
            <w:pPr>
              <w:pStyle w:val="11"/>
              <w:spacing w:line="360" w:lineRule="auto"/>
              <w:rPr>
                <w:rFonts w:cs="Arial"/>
                <w:bCs/>
                <w:sz w:val="24"/>
              </w:rPr>
            </w:pPr>
          </w:p>
        </w:tc>
      </w:tr>
      <w:tr w:rsidR="004E50FD" w14:paraId="0899A46D"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E547CA2" w14:textId="77777777" w:rsidR="004E50FD" w:rsidRDefault="00EE2A4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A3E2D49" w14:textId="77777777" w:rsidR="004E50FD" w:rsidRDefault="00EE2A49">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3E5C52F0" w14:textId="77777777" w:rsidR="004E50FD" w:rsidRDefault="004E50FD">
            <w:pPr>
              <w:pStyle w:val="11"/>
              <w:spacing w:line="360" w:lineRule="auto"/>
              <w:rPr>
                <w:rFonts w:cs="Arial"/>
                <w:bCs/>
                <w:sz w:val="24"/>
              </w:rPr>
            </w:pPr>
          </w:p>
          <w:p w14:paraId="76E6A01E" w14:textId="77777777" w:rsidR="004E50FD" w:rsidRDefault="004E50FD">
            <w:pPr>
              <w:pStyle w:val="11"/>
              <w:spacing w:line="360" w:lineRule="auto"/>
              <w:rPr>
                <w:rFonts w:cs="Arial"/>
                <w:bCs/>
                <w:sz w:val="24"/>
              </w:rPr>
            </w:pPr>
          </w:p>
        </w:tc>
      </w:tr>
      <w:tr w:rsidR="004E50FD" w14:paraId="03B5952D"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9459117" w14:textId="77777777" w:rsidR="004E50FD" w:rsidRDefault="00EE2A4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4CDBC844" w14:textId="77777777" w:rsidR="004E50FD" w:rsidRDefault="00EE2A49">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269EB94A" w14:textId="77777777" w:rsidR="004E50FD" w:rsidRDefault="004E50FD">
            <w:pPr>
              <w:pStyle w:val="11"/>
              <w:spacing w:line="360" w:lineRule="auto"/>
              <w:rPr>
                <w:rFonts w:cs="Arial"/>
                <w:bCs/>
                <w:sz w:val="24"/>
              </w:rPr>
            </w:pPr>
          </w:p>
          <w:p w14:paraId="32370488" w14:textId="77777777" w:rsidR="004E50FD" w:rsidRDefault="004E50FD">
            <w:pPr>
              <w:pStyle w:val="11"/>
              <w:spacing w:line="360" w:lineRule="auto"/>
              <w:rPr>
                <w:rFonts w:cs="Arial"/>
                <w:bCs/>
                <w:sz w:val="24"/>
              </w:rPr>
            </w:pPr>
          </w:p>
        </w:tc>
      </w:tr>
    </w:tbl>
    <w:p w14:paraId="68288290" w14:textId="77777777" w:rsidR="004E50FD" w:rsidRDefault="004E50FD">
      <w:pPr>
        <w:spacing w:line="620" w:lineRule="exact"/>
        <w:rPr>
          <w:sz w:val="24"/>
        </w:rPr>
      </w:pPr>
    </w:p>
    <w:p w14:paraId="7525B663" w14:textId="77777777" w:rsidR="004E50FD" w:rsidRDefault="00EE2A49">
      <w:pPr>
        <w:spacing w:line="360" w:lineRule="auto"/>
        <w:ind w:firstLineChars="1700" w:firstLine="3794"/>
        <w:rPr>
          <w:sz w:val="24"/>
        </w:rPr>
      </w:pPr>
      <w:r>
        <w:rPr>
          <w:sz w:val="24"/>
        </w:rPr>
        <w:t>投标人名称：</w:t>
      </w:r>
    </w:p>
    <w:p w14:paraId="42D2D945"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E5F5B9" w14:textId="77777777" w:rsidR="004E50FD" w:rsidRDefault="004E50FD">
      <w:pPr>
        <w:spacing w:line="620" w:lineRule="exact"/>
        <w:rPr>
          <w:sz w:val="24"/>
        </w:rPr>
      </w:pPr>
    </w:p>
    <w:p w14:paraId="6A1082E3" w14:textId="77777777" w:rsidR="004E50FD" w:rsidRDefault="00EE2A49">
      <w:pPr>
        <w:widowControl/>
        <w:jc w:val="left"/>
        <w:rPr>
          <w:sz w:val="24"/>
        </w:rPr>
      </w:pPr>
      <w:r>
        <w:rPr>
          <w:sz w:val="24"/>
        </w:rPr>
        <w:br w:type="page"/>
      </w:r>
    </w:p>
    <w:p w14:paraId="167A1FA6" w14:textId="77777777" w:rsidR="004E50FD" w:rsidRDefault="00EE2A49">
      <w:pPr>
        <w:tabs>
          <w:tab w:val="left" w:pos="360"/>
        </w:tabs>
        <w:spacing w:line="360" w:lineRule="auto"/>
        <w:rPr>
          <w:b/>
          <w:sz w:val="24"/>
        </w:rPr>
      </w:pPr>
      <w:r>
        <w:rPr>
          <w:rFonts w:hint="eastAsia"/>
          <w:b/>
          <w:sz w:val="24"/>
        </w:rPr>
        <w:lastRenderedPageBreak/>
        <w:t>附件</w:t>
      </w:r>
      <w:r>
        <w:rPr>
          <w:rFonts w:hint="eastAsia"/>
          <w:b/>
          <w:sz w:val="24"/>
        </w:rPr>
        <w:t>11</w:t>
      </w:r>
    </w:p>
    <w:p w14:paraId="661CED55" w14:textId="77777777" w:rsidR="004E50FD" w:rsidRDefault="00EE2A49">
      <w:pPr>
        <w:autoSpaceDN w:val="0"/>
        <w:spacing w:line="360" w:lineRule="auto"/>
        <w:jc w:val="center"/>
        <w:rPr>
          <w:b/>
          <w:bCs/>
          <w:sz w:val="24"/>
        </w:rPr>
      </w:pPr>
      <w:r>
        <w:rPr>
          <w:rFonts w:hint="eastAsia"/>
          <w:b/>
          <w:bCs/>
          <w:sz w:val="24"/>
        </w:rPr>
        <w:t>政府采购政策情况表</w:t>
      </w:r>
    </w:p>
    <w:p w14:paraId="7EC9C166" w14:textId="77777777" w:rsidR="004E50FD" w:rsidRDefault="004E50FD">
      <w:pPr>
        <w:spacing w:line="460" w:lineRule="exact"/>
        <w:jc w:val="center"/>
        <w:rPr>
          <w:sz w:val="24"/>
        </w:rPr>
      </w:pPr>
    </w:p>
    <w:p w14:paraId="1D0D58FF" w14:textId="77777777" w:rsidR="004E50FD" w:rsidRDefault="00EE2A49">
      <w:pPr>
        <w:spacing w:line="460" w:lineRule="exact"/>
        <w:rPr>
          <w:sz w:val="24"/>
        </w:rPr>
      </w:pPr>
      <w:r>
        <w:rPr>
          <w:sz w:val="24"/>
        </w:rPr>
        <w:t>项目名称：</w:t>
      </w:r>
      <w:r>
        <w:rPr>
          <w:sz w:val="24"/>
          <w:u w:val="single"/>
        </w:rPr>
        <w:t xml:space="preserve">                    </w:t>
      </w:r>
    </w:p>
    <w:p w14:paraId="241BFAB1" w14:textId="77777777" w:rsidR="004E50FD" w:rsidRDefault="00EE2A49">
      <w:pPr>
        <w:spacing w:line="460" w:lineRule="exact"/>
        <w:rPr>
          <w:sz w:val="24"/>
        </w:rPr>
      </w:pPr>
      <w:r>
        <w:rPr>
          <w:sz w:val="24"/>
        </w:rPr>
        <w:t>项目编号：</w:t>
      </w:r>
      <w:r>
        <w:rPr>
          <w:sz w:val="24"/>
          <w:u w:val="single"/>
        </w:rPr>
        <w:t xml:space="preserve">                    </w:t>
      </w:r>
    </w:p>
    <w:p w14:paraId="606D19C9" w14:textId="77777777" w:rsidR="004E50FD" w:rsidRDefault="00EE2A49">
      <w:pPr>
        <w:spacing w:line="460" w:lineRule="exact"/>
        <w:rPr>
          <w:sz w:val="24"/>
          <w:u w:val="single"/>
        </w:rPr>
      </w:pPr>
      <w:r>
        <w:rPr>
          <w:sz w:val="24"/>
        </w:rPr>
        <w:t>包号：</w:t>
      </w:r>
      <w:r>
        <w:rPr>
          <w:sz w:val="24"/>
          <w:u w:val="single"/>
        </w:rPr>
        <w:t xml:space="preserve">                        </w:t>
      </w:r>
    </w:p>
    <w:p w14:paraId="54832AC8" w14:textId="77777777" w:rsidR="004E50FD" w:rsidRDefault="00EE2A49">
      <w:pPr>
        <w:spacing w:line="460" w:lineRule="exact"/>
        <w:rPr>
          <w:sz w:val="24"/>
          <w:szCs w:val="24"/>
        </w:rPr>
      </w:pPr>
      <w:r>
        <w:rPr>
          <w:sz w:val="24"/>
          <w:szCs w:val="24"/>
        </w:rPr>
        <w:t>填报要求：</w:t>
      </w:r>
    </w:p>
    <w:p w14:paraId="470D10AC" w14:textId="77777777" w:rsidR="004E50FD" w:rsidRDefault="00EE2A49">
      <w:pPr>
        <w:spacing w:line="460" w:lineRule="exact"/>
        <w:rPr>
          <w:sz w:val="24"/>
          <w:szCs w:val="24"/>
        </w:rPr>
      </w:pPr>
      <w:r>
        <w:rPr>
          <w:sz w:val="24"/>
          <w:szCs w:val="24"/>
        </w:rPr>
        <w:t>1.</w:t>
      </w:r>
      <w:r>
        <w:rPr>
          <w:sz w:val="24"/>
          <w:szCs w:val="24"/>
        </w:rPr>
        <w:t>本表的产品名称、品牌型号、金额应与《开标分项一览表》一致。</w:t>
      </w:r>
    </w:p>
    <w:p w14:paraId="5B458467" w14:textId="77777777" w:rsidR="004E50FD" w:rsidRDefault="00EE2A49">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14F54F2B" w14:textId="77777777" w:rsidR="004E50FD" w:rsidRDefault="00EE2A49">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21EADFBE" w14:textId="77777777" w:rsidR="004E50FD" w:rsidRDefault="00EE2A49">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4A963B90" w14:textId="77777777" w:rsidR="004E50FD" w:rsidRDefault="00EE2A49">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E50FD" w14:paraId="48E535B4" w14:textId="77777777">
        <w:trPr>
          <w:trHeight w:val="490"/>
          <w:jc w:val="center"/>
        </w:trPr>
        <w:tc>
          <w:tcPr>
            <w:tcW w:w="556" w:type="pct"/>
            <w:vMerge w:val="restart"/>
            <w:vAlign w:val="center"/>
          </w:tcPr>
          <w:p w14:paraId="0077DE5B" w14:textId="77777777" w:rsidR="004E50FD" w:rsidRDefault="00EE2A49">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1199F0C6" w14:textId="77777777" w:rsidR="004E50FD" w:rsidRDefault="00EE2A49">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59B699BF" w14:textId="77777777" w:rsidR="004E50FD" w:rsidRDefault="00EE2A49">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4D35141B" w14:textId="77777777" w:rsidR="004E50FD" w:rsidRDefault="00EE2A49">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08513E8E" w14:textId="77777777" w:rsidR="004E50FD" w:rsidRDefault="00EE2A49">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2FD992E5" w14:textId="77777777" w:rsidR="004E50FD" w:rsidRDefault="00EE2A49">
            <w:pPr>
              <w:pStyle w:val="13"/>
              <w:tabs>
                <w:tab w:val="left" w:pos="1260"/>
              </w:tabs>
              <w:adjustRightInd w:val="0"/>
              <w:snapToGrid w:val="0"/>
              <w:jc w:val="center"/>
              <w:rPr>
                <w:szCs w:val="21"/>
                <w:lang w:val="en-GB"/>
              </w:rPr>
            </w:pPr>
            <w:r>
              <w:rPr>
                <w:szCs w:val="21"/>
                <w:lang w:val="en-GB"/>
              </w:rPr>
              <w:t>金额</w:t>
            </w:r>
          </w:p>
        </w:tc>
      </w:tr>
      <w:tr w:rsidR="004E50FD" w14:paraId="7FAAF33D" w14:textId="77777777">
        <w:trPr>
          <w:trHeight w:val="567"/>
          <w:jc w:val="center"/>
        </w:trPr>
        <w:tc>
          <w:tcPr>
            <w:tcW w:w="556" w:type="pct"/>
            <w:vMerge/>
            <w:vAlign w:val="center"/>
          </w:tcPr>
          <w:p w14:paraId="1C4A246B"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6363D12B"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075C5696"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7C72648C" w14:textId="77777777" w:rsidR="004E50FD" w:rsidRDefault="004E50FD">
            <w:pPr>
              <w:pStyle w:val="13"/>
              <w:tabs>
                <w:tab w:val="left" w:pos="1260"/>
              </w:tabs>
              <w:adjustRightInd w:val="0"/>
              <w:snapToGrid w:val="0"/>
              <w:jc w:val="center"/>
              <w:rPr>
                <w:szCs w:val="21"/>
                <w:lang w:val="en-GB"/>
              </w:rPr>
            </w:pPr>
          </w:p>
        </w:tc>
        <w:tc>
          <w:tcPr>
            <w:tcW w:w="963" w:type="pct"/>
            <w:vAlign w:val="center"/>
          </w:tcPr>
          <w:p w14:paraId="4B884792" w14:textId="77777777" w:rsidR="004E50FD" w:rsidRDefault="004E50FD">
            <w:pPr>
              <w:pStyle w:val="13"/>
              <w:tabs>
                <w:tab w:val="left" w:pos="1260"/>
              </w:tabs>
              <w:adjustRightInd w:val="0"/>
              <w:snapToGrid w:val="0"/>
              <w:jc w:val="center"/>
              <w:rPr>
                <w:szCs w:val="21"/>
                <w:lang w:val="en-GB"/>
              </w:rPr>
            </w:pPr>
          </w:p>
        </w:tc>
        <w:tc>
          <w:tcPr>
            <w:tcW w:w="863" w:type="pct"/>
            <w:vAlign w:val="center"/>
          </w:tcPr>
          <w:p w14:paraId="462E777E" w14:textId="77777777" w:rsidR="004E50FD" w:rsidRDefault="004E50FD">
            <w:pPr>
              <w:pStyle w:val="13"/>
              <w:tabs>
                <w:tab w:val="left" w:pos="1260"/>
              </w:tabs>
              <w:adjustRightInd w:val="0"/>
              <w:snapToGrid w:val="0"/>
              <w:jc w:val="center"/>
              <w:rPr>
                <w:szCs w:val="21"/>
                <w:lang w:val="en-GB"/>
              </w:rPr>
            </w:pPr>
          </w:p>
        </w:tc>
      </w:tr>
      <w:tr w:rsidR="004E50FD" w14:paraId="0D7C228C" w14:textId="77777777">
        <w:trPr>
          <w:trHeight w:val="567"/>
          <w:jc w:val="center"/>
        </w:trPr>
        <w:tc>
          <w:tcPr>
            <w:tcW w:w="556" w:type="pct"/>
            <w:vMerge/>
            <w:vAlign w:val="center"/>
          </w:tcPr>
          <w:p w14:paraId="5C425C86"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78E47A23"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702E7B69"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42415E29" w14:textId="77777777" w:rsidR="004E50FD" w:rsidRDefault="004E50FD">
            <w:pPr>
              <w:pStyle w:val="13"/>
              <w:tabs>
                <w:tab w:val="left" w:pos="1260"/>
              </w:tabs>
              <w:adjustRightInd w:val="0"/>
              <w:snapToGrid w:val="0"/>
              <w:jc w:val="center"/>
              <w:rPr>
                <w:szCs w:val="21"/>
                <w:lang w:val="en-GB"/>
              </w:rPr>
            </w:pPr>
          </w:p>
        </w:tc>
        <w:tc>
          <w:tcPr>
            <w:tcW w:w="963" w:type="pct"/>
            <w:vAlign w:val="center"/>
          </w:tcPr>
          <w:p w14:paraId="60C61DD7" w14:textId="77777777" w:rsidR="004E50FD" w:rsidRDefault="004E50FD">
            <w:pPr>
              <w:pStyle w:val="13"/>
              <w:tabs>
                <w:tab w:val="left" w:pos="1260"/>
              </w:tabs>
              <w:adjustRightInd w:val="0"/>
              <w:snapToGrid w:val="0"/>
              <w:jc w:val="center"/>
              <w:rPr>
                <w:szCs w:val="21"/>
                <w:lang w:val="en-GB"/>
              </w:rPr>
            </w:pPr>
          </w:p>
        </w:tc>
        <w:tc>
          <w:tcPr>
            <w:tcW w:w="863" w:type="pct"/>
            <w:vAlign w:val="center"/>
          </w:tcPr>
          <w:p w14:paraId="2B739DDE" w14:textId="77777777" w:rsidR="004E50FD" w:rsidRDefault="004E50FD">
            <w:pPr>
              <w:pStyle w:val="13"/>
              <w:tabs>
                <w:tab w:val="left" w:pos="1260"/>
              </w:tabs>
              <w:adjustRightInd w:val="0"/>
              <w:snapToGrid w:val="0"/>
              <w:jc w:val="center"/>
              <w:rPr>
                <w:szCs w:val="21"/>
                <w:lang w:val="en-GB"/>
              </w:rPr>
            </w:pPr>
          </w:p>
        </w:tc>
      </w:tr>
      <w:tr w:rsidR="004E50FD" w14:paraId="473F3044" w14:textId="77777777">
        <w:trPr>
          <w:trHeight w:val="567"/>
          <w:jc w:val="center"/>
        </w:trPr>
        <w:tc>
          <w:tcPr>
            <w:tcW w:w="556" w:type="pct"/>
            <w:vMerge/>
            <w:vAlign w:val="center"/>
          </w:tcPr>
          <w:p w14:paraId="6E46009D" w14:textId="77777777" w:rsidR="004E50FD" w:rsidRDefault="004E50FD">
            <w:pPr>
              <w:pStyle w:val="13"/>
              <w:tabs>
                <w:tab w:val="left" w:pos="1260"/>
              </w:tabs>
              <w:adjustRightInd w:val="0"/>
              <w:snapToGrid w:val="0"/>
              <w:jc w:val="center"/>
              <w:rPr>
                <w:szCs w:val="21"/>
                <w:lang w:val="en-GB"/>
              </w:rPr>
            </w:pPr>
          </w:p>
        </w:tc>
        <w:tc>
          <w:tcPr>
            <w:tcW w:w="3581" w:type="pct"/>
            <w:gridSpan w:val="4"/>
            <w:vAlign w:val="center"/>
          </w:tcPr>
          <w:p w14:paraId="0E928A3D" w14:textId="77777777" w:rsidR="004E50FD" w:rsidRDefault="00EE2A49">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26CDFBBC" w14:textId="77777777" w:rsidR="004E50FD" w:rsidRDefault="00EE2A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50FD" w14:paraId="0859164B" w14:textId="77777777">
        <w:trPr>
          <w:trHeight w:val="567"/>
          <w:jc w:val="center"/>
        </w:trPr>
        <w:tc>
          <w:tcPr>
            <w:tcW w:w="556" w:type="pct"/>
            <w:vMerge/>
            <w:vAlign w:val="center"/>
          </w:tcPr>
          <w:p w14:paraId="5E2B79CB" w14:textId="77777777" w:rsidR="004E50FD" w:rsidRDefault="004E50FD">
            <w:pPr>
              <w:pStyle w:val="13"/>
              <w:tabs>
                <w:tab w:val="left" w:pos="1260"/>
              </w:tabs>
              <w:adjustRightInd w:val="0"/>
              <w:snapToGrid w:val="0"/>
              <w:jc w:val="center"/>
              <w:rPr>
                <w:szCs w:val="21"/>
                <w:lang w:val="en-GB"/>
              </w:rPr>
            </w:pPr>
          </w:p>
        </w:tc>
        <w:tc>
          <w:tcPr>
            <w:tcW w:w="3581" w:type="pct"/>
            <w:gridSpan w:val="4"/>
            <w:vAlign w:val="center"/>
          </w:tcPr>
          <w:p w14:paraId="44EC3976" w14:textId="77777777" w:rsidR="004E50FD" w:rsidRDefault="00EE2A4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14:paraId="3565401B" w14:textId="77777777" w:rsidR="004E50FD" w:rsidRDefault="00EE2A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50FD" w14:paraId="510A6E46" w14:textId="77777777">
        <w:trPr>
          <w:trHeight w:val="567"/>
          <w:jc w:val="center"/>
        </w:trPr>
        <w:tc>
          <w:tcPr>
            <w:tcW w:w="556" w:type="pct"/>
            <w:vMerge/>
            <w:vAlign w:val="center"/>
          </w:tcPr>
          <w:p w14:paraId="5CB8DD7D" w14:textId="77777777" w:rsidR="004E50FD" w:rsidRDefault="004E50FD">
            <w:pPr>
              <w:pStyle w:val="13"/>
              <w:tabs>
                <w:tab w:val="left" w:pos="1260"/>
              </w:tabs>
              <w:adjustRightInd w:val="0"/>
              <w:snapToGrid w:val="0"/>
              <w:jc w:val="center"/>
              <w:rPr>
                <w:szCs w:val="21"/>
                <w:lang w:val="en-GB"/>
              </w:rPr>
            </w:pPr>
          </w:p>
        </w:tc>
        <w:tc>
          <w:tcPr>
            <w:tcW w:w="4444" w:type="pct"/>
            <w:gridSpan w:val="5"/>
            <w:vAlign w:val="center"/>
          </w:tcPr>
          <w:p w14:paraId="3B15DEA0" w14:textId="77777777" w:rsidR="004E50FD" w:rsidRDefault="00EE2A4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50FD" w14:paraId="086207AB" w14:textId="77777777">
        <w:trPr>
          <w:trHeight w:val="729"/>
          <w:jc w:val="center"/>
        </w:trPr>
        <w:tc>
          <w:tcPr>
            <w:tcW w:w="556" w:type="pct"/>
            <w:vMerge w:val="restart"/>
            <w:vAlign w:val="center"/>
          </w:tcPr>
          <w:p w14:paraId="18355E94" w14:textId="77777777" w:rsidR="004E50FD" w:rsidRDefault="00EE2A49">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527A23DD" w14:textId="77777777" w:rsidR="004E50FD" w:rsidRDefault="00EE2A49">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32BEB5CB" w14:textId="77777777" w:rsidR="004E50FD" w:rsidRDefault="00EE2A49">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595104C9" w14:textId="77777777" w:rsidR="004E50FD" w:rsidRDefault="00EE2A49">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4317D45" w14:textId="77777777" w:rsidR="004E50FD" w:rsidRDefault="00EE2A49">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499F8945" w14:textId="77777777" w:rsidR="004E50FD" w:rsidRDefault="00EE2A49">
            <w:pPr>
              <w:pStyle w:val="13"/>
              <w:tabs>
                <w:tab w:val="left" w:pos="1260"/>
              </w:tabs>
              <w:adjustRightInd w:val="0"/>
              <w:snapToGrid w:val="0"/>
              <w:jc w:val="center"/>
              <w:rPr>
                <w:szCs w:val="21"/>
                <w:lang w:val="en-GB"/>
              </w:rPr>
            </w:pPr>
            <w:r>
              <w:rPr>
                <w:szCs w:val="21"/>
                <w:lang w:val="en-GB"/>
              </w:rPr>
              <w:t>金额</w:t>
            </w:r>
          </w:p>
        </w:tc>
      </w:tr>
      <w:tr w:rsidR="004E50FD" w14:paraId="5E61E815" w14:textId="77777777">
        <w:trPr>
          <w:trHeight w:val="186"/>
          <w:jc w:val="center"/>
        </w:trPr>
        <w:tc>
          <w:tcPr>
            <w:tcW w:w="556" w:type="pct"/>
            <w:vMerge/>
            <w:vAlign w:val="center"/>
          </w:tcPr>
          <w:p w14:paraId="33CCD84E"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5492F01E"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24128930"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7625CB8E" w14:textId="77777777" w:rsidR="004E50FD" w:rsidRDefault="004E50FD">
            <w:pPr>
              <w:pStyle w:val="13"/>
              <w:tabs>
                <w:tab w:val="left" w:pos="1260"/>
              </w:tabs>
              <w:adjustRightInd w:val="0"/>
              <w:snapToGrid w:val="0"/>
              <w:jc w:val="center"/>
              <w:rPr>
                <w:szCs w:val="21"/>
                <w:lang w:val="en-GB"/>
              </w:rPr>
            </w:pPr>
          </w:p>
        </w:tc>
        <w:tc>
          <w:tcPr>
            <w:tcW w:w="963" w:type="pct"/>
            <w:vAlign w:val="center"/>
          </w:tcPr>
          <w:p w14:paraId="22FEED9D" w14:textId="77777777" w:rsidR="004E50FD" w:rsidRDefault="004E50FD">
            <w:pPr>
              <w:pStyle w:val="13"/>
              <w:tabs>
                <w:tab w:val="left" w:pos="1260"/>
              </w:tabs>
              <w:adjustRightInd w:val="0"/>
              <w:snapToGrid w:val="0"/>
              <w:jc w:val="center"/>
              <w:rPr>
                <w:szCs w:val="21"/>
                <w:lang w:val="en-GB"/>
              </w:rPr>
            </w:pPr>
          </w:p>
        </w:tc>
        <w:tc>
          <w:tcPr>
            <w:tcW w:w="863" w:type="pct"/>
            <w:vAlign w:val="center"/>
          </w:tcPr>
          <w:p w14:paraId="28EE7096" w14:textId="77777777" w:rsidR="004E50FD" w:rsidRDefault="004E50FD">
            <w:pPr>
              <w:pStyle w:val="13"/>
              <w:tabs>
                <w:tab w:val="left" w:pos="1260"/>
              </w:tabs>
              <w:adjustRightInd w:val="0"/>
              <w:snapToGrid w:val="0"/>
              <w:jc w:val="center"/>
              <w:rPr>
                <w:szCs w:val="21"/>
                <w:lang w:val="en-GB"/>
              </w:rPr>
            </w:pPr>
          </w:p>
        </w:tc>
      </w:tr>
      <w:tr w:rsidR="004E50FD" w14:paraId="7147EF26" w14:textId="77777777">
        <w:trPr>
          <w:trHeight w:val="224"/>
          <w:jc w:val="center"/>
        </w:trPr>
        <w:tc>
          <w:tcPr>
            <w:tcW w:w="556" w:type="pct"/>
            <w:vMerge/>
            <w:vAlign w:val="center"/>
          </w:tcPr>
          <w:p w14:paraId="6D11534E"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4CB5C3D5"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74269CD1"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085AE0FC" w14:textId="77777777" w:rsidR="004E50FD" w:rsidRDefault="004E50FD">
            <w:pPr>
              <w:pStyle w:val="13"/>
              <w:tabs>
                <w:tab w:val="left" w:pos="1260"/>
              </w:tabs>
              <w:adjustRightInd w:val="0"/>
              <w:snapToGrid w:val="0"/>
              <w:jc w:val="center"/>
              <w:rPr>
                <w:szCs w:val="21"/>
                <w:lang w:val="en-GB"/>
              </w:rPr>
            </w:pPr>
          </w:p>
        </w:tc>
        <w:tc>
          <w:tcPr>
            <w:tcW w:w="963" w:type="pct"/>
            <w:vAlign w:val="center"/>
          </w:tcPr>
          <w:p w14:paraId="2175DC1F" w14:textId="77777777" w:rsidR="004E50FD" w:rsidRDefault="004E50FD">
            <w:pPr>
              <w:pStyle w:val="13"/>
              <w:tabs>
                <w:tab w:val="left" w:pos="1260"/>
              </w:tabs>
              <w:adjustRightInd w:val="0"/>
              <w:snapToGrid w:val="0"/>
              <w:jc w:val="center"/>
              <w:rPr>
                <w:szCs w:val="21"/>
                <w:lang w:val="en-GB"/>
              </w:rPr>
            </w:pPr>
          </w:p>
        </w:tc>
        <w:tc>
          <w:tcPr>
            <w:tcW w:w="863" w:type="pct"/>
            <w:vAlign w:val="center"/>
          </w:tcPr>
          <w:p w14:paraId="418A4A0F" w14:textId="77777777" w:rsidR="004E50FD" w:rsidRDefault="004E50FD">
            <w:pPr>
              <w:pStyle w:val="13"/>
              <w:tabs>
                <w:tab w:val="left" w:pos="1260"/>
              </w:tabs>
              <w:adjustRightInd w:val="0"/>
              <w:snapToGrid w:val="0"/>
              <w:jc w:val="center"/>
              <w:rPr>
                <w:szCs w:val="21"/>
                <w:lang w:val="en-GB"/>
              </w:rPr>
            </w:pPr>
          </w:p>
        </w:tc>
      </w:tr>
      <w:tr w:rsidR="004E50FD" w14:paraId="5EADD234" w14:textId="77777777">
        <w:trPr>
          <w:trHeight w:val="298"/>
          <w:jc w:val="center"/>
        </w:trPr>
        <w:tc>
          <w:tcPr>
            <w:tcW w:w="556" w:type="pct"/>
            <w:vMerge/>
            <w:vAlign w:val="center"/>
          </w:tcPr>
          <w:p w14:paraId="6FAE6C81" w14:textId="77777777" w:rsidR="004E50FD" w:rsidRDefault="004E50FD">
            <w:pPr>
              <w:pStyle w:val="13"/>
              <w:tabs>
                <w:tab w:val="left" w:pos="1260"/>
              </w:tabs>
              <w:adjustRightInd w:val="0"/>
              <w:snapToGrid w:val="0"/>
              <w:jc w:val="center"/>
              <w:rPr>
                <w:szCs w:val="21"/>
                <w:lang w:val="en-GB"/>
              </w:rPr>
            </w:pPr>
          </w:p>
        </w:tc>
        <w:tc>
          <w:tcPr>
            <w:tcW w:w="3581" w:type="pct"/>
            <w:gridSpan w:val="4"/>
            <w:vAlign w:val="center"/>
          </w:tcPr>
          <w:p w14:paraId="118579B1" w14:textId="77777777" w:rsidR="004E50FD" w:rsidRDefault="00EE2A4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489A3346" w14:textId="77777777" w:rsidR="004E50FD" w:rsidRDefault="00EE2A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50FD" w14:paraId="18AD15A0" w14:textId="77777777">
        <w:trPr>
          <w:trHeight w:val="240"/>
          <w:jc w:val="center"/>
        </w:trPr>
        <w:tc>
          <w:tcPr>
            <w:tcW w:w="556" w:type="pct"/>
            <w:vMerge/>
            <w:vAlign w:val="center"/>
          </w:tcPr>
          <w:p w14:paraId="4D66038F" w14:textId="77777777" w:rsidR="004E50FD" w:rsidRDefault="004E50FD">
            <w:pPr>
              <w:pStyle w:val="13"/>
              <w:tabs>
                <w:tab w:val="left" w:pos="1260"/>
              </w:tabs>
              <w:adjustRightInd w:val="0"/>
              <w:snapToGrid w:val="0"/>
              <w:jc w:val="center"/>
              <w:rPr>
                <w:szCs w:val="21"/>
                <w:lang w:val="en-GB"/>
              </w:rPr>
            </w:pPr>
          </w:p>
        </w:tc>
        <w:tc>
          <w:tcPr>
            <w:tcW w:w="3581" w:type="pct"/>
            <w:gridSpan w:val="4"/>
            <w:vAlign w:val="center"/>
          </w:tcPr>
          <w:p w14:paraId="5DA369A7" w14:textId="77777777" w:rsidR="004E50FD" w:rsidRDefault="00EE2A4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14:paraId="61190A4D" w14:textId="77777777" w:rsidR="004E50FD" w:rsidRDefault="00EE2A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50FD" w14:paraId="406EF372" w14:textId="77777777">
        <w:trPr>
          <w:trHeight w:val="311"/>
          <w:jc w:val="center"/>
        </w:trPr>
        <w:tc>
          <w:tcPr>
            <w:tcW w:w="556" w:type="pct"/>
            <w:vMerge/>
            <w:vAlign w:val="center"/>
          </w:tcPr>
          <w:p w14:paraId="432352F2" w14:textId="77777777" w:rsidR="004E50FD" w:rsidRDefault="004E50FD">
            <w:pPr>
              <w:pStyle w:val="13"/>
              <w:tabs>
                <w:tab w:val="left" w:pos="1260"/>
              </w:tabs>
              <w:adjustRightInd w:val="0"/>
              <w:snapToGrid w:val="0"/>
              <w:jc w:val="center"/>
              <w:rPr>
                <w:szCs w:val="21"/>
                <w:lang w:val="en-GB"/>
              </w:rPr>
            </w:pPr>
          </w:p>
        </w:tc>
        <w:tc>
          <w:tcPr>
            <w:tcW w:w="4444" w:type="pct"/>
            <w:gridSpan w:val="5"/>
            <w:vAlign w:val="center"/>
          </w:tcPr>
          <w:p w14:paraId="3D31F41E" w14:textId="77777777" w:rsidR="004E50FD" w:rsidRDefault="00EE2A49">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50FD" w14:paraId="609BFA39" w14:textId="77777777">
        <w:trPr>
          <w:trHeight w:val="729"/>
          <w:jc w:val="center"/>
        </w:trPr>
        <w:tc>
          <w:tcPr>
            <w:tcW w:w="556" w:type="pct"/>
            <w:vMerge w:val="restart"/>
            <w:vAlign w:val="center"/>
          </w:tcPr>
          <w:p w14:paraId="7B7E405D" w14:textId="77777777" w:rsidR="004E50FD" w:rsidRDefault="00EE2A4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35783BD4" w14:textId="77777777" w:rsidR="004E50FD" w:rsidRDefault="00EE2A49">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4E50FD" w14:paraId="463C6454" w14:textId="77777777">
        <w:trPr>
          <w:trHeight w:val="729"/>
          <w:jc w:val="center"/>
        </w:trPr>
        <w:tc>
          <w:tcPr>
            <w:tcW w:w="556" w:type="pct"/>
            <w:vMerge/>
            <w:vAlign w:val="center"/>
          </w:tcPr>
          <w:p w14:paraId="5ADB3E1D"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27EABD79" w14:textId="77777777" w:rsidR="004E50FD" w:rsidRDefault="00EE2A49">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737383C0" w14:textId="77777777" w:rsidR="004E50FD" w:rsidRDefault="00EE2A49">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319250D1" w14:textId="77777777" w:rsidR="004E50FD" w:rsidRDefault="00EE2A49">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55332356" w14:textId="77777777" w:rsidR="004E50FD" w:rsidRDefault="00EE2A49">
            <w:pPr>
              <w:pStyle w:val="13"/>
              <w:tabs>
                <w:tab w:val="left" w:pos="1260"/>
              </w:tabs>
              <w:adjustRightInd w:val="0"/>
              <w:snapToGrid w:val="0"/>
              <w:jc w:val="center"/>
              <w:rPr>
                <w:szCs w:val="21"/>
                <w:lang w:val="en-GB"/>
              </w:rPr>
            </w:pPr>
            <w:r>
              <w:rPr>
                <w:szCs w:val="21"/>
                <w:lang w:val="en-GB"/>
              </w:rPr>
              <w:t>制造商</w:t>
            </w:r>
          </w:p>
          <w:p w14:paraId="25DF8A0A" w14:textId="77777777" w:rsidR="004E50FD" w:rsidRDefault="00EE2A49">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0BBF5569" w14:textId="77777777" w:rsidR="004E50FD" w:rsidRDefault="00EE2A49">
            <w:pPr>
              <w:pStyle w:val="13"/>
              <w:tabs>
                <w:tab w:val="left" w:pos="1260"/>
              </w:tabs>
              <w:adjustRightInd w:val="0"/>
              <w:snapToGrid w:val="0"/>
              <w:jc w:val="center"/>
              <w:rPr>
                <w:szCs w:val="21"/>
                <w:lang w:val="en-GB"/>
              </w:rPr>
            </w:pPr>
            <w:r>
              <w:rPr>
                <w:szCs w:val="21"/>
                <w:lang w:val="en-GB"/>
              </w:rPr>
              <w:t>金额</w:t>
            </w:r>
          </w:p>
        </w:tc>
      </w:tr>
      <w:tr w:rsidR="004E50FD" w14:paraId="1D5E823A" w14:textId="77777777">
        <w:trPr>
          <w:trHeight w:val="729"/>
          <w:jc w:val="center"/>
        </w:trPr>
        <w:tc>
          <w:tcPr>
            <w:tcW w:w="556" w:type="pct"/>
            <w:vMerge/>
            <w:vAlign w:val="center"/>
          </w:tcPr>
          <w:p w14:paraId="15E1B36C"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0EAD05F6"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1ECA6C09"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569F5B8D" w14:textId="77777777" w:rsidR="004E50FD" w:rsidRDefault="004E50FD">
            <w:pPr>
              <w:pStyle w:val="13"/>
              <w:tabs>
                <w:tab w:val="left" w:pos="1260"/>
              </w:tabs>
              <w:adjustRightInd w:val="0"/>
              <w:snapToGrid w:val="0"/>
              <w:jc w:val="center"/>
              <w:rPr>
                <w:szCs w:val="21"/>
                <w:lang w:val="en-GB"/>
              </w:rPr>
            </w:pPr>
          </w:p>
        </w:tc>
        <w:tc>
          <w:tcPr>
            <w:tcW w:w="963" w:type="pct"/>
          </w:tcPr>
          <w:p w14:paraId="3A881899" w14:textId="77777777" w:rsidR="004E50FD" w:rsidRDefault="00EE2A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2248066" w14:textId="77777777" w:rsidR="004E50FD" w:rsidRDefault="004E50FD">
            <w:pPr>
              <w:pStyle w:val="13"/>
              <w:tabs>
                <w:tab w:val="left" w:pos="1260"/>
              </w:tabs>
              <w:adjustRightInd w:val="0"/>
              <w:snapToGrid w:val="0"/>
              <w:jc w:val="center"/>
              <w:rPr>
                <w:szCs w:val="21"/>
                <w:lang w:val="en-GB"/>
              </w:rPr>
            </w:pPr>
          </w:p>
        </w:tc>
      </w:tr>
      <w:tr w:rsidR="004E50FD" w14:paraId="3FC5B2B8" w14:textId="77777777">
        <w:trPr>
          <w:trHeight w:val="729"/>
          <w:jc w:val="center"/>
        </w:trPr>
        <w:tc>
          <w:tcPr>
            <w:tcW w:w="556" w:type="pct"/>
            <w:vMerge/>
            <w:vAlign w:val="center"/>
          </w:tcPr>
          <w:p w14:paraId="4DB6B540"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75542B58"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390FB9AB"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2B52A1C6" w14:textId="77777777" w:rsidR="004E50FD" w:rsidRDefault="004E50FD">
            <w:pPr>
              <w:pStyle w:val="13"/>
              <w:tabs>
                <w:tab w:val="left" w:pos="1260"/>
              </w:tabs>
              <w:adjustRightInd w:val="0"/>
              <w:snapToGrid w:val="0"/>
              <w:jc w:val="center"/>
              <w:rPr>
                <w:szCs w:val="21"/>
                <w:lang w:val="en-GB"/>
              </w:rPr>
            </w:pPr>
          </w:p>
        </w:tc>
        <w:tc>
          <w:tcPr>
            <w:tcW w:w="963" w:type="pct"/>
          </w:tcPr>
          <w:p w14:paraId="1C14FBCE" w14:textId="77777777" w:rsidR="004E50FD" w:rsidRDefault="00EE2A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6C0CBD43" w14:textId="77777777" w:rsidR="004E50FD" w:rsidRDefault="004E50FD">
            <w:pPr>
              <w:pStyle w:val="13"/>
              <w:tabs>
                <w:tab w:val="left" w:pos="1260"/>
              </w:tabs>
              <w:adjustRightInd w:val="0"/>
              <w:snapToGrid w:val="0"/>
              <w:jc w:val="center"/>
              <w:rPr>
                <w:szCs w:val="21"/>
                <w:lang w:val="en-GB"/>
              </w:rPr>
            </w:pPr>
          </w:p>
        </w:tc>
      </w:tr>
      <w:tr w:rsidR="004E50FD" w14:paraId="66635EA7" w14:textId="77777777">
        <w:trPr>
          <w:trHeight w:val="729"/>
          <w:jc w:val="center"/>
        </w:trPr>
        <w:tc>
          <w:tcPr>
            <w:tcW w:w="556" w:type="pct"/>
            <w:vMerge/>
            <w:vAlign w:val="center"/>
          </w:tcPr>
          <w:p w14:paraId="1E660E98"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4C4A9736"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6497E315"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31EF8F1F" w14:textId="77777777" w:rsidR="004E50FD" w:rsidRDefault="004E50FD">
            <w:pPr>
              <w:pStyle w:val="13"/>
              <w:tabs>
                <w:tab w:val="left" w:pos="1260"/>
              </w:tabs>
              <w:adjustRightInd w:val="0"/>
              <w:snapToGrid w:val="0"/>
              <w:jc w:val="center"/>
              <w:rPr>
                <w:szCs w:val="21"/>
                <w:lang w:val="en-GB"/>
              </w:rPr>
            </w:pPr>
          </w:p>
        </w:tc>
        <w:tc>
          <w:tcPr>
            <w:tcW w:w="963" w:type="pct"/>
          </w:tcPr>
          <w:p w14:paraId="4E5260B8" w14:textId="77777777" w:rsidR="004E50FD" w:rsidRDefault="00EE2A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49553F1F" w14:textId="77777777" w:rsidR="004E50FD" w:rsidRDefault="004E50FD">
            <w:pPr>
              <w:pStyle w:val="13"/>
              <w:tabs>
                <w:tab w:val="left" w:pos="1260"/>
              </w:tabs>
              <w:adjustRightInd w:val="0"/>
              <w:snapToGrid w:val="0"/>
              <w:jc w:val="center"/>
              <w:rPr>
                <w:szCs w:val="21"/>
                <w:lang w:val="en-GB"/>
              </w:rPr>
            </w:pPr>
          </w:p>
        </w:tc>
      </w:tr>
      <w:tr w:rsidR="004E50FD" w14:paraId="1A6B3760" w14:textId="77777777">
        <w:trPr>
          <w:trHeight w:val="729"/>
          <w:jc w:val="center"/>
        </w:trPr>
        <w:tc>
          <w:tcPr>
            <w:tcW w:w="556" w:type="pct"/>
            <w:vMerge/>
            <w:vAlign w:val="center"/>
          </w:tcPr>
          <w:p w14:paraId="0D331712"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7C08BE50"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767A0CC7"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4349291A" w14:textId="77777777" w:rsidR="004E50FD" w:rsidRDefault="004E50FD">
            <w:pPr>
              <w:pStyle w:val="13"/>
              <w:tabs>
                <w:tab w:val="left" w:pos="1260"/>
              </w:tabs>
              <w:adjustRightInd w:val="0"/>
              <w:snapToGrid w:val="0"/>
              <w:jc w:val="center"/>
              <w:rPr>
                <w:szCs w:val="21"/>
                <w:lang w:val="en-GB"/>
              </w:rPr>
            </w:pPr>
          </w:p>
        </w:tc>
        <w:tc>
          <w:tcPr>
            <w:tcW w:w="963" w:type="pct"/>
          </w:tcPr>
          <w:p w14:paraId="68BA9931" w14:textId="77777777" w:rsidR="004E50FD" w:rsidRDefault="00EE2A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5993E955" w14:textId="77777777" w:rsidR="004E50FD" w:rsidRDefault="004E50FD">
            <w:pPr>
              <w:pStyle w:val="13"/>
              <w:tabs>
                <w:tab w:val="left" w:pos="1260"/>
              </w:tabs>
              <w:adjustRightInd w:val="0"/>
              <w:snapToGrid w:val="0"/>
              <w:jc w:val="center"/>
              <w:rPr>
                <w:szCs w:val="21"/>
                <w:lang w:val="en-GB"/>
              </w:rPr>
            </w:pPr>
          </w:p>
        </w:tc>
      </w:tr>
      <w:tr w:rsidR="004E50FD" w14:paraId="6E9CAE08" w14:textId="77777777">
        <w:trPr>
          <w:trHeight w:val="729"/>
          <w:jc w:val="center"/>
        </w:trPr>
        <w:tc>
          <w:tcPr>
            <w:tcW w:w="556" w:type="pct"/>
            <w:vMerge/>
            <w:vAlign w:val="center"/>
          </w:tcPr>
          <w:p w14:paraId="1E381B05"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69714AAF"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3A4AFA6F"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69764C83" w14:textId="77777777" w:rsidR="004E50FD" w:rsidRDefault="004E50FD">
            <w:pPr>
              <w:pStyle w:val="13"/>
              <w:tabs>
                <w:tab w:val="left" w:pos="1260"/>
              </w:tabs>
              <w:adjustRightInd w:val="0"/>
              <w:snapToGrid w:val="0"/>
              <w:jc w:val="center"/>
              <w:rPr>
                <w:szCs w:val="21"/>
                <w:lang w:val="en-GB"/>
              </w:rPr>
            </w:pPr>
          </w:p>
        </w:tc>
        <w:tc>
          <w:tcPr>
            <w:tcW w:w="963" w:type="pct"/>
            <w:vAlign w:val="center"/>
          </w:tcPr>
          <w:p w14:paraId="7A6235C6" w14:textId="77777777" w:rsidR="004E50FD" w:rsidRDefault="004E50FD">
            <w:pPr>
              <w:pStyle w:val="13"/>
              <w:tabs>
                <w:tab w:val="left" w:pos="1260"/>
              </w:tabs>
              <w:adjustRightInd w:val="0"/>
              <w:snapToGrid w:val="0"/>
              <w:jc w:val="center"/>
              <w:rPr>
                <w:szCs w:val="21"/>
                <w:lang w:val="en-GB"/>
              </w:rPr>
            </w:pPr>
          </w:p>
        </w:tc>
        <w:tc>
          <w:tcPr>
            <w:tcW w:w="863" w:type="pct"/>
            <w:vAlign w:val="center"/>
          </w:tcPr>
          <w:p w14:paraId="24B5D442" w14:textId="77777777" w:rsidR="004E50FD" w:rsidRDefault="004E50FD">
            <w:pPr>
              <w:pStyle w:val="13"/>
              <w:tabs>
                <w:tab w:val="left" w:pos="1260"/>
              </w:tabs>
              <w:adjustRightInd w:val="0"/>
              <w:snapToGrid w:val="0"/>
              <w:jc w:val="center"/>
              <w:rPr>
                <w:szCs w:val="21"/>
                <w:lang w:val="en-GB"/>
              </w:rPr>
            </w:pPr>
          </w:p>
        </w:tc>
      </w:tr>
      <w:tr w:rsidR="004E50FD" w14:paraId="56BDC4AA" w14:textId="77777777">
        <w:trPr>
          <w:trHeight w:val="729"/>
          <w:jc w:val="center"/>
        </w:trPr>
        <w:tc>
          <w:tcPr>
            <w:tcW w:w="556" w:type="pct"/>
            <w:vMerge/>
            <w:vAlign w:val="center"/>
          </w:tcPr>
          <w:p w14:paraId="0BCD62BE" w14:textId="77777777" w:rsidR="004E50FD" w:rsidRDefault="004E50FD">
            <w:pPr>
              <w:pStyle w:val="13"/>
              <w:tabs>
                <w:tab w:val="left" w:pos="1260"/>
              </w:tabs>
              <w:adjustRightInd w:val="0"/>
              <w:snapToGrid w:val="0"/>
              <w:jc w:val="center"/>
              <w:rPr>
                <w:szCs w:val="21"/>
                <w:lang w:val="en-GB"/>
              </w:rPr>
            </w:pPr>
          </w:p>
        </w:tc>
        <w:tc>
          <w:tcPr>
            <w:tcW w:w="886" w:type="pct"/>
            <w:vAlign w:val="center"/>
          </w:tcPr>
          <w:p w14:paraId="6151D3FC" w14:textId="77777777" w:rsidR="004E50FD" w:rsidRDefault="004E50FD">
            <w:pPr>
              <w:pStyle w:val="13"/>
              <w:tabs>
                <w:tab w:val="left" w:pos="1260"/>
              </w:tabs>
              <w:adjustRightInd w:val="0"/>
              <w:snapToGrid w:val="0"/>
              <w:jc w:val="center"/>
              <w:rPr>
                <w:szCs w:val="21"/>
                <w:lang w:val="en-GB"/>
              </w:rPr>
            </w:pPr>
          </w:p>
        </w:tc>
        <w:tc>
          <w:tcPr>
            <w:tcW w:w="929" w:type="pct"/>
            <w:vAlign w:val="center"/>
          </w:tcPr>
          <w:p w14:paraId="1B3E56E5" w14:textId="77777777" w:rsidR="004E50FD" w:rsidRDefault="004E50FD">
            <w:pPr>
              <w:pStyle w:val="13"/>
              <w:tabs>
                <w:tab w:val="left" w:pos="1260"/>
              </w:tabs>
              <w:adjustRightInd w:val="0"/>
              <w:snapToGrid w:val="0"/>
              <w:jc w:val="center"/>
              <w:rPr>
                <w:szCs w:val="21"/>
                <w:lang w:val="en-GB"/>
              </w:rPr>
            </w:pPr>
          </w:p>
        </w:tc>
        <w:tc>
          <w:tcPr>
            <w:tcW w:w="803" w:type="pct"/>
            <w:vAlign w:val="center"/>
          </w:tcPr>
          <w:p w14:paraId="41985BB2" w14:textId="77777777" w:rsidR="004E50FD" w:rsidRDefault="004E50FD">
            <w:pPr>
              <w:pStyle w:val="13"/>
              <w:tabs>
                <w:tab w:val="left" w:pos="1260"/>
              </w:tabs>
              <w:adjustRightInd w:val="0"/>
              <w:snapToGrid w:val="0"/>
              <w:jc w:val="center"/>
              <w:rPr>
                <w:szCs w:val="21"/>
                <w:lang w:val="en-GB"/>
              </w:rPr>
            </w:pPr>
          </w:p>
        </w:tc>
        <w:tc>
          <w:tcPr>
            <w:tcW w:w="963" w:type="pct"/>
            <w:vAlign w:val="center"/>
          </w:tcPr>
          <w:p w14:paraId="0D02809A" w14:textId="77777777" w:rsidR="004E50FD" w:rsidRDefault="004E50FD">
            <w:pPr>
              <w:pStyle w:val="13"/>
              <w:tabs>
                <w:tab w:val="left" w:pos="1260"/>
              </w:tabs>
              <w:adjustRightInd w:val="0"/>
              <w:snapToGrid w:val="0"/>
              <w:jc w:val="center"/>
              <w:rPr>
                <w:szCs w:val="21"/>
                <w:lang w:val="en-GB"/>
              </w:rPr>
            </w:pPr>
          </w:p>
        </w:tc>
        <w:tc>
          <w:tcPr>
            <w:tcW w:w="863" w:type="pct"/>
            <w:vAlign w:val="center"/>
          </w:tcPr>
          <w:p w14:paraId="340C4B9E" w14:textId="77777777" w:rsidR="004E50FD" w:rsidRDefault="004E50FD">
            <w:pPr>
              <w:pStyle w:val="13"/>
              <w:tabs>
                <w:tab w:val="left" w:pos="1260"/>
              </w:tabs>
              <w:adjustRightInd w:val="0"/>
              <w:snapToGrid w:val="0"/>
              <w:jc w:val="center"/>
              <w:rPr>
                <w:szCs w:val="21"/>
                <w:lang w:val="en-GB"/>
              </w:rPr>
            </w:pPr>
          </w:p>
        </w:tc>
      </w:tr>
      <w:tr w:rsidR="004E50FD" w14:paraId="5EF406C0" w14:textId="77777777">
        <w:trPr>
          <w:trHeight w:val="729"/>
          <w:jc w:val="center"/>
        </w:trPr>
        <w:tc>
          <w:tcPr>
            <w:tcW w:w="556" w:type="pct"/>
            <w:vMerge/>
            <w:vAlign w:val="center"/>
          </w:tcPr>
          <w:p w14:paraId="492E868C" w14:textId="77777777" w:rsidR="004E50FD" w:rsidRDefault="004E50FD">
            <w:pPr>
              <w:pStyle w:val="13"/>
              <w:tabs>
                <w:tab w:val="left" w:pos="1260"/>
              </w:tabs>
              <w:adjustRightInd w:val="0"/>
              <w:snapToGrid w:val="0"/>
              <w:jc w:val="center"/>
              <w:rPr>
                <w:szCs w:val="21"/>
                <w:lang w:val="en-GB"/>
              </w:rPr>
            </w:pPr>
          </w:p>
        </w:tc>
        <w:tc>
          <w:tcPr>
            <w:tcW w:w="3581" w:type="pct"/>
            <w:gridSpan w:val="4"/>
            <w:vAlign w:val="center"/>
          </w:tcPr>
          <w:p w14:paraId="18EC8C11" w14:textId="77777777" w:rsidR="004E50FD" w:rsidRDefault="00EE2A4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45C62E89" w14:textId="77777777" w:rsidR="004E50FD" w:rsidRDefault="00EE2A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50FD" w14:paraId="693E0F08" w14:textId="77777777">
        <w:trPr>
          <w:trHeight w:val="671"/>
          <w:jc w:val="center"/>
        </w:trPr>
        <w:tc>
          <w:tcPr>
            <w:tcW w:w="556" w:type="pct"/>
            <w:vMerge/>
            <w:vAlign w:val="center"/>
          </w:tcPr>
          <w:p w14:paraId="52B3CA71" w14:textId="77777777" w:rsidR="004E50FD" w:rsidRDefault="004E50FD">
            <w:pPr>
              <w:pStyle w:val="13"/>
              <w:tabs>
                <w:tab w:val="left" w:pos="1260"/>
              </w:tabs>
              <w:adjustRightInd w:val="0"/>
              <w:snapToGrid w:val="0"/>
              <w:jc w:val="center"/>
              <w:rPr>
                <w:szCs w:val="21"/>
                <w:lang w:val="en-GB"/>
              </w:rPr>
            </w:pPr>
          </w:p>
        </w:tc>
        <w:tc>
          <w:tcPr>
            <w:tcW w:w="3581" w:type="pct"/>
            <w:gridSpan w:val="4"/>
            <w:vAlign w:val="center"/>
          </w:tcPr>
          <w:p w14:paraId="566A30F5" w14:textId="77777777" w:rsidR="004E50FD" w:rsidRDefault="00EE2A4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14:paraId="42E51406" w14:textId="77777777" w:rsidR="004E50FD" w:rsidRDefault="00EE2A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50FD" w14:paraId="490F4506" w14:textId="77777777">
        <w:trPr>
          <w:trHeight w:val="729"/>
          <w:jc w:val="center"/>
        </w:trPr>
        <w:tc>
          <w:tcPr>
            <w:tcW w:w="556" w:type="pct"/>
            <w:vAlign w:val="center"/>
          </w:tcPr>
          <w:p w14:paraId="0CD3927B" w14:textId="77777777" w:rsidR="004E50FD" w:rsidRDefault="00EE2A49">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2BA733BB" w14:textId="77777777" w:rsidR="004E50FD" w:rsidRDefault="00EE2A49">
            <w:pPr>
              <w:pStyle w:val="13"/>
              <w:tabs>
                <w:tab w:val="left" w:pos="1260"/>
              </w:tabs>
              <w:adjustRightInd w:val="0"/>
              <w:snapToGrid w:val="0"/>
              <w:rPr>
                <w:szCs w:val="21"/>
              </w:rPr>
            </w:pPr>
            <w:r>
              <w:rPr>
                <w:szCs w:val="21"/>
              </w:rPr>
              <w:t>如属于中小企业，须提供《中小企业声明函》。</w:t>
            </w:r>
          </w:p>
          <w:p w14:paraId="48784581" w14:textId="77777777" w:rsidR="004E50FD" w:rsidRDefault="00EE2A49">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4E50FD" w14:paraId="6F8477D9" w14:textId="77777777">
        <w:trPr>
          <w:trHeight w:val="729"/>
          <w:jc w:val="center"/>
        </w:trPr>
        <w:tc>
          <w:tcPr>
            <w:tcW w:w="556" w:type="pct"/>
            <w:vAlign w:val="center"/>
          </w:tcPr>
          <w:p w14:paraId="69D7C4E1" w14:textId="77777777" w:rsidR="004E50FD" w:rsidRDefault="00EE2A49">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15A8D371" w14:textId="77777777" w:rsidR="004E50FD" w:rsidRDefault="00EE2A4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08C45884" w14:textId="77777777" w:rsidR="004E50FD" w:rsidRDefault="00EE2A49">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50FD" w14:paraId="5FFFDA2A" w14:textId="77777777">
        <w:trPr>
          <w:trHeight w:val="729"/>
          <w:jc w:val="center"/>
        </w:trPr>
        <w:tc>
          <w:tcPr>
            <w:tcW w:w="556" w:type="pct"/>
            <w:vAlign w:val="center"/>
          </w:tcPr>
          <w:p w14:paraId="47F6AD01" w14:textId="77777777" w:rsidR="004E50FD" w:rsidRDefault="00EE2A4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5D57CBDD" w14:textId="77777777" w:rsidR="004E50FD" w:rsidRDefault="00EE2A49">
            <w:pPr>
              <w:pStyle w:val="13"/>
              <w:tabs>
                <w:tab w:val="left" w:pos="1260"/>
              </w:tabs>
              <w:adjustRightInd w:val="0"/>
              <w:snapToGrid w:val="0"/>
              <w:rPr>
                <w:szCs w:val="21"/>
              </w:rPr>
            </w:pPr>
            <w:r>
              <w:rPr>
                <w:szCs w:val="21"/>
              </w:rPr>
              <w:t>如属于残疾人福利性单位，须提供《残疾人福利性单位声明函》。</w:t>
            </w:r>
          </w:p>
          <w:p w14:paraId="0C34C896" w14:textId="77777777" w:rsidR="004E50FD" w:rsidRDefault="00EE2A49">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75615585" w14:textId="77777777" w:rsidR="004E50FD" w:rsidRDefault="004E50FD">
      <w:pPr>
        <w:spacing w:line="360" w:lineRule="auto"/>
        <w:ind w:firstLineChars="200" w:firstLine="446"/>
        <w:outlineLvl w:val="0"/>
        <w:rPr>
          <w:sz w:val="24"/>
          <w:szCs w:val="24"/>
        </w:rPr>
      </w:pPr>
    </w:p>
    <w:p w14:paraId="321ACE79" w14:textId="77777777" w:rsidR="004E50FD" w:rsidRDefault="00EE2A49">
      <w:pPr>
        <w:spacing w:line="360" w:lineRule="auto"/>
        <w:ind w:firstLineChars="1700" w:firstLine="3794"/>
        <w:rPr>
          <w:sz w:val="24"/>
        </w:rPr>
      </w:pPr>
      <w:r>
        <w:rPr>
          <w:sz w:val="24"/>
        </w:rPr>
        <w:t>投标人名称：</w:t>
      </w:r>
    </w:p>
    <w:p w14:paraId="496FB4E0" w14:textId="77777777" w:rsidR="004E50FD" w:rsidRDefault="004E50FD">
      <w:pPr>
        <w:spacing w:line="360" w:lineRule="auto"/>
        <w:ind w:firstLineChars="1700" w:firstLine="3794"/>
        <w:rPr>
          <w:sz w:val="24"/>
        </w:rPr>
      </w:pPr>
    </w:p>
    <w:p w14:paraId="5D7AC2B3"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8C3840" w14:textId="77777777" w:rsidR="004E50FD" w:rsidRDefault="004E50FD">
      <w:pPr>
        <w:spacing w:line="360" w:lineRule="auto"/>
        <w:ind w:firstLineChars="200" w:firstLine="446"/>
        <w:outlineLvl w:val="0"/>
        <w:rPr>
          <w:sz w:val="24"/>
        </w:rPr>
      </w:pPr>
    </w:p>
    <w:p w14:paraId="2356C652" w14:textId="77777777" w:rsidR="004E50FD" w:rsidRDefault="004E50FD">
      <w:pPr>
        <w:spacing w:line="560" w:lineRule="exact"/>
        <w:jc w:val="center"/>
        <w:rPr>
          <w:sz w:val="24"/>
        </w:rPr>
      </w:pPr>
    </w:p>
    <w:p w14:paraId="5302EDD0" w14:textId="77777777" w:rsidR="004E50FD" w:rsidRDefault="004E50FD">
      <w:pPr>
        <w:spacing w:line="560" w:lineRule="exact"/>
        <w:jc w:val="center"/>
        <w:rPr>
          <w:sz w:val="24"/>
        </w:rPr>
      </w:pPr>
    </w:p>
    <w:p w14:paraId="326A1CFB" w14:textId="77777777" w:rsidR="004E50FD" w:rsidRDefault="00EE2A49">
      <w:pPr>
        <w:spacing w:line="560" w:lineRule="exact"/>
        <w:jc w:val="center"/>
        <w:rPr>
          <w:sz w:val="24"/>
        </w:rPr>
      </w:pPr>
      <w:r>
        <w:rPr>
          <w:sz w:val="24"/>
        </w:rPr>
        <w:br w:type="page"/>
      </w:r>
    </w:p>
    <w:p w14:paraId="2BE6898C" w14:textId="77777777" w:rsidR="004E50FD" w:rsidRDefault="00EE2A49">
      <w:pPr>
        <w:tabs>
          <w:tab w:val="left" w:pos="360"/>
        </w:tabs>
        <w:spacing w:line="360" w:lineRule="auto"/>
        <w:rPr>
          <w:b/>
          <w:sz w:val="24"/>
        </w:rPr>
      </w:pPr>
      <w:r>
        <w:rPr>
          <w:rFonts w:hint="eastAsia"/>
          <w:b/>
          <w:sz w:val="24"/>
        </w:rPr>
        <w:lastRenderedPageBreak/>
        <w:t>附件</w:t>
      </w:r>
      <w:r>
        <w:rPr>
          <w:rFonts w:hint="eastAsia"/>
          <w:b/>
          <w:sz w:val="24"/>
        </w:rPr>
        <w:t>12</w:t>
      </w:r>
    </w:p>
    <w:p w14:paraId="46379AD3" w14:textId="77777777" w:rsidR="004E50FD" w:rsidRDefault="00EE2A49">
      <w:pPr>
        <w:autoSpaceDN w:val="0"/>
        <w:spacing w:line="360" w:lineRule="auto"/>
        <w:jc w:val="center"/>
        <w:rPr>
          <w:b/>
          <w:bCs/>
          <w:sz w:val="24"/>
        </w:rPr>
      </w:pPr>
      <w:r>
        <w:rPr>
          <w:b/>
          <w:bCs/>
          <w:sz w:val="24"/>
        </w:rPr>
        <w:t>投标产品配置清单</w:t>
      </w:r>
    </w:p>
    <w:p w14:paraId="5E3B57C2" w14:textId="77777777" w:rsidR="004E50FD" w:rsidRDefault="004E50FD">
      <w:pPr>
        <w:spacing w:line="460" w:lineRule="exact"/>
        <w:rPr>
          <w:sz w:val="24"/>
        </w:rPr>
      </w:pPr>
    </w:p>
    <w:p w14:paraId="25A295C7" w14:textId="77777777" w:rsidR="004E50FD" w:rsidRDefault="00EE2A49">
      <w:pPr>
        <w:spacing w:line="460" w:lineRule="exact"/>
        <w:rPr>
          <w:sz w:val="24"/>
        </w:rPr>
      </w:pPr>
      <w:r>
        <w:rPr>
          <w:sz w:val="24"/>
        </w:rPr>
        <w:t>项目名称：</w:t>
      </w:r>
      <w:r>
        <w:rPr>
          <w:sz w:val="24"/>
          <w:u w:val="single"/>
        </w:rPr>
        <w:t xml:space="preserve">                    </w:t>
      </w:r>
    </w:p>
    <w:p w14:paraId="6958C723" w14:textId="77777777" w:rsidR="004E50FD" w:rsidRDefault="00EE2A49">
      <w:pPr>
        <w:spacing w:line="460" w:lineRule="exact"/>
        <w:rPr>
          <w:sz w:val="24"/>
        </w:rPr>
      </w:pPr>
      <w:r>
        <w:rPr>
          <w:sz w:val="24"/>
        </w:rPr>
        <w:t>项目编号：</w:t>
      </w:r>
      <w:r>
        <w:rPr>
          <w:sz w:val="24"/>
          <w:u w:val="single"/>
        </w:rPr>
        <w:t xml:space="preserve">                    </w:t>
      </w:r>
    </w:p>
    <w:p w14:paraId="0DDC6D5F" w14:textId="77777777" w:rsidR="004E50FD" w:rsidRDefault="00EE2A49">
      <w:pPr>
        <w:spacing w:line="460" w:lineRule="exact"/>
        <w:rPr>
          <w:sz w:val="24"/>
          <w:u w:val="single"/>
        </w:rPr>
      </w:pPr>
      <w:r>
        <w:rPr>
          <w:sz w:val="24"/>
        </w:rPr>
        <w:t>包号：</w:t>
      </w:r>
      <w:r>
        <w:rPr>
          <w:sz w:val="24"/>
          <w:u w:val="single"/>
        </w:rPr>
        <w:t xml:space="preserve">                        </w:t>
      </w:r>
    </w:p>
    <w:p w14:paraId="5C5C9F51" w14:textId="77777777" w:rsidR="004E50FD" w:rsidRDefault="004E50F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E50FD" w14:paraId="73A07558" w14:textId="77777777">
        <w:tc>
          <w:tcPr>
            <w:tcW w:w="564" w:type="pct"/>
            <w:vAlign w:val="center"/>
          </w:tcPr>
          <w:p w14:paraId="6858BD0A" w14:textId="77777777" w:rsidR="004E50FD" w:rsidRDefault="00EE2A49">
            <w:pPr>
              <w:spacing w:line="560" w:lineRule="exact"/>
              <w:jc w:val="center"/>
              <w:rPr>
                <w:sz w:val="24"/>
              </w:rPr>
            </w:pPr>
            <w:r>
              <w:rPr>
                <w:sz w:val="24"/>
              </w:rPr>
              <w:t>序号</w:t>
            </w:r>
          </w:p>
        </w:tc>
        <w:tc>
          <w:tcPr>
            <w:tcW w:w="996" w:type="pct"/>
            <w:vAlign w:val="center"/>
          </w:tcPr>
          <w:p w14:paraId="2F5927F0" w14:textId="77777777" w:rsidR="004E50FD" w:rsidRDefault="00EE2A49">
            <w:pPr>
              <w:spacing w:line="560" w:lineRule="exact"/>
              <w:jc w:val="center"/>
              <w:rPr>
                <w:sz w:val="24"/>
              </w:rPr>
            </w:pPr>
            <w:r>
              <w:rPr>
                <w:rFonts w:hint="eastAsia"/>
                <w:sz w:val="24"/>
              </w:rPr>
              <w:t>标的</w:t>
            </w:r>
            <w:r>
              <w:rPr>
                <w:sz w:val="24"/>
              </w:rPr>
              <w:t>名称</w:t>
            </w:r>
          </w:p>
        </w:tc>
        <w:tc>
          <w:tcPr>
            <w:tcW w:w="915" w:type="pct"/>
            <w:vAlign w:val="center"/>
          </w:tcPr>
          <w:p w14:paraId="0A5DECF8" w14:textId="77777777" w:rsidR="004E50FD" w:rsidRDefault="00EE2A49">
            <w:pPr>
              <w:spacing w:line="560" w:lineRule="exact"/>
              <w:jc w:val="center"/>
              <w:rPr>
                <w:sz w:val="24"/>
              </w:rPr>
            </w:pPr>
            <w:r>
              <w:rPr>
                <w:sz w:val="24"/>
              </w:rPr>
              <w:t>规格型号</w:t>
            </w:r>
          </w:p>
        </w:tc>
        <w:tc>
          <w:tcPr>
            <w:tcW w:w="2525" w:type="pct"/>
            <w:vAlign w:val="center"/>
          </w:tcPr>
          <w:p w14:paraId="5058A435" w14:textId="77777777" w:rsidR="004E50FD" w:rsidRDefault="00EE2A49">
            <w:pPr>
              <w:spacing w:line="560" w:lineRule="exact"/>
              <w:jc w:val="center"/>
              <w:rPr>
                <w:sz w:val="24"/>
              </w:rPr>
            </w:pPr>
            <w:r>
              <w:rPr>
                <w:sz w:val="24"/>
              </w:rPr>
              <w:t>详细配置及技术标准</w:t>
            </w:r>
          </w:p>
        </w:tc>
      </w:tr>
      <w:tr w:rsidR="004E50FD" w14:paraId="592FF787" w14:textId="77777777">
        <w:tc>
          <w:tcPr>
            <w:tcW w:w="564" w:type="pct"/>
            <w:vAlign w:val="center"/>
          </w:tcPr>
          <w:p w14:paraId="6DC2A6FA" w14:textId="77777777" w:rsidR="004E50FD" w:rsidRDefault="00EE2A49">
            <w:pPr>
              <w:spacing w:line="560" w:lineRule="exact"/>
              <w:jc w:val="center"/>
              <w:rPr>
                <w:sz w:val="24"/>
              </w:rPr>
            </w:pPr>
            <w:r>
              <w:rPr>
                <w:sz w:val="24"/>
              </w:rPr>
              <w:t>1</w:t>
            </w:r>
          </w:p>
        </w:tc>
        <w:tc>
          <w:tcPr>
            <w:tcW w:w="996" w:type="pct"/>
            <w:vAlign w:val="center"/>
          </w:tcPr>
          <w:p w14:paraId="5F8CC851" w14:textId="77777777" w:rsidR="004E50FD" w:rsidRDefault="004E50FD">
            <w:pPr>
              <w:spacing w:line="560" w:lineRule="exact"/>
              <w:jc w:val="center"/>
              <w:rPr>
                <w:sz w:val="24"/>
              </w:rPr>
            </w:pPr>
          </w:p>
        </w:tc>
        <w:tc>
          <w:tcPr>
            <w:tcW w:w="915" w:type="pct"/>
            <w:vAlign w:val="center"/>
          </w:tcPr>
          <w:p w14:paraId="36EDC33D" w14:textId="77777777" w:rsidR="004E50FD" w:rsidRDefault="004E50FD">
            <w:pPr>
              <w:spacing w:line="560" w:lineRule="exact"/>
              <w:jc w:val="center"/>
              <w:rPr>
                <w:sz w:val="24"/>
              </w:rPr>
            </w:pPr>
          </w:p>
        </w:tc>
        <w:tc>
          <w:tcPr>
            <w:tcW w:w="2525" w:type="pct"/>
            <w:vAlign w:val="center"/>
          </w:tcPr>
          <w:p w14:paraId="5A67BFA5" w14:textId="77777777" w:rsidR="004E50FD" w:rsidRDefault="004E50FD">
            <w:pPr>
              <w:spacing w:line="560" w:lineRule="exact"/>
              <w:jc w:val="center"/>
              <w:rPr>
                <w:sz w:val="24"/>
              </w:rPr>
            </w:pPr>
          </w:p>
        </w:tc>
      </w:tr>
      <w:tr w:rsidR="004E50FD" w14:paraId="7FECE94C" w14:textId="77777777">
        <w:tc>
          <w:tcPr>
            <w:tcW w:w="564" w:type="pct"/>
            <w:vAlign w:val="center"/>
          </w:tcPr>
          <w:p w14:paraId="2037E709" w14:textId="77777777" w:rsidR="004E50FD" w:rsidRDefault="00EE2A49">
            <w:pPr>
              <w:spacing w:line="560" w:lineRule="exact"/>
              <w:jc w:val="center"/>
              <w:rPr>
                <w:sz w:val="24"/>
              </w:rPr>
            </w:pPr>
            <w:r>
              <w:rPr>
                <w:sz w:val="24"/>
              </w:rPr>
              <w:t>2</w:t>
            </w:r>
          </w:p>
        </w:tc>
        <w:tc>
          <w:tcPr>
            <w:tcW w:w="996" w:type="pct"/>
            <w:vAlign w:val="center"/>
          </w:tcPr>
          <w:p w14:paraId="1BA71AD0" w14:textId="77777777" w:rsidR="004E50FD" w:rsidRDefault="004E50FD">
            <w:pPr>
              <w:spacing w:line="560" w:lineRule="exact"/>
              <w:jc w:val="center"/>
              <w:rPr>
                <w:sz w:val="24"/>
              </w:rPr>
            </w:pPr>
          </w:p>
        </w:tc>
        <w:tc>
          <w:tcPr>
            <w:tcW w:w="915" w:type="pct"/>
            <w:vAlign w:val="center"/>
          </w:tcPr>
          <w:p w14:paraId="74BC6F88" w14:textId="77777777" w:rsidR="004E50FD" w:rsidRDefault="004E50FD">
            <w:pPr>
              <w:spacing w:line="560" w:lineRule="exact"/>
              <w:jc w:val="center"/>
              <w:rPr>
                <w:sz w:val="24"/>
              </w:rPr>
            </w:pPr>
          </w:p>
        </w:tc>
        <w:tc>
          <w:tcPr>
            <w:tcW w:w="2525" w:type="pct"/>
            <w:vAlign w:val="center"/>
          </w:tcPr>
          <w:p w14:paraId="7C0FA9AA" w14:textId="77777777" w:rsidR="004E50FD" w:rsidRDefault="004E50FD">
            <w:pPr>
              <w:spacing w:line="560" w:lineRule="exact"/>
              <w:jc w:val="center"/>
              <w:rPr>
                <w:sz w:val="24"/>
              </w:rPr>
            </w:pPr>
          </w:p>
        </w:tc>
      </w:tr>
      <w:tr w:rsidR="004E50FD" w14:paraId="51A43F68" w14:textId="77777777">
        <w:tc>
          <w:tcPr>
            <w:tcW w:w="564" w:type="pct"/>
            <w:vAlign w:val="center"/>
          </w:tcPr>
          <w:p w14:paraId="3EBF0344" w14:textId="77777777" w:rsidR="004E50FD" w:rsidRDefault="00EE2A49">
            <w:pPr>
              <w:spacing w:line="560" w:lineRule="exact"/>
              <w:jc w:val="center"/>
              <w:rPr>
                <w:sz w:val="24"/>
              </w:rPr>
            </w:pPr>
            <w:r>
              <w:rPr>
                <w:sz w:val="24"/>
              </w:rPr>
              <w:t>3</w:t>
            </w:r>
          </w:p>
        </w:tc>
        <w:tc>
          <w:tcPr>
            <w:tcW w:w="996" w:type="pct"/>
            <w:vAlign w:val="center"/>
          </w:tcPr>
          <w:p w14:paraId="40ED2EE1" w14:textId="77777777" w:rsidR="004E50FD" w:rsidRDefault="004E50FD">
            <w:pPr>
              <w:spacing w:line="560" w:lineRule="exact"/>
              <w:jc w:val="center"/>
              <w:rPr>
                <w:sz w:val="24"/>
              </w:rPr>
            </w:pPr>
          </w:p>
        </w:tc>
        <w:tc>
          <w:tcPr>
            <w:tcW w:w="915" w:type="pct"/>
            <w:vAlign w:val="center"/>
          </w:tcPr>
          <w:p w14:paraId="662C4C25" w14:textId="77777777" w:rsidR="004E50FD" w:rsidRDefault="004E50FD">
            <w:pPr>
              <w:spacing w:line="560" w:lineRule="exact"/>
              <w:jc w:val="center"/>
              <w:rPr>
                <w:sz w:val="24"/>
              </w:rPr>
            </w:pPr>
          </w:p>
        </w:tc>
        <w:tc>
          <w:tcPr>
            <w:tcW w:w="2525" w:type="pct"/>
            <w:vAlign w:val="center"/>
          </w:tcPr>
          <w:p w14:paraId="4C72228C" w14:textId="77777777" w:rsidR="004E50FD" w:rsidRDefault="004E50FD">
            <w:pPr>
              <w:spacing w:line="560" w:lineRule="exact"/>
              <w:jc w:val="center"/>
              <w:rPr>
                <w:sz w:val="24"/>
              </w:rPr>
            </w:pPr>
          </w:p>
        </w:tc>
      </w:tr>
      <w:tr w:rsidR="004E50FD" w14:paraId="4664ED01" w14:textId="77777777">
        <w:tc>
          <w:tcPr>
            <w:tcW w:w="564" w:type="pct"/>
            <w:vAlign w:val="center"/>
          </w:tcPr>
          <w:p w14:paraId="25215DDD" w14:textId="77777777" w:rsidR="004E50FD" w:rsidRDefault="00EE2A49">
            <w:pPr>
              <w:spacing w:line="560" w:lineRule="exact"/>
              <w:jc w:val="center"/>
              <w:rPr>
                <w:sz w:val="24"/>
              </w:rPr>
            </w:pPr>
            <w:r>
              <w:rPr>
                <w:sz w:val="24"/>
              </w:rPr>
              <w:t>…</w:t>
            </w:r>
          </w:p>
        </w:tc>
        <w:tc>
          <w:tcPr>
            <w:tcW w:w="996" w:type="pct"/>
            <w:vAlign w:val="center"/>
          </w:tcPr>
          <w:p w14:paraId="0C1A9C0A" w14:textId="77777777" w:rsidR="004E50FD" w:rsidRDefault="004E50FD">
            <w:pPr>
              <w:spacing w:line="560" w:lineRule="exact"/>
              <w:jc w:val="center"/>
              <w:rPr>
                <w:sz w:val="24"/>
              </w:rPr>
            </w:pPr>
          </w:p>
        </w:tc>
        <w:tc>
          <w:tcPr>
            <w:tcW w:w="915" w:type="pct"/>
            <w:vAlign w:val="center"/>
          </w:tcPr>
          <w:p w14:paraId="73E0DA4F" w14:textId="77777777" w:rsidR="004E50FD" w:rsidRDefault="004E50FD">
            <w:pPr>
              <w:spacing w:line="560" w:lineRule="exact"/>
              <w:jc w:val="center"/>
              <w:rPr>
                <w:sz w:val="24"/>
              </w:rPr>
            </w:pPr>
          </w:p>
        </w:tc>
        <w:tc>
          <w:tcPr>
            <w:tcW w:w="2525" w:type="pct"/>
            <w:vAlign w:val="center"/>
          </w:tcPr>
          <w:p w14:paraId="14240F20" w14:textId="77777777" w:rsidR="004E50FD" w:rsidRDefault="004E50FD">
            <w:pPr>
              <w:spacing w:line="560" w:lineRule="exact"/>
              <w:jc w:val="center"/>
              <w:rPr>
                <w:sz w:val="24"/>
              </w:rPr>
            </w:pPr>
          </w:p>
        </w:tc>
      </w:tr>
    </w:tbl>
    <w:p w14:paraId="28E529EA" w14:textId="77777777" w:rsidR="004E50FD" w:rsidRDefault="004E50FD">
      <w:pPr>
        <w:spacing w:line="560" w:lineRule="exact"/>
        <w:jc w:val="left"/>
        <w:rPr>
          <w:sz w:val="24"/>
        </w:rPr>
      </w:pPr>
    </w:p>
    <w:p w14:paraId="7A85B4B8" w14:textId="77777777" w:rsidR="004E50FD" w:rsidRDefault="004E50FD">
      <w:pPr>
        <w:spacing w:line="560" w:lineRule="exact"/>
        <w:jc w:val="left"/>
        <w:rPr>
          <w:sz w:val="24"/>
        </w:rPr>
      </w:pPr>
    </w:p>
    <w:p w14:paraId="7672F851" w14:textId="77777777" w:rsidR="004E50FD" w:rsidRDefault="004E50FD">
      <w:pPr>
        <w:spacing w:line="560" w:lineRule="exact"/>
        <w:jc w:val="left"/>
        <w:rPr>
          <w:sz w:val="24"/>
        </w:rPr>
      </w:pPr>
    </w:p>
    <w:p w14:paraId="33AD36D5" w14:textId="77777777" w:rsidR="004E50FD" w:rsidRDefault="004E50FD">
      <w:pPr>
        <w:spacing w:line="560" w:lineRule="exact"/>
        <w:jc w:val="left"/>
        <w:rPr>
          <w:sz w:val="24"/>
        </w:rPr>
      </w:pPr>
    </w:p>
    <w:p w14:paraId="171D6984" w14:textId="77777777" w:rsidR="004E50FD" w:rsidRDefault="004E50FD">
      <w:pPr>
        <w:spacing w:line="560" w:lineRule="exact"/>
        <w:jc w:val="left"/>
        <w:rPr>
          <w:sz w:val="24"/>
        </w:rPr>
      </w:pPr>
    </w:p>
    <w:p w14:paraId="5E65A227" w14:textId="77777777" w:rsidR="004E50FD" w:rsidRDefault="00EE2A49">
      <w:pPr>
        <w:spacing w:line="360" w:lineRule="auto"/>
        <w:ind w:firstLineChars="1700" w:firstLine="3794"/>
        <w:rPr>
          <w:sz w:val="24"/>
        </w:rPr>
      </w:pPr>
      <w:r>
        <w:rPr>
          <w:sz w:val="24"/>
        </w:rPr>
        <w:t>投标人名称：</w:t>
      </w:r>
    </w:p>
    <w:p w14:paraId="7C0A8AA8" w14:textId="77777777" w:rsidR="004E50FD" w:rsidRDefault="00EE2A4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763CBA" w14:textId="77777777" w:rsidR="004E50FD" w:rsidRDefault="00EE2A49">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4204826A" w14:textId="77777777" w:rsidR="004E50FD" w:rsidRDefault="00EE2A49">
      <w:pPr>
        <w:tabs>
          <w:tab w:val="left" w:pos="360"/>
        </w:tabs>
        <w:spacing w:line="360" w:lineRule="auto"/>
        <w:rPr>
          <w:b/>
          <w:sz w:val="24"/>
        </w:rPr>
      </w:pPr>
      <w:r>
        <w:rPr>
          <w:b/>
          <w:sz w:val="24"/>
        </w:rPr>
        <w:lastRenderedPageBreak/>
        <w:t>附件</w:t>
      </w:r>
      <w:r>
        <w:rPr>
          <w:rFonts w:hint="eastAsia"/>
          <w:b/>
          <w:sz w:val="24"/>
        </w:rPr>
        <w:t>13</w:t>
      </w:r>
    </w:p>
    <w:p w14:paraId="420BE3FD" w14:textId="77777777" w:rsidR="004E50FD" w:rsidRDefault="00EE2A49">
      <w:pPr>
        <w:autoSpaceDE w:val="0"/>
        <w:autoSpaceDN w:val="0"/>
        <w:spacing w:line="480" w:lineRule="auto"/>
        <w:jc w:val="center"/>
        <w:rPr>
          <w:b/>
          <w:sz w:val="24"/>
          <w:szCs w:val="24"/>
        </w:rPr>
      </w:pPr>
      <w:r>
        <w:rPr>
          <w:b/>
          <w:sz w:val="24"/>
          <w:szCs w:val="24"/>
        </w:rPr>
        <w:t>中小企业声明函（货物）</w:t>
      </w:r>
    </w:p>
    <w:p w14:paraId="5D3645B0" w14:textId="77777777" w:rsidR="004E50FD" w:rsidRDefault="00EE2A49">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14:paraId="061C568B" w14:textId="77777777" w:rsidR="004E50FD" w:rsidRDefault="00EE2A4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0830D1AA" w14:textId="77777777" w:rsidR="004E50FD" w:rsidRDefault="00EE2A4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53E81EF4" w14:textId="77777777" w:rsidR="004E50FD" w:rsidRDefault="00EE2A4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0AF85953" w14:textId="77777777" w:rsidR="004E50FD" w:rsidRDefault="00EE2A49">
      <w:pPr>
        <w:autoSpaceDE w:val="0"/>
        <w:autoSpaceDN w:val="0"/>
        <w:spacing w:line="500" w:lineRule="exact"/>
        <w:ind w:left="641"/>
        <w:jc w:val="left"/>
        <w:rPr>
          <w:sz w:val="24"/>
          <w:szCs w:val="24"/>
        </w:rPr>
      </w:pPr>
      <w:r>
        <w:rPr>
          <w:sz w:val="24"/>
          <w:szCs w:val="24"/>
        </w:rPr>
        <w:t>……</w:t>
      </w:r>
    </w:p>
    <w:p w14:paraId="74878118" w14:textId="77777777" w:rsidR="004E50FD" w:rsidRDefault="00EE2A4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0D705B8D" w14:textId="77777777" w:rsidR="004E50FD" w:rsidRDefault="00EE2A4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2A74DE01" w14:textId="77777777" w:rsidR="004E50FD" w:rsidRDefault="00EE2A49">
      <w:pPr>
        <w:autoSpaceDE w:val="0"/>
        <w:autoSpaceDN w:val="0"/>
        <w:spacing w:line="500" w:lineRule="exact"/>
        <w:ind w:left="3840"/>
        <w:jc w:val="left"/>
        <w:rPr>
          <w:sz w:val="24"/>
          <w:szCs w:val="24"/>
        </w:rPr>
      </w:pPr>
      <w:r>
        <w:rPr>
          <w:sz w:val="24"/>
          <w:szCs w:val="24"/>
        </w:rPr>
        <w:t>投标人名称：</w:t>
      </w:r>
    </w:p>
    <w:p w14:paraId="6075A587" w14:textId="77777777" w:rsidR="004E50FD" w:rsidRDefault="00EE2A49">
      <w:pPr>
        <w:autoSpaceDE w:val="0"/>
        <w:autoSpaceDN w:val="0"/>
        <w:spacing w:line="500" w:lineRule="exact"/>
        <w:ind w:left="3840"/>
        <w:jc w:val="left"/>
        <w:rPr>
          <w:b/>
          <w:sz w:val="24"/>
          <w:szCs w:val="24"/>
        </w:rPr>
      </w:pPr>
      <w:r>
        <w:rPr>
          <w:sz w:val="24"/>
          <w:szCs w:val="24"/>
        </w:rPr>
        <w:t>日期：</w:t>
      </w:r>
    </w:p>
    <w:p w14:paraId="1C5C0BBB" w14:textId="77777777" w:rsidR="004E50FD" w:rsidRDefault="00EE2A49">
      <w:pPr>
        <w:spacing w:line="360" w:lineRule="auto"/>
        <w:ind w:right="84" w:firstLineChars="100" w:firstLine="224"/>
        <w:rPr>
          <w:b/>
          <w:sz w:val="24"/>
          <w:szCs w:val="24"/>
        </w:rPr>
      </w:pPr>
      <w:r>
        <w:rPr>
          <w:b/>
          <w:sz w:val="24"/>
          <w:szCs w:val="24"/>
        </w:rPr>
        <w:t>注：</w:t>
      </w:r>
    </w:p>
    <w:p w14:paraId="123AB6B0" w14:textId="77777777" w:rsidR="004E50FD" w:rsidRDefault="00EE2A49">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14:paraId="717F48CA" w14:textId="77777777" w:rsidR="004E50FD" w:rsidRDefault="00EE2A49">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w:t>
      </w:r>
      <w:r>
        <w:rPr>
          <w:b/>
          <w:sz w:val="24"/>
          <w:szCs w:val="24"/>
        </w:rPr>
        <w:lastRenderedPageBreak/>
        <w:t>业可不填报。除新成立企业外，上表填写不全的，不享受中小企业扶持政策。</w:t>
      </w:r>
    </w:p>
    <w:p w14:paraId="3B1858D5" w14:textId="77777777" w:rsidR="004E50FD" w:rsidRDefault="00EE2A49">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14:paraId="3014A923" w14:textId="77777777" w:rsidR="004E50FD" w:rsidRDefault="00EE2A49">
      <w:pPr>
        <w:widowControl/>
        <w:jc w:val="left"/>
        <w:rPr>
          <w:color w:val="FF0000"/>
          <w:sz w:val="24"/>
          <w:szCs w:val="21"/>
        </w:rPr>
      </w:pPr>
      <w:r>
        <w:rPr>
          <w:color w:val="FF0000"/>
          <w:sz w:val="24"/>
          <w:szCs w:val="21"/>
        </w:rPr>
        <w:br w:type="page"/>
      </w:r>
    </w:p>
    <w:p w14:paraId="23A981AD" w14:textId="77777777" w:rsidR="004E50FD" w:rsidRDefault="004E50FD">
      <w:pPr>
        <w:widowControl/>
        <w:jc w:val="left"/>
        <w:rPr>
          <w:color w:val="FF0000"/>
          <w:sz w:val="24"/>
          <w:szCs w:val="21"/>
        </w:rPr>
      </w:pPr>
    </w:p>
    <w:p w14:paraId="38E09B25" w14:textId="77777777" w:rsidR="004E50FD" w:rsidRDefault="00EE2A49">
      <w:pPr>
        <w:autoSpaceDN w:val="0"/>
        <w:spacing w:line="360" w:lineRule="auto"/>
        <w:jc w:val="left"/>
        <w:rPr>
          <w:b/>
          <w:bCs/>
          <w:sz w:val="24"/>
        </w:rPr>
      </w:pPr>
      <w:r>
        <w:rPr>
          <w:rFonts w:hint="eastAsia"/>
          <w:b/>
          <w:kern w:val="0"/>
          <w:sz w:val="24"/>
          <w:szCs w:val="21"/>
        </w:rPr>
        <w:t>若不是残疾人福利性单位，投标文件中可不提供此声明函</w:t>
      </w:r>
    </w:p>
    <w:p w14:paraId="1BACB75B" w14:textId="77777777" w:rsidR="004E50FD" w:rsidRDefault="004E50FD">
      <w:pPr>
        <w:autoSpaceDN w:val="0"/>
        <w:spacing w:line="360" w:lineRule="auto"/>
        <w:jc w:val="center"/>
        <w:rPr>
          <w:b/>
          <w:bCs/>
          <w:sz w:val="24"/>
        </w:rPr>
      </w:pPr>
    </w:p>
    <w:p w14:paraId="4C02DA86" w14:textId="77777777" w:rsidR="004E50FD" w:rsidRDefault="00EE2A49">
      <w:pPr>
        <w:snapToGrid w:val="0"/>
        <w:spacing w:line="360" w:lineRule="auto"/>
        <w:jc w:val="center"/>
        <w:rPr>
          <w:b/>
          <w:bCs/>
          <w:sz w:val="24"/>
        </w:rPr>
      </w:pPr>
      <w:r>
        <w:rPr>
          <w:rFonts w:hint="eastAsia"/>
          <w:b/>
          <w:bCs/>
          <w:sz w:val="24"/>
        </w:rPr>
        <w:t>残疾人福利性单位声明函</w:t>
      </w:r>
    </w:p>
    <w:p w14:paraId="248636ED" w14:textId="77777777" w:rsidR="004E50FD" w:rsidRDefault="004E50FD">
      <w:pPr>
        <w:snapToGrid w:val="0"/>
        <w:spacing w:line="360" w:lineRule="auto"/>
        <w:ind w:firstLineChars="200" w:firstLine="448"/>
        <w:jc w:val="left"/>
        <w:rPr>
          <w:b/>
          <w:bCs/>
          <w:sz w:val="24"/>
        </w:rPr>
      </w:pPr>
    </w:p>
    <w:p w14:paraId="4BF5D952" w14:textId="77777777" w:rsidR="004E50FD" w:rsidRDefault="00EE2A49">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319EF39C" w14:textId="77777777" w:rsidR="004E50FD" w:rsidRDefault="00EE2A49">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14:paraId="39F472D3" w14:textId="77777777" w:rsidR="004E50FD" w:rsidRDefault="004E50FD">
      <w:pPr>
        <w:snapToGrid w:val="0"/>
        <w:spacing w:line="360" w:lineRule="auto"/>
        <w:ind w:firstLineChars="200" w:firstLine="446"/>
        <w:jc w:val="left"/>
        <w:rPr>
          <w:bCs/>
          <w:sz w:val="24"/>
        </w:rPr>
      </w:pPr>
    </w:p>
    <w:p w14:paraId="71E5E99B" w14:textId="77777777" w:rsidR="004E50FD" w:rsidRDefault="004E50FD">
      <w:pPr>
        <w:snapToGrid w:val="0"/>
        <w:spacing w:line="360" w:lineRule="auto"/>
        <w:ind w:firstLineChars="200" w:firstLine="446"/>
        <w:jc w:val="left"/>
        <w:rPr>
          <w:bCs/>
          <w:sz w:val="24"/>
        </w:rPr>
      </w:pPr>
    </w:p>
    <w:p w14:paraId="1C3FE129" w14:textId="77777777" w:rsidR="004E50FD" w:rsidRDefault="00EE2A49">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14:paraId="59ADB37D" w14:textId="77777777" w:rsidR="004E50FD" w:rsidRDefault="004E50FD">
      <w:pPr>
        <w:snapToGrid w:val="0"/>
        <w:spacing w:line="360" w:lineRule="auto"/>
        <w:ind w:firstLineChars="200" w:firstLine="446"/>
        <w:jc w:val="left"/>
        <w:rPr>
          <w:bCs/>
          <w:sz w:val="24"/>
        </w:rPr>
      </w:pPr>
    </w:p>
    <w:p w14:paraId="77CBBB31" w14:textId="77777777" w:rsidR="004E50FD" w:rsidRDefault="00EE2A49">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5DD93F82" w14:textId="77777777" w:rsidR="004E50FD" w:rsidRDefault="004E50FD">
      <w:pPr>
        <w:snapToGrid w:val="0"/>
        <w:spacing w:line="360" w:lineRule="auto"/>
        <w:ind w:firstLineChars="200" w:firstLine="446"/>
        <w:jc w:val="left"/>
        <w:rPr>
          <w:sz w:val="24"/>
          <w:szCs w:val="21"/>
        </w:rPr>
      </w:pPr>
    </w:p>
    <w:p w14:paraId="7266500A" w14:textId="77777777" w:rsidR="004E50FD" w:rsidRDefault="00EE2A49">
      <w:pPr>
        <w:snapToGrid w:val="0"/>
        <w:spacing w:line="360" w:lineRule="auto"/>
        <w:ind w:firstLineChars="200" w:firstLine="446"/>
        <w:rPr>
          <w:sz w:val="24"/>
          <w:szCs w:val="21"/>
        </w:rPr>
      </w:pPr>
      <w:r>
        <w:rPr>
          <w:sz w:val="24"/>
          <w:szCs w:val="21"/>
        </w:rPr>
        <w:t>注：</w:t>
      </w:r>
    </w:p>
    <w:p w14:paraId="5A198C76" w14:textId="77777777" w:rsidR="004E50FD" w:rsidRDefault="00EE2A4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212E7C63" w14:textId="77777777" w:rsidR="004E50FD" w:rsidRDefault="00EE2A49">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0F669C90" w14:textId="77777777" w:rsidR="004E50FD" w:rsidRDefault="004E50FD">
      <w:pPr>
        <w:snapToGrid w:val="0"/>
        <w:spacing w:line="360" w:lineRule="auto"/>
        <w:ind w:firstLineChars="200" w:firstLine="446"/>
        <w:rPr>
          <w:sz w:val="24"/>
          <w:szCs w:val="21"/>
        </w:rPr>
      </w:pPr>
    </w:p>
    <w:p w14:paraId="6E90F56F" w14:textId="77777777" w:rsidR="004E50FD" w:rsidRDefault="004E50FD">
      <w:pPr>
        <w:snapToGrid w:val="0"/>
        <w:spacing w:line="360" w:lineRule="auto"/>
        <w:ind w:firstLineChars="200" w:firstLine="446"/>
        <w:rPr>
          <w:color w:val="FF0000"/>
          <w:sz w:val="24"/>
          <w:szCs w:val="21"/>
        </w:rPr>
      </w:pPr>
    </w:p>
    <w:p w14:paraId="4A249B36" w14:textId="77777777" w:rsidR="004E50FD" w:rsidRDefault="004E50FD">
      <w:pPr>
        <w:snapToGrid w:val="0"/>
        <w:spacing w:line="360" w:lineRule="auto"/>
        <w:rPr>
          <w:color w:val="FF0000"/>
          <w:sz w:val="24"/>
          <w:szCs w:val="21"/>
        </w:rPr>
      </w:pPr>
    </w:p>
    <w:p w14:paraId="79633211" w14:textId="77777777" w:rsidR="004E50FD" w:rsidRDefault="00EE2A49">
      <w:pPr>
        <w:widowControl/>
        <w:jc w:val="left"/>
        <w:rPr>
          <w:sz w:val="24"/>
        </w:rPr>
      </w:pPr>
      <w:r>
        <w:rPr>
          <w:sz w:val="24"/>
        </w:rPr>
        <w:br w:type="page"/>
      </w:r>
    </w:p>
    <w:p w14:paraId="6D84B301" w14:textId="77777777" w:rsidR="004E50FD" w:rsidRDefault="00EE2A49">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4E50FD">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9517D0" w14:textId="77777777" w:rsidR="00F27194" w:rsidRDefault="00F27194">
      <w:r>
        <w:separator/>
      </w:r>
    </w:p>
  </w:endnote>
  <w:endnote w:type="continuationSeparator" w:id="0">
    <w:p w14:paraId="18049F8A" w14:textId="77777777" w:rsidR="00F27194" w:rsidRDefault="00F271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1E3B95" w14:textId="77777777" w:rsidR="004E50FD" w:rsidRDefault="004E50FD">
    <w:pPr>
      <w:pStyle w:val="aa"/>
      <w:jc w:val="center"/>
    </w:pPr>
  </w:p>
  <w:p w14:paraId="40E080B8" w14:textId="77777777" w:rsidR="004E50FD" w:rsidRDefault="004E50FD">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8F2D0" w14:textId="77777777" w:rsidR="004E50FD" w:rsidRDefault="004E50FD">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14:paraId="0EFF130F" w14:textId="77777777" w:rsidR="004E50FD" w:rsidRDefault="00EE2A49">
        <w:pPr>
          <w:pStyle w:val="aa"/>
          <w:jc w:val="center"/>
        </w:pPr>
        <w:r>
          <w:fldChar w:fldCharType="begin"/>
        </w:r>
        <w:r>
          <w:instrText>PAGE   \* MERGEFORMAT</w:instrText>
        </w:r>
        <w:r>
          <w:fldChar w:fldCharType="separate"/>
        </w:r>
        <w:r w:rsidR="00E05F0F" w:rsidRPr="00E05F0F">
          <w:rPr>
            <w:noProof/>
            <w:lang w:val="zh-CN"/>
          </w:rPr>
          <w:t>1</w:t>
        </w:r>
        <w:r>
          <w:fldChar w:fldCharType="end"/>
        </w:r>
      </w:p>
    </w:sdtContent>
  </w:sdt>
  <w:p w14:paraId="6A8ADEDE" w14:textId="77777777" w:rsidR="004E50FD" w:rsidRDefault="004E50FD">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B7EDBE" w14:textId="77777777" w:rsidR="004E50FD" w:rsidRDefault="00EE2A49">
    <w:pPr>
      <w:pStyle w:val="aa"/>
      <w:jc w:val="center"/>
    </w:pPr>
    <w:r>
      <w:rPr>
        <w:b/>
      </w:rPr>
      <w:fldChar w:fldCharType="begin"/>
    </w:r>
    <w:r>
      <w:rPr>
        <w:b/>
      </w:rPr>
      <w:instrText>PAGE  \* Arabic  \* MERGEFORMAT</w:instrText>
    </w:r>
    <w:r>
      <w:rPr>
        <w:b/>
      </w:rPr>
      <w:fldChar w:fldCharType="separate"/>
    </w:r>
    <w:r w:rsidR="00950330" w:rsidRPr="00950330">
      <w:rPr>
        <w:b/>
        <w:noProof/>
        <w:lang w:val="zh-CN"/>
      </w:rPr>
      <w:t>131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43724B" w14:textId="77777777" w:rsidR="00F27194" w:rsidRDefault="00F27194">
      <w:r>
        <w:separator/>
      </w:r>
    </w:p>
  </w:footnote>
  <w:footnote w:type="continuationSeparator" w:id="0">
    <w:p w14:paraId="1F683392" w14:textId="77777777" w:rsidR="00F27194" w:rsidRDefault="00F271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BE126" w14:textId="77777777" w:rsidR="004E50FD" w:rsidRDefault="004E50F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2C7"/>
    <w:rsid w:val="00001FD1"/>
    <w:rsid w:val="0000234A"/>
    <w:rsid w:val="000035E2"/>
    <w:rsid w:val="0000361C"/>
    <w:rsid w:val="00010DCF"/>
    <w:rsid w:val="00011B73"/>
    <w:rsid w:val="00013068"/>
    <w:rsid w:val="00013701"/>
    <w:rsid w:val="00013D27"/>
    <w:rsid w:val="00014723"/>
    <w:rsid w:val="0001661C"/>
    <w:rsid w:val="00017C2D"/>
    <w:rsid w:val="00020A5D"/>
    <w:rsid w:val="000227B2"/>
    <w:rsid w:val="0002347F"/>
    <w:rsid w:val="000234F6"/>
    <w:rsid w:val="00025E3C"/>
    <w:rsid w:val="00026346"/>
    <w:rsid w:val="000308AC"/>
    <w:rsid w:val="00030BD8"/>
    <w:rsid w:val="00032015"/>
    <w:rsid w:val="00032527"/>
    <w:rsid w:val="00033D1E"/>
    <w:rsid w:val="000349C9"/>
    <w:rsid w:val="000361B9"/>
    <w:rsid w:val="00036A32"/>
    <w:rsid w:val="0004003A"/>
    <w:rsid w:val="000403B6"/>
    <w:rsid w:val="0004130F"/>
    <w:rsid w:val="00042733"/>
    <w:rsid w:val="00042FFE"/>
    <w:rsid w:val="0004369C"/>
    <w:rsid w:val="000442F0"/>
    <w:rsid w:val="00044850"/>
    <w:rsid w:val="00045370"/>
    <w:rsid w:val="000471BB"/>
    <w:rsid w:val="00050365"/>
    <w:rsid w:val="00050D4A"/>
    <w:rsid w:val="00053D17"/>
    <w:rsid w:val="00053FD1"/>
    <w:rsid w:val="000544E8"/>
    <w:rsid w:val="00055430"/>
    <w:rsid w:val="00056208"/>
    <w:rsid w:val="0005643C"/>
    <w:rsid w:val="00056EF3"/>
    <w:rsid w:val="00056FCF"/>
    <w:rsid w:val="00057FCC"/>
    <w:rsid w:val="000607D4"/>
    <w:rsid w:val="000625AA"/>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7AE6"/>
    <w:rsid w:val="000A0277"/>
    <w:rsid w:val="000A116B"/>
    <w:rsid w:val="000A1657"/>
    <w:rsid w:val="000A2A05"/>
    <w:rsid w:val="000A3F59"/>
    <w:rsid w:val="000A5470"/>
    <w:rsid w:val="000A5CEA"/>
    <w:rsid w:val="000A719C"/>
    <w:rsid w:val="000B006B"/>
    <w:rsid w:val="000B0777"/>
    <w:rsid w:val="000B1340"/>
    <w:rsid w:val="000B1EED"/>
    <w:rsid w:val="000B2975"/>
    <w:rsid w:val="000B2C69"/>
    <w:rsid w:val="000B5033"/>
    <w:rsid w:val="000B7480"/>
    <w:rsid w:val="000C0FAA"/>
    <w:rsid w:val="000C103D"/>
    <w:rsid w:val="000C337F"/>
    <w:rsid w:val="000C3494"/>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2BA"/>
    <w:rsid w:val="00101A26"/>
    <w:rsid w:val="00104096"/>
    <w:rsid w:val="00104EFC"/>
    <w:rsid w:val="001053EF"/>
    <w:rsid w:val="0010588B"/>
    <w:rsid w:val="00107A14"/>
    <w:rsid w:val="001106F6"/>
    <w:rsid w:val="00111029"/>
    <w:rsid w:val="00111082"/>
    <w:rsid w:val="0011622B"/>
    <w:rsid w:val="001165C6"/>
    <w:rsid w:val="00117769"/>
    <w:rsid w:val="00121CDE"/>
    <w:rsid w:val="00122338"/>
    <w:rsid w:val="00123575"/>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471"/>
    <w:rsid w:val="001676A1"/>
    <w:rsid w:val="00167D3B"/>
    <w:rsid w:val="001707F2"/>
    <w:rsid w:val="00171166"/>
    <w:rsid w:val="001712EB"/>
    <w:rsid w:val="00172B5E"/>
    <w:rsid w:val="00173561"/>
    <w:rsid w:val="001735A8"/>
    <w:rsid w:val="00175016"/>
    <w:rsid w:val="001760DF"/>
    <w:rsid w:val="00176CA8"/>
    <w:rsid w:val="001770EB"/>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648C"/>
    <w:rsid w:val="001A7627"/>
    <w:rsid w:val="001B105C"/>
    <w:rsid w:val="001B142F"/>
    <w:rsid w:val="001B15CA"/>
    <w:rsid w:val="001B1AFB"/>
    <w:rsid w:val="001B21B2"/>
    <w:rsid w:val="001B45A5"/>
    <w:rsid w:val="001B5BEA"/>
    <w:rsid w:val="001C0702"/>
    <w:rsid w:val="001C0C64"/>
    <w:rsid w:val="001C0E64"/>
    <w:rsid w:val="001C1981"/>
    <w:rsid w:val="001C2877"/>
    <w:rsid w:val="001C332F"/>
    <w:rsid w:val="001C36BF"/>
    <w:rsid w:val="001C4C3D"/>
    <w:rsid w:val="001C50CC"/>
    <w:rsid w:val="001C7255"/>
    <w:rsid w:val="001D0E4B"/>
    <w:rsid w:val="001D1443"/>
    <w:rsid w:val="001D1850"/>
    <w:rsid w:val="001D582F"/>
    <w:rsid w:val="001D5E53"/>
    <w:rsid w:val="001D6261"/>
    <w:rsid w:val="001D74FD"/>
    <w:rsid w:val="001E105F"/>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6857"/>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69D7"/>
    <w:rsid w:val="00276EDB"/>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D6A"/>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0CEE"/>
    <w:rsid w:val="002D17E4"/>
    <w:rsid w:val="002D4898"/>
    <w:rsid w:val="002D57F1"/>
    <w:rsid w:val="002D5B4E"/>
    <w:rsid w:val="002D6D75"/>
    <w:rsid w:val="002E1F5E"/>
    <w:rsid w:val="002E2A56"/>
    <w:rsid w:val="002E2AAA"/>
    <w:rsid w:val="002E4011"/>
    <w:rsid w:val="002E65F8"/>
    <w:rsid w:val="002F1119"/>
    <w:rsid w:val="002F245E"/>
    <w:rsid w:val="002F4792"/>
    <w:rsid w:val="002F4E97"/>
    <w:rsid w:val="002F538F"/>
    <w:rsid w:val="002F6DB2"/>
    <w:rsid w:val="003004C0"/>
    <w:rsid w:val="00307BBE"/>
    <w:rsid w:val="00307FF1"/>
    <w:rsid w:val="0031086D"/>
    <w:rsid w:val="00312134"/>
    <w:rsid w:val="00316656"/>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6E36"/>
    <w:rsid w:val="00340A76"/>
    <w:rsid w:val="00340C49"/>
    <w:rsid w:val="0034183E"/>
    <w:rsid w:val="00343849"/>
    <w:rsid w:val="003505E3"/>
    <w:rsid w:val="00350875"/>
    <w:rsid w:val="0035257E"/>
    <w:rsid w:val="003535D6"/>
    <w:rsid w:val="0035599B"/>
    <w:rsid w:val="00355EEA"/>
    <w:rsid w:val="003562E3"/>
    <w:rsid w:val="003611AB"/>
    <w:rsid w:val="00361368"/>
    <w:rsid w:val="00361924"/>
    <w:rsid w:val="003619F2"/>
    <w:rsid w:val="003637C0"/>
    <w:rsid w:val="00363BA4"/>
    <w:rsid w:val="00363D42"/>
    <w:rsid w:val="00363F2E"/>
    <w:rsid w:val="00364265"/>
    <w:rsid w:val="003649A4"/>
    <w:rsid w:val="003653D5"/>
    <w:rsid w:val="003663EE"/>
    <w:rsid w:val="00366C53"/>
    <w:rsid w:val="003672D3"/>
    <w:rsid w:val="0037085F"/>
    <w:rsid w:val="00372B1E"/>
    <w:rsid w:val="00374788"/>
    <w:rsid w:val="00374D2C"/>
    <w:rsid w:val="00377736"/>
    <w:rsid w:val="00377781"/>
    <w:rsid w:val="00377EF3"/>
    <w:rsid w:val="00380538"/>
    <w:rsid w:val="00380593"/>
    <w:rsid w:val="003813A0"/>
    <w:rsid w:val="0038335A"/>
    <w:rsid w:val="0038382B"/>
    <w:rsid w:val="003839AE"/>
    <w:rsid w:val="00383A58"/>
    <w:rsid w:val="00383B18"/>
    <w:rsid w:val="00383B71"/>
    <w:rsid w:val="00385B63"/>
    <w:rsid w:val="00386E33"/>
    <w:rsid w:val="003918BD"/>
    <w:rsid w:val="00391FD0"/>
    <w:rsid w:val="0039235B"/>
    <w:rsid w:val="003929B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0CF6"/>
    <w:rsid w:val="003C3A78"/>
    <w:rsid w:val="003C6110"/>
    <w:rsid w:val="003C71A3"/>
    <w:rsid w:val="003C7468"/>
    <w:rsid w:val="003D1C72"/>
    <w:rsid w:val="003D2EF8"/>
    <w:rsid w:val="003D3E41"/>
    <w:rsid w:val="003D4152"/>
    <w:rsid w:val="003D4CF5"/>
    <w:rsid w:val="003D4DDA"/>
    <w:rsid w:val="003D7814"/>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0A02"/>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041"/>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B07"/>
    <w:rsid w:val="00466FB9"/>
    <w:rsid w:val="00467C5D"/>
    <w:rsid w:val="00471879"/>
    <w:rsid w:val="00472C82"/>
    <w:rsid w:val="0047310A"/>
    <w:rsid w:val="0048106A"/>
    <w:rsid w:val="004826E0"/>
    <w:rsid w:val="0048338F"/>
    <w:rsid w:val="004849EB"/>
    <w:rsid w:val="0048533D"/>
    <w:rsid w:val="00490611"/>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28DA"/>
    <w:rsid w:val="004B5A43"/>
    <w:rsid w:val="004B61FA"/>
    <w:rsid w:val="004B69B3"/>
    <w:rsid w:val="004B725D"/>
    <w:rsid w:val="004B77D4"/>
    <w:rsid w:val="004C1EC2"/>
    <w:rsid w:val="004C563F"/>
    <w:rsid w:val="004D09CA"/>
    <w:rsid w:val="004D23A4"/>
    <w:rsid w:val="004D302F"/>
    <w:rsid w:val="004D5061"/>
    <w:rsid w:val="004D55C3"/>
    <w:rsid w:val="004D5AE3"/>
    <w:rsid w:val="004D5B71"/>
    <w:rsid w:val="004D6293"/>
    <w:rsid w:val="004D6546"/>
    <w:rsid w:val="004E0288"/>
    <w:rsid w:val="004E0B40"/>
    <w:rsid w:val="004E1D5C"/>
    <w:rsid w:val="004E1DEA"/>
    <w:rsid w:val="004E3E34"/>
    <w:rsid w:val="004E50FD"/>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6C1E"/>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54FF"/>
    <w:rsid w:val="005776CA"/>
    <w:rsid w:val="00580546"/>
    <w:rsid w:val="0058275D"/>
    <w:rsid w:val="00582C4E"/>
    <w:rsid w:val="0058326B"/>
    <w:rsid w:val="00583E55"/>
    <w:rsid w:val="005842A0"/>
    <w:rsid w:val="0058472E"/>
    <w:rsid w:val="00584D37"/>
    <w:rsid w:val="005864D4"/>
    <w:rsid w:val="00586E84"/>
    <w:rsid w:val="00587609"/>
    <w:rsid w:val="00587632"/>
    <w:rsid w:val="00587E48"/>
    <w:rsid w:val="00590104"/>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6C7"/>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67397"/>
    <w:rsid w:val="00670BE5"/>
    <w:rsid w:val="006740FD"/>
    <w:rsid w:val="006741E5"/>
    <w:rsid w:val="00674887"/>
    <w:rsid w:val="00676812"/>
    <w:rsid w:val="006802EF"/>
    <w:rsid w:val="00681C7D"/>
    <w:rsid w:val="006827FE"/>
    <w:rsid w:val="006840D1"/>
    <w:rsid w:val="00686B1F"/>
    <w:rsid w:val="00686E91"/>
    <w:rsid w:val="00687E5B"/>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1D0"/>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46CB"/>
    <w:rsid w:val="00722CC2"/>
    <w:rsid w:val="007236BA"/>
    <w:rsid w:val="007238DD"/>
    <w:rsid w:val="00723D02"/>
    <w:rsid w:val="00723D84"/>
    <w:rsid w:val="00724717"/>
    <w:rsid w:val="00724993"/>
    <w:rsid w:val="0072660C"/>
    <w:rsid w:val="00730ECD"/>
    <w:rsid w:val="0073129B"/>
    <w:rsid w:val="00731AB7"/>
    <w:rsid w:val="00735168"/>
    <w:rsid w:val="0074180F"/>
    <w:rsid w:val="00742105"/>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36C0"/>
    <w:rsid w:val="007847A1"/>
    <w:rsid w:val="00784C33"/>
    <w:rsid w:val="007850B4"/>
    <w:rsid w:val="007871E8"/>
    <w:rsid w:val="007925BD"/>
    <w:rsid w:val="007935C8"/>
    <w:rsid w:val="0079363C"/>
    <w:rsid w:val="00793B6E"/>
    <w:rsid w:val="00795FD4"/>
    <w:rsid w:val="007A02AD"/>
    <w:rsid w:val="007A0BCD"/>
    <w:rsid w:val="007A2658"/>
    <w:rsid w:val="007A290F"/>
    <w:rsid w:val="007A472B"/>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B07"/>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E7B"/>
    <w:rsid w:val="008252B9"/>
    <w:rsid w:val="00826A64"/>
    <w:rsid w:val="00826E56"/>
    <w:rsid w:val="00830330"/>
    <w:rsid w:val="00830450"/>
    <w:rsid w:val="0083054F"/>
    <w:rsid w:val="0083266E"/>
    <w:rsid w:val="00837228"/>
    <w:rsid w:val="00837A4F"/>
    <w:rsid w:val="0084084A"/>
    <w:rsid w:val="00841631"/>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3D1D"/>
    <w:rsid w:val="00874016"/>
    <w:rsid w:val="0087401C"/>
    <w:rsid w:val="0087431D"/>
    <w:rsid w:val="00877C12"/>
    <w:rsid w:val="00883479"/>
    <w:rsid w:val="00884383"/>
    <w:rsid w:val="00885DD4"/>
    <w:rsid w:val="00886809"/>
    <w:rsid w:val="0088750D"/>
    <w:rsid w:val="008876CD"/>
    <w:rsid w:val="008879C5"/>
    <w:rsid w:val="00890051"/>
    <w:rsid w:val="00891451"/>
    <w:rsid w:val="008916A3"/>
    <w:rsid w:val="008918B8"/>
    <w:rsid w:val="008921AF"/>
    <w:rsid w:val="0089306D"/>
    <w:rsid w:val="008951B3"/>
    <w:rsid w:val="00895914"/>
    <w:rsid w:val="00895ECD"/>
    <w:rsid w:val="00897916"/>
    <w:rsid w:val="008A073B"/>
    <w:rsid w:val="008A1E8A"/>
    <w:rsid w:val="008A31AE"/>
    <w:rsid w:val="008A3268"/>
    <w:rsid w:val="008A50DD"/>
    <w:rsid w:val="008A55AD"/>
    <w:rsid w:val="008A6AD2"/>
    <w:rsid w:val="008A797B"/>
    <w:rsid w:val="008B136B"/>
    <w:rsid w:val="008B1CC3"/>
    <w:rsid w:val="008B1F79"/>
    <w:rsid w:val="008B229F"/>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562C"/>
    <w:rsid w:val="00917496"/>
    <w:rsid w:val="0092015A"/>
    <w:rsid w:val="009206F7"/>
    <w:rsid w:val="00920B3A"/>
    <w:rsid w:val="00920CD4"/>
    <w:rsid w:val="0092105D"/>
    <w:rsid w:val="0092151E"/>
    <w:rsid w:val="009217DF"/>
    <w:rsid w:val="00922DC7"/>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0330"/>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14C"/>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49C9"/>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06468"/>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2BCF"/>
    <w:rsid w:val="00A3561D"/>
    <w:rsid w:val="00A35BC5"/>
    <w:rsid w:val="00A40081"/>
    <w:rsid w:val="00A4224D"/>
    <w:rsid w:val="00A440E2"/>
    <w:rsid w:val="00A45463"/>
    <w:rsid w:val="00A45779"/>
    <w:rsid w:val="00A45815"/>
    <w:rsid w:val="00A46E99"/>
    <w:rsid w:val="00A5016B"/>
    <w:rsid w:val="00A50B0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6FC1"/>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454E"/>
    <w:rsid w:val="00AC6E1B"/>
    <w:rsid w:val="00AC7CD8"/>
    <w:rsid w:val="00AC7ED6"/>
    <w:rsid w:val="00AD013F"/>
    <w:rsid w:val="00AD0796"/>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4111"/>
    <w:rsid w:val="00B25107"/>
    <w:rsid w:val="00B257E1"/>
    <w:rsid w:val="00B27740"/>
    <w:rsid w:val="00B32A76"/>
    <w:rsid w:val="00B32C88"/>
    <w:rsid w:val="00B33480"/>
    <w:rsid w:val="00B34008"/>
    <w:rsid w:val="00B3735C"/>
    <w:rsid w:val="00B4237D"/>
    <w:rsid w:val="00B42656"/>
    <w:rsid w:val="00B43332"/>
    <w:rsid w:val="00B43659"/>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6959"/>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D4D"/>
    <w:rsid w:val="00BA4E83"/>
    <w:rsid w:val="00BA5215"/>
    <w:rsid w:val="00BA6B3D"/>
    <w:rsid w:val="00BB21E1"/>
    <w:rsid w:val="00BB23F3"/>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2F9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15FE"/>
    <w:rsid w:val="00C627B1"/>
    <w:rsid w:val="00C65D79"/>
    <w:rsid w:val="00C66604"/>
    <w:rsid w:val="00C67013"/>
    <w:rsid w:val="00C677B6"/>
    <w:rsid w:val="00C679E5"/>
    <w:rsid w:val="00C720A2"/>
    <w:rsid w:val="00C7230E"/>
    <w:rsid w:val="00C73137"/>
    <w:rsid w:val="00C75443"/>
    <w:rsid w:val="00C776F4"/>
    <w:rsid w:val="00C80564"/>
    <w:rsid w:val="00C807DD"/>
    <w:rsid w:val="00C845EA"/>
    <w:rsid w:val="00C8474B"/>
    <w:rsid w:val="00C851D9"/>
    <w:rsid w:val="00C87BEA"/>
    <w:rsid w:val="00C9216D"/>
    <w:rsid w:val="00C9227E"/>
    <w:rsid w:val="00CA0D71"/>
    <w:rsid w:val="00CA1104"/>
    <w:rsid w:val="00CA262C"/>
    <w:rsid w:val="00CA734F"/>
    <w:rsid w:val="00CA789D"/>
    <w:rsid w:val="00CB1696"/>
    <w:rsid w:val="00CB196B"/>
    <w:rsid w:val="00CB40AA"/>
    <w:rsid w:val="00CB4C95"/>
    <w:rsid w:val="00CC2B61"/>
    <w:rsid w:val="00CC3889"/>
    <w:rsid w:val="00CC3D49"/>
    <w:rsid w:val="00CC4C1C"/>
    <w:rsid w:val="00CC7008"/>
    <w:rsid w:val="00CD0467"/>
    <w:rsid w:val="00CD075E"/>
    <w:rsid w:val="00CD0833"/>
    <w:rsid w:val="00CD11B0"/>
    <w:rsid w:val="00CD214D"/>
    <w:rsid w:val="00CD25A2"/>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2F57"/>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4897"/>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5DE9"/>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29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34BF"/>
    <w:rsid w:val="00DD4A57"/>
    <w:rsid w:val="00DD4D01"/>
    <w:rsid w:val="00DD51AD"/>
    <w:rsid w:val="00DD708B"/>
    <w:rsid w:val="00DE5B26"/>
    <w:rsid w:val="00DE6181"/>
    <w:rsid w:val="00DE78D0"/>
    <w:rsid w:val="00DF0643"/>
    <w:rsid w:val="00DF1291"/>
    <w:rsid w:val="00DF12BE"/>
    <w:rsid w:val="00DF1B23"/>
    <w:rsid w:val="00DF2A97"/>
    <w:rsid w:val="00DF3C12"/>
    <w:rsid w:val="00DF67A6"/>
    <w:rsid w:val="00DF75B9"/>
    <w:rsid w:val="00DF76D1"/>
    <w:rsid w:val="00DF7959"/>
    <w:rsid w:val="00E00A67"/>
    <w:rsid w:val="00E03998"/>
    <w:rsid w:val="00E03E6D"/>
    <w:rsid w:val="00E03FA0"/>
    <w:rsid w:val="00E0438B"/>
    <w:rsid w:val="00E05F0F"/>
    <w:rsid w:val="00E06157"/>
    <w:rsid w:val="00E0651D"/>
    <w:rsid w:val="00E07B01"/>
    <w:rsid w:val="00E12A46"/>
    <w:rsid w:val="00E15D14"/>
    <w:rsid w:val="00E16604"/>
    <w:rsid w:val="00E17D9D"/>
    <w:rsid w:val="00E20842"/>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6B"/>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3C76"/>
    <w:rsid w:val="00E85133"/>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4C1E"/>
    <w:rsid w:val="00ED6139"/>
    <w:rsid w:val="00ED6893"/>
    <w:rsid w:val="00ED77B6"/>
    <w:rsid w:val="00EE120B"/>
    <w:rsid w:val="00EE19FD"/>
    <w:rsid w:val="00EE2A49"/>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0790B"/>
    <w:rsid w:val="00F11CDC"/>
    <w:rsid w:val="00F13DA3"/>
    <w:rsid w:val="00F14E51"/>
    <w:rsid w:val="00F1505E"/>
    <w:rsid w:val="00F172BC"/>
    <w:rsid w:val="00F20017"/>
    <w:rsid w:val="00F20921"/>
    <w:rsid w:val="00F238DF"/>
    <w:rsid w:val="00F24726"/>
    <w:rsid w:val="00F25935"/>
    <w:rsid w:val="00F27194"/>
    <w:rsid w:val="00F2754E"/>
    <w:rsid w:val="00F306C7"/>
    <w:rsid w:val="00F32134"/>
    <w:rsid w:val="00F32A71"/>
    <w:rsid w:val="00F32F05"/>
    <w:rsid w:val="00F33DDF"/>
    <w:rsid w:val="00F351E0"/>
    <w:rsid w:val="00F356D5"/>
    <w:rsid w:val="00F357FD"/>
    <w:rsid w:val="00F3701E"/>
    <w:rsid w:val="00F40389"/>
    <w:rsid w:val="00F41B8B"/>
    <w:rsid w:val="00F42255"/>
    <w:rsid w:val="00F427BF"/>
    <w:rsid w:val="00F435CE"/>
    <w:rsid w:val="00F436AA"/>
    <w:rsid w:val="00F43FF6"/>
    <w:rsid w:val="00F44BEC"/>
    <w:rsid w:val="00F46015"/>
    <w:rsid w:val="00F50E08"/>
    <w:rsid w:val="00F5153B"/>
    <w:rsid w:val="00F51AD2"/>
    <w:rsid w:val="00F54681"/>
    <w:rsid w:val="00F56228"/>
    <w:rsid w:val="00F57097"/>
    <w:rsid w:val="00F61CAD"/>
    <w:rsid w:val="00F6293C"/>
    <w:rsid w:val="00F62A91"/>
    <w:rsid w:val="00F6309C"/>
    <w:rsid w:val="00F64D46"/>
    <w:rsid w:val="00F656BB"/>
    <w:rsid w:val="00F66DD2"/>
    <w:rsid w:val="00F67C9D"/>
    <w:rsid w:val="00F70820"/>
    <w:rsid w:val="00F70C15"/>
    <w:rsid w:val="00F71BEE"/>
    <w:rsid w:val="00F73252"/>
    <w:rsid w:val="00F740E6"/>
    <w:rsid w:val="00F75C56"/>
    <w:rsid w:val="00F7678B"/>
    <w:rsid w:val="00F828B4"/>
    <w:rsid w:val="00F83055"/>
    <w:rsid w:val="00F85390"/>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B53"/>
    <w:rsid w:val="00FA107A"/>
    <w:rsid w:val="00FA16EF"/>
    <w:rsid w:val="00FA2B01"/>
    <w:rsid w:val="00FA4865"/>
    <w:rsid w:val="00FA49FA"/>
    <w:rsid w:val="00FA54F1"/>
    <w:rsid w:val="00FA5C53"/>
    <w:rsid w:val="00FA7185"/>
    <w:rsid w:val="00FB070C"/>
    <w:rsid w:val="00FB0A47"/>
    <w:rsid w:val="00FB3025"/>
    <w:rsid w:val="00FB55AC"/>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1EA6"/>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E3"/>
    <w:rsid w:val="00FF5AFA"/>
    <w:rsid w:val="00FF6B74"/>
    <w:rsid w:val="4DBB18A3"/>
    <w:rsid w:val="7D9C36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373F7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page number" w:uiPriority="0" w:unhideWhenUsed="0"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page number"/>
    <w:basedOn w:val="a0"/>
    <w:semiHidden/>
    <w:qFormat/>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7">
    <w:name w:val="标题 Char"/>
    <w:basedOn w:val="a0"/>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styleId="af6">
    <w:name w:val="Revision"/>
    <w:hidden/>
    <w:uiPriority w:val="99"/>
    <w:unhideWhenUsed/>
    <w:rsid w:val="00BB23F3"/>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page number" w:uiPriority="0" w:unhideWhenUsed="0"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page number"/>
    <w:basedOn w:val="a0"/>
    <w:semiHidden/>
    <w:qFormat/>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7">
    <w:name w:val="标题 Char"/>
    <w:basedOn w:val="a0"/>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styleId="af6">
    <w:name w:val="Revision"/>
    <w:hidden/>
    <w:uiPriority w:val="99"/>
    <w:unhideWhenUsed/>
    <w:rsid w:val="00BB23F3"/>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133</Pages>
  <Words>11374</Words>
  <Characters>64833</Characters>
  <Application>Microsoft Office Word</Application>
  <DocSecurity>0</DocSecurity>
  <Lines>540</Lines>
  <Paragraphs>152</Paragraphs>
  <ScaleCrop>false</ScaleCrop>
  <Company>MS</Company>
  <LinksUpToDate>false</LinksUpToDate>
  <CharactersWithSpaces>76055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40</cp:revision>
  <cp:lastPrinted>2017-09-13T07:55:00Z</cp:lastPrinted>
  <dcterms:created xsi:type="dcterms:W3CDTF">2025-11-19T09:25:00Z</dcterms:created>
  <dcterms:modified xsi:type="dcterms:W3CDTF">2025-11-20T08:53:00Z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eyJoZGlkIjoiODAwZmJmMjAxYmExNTQzMGJmY2QwYTNmNzA2MzMyZjIiLCJ1c2VySWQiOiI1OTMxMzMyODAifQ==</vt:lpwstr>
  </property>
  <property fmtid="{D5CDD505-2E9C-101B-9397-08002B2CF9AE}" pid="3" name="KSOProductBuildVer">
    <vt:lpwstr>2052-12.1.0.23542</vt:lpwstr>
  </property>
  <property fmtid="{D5CDD505-2E9C-101B-9397-08002B2CF9AE}" pid="4" name="ICV">
    <vt:lpwstr>E5CF55FD307247EE8942720DB4239017_13</vt:lpwstr>
  </property>
</Properties>
</file>