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3CCD" w:rsidRDefault="00283CCD">
      <w:pPr>
        <w:rPr>
          <w:rFonts w:eastAsia="仿宋_GB2312"/>
          <w:sz w:val="84"/>
        </w:rPr>
      </w:pPr>
    </w:p>
    <w:p w:rsidR="00283CCD" w:rsidRDefault="00D33792">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天津中医药大学产教融合家具项目</w:t>
      </w:r>
    </w:p>
    <w:p w:rsidR="00283CCD" w:rsidRDefault="00D3379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283CCD" w:rsidRDefault="00283CCD">
      <w:pPr>
        <w:ind w:right="1025"/>
        <w:jc w:val="center"/>
        <w:rPr>
          <w:rFonts w:eastAsia="黑体"/>
          <w:b/>
          <w:spacing w:val="40"/>
          <w:w w:val="66"/>
          <w:sz w:val="60"/>
          <w:szCs w:val="60"/>
        </w:rPr>
      </w:pPr>
    </w:p>
    <w:p w:rsidR="00283CCD" w:rsidRDefault="00D33792">
      <w:pPr>
        <w:jc w:val="center"/>
        <w:rPr>
          <w:rFonts w:eastAsia="黑体"/>
          <w:b/>
          <w:spacing w:val="40"/>
          <w:w w:val="66"/>
          <w:sz w:val="15"/>
          <w:szCs w:val="15"/>
        </w:rPr>
      </w:pPr>
      <w:r>
        <w:rPr>
          <w:rFonts w:eastAsia="黑体"/>
          <w:b/>
          <w:spacing w:val="40"/>
          <w:w w:val="66"/>
          <w:sz w:val="56"/>
          <w:szCs w:val="56"/>
        </w:rPr>
        <w:t xml:space="preserve">            </w:t>
      </w:r>
    </w:p>
    <w:p w:rsidR="00283CCD" w:rsidRDefault="00D33792">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044714">
        <w:rPr>
          <w:rFonts w:eastAsia="黑体" w:hint="eastAsia"/>
          <w:spacing w:val="40"/>
          <w:w w:val="66"/>
          <w:sz w:val="32"/>
          <w:szCs w:val="32"/>
        </w:rPr>
        <w:t>0488</w:t>
      </w:r>
      <w:r>
        <w:rPr>
          <w:rFonts w:eastAsia="黑体"/>
          <w:spacing w:val="40"/>
          <w:w w:val="66"/>
          <w:sz w:val="32"/>
          <w:szCs w:val="32"/>
        </w:rPr>
        <w:t>）</w:t>
      </w:r>
    </w:p>
    <w:p w:rsidR="00283CCD" w:rsidRDefault="00283CCD">
      <w:pPr>
        <w:rPr>
          <w:sz w:val="40"/>
        </w:rPr>
      </w:pPr>
    </w:p>
    <w:p w:rsidR="00283CCD" w:rsidRDefault="00283CCD">
      <w:pPr>
        <w:rPr>
          <w:sz w:val="36"/>
        </w:rPr>
      </w:pPr>
    </w:p>
    <w:p w:rsidR="00283CCD" w:rsidRDefault="00283CCD">
      <w:pPr>
        <w:rPr>
          <w:sz w:val="36"/>
        </w:rPr>
      </w:pPr>
    </w:p>
    <w:p w:rsidR="00283CCD" w:rsidRDefault="00283CCD">
      <w:pPr>
        <w:rPr>
          <w:sz w:val="36"/>
        </w:rPr>
      </w:pPr>
    </w:p>
    <w:p w:rsidR="00283CCD" w:rsidRDefault="00283CCD">
      <w:pPr>
        <w:rPr>
          <w:sz w:val="36"/>
        </w:rPr>
      </w:pPr>
    </w:p>
    <w:p w:rsidR="00283CCD" w:rsidRDefault="00283CCD">
      <w:pPr>
        <w:rPr>
          <w:sz w:val="36"/>
        </w:rPr>
      </w:pPr>
    </w:p>
    <w:p w:rsidR="00283CCD" w:rsidRDefault="00283CCD">
      <w:pPr>
        <w:rPr>
          <w:sz w:val="36"/>
        </w:rPr>
      </w:pPr>
    </w:p>
    <w:p w:rsidR="00283CCD" w:rsidRDefault="00283CCD">
      <w:pPr>
        <w:rPr>
          <w:sz w:val="36"/>
        </w:rPr>
      </w:pPr>
    </w:p>
    <w:p w:rsidR="00283CCD" w:rsidRDefault="00283CCD">
      <w:pPr>
        <w:rPr>
          <w:sz w:val="36"/>
        </w:rPr>
      </w:pPr>
    </w:p>
    <w:p w:rsidR="00283CCD" w:rsidRDefault="00D33792" w:rsidP="00CB3EB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83CCD" w:rsidRDefault="00D3379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283CCD" w:rsidRDefault="00283CCD">
      <w:pPr>
        <w:widowControl/>
        <w:jc w:val="left"/>
        <w:rPr>
          <w:rFonts w:eastAsia="仿宋_GB2312"/>
          <w:b/>
          <w:bCs/>
          <w:kern w:val="0"/>
          <w:sz w:val="44"/>
          <w:szCs w:val="44"/>
        </w:rPr>
      </w:pPr>
    </w:p>
    <w:p w:rsidR="00283CCD" w:rsidRDefault="00283CCD" w:rsidP="00CB3EB4">
      <w:pPr>
        <w:ind w:firstLineChars="100" w:firstLine="411"/>
        <w:jc w:val="center"/>
        <w:rPr>
          <w:b/>
          <w:spacing w:val="20"/>
          <w:w w:val="80"/>
          <w:sz w:val="48"/>
          <w:szCs w:val="48"/>
        </w:rPr>
        <w:sectPr w:rsidR="00283CCD">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283CCD" w:rsidRDefault="00D33792" w:rsidP="00CB3EB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83CCD" w:rsidRDefault="00D33792">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283CCD" w:rsidRDefault="00283CCD">
      <w:pPr>
        <w:spacing w:line="560" w:lineRule="exact"/>
        <w:ind w:rightChars="-73" w:right="-141"/>
        <w:rPr>
          <w:b/>
          <w:sz w:val="24"/>
        </w:rPr>
      </w:pPr>
    </w:p>
    <w:p w:rsidR="00283CCD" w:rsidRDefault="00D33792">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283CCD" w:rsidRDefault="00283CCD">
      <w:pPr>
        <w:spacing w:line="560" w:lineRule="exact"/>
        <w:ind w:rightChars="-73" w:right="-141"/>
        <w:rPr>
          <w:b/>
          <w:sz w:val="24"/>
        </w:rPr>
      </w:pPr>
    </w:p>
    <w:p w:rsidR="00283CCD" w:rsidRDefault="00D33792">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283CCD" w:rsidRDefault="00283CCD">
      <w:pPr>
        <w:spacing w:line="560" w:lineRule="exact"/>
        <w:ind w:rightChars="-73" w:right="-141"/>
        <w:rPr>
          <w:sz w:val="24"/>
        </w:rPr>
      </w:pPr>
    </w:p>
    <w:p w:rsidR="00283CCD" w:rsidRDefault="00D33792">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283CCD" w:rsidRDefault="00283CCD">
      <w:pPr>
        <w:spacing w:line="560" w:lineRule="exact"/>
        <w:rPr>
          <w:sz w:val="24"/>
        </w:rPr>
      </w:pPr>
    </w:p>
    <w:p w:rsidR="00283CCD" w:rsidRDefault="00D33792">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283CCD" w:rsidRDefault="00283CCD">
      <w:pPr>
        <w:rPr>
          <w:sz w:val="24"/>
        </w:rPr>
      </w:pPr>
    </w:p>
    <w:p w:rsidR="00283CCD" w:rsidRDefault="00283CCD">
      <w:pPr>
        <w:rPr>
          <w:sz w:val="24"/>
        </w:rPr>
      </w:pPr>
    </w:p>
    <w:p w:rsidR="00283CCD" w:rsidRDefault="00283CCD">
      <w:pPr>
        <w:rPr>
          <w:sz w:val="24"/>
        </w:rPr>
      </w:pPr>
    </w:p>
    <w:p w:rsidR="00283CCD" w:rsidRDefault="00283CCD">
      <w:pPr>
        <w:rPr>
          <w:sz w:val="24"/>
        </w:rPr>
      </w:pPr>
    </w:p>
    <w:p w:rsidR="00283CCD" w:rsidRDefault="00283CCD">
      <w:pPr>
        <w:rPr>
          <w:sz w:val="24"/>
        </w:rPr>
      </w:pPr>
    </w:p>
    <w:p w:rsidR="00283CCD" w:rsidRDefault="00283CCD">
      <w:pPr>
        <w:rPr>
          <w:sz w:val="24"/>
        </w:rPr>
      </w:pPr>
    </w:p>
    <w:p w:rsidR="00283CCD" w:rsidRDefault="00283CCD">
      <w:pPr>
        <w:rPr>
          <w:b/>
        </w:rPr>
      </w:pPr>
    </w:p>
    <w:p w:rsidR="00283CCD" w:rsidRDefault="00283CCD">
      <w:pPr>
        <w:pStyle w:val="ab"/>
        <w:rPr>
          <w:rFonts w:ascii="Times New Roman" w:hAnsi="Times New Roman"/>
        </w:rPr>
        <w:sectPr w:rsidR="00283CCD">
          <w:pgSz w:w="11906" w:h="16838"/>
          <w:pgMar w:top="1440" w:right="1797" w:bottom="1440" w:left="1797" w:header="851" w:footer="992" w:gutter="0"/>
          <w:pgNumType w:start="1"/>
          <w:cols w:space="425"/>
          <w:docGrid w:type="linesAndChars" w:linePitch="285" w:charSpace="-3449"/>
        </w:sectPr>
      </w:pPr>
      <w:bookmarkStart w:id="0" w:name="_Toc412903614"/>
    </w:p>
    <w:p w:rsidR="00283CCD" w:rsidRDefault="00D33792">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283CCD" w:rsidRDefault="00D3379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受天津中医药大学委托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，对天津中医药大学产教融合家具项目实施政府采购。</w:t>
      </w:r>
      <w:r>
        <w:rPr>
          <w:rFonts w:ascii="Times New Roman" w:eastAsia="宋体" w:hAnsi="Times New Roman" w:cs="Times New Roman"/>
          <w:color w:val="auto"/>
          <w:szCs w:val="32"/>
        </w:rPr>
        <w:t>现欢迎合格的供应商参加投标。</w:t>
      </w:r>
    </w:p>
    <w:p w:rsidR="00283CCD" w:rsidRDefault="00D3379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83CCD" w:rsidRDefault="00D3379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天津中医药大学产教融合家具项目</w:t>
      </w:r>
    </w:p>
    <w:p w:rsidR="00283CCD" w:rsidRPr="009F2BD4"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w:t>
      </w:r>
      <w:r w:rsidRPr="009F2BD4">
        <w:rPr>
          <w:rFonts w:ascii="Times New Roman" w:eastAsia="宋体" w:hAnsi="Times New Roman" w:cs="Times New Roman"/>
          <w:color w:val="auto"/>
        </w:rPr>
        <w:t>号：</w:t>
      </w:r>
      <w:r w:rsidRPr="009F2BD4">
        <w:rPr>
          <w:rFonts w:ascii="Times New Roman" w:eastAsia="宋体" w:hAnsi="Times New Roman" w:cs="Times New Roman" w:hint="eastAsia"/>
          <w:color w:val="auto"/>
        </w:rPr>
        <w:t>TGPC-2025-A-0</w:t>
      </w:r>
      <w:r w:rsidR="00CF1823" w:rsidRPr="009F2BD4">
        <w:rPr>
          <w:rFonts w:ascii="Times New Roman" w:eastAsia="宋体" w:hAnsi="Times New Roman" w:cs="Times New Roman" w:hint="eastAsia"/>
          <w:color w:val="auto"/>
        </w:rPr>
        <w:t>488</w:t>
      </w:r>
    </w:p>
    <w:p w:rsidR="00283CCD" w:rsidRPr="009F2BD4" w:rsidRDefault="00D33792">
      <w:pPr>
        <w:pStyle w:val="Default"/>
        <w:spacing w:line="360" w:lineRule="auto"/>
        <w:ind w:firstLineChars="200" w:firstLine="480"/>
        <w:jc w:val="both"/>
        <w:rPr>
          <w:rFonts w:ascii="Times New Roman" w:eastAsia="宋体" w:hAnsi="Times New Roman" w:cs="Times New Roman"/>
          <w:color w:val="auto"/>
        </w:rPr>
      </w:pPr>
      <w:r w:rsidRPr="009F2BD4">
        <w:rPr>
          <w:rFonts w:ascii="Times New Roman" w:eastAsia="宋体" w:hAnsi="Times New Roman" w:cs="Times New Roman"/>
          <w:color w:val="auto"/>
        </w:rPr>
        <w:t>二、项目内容</w:t>
      </w:r>
    </w:p>
    <w:p w:rsidR="00283CCD" w:rsidRDefault="00D33792">
      <w:pPr>
        <w:tabs>
          <w:tab w:val="left" w:pos="210"/>
        </w:tabs>
        <w:autoSpaceDE w:val="0"/>
        <w:autoSpaceDN w:val="0"/>
        <w:adjustRightInd w:val="0"/>
        <w:spacing w:line="360" w:lineRule="auto"/>
        <w:ind w:firstLineChars="200" w:firstLine="480"/>
        <w:outlineLvl w:val="0"/>
        <w:rPr>
          <w:color w:val="000000" w:themeColor="text1"/>
          <w:sz w:val="24"/>
          <w:szCs w:val="24"/>
          <w:lang w:val="zh-CN"/>
        </w:rPr>
      </w:pPr>
      <w:r w:rsidRPr="009F2BD4">
        <w:rPr>
          <w:rFonts w:hint="eastAsia"/>
          <w:sz w:val="24"/>
          <w:szCs w:val="24"/>
          <w:lang w:val="zh-CN"/>
        </w:rPr>
        <w:t>第一包：定制异形沙发</w:t>
      </w:r>
      <w:r w:rsidRPr="009F2BD4">
        <w:rPr>
          <w:rFonts w:hint="eastAsia"/>
          <w:sz w:val="24"/>
          <w:szCs w:val="24"/>
          <w:lang w:val="zh-CN"/>
        </w:rPr>
        <w:t>A</w:t>
      </w:r>
      <w:r w:rsidRPr="009F2BD4">
        <w:rPr>
          <w:rFonts w:hint="eastAsia"/>
          <w:sz w:val="24"/>
          <w:szCs w:val="24"/>
          <w:lang w:val="zh-CN"/>
        </w:rPr>
        <w:t>（</w:t>
      </w:r>
      <w:r w:rsidRPr="009F2BD4">
        <w:rPr>
          <w:rFonts w:hint="eastAsia"/>
          <w:sz w:val="24"/>
          <w:szCs w:val="24"/>
          <w:lang w:val="zh-CN"/>
        </w:rPr>
        <w:t>1</w:t>
      </w:r>
      <w:r w:rsidRPr="009F2BD4">
        <w:rPr>
          <w:rFonts w:hint="eastAsia"/>
          <w:sz w:val="24"/>
          <w:szCs w:val="24"/>
          <w:lang w:val="zh-CN"/>
        </w:rPr>
        <w:t>）</w:t>
      </w:r>
      <w:r w:rsidRPr="009F2BD4">
        <w:rPr>
          <w:rFonts w:hint="eastAsia"/>
          <w:sz w:val="24"/>
          <w:szCs w:val="24"/>
          <w:lang w:val="zh-CN"/>
        </w:rPr>
        <w:t>4</w:t>
      </w:r>
      <w:r w:rsidRPr="009F2BD4">
        <w:rPr>
          <w:rFonts w:hint="eastAsia"/>
          <w:sz w:val="24"/>
          <w:szCs w:val="24"/>
          <w:lang w:val="zh-CN"/>
        </w:rPr>
        <w:t>套；定制异形沙发</w:t>
      </w:r>
      <w:r w:rsidRPr="009F2BD4">
        <w:rPr>
          <w:rFonts w:hint="eastAsia"/>
          <w:sz w:val="24"/>
          <w:szCs w:val="24"/>
          <w:lang w:val="zh-CN"/>
        </w:rPr>
        <w:t>A</w:t>
      </w:r>
      <w:r w:rsidRPr="009F2BD4">
        <w:rPr>
          <w:rFonts w:hint="eastAsia"/>
          <w:sz w:val="24"/>
          <w:szCs w:val="24"/>
          <w:lang w:val="zh-CN"/>
        </w:rPr>
        <w:t>（</w:t>
      </w:r>
      <w:r w:rsidRPr="009F2BD4">
        <w:rPr>
          <w:rFonts w:hint="eastAsia"/>
          <w:sz w:val="24"/>
          <w:szCs w:val="24"/>
          <w:lang w:val="zh-CN"/>
        </w:rPr>
        <w:t>2</w:t>
      </w:r>
      <w:r w:rsidRPr="009F2BD4">
        <w:rPr>
          <w:rFonts w:hint="eastAsia"/>
          <w:sz w:val="24"/>
          <w:szCs w:val="24"/>
          <w:lang w:val="zh-CN"/>
        </w:rPr>
        <w:t>）</w:t>
      </w:r>
      <w:r w:rsidRPr="009F2BD4">
        <w:rPr>
          <w:rFonts w:hint="eastAsia"/>
          <w:sz w:val="24"/>
          <w:szCs w:val="24"/>
          <w:lang w:val="zh-CN"/>
        </w:rPr>
        <w:t>3</w:t>
      </w:r>
      <w:r w:rsidRPr="009F2BD4">
        <w:rPr>
          <w:rFonts w:hint="eastAsia"/>
          <w:sz w:val="24"/>
          <w:szCs w:val="24"/>
          <w:lang w:val="zh-CN"/>
        </w:rPr>
        <w:t>套；定制异形沙发</w:t>
      </w:r>
      <w:r w:rsidRPr="009F2BD4">
        <w:rPr>
          <w:rFonts w:hint="eastAsia"/>
          <w:sz w:val="24"/>
          <w:szCs w:val="24"/>
          <w:lang w:val="zh-CN"/>
        </w:rPr>
        <w:t>A</w:t>
      </w:r>
      <w:r w:rsidRPr="009F2BD4">
        <w:rPr>
          <w:rFonts w:hint="eastAsia"/>
          <w:sz w:val="24"/>
          <w:szCs w:val="24"/>
          <w:lang w:val="zh-CN"/>
        </w:rPr>
        <w:t>（</w:t>
      </w:r>
      <w:r w:rsidRPr="009F2BD4">
        <w:rPr>
          <w:rFonts w:hint="eastAsia"/>
          <w:sz w:val="24"/>
          <w:szCs w:val="24"/>
          <w:lang w:val="zh-CN"/>
        </w:rPr>
        <w:t>3</w:t>
      </w:r>
      <w:r w:rsidRPr="009F2BD4">
        <w:rPr>
          <w:rFonts w:hint="eastAsia"/>
          <w:sz w:val="24"/>
          <w:szCs w:val="24"/>
          <w:lang w:val="zh-CN"/>
        </w:rPr>
        <w:t>）</w:t>
      </w:r>
      <w:r w:rsidRPr="009F2BD4">
        <w:rPr>
          <w:rFonts w:hint="eastAsia"/>
          <w:sz w:val="24"/>
          <w:szCs w:val="24"/>
          <w:lang w:val="zh-CN"/>
        </w:rPr>
        <w:t>1</w:t>
      </w:r>
      <w:r w:rsidRPr="009F2BD4">
        <w:rPr>
          <w:rFonts w:hint="eastAsia"/>
          <w:sz w:val="24"/>
          <w:szCs w:val="24"/>
          <w:lang w:val="zh-CN"/>
        </w:rPr>
        <w:t>套；定制异形沙发</w:t>
      </w:r>
      <w:r w:rsidRPr="009F2BD4">
        <w:rPr>
          <w:rFonts w:hint="eastAsia"/>
          <w:sz w:val="24"/>
          <w:szCs w:val="24"/>
          <w:lang w:val="zh-CN"/>
        </w:rPr>
        <w:t>B3</w:t>
      </w:r>
      <w:r w:rsidRPr="009F2BD4">
        <w:rPr>
          <w:rFonts w:hint="eastAsia"/>
          <w:sz w:val="24"/>
          <w:szCs w:val="24"/>
          <w:lang w:val="zh-CN"/>
        </w:rPr>
        <w:t>套；茶几</w:t>
      </w:r>
      <w:r>
        <w:rPr>
          <w:rFonts w:hint="eastAsia"/>
          <w:color w:val="000000" w:themeColor="text1"/>
          <w:sz w:val="24"/>
          <w:szCs w:val="24"/>
          <w:lang w:val="zh-CN"/>
        </w:rPr>
        <w:t>（大）</w:t>
      </w:r>
      <w:r>
        <w:rPr>
          <w:rFonts w:hint="eastAsia"/>
          <w:color w:val="000000" w:themeColor="text1"/>
          <w:sz w:val="24"/>
          <w:szCs w:val="24"/>
          <w:lang w:val="zh-CN"/>
        </w:rPr>
        <w:t>6</w:t>
      </w:r>
      <w:r>
        <w:rPr>
          <w:rFonts w:hint="eastAsia"/>
          <w:color w:val="000000" w:themeColor="text1"/>
          <w:sz w:val="24"/>
          <w:szCs w:val="24"/>
          <w:lang w:val="zh-CN"/>
        </w:rPr>
        <w:t>个；吧椅</w:t>
      </w:r>
      <w:r>
        <w:rPr>
          <w:rFonts w:hint="eastAsia"/>
          <w:color w:val="000000" w:themeColor="text1"/>
          <w:sz w:val="24"/>
          <w:szCs w:val="24"/>
          <w:lang w:val="zh-CN"/>
        </w:rPr>
        <w:t>30</w:t>
      </w:r>
      <w:r>
        <w:rPr>
          <w:rFonts w:hint="eastAsia"/>
          <w:color w:val="000000" w:themeColor="text1"/>
          <w:sz w:val="24"/>
          <w:szCs w:val="24"/>
          <w:lang w:val="zh-CN"/>
        </w:rPr>
        <w:t>组；办公</w:t>
      </w:r>
      <w:proofErr w:type="gramStart"/>
      <w:r>
        <w:rPr>
          <w:rFonts w:hint="eastAsia"/>
          <w:color w:val="000000" w:themeColor="text1"/>
          <w:sz w:val="24"/>
          <w:szCs w:val="24"/>
          <w:lang w:val="zh-CN"/>
        </w:rPr>
        <w:t>椅</w:t>
      </w:r>
      <w:proofErr w:type="gramEnd"/>
      <w:r>
        <w:rPr>
          <w:rFonts w:hint="eastAsia"/>
          <w:color w:val="000000" w:themeColor="text1"/>
          <w:sz w:val="24"/>
          <w:szCs w:val="24"/>
          <w:lang w:val="zh-CN"/>
        </w:rPr>
        <w:t>72</w:t>
      </w:r>
      <w:r>
        <w:rPr>
          <w:rFonts w:hint="eastAsia"/>
          <w:color w:val="000000" w:themeColor="text1"/>
          <w:sz w:val="24"/>
          <w:szCs w:val="24"/>
          <w:lang w:val="zh-CN"/>
        </w:rPr>
        <w:t>把；办公桌</w:t>
      </w:r>
      <w:r>
        <w:rPr>
          <w:rFonts w:hint="eastAsia"/>
          <w:color w:val="000000" w:themeColor="text1"/>
          <w:sz w:val="24"/>
          <w:szCs w:val="24"/>
          <w:lang w:val="zh-CN"/>
        </w:rPr>
        <w:t>A21</w:t>
      </w:r>
      <w:r>
        <w:rPr>
          <w:rFonts w:hint="eastAsia"/>
          <w:color w:val="000000" w:themeColor="text1"/>
          <w:sz w:val="24"/>
          <w:szCs w:val="24"/>
          <w:lang w:val="zh-CN"/>
        </w:rPr>
        <w:t>组；办公桌</w:t>
      </w:r>
      <w:r>
        <w:rPr>
          <w:rFonts w:hint="eastAsia"/>
          <w:color w:val="000000" w:themeColor="text1"/>
          <w:sz w:val="24"/>
          <w:szCs w:val="24"/>
          <w:lang w:val="zh-CN"/>
        </w:rPr>
        <w:t>B17</w:t>
      </w:r>
      <w:r>
        <w:rPr>
          <w:rFonts w:hint="eastAsia"/>
          <w:color w:val="000000" w:themeColor="text1"/>
          <w:sz w:val="24"/>
          <w:szCs w:val="24"/>
          <w:lang w:val="zh-CN"/>
        </w:rPr>
        <w:t>组；办公桌</w:t>
      </w:r>
      <w:proofErr w:type="gramStart"/>
      <w:r>
        <w:rPr>
          <w:rFonts w:hint="eastAsia"/>
          <w:color w:val="000000" w:themeColor="text1"/>
          <w:sz w:val="24"/>
          <w:szCs w:val="24"/>
          <w:lang w:val="zh-CN"/>
        </w:rPr>
        <w:t>侧副柜</w:t>
      </w:r>
      <w:proofErr w:type="gramEnd"/>
      <w:r>
        <w:rPr>
          <w:rFonts w:hint="eastAsia"/>
          <w:color w:val="000000" w:themeColor="text1"/>
          <w:sz w:val="24"/>
          <w:szCs w:val="24"/>
          <w:lang w:val="zh-CN"/>
        </w:rPr>
        <w:t>16</w:t>
      </w:r>
      <w:r>
        <w:rPr>
          <w:rFonts w:hint="eastAsia"/>
          <w:color w:val="000000" w:themeColor="text1"/>
          <w:sz w:val="24"/>
          <w:szCs w:val="24"/>
          <w:lang w:val="zh-CN"/>
        </w:rPr>
        <w:t>组等（采购需求详见附件），合同履行期限：签订合同之日起</w:t>
      </w:r>
      <w:r>
        <w:rPr>
          <w:rFonts w:hint="eastAsia"/>
          <w:color w:val="000000" w:themeColor="text1"/>
          <w:sz w:val="24"/>
          <w:szCs w:val="24"/>
          <w:lang w:val="zh-CN"/>
        </w:rPr>
        <w:t>20</w:t>
      </w:r>
      <w:r>
        <w:rPr>
          <w:rFonts w:hint="eastAsia"/>
          <w:color w:val="000000" w:themeColor="text1"/>
          <w:sz w:val="24"/>
          <w:szCs w:val="24"/>
          <w:lang w:val="zh-CN"/>
        </w:rPr>
        <w:t>日内货到；货到之日起</w:t>
      </w:r>
      <w:r>
        <w:rPr>
          <w:rFonts w:hint="eastAsia"/>
          <w:color w:val="000000" w:themeColor="text1"/>
          <w:sz w:val="24"/>
          <w:szCs w:val="24"/>
          <w:lang w:val="zh-CN"/>
        </w:rPr>
        <w:t>30</w:t>
      </w:r>
      <w:r>
        <w:rPr>
          <w:rFonts w:hint="eastAsia"/>
          <w:color w:val="000000" w:themeColor="text1"/>
          <w:sz w:val="24"/>
          <w:szCs w:val="24"/>
          <w:lang w:val="zh-CN"/>
        </w:rPr>
        <w:t>日内安装（施工）完成。</w:t>
      </w:r>
    </w:p>
    <w:p w:rsidR="00283CCD" w:rsidRDefault="00D33792">
      <w:pPr>
        <w:tabs>
          <w:tab w:val="left" w:pos="210"/>
        </w:tabs>
        <w:autoSpaceDE w:val="0"/>
        <w:autoSpaceDN w:val="0"/>
        <w:adjustRightInd w:val="0"/>
        <w:spacing w:line="360" w:lineRule="auto"/>
        <w:ind w:firstLineChars="200" w:firstLine="480"/>
        <w:outlineLvl w:val="0"/>
        <w:rPr>
          <w:strike/>
          <w:color w:val="000000" w:themeColor="text1"/>
          <w:sz w:val="24"/>
          <w:szCs w:val="24"/>
        </w:rPr>
      </w:pPr>
      <w:r>
        <w:rPr>
          <w:color w:val="000000" w:themeColor="text1"/>
          <w:sz w:val="24"/>
          <w:szCs w:val="24"/>
          <w:lang w:val="zh-CN"/>
        </w:rPr>
        <w:t>本项目</w:t>
      </w:r>
      <w:r>
        <w:rPr>
          <w:rFonts w:hint="eastAsia"/>
          <w:color w:val="000000" w:themeColor="text1"/>
          <w:sz w:val="24"/>
          <w:szCs w:val="24"/>
          <w:lang w:val="zh-CN"/>
        </w:rPr>
        <w:t>不接受进口产品投标。</w:t>
      </w:r>
    </w:p>
    <w:p w:rsidR="00283CCD" w:rsidRDefault="00D33792">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三、项目预算</w:t>
      </w:r>
    </w:p>
    <w:p w:rsidR="00283CCD" w:rsidRDefault="00D33792">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第一包：</w:t>
      </w:r>
      <w:r>
        <w:rPr>
          <w:rFonts w:ascii="Times New Roman" w:eastAsia="宋体" w:hAnsi="Times New Roman" w:cs="Times New Roman"/>
          <w:color w:val="000000" w:themeColor="text1"/>
        </w:rPr>
        <w:t>1642167</w:t>
      </w:r>
      <w:r>
        <w:rPr>
          <w:rFonts w:ascii="Times New Roman" w:eastAsia="宋体" w:hAnsi="Times New Roman" w:cs="Times New Roman" w:hint="eastAsia"/>
          <w:color w:val="000000" w:themeColor="text1"/>
        </w:rPr>
        <w:t>元。</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283CCD" w:rsidRDefault="00D33792">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283CCD" w:rsidRDefault="00D33792">
      <w:pPr>
        <w:spacing w:line="360" w:lineRule="auto"/>
        <w:ind w:firstLineChars="200" w:firstLine="480"/>
        <w:rPr>
          <w:sz w:val="24"/>
        </w:rPr>
      </w:pPr>
      <w:r>
        <w:rPr>
          <w:rFonts w:hint="eastAsia"/>
          <w:kern w:val="0"/>
          <w:sz w:val="24"/>
          <w:szCs w:val="24"/>
        </w:rPr>
        <w:t>（三）</w:t>
      </w:r>
      <w:r>
        <w:rPr>
          <w:rFonts w:hint="eastAsia"/>
          <w:sz w:val="24"/>
        </w:rPr>
        <w:t>本项目专门面向中小企业采购，提供《中小企业声明函》。</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（一）</w:t>
      </w:r>
      <w:r>
        <w:rPr>
          <w:rFonts w:ascii="Times New Roman" w:hAnsi="Times New Roman" w:cs="Times New Roman" w:hint="eastAsia"/>
          <w:color w:val="auto"/>
        </w:rPr>
        <w:t>本项目专门面向中小企业采购。</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1"/>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1B0FA7">
        <w:rPr>
          <w:rFonts w:ascii="Times New Roman" w:eastAsia="宋体" w:hAnsi="Times New Roman" w:cs="Times New Roman" w:hint="eastAsia"/>
          <w:color w:val="auto"/>
        </w:rPr>
        <w:t>11</w:t>
      </w:r>
      <w:r>
        <w:rPr>
          <w:rFonts w:ascii="Times New Roman" w:eastAsia="宋体" w:hAnsi="Times New Roman" w:cs="Times New Roman"/>
          <w:color w:val="auto"/>
        </w:rPr>
        <w:t>月</w:t>
      </w:r>
      <w:r w:rsidR="001B0FA7">
        <w:rPr>
          <w:rFonts w:ascii="Times New Roman" w:eastAsia="宋体" w:hAnsi="Times New Roman" w:cs="Times New Roman" w:hint="eastAsia"/>
          <w:color w:val="auto"/>
        </w:rPr>
        <w:t>20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1B0FA7">
        <w:rPr>
          <w:rFonts w:ascii="Times New Roman" w:eastAsia="宋体" w:hAnsi="Times New Roman" w:cs="Times New Roman" w:hint="eastAsia"/>
          <w:color w:val="auto"/>
        </w:rPr>
        <w:t>11</w:t>
      </w:r>
      <w:r>
        <w:rPr>
          <w:rFonts w:ascii="Times New Roman" w:eastAsia="宋体" w:hAnsi="Times New Roman" w:cs="Times New Roman"/>
          <w:color w:val="auto"/>
        </w:rPr>
        <w:t>月</w:t>
      </w:r>
      <w:r w:rsidR="001B0FA7">
        <w:rPr>
          <w:rFonts w:ascii="Times New Roman" w:eastAsia="宋体" w:hAnsi="Times New Roman" w:cs="Times New Roman" w:hint="eastAsia"/>
          <w:color w:val="auto"/>
        </w:rPr>
        <w:t>27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w:t>
      </w:r>
      <w:r>
        <w:rPr>
          <w:rFonts w:ascii="Times New Roman" w:eastAsia="宋体" w:hAnsi="Times New Roman" w:cs="Times New Roman"/>
          <w:color w:val="auto"/>
        </w:rPr>
        <w:lastRenderedPageBreak/>
        <w:t>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（四）本项目不组织标前答疑会</w:t>
      </w:r>
      <w:r w:rsidRPr="007C7B45">
        <w:rPr>
          <w:rFonts w:ascii="Times New Roman" w:eastAsia="宋体" w:hAnsi="Times New Roman" w:cs="Times New Roman"/>
          <w:color w:val="auto"/>
        </w:rPr>
        <w:t>。</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七、网上应答时间</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2025</w:t>
      </w:r>
      <w:r w:rsidRPr="007C7B45">
        <w:rPr>
          <w:rFonts w:ascii="Times New Roman" w:eastAsia="宋体" w:hAnsi="Times New Roman" w:cs="Times New Roman"/>
          <w:color w:val="auto"/>
        </w:rPr>
        <w:t>年</w:t>
      </w:r>
      <w:r w:rsidR="001B0FA7" w:rsidRPr="007C7B45">
        <w:rPr>
          <w:rFonts w:ascii="Times New Roman" w:eastAsia="宋体" w:hAnsi="Times New Roman" w:cs="Times New Roman" w:hint="eastAsia"/>
          <w:color w:val="auto"/>
        </w:rPr>
        <w:t>11</w:t>
      </w:r>
      <w:r w:rsidRPr="007C7B45">
        <w:rPr>
          <w:rFonts w:ascii="Times New Roman" w:eastAsia="宋体" w:hAnsi="Times New Roman" w:cs="Times New Roman"/>
          <w:color w:val="auto"/>
        </w:rPr>
        <w:t>月</w:t>
      </w:r>
      <w:r w:rsidR="001B0FA7" w:rsidRPr="007C7B45">
        <w:rPr>
          <w:rFonts w:ascii="Times New Roman" w:eastAsia="宋体" w:hAnsi="Times New Roman" w:cs="Times New Roman" w:hint="eastAsia"/>
          <w:color w:val="auto"/>
        </w:rPr>
        <w:t>20</w:t>
      </w:r>
      <w:r w:rsidRPr="007C7B45">
        <w:rPr>
          <w:rFonts w:ascii="Times New Roman" w:eastAsia="宋体" w:hAnsi="Times New Roman" w:cs="Times New Roman"/>
          <w:color w:val="auto"/>
        </w:rPr>
        <w:t>日</w:t>
      </w:r>
      <w:r w:rsidRPr="007C7B45">
        <w:rPr>
          <w:rFonts w:ascii="Times New Roman" w:eastAsia="宋体" w:hAnsi="Times New Roman" w:cs="Times New Roman"/>
          <w:color w:val="auto"/>
        </w:rPr>
        <w:t>9:00</w:t>
      </w:r>
      <w:r w:rsidRPr="007C7B45">
        <w:rPr>
          <w:rFonts w:ascii="Times New Roman" w:eastAsia="宋体" w:hAnsi="Times New Roman" w:cs="Times New Roman"/>
          <w:color w:val="auto"/>
        </w:rPr>
        <w:t>至</w:t>
      </w:r>
      <w:r w:rsidRPr="007C7B45">
        <w:rPr>
          <w:rFonts w:ascii="Times New Roman" w:eastAsia="宋体" w:hAnsi="Times New Roman" w:cs="Times New Roman"/>
          <w:color w:val="auto"/>
        </w:rPr>
        <w:t>2025</w:t>
      </w:r>
      <w:r w:rsidRPr="007C7B45">
        <w:rPr>
          <w:rFonts w:ascii="Times New Roman" w:eastAsia="宋体" w:hAnsi="Times New Roman" w:cs="Times New Roman"/>
          <w:color w:val="auto"/>
        </w:rPr>
        <w:t>年</w:t>
      </w:r>
      <w:r w:rsidR="001B0FA7" w:rsidRPr="007C7B45">
        <w:rPr>
          <w:rFonts w:ascii="Times New Roman" w:eastAsia="宋体" w:hAnsi="Times New Roman" w:cs="Times New Roman" w:hint="eastAsia"/>
          <w:color w:val="auto"/>
        </w:rPr>
        <w:t>12</w:t>
      </w:r>
      <w:r w:rsidRPr="007C7B45">
        <w:rPr>
          <w:rFonts w:ascii="Times New Roman" w:eastAsia="宋体" w:hAnsi="Times New Roman" w:cs="Times New Roman"/>
          <w:color w:val="auto"/>
        </w:rPr>
        <w:t>月</w:t>
      </w:r>
      <w:r w:rsidR="001B0FA7" w:rsidRPr="007C7B45">
        <w:rPr>
          <w:rFonts w:ascii="Times New Roman" w:eastAsia="宋体" w:hAnsi="Times New Roman" w:cs="Times New Roman" w:hint="eastAsia"/>
          <w:color w:val="auto"/>
        </w:rPr>
        <w:t>11</w:t>
      </w:r>
      <w:r w:rsidRPr="007C7B45">
        <w:rPr>
          <w:rFonts w:ascii="Times New Roman" w:eastAsia="宋体" w:hAnsi="Times New Roman" w:cs="Times New Roman"/>
          <w:color w:val="auto"/>
        </w:rPr>
        <w:t>日</w:t>
      </w:r>
      <w:r w:rsidRPr="007C7B45">
        <w:rPr>
          <w:rFonts w:ascii="Times New Roman" w:eastAsia="宋体" w:hAnsi="Times New Roman" w:cs="Times New Roman"/>
          <w:color w:val="auto"/>
        </w:rPr>
        <w:t>8:30</w:t>
      </w:r>
      <w:r w:rsidRPr="007C7B45">
        <w:rPr>
          <w:rFonts w:ascii="Times New Roman" w:eastAsia="宋体" w:hAnsi="Times New Roman" w:cs="Times New Roman"/>
          <w:color w:val="auto"/>
        </w:rPr>
        <w:t>，使用天津数字认证有限公司发出的</w:t>
      </w:r>
      <w:r w:rsidRPr="007C7B45">
        <w:rPr>
          <w:rFonts w:ascii="Times New Roman" w:eastAsia="宋体" w:hAnsi="Times New Roman" w:cs="Times New Roman"/>
          <w:color w:val="auto"/>
        </w:rPr>
        <w:t>CA</w:t>
      </w:r>
      <w:r w:rsidRPr="007C7B45">
        <w:rPr>
          <w:rFonts w:ascii="Times New Roman" w:eastAsia="宋体" w:hAnsi="Times New Roman" w:cs="Times New Roman"/>
          <w:color w:val="auto"/>
        </w:rPr>
        <w:t>数字证书（原天津市电子认证中心发出尚在有效期内的</w:t>
      </w:r>
      <w:r w:rsidRPr="007C7B45">
        <w:rPr>
          <w:rFonts w:ascii="Times New Roman" w:eastAsia="宋体" w:hAnsi="Times New Roman" w:cs="Times New Roman"/>
          <w:color w:val="auto"/>
        </w:rPr>
        <w:t>CA</w:t>
      </w:r>
      <w:r w:rsidRPr="007C7B45">
        <w:rPr>
          <w:rFonts w:ascii="Times New Roman" w:eastAsia="宋体" w:hAnsi="Times New Roman" w:cs="Times New Roman"/>
          <w:color w:val="auto"/>
        </w:rPr>
        <w:t>数字证书仍可使用）</w:t>
      </w:r>
      <w:r w:rsidRPr="007C7B45">
        <w:rPr>
          <w:rFonts w:ascii="Times New Roman" w:eastAsia="宋体" w:hAnsi="Times New Roman" w:cs="Times New Roman" w:hint="eastAsia"/>
          <w:color w:val="auto"/>
        </w:rPr>
        <w:t>登录天津市政府采购中心网（网址：</w:t>
      </w:r>
      <w:r w:rsidRPr="007C7B45">
        <w:rPr>
          <w:rFonts w:ascii="Times New Roman" w:eastAsia="宋体" w:hAnsi="Times New Roman" w:cs="Times New Roman" w:hint="eastAsia"/>
          <w:color w:val="auto"/>
        </w:rPr>
        <w:t>http://tjgpc.zwfwb.tj.gov.cn</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“网上招投标”</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“供应商登录”</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“市级集采机构入口”</w:t>
      </w:r>
      <w:r w:rsidRPr="007C7B45">
        <w:rPr>
          <w:rFonts w:ascii="Times New Roman" w:eastAsia="宋体" w:hAnsi="Times New Roman" w:cs="Times New Roman"/>
          <w:color w:val="auto"/>
        </w:rPr>
        <w:t>进行应答</w:t>
      </w:r>
      <w:r w:rsidRPr="007C7B45">
        <w:rPr>
          <w:rFonts w:ascii="Times New Roman" w:eastAsia="宋体" w:hAnsi="Times New Roman" w:cs="Times New Roman" w:hint="eastAsia"/>
          <w:color w:val="auto"/>
        </w:rPr>
        <w:t>并提交</w:t>
      </w:r>
      <w:r w:rsidRPr="007C7B45">
        <w:rPr>
          <w:rFonts w:ascii="Times New Roman" w:eastAsia="宋体" w:hAnsi="Times New Roman" w:cs="Times New Roman"/>
          <w:color w:val="auto"/>
        </w:rPr>
        <w:t>。</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color w:val="auto"/>
        </w:rPr>
        <w:t>网上应答帮助链接：</w:t>
      </w:r>
      <w:r w:rsidRPr="007C7B45">
        <w:rPr>
          <w:rFonts w:ascii="Times New Roman" w:eastAsia="宋体" w:hAnsi="Times New Roman" w:cs="Times New Roman"/>
          <w:color w:val="auto"/>
        </w:rPr>
        <w:t>http://tjgpc.zwfwb.tj.gov.cn/webInfo/getWebInfoListForwebInfoClass.do?fkWebInfoclassId=W008</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八、投标</w:t>
      </w:r>
      <w:r w:rsidRPr="007C7B45">
        <w:rPr>
          <w:rFonts w:ascii="Times New Roman" w:eastAsia="宋体" w:hAnsi="Times New Roman" w:cs="Times New Roman" w:hint="eastAsia"/>
          <w:color w:val="auto"/>
        </w:rPr>
        <w:t>截止</w:t>
      </w:r>
      <w:r w:rsidRPr="007C7B45">
        <w:rPr>
          <w:rFonts w:ascii="Times New Roman" w:eastAsia="宋体" w:hAnsi="Times New Roman" w:cs="Times New Roman"/>
          <w:color w:val="auto"/>
        </w:rPr>
        <w:t>时间</w:t>
      </w:r>
      <w:r w:rsidRPr="007C7B45">
        <w:rPr>
          <w:rFonts w:ascii="Times New Roman" w:eastAsia="宋体" w:hAnsi="Times New Roman" w:cs="Times New Roman" w:hint="eastAsia"/>
          <w:color w:val="auto"/>
        </w:rPr>
        <w:t>及方式</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（一）投标</w:t>
      </w:r>
      <w:r w:rsidRPr="007C7B45">
        <w:rPr>
          <w:rFonts w:ascii="Times New Roman" w:eastAsia="宋体" w:hAnsi="Times New Roman" w:cs="Times New Roman" w:hint="eastAsia"/>
          <w:color w:val="auto"/>
        </w:rPr>
        <w:t>截止</w:t>
      </w:r>
      <w:r w:rsidRPr="007C7B45">
        <w:rPr>
          <w:rFonts w:ascii="Times New Roman" w:eastAsia="宋体" w:hAnsi="Times New Roman" w:cs="Times New Roman"/>
          <w:color w:val="auto"/>
        </w:rPr>
        <w:t>时间：</w:t>
      </w:r>
      <w:r w:rsidRPr="007C7B45">
        <w:rPr>
          <w:rFonts w:ascii="Times New Roman" w:eastAsia="宋体" w:hAnsi="Times New Roman" w:cs="Times New Roman"/>
          <w:color w:val="auto"/>
        </w:rPr>
        <w:t>2025</w:t>
      </w:r>
      <w:r w:rsidRPr="007C7B45">
        <w:rPr>
          <w:rFonts w:ascii="Times New Roman" w:eastAsia="宋体" w:hAnsi="Times New Roman" w:cs="Times New Roman"/>
          <w:color w:val="auto"/>
        </w:rPr>
        <w:t>年</w:t>
      </w:r>
      <w:r w:rsidR="001B0FA7" w:rsidRPr="007C7B45">
        <w:rPr>
          <w:rFonts w:ascii="Times New Roman" w:eastAsia="宋体" w:hAnsi="Times New Roman" w:cs="Times New Roman" w:hint="eastAsia"/>
          <w:color w:val="auto"/>
        </w:rPr>
        <w:t>12</w:t>
      </w:r>
      <w:r w:rsidRPr="007C7B45">
        <w:rPr>
          <w:rFonts w:ascii="Times New Roman" w:eastAsia="宋体" w:hAnsi="Times New Roman" w:cs="Times New Roman"/>
          <w:color w:val="auto"/>
        </w:rPr>
        <w:t>月</w:t>
      </w:r>
      <w:r w:rsidR="001B0FA7" w:rsidRPr="007C7B45">
        <w:rPr>
          <w:rFonts w:ascii="Times New Roman" w:eastAsia="宋体" w:hAnsi="Times New Roman" w:cs="Times New Roman" w:hint="eastAsia"/>
          <w:color w:val="auto"/>
        </w:rPr>
        <w:t>11</w:t>
      </w:r>
      <w:r w:rsidRPr="007C7B45">
        <w:rPr>
          <w:rFonts w:ascii="Times New Roman" w:eastAsia="宋体" w:hAnsi="Times New Roman" w:cs="Times New Roman"/>
          <w:color w:val="auto"/>
        </w:rPr>
        <w:t>日</w:t>
      </w:r>
      <w:r w:rsidRPr="007C7B45">
        <w:rPr>
          <w:rFonts w:ascii="Times New Roman" w:eastAsia="宋体" w:hAnsi="Times New Roman" w:cs="Times New Roman"/>
          <w:color w:val="auto"/>
        </w:rPr>
        <w:t>8:30</w:t>
      </w:r>
      <w:r w:rsidRPr="007C7B45">
        <w:rPr>
          <w:rFonts w:ascii="Times New Roman" w:eastAsia="宋体" w:hAnsi="Times New Roman" w:cs="Times New Roman" w:hint="eastAsia"/>
          <w:color w:val="auto"/>
          <w:szCs w:val="21"/>
        </w:rPr>
        <w:t>。</w:t>
      </w:r>
      <w:r w:rsidRPr="007C7B45">
        <w:rPr>
          <w:rFonts w:ascii="Times New Roman" w:eastAsia="宋体" w:hAnsi="Times New Roman" w:cs="Times New Roman"/>
          <w:color w:val="auto"/>
        </w:rPr>
        <w:t>投标截止时间前</w:t>
      </w:r>
      <w:r w:rsidRPr="007C7B45">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C7B45">
        <w:rPr>
          <w:rFonts w:ascii="Times New Roman" w:eastAsia="宋体" w:hAnsi="Times New Roman" w:cs="Times New Roman"/>
          <w:color w:val="auto"/>
        </w:rPr>
        <w:t>方为有效投标。</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（二）投标</w:t>
      </w:r>
      <w:r w:rsidRPr="007C7B45">
        <w:rPr>
          <w:rFonts w:ascii="Times New Roman" w:eastAsia="宋体" w:hAnsi="Times New Roman" w:cs="Times New Roman" w:hint="eastAsia"/>
          <w:color w:val="auto"/>
        </w:rPr>
        <w:t>方式</w:t>
      </w:r>
      <w:r w:rsidRPr="007C7B45">
        <w:rPr>
          <w:rFonts w:ascii="Times New Roman" w:eastAsia="宋体" w:hAnsi="Times New Roman" w:cs="Times New Roman"/>
          <w:color w:val="auto"/>
        </w:rPr>
        <w:t>：本项目投标采用网上电子投标方式，投标人须于投标截止时间前使用天津数字认证有限公司发出的</w:t>
      </w:r>
      <w:r w:rsidRPr="007C7B45">
        <w:rPr>
          <w:rFonts w:ascii="Times New Roman" w:eastAsia="宋体" w:hAnsi="Times New Roman" w:cs="Times New Roman"/>
          <w:color w:val="auto"/>
        </w:rPr>
        <w:t>CA</w:t>
      </w:r>
      <w:r w:rsidRPr="007C7B45">
        <w:rPr>
          <w:rFonts w:ascii="Times New Roman" w:eastAsia="宋体" w:hAnsi="Times New Roman" w:cs="Times New Roman"/>
          <w:color w:val="auto"/>
        </w:rPr>
        <w:t>数字证书（原天津市电子认证中心发出尚在有效期内的</w:t>
      </w:r>
      <w:r w:rsidRPr="007C7B45">
        <w:rPr>
          <w:rFonts w:ascii="Times New Roman" w:eastAsia="宋体" w:hAnsi="Times New Roman" w:cs="Times New Roman"/>
          <w:color w:val="auto"/>
        </w:rPr>
        <w:t>CA</w:t>
      </w:r>
      <w:r w:rsidRPr="007C7B45">
        <w:rPr>
          <w:rFonts w:ascii="Times New Roman" w:eastAsia="宋体" w:hAnsi="Times New Roman" w:cs="Times New Roman"/>
          <w:color w:val="auto"/>
        </w:rPr>
        <w:t>数字证书仍可使用）登录</w:t>
      </w:r>
      <w:r w:rsidRPr="007C7B45">
        <w:rPr>
          <w:rFonts w:ascii="Times New Roman" w:eastAsia="宋体" w:hAnsi="Times New Roman" w:cs="Times New Roman" w:hint="eastAsia"/>
          <w:color w:val="auto"/>
        </w:rPr>
        <w:t>天津市政府采购中心网（网址：</w:t>
      </w:r>
      <w:r w:rsidRPr="007C7B45">
        <w:rPr>
          <w:rFonts w:ascii="Times New Roman" w:eastAsia="宋体" w:hAnsi="Times New Roman" w:cs="Times New Roman" w:hint="eastAsia"/>
          <w:color w:val="auto"/>
        </w:rPr>
        <w:lastRenderedPageBreak/>
        <w:t>http://tjgpc.zwfwb.tj.gov.cn</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“网上招投标”</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“供应商登录”</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九</w:t>
      </w:r>
      <w:r w:rsidRPr="007C7B45">
        <w:rPr>
          <w:rFonts w:ascii="Times New Roman" w:eastAsia="宋体" w:hAnsi="Times New Roman" w:cs="Times New Roman"/>
          <w:color w:val="auto"/>
        </w:rPr>
        <w:t>、开标时间及方式</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（一）开标解密时间：</w:t>
      </w:r>
      <w:r w:rsidRPr="007C7B45">
        <w:rPr>
          <w:rFonts w:ascii="Times New Roman" w:eastAsia="宋体" w:hAnsi="Times New Roman" w:cs="Times New Roman"/>
          <w:color w:val="auto"/>
        </w:rPr>
        <w:t>2025</w:t>
      </w:r>
      <w:r w:rsidRPr="007C7B45">
        <w:rPr>
          <w:rFonts w:ascii="Times New Roman" w:eastAsia="宋体" w:hAnsi="Times New Roman" w:cs="Times New Roman"/>
          <w:color w:val="auto"/>
        </w:rPr>
        <w:t>年</w:t>
      </w:r>
      <w:r w:rsidR="007C7B45" w:rsidRPr="007C7B45">
        <w:rPr>
          <w:rFonts w:ascii="Times New Roman" w:eastAsia="宋体" w:hAnsi="Times New Roman" w:cs="Times New Roman" w:hint="eastAsia"/>
          <w:color w:val="auto"/>
        </w:rPr>
        <w:t>12</w:t>
      </w:r>
      <w:r w:rsidRPr="007C7B45">
        <w:rPr>
          <w:rFonts w:ascii="Times New Roman" w:eastAsia="宋体" w:hAnsi="Times New Roman" w:cs="Times New Roman"/>
          <w:color w:val="auto"/>
        </w:rPr>
        <w:t>月</w:t>
      </w:r>
      <w:r w:rsidR="007C7B45" w:rsidRPr="007C7B45">
        <w:rPr>
          <w:rFonts w:ascii="Times New Roman" w:eastAsia="宋体" w:hAnsi="Times New Roman" w:cs="Times New Roman" w:hint="eastAsia"/>
          <w:color w:val="auto"/>
        </w:rPr>
        <w:t>11</w:t>
      </w:r>
      <w:r w:rsidRPr="007C7B45">
        <w:rPr>
          <w:rFonts w:ascii="Times New Roman" w:eastAsia="宋体" w:hAnsi="Times New Roman" w:cs="Times New Roman"/>
          <w:color w:val="auto"/>
        </w:rPr>
        <w:t>日</w:t>
      </w:r>
      <w:r w:rsidRPr="007C7B45">
        <w:rPr>
          <w:rFonts w:ascii="Times New Roman" w:eastAsia="宋体" w:hAnsi="Times New Roman" w:cs="Times New Roman"/>
          <w:color w:val="auto"/>
        </w:rPr>
        <w:t>8:30</w:t>
      </w:r>
      <w:r w:rsidRPr="007C7B45">
        <w:rPr>
          <w:rFonts w:ascii="Times New Roman" w:eastAsia="宋体" w:hAnsi="Times New Roman" w:cs="Times New Roman"/>
          <w:color w:val="auto"/>
        </w:rPr>
        <w:t>至</w:t>
      </w:r>
      <w:r w:rsidRPr="007C7B45">
        <w:rPr>
          <w:rFonts w:ascii="Times New Roman" w:eastAsia="宋体" w:hAnsi="Times New Roman" w:cs="Times New Roman"/>
          <w:color w:val="auto"/>
        </w:rPr>
        <w:t>9:</w:t>
      </w:r>
      <w:r w:rsidRPr="007C7B45">
        <w:rPr>
          <w:rFonts w:ascii="Times New Roman" w:eastAsia="宋体" w:hAnsi="Times New Roman" w:cs="Times New Roman" w:hint="eastAsia"/>
          <w:color w:val="auto"/>
        </w:rPr>
        <w:t>30</w:t>
      </w:r>
      <w:r w:rsidRPr="007C7B45">
        <w:rPr>
          <w:rFonts w:ascii="Times New Roman" w:eastAsia="宋体" w:hAnsi="Times New Roman" w:cs="Times New Roman"/>
          <w:color w:val="auto"/>
        </w:rPr>
        <w:t>完成开标解密的投标为有效投标。</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（二）开标</w:t>
      </w:r>
      <w:r w:rsidRPr="007C7B45">
        <w:rPr>
          <w:rFonts w:ascii="Times New Roman" w:eastAsia="宋体" w:hAnsi="Times New Roman" w:cs="Times New Roman" w:hint="eastAsia"/>
          <w:color w:val="auto"/>
        </w:rPr>
        <w:t>解密方式</w:t>
      </w:r>
      <w:r w:rsidRPr="007C7B45">
        <w:rPr>
          <w:rFonts w:ascii="Times New Roman" w:eastAsia="宋体" w:hAnsi="Times New Roman" w:cs="Times New Roman"/>
          <w:color w:val="auto"/>
        </w:rPr>
        <w:t>：本项目采用网上开标方式，投标人须于</w:t>
      </w:r>
      <w:r w:rsidRPr="007C7B45">
        <w:rPr>
          <w:rFonts w:ascii="Times New Roman" w:eastAsia="宋体" w:hAnsi="Times New Roman" w:cs="Times New Roman" w:hint="eastAsia"/>
          <w:color w:val="auto"/>
        </w:rPr>
        <w:t>规定时间</w:t>
      </w:r>
      <w:r w:rsidRPr="007C7B45">
        <w:rPr>
          <w:rFonts w:ascii="Times New Roman" w:eastAsia="宋体" w:hAnsi="Times New Roman" w:cs="Times New Roman"/>
          <w:color w:val="auto"/>
        </w:rPr>
        <w:t>内使用天津数字认证有限公司发出的</w:t>
      </w:r>
      <w:r w:rsidRPr="007C7B45">
        <w:rPr>
          <w:rFonts w:ascii="Times New Roman" w:eastAsia="宋体" w:hAnsi="Times New Roman" w:cs="Times New Roman"/>
          <w:color w:val="auto"/>
        </w:rPr>
        <w:t>CA</w:t>
      </w:r>
      <w:r w:rsidRPr="007C7B45">
        <w:rPr>
          <w:rFonts w:ascii="Times New Roman" w:eastAsia="宋体" w:hAnsi="Times New Roman" w:cs="Times New Roman"/>
          <w:color w:val="auto"/>
        </w:rPr>
        <w:t>数字证书（原天津市电子认证中心发出尚在有效期内的</w:t>
      </w:r>
      <w:r w:rsidRPr="007C7B45">
        <w:rPr>
          <w:rFonts w:ascii="Times New Roman" w:eastAsia="宋体" w:hAnsi="Times New Roman" w:cs="Times New Roman"/>
          <w:color w:val="auto"/>
        </w:rPr>
        <w:t>CA</w:t>
      </w:r>
      <w:r w:rsidRPr="007C7B45">
        <w:rPr>
          <w:rFonts w:ascii="Times New Roman" w:eastAsia="宋体" w:hAnsi="Times New Roman" w:cs="Times New Roman"/>
          <w:color w:val="auto"/>
        </w:rPr>
        <w:t>数字证书仍可使用）</w:t>
      </w:r>
      <w:r w:rsidRPr="007C7B45">
        <w:rPr>
          <w:rFonts w:ascii="Times New Roman" w:eastAsia="宋体" w:hAnsi="Times New Roman" w:cs="Times New Roman" w:hint="eastAsia"/>
          <w:color w:val="auto"/>
        </w:rPr>
        <w:t>登录天津市政府采购中心网（网址：</w:t>
      </w:r>
      <w:r w:rsidRPr="007C7B45">
        <w:rPr>
          <w:rFonts w:ascii="Times New Roman" w:eastAsia="宋体" w:hAnsi="Times New Roman" w:cs="Times New Roman" w:hint="eastAsia"/>
          <w:color w:val="auto"/>
        </w:rPr>
        <w:t>http://tjgpc.zwfwb.tj.gov.cn</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“网上招投标”</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“供应商登录”</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“市级集采机构入口”</w:t>
      </w:r>
      <w:r w:rsidRPr="007C7B45">
        <w:rPr>
          <w:rFonts w:ascii="Times New Roman" w:eastAsia="宋体" w:hAnsi="Times New Roman" w:cs="Times New Roman"/>
          <w:color w:val="auto"/>
        </w:rPr>
        <w:t>完成开标解密。</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（三）网上开标公示时间：</w:t>
      </w:r>
      <w:r w:rsidRPr="007C7B45">
        <w:rPr>
          <w:rFonts w:ascii="Times New Roman" w:eastAsia="宋体" w:hAnsi="Times New Roman" w:cs="Times New Roman"/>
          <w:color w:val="auto"/>
        </w:rPr>
        <w:t>2025</w:t>
      </w:r>
      <w:r w:rsidRPr="007C7B45">
        <w:rPr>
          <w:rFonts w:ascii="Times New Roman" w:eastAsia="宋体" w:hAnsi="Times New Roman" w:cs="Times New Roman"/>
          <w:color w:val="auto"/>
        </w:rPr>
        <w:t>年</w:t>
      </w:r>
      <w:r w:rsidR="007C7B45" w:rsidRPr="007C7B45">
        <w:rPr>
          <w:rFonts w:ascii="Times New Roman" w:eastAsia="宋体" w:hAnsi="Times New Roman" w:cs="Times New Roman" w:hint="eastAsia"/>
          <w:color w:val="auto"/>
        </w:rPr>
        <w:t>12</w:t>
      </w:r>
      <w:r w:rsidRPr="007C7B45">
        <w:rPr>
          <w:rFonts w:ascii="Times New Roman" w:eastAsia="宋体" w:hAnsi="Times New Roman" w:cs="Times New Roman"/>
          <w:color w:val="auto"/>
        </w:rPr>
        <w:t>月</w:t>
      </w:r>
      <w:r w:rsidR="007C7B45" w:rsidRPr="007C7B45">
        <w:rPr>
          <w:rFonts w:ascii="Times New Roman" w:eastAsia="宋体" w:hAnsi="Times New Roman" w:cs="Times New Roman" w:hint="eastAsia"/>
          <w:color w:val="auto"/>
        </w:rPr>
        <w:t>11</w:t>
      </w:r>
      <w:r w:rsidRPr="007C7B45">
        <w:rPr>
          <w:rFonts w:ascii="Times New Roman" w:eastAsia="宋体" w:hAnsi="Times New Roman" w:cs="Times New Roman"/>
          <w:color w:val="auto"/>
        </w:rPr>
        <w:t>日</w:t>
      </w:r>
      <w:r w:rsidRPr="007C7B45">
        <w:rPr>
          <w:rFonts w:ascii="Times New Roman" w:eastAsia="宋体" w:hAnsi="Times New Roman" w:cs="Times New Roman"/>
          <w:color w:val="auto"/>
        </w:rPr>
        <w:t>9:</w:t>
      </w:r>
      <w:r w:rsidRPr="007C7B45">
        <w:rPr>
          <w:rFonts w:ascii="Times New Roman" w:eastAsia="宋体" w:hAnsi="Times New Roman" w:cs="Times New Roman" w:hint="eastAsia"/>
          <w:color w:val="auto"/>
        </w:rPr>
        <w:t>30</w:t>
      </w:r>
      <w:r w:rsidRPr="007C7B45">
        <w:rPr>
          <w:rFonts w:ascii="Times New Roman" w:eastAsia="宋体" w:hAnsi="Times New Roman" w:cs="Times New Roman"/>
          <w:color w:val="auto"/>
        </w:rPr>
        <w:t>至</w:t>
      </w:r>
      <w:r w:rsidRPr="007C7B45">
        <w:rPr>
          <w:rFonts w:ascii="Times New Roman" w:eastAsia="宋体" w:hAnsi="Times New Roman" w:cs="Times New Roman"/>
          <w:color w:val="auto"/>
        </w:rPr>
        <w:t>12:00</w:t>
      </w:r>
      <w:r w:rsidRPr="007C7B45">
        <w:rPr>
          <w:rFonts w:ascii="Times New Roman" w:eastAsia="宋体" w:hAnsi="Times New Roman" w:cs="Times New Roman"/>
          <w:color w:val="auto"/>
        </w:rPr>
        <w:t>。</w:t>
      </w:r>
      <w:r w:rsidRPr="007C7B45">
        <w:rPr>
          <w:rFonts w:ascii="Times New Roman" w:eastAsia="宋体" w:hAnsi="Times New Roman" w:cs="Times New Roman" w:hint="eastAsia"/>
          <w:color w:val="auto"/>
        </w:rPr>
        <w:t>投标人可在规定时间内使用天津数字认证有限公司发出的</w:t>
      </w:r>
      <w:r w:rsidRPr="007C7B45">
        <w:rPr>
          <w:rFonts w:ascii="Times New Roman" w:eastAsia="宋体" w:hAnsi="Times New Roman" w:cs="Times New Roman" w:hint="eastAsia"/>
          <w:color w:val="auto"/>
        </w:rPr>
        <w:t>CA</w:t>
      </w:r>
      <w:r w:rsidRPr="007C7B45">
        <w:rPr>
          <w:rFonts w:ascii="Times New Roman" w:eastAsia="宋体" w:hAnsi="Times New Roman" w:cs="Times New Roman" w:hint="eastAsia"/>
          <w:color w:val="auto"/>
        </w:rPr>
        <w:t>数字证书（原天津市电子认证中心发出尚在有效期内的</w:t>
      </w:r>
      <w:r w:rsidRPr="007C7B45">
        <w:rPr>
          <w:rFonts w:ascii="Times New Roman" w:eastAsia="宋体" w:hAnsi="Times New Roman" w:cs="Times New Roman" w:hint="eastAsia"/>
          <w:color w:val="auto"/>
        </w:rPr>
        <w:t>CA</w:t>
      </w:r>
      <w:r w:rsidRPr="007C7B45">
        <w:rPr>
          <w:rFonts w:ascii="Times New Roman" w:eastAsia="宋体" w:hAnsi="Times New Roman" w:cs="Times New Roman" w:hint="eastAsia"/>
          <w:color w:val="auto"/>
        </w:rPr>
        <w:t>数字证书仍可使用）登录天津市政府采购中心网（网址：</w:t>
      </w:r>
      <w:r w:rsidRPr="007C7B45">
        <w:rPr>
          <w:rFonts w:ascii="Times New Roman" w:eastAsia="宋体" w:hAnsi="Times New Roman" w:cs="Times New Roman" w:hint="eastAsia"/>
          <w:color w:val="auto"/>
        </w:rPr>
        <w:t>http://tjgpc.zwfwb.tj.gov.cn</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“网上招投标”</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“供应商登录”</w:t>
      </w:r>
      <w:r w:rsidRPr="007C7B45">
        <w:rPr>
          <w:rFonts w:ascii="Times New Roman" w:eastAsia="宋体" w:hAnsi="Times New Roman" w:cs="Times New Roman" w:hint="eastAsia"/>
          <w:color w:val="auto"/>
        </w:rPr>
        <w:t>-</w:t>
      </w:r>
      <w:r w:rsidRPr="007C7B45">
        <w:rPr>
          <w:rFonts w:ascii="Times New Roman" w:eastAsia="宋体" w:hAnsi="Times New Roman" w:cs="Times New Roman" w:hint="eastAsia"/>
          <w:color w:val="auto"/>
        </w:rPr>
        <w:t>“市级集采机构入口”自行查看开标信息。</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十</w:t>
      </w:r>
      <w:r w:rsidRPr="007C7B45">
        <w:rPr>
          <w:rFonts w:ascii="Times New Roman" w:eastAsia="宋体" w:hAnsi="Times New Roman" w:cs="Times New Roman"/>
          <w:color w:val="auto"/>
        </w:rPr>
        <w:t>、采购代理机构名称、地址</w:t>
      </w:r>
      <w:r w:rsidRPr="007C7B45">
        <w:rPr>
          <w:rFonts w:ascii="Times New Roman" w:eastAsia="宋体" w:hAnsi="Times New Roman" w:cs="Times New Roman" w:hint="eastAsia"/>
          <w:color w:val="auto"/>
        </w:rPr>
        <w:t>、</w:t>
      </w:r>
      <w:r w:rsidRPr="007C7B45">
        <w:rPr>
          <w:rFonts w:ascii="Times New Roman" w:eastAsia="宋体" w:hAnsi="Times New Roman" w:cs="Times New Roman"/>
          <w:color w:val="auto"/>
        </w:rPr>
        <w:t>联系人及联系方式</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（一）</w:t>
      </w:r>
      <w:r w:rsidRPr="007C7B45">
        <w:rPr>
          <w:rFonts w:ascii="Times New Roman" w:eastAsia="宋体" w:hAnsi="Times New Roman" w:cs="Times New Roman" w:hint="eastAsia"/>
          <w:color w:val="auto"/>
        </w:rPr>
        <w:t>采购代理机构名称：天津市政府采购中心</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（二）采购代理机构地址：天津市河东区红星路</w:t>
      </w:r>
      <w:r w:rsidRPr="007C7B45">
        <w:rPr>
          <w:rFonts w:ascii="Times New Roman" w:eastAsia="宋体" w:hAnsi="Times New Roman" w:cs="Times New Roman"/>
          <w:color w:val="auto"/>
        </w:rPr>
        <w:t>79</w:t>
      </w:r>
      <w:r w:rsidRPr="007C7B45">
        <w:rPr>
          <w:rFonts w:ascii="Times New Roman" w:eastAsia="宋体" w:hAnsi="Times New Roman" w:cs="Times New Roman"/>
          <w:color w:val="auto"/>
        </w:rPr>
        <w:t>号二楼</w:t>
      </w:r>
      <w:r w:rsidRPr="007C7B45">
        <w:rPr>
          <w:rFonts w:ascii="Times New Roman" w:eastAsia="宋体" w:hAnsi="Times New Roman" w:cs="Times New Roman" w:hint="eastAsia"/>
          <w:color w:val="auto"/>
        </w:rPr>
        <w:t>（邮编</w:t>
      </w:r>
      <w:r w:rsidRPr="007C7B45">
        <w:rPr>
          <w:rFonts w:ascii="Times New Roman" w:eastAsia="宋体" w:hAnsi="Times New Roman" w:cs="Times New Roman"/>
          <w:color w:val="auto"/>
        </w:rPr>
        <w:t>：</w:t>
      </w:r>
      <w:r w:rsidRPr="007C7B45">
        <w:rPr>
          <w:rFonts w:ascii="Times New Roman" w:eastAsia="宋体" w:hAnsi="Times New Roman" w:cs="Times New Roman"/>
          <w:color w:val="auto"/>
        </w:rPr>
        <w:t>300161</w:t>
      </w:r>
      <w:r w:rsidRPr="007C7B45">
        <w:rPr>
          <w:rFonts w:ascii="Times New Roman" w:eastAsia="宋体" w:hAnsi="Times New Roman" w:cs="Times New Roman" w:hint="eastAsia"/>
          <w:color w:val="auto"/>
        </w:rPr>
        <w:t>）</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（三）</w:t>
      </w:r>
      <w:r w:rsidRPr="007C7B45">
        <w:rPr>
          <w:rFonts w:ascii="Times New Roman" w:eastAsia="宋体" w:hAnsi="Times New Roman" w:cs="Times New Roman"/>
          <w:color w:val="auto"/>
        </w:rPr>
        <w:t>联系人：范志刚</w:t>
      </w:r>
      <w:r w:rsidRPr="007C7B45">
        <w:rPr>
          <w:rFonts w:ascii="Times New Roman" w:eastAsia="宋体" w:hAnsi="Times New Roman" w:cs="Times New Roman" w:hint="eastAsia"/>
          <w:color w:val="auto"/>
        </w:rPr>
        <w:t>、</w:t>
      </w:r>
      <w:r w:rsidRPr="007C7B45">
        <w:rPr>
          <w:rFonts w:ascii="Times New Roman" w:eastAsia="宋体" w:hAnsi="Times New Roman" w:cs="Times New Roman"/>
          <w:color w:val="auto"/>
        </w:rPr>
        <w:t>杨光</w:t>
      </w:r>
      <w:r w:rsidRPr="007C7B45">
        <w:rPr>
          <w:rFonts w:ascii="Times New Roman" w:eastAsia="宋体" w:hAnsi="Times New Roman" w:cs="Times New Roman" w:hint="eastAsia"/>
          <w:color w:val="auto"/>
        </w:rPr>
        <w:t>、</w:t>
      </w:r>
      <w:r w:rsidRPr="007C7B45">
        <w:rPr>
          <w:rFonts w:ascii="Times New Roman" w:eastAsia="宋体" w:hAnsi="Times New Roman" w:cs="Times New Roman"/>
          <w:color w:val="auto"/>
        </w:rPr>
        <w:t>张东伟</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（四）</w:t>
      </w:r>
      <w:r w:rsidRPr="007C7B45">
        <w:rPr>
          <w:rFonts w:ascii="Times New Roman" w:eastAsia="宋体" w:hAnsi="Times New Roman" w:cs="Times New Roman"/>
          <w:color w:val="auto"/>
        </w:rPr>
        <w:t>网址：</w:t>
      </w:r>
      <w:r w:rsidRPr="007C7B45">
        <w:rPr>
          <w:rFonts w:ascii="Times New Roman" w:eastAsia="宋体" w:hAnsi="Times New Roman" w:cs="Times New Roman"/>
          <w:color w:val="auto"/>
        </w:rPr>
        <w:t>http://tjgpc.zwfwb.tj.gov.cn</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（五）</w:t>
      </w:r>
      <w:r w:rsidRPr="007C7B45">
        <w:rPr>
          <w:rFonts w:ascii="Times New Roman" w:eastAsia="宋体" w:hAnsi="Times New Roman" w:cs="Times New Roman"/>
          <w:color w:val="auto"/>
        </w:rPr>
        <w:t>对外办公时间：</w:t>
      </w:r>
      <w:r w:rsidRPr="007C7B45">
        <w:rPr>
          <w:rFonts w:ascii="Times New Roman" w:eastAsia="宋体" w:hAnsi="Times New Roman" w:cs="Times New Roman" w:hint="eastAsia"/>
          <w:color w:val="auto"/>
        </w:rPr>
        <w:t>法定</w:t>
      </w:r>
      <w:r w:rsidRPr="007C7B45">
        <w:rPr>
          <w:rFonts w:ascii="Times New Roman" w:eastAsia="宋体" w:hAnsi="Times New Roman" w:cs="Times New Roman"/>
          <w:color w:val="auto"/>
        </w:rPr>
        <w:t>工作日</w:t>
      </w:r>
      <w:r w:rsidRPr="007C7B45">
        <w:rPr>
          <w:rFonts w:ascii="Times New Roman" w:eastAsia="宋体" w:hAnsi="Times New Roman" w:cs="Times New Roman"/>
          <w:color w:val="auto"/>
        </w:rPr>
        <w:t>9:00</w:t>
      </w:r>
      <w:r w:rsidRPr="007C7B45">
        <w:rPr>
          <w:rFonts w:ascii="Times New Roman" w:eastAsia="宋体" w:hAnsi="Times New Roman" w:cs="Times New Roman"/>
          <w:color w:val="auto"/>
        </w:rPr>
        <w:t>～</w:t>
      </w:r>
      <w:r w:rsidRPr="007C7B45">
        <w:rPr>
          <w:rFonts w:ascii="Times New Roman" w:eastAsia="宋体" w:hAnsi="Times New Roman" w:cs="Times New Roman"/>
          <w:color w:val="auto"/>
        </w:rPr>
        <w:t>12:00</w:t>
      </w:r>
      <w:r w:rsidRPr="007C7B45">
        <w:rPr>
          <w:rFonts w:ascii="Times New Roman" w:eastAsia="宋体" w:hAnsi="Times New Roman" w:cs="Times New Roman"/>
          <w:color w:val="auto"/>
        </w:rPr>
        <w:t>，</w:t>
      </w:r>
      <w:r w:rsidRPr="007C7B45">
        <w:rPr>
          <w:rFonts w:ascii="Times New Roman" w:eastAsia="宋体" w:hAnsi="Times New Roman" w:cs="Times New Roman"/>
          <w:color w:val="auto"/>
        </w:rPr>
        <w:t>14:00</w:t>
      </w:r>
      <w:r w:rsidRPr="007C7B45">
        <w:rPr>
          <w:rFonts w:ascii="Times New Roman" w:eastAsia="宋体" w:hAnsi="Times New Roman" w:cs="Times New Roman"/>
          <w:color w:val="auto"/>
        </w:rPr>
        <w:t>～</w:t>
      </w:r>
      <w:r w:rsidRPr="007C7B45">
        <w:rPr>
          <w:rFonts w:ascii="Times New Roman" w:eastAsia="宋体" w:hAnsi="Times New Roman" w:cs="Times New Roman"/>
          <w:color w:val="auto"/>
        </w:rPr>
        <w:t>1</w:t>
      </w:r>
      <w:r w:rsidRPr="007C7B45">
        <w:rPr>
          <w:rFonts w:ascii="Times New Roman" w:eastAsia="宋体" w:hAnsi="Times New Roman" w:cs="Times New Roman" w:hint="eastAsia"/>
          <w:color w:val="auto"/>
        </w:rPr>
        <w:t>7</w:t>
      </w:r>
      <w:r w:rsidRPr="007C7B45">
        <w:rPr>
          <w:rFonts w:ascii="Times New Roman" w:eastAsia="宋体" w:hAnsi="Times New Roman" w:cs="Times New Roman"/>
          <w:color w:val="auto"/>
        </w:rPr>
        <w:t>:00</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（六）咨询服务电话</w:t>
      </w:r>
      <w:r w:rsidRPr="007C7B45">
        <w:rPr>
          <w:rFonts w:ascii="Times New Roman" w:eastAsia="宋体" w:hAnsi="Times New Roman" w:cs="Times New Roman"/>
          <w:color w:val="auto"/>
        </w:rPr>
        <w:t>：</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 xml:space="preserve">1. </w:t>
      </w:r>
      <w:r w:rsidRPr="007C7B45">
        <w:rPr>
          <w:rFonts w:ascii="Times New Roman" w:eastAsia="宋体" w:hAnsi="Times New Roman" w:cs="Times New Roman"/>
          <w:color w:val="auto"/>
        </w:rPr>
        <w:t>供应</w:t>
      </w:r>
      <w:proofErr w:type="gramStart"/>
      <w:r w:rsidRPr="007C7B45">
        <w:rPr>
          <w:rFonts w:ascii="Times New Roman" w:eastAsia="宋体" w:hAnsi="Times New Roman" w:cs="Times New Roman"/>
          <w:color w:val="auto"/>
        </w:rPr>
        <w:t>商注册</w:t>
      </w:r>
      <w:proofErr w:type="gramEnd"/>
      <w:r w:rsidRPr="007C7B45">
        <w:rPr>
          <w:rFonts w:ascii="Times New Roman" w:eastAsia="宋体" w:hAnsi="Times New Roman" w:cs="Times New Roman"/>
          <w:color w:val="auto"/>
        </w:rPr>
        <w:t>咨询</w:t>
      </w:r>
      <w:r w:rsidRPr="007C7B45">
        <w:rPr>
          <w:rFonts w:ascii="Times New Roman" w:eastAsia="宋体" w:hAnsi="Times New Roman" w:cs="Times New Roman" w:hint="eastAsia"/>
          <w:color w:val="auto"/>
        </w:rPr>
        <w:t>：</w:t>
      </w:r>
      <w:r w:rsidRPr="007C7B45">
        <w:rPr>
          <w:rFonts w:ascii="Times New Roman" w:eastAsia="宋体" w:hAnsi="Times New Roman" w:cs="Times New Roman"/>
          <w:color w:val="auto"/>
        </w:rPr>
        <w:t>022-24538167</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2. CA</w:t>
      </w:r>
      <w:r w:rsidRPr="007C7B45">
        <w:rPr>
          <w:rFonts w:ascii="Times New Roman" w:eastAsia="宋体" w:hAnsi="Times New Roman" w:cs="Times New Roman" w:hint="eastAsia"/>
          <w:color w:val="auto"/>
        </w:rPr>
        <w:t>证书和</w:t>
      </w:r>
      <w:r w:rsidRPr="007C7B45">
        <w:rPr>
          <w:rFonts w:ascii="Times New Roman" w:eastAsia="宋体" w:hAnsi="Times New Roman" w:cs="Times New Roman"/>
          <w:color w:val="auto"/>
        </w:rPr>
        <w:t>电子签章办理咨询：</w:t>
      </w:r>
      <w:r w:rsidRPr="007C7B45">
        <w:rPr>
          <w:rFonts w:ascii="Times New Roman" w:eastAsia="宋体" w:hAnsi="Times New Roman" w:cs="Times New Roman" w:hint="eastAsia"/>
          <w:color w:val="auto"/>
        </w:rPr>
        <w:t>022-24538059</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3</w:t>
      </w:r>
      <w:r w:rsidRPr="007C7B45">
        <w:rPr>
          <w:rFonts w:ascii="Times New Roman" w:eastAsia="宋体" w:hAnsi="Times New Roman" w:cs="Times New Roman"/>
          <w:color w:val="auto"/>
        </w:rPr>
        <w:t xml:space="preserve">. </w:t>
      </w:r>
      <w:r w:rsidRPr="007C7B45">
        <w:rPr>
          <w:rFonts w:ascii="Times New Roman" w:eastAsia="宋体" w:hAnsi="Times New Roman" w:cs="Times New Roman"/>
          <w:color w:val="auto"/>
        </w:rPr>
        <w:t>采购文件咨询：</w:t>
      </w:r>
      <w:r w:rsidRPr="007C7B45">
        <w:rPr>
          <w:rFonts w:ascii="Times New Roman" w:eastAsia="宋体" w:hAnsi="Times New Roman" w:cs="Times New Roman"/>
          <w:color w:val="auto"/>
        </w:rPr>
        <w:t>022-2453</w:t>
      </w:r>
      <w:r w:rsidRPr="007C7B45">
        <w:rPr>
          <w:rFonts w:ascii="Times New Roman" w:eastAsia="宋体" w:hAnsi="Times New Roman" w:cs="Times New Roman" w:hint="eastAsia"/>
          <w:color w:val="auto"/>
        </w:rPr>
        <w:t>8217</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4</w:t>
      </w:r>
      <w:r w:rsidRPr="007C7B45">
        <w:rPr>
          <w:rFonts w:ascii="Times New Roman" w:eastAsia="宋体" w:hAnsi="Times New Roman" w:cs="Times New Roman"/>
          <w:color w:val="auto"/>
        </w:rPr>
        <w:t xml:space="preserve">. </w:t>
      </w:r>
      <w:r w:rsidRPr="007C7B45">
        <w:rPr>
          <w:rFonts w:ascii="Times New Roman" w:eastAsia="宋体" w:hAnsi="Times New Roman" w:cs="Times New Roman"/>
          <w:color w:val="auto"/>
        </w:rPr>
        <w:t>网上应答</w:t>
      </w:r>
      <w:r w:rsidRPr="007C7B45">
        <w:rPr>
          <w:rFonts w:ascii="Times New Roman" w:eastAsia="宋体" w:hAnsi="Times New Roman" w:cs="Times New Roman" w:hint="eastAsia"/>
          <w:color w:val="auto"/>
        </w:rPr>
        <w:t>及</w:t>
      </w:r>
      <w:r w:rsidRPr="007C7B45">
        <w:rPr>
          <w:rFonts w:ascii="Times New Roman" w:eastAsia="宋体" w:hAnsi="Times New Roman" w:cs="Times New Roman"/>
          <w:color w:val="auto"/>
        </w:rPr>
        <w:t>解密操作咨询：</w:t>
      </w:r>
      <w:r w:rsidRPr="007C7B45">
        <w:rPr>
          <w:rFonts w:ascii="Times New Roman" w:eastAsia="宋体" w:hAnsi="Times New Roman" w:cs="Times New Roman"/>
          <w:color w:val="auto"/>
        </w:rPr>
        <w:t>022-24538309</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十</w:t>
      </w:r>
      <w:r w:rsidRPr="007C7B45">
        <w:rPr>
          <w:rFonts w:ascii="Times New Roman" w:eastAsia="宋体" w:hAnsi="Times New Roman" w:cs="Times New Roman" w:hint="eastAsia"/>
          <w:color w:val="auto"/>
        </w:rPr>
        <w:t>一</w:t>
      </w:r>
      <w:r w:rsidRPr="007C7B45">
        <w:rPr>
          <w:rFonts w:ascii="Times New Roman" w:eastAsia="宋体" w:hAnsi="Times New Roman" w:cs="Times New Roman"/>
          <w:color w:val="auto"/>
        </w:rPr>
        <w:t>、采购人的名称、地址和联系方式</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color w:val="auto"/>
        </w:rPr>
        <w:t>（一）采购人名称：</w:t>
      </w:r>
      <w:r w:rsidRPr="007C7B45">
        <w:rPr>
          <w:rFonts w:ascii="Times New Roman" w:eastAsia="宋体" w:hAnsi="Times New Roman" w:cs="Times New Roman" w:hint="eastAsia"/>
          <w:color w:val="auto"/>
        </w:rPr>
        <w:t>天津中医药大学</w:t>
      </w:r>
      <w:r w:rsidRPr="007C7B45">
        <w:rPr>
          <w:rFonts w:ascii="Times New Roman" w:eastAsia="宋体" w:hAnsi="Times New Roman" w:cs="Times New Roman"/>
          <w:color w:val="auto"/>
        </w:rPr>
        <w:t xml:space="preserve"> </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color w:val="auto"/>
        </w:rPr>
        <w:lastRenderedPageBreak/>
        <w:t>（二）采购人地址：</w:t>
      </w:r>
      <w:r w:rsidRPr="007C7B45">
        <w:rPr>
          <w:rFonts w:ascii="Times New Roman" w:eastAsia="宋体" w:hAnsi="Times New Roman" w:cs="Times New Roman" w:hint="eastAsia"/>
          <w:color w:val="auto"/>
        </w:rPr>
        <w:t>天津市</w:t>
      </w:r>
      <w:proofErr w:type="gramStart"/>
      <w:r w:rsidRPr="007C7B45">
        <w:rPr>
          <w:rFonts w:ascii="Times New Roman" w:eastAsia="宋体" w:hAnsi="Times New Roman" w:cs="Times New Roman" w:hint="eastAsia"/>
          <w:color w:val="auto"/>
        </w:rPr>
        <w:t>静海区</w:t>
      </w:r>
      <w:proofErr w:type="gramEnd"/>
      <w:r w:rsidRPr="007C7B45">
        <w:rPr>
          <w:rFonts w:ascii="Times New Roman" w:eastAsia="宋体" w:hAnsi="Times New Roman" w:cs="Times New Roman" w:hint="eastAsia"/>
          <w:color w:val="auto"/>
        </w:rPr>
        <w:t>鄱阳湖路</w:t>
      </w:r>
      <w:r w:rsidRPr="007C7B45">
        <w:rPr>
          <w:rFonts w:ascii="Times New Roman" w:eastAsia="宋体" w:hAnsi="Times New Roman" w:cs="Times New Roman" w:hint="eastAsia"/>
          <w:color w:val="auto"/>
        </w:rPr>
        <w:t>10</w:t>
      </w:r>
      <w:r w:rsidRPr="007C7B45">
        <w:rPr>
          <w:rFonts w:ascii="Times New Roman" w:eastAsia="宋体" w:hAnsi="Times New Roman" w:cs="Times New Roman" w:hint="eastAsia"/>
          <w:color w:val="auto"/>
        </w:rPr>
        <w:t>号</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color w:val="auto"/>
        </w:rPr>
        <w:t>（三）采购人联系人：</w:t>
      </w:r>
      <w:r w:rsidRPr="007C7B45">
        <w:rPr>
          <w:rFonts w:ascii="Times New Roman" w:eastAsia="宋体" w:hAnsi="Times New Roman" w:cs="Times New Roman" w:hint="eastAsia"/>
          <w:color w:val="auto"/>
        </w:rPr>
        <w:t>王天瑞</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（四）采购人联系电话：</w:t>
      </w:r>
      <w:r w:rsidRPr="007C7B45">
        <w:rPr>
          <w:rFonts w:ascii="Times New Roman" w:eastAsia="宋体" w:hAnsi="Times New Roman" w:cs="Times New Roman"/>
          <w:color w:val="auto"/>
        </w:rPr>
        <w:t xml:space="preserve">022-59596158 </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十</w:t>
      </w:r>
      <w:r w:rsidRPr="007C7B45">
        <w:rPr>
          <w:rFonts w:ascii="Times New Roman" w:eastAsia="宋体" w:hAnsi="Times New Roman" w:cs="Times New Roman" w:hint="eastAsia"/>
          <w:color w:val="auto"/>
        </w:rPr>
        <w:t>二</w:t>
      </w:r>
      <w:r w:rsidRPr="007C7B45">
        <w:rPr>
          <w:rFonts w:ascii="Times New Roman" w:eastAsia="宋体" w:hAnsi="Times New Roman" w:cs="Times New Roman"/>
          <w:color w:val="auto"/>
        </w:rPr>
        <w:t>、质疑方式</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C7B45">
        <w:rPr>
          <w:rFonts w:ascii="Times New Roman" w:eastAsia="宋体" w:hAnsi="Times New Roman" w:cs="Times New Roman" w:hint="eastAsia"/>
          <w:color w:val="auto"/>
        </w:rPr>
        <w:t xml:space="preserve">8. </w:t>
      </w:r>
      <w:r w:rsidRPr="007C7B45">
        <w:rPr>
          <w:rFonts w:ascii="Times New Roman" w:eastAsia="宋体" w:hAnsi="Times New Roman" w:cs="Times New Roman" w:hint="eastAsia"/>
          <w:color w:val="auto"/>
        </w:rPr>
        <w:t>询问与质疑”的相关规定，以书面原件形式针对同一采购程序环节一次性提出质疑，否则不予受理。</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hint="eastAsia"/>
          <w:color w:val="auto"/>
        </w:rPr>
        <w:t>采购人质疑受理：</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hint="eastAsia"/>
          <w:color w:val="auto"/>
        </w:rPr>
        <w:t xml:space="preserve">1. </w:t>
      </w:r>
      <w:r w:rsidRPr="007C7B45">
        <w:rPr>
          <w:rFonts w:ascii="Times New Roman" w:eastAsia="宋体" w:hAnsi="Times New Roman" w:cs="Times New Roman" w:hint="eastAsia"/>
          <w:color w:val="auto"/>
        </w:rPr>
        <w:t>联系部门：天津中医药大学</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hint="eastAsia"/>
          <w:color w:val="auto"/>
        </w:rPr>
        <w:t xml:space="preserve">2. </w:t>
      </w:r>
      <w:r w:rsidRPr="007C7B45">
        <w:rPr>
          <w:rFonts w:ascii="Times New Roman" w:eastAsia="宋体" w:hAnsi="Times New Roman" w:cs="Times New Roman" w:hint="eastAsia"/>
          <w:color w:val="auto"/>
        </w:rPr>
        <w:t>联系地址：天津市</w:t>
      </w:r>
      <w:proofErr w:type="gramStart"/>
      <w:r w:rsidRPr="007C7B45">
        <w:rPr>
          <w:rFonts w:ascii="Times New Roman" w:eastAsia="宋体" w:hAnsi="Times New Roman" w:cs="Times New Roman" w:hint="eastAsia"/>
          <w:color w:val="auto"/>
        </w:rPr>
        <w:t>静海区</w:t>
      </w:r>
      <w:proofErr w:type="gramEnd"/>
      <w:r w:rsidRPr="007C7B45">
        <w:rPr>
          <w:rFonts w:ascii="Times New Roman" w:eastAsia="宋体" w:hAnsi="Times New Roman" w:cs="Times New Roman" w:hint="eastAsia"/>
          <w:color w:val="auto"/>
        </w:rPr>
        <w:t>鄱阳湖路</w:t>
      </w:r>
      <w:r w:rsidRPr="007C7B45">
        <w:rPr>
          <w:rFonts w:ascii="Times New Roman" w:eastAsia="宋体" w:hAnsi="Times New Roman" w:cs="Times New Roman" w:hint="eastAsia"/>
          <w:color w:val="auto"/>
        </w:rPr>
        <w:t>10</w:t>
      </w:r>
      <w:r w:rsidRPr="007C7B45">
        <w:rPr>
          <w:rFonts w:ascii="Times New Roman" w:eastAsia="宋体" w:hAnsi="Times New Roman" w:cs="Times New Roman" w:hint="eastAsia"/>
          <w:color w:val="auto"/>
        </w:rPr>
        <w:t>号</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hint="eastAsia"/>
          <w:color w:val="auto"/>
        </w:rPr>
        <w:t xml:space="preserve">3. </w:t>
      </w:r>
      <w:r w:rsidRPr="007C7B45">
        <w:rPr>
          <w:rFonts w:ascii="Times New Roman" w:eastAsia="宋体" w:hAnsi="Times New Roman" w:cs="Times New Roman" w:hint="eastAsia"/>
          <w:color w:val="auto"/>
        </w:rPr>
        <w:t>联</w:t>
      </w:r>
      <w:r w:rsidRPr="007C7B45">
        <w:rPr>
          <w:rFonts w:ascii="Times New Roman" w:eastAsia="宋体" w:hAnsi="Times New Roman" w:cs="Times New Roman" w:hint="eastAsia"/>
          <w:color w:val="auto"/>
        </w:rPr>
        <w:t xml:space="preserve"> </w:t>
      </w:r>
      <w:r w:rsidRPr="007C7B45">
        <w:rPr>
          <w:rFonts w:ascii="Times New Roman" w:eastAsia="宋体" w:hAnsi="Times New Roman" w:cs="Times New Roman" w:hint="eastAsia"/>
          <w:color w:val="auto"/>
        </w:rPr>
        <w:t>系</w:t>
      </w:r>
      <w:r w:rsidRPr="007C7B45">
        <w:rPr>
          <w:rFonts w:ascii="Times New Roman" w:eastAsia="宋体" w:hAnsi="Times New Roman" w:cs="Times New Roman" w:hint="eastAsia"/>
          <w:color w:val="auto"/>
        </w:rPr>
        <w:t xml:space="preserve"> </w:t>
      </w:r>
      <w:r w:rsidRPr="007C7B45">
        <w:rPr>
          <w:rFonts w:ascii="Times New Roman" w:eastAsia="宋体" w:hAnsi="Times New Roman" w:cs="Times New Roman" w:hint="eastAsia"/>
          <w:color w:val="auto"/>
        </w:rPr>
        <w:t>人：王天瑞</w:t>
      </w:r>
    </w:p>
    <w:p w:rsidR="00283CCD" w:rsidRPr="007C7B45" w:rsidRDefault="00D33792">
      <w:pPr>
        <w:pStyle w:val="Default"/>
        <w:spacing w:line="360" w:lineRule="auto"/>
        <w:ind w:firstLineChars="200" w:firstLine="480"/>
        <w:rPr>
          <w:rFonts w:ascii="Times New Roman" w:eastAsia="宋体" w:hAnsi="Times New Roman" w:cs="Times New Roman"/>
          <w:color w:val="auto"/>
        </w:rPr>
      </w:pPr>
      <w:r w:rsidRPr="007C7B45">
        <w:rPr>
          <w:rFonts w:ascii="Times New Roman" w:eastAsia="宋体" w:hAnsi="Times New Roman" w:cs="Times New Roman" w:hint="eastAsia"/>
          <w:color w:val="auto"/>
        </w:rPr>
        <w:t xml:space="preserve">4. </w:t>
      </w:r>
      <w:r w:rsidRPr="007C7B45">
        <w:rPr>
          <w:rFonts w:ascii="Times New Roman" w:eastAsia="宋体" w:hAnsi="Times New Roman" w:cs="Times New Roman" w:hint="eastAsia"/>
          <w:color w:val="auto"/>
        </w:rPr>
        <w:t>联系方式：</w:t>
      </w:r>
      <w:r w:rsidRPr="007C7B45">
        <w:rPr>
          <w:rFonts w:ascii="Times New Roman" w:eastAsia="宋体" w:hAnsi="Times New Roman" w:cs="Times New Roman"/>
          <w:color w:val="auto"/>
        </w:rPr>
        <w:t>022-59596158</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（二）供应商对质疑答复不满意的，或者采购人、天津市政府采购中心未在规定期限内</w:t>
      </w:r>
      <w:proofErr w:type="gramStart"/>
      <w:r w:rsidRPr="007C7B45">
        <w:rPr>
          <w:rFonts w:ascii="Times New Roman" w:eastAsia="宋体" w:hAnsi="Times New Roman" w:cs="Times New Roman" w:hint="eastAsia"/>
          <w:color w:val="auto"/>
        </w:rPr>
        <w:t>作出</w:t>
      </w:r>
      <w:proofErr w:type="gramEnd"/>
      <w:r w:rsidRPr="007C7B45">
        <w:rPr>
          <w:rFonts w:ascii="Times New Roman" w:eastAsia="宋体" w:hAnsi="Times New Roman" w:cs="Times New Roman" w:hint="eastAsia"/>
          <w:color w:val="auto"/>
        </w:rPr>
        <w:t>答复的，供应商可以在质疑答复期满后</w:t>
      </w:r>
      <w:r w:rsidRPr="007C7B45">
        <w:rPr>
          <w:rFonts w:ascii="Times New Roman" w:eastAsia="宋体" w:hAnsi="Times New Roman" w:cs="Times New Roman" w:hint="eastAsia"/>
          <w:color w:val="auto"/>
        </w:rPr>
        <w:t>15</w:t>
      </w:r>
      <w:r w:rsidRPr="007C7B45">
        <w:rPr>
          <w:rFonts w:ascii="Times New Roman" w:eastAsia="宋体" w:hAnsi="Times New Roman" w:cs="Times New Roman" w:hint="eastAsia"/>
          <w:color w:val="auto"/>
        </w:rPr>
        <w:t>个工作日内，向采购人同级财政部门提出投诉，逾期不予受理。</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十</w:t>
      </w:r>
      <w:r w:rsidRPr="007C7B45">
        <w:rPr>
          <w:rFonts w:ascii="Times New Roman" w:eastAsia="宋体" w:hAnsi="Times New Roman" w:cs="Times New Roman" w:hint="eastAsia"/>
          <w:color w:val="auto"/>
        </w:rPr>
        <w:t>三</w:t>
      </w:r>
      <w:r w:rsidRPr="007C7B45">
        <w:rPr>
          <w:rFonts w:ascii="Times New Roman" w:eastAsia="宋体" w:hAnsi="Times New Roman" w:cs="Times New Roman"/>
          <w:color w:val="auto"/>
        </w:rPr>
        <w:t>、公告期限</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招标公告的公告期限为</w:t>
      </w:r>
      <w:r w:rsidRPr="007C7B45">
        <w:rPr>
          <w:rFonts w:ascii="Times New Roman" w:eastAsia="宋体" w:hAnsi="Times New Roman" w:cs="Times New Roman"/>
          <w:color w:val="auto"/>
        </w:rPr>
        <w:t>5</w:t>
      </w:r>
      <w:r w:rsidRPr="007C7B45">
        <w:rPr>
          <w:rFonts w:ascii="Times New Roman" w:eastAsia="宋体" w:hAnsi="Times New Roman" w:cs="Times New Roman"/>
          <w:color w:val="auto"/>
        </w:rPr>
        <w:t>个工作日。</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color w:val="auto"/>
        </w:rPr>
        <w:t>十</w:t>
      </w:r>
      <w:r w:rsidRPr="007C7B45">
        <w:rPr>
          <w:rFonts w:ascii="Times New Roman" w:eastAsia="宋体" w:hAnsi="Times New Roman" w:cs="Times New Roman" w:hint="eastAsia"/>
          <w:color w:val="auto"/>
        </w:rPr>
        <w:t>四</w:t>
      </w:r>
      <w:r w:rsidRPr="007C7B45">
        <w:rPr>
          <w:rFonts w:ascii="Times New Roman" w:eastAsia="宋体" w:hAnsi="Times New Roman" w:cs="Times New Roman"/>
          <w:color w:val="auto"/>
        </w:rPr>
        <w:t>、招标代理服务费</w:t>
      </w:r>
    </w:p>
    <w:p w:rsidR="00283CCD" w:rsidRPr="007C7B45" w:rsidRDefault="00D33792">
      <w:pPr>
        <w:pStyle w:val="Default"/>
        <w:spacing w:line="360" w:lineRule="auto"/>
        <w:ind w:firstLineChars="200" w:firstLine="480"/>
        <w:jc w:val="both"/>
        <w:rPr>
          <w:rFonts w:ascii="Times New Roman" w:eastAsia="宋体" w:hAnsi="Times New Roman" w:cs="Times New Roman"/>
          <w:color w:val="auto"/>
        </w:rPr>
      </w:pPr>
      <w:r w:rsidRPr="007C7B45">
        <w:rPr>
          <w:rFonts w:ascii="Times New Roman" w:eastAsia="宋体" w:hAnsi="Times New Roman" w:cs="Times New Roman" w:hint="eastAsia"/>
          <w:color w:val="auto"/>
        </w:rPr>
        <w:t>本项目不收取招标代理服务费。</w:t>
      </w:r>
    </w:p>
    <w:p w:rsidR="00283CCD" w:rsidRPr="007C7B45" w:rsidRDefault="00D33792">
      <w:pPr>
        <w:pStyle w:val="Default"/>
        <w:spacing w:line="360" w:lineRule="auto"/>
        <w:ind w:firstLineChars="200" w:firstLine="480"/>
        <w:jc w:val="both"/>
        <w:rPr>
          <w:color w:val="auto"/>
          <w:lang w:val="zh-CN"/>
        </w:rPr>
      </w:pPr>
      <w:r w:rsidRPr="007C7B45">
        <w:rPr>
          <w:rFonts w:hint="eastAsia"/>
          <w:color w:val="auto"/>
          <w:lang w:val="zh-CN"/>
        </w:rPr>
        <w:t>十五、《</w:t>
      </w:r>
      <w:r w:rsidRPr="007C7B45">
        <w:rPr>
          <w:rFonts w:asciiTheme="minorEastAsia" w:eastAsiaTheme="minorEastAsia" w:hAnsiTheme="minorEastAsia" w:cs="Times New Roman"/>
          <w:bCs/>
          <w:color w:val="auto"/>
        </w:rPr>
        <w:t>“政采贷”业务提示函</w:t>
      </w:r>
      <w:r w:rsidRPr="007C7B45">
        <w:rPr>
          <w:rFonts w:hint="eastAsia"/>
          <w:color w:val="auto"/>
          <w:lang w:val="zh-CN"/>
        </w:rPr>
        <w:t>》</w:t>
      </w:r>
      <w:r w:rsidRPr="007C7B45">
        <w:rPr>
          <w:rFonts w:asciiTheme="minorEastAsia" w:eastAsiaTheme="minorEastAsia" w:hAnsiTheme="minorEastAsia" w:hint="eastAsia"/>
          <w:bCs/>
          <w:color w:val="auto"/>
        </w:rPr>
        <w:t>、《</w:t>
      </w:r>
      <w:r w:rsidRPr="007C7B45">
        <w:rPr>
          <w:rFonts w:asciiTheme="minorEastAsia" w:eastAsiaTheme="minorEastAsia" w:hAnsiTheme="minorEastAsia" w:cs="Times New Roman"/>
          <w:bCs/>
          <w:color w:val="auto"/>
        </w:rPr>
        <w:t>政府采购支持中小企业政策提示函</w:t>
      </w:r>
      <w:r w:rsidRPr="007C7B45">
        <w:rPr>
          <w:rFonts w:asciiTheme="minorEastAsia" w:eastAsiaTheme="minorEastAsia" w:hAnsiTheme="minorEastAsia" w:hint="eastAsia"/>
          <w:bCs/>
          <w:color w:val="auto"/>
        </w:rPr>
        <w:t>》和《诚信参与政府采购活动提示函》</w:t>
      </w:r>
    </w:p>
    <w:p w:rsidR="00283CCD" w:rsidRPr="007C7B45" w:rsidRDefault="00283CCD">
      <w:pPr>
        <w:pStyle w:val="Default"/>
        <w:spacing w:line="360" w:lineRule="auto"/>
        <w:jc w:val="both"/>
        <w:rPr>
          <w:rFonts w:ascii="Times New Roman" w:eastAsia="宋体" w:hAnsi="Times New Roman" w:cs="Times New Roman"/>
          <w:color w:val="auto"/>
        </w:rPr>
      </w:pPr>
    </w:p>
    <w:p w:rsidR="00283CCD" w:rsidRPr="007C7B45" w:rsidRDefault="00D33792">
      <w:pPr>
        <w:pStyle w:val="Default"/>
        <w:spacing w:line="360" w:lineRule="auto"/>
        <w:jc w:val="right"/>
        <w:rPr>
          <w:rFonts w:ascii="Times New Roman" w:eastAsia="宋体" w:hAnsi="Times New Roman" w:cs="Times New Roman"/>
          <w:color w:val="auto"/>
        </w:rPr>
      </w:pPr>
      <w:r w:rsidRPr="007C7B45">
        <w:rPr>
          <w:rFonts w:ascii="Times New Roman" w:eastAsia="宋体" w:hAnsi="Times New Roman" w:cs="Times New Roman"/>
          <w:color w:val="auto"/>
        </w:rPr>
        <w:t>2025</w:t>
      </w:r>
      <w:r w:rsidRPr="007C7B45">
        <w:rPr>
          <w:rFonts w:ascii="Times New Roman" w:eastAsia="宋体" w:hAnsi="Times New Roman" w:cs="Times New Roman"/>
          <w:color w:val="auto"/>
        </w:rPr>
        <w:t>年</w:t>
      </w:r>
      <w:r w:rsidR="007C7B45" w:rsidRPr="007C7B45">
        <w:rPr>
          <w:rFonts w:ascii="Times New Roman" w:eastAsia="宋体" w:hAnsi="Times New Roman" w:cs="Times New Roman" w:hint="eastAsia"/>
          <w:color w:val="auto"/>
        </w:rPr>
        <w:t>11</w:t>
      </w:r>
      <w:r w:rsidRPr="007C7B45">
        <w:rPr>
          <w:rFonts w:ascii="Times New Roman" w:eastAsia="宋体" w:hAnsi="Times New Roman" w:cs="Times New Roman"/>
          <w:color w:val="auto"/>
        </w:rPr>
        <w:t>月</w:t>
      </w:r>
      <w:r w:rsidR="007C7B45" w:rsidRPr="007C7B45">
        <w:rPr>
          <w:rFonts w:ascii="Times New Roman" w:eastAsia="宋体" w:hAnsi="Times New Roman" w:cs="Times New Roman" w:hint="eastAsia"/>
          <w:color w:val="auto"/>
        </w:rPr>
        <w:t>20</w:t>
      </w:r>
      <w:r w:rsidRPr="007C7B45">
        <w:rPr>
          <w:rFonts w:ascii="Times New Roman" w:eastAsia="宋体" w:hAnsi="Times New Roman" w:cs="Times New Roman"/>
          <w:color w:val="auto"/>
        </w:rPr>
        <w:t>日</w:t>
      </w:r>
    </w:p>
    <w:p w:rsidR="00283CCD" w:rsidRDefault="00D33792">
      <w:pPr>
        <w:pStyle w:val="Default"/>
        <w:spacing w:line="360" w:lineRule="auto"/>
        <w:jc w:val="both"/>
        <w:rPr>
          <w:rFonts w:ascii="Times New Roman" w:eastAsia="宋体" w:hAnsi="Times New Roman" w:cs="Times New Roman"/>
          <w:color w:val="FF0000"/>
        </w:rPr>
      </w:pPr>
      <w:r>
        <w:rPr>
          <w:rFonts w:ascii="Times New Roman" w:eastAsia="宋体" w:hAnsi="Times New Roman" w:cs="Times New Roman"/>
          <w:color w:val="FF0000"/>
        </w:rPr>
        <w:br w:type="page"/>
      </w:r>
    </w:p>
    <w:p w:rsidR="00283CCD" w:rsidRDefault="00283CCD">
      <w:pPr>
        <w:pStyle w:val="Default"/>
        <w:spacing w:line="360" w:lineRule="auto"/>
        <w:jc w:val="both"/>
        <w:rPr>
          <w:rFonts w:ascii="Times New Roman" w:eastAsia="宋体" w:hAnsi="Times New Roman" w:cs="Times New Roman"/>
          <w:color w:val="FF0000"/>
        </w:rPr>
      </w:pPr>
    </w:p>
    <w:p w:rsidR="00283CCD" w:rsidRDefault="00D33792">
      <w:pPr>
        <w:widowControl/>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283CCD" w:rsidRDefault="00283CCD">
      <w:pPr>
        <w:spacing w:line="360" w:lineRule="auto"/>
        <w:jc w:val="center"/>
        <w:rPr>
          <w:rFonts w:eastAsia="方正小标宋简体"/>
          <w:bCs/>
          <w:kern w:val="0"/>
          <w:sz w:val="24"/>
          <w:szCs w:val="24"/>
        </w:rPr>
      </w:pPr>
    </w:p>
    <w:p w:rsidR="00283CCD" w:rsidRDefault="00D33792">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283CCD" w:rsidRDefault="00D33792">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283CCD" w:rsidRDefault="00D33792">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283CCD" w:rsidRDefault="00283CCD">
      <w:pPr>
        <w:spacing w:line="360" w:lineRule="auto"/>
        <w:jc w:val="center"/>
        <w:rPr>
          <w:rFonts w:eastAsia="方正小标宋简体"/>
          <w:spacing w:val="-10"/>
          <w:sz w:val="24"/>
          <w:szCs w:val="24"/>
        </w:rPr>
      </w:pPr>
    </w:p>
    <w:p w:rsidR="00283CCD" w:rsidRDefault="00283CCD">
      <w:pPr>
        <w:spacing w:line="360" w:lineRule="auto"/>
        <w:jc w:val="center"/>
        <w:rPr>
          <w:rFonts w:eastAsia="方正小标宋简体"/>
          <w:spacing w:val="-10"/>
          <w:sz w:val="24"/>
          <w:szCs w:val="24"/>
        </w:rPr>
      </w:pPr>
    </w:p>
    <w:p w:rsidR="00283CCD" w:rsidRDefault="00D3379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3CCD" w:rsidRDefault="00D3379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283CCD" w:rsidRDefault="00D33792">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83CCD" w:rsidRDefault="00D33792">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283CCD" w:rsidRDefault="00D33792">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283CCD" w:rsidRDefault="00D33792">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283CCD" w:rsidRDefault="00D33792">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283CCD" w:rsidRDefault="00D33792">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283CCD" w:rsidRDefault="00D33792">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283CCD" w:rsidRDefault="00D33792">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283CCD" w:rsidRDefault="00D33792">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83CCD" w:rsidRDefault="00D33792">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283CCD" w:rsidRDefault="00D33792">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83CCD" w:rsidRDefault="00D33792">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283CCD" w:rsidRDefault="00D33792">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283CCD" w:rsidRDefault="00D33792">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283CCD" w:rsidRDefault="00D33792">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283CCD" w:rsidRDefault="00D33792">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283CCD" w:rsidRDefault="00D33792">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283CCD" w:rsidRDefault="00D33792">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283CCD" w:rsidRDefault="00283CCD">
      <w:pPr>
        <w:spacing w:line="360" w:lineRule="exact"/>
        <w:ind w:firstLineChars="200" w:firstLine="480"/>
        <w:rPr>
          <w:rFonts w:eastAsiaTheme="minorEastAsia"/>
          <w:sz w:val="24"/>
        </w:rPr>
      </w:pPr>
    </w:p>
    <w:p w:rsidR="00283CCD" w:rsidRDefault="00D33792">
      <w:pPr>
        <w:adjustRightInd w:val="0"/>
        <w:snapToGrid w:val="0"/>
        <w:spacing w:line="400" w:lineRule="exact"/>
        <w:jc w:val="center"/>
        <w:rPr>
          <w:b/>
          <w:sz w:val="24"/>
          <w:szCs w:val="24"/>
        </w:rPr>
      </w:pPr>
      <w:r>
        <w:rPr>
          <w:b/>
          <w:sz w:val="24"/>
          <w:szCs w:val="24"/>
        </w:rPr>
        <w:t>诚信参与政府采购活动提示函</w:t>
      </w:r>
    </w:p>
    <w:p w:rsidR="00283CCD" w:rsidRDefault="00283CCD">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283CCD" w:rsidRDefault="00D3379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r>
        <w:br w:type="page"/>
      </w:r>
      <w:bookmarkEnd w:id="1"/>
    </w:p>
    <w:p w:rsidR="00283CCD" w:rsidRDefault="00283CCD">
      <w:pPr>
        <w:rPr>
          <w:sz w:val="24"/>
        </w:rPr>
        <w:sectPr w:rsidR="00283CCD">
          <w:footerReference w:type="default" r:id="rId13"/>
          <w:pgSz w:w="11906" w:h="16838"/>
          <w:pgMar w:top="1440" w:right="1800" w:bottom="1440" w:left="1800" w:header="851" w:footer="992" w:gutter="0"/>
          <w:pgNumType w:start="1"/>
          <w:cols w:space="720"/>
          <w:docGrid w:type="lines" w:linePitch="312"/>
        </w:sectPr>
      </w:pPr>
    </w:p>
    <w:p w:rsidR="00283CCD" w:rsidRDefault="00D33792">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p>
    <w:p w:rsidR="00283CCD" w:rsidRDefault="00D33792">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283CCD" w:rsidRDefault="00D33792">
      <w:pPr>
        <w:spacing w:line="360" w:lineRule="auto"/>
        <w:ind w:firstLineChars="200" w:firstLine="480"/>
        <w:outlineLvl w:val="0"/>
        <w:rPr>
          <w:sz w:val="24"/>
        </w:rPr>
      </w:pPr>
      <w:r>
        <w:rPr>
          <w:rFonts w:hint="eastAsia"/>
          <w:sz w:val="24"/>
        </w:rPr>
        <w:t>一、项目背景</w:t>
      </w:r>
    </w:p>
    <w:p w:rsidR="00283CCD" w:rsidRDefault="00D33792">
      <w:pPr>
        <w:spacing w:line="360" w:lineRule="auto"/>
        <w:ind w:firstLineChars="200" w:firstLine="480"/>
        <w:outlineLvl w:val="0"/>
        <w:rPr>
          <w:sz w:val="24"/>
        </w:rPr>
      </w:pPr>
      <w:r>
        <w:rPr>
          <w:rFonts w:hint="eastAsia"/>
          <w:sz w:val="24"/>
        </w:rPr>
        <w:t>本项目属于工业行业</w:t>
      </w:r>
    </w:p>
    <w:p w:rsidR="00283CCD" w:rsidRDefault="00D33792">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283CCD" w:rsidRDefault="00D33792">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283CCD" w:rsidRDefault="00D33792">
      <w:pPr>
        <w:spacing w:line="360" w:lineRule="auto"/>
        <w:ind w:firstLineChars="200" w:firstLine="480"/>
        <w:outlineLvl w:val="0"/>
        <w:rPr>
          <w:sz w:val="24"/>
        </w:rPr>
      </w:pPr>
      <w:r>
        <w:rPr>
          <w:rFonts w:hint="eastAsia"/>
          <w:sz w:val="24"/>
        </w:rPr>
        <w:t>（二）</w:t>
      </w:r>
      <w:r>
        <w:rPr>
          <w:sz w:val="24"/>
        </w:rPr>
        <w:t>采购清单</w:t>
      </w:r>
    </w:p>
    <w:p w:rsidR="00283CCD" w:rsidRDefault="00D33792">
      <w:pPr>
        <w:widowControl/>
        <w:snapToGrid w:val="0"/>
        <w:ind w:firstLineChars="300" w:firstLine="720"/>
        <w:rPr>
          <w:sz w:val="24"/>
        </w:rPr>
      </w:pPr>
      <w:r>
        <w:rPr>
          <w:rFonts w:hint="eastAsia"/>
          <w:sz w:val="24"/>
        </w:rPr>
        <w:t>第一包：技术参数</w:t>
      </w:r>
      <w:r>
        <w:rPr>
          <w:rFonts w:hint="eastAsia"/>
          <w:sz w:val="24"/>
        </w:rPr>
        <w:t xml:space="preserve"> </w:t>
      </w:r>
    </w:p>
    <w:tbl>
      <w:tblPr>
        <w:tblW w:w="0" w:type="auto"/>
        <w:jc w:val="center"/>
        <w:tblLayout w:type="fixed"/>
        <w:tblLook w:val="04A0" w:firstRow="1" w:lastRow="0" w:firstColumn="1" w:lastColumn="0" w:noHBand="0" w:noVBand="1"/>
      </w:tblPr>
      <w:tblGrid>
        <w:gridCol w:w="885"/>
        <w:gridCol w:w="1276"/>
        <w:gridCol w:w="7009"/>
        <w:gridCol w:w="2567"/>
        <w:gridCol w:w="851"/>
        <w:gridCol w:w="746"/>
      </w:tblGrid>
      <w:tr w:rsidR="00283CCD">
        <w:trPr>
          <w:trHeight w:val="405"/>
          <w:tblHeader/>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标的名称</w:t>
            </w:r>
          </w:p>
        </w:tc>
        <w:tc>
          <w:tcPr>
            <w:tcW w:w="70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需求条款</w:t>
            </w:r>
          </w:p>
        </w:tc>
        <w:tc>
          <w:tcPr>
            <w:tcW w:w="2567" w:type="dxa"/>
            <w:tcBorders>
              <w:top w:val="single" w:sz="4" w:space="0" w:color="000000"/>
              <w:left w:val="single" w:sz="4" w:space="0" w:color="000000"/>
              <w:bottom w:val="single" w:sz="4" w:space="0" w:color="000000"/>
              <w:right w:val="single" w:sz="4" w:space="0" w:color="000000"/>
            </w:tcBorders>
            <w:vAlign w:val="center"/>
          </w:tcPr>
          <w:p w:rsidR="00283CCD" w:rsidRDefault="00D33792">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参考图片</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单位</w:t>
            </w:r>
          </w:p>
        </w:tc>
        <w:tc>
          <w:tcPr>
            <w:tcW w:w="7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数量</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定制异形沙发A1</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规格：2000*800*420mm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1、覆面：选用布绒覆面，布质细腻、光泽度好、透气性强、柔软且富有韧性、坐感舒适等特点。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2、海绵：选用阻燃海绵，</w:t>
            </w:r>
            <w:proofErr w:type="gramStart"/>
            <w:r>
              <w:rPr>
                <w:rFonts w:ascii="宋体" w:hAnsi="宋体" w:cs="宋体" w:hint="eastAsia"/>
                <w:kern w:val="0"/>
                <w:sz w:val="24"/>
                <w:szCs w:val="24"/>
                <w:lang w:bidi="ar"/>
              </w:rPr>
              <w:t>反复坐压不</w:t>
            </w:r>
            <w:proofErr w:type="gramEnd"/>
            <w:r>
              <w:rPr>
                <w:rFonts w:ascii="宋体" w:hAnsi="宋体" w:cs="宋体" w:hint="eastAsia"/>
                <w:kern w:val="0"/>
                <w:sz w:val="24"/>
                <w:szCs w:val="24"/>
                <w:lang w:bidi="ar"/>
              </w:rPr>
              <w:t>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塌陷，透气性强，软硬适中，回弹性能好，不老化及对人体无害等特点。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3、水性喷胶：选用环保安全水性喷胶，无刺激性气味。</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4、内架：选用多层实木生态板实木龙骨内架，高硬度强粘合力，具有阻燃、透气、吸音、抗收缩特性，长久使用不变形、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6、绷带：沙发内框架采用绷带加强拉结，延长使用寿命。</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7、设有公用靠背，240*750mm</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1394460" cy="631825"/>
                  <wp:effectExtent l="0" t="0" r="5715" b="6350"/>
                  <wp:docPr id="60"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24"/>
                          <pic:cNvPicPr>
                            <a:picLocks noChangeAspect="1"/>
                          </pic:cNvPicPr>
                        </pic:nvPicPr>
                        <pic:blipFill>
                          <a:blip r:embed="rId14"/>
                          <a:srcRect t="6206"/>
                          <a:stretch>
                            <a:fillRect/>
                          </a:stretch>
                        </pic:blipFill>
                        <pic:spPr>
                          <a:xfrm>
                            <a:off x="0" y="0"/>
                            <a:ext cx="1394460" cy="63182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定制异形沙发A2</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 2100*800*420mm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1、覆面：选用布绒覆面，布质细腻、光泽度好、透气性强、柔软且富有韧性、坐感舒适等特点。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2、海绵：选用阻燃海绵，</w:t>
            </w:r>
            <w:proofErr w:type="gramStart"/>
            <w:r>
              <w:rPr>
                <w:rFonts w:ascii="宋体" w:hAnsi="宋体" w:cs="宋体" w:hint="eastAsia"/>
                <w:kern w:val="0"/>
                <w:sz w:val="24"/>
                <w:szCs w:val="24"/>
                <w:lang w:bidi="ar"/>
              </w:rPr>
              <w:t>反复坐压不</w:t>
            </w:r>
            <w:proofErr w:type="gramEnd"/>
            <w:r>
              <w:rPr>
                <w:rFonts w:ascii="宋体" w:hAnsi="宋体" w:cs="宋体" w:hint="eastAsia"/>
                <w:kern w:val="0"/>
                <w:sz w:val="24"/>
                <w:szCs w:val="24"/>
                <w:lang w:bidi="ar"/>
              </w:rPr>
              <w:t>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塌陷，透气性强，软硬适中，回弹性能好，不老化及对人体无害等特点。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3、水性喷胶：选用环保安全水性喷胶，无刺激性气味。</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4、内架：选用多层实木生态板实木龙骨内架，高硬度强粘合力，具有阻燃、透气、吸音、抗收缩特性，长久使用不变形、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6、绷带：沙发内框架采用绷带加强拉结，延长使用寿命。</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7、设有公用靠背，240*750mm</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pPr>
            <w:r>
              <w:rPr>
                <w:noProof/>
              </w:rPr>
              <w:drawing>
                <wp:inline distT="0" distB="0" distL="114300" distR="114300">
                  <wp:extent cx="1394460" cy="631825"/>
                  <wp:effectExtent l="0" t="0" r="5715" b="6350"/>
                  <wp:docPr id="8"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4"/>
                          <pic:cNvPicPr>
                            <a:picLocks noChangeAspect="1"/>
                          </pic:cNvPicPr>
                        </pic:nvPicPr>
                        <pic:blipFill>
                          <a:blip r:embed="rId14"/>
                          <a:srcRect t="6206"/>
                          <a:stretch>
                            <a:fillRect/>
                          </a:stretch>
                        </pic:blipFill>
                        <pic:spPr>
                          <a:xfrm>
                            <a:off x="0" y="0"/>
                            <a:ext cx="1394460" cy="63182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定制异形沙发A3</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规格：1400*800*420mm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1、覆面：选用布绒覆面，布质细腻、光泽度好、透气性强、柔软且富有韧性、坐感舒适等特点。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2、海绵：选用阻燃海绵，</w:t>
            </w:r>
            <w:proofErr w:type="gramStart"/>
            <w:r>
              <w:rPr>
                <w:rFonts w:ascii="宋体" w:hAnsi="宋体" w:cs="宋体" w:hint="eastAsia"/>
                <w:kern w:val="0"/>
                <w:sz w:val="24"/>
                <w:szCs w:val="24"/>
                <w:lang w:bidi="ar"/>
              </w:rPr>
              <w:t>反复坐压不</w:t>
            </w:r>
            <w:proofErr w:type="gramEnd"/>
            <w:r>
              <w:rPr>
                <w:rFonts w:ascii="宋体" w:hAnsi="宋体" w:cs="宋体" w:hint="eastAsia"/>
                <w:kern w:val="0"/>
                <w:sz w:val="24"/>
                <w:szCs w:val="24"/>
                <w:lang w:bidi="ar"/>
              </w:rPr>
              <w:t>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塌陷，透气性强，软硬适中，回弹性能好，不老化及对人体无害等特点。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3、水性喷胶：选用环保安全水性喷胶，无刺激性气味。</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4、内架：选用多层实木生态板实木龙骨内架，高硬度强粘合力，具有阻燃、透气、吸音、抗收缩特性，长久使用不变形、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6、绷带：沙发内框架采用绷带加强拉结，延长使用寿命。</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7、设有公用靠背，240*750mm</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pPr>
            <w:r>
              <w:rPr>
                <w:noProof/>
              </w:rPr>
              <w:drawing>
                <wp:inline distT="0" distB="0" distL="114300" distR="114300">
                  <wp:extent cx="1394460" cy="631825"/>
                  <wp:effectExtent l="0" t="0" r="5715" b="6350"/>
                  <wp:docPr id="9"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4"/>
                          <pic:cNvPicPr>
                            <a:picLocks noChangeAspect="1"/>
                          </pic:cNvPicPr>
                        </pic:nvPicPr>
                        <pic:blipFill>
                          <a:blip r:embed="rId14"/>
                          <a:srcRect t="6206"/>
                          <a:stretch>
                            <a:fillRect/>
                          </a:stretch>
                        </pic:blipFill>
                        <pic:spPr>
                          <a:xfrm>
                            <a:off x="0" y="0"/>
                            <a:ext cx="1394460" cy="63182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定制异形沙发B</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规格：800*800*420mm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1、覆面：选用布绒覆面，布质细腻、光泽度好、透气性强、柔软且富有韧性、坐感舒适等特点。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2、海绵：选用阻燃海绵，</w:t>
            </w:r>
            <w:proofErr w:type="gramStart"/>
            <w:r>
              <w:rPr>
                <w:rFonts w:ascii="宋体" w:hAnsi="宋体" w:cs="宋体" w:hint="eastAsia"/>
                <w:kern w:val="0"/>
                <w:sz w:val="24"/>
                <w:szCs w:val="24"/>
                <w:lang w:bidi="ar"/>
              </w:rPr>
              <w:t>反复坐压不</w:t>
            </w:r>
            <w:proofErr w:type="gramEnd"/>
            <w:r>
              <w:rPr>
                <w:rFonts w:ascii="宋体" w:hAnsi="宋体" w:cs="宋体" w:hint="eastAsia"/>
                <w:kern w:val="0"/>
                <w:sz w:val="24"/>
                <w:szCs w:val="24"/>
                <w:lang w:bidi="ar"/>
              </w:rPr>
              <w:t>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塌陷，透气性强，软硬适中，回弹性能好，不老化及对人体无害等特点。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lastRenderedPageBreak/>
              <w:t>3、水性喷胶：选用环保安全水性喷胶，无刺激性气味。</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4、内架：选用多层实木生态板实木龙骨内架，高硬度强粘合力，具有阻燃、透气、吸音、抗收缩特性，长久使用不变形、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w:t>
            </w:r>
          </w:p>
          <w:p w:rsidR="00283CCD" w:rsidRDefault="00D33792">
            <w:pPr>
              <w:widowControl/>
              <w:jc w:val="left"/>
              <w:textAlignment w:val="center"/>
              <w:rPr>
                <w:rFonts w:ascii="宋体" w:hAnsi="宋体" w:cs="宋体"/>
                <w:sz w:val="24"/>
                <w:szCs w:val="24"/>
              </w:rPr>
            </w:pPr>
            <w:r>
              <w:rPr>
                <w:rFonts w:ascii="宋体" w:hAnsi="宋体" w:cs="宋体" w:hint="eastAsia"/>
                <w:kern w:val="0"/>
                <w:sz w:val="24"/>
                <w:szCs w:val="24"/>
                <w:lang w:bidi="ar"/>
              </w:rPr>
              <w:t>6、绷带：沙发内框架采用绷带加强拉结，延长使用寿命。</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1358900" cy="598170"/>
                  <wp:effectExtent l="0" t="0" r="3175" b="1905"/>
                  <wp:docPr id="61"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24"/>
                          <pic:cNvPicPr>
                            <a:picLocks noChangeAspect="1"/>
                          </pic:cNvPicPr>
                        </pic:nvPicPr>
                        <pic:blipFill>
                          <a:blip r:embed="rId14"/>
                          <a:srcRect t="6206"/>
                          <a:stretch>
                            <a:fillRect/>
                          </a:stretch>
                        </pic:blipFill>
                        <pic:spPr>
                          <a:xfrm>
                            <a:off x="0" y="0"/>
                            <a:ext cx="1358900" cy="598170"/>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茶几（大）</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规格：1200*600*450mm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1、饰面：采用优质木皮，无贯通裂缝、无虫蛀现象，无腐朽材。</w:t>
            </w:r>
          </w:p>
          <w:p w:rsidR="00283CCD" w:rsidRDefault="00D33792">
            <w:pPr>
              <w:widowControl/>
              <w:jc w:val="left"/>
              <w:textAlignment w:val="center"/>
              <w:rPr>
                <w:rFonts w:ascii="宋体" w:hAnsi="宋体" w:cs="宋体"/>
                <w:sz w:val="24"/>
                <w:szCs w:val="24"/>
              </w:rPr>
            </w:pPr>
            <w:r>
              <w:rPr>
                <w:rFonts w:ascii="宋体" w:hAnsi="宋体" w:cs="宋体" w:hint="eastAsia"/>
                <w:kern w:val="0"/>
                <w:sz w:val="24"/>
                <w:szCs w:val="24"/>
                <w:lang w:bidi="ar"/>
              </w:rPr>
              <w:t>2、基材：采用</w:t>
            </w:r>
            <w:proofErr w:type="gramStart"/>
            <w:r>
              <w:rPr>
                <w:rFonts w:ascii="宋体" w:hAnsi="宋体" w:cs="宋体" w:hint="eastAsia"/>
                <w:kern w:val="0"/>
                <w:sz w:val="24"/>
                <w:szCs w:val="24"/>
                <w:lang w:bidi="ar"/>
              </w:rPr>
              <w:t>优质不</w:t>
            </w:r>
            <w:proofErr w:type="gramEnd"/>
            <w:r>
              <w:rPr>
                <w:rFonts w:ascii="宋体" w:hAnsi="宋体" w:cs="宋体" w:hint="eastAsia"/>
                <w:kern w:val="0"/>
                <w:sz w:val="24"/>
                <w:szCs w:val="24"/>
                <w:lang w:bidi="ar"/>
              </w:rPr>
              <w:t>低于E0级高密度纤维板。</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875665" cy="722630"/>
                  <wp:effectExtent l="0" t="0" r="635" b="1270"/>
                  <wp:docPr id="37"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6"/>
                          <pic:cNvPicPr>
                            <a:picLocks noChangeAspect="1"/>
                          </pic:cNvPicPr>
                        </pic:nvPicPr>
                        <pic:blipFill>
                          <a:blip r:embed="rId15"/>
                          <a:stretch>
                            <a:fillRect/>
                          </a:stretch>
                        </pic:blipFill>
                        <pic:spPr>
                          <a:xfrm>
                            <a:off x="0" y="0"/>
                            <a:ext cx="875665" cy="722630"/>
                          </a:xfrm>
                          <a:prstGeom prst="rect">
                            <a:avLst/>
                          </a:prstGeom>
                          <a:noFill/>
                          <a:ln w="9525">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吧椅</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规格：515*470*690mm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凳面：PU 材质，白色弧形坐面，耐磨易清洁。</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框架：φ20mm镀锌钢制作，承重 150kg。</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594360" cy="796925"/>
                  <wp:effectExtent l="0" t="0" r="5715" b="3175"/>
                  <wp:docPr id="17" name="图片 5" descr="7e9ddf7d48b5bb9767209e8636257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5" descr="7e9ddf7d48b5bb9767209e8636257cb"/>
                          <pic:cNvPicPr>
                            <a:picLocks noChangeAspect="1"/>
                          </pic:cNvPicPr>
                        </pic:nvPicPr>
                        <pic:blipFill>
                          <a:blip r:embed="rId16"/>
                          <a:stretch>
                            <a:fillRect/>
                          </a:stretch>
                        </pic:blipFill>
                        <pic:spPr>
                          <a:xfrm>
                            <a:off x="0" y="0"/>
                            <a:ext cx="594360" cy="796925"/>
                          </a:xfrm>
                          <a:prstGeom prst="rect">
                            <a:avLst/>
                          </a:prstGeom>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30</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7</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办公椅</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规格：655*635*1035mm</w:t>
            </w:r>
          </w:p>
          <w:p w:rsidR="00283CCD" w:rsidRDefault="00D33792">
            <w:pPr>
              <w:widowControl/>
              <w:jc w:val="left"/>
              <w:textAlignment w:val="center"/>
              <w:rPr>
                <w:rFonts w:ascii="宋体" w:hAnsi="宋体" w:cs="宋体"/>
                <w:kern w:val="0"/>
                <w:sz w:val="24"/>
                <w:szCs w:val="24"/>
                <w:lang w:bidi="ar"/>
              </w:rPr>
            </w:pPr>
            <w:r>
              <w:rPr>
                <w:rFonts w:hint="eastAsia"/>
                <w:bCs/>
                <w:sz w:val="24"/>
              </w:rPr>
              <w:t>●</w:t>
            </w:r>
            <w:r>
              <w:rPr>
                <w:rFonts w:ascii="宋体" w:hAnsi="宋体" w:cs="宋体" w:hint="eastAsia"/>
                <w:kern w:val="0"/>
                <w:sz w:val="24"/>
                <w:szCs w:val="24"/>
                <w:lang w:bidi="ar"/>
              </w:rPr>
              <w:t>1、面料：选用优质网布，依据GB 18401-2010《国家纺织产品基本安全技术规范》；GB/T 31713-2015《抗菌纺织品安全性卫生要求》；GB/T 24346-2009《纺织品 防霉性能的评价》﹔GB 17927-2024《家具阻燃性能安全技术规范》﹔FZ/T 62011.3-2016《布艺类产品 第3部分:家具用纺织品》标准；甲醛含量≤20mg/kg，可分解致癌芳香</w:t>
            </w:r>
            <w:proofErr w:type="gramStart"/>
            <w:r>
              <w:rPr>
                <w:rFonts w:ascii="宋体" w:hAnsi="宋体" w:cs="宋体" w:hint="eastAsia"/>
                <w:kern w:val="0"/>
                <w:sz w:val="24"/>
                <w:szCs w:val="24"/>
                <w:lang w:bidi="ar"/>
              </w:rPr>
              <w:t>胺</w:t>
            </w:r>
            <w:proofErr w:type="gramEnd"/>
            <w:r>
              <w:rPr>
                <w:rFonts w:ascii="宋体" w:hAnsi="宋体" w:cs="宋体" w:hint="eastAsia"/>
                <w:kern w:val="0"/>
                <w:sz w:val="24"/>
                <w:szCs w:val="24"/>
                <w:lang w:bidi="ar"/>
              </w:rPr>
              <w:t>染料未检出，抗菌性能（抑菌率）≥99%，防霉等级0级或1级，产品有害物质（纺织品、皮革中五氯苯酚（PCP））≤0.5mg/kg，</w:t>
            </w:r>
            <w:proofErr w:type="gramStart"/>
            <w:r>
              <w:rPr>
                <w:rFonts w:ascii="宋体" w:hAnsi="宋体" w:cs="宋体" w:hint="eastAsia"/>
                <w:kern w:val="0"/>
                <w:sz w:val="24"/>
                <w:szCs w:val="24"/>
                <w:lang w:bidi="ar"/>
              </w:rPr>
              <w:t>沾色</w:t>
            </w:r>
            <w:proofErr w:type="gramEnd"/>
            <w:r>
              <w:rPr>
                <w:rFonts w:ascii="宋体" w:hAnsi="宋体" w:cs="宋体" w:hint="eastAsia"/>
                <w:kern w:val="0"/>
                <w:sz w:val="24"/>
                <w:szCs w:val="24"/>
                <w:lang w:bidi="ar"/>
              </w:rPr>
              <w:t>-聚酯纤维≥4级。</w:t>
            </w:r>
          </w:p>
          <w:p w:rsidR="00283CCD" w:rsidRDefault="00D33792">
            <w:pPr>
              <w:widowControl/>
              <w:jc w:val="left"/>
              <w:textAlignment w:val="center"/>
              <w:rPr>
                <w:rFonts w:ascii="宋体" w:hAnsi="宋体" w:cs="宋体"/>
                <w:kern w:val="0"/>
                <w:sz w:val="24"/>
                <w:szCs w:val="24"/>
                <w:lang w:bidi="ar"/>
              </w:rPr>
            </w:pPr>
            <w:r>
              <w:rPr>
                <w:rFonts w:hint="eastAsia"/>
                <w:bCs/>
                <w:sz w:val="24"/>
              </w:rPr>
              <w:t>●</w:t>
            </w:r>
            <w:r>
              <w:rPr>
                <w:rFonts w:ascii="宋体" w:hAnsi="宋体" w:cs="宋体" w:hint="eastAsia"/>
                <w:kern w:val="0"/>
                <w:sz w:val="24"/>
                <w:szCs w:val="24"/>
                <w:lang w:bidi="ar"/>
              </w:rPr>
              <w:t>2、海绵：采用优质阻燃高弹海绵，依据QB/T 2280-2016《办公家具 办公椅》、GB/T 6343-2009《泡沫塑料及橡胶 表观密度的测定》、GB 17927.1-2011《软体家具 床垫和沙发抗引燃特性的 评</w:t>
            </w:r>
            <w:r>
              <w:rPr>
                <w:rFonts w:ascii="宋体" w:hAnsi="宋体" w:cs="宋体" w:hint="eastAsia"/>
                <w:kern w:val="0"/>
                <w:sz w:val="24"/>
                <w:szCs w:val="24"/>
                <w:lang w:bidi="ar"/>
              </w:rPr>
              <w:lastRenderedPageBreak/>
              <w:t>定第1部分：阴燃的香烟》、QB/T 4371-2012《家具抗菌性能的评价》标准；长度、宽度极限偏差检测合格，厚度极限偏差检测合格，感官要求至少5项检测，物理力学性能（至少包含回弹率≥50%，拉伸强度≥150KPa，伸长率≥168%，撕裂强度≥4.5N/cm，干热老化后拉伸强度≥145KPa），密度≥50kg/m³，甲醛释放量≤0.03mg/m²h，TVOC≤0.05mg/m²h，抗引燃特性阻燃Ⅰ级，抗菌性能（抑菌率）≥95%。</w:t>
            </w:r>
          </w:p>
          <w:p w:rsidR="00283CCD" w:rsidRDefault="00D33792">
            <w:pPr>
              <w:widowControl/>
              <w:jc w:val="left"/>
              <w:textAlignment w:val="center"/>
              <w:rPr>
                <w:rFonts w:ascii="宋体" w:hAnsi="宋体" w:cs="宋体"/>
                <w:kern w:val="0"/>
                <w:sz w:val="24"/>
                <w:szCs w:val="24"/>
                <w:lang w:bidi="ar"/>
              </w:rPr>
            </w:pPr>
            <w:r>
              <w:rPr>
                <w:rFonts w:hint="eastAsia"/>
                <w:bCs/>
                <w:sz w:val="24"/>
              </w:rPr>
              <w:t>●</w:t>
            </w:r>
            <w:r>
              <w:rPr>
                <w:rFonts w:ascii="宋体" w:hAnsi="宋体" w:cs="宋体" w:hint="eastAsia"/>
                <w:kern w:val="0"/>
                <w:sz w:val="24"/>
                <w:szCs w:val="24"/>
                <w:lang w:bidi="ar"/>
              </w:rPr>
              <w:t>3、气压棒：采用优质气压棒，依据GB/T 29525-2013《座椅升降气弹簧 技术条件》；QB/T 2280-2016《办公家具办公椅》标准；金属件镀层应无烧焦、起泡、针孔、裂纹、毛刺、花斑（不包括镀彩锌）和划痕。气弹簧的启动力应小于1.5F3，气弹簧锁定在任意位置，经72h常温储存后，活塞杆不应产生位移。气弹簧经-30℃和60℃高低温储存后，</w:t>
            </w:r>
            <w:proofErr w:type="gramStart"/>
            <w:r>
              <w:rPr>
                <w:rFonts w:ascii="宋体" w:hAnsi="宋体" w:cs="宋体" w:hint="eastAsia"/>
                <w:kern w:val="0"/>
                <w:sz w:val="24"/>
                <w:szCs w:val="24"/>
                <w:lang w:bidi="ar"/>
              </w:rPr>
              <w:t>公称力</w:t>
            </w:r>
            <w:proofErr w:type="gramEnd"/>
            <w:r>
              <w:rPr>
                <w:rFonts w:ascii="宋体" w:hAnsi="宋体" w:cs="宋体" w:hint="eastAsia"/>
                <w:kern w:val="0"/>
                <w:sz w:val="24"/>
                <w:szCs w:val="24"/>
                <w:lang w:bidi="ar"/>
              </w:rPr>
              <w:t>Fa衰减量应不大于5%。行程100mm，</w:t>
            </w:r>
            <w:proofErr w:type="gramStart"/>
            <w:r>
              <w:rPr>
                <w:rFonts w:ascii="宋体" w:hAnsi="宋体" w:cs="宋体" w:hint="eastAsia"/>
                <w:kern w:val="0"/>
                <w:sz w:val="24"/>
                <w:szCs w:val="24"/>
                <w:lang w:bidi="ar"/>
              </w:rPr>
              <w:t>公称力</w:t>
            </w:r>
            <w:proofErr w:type="gramEnd"/>
            <w:r>
              <w:rPr>
                <w:rFonts w:ascii="宋体" w:hAnsi="宋体" w:cs="宋体" w:hint="eastAsia"/>
                <w:kern w:val="0"/>
                <w:sz w:val="24"/>
                <w:szCs w:val="24"/>
                <w:lang w:bidi="ar"/>
              </w:rPr>
              <w:t>Fa的总衰减量应不大于5%。</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4、脚架：优质尼龙五星脚架。</w:t>
            </w:r>
          </w:p>
          <w:p w:rsidR="00283CCD" w:rsidRDefault="00D33792">
            <w:pPr>
              <w:widowControl/>
              <w:jc w:val="left"/>
              <w:textAlignment w:val="center"/>
              <w:rPr>
                <w:rFonts w:ascii="宋体" w:hAnsi="宋体" w:cs="宋体"/>
                <w:sz w:val="24"/>
                <w:szCs w:val="24"/>
              </w:rPr>
            </w:pPr>
            <w:r>
              <w:rPr>
                <w:rFonts w:hint="eastAsia"/>
                <w:bCs/>
                <w:sz w:val="24"/>
              </w:rPr>
              <w:t>●</w:t>
            </w:r>
            <w:r>
              <w:rPr>
                <w:rFonts w:ascii="宋体" w:hAnsi="宋体" w:cs="宋体" w:hint="eastAsia"/>
                <w:kern w:val="0"/>
                <w:sz w:val="24"/>
                <w:szCs w:val="24"/>
                <w:lang w:bidi="ar"/>
              </w:rPr>
              <w:t>5、脚轮：采用优质脚轮， 依据QB/T 4765-2014《家具用脚轮》； GB 18584-2024《家具中有害物质限量》；GB/T 3325-2024《金属家具通用技术条件》；GB/T 16422.3-2022《塑料 实验室光源暴露试验方法 第3部分:荧光紫外灯》；脚轮</w:t>
            </w:r>
            <w:proofErr w:type="gramStart"/>
            <w:r>
              <w:rPr>
                <w:rFonts w:ascii="宋体" w:hAnsi="宋体" w:cs="宋体" w:hint="eastAsia"/>
                <w:kern w:val="0"/>
                <w:sz w:val="24"/>
                <w:szCs w:val="24"/>
                <w:lang w:bidi="ar"/>
              </w:rPr>
              <w:t>的轮面光洁</w:t>
            </w:r>
            <w:proofErr w:type="gramEnd"/>
            <w:r>
              <w:rPr>
                <w:rFonts w:ascii="宋体" w:hAnsi="宋体" w:cs="宋体" w:hint="eastAsia"/>
                <w:kern w:val="0"/>
                <w:sz w:val="24"/>
                <w:szCs w:val="24"/>
                <w:lang w:bidi="ar"/>
              </w:rPr>
              <w:t xml:space="preserve">，无裂纹、伤痕、毛边等缺陷。抗冲击性、导电性、动载荷、滚动阻力检测合格，实验室光源暴露试验：荧光紫外灯4-5级。产品有害物质（铅、汞）≤1mg/kg。 </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792480" cy="1047115"/>
                  <wp:effectExtent l="0" t="0" r="7620" b="635"/>
                  <wp:docPr id="34" name="图片 3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3" descr="1"/>
                          <pic:cNvPicPr>
                            <a:picLocks noChangeAspect="1"/>
                          </pic:cNvPicPr>
                        </pic:nvPicPr>
                        <pic:blipFill>
                          <a:blip r:embed="rId17"/>
                          <a:srcRect l="18518" t="4258" r="11995" b="6447"/>
                          <a:stretch>
                            <a:fillRect/>
                          </a:stretch>
                        </pic:blipFill>
                        <pic:spPr>
                          <a:xfrm>
                            <a:off x="0" y="0"/>
                            <a:ext cx="792480" cy="1047115"/>
                          </a:xfrm>
                          <a:prstGeom prst="rect">
                            <a:avLst/>
                          </a:prstGeom>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72</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8</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hint="eastAsia"/>
                <w:sz w:val="24"/>
              </w:rPr>
              <w:t>▲</w:t>
            </w:r>
            <w:r>
              <w:rPr>
                <w:rFonts w:ascii="宋体" w:hAnsi="宋体" w:cs="宋体" w:hint="eastAsia"/>
                <w:color w:val="000000"/>
                <w:kern w:val="0"/>
                <w:sz w:val="24"/>
                <w:szCs w:val="24"/>
                <w:lang w:bidi="ar"/>
              </w:rPr>
              <w:t>办公桌A</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kern w:val="0"/>
                <w:sz w:val="24"/>
                <w:szCs w:val="24"/>
                <w:lang w:bidi="ar"/>
              </w:rPr>
              <w:t>规格：</w:t>
            </w:r>
            <w:r>
              <w:rPr>
                <w:rFonts w:ascii="宋体" w:hAnsi="宋体" w:cs="宋体" w:hint="eastAsia"/>
                <w:color w:val="000000"/>
                <w:kern w:val="0"/>
                <w:sz w:val="24"/>
                <w:szCs w:val="24"/>
                <w:lang w:bidi="ar"/>
              </w:rPr>
              <w:t>1400*1500*1200mm</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1、台面：厚度25mmE0级板材。GB 18580-2017 《室内装饰装修材料 人造板及其制品中的甲醛释放限量》、GB/T 4897-2015《刨花板》标准；</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2、封边：采用厚度2mmPVC，色封边，符合QB/T 4463-2013 《家具用封边条技术要求》标准；</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3、屏风：屏风厚度为≥40mm全铝合金制框架，屏风框架、封边</w:t>
            </w:r>
            <w:proofErr w:type="gramStart"/>
            <w:r>
              <w:rPr>
                <w:rFonts w:ascii="宋体" w:hAnsi="宋体" w:cs="宋体" w:hint="eastAsia"/>
                <w:color w:val="000000"/>
                <w:kern w:val="0"/>
                <w:sz w:val="24"/>
                <w:szCs w:val="24"/>
                <w:lang w:bidi="ar"/>
              </w:rPr>
              <w:t>条使用</w:t>
            </w:r>
            <w:proofErr w:type="gramEnd"/>
            <w:r>
              <w:rPr>
                <w:rFonts w:ascii="宋体" w:hAnsi="宋体" w:cs="宋体" w:hint="eastAsia"/>
                <w:color w:val="000000"/>
                <w:kern w:val="0"/>
                <w:sz w:val="24"/>
                <w:szCs w:val="24"/>
                <w:lang w:bidi="ar"/>
              </w:rPr>
              <w:t>铝合金型材，高度为1200H,铝材厚度2mm，辅材采用6063铝合金标准，框架采用优质铝材挤压成型，铝合金阳极处理、外观采用直线方形，具有耐磨及防锈、抗腐蚀性能组装简约灵活，连接牢固。屏风内置有走线孔，强弱电分离走线86型强、弱电面板；以供出线。方便多次拆组，屏风铝型材不接受尖头螺丝连接。两面屏风，屏风顶部预留挂件槽，走线屏风预留四行挂件槽，可用于屏风配件悬挂。</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4、要求：走线屏风40mm厚。走线屏风为两级屏风，上、下为波音软片饰面，非走线屏风为三级屏风，上为钢化磨砂玻璃材质，钢化磨砂玻璃上要进行喷涂，中、下为波音软片饰面。</w:t>
            </w:r>
          </w:p>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5、颜色：走线屏风上为蓝色、下为白色。非走线屏风上为磨砂玻璃、中为蓝色、下为白色。</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1033145" cy="715010"/>
                  <wp:effectExtent l="0" t="0" r="5080" b="8890"/>
                  <wp:docPr id="2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7"/>
                          <pic:cNvPicPr>
                            <a:picLocks noChangeAspect="1"/>
                          </pic:cNvPicPr>
                        </pic:nvPicPr>
                        <pic:blipFill>
                          <a:blip r:embed="rId18"/>
                          <a:stretch>
                            <a:fillRect/>
                          </a:stretch>
                        </pic:blipFill>
                        <pic:spPr>
                          <a:xfrm>
                            <a:off x="0" y="0"/>
                            <a:ext cx="1033145" cy="715010"/>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21</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9</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办公桌B</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kern w:val="0"/>
                <w:sz w:val="24"/>
                <w:szCs w:val="24"/>
                <w:lang w:bidi="ar"/>
              </w:rPr>
              <w:t>规格：</w:t>
            </w:r>
            <w:r>
              <w:rPr>
                <w:rFonts w:ascii="宋体" w:hAnsi="宋体" w:cs="宋体" w:hint="eastAsia"/>
                <w:color w:val="000000"/>
                <w:kern w:val="0"/>
                <w:sz w:val="24"/>
                <w:szCs w:val="24"/>
                <w:lang w:bidi="ar"/>
              </w:rPr>
              <w:t>1800*1600*750mm</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1、台面：厚度40mmE0级板材。GB 18580-2017 《室内装饰装修材料 人造板及其制品中的甲醛释放限量》、GB/T 4897-2015《刨花板》标准；</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2、封边：采用厚度2mmPVC，色封边，符合QB/T 4463-2013 《家具用封边条技术要求》标准；</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1127760" cy="798195"/>
                  <wp:effectExtent l="0" t="0" r="5715" b="1905"/>
                  <wp:docPr id="2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8"/>
                          <pic:cNvPicPr>
                            <a:picLocks noChangeAspect="1"/>
                          </pic:cNvPicPr>
                        </pic:nvPicPr>
                        <pic:blipFill>
                          <a:blip r:embed="rId19"/>
                          <a:stretch>
                            <a:fillRect/>
                          </a:stretch>
                        </pic:blipFill>
                        <pic:spPr>
                          <a:xfrm>
                            <a:off x="0" y="0"/>
                            <a:ext cx="1127760" cy="79819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17</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highlight w:val="yellow"/>
              </w:rPr>
            </w:pPr>
            <w:r>
              <w:rPr>
                <w:rFonts w:ascii="宋体" w:hAnsi="宋体" w:cs="宋体" w:hint="eastAsia"/>
                <w:color w:val="000000"/>
                <w:kern w:val="0"/>
                <w:sz w:val="24"/>
                <w:szCs w:val="24"/>
                <w:lang w:bidi="ar"/>
              </w:rPr>
              <w:lastRenderedPageBreak/>
              <w:t>10</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办公桌</w:t>
            </w:r>
            <w:proofErr w:type="gramStart"/>
            <w:r>
              <w:rPr>
                <w:rFonts w:ascii="宋体" w:hAnsi="宋体" w:cs="宋体" w:hint="eastAsia"/>
                <w:color w:val="000000"/>
                <w:kern w:val="0"/>
                <w:sz w:val="24"/>
                <w:szCs w:val="24"/>
                <w:lang w:bidi="ar"/>
              </w:rPr>
              <w:t>侧副柜</w:t>
            </w:r>
            <w:proofErr w:type="gramEnd"/>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kern w:val="0"/>
                <w:sz w:val="24"/>
                <w:szCs w:val="24"/>
                <w:lang w:bidi="ar"/>
              </w:rPr>
              <w:t>1.规格：</w:t>
            </w:r>
            <w:r>
              <w:rPr>
                <w:rFonts w:ascii="宋体" w:hAnsi="宋体" w:cs="宋体" w:hint="eastAsia"/>
                <w:color w:val="000000"/>
                <w:kern w:val="0"/>
                <w:sz w:val="24"/>
                <w:szCs w:val="24"/>
                <w:lang w:bidi="ar"/>
              </w:rPr>
              <w:t>1600*400*650mm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基材：参考选用“露水河”或“福人”或“大亚”或同等档次E0级优质环保三聚氰胺板,游离甲醛释放量≤0.05mg/m³，经防潮、防虫、防腐处理，强度高、刚性好、不变形，各种物理、化学性能指标均达到国家相关标准。</w:t>
            </w:r>
          </w:p>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3.台面工艺：所有板件均双贴面、封四边（隐蔽部位均封闭处理），走线孔内缘和隐蔽部位全部封边处理。所有外部封边采用与板件颜色、纹理配套的2mm厚参考选用“兄奕”或“塑泰”或“瑞杰”或同等档次品牌。</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1091565" cy="647065"/>
                  <wp:effectExtent l="0" t="0" r="3810" b="635"/>
                  <wp:docPr id="3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9"/>
                          <pic:cNvPicPr>
                            <a:picLocks noChangeAspect="1"/>
                          </pic:cNvPicPr>
                        </pic:nvPicPr>
                        <pic:blipFill>
                          <a:blip r:embed="rId20"/>
                          <a:stretch>
                            <a:fillRect/>
                          </a:stretch>
                        </pic:blipFill>
                        <pic:spPr>
                          <a:xfrm>
                            <a:off x="0" y="0"/>
                            <a:ext cx="1091565" cy="64706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16</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11</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不锈钢移动操作台A</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kern w:val="0"/>
                <w:sz w:val="24"/>
                <w:szCs w:val="24"/>
                <w:lang w:bidi="ar"/>
              </w:rPr>
              <w:t>规格：</w:t>
            </w:r>
            <w:r>
              <w:rPr>
                <w:rFonts w:ascii="宋体" w:hAnsi="宋体" w:cs="宋体" w:hint="eastAsia"/>
                <w:color w:val="000000"/>
                <w:kern w:val="0"/>
                <w:sz w:val="24"/>
                <w:szCs w:val="24"/>
                <w:lang w:bidi="ar"/>
              </w:rPr>
              <w:t>1500*750*850mm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w:t>
            </w:r>
            <w:r>
              <w:rPr>
                <w:rFonts w:ascii="宋体" w:hAnsi="宋体" w:cs="宋体"/>
                <w:color w:val="000000"/>
                <w:kern w:val="0"/>
                <w:sz w:val="24"/>
                <w:szCs w:val="24"/>
                <w:lang w:bidi="ar"/>
              </w:rPr>
              <w:t>框架材料:主体承重框架必须采用高强度</w:t>
            </w:r>
            <w:r>
              <w:rPr>
                <w:rFonts w:ascii="宋体" w:hAnsi="宋体" w:cs="宋体" w:hint="eastAsia"/>
                <w:color w:val="000000"/>
                <w:kern w:val="0"/>
                <w:sz w:val="24"/>
                <w:szCs w:val="24"/>
                <w:lang w:bidi="ar"/>
              </w:rPr>
              <w:t>奥氏体</w:t>
            </w:r>
            <w:r>
              <w:rPr>
                <w:rFonts w:ascii="宋体" w:hAnsi="宋体" w:cs="宋体"/>
                <w:color w:val="000000"/>
                <w:kern w:val="0"/>
                <w:sz w:val="24"/>
                <w:szCs w:val="24"/>
                <w:lang w:bidi="ar"/>
              </w:rPr>
              <w:t>不锈钢</w:t>
            </w:r>
            <w:r>
              <w:rPr>
                <w:rFonts w:ascii="宋体" w:hAnsi="宋体" w:cs="宋体" w:hint="eastAsia"/>
                <w:color w:val="000000"/>
                <w:kern w:val="0"/>
                <w:sz w:val="24"/>
                <w:szCs w:val="24"/>
                <w:lang w:bidi="ar"/>
              </w:rPr>
              <w:t>制作，经</w:t>
            </w:r>
            <w:r>
              <w:rPr>
                <w:rFonts w:ascii="宋体" w:hAnsi="宋体" w:cs="宋体"/>
                <w:color w:val="000000"/>
                <w:kern w:val="0"/>
                <w:sz w:val="24"/>
                <w:szCs w:val="24"/>
                <w:lang w:bidi="ar"/>
              </w:rPr>
              <w:t>精密</w:t>
            </w:r>
            <w:r>
              <w:rPr>
                <w:rFonts w:ascii="宋体" w:hAnsi="宋体" w:cs="宋体" w:hint="eastAsia"/>
                <w:color w:val="000000"/>
                <w:kern w:val="0"/>
                <w:sz w:val="24"/>
                <w:szCs w:val="24"/>
                <w:lang w:bidi="ar"/>
              </w:rPr>
              <w:t>加工</w:t>
            </w:r>
            <w:r>
              <w:rPr>
                <w:rFonts w:ascii="宋体" w:hAnsi="宋体" w:cs="宋体"/>
                <w:color w:val="000000"/>
                <w:kern w:val="0"/>
                <w:sz w:val="24"/>
                <w:szCs w:val="24"/>
                <w:lang w:bidi="ar"/>
              </w:rPr>
              <w:t>冷拉矩形</w:t>
            </w:r>
            <w:r>
              <w:rPr>
                <w:rFonts w:ascii="宋体" w:hAnsi="宋体" w:cs="宋体" w:hint="eastAsia"/>
                <w:color w:val="000000"/>
                <w:kern w:val="0"/>
                <w:sz w:val="24"/>
                <w:szCs w:val="24"/>
                <w:lang w:bidi="ar"/>
              </w:rPr>
              <w:t>处理</w:t>
            </w:r>
            <w:r>
              <w:rPr>
                <w:rFonts w:ascii="宋体" w:hAnsi="宋体" w:cs="宋体"/>
                <w:color w:val="000000"/>
                <w:kern w:val="0"/>
                <w:sz w:val="24"/>
                <w:szCs w:val="24"/>
                <w:lang w:bidi="ar"/>
              </w:rPr>
              <w:t>。</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color w:val="000000"/>
                <w:kern w:val="0"/>
                <w:sz w:val="24"/>
                <w:szCs w:val="24"/>
                <w:lang w:bidi="ar"/>
              </w:rPr>
              <w:t xml:space="preserve"> 50mmx50mm，壁厚不低于1.</w:t>
            </w:r>
            <w:r>
              <w:rPr>
                <w:rFonts w:ascii="宋体" w:hAnsi="宋体" w:cs="宋体" w:hint="eastAsia"/>
                <w:color w:val="000000"/>
                <w:kern w:val="0"/>
                <w:sz w:val="24"/>
                <w:szCs w:val="24"/>
                <w:lang w:bidi="ar"/>
              </w:rPr>
              <w:t>2</w:t>
            </w:r>
            <w:r>
              <w:rPr>
                <w:rFonts w:ascii="宋体" w:hAnsi="宋体" w:cs="宋体"/>
                <w:color w:val="000000"/>
                <w:kern w:val="0"/>
                <w:sz w:val="24"/>
                <w:szCs w:val="24"/>
                <w:lang w:bidi="ar"/>
              </w:rPr>
              <w:t>mm。横向加强筋可采用30mmx30mm，壁厚1.</w:t>
            </w:r>
            <w:r>
              <w:rPr>
                <w:rFonts w:ascii="宋体" w:hAnsi="宋体" w:cs="宋体" w:hint="eastAsia"/>
                <w:color w:val="000000"/>
                <w:kern w:val="0"/>
                <w:sz w:val="24"/>
                <w:szCs w:val="24"/>
                <w:lang w:bidi="ar"/>
              </w:rPr>
              <w:t>2</w:t>
            </w:r>
            <w:r>
              <w:rPr>
                <w:rFonts w:ascii="宋体" w:hAnsi="宋体" w:cs="宋体"/>
                <w:color w:val="000000"/>
                <w:kern w:val="0"/>
                <w:sz w:val="24"/>
                <w:szCs w:val="24"/>
                <w:lang w:bidi="ar"/>
              </w:rPr>
              <w:t>mm。所有型材需为实心正材，杜绝压延管。</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color w:val="000000"/>
                <w:kern w:val="0"/>
                <w:sz w:val="24"/>
                <w:szCs w:val="24"/>
                <w:lang w:bidi="ar"/>
              </w:rPr>
              <w:t>●</w:t>
            </w:r>
            <w:r>
              <w:rPr>
                <w:rFonts w:ascii="宋体" w:hAnsi="宋体" w:cs="宋体" w:hint="eastAsia"/>
                <w:color w:val="000000"/>
                <w:kern w:val="0"/>
                <w:sz w:val="24"/>
                <w:szCs w:val="24"/>
                <w:lang w:bidi="ar"/>
              </w:rPr>
              <w:t>1.1依据GB/T 12770-2025标准检测密度≥7.93kg/dm。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w:t>
            </w:r>
            <w:r>
              <w:rPr>
                <w:rFonts w:ascii="宋体" w:hAnsi="宋体" w:cs="宋体"/>
                <w:color w:val="000000"/>
                <w:kern w:val="0"/>
                <w:sz w:val="24"/>
                <w:szCs w:val="24"/>
                <w:lang w:bidi="ar"/>
              </w:rPr>
              <w:t>台面:采用 1.0mm厚度的</w:t>
            </w:r>
            <w:r>
              <w:rPr>
                <w:rFonts w:ascii="宋体" w:hAnsi="宋体" w:cs="宋体" w:hint="eastAsia"/>
                <w:color w:val="000000"/>
                <w:kern w:val="0"/>
                <w:sz w:val="24"/>
                <w:szCs w:val="24"/>
                <w:lang w:bidi="ar"/>
              </w:rPr>
              <w:t>奥氏体不锈钢制作</w:t>
            </w:r>
            <w:r>
              <w:rPr>
                <w:rFonts w:ascii="宋体" w:hAnsi="宋体" w:cs="宋体"/>
                <w:color w:val="000000"/>
                <w:kern w:val="0"/>
                <w:sz w:val="24"/>
                <w:szCs w:val="24"/>
                <w:lang w:bidi="ar"/>
              </w:rPr>
              <w:t>。台面需与下方框架通过专业方式固定，确保无震颤</w:t>
            </w:r>
            <w:r>
              <w:rPr>
                <w:rFonts w:ascii="宋体" w:hAnsi="宋体" w:cs="宋体" w:hint="eastAsia"/>
                <w:color w:val="000000"/>
                <w:kern w:val="0"/>
                <w:sz w:val="24"/>
                <w:szCs w:val="24"/>
                <w:lang w:bidi="ar"/>
              </w:rPr>
              <w:t>，</w:t>
            </w:r>
            <w:r>
              <w:rPr>
                <w:rFonts w:ascii="宋体" w:hAnsi="宋体" w:cs="宋体"/>
                <w:color w:val="000000"/>
                <w:kern w:val="0"/>
                <w:sz w:val="24"/>
                <w:szCs w:val="24"/>
                <w:lang w:bidi="ar"/>
              </w:rPr>
              <w:t>表面处理</w:t>
            </w:r>
            <w:r>
              <w:rPr>
                <w:rFonts w:ascii="宋体" w:hAnsi="宋体" w:cs="宋体" w:hint="eastAsia"/>
                <w:color w:val="000000"/>
                <w:kern w:val="0"/>
                <w:sz w:val="24"/>
                <w:szCs w:val="24"/>
                <w:lang w:bidi="ar"/>
              </w:rPr>
              <w:t>奥氏体</w:t>
            </w:r>
            <w:r>
              <w:rPr>
                <w:rFonts w:ascii="宋体" w:hAnsi="宋体" w:cs="宋体"/>
                <w:color w:val="000000"/>
                <w:kern w:val="0"/>
                <w:sz w:val="24"/>
                <w:szCs w:val="24"/>
                <w:lang w:bidi="ar"/>
              </w:rPr>
              <w:t>不锈钢板，实现视觉统一。</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●2.1依据GB/T 46058-2025标准检测，塑性延伸强度≥175，抗拉强度≥485，断后伸长率≥40。</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color w:val="000000"/>
                <w:kern w:val="0"/>
                <w:sz w:val="24"/>
                <w:szCs w:val="24"/>
                <w:lang w:bidi="ar"/>
              </w:rPr>
              <w:t>●</w:t>
            </w:r>
            <w:r>
              <w:rPr>
                <w:rFonts w:ascii="宋体" w:hAnsi="宋体" w:cs="宋体" w:hint="eastAsia"/>
                <w:color w:val="000000"/>
                <w:kern w:val="0"/>
                <w:sz w:val="24"/>
                <w:szCs w:val="24"/>
                <w:lang w:bidi="ar"/>
              </w:rPr>
              <w:t>2.2依据GB/T 8165-2025标准</w:t>
            </w:r>
            <w:proofErr w:type="gramStart"/>
            <w:r>
              <w:rPr>
                <w:rFonts w:ascii="宋体" w:hAnsi="宋体" w:cs="宋体" w:hint="eastAsia"/>
                <w:color w:val="000000"/>
                <w:kern w:val="0"/>
                <w:sz w:val="24"/>
                <w:szCs w:val="24"/>
                <w:lang w:bidi="ar"/>
              </w:rPr>
              <w:t>检测复材与</w:t>
            </w:r>
            <w:proofErr w:type="gramEnd"/>
            <w:r>
              <w:rPr>
                <w:rFonts w:ascii="宋体" w:hAnsi="宋体" w:cs="宋体" w:hint="eastAsia"/>
                <w:color w:val="000000"/>
                <w:kern w:val="0"/>
                <w:sz w:val="24"/>
                <w:szCs w:val="24"/>
                <w:lang w:bidi="ar"/>
              </w:rPr>
              <w:t>基材间面积结合率≥99%。抗剪强度≥250MPa。</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870585" cy="870585"/>
                  <wp:effectExtent l="0" t="0" r="5715" b="5715"/>
                  <wp:docPr id="67"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29"/>
                          <pic:cNvPicPr>
                            <a:picLocks noChangeAspect="1"/>
                          </pic:cNvPicPr>
                        </pic:nvPicPr>
                        <pic:blipFill>
                          <a:blip r:embed="rId21"/>
                          <a:stretch>
                            <a:fillRect/>
                          </a:stretch>
                        </pic:blipFill>
                        <pic:spPr>
                          <a:xfrm>
                            <a:off x="0" y="0"/>
                            <a:ext cx="870585" cy="87058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12</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12</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不锈钢移动工作台B</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kern w:val="0"/>
                <w:sz w:val="24"/>
                <w:szCs w:val="24"/>
                <w:lang w:bidi="ar"/>
              </w:rPr>
              <w:t>1.规格：</w:t>
            </w:r>
            <w:r>
              <w:rPr>
                <w:rFonts w:ascii="宋体" w:hAnsi="宋体" w:cs="宋体" w:hint="eastAsia"/>
                <w:color w:val="000000"/>
                <w:kern w:val="0"/>
                <w:sz w:val="24"/>
                <w:szCs w:val="24"/>
                <w:lang w:bidi="ar"/>
              </w:rPr>
              <w:t>1200*750*850mm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w:t>
            </w:r>
            <w:r>
              <w:rPr>
                <w:rFonts w:ascii="宋体" w:hAnsi="宋体" w:cs="宋体"/>
                <w:color w:val="000000"/>
                <w:kern w:val="0"/>
                <w:sz w:val="24"/>
                <w:szCs w:val="24"/>
                <w:lang w:bidi="ar"/>
              </w:rPr>
              <w:t>框架材料:主体承重框架必须采用高强度</w:t>
            </w:r>
            <w:r>
              <w:rPr>
                <w:rFonts w:ascii="宋体" w:hAnsi="宋体" w:cs="宋体" w:hint="eastAsia"/>
                <w:color w:val="000000"/>
                <w:kern w:val="0"/>
                <w:sz w:val="24"/>
                <w:szCs w:val="24"/>
                <w:lang w:bidi="ar"/>
              </w:rPr>
              <w:t>奥氏体</w:t>
            </w:r>
            <w:r>
              <w:rPr>
                <w:rFonts w:ascii="宋体" w:hAnsi="宋体" w:cs="宋体"/>
                <w:color w:val="000000"/>
                <w:kern w:val="0"/>
                <w:sz w:val="24"/>
                <w:szCs w:val="24"/>
                <w:lang w:bidi="ar"/>
              </w:rPr>
              <w:t>不锈钢</w:t>
            </w:r>
            <w:r>
              <w:rPr>
                <w:rFonts w:ascii="宋体" w:hAnsi="宋体" w:cs="宋体" w:hint="eastAsia"/>
                <w:color w:val="000000"/>
                <w:kern w:val="0"/>
                <w:sz w:val="24"/>
                <w:szCs w:val="24"/>
                <w:lang w:bidi="ar"/>
              </w:rPr>
              <w:t>制作，经</w:t>
            </w:r>
            <w:r>
              <w:rPr>
                <w:rFonts w:ascii="宋体" w:hAnsi="宋体" w:cs="宋体"/>
                <w:color w:val="000000"/>
                <w:kern w:val="0"/>
                <w:sz w:val="24"/>
                <w:szCs w:val="24"/>
                <w:lang w:bidi="ar"/>
              </w:rPr>
              <w:t>精密</w:t>
            </w:r>
            <w:r>
              <w:rPr>
                <w:rFonts w:ascii="宋体" w:hAnsi="宋体" w:cs="宋体" w:hint="eastAsia"/>
                <w:color w:val="000000"/>
                <w:kern w:val="0"/>
                <w:sz w:val="24"/>
                <w:szCs w:val="24"/>
                <w:lang w:bidi="ar"/>
              </w:rPr>
              <w:t>加工</w:t>
            </w:r>
            <w:r>
              <w:rPr>
                <w:rFonts w:ascii="宋体" w:hAnsi="宋体" w:cs="宋体"/>
                <w:color w:val="000000"/>
                <w:kern w:val="0"/>
                <w:sz w:val="24"/>
                <w:szCs w:val="24"/>
                <w:lang w:bidi="ar"/>
              </w:rPr>
              <w:t>冷拉矩形</w:t>
            </w:r>
            <w:r>
              <w:rPr>
                <w:rFonts w:ascii="宋体" w:hAnsi="宋体" w:cs="宋体" w:hint="eastAsia"/>
                <w:color w:val="000000"/>
                <w:kern w:val="0"/>
                <w:sz w:val="24"/>
                <w:szCs w:val="24"/>
                <w:lang w:bidi="ar"/>
              </w:rPr>
              <w:t>处理</w:t>
            </w:r>
            <w:r>
              <w:rPr>
                <w:rFonts w:ascii="宋体" w:hAnsi="宋体" w:cs="宋体"/>
                <w:color w:val="000000"/>
                <w:kern w:val="0"/>
                <w:sz w:val="24"/>
                <w:szCs w:val="24"/>
                <w:lang w:bidi="ar"/>
              </w:rPr>
              <w:t>。50mmx50mm，壁厚不低于1.</w:t>
            </w:r>
            <w:r>
              <w:rPr>
                <w:rFonts w:ascii="宋体" w:hAnsi="宋体" w:cs="宋体" w:hint="eastAsia"/>
                <w:color w:val="000000"/>
                <w:kern w:val="0"/>
                <w:sz w:val="24"/>
                <w:szCs w:val="24"/>
                <w:lang w:bidi="ar"/>
              </w:rPr>
              <w:t>2</w:t>
            </w:r>
            <w:r>
              <w:rPr>
                <w:rFonts w:ascii="宋体" w:hAnsi="宋体" w:cs="宋体"/>
                <w:color w:val="000000"/>
                <w:kern w:val="0"/>
                <w:sz w:val="24"/>
                <w:szCs w:val="24"/>
                <w:lang w:bidi="ar"/>
              </w:rPr>
              <w:t>mm。横向加强筋可采用30mmx30mm，壁厚1.</w:t>
            </w:r>
            <w:r>
              <w:rPr>
                <w:rFonts w:ascii="宋体" w:hAnsi="宋体" w:cs="宋体" w:hint="eastAsia"/>
                <w:color w:val="000000"/>
                <w:kern w:val="0"/>
                <w:sz w:val="24"/>
                <w:szCs w:val="24"/>
                <w:lang w:bidi="ar"/>
              </w:rPr>
              <w:t>2</w:t>
            </w:r>
            <w:r>
              <w:rPr>
                <w:rFonts w:ascii="宋体" w:hAnsi="宋体" w:cs="宋体"/>
                <w:color w:val="000000"/>
                <w:kern w:val="0"/>
                <w:sz w:val="24"/>
                <w:szCs w:val="24"/>
                <w:lang w:bidi="ar"/>
              </w:rPr>
              <w:t>mm。所有型材需为实心正材，杜绝压延管。</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color w:val="000000"/>
                <w:kern w:val="0"/>
                <w:sz w:val="24"/>
                <w:szCs w:val="24"/>
                <w:lang w:bidi="ar"/>
              </w:rPr>
              <w:t>●</w:t>
            </w:r>
            <w:r>
              <w:rPr>
                <w:rFonts w:ascii="宋体" w:hAnsi="宋体" w:cs="宋体" w:hint="eastAsia"/>
                <w:color w:val="000000"/>
                <w:kern w:val="0"/>
                <w:sz w:val="24"/>
                <w:szCs w:val="24"/>
                <w:lang w:bidi="ar"/>
              </w:rPr>
              <w:t>2.1抗菌性能：依据GB/T 21866-2008标准检测，大肠埃希氏菌、金黄色葡萄球菌、表皮葡萄球菌、白色念珠菌、肠沙门氏菌肠亚种、</w:t>
            </w:r>
            <w:proofErr w:type="gramStart"/>
            <w:r>
              <w:rPr>
                <w:rFonts w:ascii="宋体" w:hAnsi="宋体" w:cs="宋体" w:hint="eastAsia"/>
                <w:color w:val="000000"/>
                <w:kern w:val="0"/>
                <w:sz w:val="24"/>
                <w:szCs w:val="24"/>
                <w:lang w:bidi="ar"/>
              </w:rPr>
              <w:t>粪肠球菌</w:t>
            </w:r>
            <w:proofErr w:type="gramEnd"/>
            <w:r>
              <w:rPr>
                <w:rFonts w:ascii="宋体" w:hAnsi="宋体" w:cs="宋体" w:hint="eastAsia"/>
                <w:color w:val="000000"/>
                <w:kern w:val="0"/>
                <w:sz w:val="24"/>
                <w:szCs w:val="24"/>
                <w:lang w:bidi="ar"/>
              </w:rPr>
              <w:t>、白色葡萄球菌等</w:t>
            </w:r>
            <w:proofErr w:type="gramStart"/>
            <w:r>
              <w:rPr>
                <w:rFonts w:ascii="宋体" w:hAnsi="宋体" w:cs="宋体" w:hint="eastAsia"/>
                <w:color w:val="000000"/>
                <w:kern w:val="0"/>
                <w:sz w:val="24"/>
                <w:szCs w:val="24"/>
                <w:lang w:bidi="ar"/>
              </w:rPr>
              <w:t>抗菌率</w:t>
            </w:r>
            <w:proofErr w:type="gramEnd"/>
            <w:r>
              <w:rPr>
                <w:rFonts w:ascii="宋体" w:hAnsi="宋体" w:cs="宋体" w:hint="eastAsia"/>
                <w:color w:val="000000"/>
                <w:kern w:val="0"/>
                <w:sz w:val="24"/>
                <w:szCs w:val="24"/>
                <w:lang w:bidi="ar"/>
              </w:rPr>
              <w:t>≥90%。</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color w:val="000000"/>
                <w:kern w:val="0"/>
                <w:sz w:val="24"/>
                <w:szCs w:val="24"/>
                <w:lang w:bidi="ar"/>
              </w:rPr>
              <w:t>●</w:t>
            </w:r>
            <w:r>
              <w:rPr>
                <w:rFonts w:ascii="宋体" w:hAnsi="宋体" w:cs="宋体" w:hint="eastAsia"/>
                <w:color w:val="000000"/>
                <w:kern w:val="0"/>
                <w:sz w:val="24"/>
                <w:szCs w:val="24"/>
                <w:lang w:bidi="ar"/>
              </w:rPr>
              <w:t>2.2抗菌耐久性：依据GB/T 21866-2008标准检测，72小时内≥90%。</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w:t>
            </w:r>
            <w:r>
              <w:rPr>
                <w:rFonts w:ascii="宋体" w:hAnsi="宋体" w:cs="宋体"/>
                <w:color w:val="000000"/>
                <w:kern w:val="0"/>
                <w:sz w:val="24"/>
                <w:szCs w:val="24"/>
                <w:lang w:bidi="ar"/>
              </w:rPr>
              <w:t>台面:采用 1.0mm厚度的</w:t>
            </w:r>
            <w:r>
              <w:rPr>
                <w:rFonts w:ascii="宋体" w:hAnsi="宋体" w:cs="宋体" w:hint="eastAsia"/>
                <w:color w:val="000000"/>
                <w:kern w:val="0"/>
                <w:sz w:val="24"/>
                <w:szCs w:val="24"/>
                <w:lang w:bidi="ar"/>
              </w:rPr>
              <w:t>奥氏体不锈钢制作</w:t>
            </w:r>
            <w:r>
              <w:rPr>
                <w:rFonts w:ascii="宋体" w:hAnsi="宋体" w:cs="宋体"/>
                <w:color w:val="000000"/>
                <w:kern w:val="0"/>
                <w:sz w:val="24"/>
                <w:szCs w:val="24"/>
                <w:lang w:bidi="ar"/>
              </w:rPr>
              <w:t>。台面需与下方框架通过专业方式固定，确保无震颤</w:t>
            </w:r>
            <w:r>
              <w:rPr>
                <w:rFonts w:ascii="宋体" w:hAnsi="宋体" w:cs="宋体" w:hint="eastAsia"/>
                <w:color w:val="000000"/>
                <w:kern w:val="0"/>
                <w:sz w:val="24"/>
                <w:szCs w:val="24"/>
                <w:lang w:bidi="ar"/>
              </w:rPr>
              <w:t>，</w:t>
            </w:r>
            <w:r>
              <w:rPr>
                <w:rFonts w:ascii="宋体" w:hAnsi="宋体" w:cs="宋体"/>
                <w:color w:val="000000"/>
                <w:kern w:val="0"/>
                <w:sz w:val="24"/>
                <w:szCs w:val="24"/>
                <w:lang w:bidi="ar"/>
              </w:rPr>
              <w:t>表面处理</w:t>
            </w:r>
            <w:r>
              <w:rPr>
                <w:rFonts w:ascii="宋体" w:hAnsi="宋体" w:cs="宋体" w:hint="eastAsia"/>
                <w:color w:val="000000"/>
                <w:kern w:val="0"/>
                <w:sz w:val="24"/>
                <w:szCs w:val="24"/>
                <w:lang w:bidi="ar"/>
              </w:rPr>
              <w:t>奥氏体</w:t>
            </w:r>
            <w:r>
              <w:rPr>
                <w:rFonts w:ascii="宋体" w:hAnsi="宋体" w:cs="宋体"/>
                <w:color w:val="000000"/>
                <w:kern w:val="0"/>
                <w:sz w:val="24"/>
                <w:szCs w:val="24"/>
                <w:lang w:bidi="ar"/>
              </w:rPr>
              <w:t>不锈钢板，实现视觉统一。</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color w:val="000000"/>
                <w:kern w:val="0"/>
                <w:sz w:val="24"/>
                <w:szCs w:val="24"/>
                <w:lang w:bidi="ar"/>
              </w:rPr>
              <w:t>●</w:t>
            </w:r>
            <w:r>
              <w:rPr>
                <w:rFonts w:ascii="宋体" w:hAnsi="宋体" w:cs="宋体" w:hint="eastAsia"/>
                <w:color w:val="000000"/>
                <w:kern w:val="0"/>
                <w:sz w:val="24"/>
                <w:szCs w:val="24"/>
                <w:lang w:bidi="ar"/>
              </w:rPr>
              <w:t>3.1抗菌性能：依据GB/T 24170.1-2023标准检测，金黄色葡萄球菌、大肠杆菌、白色念珠</w:t>
            </w:r>
            <w:proofErr w:type="gramStart"/>
            <w:r>
              <w:rPr>
                <w:rFonts w:ascii="宋体" w:hAnsi="宋体" w:cs="宋体" w:hint="eastAsia"/>
                <w:color w:val="000000"/>
                <w:kern w:val="0"/>
                <w:sz w:val="24"/>
                <w:szCs w:val="24"/>
                <w:lang w:bidi="ar"/>
              </w:rPr>
              <w:t>菌抗菌率</w:t>
            </w:r>
            <w:proofErr w:type="gramEnd"/>
            <w:r>
              <w:rPr>
                <w:rFonts w:ascii="宋体" w:hAnsi="宋体" w:cs="宋体" w:hint="eastAsia"/>
                <w:color w:val="000000"/>
                <w:kern w:val="0"/>
                <w:sz w:val="24"/>
                <w:szCs w:val="24"/>
                <w:lang w:bidi="ar"/>
              </w:rPr>
              <w:t>≥90%。</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color w:val="000000"/>
                <w:kern w:val="0"/>
                <w:sz w:val="24"/>
                <w:szCs w:val="24"/>
                <w:lang w:bidi="ar"/>
              </w:rPr>
              <w:t>●</w:t>
            </w:r>
            <w:r>
              <w:rPr>
                <w:rFonts w:ascii="宋体" w:hAnsi="宋体" w:cs="宋体" w:hint="eastAsia"/>
                <w:color w:val="000000"/>
                <w:kern w:val="0"/>
                <w:sz w:val="24"/>
                <w:szCs w:val="24"/>
                <w:lang w:bidi="ar"/>
              </w:rPr>
              <w:t>3.2抗菌耐久性：依据GB/T 24170.1-2023标准检测，金黄色葡萄球菌、大肠杆菌、白色念珠</w:t>
            </w:r>
            <w:proofErr w:type="gramStart"/>
            <w:r>
              <w:rPr>
                <w:rFonts w:ascii="宋体" w:hAnsi="宋体" w:cs="宋体" w:hint="eastAsia"/>
                <w:color w:val="000000"/>
                <w:kern w:val="0"/>
                <w:sz w:val="24"/>
                <w:szCs w:val="24"/>
                <w:lang w:bidi="ar"/>
              </w:rPr>
              <w:t>菌</w:t>
            </w:r>
            <w:proofErr w:type="gramEnd"/>
            <w:r>
              <w:rPr>
                <w:rFonts w:ascii="宋体" w:hAnsi="宋体" w:cs="宋体" w:hint="eastAsia"/>
                <w:color w:val="000000"/>
                <w:kern w:val="0"/>
                <w:sz w:val="24"/>
                <w:szCs w:val="24"/>
                <w:lang w:bidi="ar"/>
              </w:rPr>
              <w:t>48小时内≥90%。</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870585" cy="870585"/>
                  <wp:effectExtent l="0" t="0" r="5715" b="5715"/>
                  <wp:docPr id="66"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9"/>
                          <pic:cNvPicPr>
                            <a:picLocks noChangeAspect="1"/>
                          </pic:cNvPicPr>
                        </pic:nvPicPr>
                        <pic:blipFill>
                          <a:blip r:embed="rId21"/>
                          <a:stretch>
                            <a:fillRect/>
                          </a:stretch>
                        </pic:blipFill>
                        <pic:spPr>
                          <a:xfrm>
                            <a:off x="0" y="0"/>
                            <a:ext cx="870585" cy="87058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13</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茶几</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规格：600*400*450mm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1、饰面：采用优质木皮，无贯通裂缝、无虫蛀现象，无腐朽材。</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2、基材：采用</w:t>
            </w:r>
            <w:proofErr w:type="gramStart"/>
            <w:r>
              <w:rPr>
                <w:rFonts w:ascii="宋体" w:hAnsi="宋体" w:cs="宋体" w:hint="eastAsia"/>
                <w:kern w:val="0"/>
                <w:sz w:val="24"/>
                <w:szCs w:val="24"/>
                <w:lang w:bidi="ar"/>
              </w:rPr>
              <w:t>优质不</w:t>
            </w:r>
            <w:proofErr w:type="gramEnd"/>
            <w:r>
              <w:rPr>
                <w:rFonts w:ascii="宋体" w:hAnsi="宋体" w:cs="宋体" w:hint="eastAsia"/>
                <w:kern w:val="0"/>
                <w:sz w:val="24"/>
                <w:szCs w:val="24"/>
                <w:lang w:bidi="ar"/>
              </w:rPr>
              <w:t>低于E0级高密度纤维板。</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1001395" cy="826135"/>
                  <wp:effectExtent l="0" t="0" r="8255" b="2540"/>
                  <wp:docPr id="5"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6"/>
                          <pic:cNvPicPr>
                            <a:picLocks noChangeAspect="1"/>
                          </pic:cNvPicPr>
                        </pic:nvPicPr>
                        <pic:blipFill>
                          <a:blip r:embed="rId15"/>
                          <a:stretch>
                            <a:fillRect/>
                          </a:stretch>
                        </pic:blipFill>
                        <pic:spPr>
                          <a:xfrm>
                            <a:off x="0" y="0"/>
                            <a:ext cx="1001395" cy="826135"/>
                          </a:xfrm>
                          <a:prstGeom prst="rect">
                            <a:avLst/>
                          </a:prstGeom>
                          <a:noFill/>
                          <a:ln w="9525">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14</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单人沙发</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规格：100*83*85cm</w:t>
            </w:r>
            <w:r>
              <w:rPr>
                <w:rFonts w:ascii="宋体" w:hAnsi="宋体" w:cs="宋体" w:hint="eastAsia"/>
                <w:b/>
                <w:kern w:val="0"/>
                <w:sz w:val="24"/>
                <w:szCs w:val="24"/>
                <w:lang w:bidi="ar"/>
              </w:rPr>
              <w:t>（6个一套）</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1、覆面：选用布绒覆面，布质细腻、光泽度好、透气性强、柔软且富有韧性、坐感舒适等特点。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2、海绵：选用阻燃海绵，</w:t>
            </w:r>
            <w:proofErr w:type="gramStart"/>
            <w:r>
              <w:rPr>
                <w:rFonts w:ascii="宋体" w:hAnsi="宋体" w:cs="宋体" w:hint="eastAsia"/>
                <w:kern w:val="0"/>
                <w:sz w:val="24"/>
                <w:szCs w:val="24"/>
                <w:lang w:bidi="ar"/>
              </w:rPr>
              <w:t>反复坐压不</w:t>
            </w:r>
            <w:proofErr w:type="gramEnd"/>
            <w:r>
              <w:rPr>
                <w:rFonts w:ascii="宋体" w:hAnsi="宋体" w:cs="宋体" w:hint="eastAsia"/>
                <w:kern w:val="0"/>
                <w:sz w:val="24"/>
                <w:szCs w:val="24"/>
                <w:lang w:bidi="ar"/>
              </w:rPr>
              <w:t>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塌陷，透气性强，软硬适中，回弹性能好，不老化及对人体无害等特点。</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3、水性喷胶：选用环保安全水性喷胶，无刺激性气味。</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4、内架：选用多层实木生态板实木龙骨内架，高硬度强粘合力，具有阻燃、透气、吸音、抗收缩特性，长久使用不变形、</w:t>
            </w:r>
            <w:proofErr w:type="gramStart"/>
            <w:r>
              <w:rPr>
                <w:rFonts w:ascii="宋体" w:hAnsi="宋体" w:cs="宋体" w:hint="eastAsia"/>
                <w:kern w:val="0"/>
                <w:sz w:val="24"/>
                <w:szCs w:val="24"/>
                <w:lang w:bidi="ar"/>
              </w:rPr>
              <w:t>不</w:t>
            </w:r>
            <w:proofErr w:type="gramEnd"/>
            <w:r>
              <w:rPr>
                <w:rFonts w:ascii="宋体" w:hAnsi="宋体" w:cs="宋体" w:hint="eastAsia"/>
                <w:kern w:val="0"/>
                <w:sz w:val="24"/>
                <w:szCs w:val="24"/>
                <w:lang w:bidi="ar"/>
              </w:rPr>
              <w:t>塌陷。</w:t>
            </w:r>
          </w:p>
          <w:p w:rsidR="00283CCD" w:rsidRDefault="00D33792">
            <w:pPr>
              <w:widowControl/>
              <w:jc w:val="left"/>
              <w:textAlignment w:val="center"/>
              <w:rPr>
                <w:rFonts w:ascii="宋体" w:hAnsi="宋体" w:cs="宋体"/>
                <w:sz w:val="24"/>
                <w:szCs w:val="24"/>
              </w:rPr>
            </w:pPr>
            <w:r>
              <w:rPr>
                <w:rFonts w:ascii="宋体" w:hAnsi="宋体" w:cs="宋体" w:hint="eastAsia"/>
                <w:kern w:val="0"/>
                <w:sz w:val="24"/>
                <w:szCs w:val="24"/>
                <w:lang w:bidi="ar"/>
              </w:rPr>
              <w:t>6、绷带：沙发内框架采用绷带加强拉结，延长使用寿命。</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1078230" cy="594995"/>
                  <wp:effectExtent l="0" t="0" r="7620" b="5080"/>
                  <wp:docPr id="70"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31"/>
                          <pic:cNvPicPr>
                            <a:picLocks noChangeAspect="1"/>
                          </pic:cNvPicPr>
                        </pic:nvPicPr>
                        <pic:blipFill>
                          <a:blip r:embed="rId22"/>
                          <a:stretch>
                            <a:fillRect/>
                          </a:stretch>
                        </pic:blipFill>
                        <pic:spPr>
                          <a:xfrm>
                            <a:off x="0" y="0"/>
                            <a:ext cx="1078230" cy="59499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15</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定制异形沙发</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 xml:space="preserve">规格：700*1200*720mm  </w:t>
            </w:r>
          </w:p>
          <w:p w:rsidR="00283CCD" w:rsidRDefault="00D33792">
            <w:pPr>
              <w:widowControl/>
              <w:jc w:val="left"/>
              <w:textAlignment w:val="center"/>
              <w:rPr>
                <w:rFonts w:ascii="宋体" w:hAnsi="宋体" w:cs="宋体"/>
                <w:kern w:val="0"/>
                <w:sz w:val="24"/>
                <w:szCs w:val="24"/>
                <w:lang w:bidi="ar"/>
              </w:rPr>
            </w:pPr>
            <w:r>
              <w:rPr>
                <w:rFonts w:hint="eastAsia"/>
                <w:bCs/>
                <w:sz w:val="24"/>
              </w:rPr>
              <w:t>●</w:t>
            </w:r>
            <w:r>
              <w:rPr>
                <w:rFonts w:ascii="宋体" w:hAnsi="宋体" w:cs="宋体" w:hint="eastAsia"/>
                <w:kern w:val="0"/>
                <w:sz w:val="24"/>
                <w:szCs w:val="24"/>
                <w:lang w:bidi="ar"/>
              </w:rPr>
              <w:t>1、采用环保西皮，依据GB/T 16799-2018《家具用皮革》、GB/T 22808-2021《皮革和毛皮 化学试验 含氯苯酚的测定》、QB/T 2709-2005《皮革物理和机械试验厚度的测定》、QB/T 2710-2018《皮革物理和机械试验抗张强度和伸长率的测定》等标准；检测内容须包含：摩擦色牢度（干擦（500次）、湿擦（250次）、碱性汗液（80次））及耐光性均≥5级；涂层粘着牢度≥10N/10mm；通过耐折牢度（50000次）、耐磨性（CS-10，500g，500r）及感官要求（</w:t>
            </w:r>
            <w:proofErr w:type="gramStart"/>
            <w:r>
              <w:rPr>
                <w:rFonts w:ascii="宋体" w:hAnsi="宋体" w:cs="宋体" w:hint="eastAsia"/>
                <w:kern w:val="0"/>
                <w:sz w:val="24"/>
                <w:szCs w:val="24"/>
                <w:lang w:bidi="ar"/>
              </w:rPr>
              <w:t>全张革应厚薄</w:t>
            </w:r>
            <w:proofErr w:type="gramEnd"/>
            <w:r>
              <w:rPr>
                <w:rFonts w:ascii="宋体" w:hAnsi="宋体" w:cs="宋体" w:hint="eastAsia"/>
                <w:kern w:val="0"/>
                <w:sz w:val="24"/>
                <w:szCs w:val="24"/>
                <w:lang w:bidi="ar"/>
              </w:rPr>
              <w:t>基本均匀,无油腻感（油蜡革除外)。</w:t>
            </w:r>
            <w:proofErr w:type="gramStart"/>
            <w:r>
              <w:rPr>
                <w:rFonts w:ascii="宋体" w:hAnsi="宋体" w:cs="宋体" w:hint="eastAsia"/>
                <w:kern w:val="0"/>
                <w:sz w:val="24"/>
                <w:szCs w:val="24"/>
                <w:lang w:bidi="ar"/>
              </w:rPr>
              <w:t>革身应</w:t>
            </w:r>
            <w:proofErr w:type="gramEnd"/>
            <w:r>
              <w:rPr>
                <w:rFonts w:ascii="宋体" w:hAnsi="宋体" w:cs="宋体" w:hint="eastAsia"/>
                <w:kern w:val="0"/>
                <w:sz w:val="24"/>
                <w:szCs w:val="24"/>
                <w:lang w:bidi="ar"/>
              </w:rPr>
              <w:t>平整、柔软、丰满有弹性。</w:t>
            </w:r>
            <w:proofErr w:type="gramStart"/>
            <w:r>
              <w:rPr>
                <w:rFonts w:ascii="宋体" w:hAnsi="宋体" w:cs="宋体" w:hint="eastAsia"/>
                <w:kern w:val="0"/>
                <w:sz w:val="24"/>
                <w:szCs w:val="24"/>
                <w:lang w:bidi="ar"/>
              </w:rPr>
              <w:t>正面革应不裂面</w:t>
            </w:r>
            <w:proofErr w:type="gramEnd"/>
            <w:r>
              <w:rPr>
                <w:rFonts w:ascii="宋体" w:hAnsi="宋体" w:cs="宋体" w:hint="eastAsia"/>
                <w:kern w:val="0"/>
                <w:sz w:val="24"/>
                <w:szCs w:val="24"/>
                <w:lang w:bidi="ar"/>
              </w:rPr>
              <w:t>、无管皱,主要部位不得松面。涂饰革涂饰均匀,不掉浆,不裂浆。绒面革绒毛均匀,颜色基本一致。）检验检测项目，检验检测结果均符合要求且单项评价为合格；撕裂力≥85N；气味≤2级；PH≥5；游离甲醛≤22mg/kg；挥发性有机物（VOC）≤12mg/kg；可萃取的重金属（铅（Pb）、镉（Cd））均≤0.15mg/kg；通过禁用偶氮染料检验检测项目且单项评价为合格；皮革中五氯苯酚≤0.03mg/kg；纵向、横</w:t>
            </w:r>
            <w:r>
              <w:rPr>
                <w:rFonts w:ascii="宋体" w:hAnsi="宋体" w:cs="宋体" w:hint="eastAsia"/>
                <w:kern w:val="0"/>
                <w:sz w:val="24"/>
                <w:szCs w:val="24"/>
                <w:lang w:bidi="ar"/>
              </w:rPr>
              <w:lastRenderedPageBreak/>
              <w:t>向试样断裂伸长率均≥40.0%。</w:t>
            </w:r>
          </w:p>
          <w:p w:rsidR="00283CCD" w:rsidRDefault="00D33792">
            <w:pPr>
              <w:widowControl/>
              <w:jc w:val="left"/>
              <w:textAlignment w:val="center"/>
              <w:rPr>
                <w:rFonts w:ascii="宋体" w:hAnsi="宋体" w:cs="宋体"/>
                <w:sz w:val="24"/>
                <w:szCs w:val="24"/>
              </w:rPr>
            </w:pPr>
            <w:r>
              <w:rPr>
                <w:rFonts w:hint="eastAsia"/>
                <w:bCs/>
                <w:sz w:val="24"/>
              </w:rPr>
              <w:t>●</w:t>
            </w:r>
            <w:r>
              <w:rPr>
                <w:rFonts w:ascii="宋体" w:hAnsi="宋体" w:cs="宋体" w:hint="eastAsia"/>
                <w:kern w:val="0"/>
                <w:sz w:val="24"/>
                <w:szCs w:val="24"/>
                <w:lang w:bidi="ar"/>
              </w:rPr>
              <w:t>2、采用高弹阻燃海绵，依据GB/T 10802-2023《通用软质聚氨酯泡沫塑料》、GB/T 10807-2006《软质泡沫聚合材料硬度的测定(压陷法)》、GB/T 6343-2009《泡沫塑料及橡胶 表观密度的测定》、QB/T 2819-2006《软质泡沫材料长期疲劳性能的测定》、QB/T 4371-2012《家具抗菌性能的评价》、GB/T 6669-2008《软质泡沫聚合材料 压缩永久变形的测定》、GB/T 6670-2008 《软质泡沫聚合材料 落球法回弹性能的测定》、GB/T 6344-2008《软质泡沫聚合材料 拉伸强度和断裂伸长率的测定》等标准；检测内容须包含：长度、宽度偏差及厚度偏差±2.5mm；通过外观（包含但不限于色泽、气孔、裂缝、污渍等）检验检测项目，检验检测结果符合要求且单项评价为合格；回弹率≥49%；75%压缩永久变形≤5%；拉伸强度≥100kPa；断裂伸长率≥125%；撕裂强度≥5N/cm；干热老化后拉伸强度≥110kPa，干热老化后拉伸强度变化率±10%；湿热老化后拉伸强度≥120kPa，湿热老化后拉伸强度变化率±15%；表观密度≥50kg/m3；TVOC≤0.1mg/m²h；甲醛释放量≤0.03mg/m²h。</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938530" cy="528955"/>
                  <wp:effectExtent l="0" t="0" r="4445" b="4445"/>
                  <wp:docPr id="63"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6"/>
                          <pic:cNvPicPr>
                            <a:picLocks noChangeAspect="1"/>
                          </pic:cNvPicPr>
                        </pic:nvPicPr>
                        <pic:blipFill>
                          <a:blip r:embed="rId23"/>
                          <a:stretch>
                            <a:fillRect/>
                          </a:stretch>
                        </pic:blipFill>
                        <pic:spPr>
                          <a:xfrm>
                            <a:off x="0" y="0"/>
                            <a:ext cx="938530" cy="52895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14</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16</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多功能会议桌A</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kern w:val="0"/>
                <w:sz w:val="24"/>
                <w:szCs w:val="24"/>
                <w:lang w:bidi="ar"/>
              </w:rPr>
              <w:t>1.规格：</w:t>
            </w:r>
            <w:r>
              <w:rPr>
                <w:rFonts w:ascii="宋体" w:hAnsi="宋体" w:cs="宋体" w:hint="eastAsia"/>
                <w:color w:val="000000"/>
                <w:kern w:val="0"/>
                <w:sz w:val="24"/>
                <w:szCs w:val="24"/>
                <w:lang w:bidi="ar"/>
              </w:rPr>
              <w:t>3200*1200*750mm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2.基材：参考选用“露水河”</w:t>
            </w:r>
            <w:r>
              <w:rPr>
                <w:rFonts w:ascii="宋体" w:hAnsi="宋体" w:cs="宋体" w:hint="eastAsia"/>
                <w:color w:val="000000"/>
                <w:kern w:val="0"/>
                <w:sz w:val="24"/>
                <w:szCs w:val="24"/>
                <w:lang w:bidi="ar"/>
              </w:rPr>
              <w:t>或</w:t>
            </w:r>
            <w:r>
              <w:rPr>
                <w:rFonts w:ascii="宋体" w:hAnsi="宋体" w:cs="宋体" w:hint="eastAsia"/>
                <w:kern w:val="0"/>
                <w:sz w:val="24"/>
                <w:szCs w:val="24"/>
                <w:lang w:bidi="ar"/>
              </w:rPr>
              <w:t>“福人”</w:t>
            </w:r>
            <w:r>
              <w:rPr>
                <w:rFonts w:ascii="宋体" w:hAnsi="宋体" w:cs="宋体" w:hint="eastAsia"/>
                <w:color w:val="000000"/>
                <w:kern w:val="0"/>
                <w:sz w:val="24"/>
                <w:szCs w:val="24"/>
                <w:lang w:bidi="ar"/>
              </w:rPr>
              <w:t>或</w:t>
            </w:r>
            <w:r>
              <w:rPr>
                <w:rFonts w:ascii="宋体" w:hAnsi="宋体" w:cs="宋体" w:hint="eastAsia"/>
                <w:kern w:val="0"/>
                <w:sz w:val="24"/>
                <w:szCs w:val="24"/>
                <w:lang w:bidi="ar"/>
              </w:rPr>
              <w:t>“大亚”</w:t>
            </w:r>
            <w:r>
              <w:rPr>
                <w:rFonts w:ascii="宋体" w:hAnsi="宋体" w:cs="宋体" w:hint="eastAsia"/>
                <w:color w:val="000000"/>
                <w:kern w:val="0"/>
                <w:sz w:val="24"/>
                <w:szCs w:val="24"/>
                <w:lang w:bidi="ar"/>
              </w:rPr>
              <w:t>或</w:t>
            </w:r>
            <w:r>
              <w:rPr>
                <w:rFonts w:ascii="宋体" w:hAnsi="宋体" w:cs="宋体" w:hint="eastAsia"/>
                <w:kern w:val="0"/>
                <w:sz w:val="24"/>
                <w:szCs w:val="24"/>
                <w:lang w:bidi="ar"/>
              </w:rPr>
              <w:t>同等档次板材制作,游离甲醛释放量≤0.05mg/m³，经防潮、防虫、防腐处理，强度高、刚性好、不变形，各种物理、化学性能指标均达到国家相关标准。</w:t>
            </w:r>
          </w:p>
          <w:p w:rsidR="00283CCD" w:rsidRDefault="00D33792">
            <w:pPr>
              <w:widowControl/>
              <w:jc w:val="left"/>
              <w:textAlignment w:val="center"/>
              <w:rPr>
                <w:rFonts w:ascii="宋体" w:hAnsi="宋体" w:cs="宋体"/>
                <w:color w:val="000000"/>
                <w:sz w:val="24"/>
                <w:szCs w:val="24"/>
              </w:rPr>
            </w:pPr>
            <w:r>
              <w:rPr>
                <w:rFonts w:ascii="宋体" w:hAnsi="宋体" w:cs="宋体" w:hint="eastAsia"/>
                <w:kern w:val="0"/>
                <w:sz w:val="24"/>
                <w:szCs w:val="24"/>
                <w:lang w:bidi="ar"/>
              </w:rPr>
              <w:t>3.具有灵活多样化，可拓展、多样性，支持局部调节功能，可根据会议室空间进行临时自由变换</w:t>
            </w:r>
            <w:r>
              <w:rPr>
                <w:rFonts w:ascii="宋体" w:hAnsi="宋体" w:cs="宋体" w:hint="eastAsia"/>
                <w:sz w:val="24"/>
                <w:szCs w:val="24"/>
              </w:rPr>
              <w:t>。</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976630" cy="730250"/>
                  <wp:effectExtent l="0" t="0" r="4445" b="3175"/>
                  <wp:docPr id="48"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4"/>
                          <pic:cNvPicPr>
                            <a:picLocks noChangeAspect="1"/>
                          </pic:cNvPicPr>
                        </pic:nvPicPr>
                        <pic:blipFill>
                          <a:blip r:embed="rId24"/>
                          <a:stretch>
                            <a:fillRect/>
                          </a:stretch>
                        </pic:blipFill>
                        <pic:spPr>
                          <a:xfrm>
                            <a:off x="0" y="0"/>
                            <a:ext cx="976630" cy="730250"/>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17</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多功能会议桌B</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kern w:val="0"/>
                <w:sz w:val="24"/>
                <w:szCs w:val="24"/>
                <w:lang w:bidi="ar"/>
              </w:rPr>
              <w:t>1.规格：</w:t>
            </w:r>
            <w:r>
              <w:rPr>
                <w:rFonts w:ascii="宋体" w:hAnsi="宋体" w:cs="宋体" w:hint="eastAsia"/>
                <w:color w:val="000000"/>
                <w:kern w:val="0"/>
                <w:sz w:val="24"/>
                <w:szCs w:val="24"/>
                <w:lang w:bidi="ar"/>
              </w:rPr>
              <w:t>3600*1200*750mm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2.基材：参考选用“露水河”或“福人”或“大亚”或同等档次板材制作,游离甲醛释放量≤0.05mg/m³，经防潮、防虫、防腐处理，强度高、刚性好、不变形，各种物理、化学性能指标均达到国家相关标准。</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3.具有灵活多样化，可拓展、多样性，支持局部调节功能，可根据会议室空间进行临时自由变换。</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989330" cy="740410"/>
                  <wp:effectExtent l="0" t="0" r="1270" b="2540"/>
                  <wp:docPr id="4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4"/>
                          <pic:cNvPicPr>
                            <a:picLocks noChangeAspect="1"/>
                          </pic:cNvPicPr>
                        </pic:nvPicPr>
                        <pic:blipFill>
                          <a:blip r:embed="rId24"/>
                          <a:stretch>
                            <a:fillRect/>
                          </a:stretch>
                        </pic:blipFill>
                        <pic:spPr>
                          <a:xfrm>
                            <a:off x="0" y="0"/>
                            <a:ext cx="989330" cy="740410"/>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18</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多功能会议桌C</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kern w:val="0"/>
                <w:sz w:val="24"/>
                <w:szCs w:val="24"/>
                <w:lang w:bidi="ar"/>
              </w:rPr>
              <w:t>1.规格：</w:t>
            </w:r>
            <w:r>
              <w:rPr>
                <w:rFonts w:ascii="宋体" w:hAnsi="宋体" w:cs="宋体" w:hint="eastAsia"/>
                <w:color w:val="000000"/>
                <w:kern w:val="0"/>
                <w:sz w:val="24"/>
                <w:szCs w:val="24"/>
                <w:lang w:bidi="ar"/>
              </w:rPr>
              <w:t>6800*2800*750mm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2.基材：参考选用“露水河”或“福人”或“大亚”或同等档次板材制作,游离甲醛释放量≤0.05mg/m³，经防潮、防虫、防腐处理，强度高、刚性好、不变形，各种物理、化学性能指标均达到国家相关标准。</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3.具有灵活多样化，可拓展、多样性，支持局部调节功能，可根据会议室空间进行临时自由变换</w:t>
            </w:r>
            <w:r>
              <w:rPr>
                <w:rFonts w:ascii="宋体" w:hAnsi="宋体" w:cs="宋体" w:hint="eastAsia"/>
                <w:sz w:val="24"/>
                <w:szCs w:val="24"/>
              </w:rPr>
              <w:t>。</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975995" cy="730250"/>
                  <wp:effectExtent l="0" t="0" r="5080" b="3175"/>
                  <wp:docPr id="4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4"/>
                          <pic:cNvPicPr>
                            <a:picLocks noChangeAspect="1"/>
                          </pic:cNvPicPr>
                        </pic:nvPicPr>
                        <pic:blipFill>
                          <a:blip r:embed="rId24"/>
                          <a:stretch>
                            <a:fillRect/>
                          </a:stretch>
                        </pic:blipFill>
                        <pic:spPr>
                          <a:xfrm>
                            <a:off x="0" y="0"/>
                            <a:ext cx="975995" cy="730250"/>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19</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textAlignment w:val="center"/>
              <w:rPr>
                <w:rFonts w:ascii="宋体" w:hAnsi="宋体" w:cs="宋体"/>
                <w:color w:val="000000"/>
                <w:sz w:val="24"/>
                <w:szCs w:val="24"/>
              </w:rPr>
            </w:pPr>
            <w:r>
              <w:rPr>
                <w:rFonts w:ascii="宋体" w:hAnsi="宋体" w:cs="宋体" w:hint="eastAsia"/>
                <w:color w:val="000000"/>
                <w:kern w:val="0"/>
                <w:sz w:val="24"/>
                <w:szCs w:val="24"/>
                <w:lang w:bidi="ar"/>
              </w:rPr>
              <w:t>多功能桌A</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83CCD" w:rsidRDefault="00D33792">
            <w:pPr>
              <w:widowControl/>
              <w:jc w:val="left"/>
              <w:textAlignment w:val="bottom"/>
              <w:rPr>
                <w:rFonts w:ascii="宋体" w:hAnsi="宋体" w:cs="宋体"/>
                <w:color w:val="000000"/>
                <w:kern w:val="0"/>
                <w:sz w:val="24"/>
                <w:szCs w:val="24"/>
                <w:lang w:bidi="ar"/>
              </w:rPr>
            </w:pPr>
            <w:r>
              <w:rPr>
                <w:rFonts w:ascii="宋体" w:hAnsi="宋体" w:cs="宋体" w:hint="eastAsia"/>
                <w:color w:val="000000"/>
                <w:kern w:val="0"/>
                <w:sz w:val="24"/>
                <w:szCs w:val="24"/>
                <w:lang w:bidi="ar"/>
              </w:rPr>
              <w:t>1.规格：1200*400*760mm</w:t>
            </w:r>
          </w:p>
          <w:p w:rsidR="00283CCD" w:rsidRDefault="00D33792">
            <w:pPr>
              <w:widowControl/>
              <w:jc w:val="left"/>
              <w:textAlignment w:val="bottom"/>
              <w:rPr>
                <w:rFonts w:ascii="宋体" w:hAnsi="宋体" w:cs="宋体"/>
                <w:color w:val="000000"/>
                <w:kern w:val="0"/>
                <w:sz w:val="24"/>
                <w:szCs w:val="24"/>
                <w:lang w:bidi="ar"/>
              </w:rPr>
            </w:pPr>
            <w:r>
              <w:rPr>
                <w:rFonts w:ascii="宋体" w:hAnsi="宋体" w:cs="宋体" w:hint="eastAsia"/>
                <w:color w:val="000000"/>
                <w:kern w:val="0"/>
                <w:sz w:val="24"/>
                <w:szCs w:val="24"/>
                <w:lang w:bidi="ar"/>
              </w:rPr>
              <w:t>2.基材：参考选用“露水河”或“福人”或“大亚”或同等档次E0级优质环保三聚氰胺板,游离甲醛释放量≤0.05mg/m³，经防潮、防虫、防腐处理，强度高、刚性好、不变形，各种物理、化学性能指标均达到国家相关标准。                               3.台面工艺：所有板件均双贴面、封四边（隐蔽部位均封闭处理），走线孔内缘和隐蔽部位全部封边处理。所有外部封边采用与板件颜色、纹理配套的2mm厚参考选用“兄奕”或“塑泰”或“瑞杰”或同等档次优质PVC封边。</w:t>
            </w:r>
          </w:p>
          <w:p w:rsidR="00283CCD" w:rsidRDefault="00D33792">
            <w:pPr>
              <w:widowControl/>
              <w:jc w:val="left"/>
              <w:textAlignment w:val="bottom"/>
              <w:rPr>
                <w:rFonts w:ascii="宋体" w:hAnsi="宋体" w:cs="宋体"/>
                <w:color w:val="000000"/>
                <w:kern w:val="0"/>
                <w:sz w:val="24"/>
                <w:szCs w:val="24"/>
                <w:lang w:bidi="ar"/>
              </w:rPr>
            </w:pPr>
            <w:r>
              <w:rPr>
                <w:rFonts w:ascii="宋体" w:hAnsi="宋体" w:cs="宋体" w:hint="eastAsia"/>
                <w:color w:val="000000"/>
                <w:kern w:val="0"/>
                <w:sz w:val="24"/>
                <w:szCs w:val="24"/>
                <w:lang w:bidi="ar"/>
              </w:rPr>
              <w:t xml:space="preserve">4.五金：参考选用“海福乐”或“海蒂诗”或“BMB”或同等档次优质三节阻尼滑轨、锁具、铰链及连接件。                                                                                </w:t>
            </w:r>
            <w:r>
              <w:rPr>
                <w:rFonts w:ascii="宋体" w:hAnsi="宋体" w:cs="宋体" w:hint="eastAsia"/>
                <w:color w:val="000000"/>
                <w:kern w:val="0"/>
                <w:sz w:val="24"/>
                <w:szCs w:val="24"/>
                <w:lang w:bidi="ar"/>
              </w:rPr>
              <w:lastRenderedPageBreak/>
              <w:t>5.腿架：优质电镀五金压铸桌架，黑色ABS塑料2.5英寸PU脚轮参考选用“艾格玛”或“阿克苏”或“老虎”或同等档次静电喷涂、壁厚≥1.5mm，可折叠功能。</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1029335" cy="565150"/>
                  <wp:effectExtent l="0" t="0" r="8890" b="6350"/>
                  <wp:docPr id="4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5"/>
                          <pic:cNvPicPr>
                            <a:picLocks noChangeAspect="1"/>
                          </pic:cNvPicPr>
                        </pic:nvPicPr>
                        <pic:blipFill>
                          <a:blip r:embed="rId25"/>
                          <a:stretch>
                            <a:fillRect/>
                          </a:stretch>
                        </pic:blipFill>
                        <pic:spPr>
                          <a:xfrm>
                            <a:off x="0" y="0"/>
                            <a:ext cx="1029335" cy="565150"/>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83CCD" w:rsidRDefault="00D33792">
            <w:pPr>
              <w:widowControl/>
              <w:jc w:val="left"/>
              <w:textAlignment w:val="bottom"/>
              <w:rPr>
                <w:rFonts w:ascii="宋体" w:hAnsi="宋体" w:cs="宋体"/>
                <w:color w:val="000000"/>
                <w:sz w:val="24"/>
                <w:szCs w:val="24"/>
              </w:rPr>
            </w:pPr>
            <w:r>
              <w:rPr>
                <w:rFonts w:ascii="宋体" w:hAnsi="宋体" w:cs="宋体" w:hint="eastAsia"/>
                <w:color w:val="000000"/>
                <w:kern w:val="0"/>
                <w:sz w:val="24"/>
                <w:szCs w:val="24"/>
                <w:lang w:bidi="ar"/>
              </w:rPr>
              <w:t>36</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20</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多功能桌B</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1.规格：1400*500*760mm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基材：参考选用“露水河”“福人”“大亚”品牌及同等档次E0级优质环保三聚氰胺板,游离甲醛释放量≤0.05mg/m³，经防潮、防虫、防腐处理，强度高、刚性好、不变形，各种物理、化学性能指标均达到国家相关标准。                                                                                3.台面工艺：所有板件均双贴面、封四边（隐蔽部位均封闭处理），走线孔内缘和隐蔽部位全部封边处理。所有外部封边采用与板件颜色、纹理配套的2mm厚参考选用“兄奕”或“塑泰”或“瑞杰”或同等档次优质PVC封边。                                                                        4.五金：参考选用“海福乐”或“海蒂诗”或“BMB”或同等档次优质三节阻尼滑轨、锁具、铰链及连接件。                                                                                5.腿架：优质电镀五金压铸桌架，黑色ABS塑料2.5英寸PU脚轮参考选用“艾格玛”或“阿克苏”或“老虎”或同等档次静电喷涂、壁厚≥1.5mm，可折叠功能。</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971550" cy="533400"/>
                  <wp:effectExtent l="0" t="0" r="0" b="0"/>
                  <wp:docPr id="50"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6"/>
                          <pic:cNvPicPr>
                            <a:picLocks noChangeAspect="1"/>
                          </pic:cNvPicPr>
                        </pic:nvPicPr>
                        <pic:blipFill>
                          <a:blip r:embed="rId25"/>
                          <a:stretch>
                            <a:fillRect/>
                          </a:stretch>
                        </pic:blipFill>
                        <pic:spPr>
                          <a:xfrm>
                            <a:off x="0" y="0"/>
                            <a:ext cx="971550" cy="533400"/>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70</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21</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高吧桌</w:t>
            </w:r>
            <w:proofErr w:type="gramEnd"/>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 xml:space="preserve">规格：2200*1150*2000mm  </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1、采用E0级高密度中纤板，硬度高、无味、环保符合国家安全标准，优质绿色环保产品 2、面饰为高质量环保油漆；</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3、经过三底两面喷烤环节最终成型；</w:t>
            </w:r>
          </w:p>
          <w:p w:rsidR="00283CCD" w:rsidRDefault="00D33792">
            <w:pPr>
              <w:widowControl/>
              <w:jc w:val="left"/>
              <w:textAlignment w:val="center"/>
              <w:rPr>
                <w:rFonts w:ascii="宋体" w:hAnsi="宋体" w:cs="宋体"/>
                <w:color w:val="000000"/>
                <w:sz w:val="24"/>
                <w:szCs w:val="24"/>
              </w:rPr>
            </w:pPr>
            <w:r>
              <w:rPr>
                <w:rFonts w:ascii="宋体" w:hAnsi="宋体" w:cs="宋体" w:hint="eastAsia"/>
                <w:kern w:val="0"/>
                <w:sz w:val="24"/>
                <w:szCs w:val="24"/>
                <w:lang w:bidi="ar"/>
              </w:rPr>
              <w:t>4、不带</w:t>
            </w:r>
            <w:proofErr w:type="gramStart"/>
            <w:r>
              <w:rPr>
                <w:rFonts w:ascii="宋体" w:hAnsi="宋体" w:cs="宋体" w:hint="eastAsia"/>
                <w:kern w:val="0"/>
                <w:sz w:val="24"/>
                <w:szCs w:val="24"/>
                <w:lang w:bidi="ar"/>
              </w:rPr>
              <w:t>电视屏配一套</w:t>
            </w:r>
            <w:proofErr w:type="gramEnd"/>
            <w:r>
              <w:rPr>
                <w:rFonts w:ascii="宋体" w:hAnsi="宋体" w:cs="宋体" w:hint="eastAsia"/>
                <w:kern w:val="0"/>
                <w:sz w:val="24"/>
                <w:szCs w:val="24"/>
                <w:lang w:bidi="ar"/>
              </w:rPr>
              <w:t>电力轨道，面板平整仅留螺丝孔位，脚架带走线孔。</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756285" cy="819785"/>
                  <wp:effectExtent l="0" t="0" r="5715" b="8890"/>
                  <wp:docPr id="52"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8"/>
                          <pic:cNvPicPr>
                            <a:picLocks noChangeAspect="1"/>
                          </pic:cNvPicPr>
                        </pic:nvPicPr>
                        <pic:blipFill>
                          <a:blip r:embed="rId26"/>
                          <a:stretch>
                            <a:fillRect/>
                          </a:stretch>
                        </pic:blipFill>
                        <pic:spPr>
                          <a:xfrm>
                            <a:off x="0" y="0"/>
                            <a:ext cx="756285" cy="81978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22</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更衣柜</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规格：1200*400*1850mm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 xml:space="preserve">1、基材：采用高强度复合型木质基材+裸板≥0.7mm厚钢板组成。 </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 xml:space="preserve">2、五金：内嵌式拉手，带锁具等五金配件。锁具依据GB 21556.2-2025《锁具安全技术要求 第2部分：防盗锁》标准执行。 </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3、木质部分：阔叶林木种的可持续林业供应源之纤维束，经多段</w:t>
            </w:r>
            <w:proofErr w:type="gramStart"/>
            <w:r>
              <w:rPr>
                <w:rFonts w:ascii="宋体" w:hAnsi="宋体" w:cs="宋体" w:hint="eastAsia"/>
                <w:color w:val="000000"/>
                <w:kern w:val="0"/>
                <w:sz w:val="24"/>
                <w:szCs w:val="24"/>
                <w:lang w:bidi="ar"/>
              </w:rPr>
              <w:t>热磨及定向</w:t>
            </w:r>
            <w:proofErr w:type="gramEnd"/>
            <w:r>
              <w:rPr>
                <w:rFonts w:ascii="宋体" w:hAnsi="宋体" w:cs="宋体" w:hint="eastAsia"/>
                <w:color w:val="000000"/>
                <w:kern w:val="0"/>
                <w:sz w:val="24"/>
                <w:szCs w:val="24"/>
                <w:lang w:bidi="ar"/>
              </w:rPr>
              <w:t>铺装工艺，并以三聚氰胺-尿素-甲醛共缩聚树脂为界面耦合剂，在特定热力学条件（温度：T ≥ 185°C ± 5°C；压强：P ≥ 28 MPa）下实施阶段性压合成型。</w:t>
            </w:r>
          </w:p>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4.钢制部分：依据标准 GB/T 2518-2023 《连续热镀锌和锌合金镀层钢板及钢带》，碳（C）≤0.25%；锰（Mn）≤1.50%；磷（P）≤0.035%；硫（S）≤0.035%；锌（Zn）（镀层中）≥95.0%。5</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506730" cy="1060450"/>
                  <wp:effectExtent l="0" t="0" r="7620" b="6350"/>
                  <wp:docPr id="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
                          <pic:cNvPicPr>
                            <a:picLocks noChangeAspect="1"/>
                          </pic:cNvPicPr>
                        </pic:nvPicPr>
                        <pic:blipFill>
                          <a:blip r:embed="rId27"/>
                          <a:stretch>
                            <a:fillRect/>
                          </a:stretch>
                        </pic:blipFill>
                        <pic:spPr>
                          <a:xfrm>
                            <a:off x="0" y="0"/>
                            <a:ext cx="506730" cy="1060450"/>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16</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23</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功能柜A</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规格：800*400*1850cm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1、基材: 采用高强度复合型木质基材+裸板≥0.7mm厚钢板组成。</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2、木质部分：阔叶林木种的可持续林业供应源之纤维束，经多段</w:t>
            </w:r>
            <w:proofErr w:type="gramStart"/>
            <w:r>
              <w:rPr>
                <w:rFonts w:ascii="宋体" w:hAnsi="宋体" w:cs="宋体" w:hint="eastAsia"/>
                <w:kern w:val="0"/>
                <w:sz w:val="24"/>
                <w:szCs w:val="24"/>
                <w:lang w:bidi="ar"/>
              </w:rPr>
              <w:t>热磨及定向</w:t>
            </w:r>
            <w:proofErr w:type="gramEnd"/>
            <w:r>
              <w:rPr>
                <w:rFonts w:ascii="宋体" w:hAnsi="宋体" w:cs="宋体" w:hint="eastAsia"/>
                <w:kern w:val="0"/>
                <w:sz w:val="24"/>
                <w:szCs w:val="24"/>
                <w:lang w:bidi="ar"/>
              </w:rPr>
              <w:t>铺装工艺，并以三聚氰胺-尿素-甲醛共缩聚树脂为界面耦合剂，在特定热力学条件（温度：T ≥ 185°C ± 5°C；压强：P ≥ 28 MPa）下实施阶段性压合成型。</w:t>
            </w:r>
          </w:p>
          <w:p w:rsidR="00283CCD" w:rsidRDefault="00D33792">
            <w:pPr>
              <w:widowControl/>
              <w:jc w:val="left"/>
              <w:textAlignment w:val="center"/>
              <w:rPr>
                <w:rFonts w:ascii="宋体" w:hAnsi="宋体" w:cs="宋体"/>
                <w:sz w:val="24"/>
                <w:szCs w:val="24"/>
              </w:rPr>
            </w:pPr>
            <w:r>
              <w:rPr>
                <w:rFonts w:ascii="宋体" w:hAnsi="宋体" w:cs="宋体" w:hint="eastAsia"/>
                <w:kern w:val="0"/>
                <w:sz w:val="24"/>
                <w:szCs w:val="24"/>
                <w:lang w:bidi="ar"/>
              </w:rPr>
              <w:t>3、钢制部分：依据标准 GB/T 2518-2023 《连续热镀锌和锌合金镀层钢板及钢带》，碳（C）≤0.25%；锰（Mn）≤1.50%；磷（P）≤0.035%；硫（S）≤0.035%；锌（Zn）（镀层中）≥95.0%。</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603885" cy="1076960"/>
                  <wp:effectExtent l="0" t="0" r="5715" b="8890"/>
                  <wp:docPr id="5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9"/>
                          <pic:cNvPicPr>
                            <a:picLocks noChangeAspect="1"/>
                          </pic:cNvPicPr>
                        </pic:nvPicPr>
                        <pic:blipFill>
                          <a:blip r:embed="rId28"/>
                          <a:stretch>
                            <a:fillRect/>
                          </a:stretch>
                        </pic:blipFill>
                        <pic:spPr>
                          <a:xfrm>
                            <a:off x="0" y="0"/>
                            <a:ext cx="603885" cy="1076960"/>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16</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24</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功能柜B</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规格：800*400*1850mm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1、基材: 采用高强度复合型木质基材+裸板≥0.7mm厚钢板组成。</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2、木质部分：阔叶林木种的可持续林业供应源之纤维束，经多段</w:t>
            </w:r>
            <w:proofErr w:type="gramStart"/>
            <w:r>
              <w:rPr>
                <w:rFonts w:ascii="宋体" w:hAnsi="宋体" w:cs="宋体" w:hint="eastAsia"/>
                <w:kern w:val="0"/>
                <w:sz w:val="24"/>
                <w:szCs w:val="24"/>
                <w:lang w:bidi="ar"/>
              </w:rPr>
              <w:t>热磨及定向</w:t>
            </w:r>
            <w:proofErr w:type="gramEnd"/>
            <w:r>
              <w:rPr>
                <w:rFonts w:ascii="宋体" w:hAnsi="宋体" w:cs="宋体" w:hint="eastAsia"/>
                <w:kern w:val="0"/>
                <w:sz w:val="24"/>
                <w:szCs w:val="24"/>
                <w:lang w:bidi="ar"/>
              </w:rPr>
              <w:t>铺装工艺，并以三聚氰胺-尿素-甲醛共缩聚树脂为界面耦合剂，在特定热力学条件（温度：T ≥ 185°C ± 5°C；压强：P ≥ 28 MPa）下实施阶段性压合成型。</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3、钢制部分：依据标准 GB/T 2518-2023 《连续热镀锌和锌合金镀层钢板及钢带》，碳（C）≤0.25%；锰（Mn）≤1.50%；磷（P）≤0.035%；硫（S）≤0.035%；锌（Zn）（镀层中）≥95.0%。</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709930" cy="1266825"/>
                  <wp:effectExtent l="0" t="0" r="4445" b="0"/>
                  <wp:docPr id="54"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0"/>
                          <pic:cNvPicPr>
                            <a:picLocks noChangeAspect="1"/>
                          </pic:cNvPicPr>
                        </pic:nvPicPr>
                        <pic:blipFill>
                          <a:blip r:embed="rId28"/>
                          <a:stretch>
                            <a:fillRect/>
                          </a:stretch>
                        </pic:blipFill>
                        <pic:spPr>
                          <a:xfrm>
                            <a:off x="0" y="0"/>
                            <a:ext cx="709930" cy="126682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21</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25</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功能椅</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1.规格：555*610*835mm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2.椅背：背框PP+玻纤材质，提供背部舒适支撑，拉力符合BIFMA测试标准。</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3.椅座：采用4CM高弹力舒适海绵，高弹力优质透气座布，座板为定制多层弯曲板，</w:t>
            </w:r>
            <w:proofErr w:type="gramStart"/>
            <w:r>
              <w:rPr>
                <w:rFonts w:ascii="宋体" w:hAnsi="宋体" w:cs="宋体" w:hint="eastAsia"/>
                <w:kern w:val="0"/>
                <w:sz w:val="24"/>
                <w:szCs w:val="24"/>
                <w:lang w:bidi="ar"/>
              </w:rPr>
              <w:t>座垫</w:t>
            </w:r>
            <w:proofErr w:type="gramEnd"/>
            <w:r>
              <w:rPr>
                <w:rFonts w:ascii="宋体" w:hAnsi="宋体" w:cs="宋体" w:hint="eastAsia"/>
                <w:kern w:val="0"/>
                <w:sz w:val="24"/>
                <w:szCs w:val="24"/>
                <w:lang w:bidi="ar"/>
              </w:rPr>
              <w:t>可翻转。</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4.扶手：优质 PP+玻纤材质，为固定款式扶手。</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5.椅架：32.5*20.5*T1.5mm优质钢管脚架，横梁1.8厚，表面喷涂烤漆工艺，尼龙材质防滑脚垫。                                                                                                                        6.脚轮：Φ55mm黑色PU静音轮，便于搬动到不同使用场地。                                                                                                                                                                  写字板：采用优质PP+玻纤加厚板面，连接件铝合金压铸，板面可以旋转收放使用                                                                                                                                            7.功能：</w:t>
            </w:r>
            <w:proofErr w:type="gramStart"/>
            <w:r>
              <w:rPr>
                <w:rFonts w:ascii="宋体" w:hAnsi="宋体" w:cs="宋体" w:hint="eastAsia"/>
                <w:kern w:val="0"/>
                <w:sz w:val="24"/>
                <w:szCs w:val="24"/>
                <w:lang w:bidi="ar"/>
              </w:rPr>
              <w:t>整椅可</w:t>
            </w:r>
            <w:proofErr w:type="gramEnd"/>
            <w:r>
              <w:rPr>
                <w:rFonts w:ascii="宋体" w:hAnsi="宋体" w:cs="宋体" w:hint="eastAsia"/>
                <w:kern w:val="0"/>
                <w:sz w:val="24"/>
                <w:szCs w:val="24"/>
                <w:lang w:bidi="ar"/>
              </w:rPr>
              <w:t>折叠收纳，节省摆放空间。1、面料：选用优质网布。</w:t>
            </w:r>
          </w:p>
          <w:p w:rsidR="00283CCD" w:rsidRDefault="00D33792">
            <w:pPr>
              <w:widowControl/>
              <w:jc w:val="left"/>
              <w:textAlignment w:val="center"/>
              <w:rPr>
                <w:rFonts w:ascii="宋体" w:hAnsi="宋体" w:cs="宋体"/>
                <w:kern w:val="0"/>
                <w:sz w:val="24"/>
                <w:szCs w:val="24"/>
                <w:lang w:bidi="ar"/>
              </w:rPr>
            </w:pPr>
            <w:r>
              <w:rPr>
                <w:rFonts w:hint="eastAsia"/>
                <w:bCs/>
                <w:sz w:val="24"/>
              </w:rPr>
              <w:t>●</w:t>
            </w:r>
            <w:r>
              <w:rPr>
                <w:rFonts w:ascii="宋体" w:hAnsi="宋体" w:cs="宋体" w:hint="eastAsia"/>
                <w:kern w:val="0"/>
                <w:sz w:val="24"/>
                <w:szCs w:val="24"/>
                <w:lang w:bidi="ar"/>
              </w:rPr>
              <w:t>8、气压棒：采用优质气压棒，依据GB/T 29525-2013《座椅升降气弹簧 技术条件》；QB/T 2280-2016《办公家具办公椅》标准；金属件镀层应无烧焦、起泡、针孔、裂纹、毛刺、花斑（不包括</w:t>
            </w:r>
            <w:r>
              <w:rPr>
                <w:rFonts w:ascii="宋体" w:hAnsi="宋体" w:cs="宋体" w:hint="eastAsia"/>
                <w:kern w:val="0"/>
                <w:sz w:val="24"/>
                <w:szCs w:val="24"/>
                <w:lang w:bidi="ar"/>
              </w:rPr>
              <w:lastRenderedPageBreak/>
              <w:t>镀彩锌）和划痕。气弹簧的启动力应小于1.5F3，气弹簧锁定在任意位置，经72h常温储存后，活塞杆不应产生位移。气弹簧经-30℃和60℃高低温储存后，</w:t>
            </w:r>
            <w:proofErr w:type="gramStart"/>
            <w:r>
              <w:rPr>
                <w:rFonts w:ascii="宋体" w:hAnsi="宋体" w:cs="宋体" w:hint="eastAsia"/>
                <w:kern w:val="0"/>
                <w:sz w:val="24"/>
                <w:szCs w:val="24"/>
                <w:lang w:bidi="ar"/>
              </w:rPr>
              <w:t>公称力</w:t>
            </w:r>
            <w:proofErr w:type="gramEnd"/>
            <w:r>
              <w:rPr>
                <w:rFonts w:ascii="宋体" w:hAnsi="宋体" w:cs="宋体" w:hint="eastAsia"/>
                <w:kern w:val="0"/>
                <w:sz w:val="24"/>
                <w:szCs w:val="24"/>
                <w:lang w:bidi="ar"/>
              </w:rPr>
              <w:t>Fa衰减量应不大于5%。行程100mm，</w:t>
            </w:r>
            <w:proofErr w:type="gramStart"/>
            <w:r>
              <w:rPr>
                <w:rFonts w:ascii="宋体" w:hAnsi="宋体" w:cs="宋体" w:hint="eastAsia"/>
                <w:kern w:val="0"/>
                <w:sz w:val="24"/>
                <w:szCs w:val="24"/>
                <w:lang w:bidi="ar"/>
              </w:rPr>
              <w:t>公称力</w:t>
            </w:r>
            <w:proofErr w:type="gramEnd"/>
            <w:r>
              <w:rPr>
                <w:rFonts w:ascii="宋体" w:hAnsi="宋体" w:cs="宋体" w:hint="eastAsia"/>
                <w:kern w:val="0"/>
                <w:sz w:val="24"/>
                <w:szCs w:val="24"/>
                <w:lang w:bidi="ar"/>
              </w:rPr>
              <w:t>Fa的总衰减量应不大于5%。</w:t>
            </w:r>
          </w:p>
          <w:p w:rsidR="00283CCD" w:rsidRDefault="00D33792">
            <w:pPr>
              <w:widowControl/>
              <w:jc w:val="left"/>
              <w:textAlignment w:val="center"/>
              <w:rPr>
                <w:rFonts w:ascii="宋体" w:hAnsi="宋体" w:cs="宋体"/>
                <w:sz w:val="24"/>
                <w:szCs w:val="24"/>
              </w:rPr>
            </w:pPr>
            <w:r>
              <w:rPr>
                <w:rFonts w:hint="eastAsia"/>
                <w:bCs/>
                <w:sz w:val="24"/>
              </w:rPr>
              <w:t>●</w:t>
            </w:r>
            <w:r>
              <w:rPr>
                <w:rFonts w:ascii="宋体" w:hAnsi="宋体" w:cs="宋体" w:hint="eastAsia"/>
                <w:kern w:val="0"/>
                <w:sz w:val="24"/>
                <w:szCs w:val="24"/>
                <w:lang w:bidi="ar"/>
              </w:rPr>
              <w:t>9、脚轮：采用优质脚轮， 依据QB/T 4765-2014《家具用脚轮》； GB 18584-2024《家具中有害物质限量》；GB/T 3325-2024《金属家具通用技术条件》；GB/T 16422.3-2022《塑料 实验室光源暴露试验方法 第3部分:荧光紫外灯》；脚轮</w:t>
            </w:r>
            <w:proofErr w:type="gramStart"/>
            <w:r>
              <w:rPr>
                <w:rFonts w:ascii="宋体" w:hAnsi="宋体" w:cs="宋体" w:hint="eastAsia"/>
                <w:kern w:val="0"/>
                <w:sz w:val="24"/>
                <w:szCs w:val="24"/>
                <w:lang w:bidi="ar"/>
              </w:rPr>
              <w:t>的轮面光洁</w:t>
            </w:r>
            <w:proofErr w:type="gramEnd"/>
            <w:r>
              <w:rPr>
                <w:rFonts w:ascii="宋体" w:hAnsi="宋体" w:cs="宋体" w:hint="eastAsia"/>
                <w:kern w:val="0"/>
                <w:sz w:val="24"/>
                <w:szCs w:val="24"/>
                <w:lang w:bidi="ar"/>
              </w:rPr>
              <w:t>，无裂纹、伤痕、毛边等缺陷。抗冲击性、导电性、动载荷、滚动阻力检测合格，实验室光源暴露试验：荧光紫外灯4-5级。产品有害物质（铅、汞）≤1mg/kg。</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609600" cy="676275"/>
                  <wp:effectExtent l="0" t="0" r="0" b="0"/>
                  <wp:docPr id="71"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32"/>
                          <pic:cNvPicPr>
                            <a:picLocks noChangeAspect="1"/>
                          </pic:cNvPicPr>
                        </pic:nvPicPr>
                        <pic:blipFill>
                          <a:blip r:embed="rId29"/>
                          <a:stretch>
                            <a:fillRect/>
                          </a:stretch>
                        </pic:blipFill>
                        <pic:spPr>
                          <a:xfrm>
                            <a:off x="0" y="0"/>
                            <a:ext cx="609600" cy="67627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34</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26</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会议椅</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 xml:space="preserve">规格：655*635*1035mm  </w:t>
            </w:r>
          </w:p>
          <w:p w:rsidR="00283CCD" w:rsidRDefault="00D33792">
            <w:pPr>
              <w:widowControl/>
              <w:jc w:val="left"/>
              <w:textAlignment w:val="center"/>
              <w:rPr>
                <w:rFonts w:ascii="宋体" w:hAnsi="宋体" w:cs="宋体"/>
                <w:kern w:val="0"/>
                <w:sz w:val="24"/>
                <w:szCs w:val="24"/>
                <w:lang w:bidi="ar"/>
              </w:rPr>
            </w:pPr>
            <w:r>
              <w:rPr>
                <w:rFonts w:hint="eastAsia"/>
                <w:bCs/>
                <w:sz w:val="24"/>
              </w:rPr>
              <w:t>●</w:t>
            </w:r>
            <w:r>
              <w:rPr>
                <w:rFonts w:ascii="宋体" w:hAnsi="宋体" w:cs="宋体" w:hint="eastAsia"/>
                <w:kern w:val="0"/>
                <w:sz w:val="24"/>
                <w:szCs w:val="24"/>
                <w:lang w:bidi="ar"/>
              </w:rPr>
              <w:t>1、面料：选用优质网布，依据GB 18401-2010《国家纺织产品基本安全技术规范》；GB/T 31713-2015《抗菌纺织品安全性卫生要求》；GB/T 24346-2009《纺织品 防霉性能的评价》﹔GB 17927-2024《家具阻燃性能安全技术规范》﹔GB/T 35607-2024《绿色产品评价 家具》；FZ/T 62011.3-2016《布艺类产品 第3部分:家具用纺织品》标准；甲醛含量≤20mg/kg，可分解致癌芳香</w:t>
            </w:r>
            <w:proofErr w:type="gramStart"/>
            <w:r>
              <w:rPr>
                <w:rFonts w:ascii="宋体" w:hAnsi="宋体" w:cs="宋体" w:hint="eastAsia"/>
                <w:kern w:val="0"/>
                <w:sz w:val="24"/>
                <w:szCs w:val="24"/>
                <w:lang w:bidi="ar"/>
              </w:rPr>
              <w:t>胺</w:t>
            </w:r>
            <w:proofErr w:type="gramEnd"/>
            <w:r>
              <w:rPr>
                <w:rFonts w:ascii="宋体" w:hAnsi="宋体" w:cs="宋体" w:hint="eastAsia"/>
                <w:kern w:val="0"/>
                <w:sz w:val="24"/>
                <w:szCs w:val="24"/>
                <w:lang w:bidi="ar"/>
              </w:rPr>
              <w:t>染料未检出，抗菌性能（抑菌率）≥99%，防霉等级0级或1级，产品有害物质（纺织品、皮革中五氯苯酚（PCP））≤0.5mg/kg，</w:t>
            </w:r>
            <w:proofErr w:type="gramStart"/>
            <w:r>
              <w:rPr>
                <w:rFonts w:ascii="宋体" w:hAnsi="宋体" w:cs="宋体" w:hint="eastAsia"/>
                <w:kern w:val="0"/>
                <w:sz w:val="24"/>
                <w:szCs w:val="24"/>
                <w:lang w:bidi="ar"/>
              </w:rPr>
              <w:t>沾色</w:t>
            </w:r>
            <w:proofErr w:type="gramEnd"/>
            <w:r>
              <w:rPr>
                <w:rFonts w:ascii="宋体" w:hAnsi="宋体" w:cs="宋体" w:hint="eastAsia"/>
                <w:kern w:val="0"/>
                <w:sz w:val="24"/>
                <w:szCs w:val="24"/>
                <w:lang w:bidi="ar"/>
              </w:rPr>
              <w:t>-聚酯纤维≥4级。</w:t>
            </w:r>
          </w:p>
          <w:p w:rsidR="00283CCD" w:rsidRDefault="00D33792">
            <w:pPr>
              <w:widowControl/>
              <w:jc w:val="left"/>
              <w:textAlignment w:val="center"/>
              <w:rPr>
                <w:rFonts w:ascii="宋体" w:hAnsi="宋体" w:cs="宋体"/>
                <w:kern w:val="0"/>
                <w:sz w:val="24"/>
                <w:szCs w:val="24"/>
                <w:lang w:bidi="ar"/>
              </w:rPr>
            </w:pPr>
            <w:r>
              <w:rPr>
                <w:rFonts w:hint="eastAsia"/>
                <w:bCs/>
                <w:sz w:val="24"/>
              </w:rPr>
              <w:t>●</w:t>
            </w:r>
            <w:r>
              <w:rPr>
                <w:rFonts w:ascii="宋体" w:hAnsi="宋体" w:cs="宋体" w:hint="eastAsia"/>
                <w:kern w:val="0"/>
                <w:sz w:val="24"/>
                <w:szCs w:val="24"/>
                <w:lang w:bidi="ar"/>
              </w:rPr>
              <w:t>2、海绵：采用优质阻燃高弹海绵，依据QB/T 2280-2016《办公家具 办公椅》、GB/T 6343-2009《泡沫塑料及橡胶 表观密度的测定》、GB 17927.1-2011《软体家具 床垫和沙发抗引燃特性的 评定第1部分：阴燃的香烟》、QB/T 4371-2012《家具抗菌性能的</w:t>
            </w:r>
            <w:r>
              <w:rPr>
                <w:rFonts w:ascii="宋体" w:hAnsi="宋体" w:cs="宋体" w:hint="eastAsia"/>
                <w:kern w:val="0"/>
                <w:sz w:val="24"/>
                <w:szCs w:val="24"/>
                <w:lang w:bidi="ar"/>
              </w:rPr>
              <w:lastRenderedPageBreak/>
              <w:t>评价》标准；长度、宽度极限偏差检测合格，厚度极限偏差检测合格，感官要求至少5项检测，物理力学性能（至少包含回弹率≥50%，拉伸强度≥150KPa，伸长率≥168%，撕裂强度≥4.5N/cm，干热老化后拉伸强度≥145KPa），密度≥50kg/m³，甲醛释放量≤0.03mg/m²h，TVOC≤0.05mg/m²h，抗引燃特性阻燃Ⅰ级，抗菌性能（抑菌率）≥95%。</w:t>
            </w:r>
          </w:p>
          <w:p w:rsidR="00283CCD" w:rsidRDefault="00D33792">
            <w:pPr>
              <w:widowControl/>
              <w:jc w:val="left"/>
              <w:textAlignment w:val="center"/>
              <w:rPr>
                <w:rFonts w:ascii="宋体" w:hAnsi="宋体" w:cs="宋体"/>
                <w:kern w:val="0"/>
                <w:sz w:val="24"/>
                <w:szCs w:val="24"/>
                <w:lang w:bidi="ar"/>
              </w:rPr>
            </w:pPr>
            <w:r>
              <w:rPr>
                <w:rFonts w:hint="eastAsia"/>
                <w:bCs/>
                <w:sz w:val="24"/>
              </w:rPr>
              <w:t>●</w:t>
            </w:r>
            <w:r>
              <w:rPr>
                <w:rFonts w:ascii="宋体" w:hAnsi="宋体" w:cs="宋体" w:hint="eastAsia"/>
                <w:kern w:val="0"/>
                <w:sz w:val="24"/>
                <w:szCs w:val="24"/>
                <w:lang w:bidi="ar"/>
              </w:rPr>
              <w:t>3、气压棒：采用优质气压棒，依据GB/T 29525-2013《座椅升降气弹簧 技术条件》；QB/T 2280-2016《办公家具办公椅》标准；金属件镀层应无烧焦、起泡、针孔、裂纹、毛刺、花斑（不包括镀彩锌）和划痕。气弹簧的启动力应小于1.5F3，气弹簧锁定在任意位置，经72h常温储存后，活塞杆不应产生位移。气弹簧经-30℃和60℃高低温储存后，</w:t>
            </w:r>
            <w:proofErr w:type="gramStart"/>
            <w:r>
              <w:rPr>
                <w:rFonts w:ascii="宋体" w:hAnsi="宋体" w:cs="宋体" w:hint="eastAsia"/>
                <w:kern w:val="0"/>
                <w:sz w:val="24"/>
                <w:szCs w:val="24"/>
                <w:lang w:bidi="ar"/>
              </w:rPr>
              <w:t>公称力</w:t>
            </w:r>
            <w:proofErr w:type="gramEnd"/>
            <w:r>
              <w:rPr>
                <w:rFonts w:ascii="宋体" w:hAnsi="宋体" w:cs="宋体" w:hint="eastAsia"/>
                <w:kern w:val="0"/>
                <w:sz w:val="24"/>
                <w:szCs w:val="24"/>
                <w:lang w:bidi="ar"/>
              </w:rPr>
              <w:t>Fa衰减量应不大于5%。行程100mm，</w:t>
            </w:r>
            <w:proofErr w:type="gramStart"/>
            <w:r>
              <w:rPr>
                <w:rFonts w:ascii="宋体" w:hAnsi="宋体" w:cs="宋体" w:hint="eastAsia"/>
                <w:kern w:val="0"/>
                <w:sz w:val="24"/>
                <w:szCs w:val="24"/>
                <w:lang w:bidi="ar"/>
              </w:rPr>
              <w:t>公称力</w:t>
            </w:r>
            <w:proofErr w:type="gramEnd"/>
            <w:r>
              <w:rPr>
                <w:rFonts w:ascii="宋体" w:hAnsi="宋体" w:cs="宋体" w:hint="eastAsia"/>
                <w:kern w:val="0"/>
                <w:sz w:val="24"/>
                <w:szCs w:val="24"/>
                <w:lang w:bidi="ar"/>
              </w:rPr>
              <w:t>Fa的总衰减量应不大于5%。</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4、脚架：优质尼龙五星脚架。</w:t>
            </w:r>
          </w:p>
          <w:p w:rsidR="00283CCD" w:rsidRDefault="00D33792">
            <w:pPr>
              <w:widowControl/>
              <w:jc w:val="left"/>
              <w:textAlignment w:val="center"/>
              <w:rPr>
                <w:rFonts w:ascii="宋体" w:hAnsi="宋体" w:cs="宋体"/>
                <w:sz w:val="24"/>
                <w:szCs w:val="24"/>
              </w:rPr>
            </w:pPr>
            <w:r>
              <w:rPr>
                <w:rFonts w:hint="eastAsia"/>
                <w:bCs/>
                <w:sz w:val="24"/>
              </w:rPr>
              <w:t>●</w:t>
            </w:r>
            <w:r>
              <w:rPr>
                <w:rFonts w:ascii="宋体" w:hAnsi="宋体" w:cs="宋体" w:hint="eastAsia"/>
                <w:kern w:val="0"/>
                <w:sz w:val="24"/>
                <w:szCs w:val="24"/>
                <w:lang w:bidi="ar"/>
              </w:rPr>
              <w:t>5、脚轮：采用优质脚轮， 依据QB/T 4765-2014《家具用脚轮》； GB 18584-2024《家具中有害物质限量》；GB/T 3325-2024《金属家具通用技术条件》；GB/T 16422.3-2022《塑料 实验室光源暴露试验方法 第3部分:荧光紫外灯》；脚轮</w:t>
            </w:r>
            <w:proofErr w:type="gramStart"/>
            <w:r>
              <w:rPr>
                <w:rFonts w:ascii="宋体" w:hAnsi="宋体" w:cs="宋体" w:hint="eastAsia"/>
                <w:kern w:val="0"/>
                <w:sz w:val="24"/>
                <w:szCs w:val="24"/>
                <w:lang w:bidi="ar"/>
              </w:rPr>
              <w:t>的轮面光洁</w:t>
            </w:r>
            <w:proofErr w:type="gramEnd"/>
            <w:r>
              <w:rPr>
                <w:rFonts w:ascii="宋体" w:hAnsi="宋体" w:cs="宋体" w:hint="eastAsia"/>
                <w:kern w:val="0"/>
                <w:sz w:val="24"/>
                <w:szCs w:val="24"/>
                <w:lang w:bidi="ar"/>
              </w:rPr>
              <w:t>，无裂纹、伤痕、毛边等缺陷。抗冲击性、导电性、动载荷、滚动阻力检测合格，实验室光源暴露试验：荧光紫外灯4-5级。产品有害物质（铅、汞）≤1mg/kg</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509905" cy="743585"/>
                  <wp:effectExtent l="0" t="0" r="4445" b="8890"/>
                  <wp:docPr id="72"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33"/>
                          <pic:cNvPicPr>
                            <a:picLocks noChangeAspect="1"/>
                          </pic:cNvPicPr>
                        </pic:nvPicPr>
                        <pic:blipFill>
                          <a:blip r:embed="rId30"/>
                          <a:stretch>
                            <a:fillRect/>
                          </a:stretch>
                        </pic:blipFill>
                        <pic:spPr>
                          <a:xfrm>
                            <a:off x="0" y="0"/>
                            <a:ext cx="509905" cy="74358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94</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27</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讲桌</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1.规格：1400*600*750mm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2.基材：参考选用“露水河”或“福人”或“大亚”品牌或同等档次E0级优质环保三聚氰胺板,游离甲醛释放量≤0.05mg/m³，经防潮、防虫、防腐处理，强度高、刚性好、不变形，各种物理、</w:t>
            </w:r>
            <w:r>
              <w:rPr>
                <w:rFonts w:ascii="宋体" w:hAnsi="宋体" w:cs="宋体" w:hint="eastAsia"/>
                <w:color w:val="000000"/>
                <w:kern w:val="0"/>
                <w:sz w:val="24"/>
                <w:szCs w:val="24"/>
                <w:lang w:bidi="ar"/>
              </w:rPr>
              <w:lastRenderedPageBreak/>
              <w:t xml:space="preserve">化学性能指标均达到国家相关标准。                                                                                3.台面工艺：所有板件均双贴面、封四边（隐蔽部位均封闭处理），走线孔内缘和隐蔽部位全部封边处理。所有外部封边采用与板件颜色、纹理配套的2mm厚参考选用“兄奕”或“塑泰”或“瑞杰”品牌或同等档次优质PVC封边。 </w:t>
            </w:r>
          </w:p>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4.五金：参考选用“海福乐”或“海蒂诗”或“BMB”品牌或同等档次优质三节阻尼滑轨、锁具、铰链及连接件。                                                                                5.腿架：优质电镀五金压铸桌架，黑色ABS塑料2.5英寸PU脚轮参考选用“艾格玛”或“阿克苏”或“老虎”或同等档次静电喷涂、壁厚≥1.5mm，可折叠功能。</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noProof/>
                <w:color w:val="000000"/>
                <w:kern w:val="0"/>
                <w:sz w:val="24"/>
                <w:szCs w:val="24"/>
              </w:rPr>
              <w:lastRenderedPageBreak/>
              <w:drawing>
                <wp:inline distT="0" distB="0" distL="114300" distR="114300">
                  <wp:extent cx="1150620" cy="767080"/>
                  <wp:effectExtent l="0" t="0" r="1905" b="4445"/>
                  <wp:docPr id="29" name="图片 29" descr="f30f64abb8f733e9aec36998470443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f30f64abb8f733e9aec36998470443ee"/>
                          <pic:cNvPicPr>
                            <a:picLocks noChangeAspect="1"/>
                          </pic:cNvPicPr>
                        </pic:nvPicPr>
                        <pic:blipFill>
                          <a:blip r:embed="rId31"/>
                          <a:stretch>
                            <a:fillRect/>
                          </a:stretch>
                        </pic:blipFill>
                        <pic:spPr>
                          <a:xfrm>
                            <a:off x="0" y="0"/>
                            <a:ext cx="1150620" cy="767080"/>
                          </a:xfrm>
                          <a:prstGeom prst="rect">
                            <a:avLst/>
                          </a:prstGeom>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5</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28</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三人沙发</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规格：2020*880*850mm</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1、采用环保西皮，依据GB/T 16799-2018《家具用皮革》、GB/T 22808-2021《皮革和毛皮 化学试验 含氯苯酚的测定》、QB/T 2709-2005《皮革物理和机械试验厚度的测定》、QB/T 2710-2018《皮革物理和机械试验抗张强度和伸长率的测定》等标准；检测内容须包含：摩擦色牢度（干擦（500次）、湿擦（250次）、碱性汗液（80次））及耐光性均≥5级；涂层粘着牢度≥10N/10mm；通过耐折牢度（50000次）、耐磨性（CS-10，500g，500r）及感官要求（</w:t>
            </w:r>
            <w:proofErr w:type="gramStart"/>
            <w:r>
              <w:rPr>
                <w:rFonts w:ascii="宋体" w:hAnsi="宋体" w:cs="宋体" w:hint="eastAsia"/>
                <w:color w:val="000000"/>
                <w:kern w:val="0"/>
                <w:sz w:val="24"/>
                <w:szCs w:val="24"/>
                <w:lang w:bidi="ar"/>
              </w:rPr>
              <w:t>全张革应厚薄</w:t>
            </w:r>
            <w:proofErr w:type="gramEnd"/>
            <w:r>
              <w:rPr>
                <w:rFonts w:ascii="宋体" w:hAnsi="宋体" w:cs="宋体" w:hint="eastAsia"/>
                <w:color w:val="000000"/>
                <w:kern w:val="0"/>
                <w:sz w:val="24"/>
                <w:szCs w:val="24"/>
                <w:lang w:bidi="ar"/>
              </w:rPr>
              <w:t>基本均匀,无油腻感（油蜡革除外)。</w:t>
            </w:r>
            <w:proofErr w:type="gramStart"/>
            <w:r>
              <w:rPr>
                <w:rFonts w:ascii="宋体" w:hAnsi="宋体" w:cs="宋体" w:hint="eastAsia"/>
                <w:color w:val="000000"/>
                <w:kern w:val="0"/>
                <w:sz w:val="24"/>
                <w:szCs w:val="24"/>
                <w:lang w:bidi="ar"/>
              </w:rPr>
              <w:t>革身应</w:t>
            </w:r>
            <w:proofErr w:type="gramEnd"/>
            <w:r>
              <w:rPr>
                <w:rFonts w:ascii="宋体" w:hAnsi="宋体" w:cs="宋体" w:hint="eastAsia"/>
                <w:color w:val="000000"/>
                <w:kern w:val="0"/>
                <w:sz w:val="24"/>
                <w:szCs w:val="24"/>
                <w:lang w:bidi="ar"/>
              </w:rPr>
              <w:t>平整、柔软、丰满有弹性。</w:t>
            </w:r>
            <w:proofErr w:type="gramStart"/>
            <w:r>
              <w:rPr>
                <w:rFonts w:ascii="宋体" w:hAnsi="宋体" w:cs="宋体" w:hint="eastAsia"/>
                <w:color w:val="000000"/>
                <w:kern w:val="0"/>
                <w:sz w:val="24"/>
                <w:szCs w:val="24"/>
                <w:lang w:bidi="ar"/>
              </w:rPr>
              <w:t>正面革应不裂面</w:t>
            </w:r>
            <w:proofErr w:type="gramEnd"/>
            <w:r>
              <w:rPr>
                <w:rFonts w:ascii="宋体" w:hAnsi="宋体" w:cs="宋体" w:hint="eastAsia"/>
                <w:color w:val="000000"/>
                <w:kern w:val="0"/>
                <w:sz w:val="24"/>
                <w:szCs w:val="24"/>
                <w:lang w:bidi="ar"/>
              </w:rPr>
              <w:t>、无管皱,主要部位不得松面。涂饰革涂饰均匀,不掉浆,不裂浆。绒面革绒毛均匀,颜色基本一致。）检验检测项目，检验检测结果均符合要求且单项评价为合格；撕裂力≥85N；气味≤2级；PH≥5；游离甲醛≤22mg/kg；挥发性有机物（VOC）≤12mg/kg；可萃取的重金属（铅（Pb）、镉（Cd））均≤0.15mg/kg；通过禁用偶氮染料检验检测</w:t>
            </w:r>
            <w:r>
              <w:rPr>
                <w:rFonts w:ascii="宋体" w:hAnsi="宋体" w:cs="宋体" w:hint="eastAsia"/>
                <w:color w:val="000000"/>
                <w:kern w:val="0"/>
                <w:sz w:val="24"/>
                <w:szCs w:val="24"/>
                <w:lang w:bidi="ar"/>
              </w:rPr>
              <w:lastRenderedPageBreak/>
              <w:t>项目且单项评价为合格；皮革中五氯苯酚≤0.03mg/kg；纵向、横向试样抗张强度均≥10.0Mpa；纵向、横向试样断裂伸长率均≥40.0%。</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2、采用高弹阻燃海绵，依据GB/T 10802-2023《通用软质聚氨酯泡沫塑料》、GB/T 10807-2006《软质泡沫聚合材料硬度的测定(压陷法)》、GB/T 6343-2009《泡沫塑料及橡胶 表观密度的测定》、QB/T 2819-2006《软质泡沫材料长期疲劳性能的测定》、QB/T 4371-2012《家具抗菌性能的评价》、GB/T 6669-2008《软质泡沫聚合材料 压缩永久变形的测定》、GB/T 6670-2008 《软质泡沫聚合材料 落球法回弹性能的测定》、GB/T 6344-2008《软质泡沫聚合材料 拉伸强度和断裂伸长率的测定》等标准；检测内容须包含：长度、宽度偏差及厚度偏差±2.5mm；通过外观（包含但不限于色泽、气孔、裂缝、污渍等）检验检测项目，检验检测结果符合要求且单项评价为合格；回弹率≥49%；75%压缩永久变形≤5%；拉伸强度≥100kPa；断裂伸长率≥125%；撕裂强度≥5N/cm；干热老化后拉伸强度≥110kPa，干热老化后拉伸强度变化率±10%；湿热老化后拉伸强度≥120kPa，湿热老化后拉伸强度变化率±15%；表观密度≥50kg/m3；TVOC≤0.1mg/m²h；甲醛释放量≤0.03mg/m²h。</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noProof/>
                <w:color w:val="000000"/>
                <w:kern w:val="0"/>
                <w:sz w:val="24"/>
                <w:szCs w:val="24"/>
              </w:rPr>
              <w:lastRenderedPageBreak/>
              <w:drawing>
                <wp:inline distT="0" distB="0" distL="114300" distR="114300">
                  <wp:extent cx="1107440" cy="571500"/>
                  <wp:effectExtent l="0" t="0" r="6985" b="0"/>
                  <wp:docPr id="31" name="图片 31" descr="f503fe6e9fa1d75f5a8ae9e23e8d2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f503fe6e9fa1d75f5a8ae9e23e8d2770"/>
                          <pic:cNvPicPr>
                            <a:picLocks noChangeAspect="1"/>
                          </pic:cNvPicPr>
                        </pic:nvPicPr>
                        <pic:blipFill>
                          <a:blip r:embed="rId32"/>
                          <a:stretch>
                            <a:fillRect/>
                          </a:stretch>
                        </pic:blipFill>
                        <pic:spPr>
                          <a:xfrm>
                            <a:off x="0" y="0"/>
                            <a:ext cx="1107440" cy="571500"/>
                          </a:xfrm>
                          <a:prstGeom prst="rect">
                            <a:avLst/>
                          </a:prstGeom>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15</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29</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文件柜</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规格：900*400*1850mm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1、箱体采用拆装落地结构，主体采用1.0mm冷轧钢板经数控冲切、折弯成型，有工件外露部分用满</w:t>
            </w:r>
            <w:proofErr w:type="gramStart"/>
            <w:r>
              <w:rPr>
                <w:rFonts w:ascii="宋体" w:hAnsi="宋体" w:cs="宋体" w:hint="eastAsia"/>
                <w:color w:val="000000"/>
                <w:kern w:val="0"/>
                <w:sz w:val="24"/>
                <w:szCs w:val="24"/>
                <w:lang w:bidi="ar"/>
              </w:rPr>
              <w:t>缝焊接经打磨</w:t>
            </w:r>
            <w:proofErr w:type="gramEnd"/>
            <w:r>
              <w:rPr>
                <w:rFonts w:ascii="宋体" w:hAnsi="宋体" w:cs="宋体" w:hint="eastAsia"/>
                <w:color w:val="000000"/>
                <w:kern w:val="0"/>
                <w:sz w:val="24"/>
                <w:szCs w:val="24"/>
                <w:lang w:bidi="ar"/>
              </w:rPr>
              <w:t>抛光处理，表面光滑不刮手。所用钢板金属喷漆涂层硬度、冲击强度、耐腐蚀、附着力等理化性能满足GB/T 3325-2024《金属家具通用技术条件》标准要求，避免因</w:t>
            </w:r>
            <w:proofErr w:type="gramStart"/>
            <w:r>
              <w:rPr>
                <w:rFonts w:ascii="宋体" w:hAnsi="宋体" w:cs="宋体" w:hint="eastAsia"/>
                <w:color w:val="000000"/>
                <w:kern w:val="0"/>
                <w:sz w:val="24"/>
                <w:szCs w:val="24"/>
                <w:lang w:bidi="ar"/>
              </w:rPr>
              <w:t>水份</w:t>
            </w:r>
            <w:proofErr w:type="gramEnd"/>
            <w:r>
              <w:rPr>
                <w:rFonts w:ascii="宋体" w:hAnsi="宋体" w:cs="宋体" w:hint="eastAsia"/>
                <w:color w:val="000000"/>
                <w:kern w:val="0"/>
                <w:sz w:val="24"/>
                <w:szCs w:val="24"/>
                <w:lang w:bidi="ar"/>
              </w:rPr>
              <w:t>或者试剂渗漏进接缝后出现腐蚀生锈。</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lastRenderedPageBreak/>
              <w:t>2、侧板采用1.0mm厚冷轧钢板焊接制作，表面喷涂环氧树脂粉末处理，可固定铰链、滑轨及层板挂钩，前后设有</w:t>
            </w:r>
            <w:proofErr w:type="gramStart"/>
            <w:r>
              <w:rPr>
                <w:rFonts w:ascii="宋体" w:hAnsi="宋体" w:cs="宋体" w:hint="eastAsia"/>
                <w:color w:val="000000"/>
                <w:kern w:val="0"/>
                <w:sz w:val="24"/>
                <w:szCs w:val="24"/>
                <w:lang w:bidi="ar"/>
              </w:rPr>
              <w:t>排孔可</w:t>
            </w:r>
            <w:proofErr w:type="gramEnd"/>
            <w:r>
              <w:rPr>
                <w:rFonts w:ascii="宋体" w:hAnsi="宋体" w:cs="宋体" w:hint="eastAsia"/>
                <w:color w:val="000000"/>
                <w:kern w:val="0"/>
                <w:sz w:val="24"/>
                <w:szCs w:val="24"/>
                <w:lang w:bidi="ar"/>
              </w:rPr>
              <w:t>上下调整层板。</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3、柜门：门板采用1.0mm厚冷轧钢板冲折焊接制作，表面酸洗磷化再经环氧树脂静电粉末喷涂，结构稳定，不变形，门面板内侧设防缓冲减震装置。结构为双层中空加泡沫。</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4、层板：层板采用1.0mm厚冷轧钢板冲折焊接制作，表面酸洗磷化再经环氧树脂静电粉末喷涂，结构稳定，不变形，配模具成形层板托。</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5、拉手：隐藏式拉手。</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6、合页：阻尼式不锈钢合页，防腐蚀，无噪音，强度好，不折断，柜门开启角度可达180度。</w:t>
            </w:r>
          </w:p>
          <w:p w:rsidR="00283CCD" w:rsidRDefault="00D33792">
            <w:pPr>
              <w:widowControl/>
              <w:jc w:val="left"/>
              <w:textAlignment w:val="center"/>
              <w:rPr>
                <w:rFonts w:ascii="宋体" w:hAnsi="宋体" w:cs="宋体"/>
                <w:color w:val="000000"/>
                <w:sz w:val="24"/>
                <w:szCs w:val="24"/>
              </w:rPr>
            </w:pPr>
            <w:r>
              <w:rPr>
                <w:rFonts w:hint="eastAsia"/>
                <w:bCs/>
                <w:sz w:val="24"/>
              </w:rPr>
              <w:t>●</w:t>
            </w:r>
            <w:r>
              <w:rPr>
                <w:rFonts w:ascii="宋体" w:hAnsi="宋体" w:cs="宋体" w:hint="eastAsia"/>
                <w:color w:val="000000"/>
                <w:kern w:val="0"/>
                <w:sz w:val="24"/>
                <w:szCs w:val="24"/>
                <w:lang w:bidi="ar"/>
              </w:rPr>
              <w:t>7、高低调整脚：采用M8螺丝压模成型，底衬防水黑色PVC六角套环，保证可以在柜门打开的情况下，进行钢柜体的水平调节。</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617220" cy="1101090"/>
                  <wp:effectExtent l="0" t="0" r="1905" b="3810"/>
                  <wp:docPr id="47"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6"/>
                          <pic:cNvPicPr>
                            <a:picLocks noChangeAspect="1"/>
                          </pic:cNvPicPr>
                        </pic:nvPicPr>
                        <pic:blipFill>
                          <a:blip r:embed="rId33"/>
                          <a:stretch>
                            <a:fillRect/>
                          </a:stretch>
                        </pic:blipFill>
                        <pic:spPr>
                          <a:xfrm>
                            <a:off x="0" y="0"/>
                            <a:ext cx="617220" cy="1101090"/>
                          </a:xfrm>
                          <a:prstGeom prst="rect">
                            <a:avLst/>
                          </a:prstGeom>
                          <a:noFill/>
                          <a:ln w="9525">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10</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30</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文件柜</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规格：800*400*1850mm</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1、箱体采用拆装落地结构，主体采用1.0mm冷轧钢板经数控冲切、折弯成型，有工件外露部分用满</w:t>
            </w:r>
            <w:proofErr w:type="gramStart"/>
            <w:r>
              <w:rPr>
                <w:rFonts w:ascii="宋体" w:hAnsi="宋体" w:cs="宋体" w:hint="eastAsia"/>
                <w:color w:val="000000"/>
                <w:kern w:val="0"/>
                <w:sz w:val="24"/>
                <w:szCs w:val="24"/>
                <w:lang w:bidi="ar"/>
              </w:rPr>
              <w:t>缝焊接经打磨</w:t>
            </w:r>
            <w:proofErr w:type="gramEnd"/>
            <w:r>
              <w:rPr>
                <w:rFonts w:ascii="宋体" w:hAnsi="宋体" w:cs="宋体" w:hint="eastAsia"/>
                <w:color w:val="000000"/>
                <w:kern w:val="0"/>
                <w:sz w:val="24"/>
                <w:szCs w:val="24"/>
                <w:lang w:bidi="ar"/>
              </w:rPr>
              <w:t>抛光处理，表面光滑不刮手。所用钢板金属喷漆涂层硬度、冲击强度、耐腐蚀、附着力等理化性能满足GB/T 3325-2024《金属家具通用技术条件》标准要求，避免因</w:t>
            </w:r>
            <w:proofErr w:type="gramStart"/>
            <w:r>
              <w:rPr>
                <w:rFonts w:ascii="宋体" w:hAnsi="宋体" w:cs="宋体" w:hint="eastAsia"/>
                <w:color w:val="000000"/>
                <w:kern w:val="0"/>
                <w:sz w:val="24"/>
                <w:szCs w:val="24"/>
                <w:lang w:bidi="ar"/>
              </w:rPr>
              <w:t>水份</w:t>
            </w:r>
            <w:proofErr w:type="gramEnd"/>
            <w:r>
              <w:rPr>
                <w:rFonts w:ascii="宋体" w:hAnsi="宋体" w:cs="宋体" w:hint="eastAsia"/>
                <w:color w:val="000000"/>
                <w:kern w:val="0"/>
                <w:sz w:val="24"/>
                <w:szCs w:val="24"/>
                <w:lang w:bidi="ar"/>
              </w:rPr>
              <w:t>或者试剂渗漏进接缝后出现腐蚀生锈。</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2、侧板采用1.0mm厚冷轧钢板焊接制作，表面喷涂环氧树脂粉末处理，可固定铰链、滑轨及层板挂钩，前后设有</w:t>
            </w:r>
            <w:proofErr w:type="gramStart"/>
            <w:r>
              <w:rPr>
                <w:rFonts w:ascii="宋体" w:hAnsi="宋体" w:cs="宋体" w:hint="eastAsia"/>
                <w:color w:val="000000"/>
                <w:kern w:val="0"/>
                <w:sz w:val="24"/>
                <w:szCs w:val="24"/>
                <w:lang w:bidi="ar"/>
              </w:rPr>
              <w:t>排孔可</w:t>
            </w:r>
            <w:proofErr w:type="gramEnd"/>
            <w:r>
              <w:rPr>
                <w:rFonts w:ascii="宋体" w:hAnsi="宋体" w:cs="宋体" w:hint="eastAsia"/>
                <w:color w:val="000000"/>
                <w:kern w:val="0"/>
                <w:sz w:val="24"/>
                <w:szCs w:val="24"/>
                <w:lang w:bidi="ar"/>
              </w:rPr>
              <w:t>上下调整层板。</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3、柜门：门板采用1.0mm厚冷轧钢板冲折焊接制作，表面酸洗磷化再经环氧树脂静电粉末喷涂，结构稳定，不变形，门面板内</w:t>
            </w:r>
            <w:r>
              <w:rPr>
                <w:rFonts w:ascii="宋体" w:hAnsi="宋体" w:cs="宋体" w:hint="eastAsia"/>
                <w:color w:val="000000"/>
                <w:kern w:val="0"/>
                <w:sz w:val="24"/>
                <w:szCs w:val="24"/>
                <w:lang w:bidi="ar"/>
              </w:rPr>
              <w:lastRenderedPageBreak/>
              <w:t>侧设防缓冲减震装置。结构为双层中空结构，并装有锁具，依据GB 21556.2-2025《锁具安全技术要求 第2部分：防盗锁》标准执行。</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4、层板：层板采用1.0mm厚冷轧钢板冲折焊接制作，表面酸洗磷化再经环氧树脂静电粉末喷涂，结构稳定，不变形，配模具成形层板托。</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5、拉手：隐藏式拉手。</w:t>
            </w:r>
          </w:p>
          <w:p w:rsidR="00283CCD" w:rsidRDefault="00D33792">
            <w:pPr>
              <w:widowControl/>
              <w:jc w:val="left"/>
              <w:textAlignment w:val="center"/>
              <w:rPr>
                <w:rFonts w:ascii="宋体" w:hAnsi="宋体" w:cs="宋体"/>
                <w:color w:val="000000"/>
                <w:kern w:val="0"/>
                <w:sz w:val="24"/>
                <w:szCs w:val="24"/>
                <w:lang w:bidi="ar"/>
              </w:rPr>
            </w:pPr>
            <w:r>
              <w:rPr>
                <w:rFonts w:hint="eastAsia"/>
                <w:kern w:val="0"/>
                <w:sz w:val="24"/>
                <w:szCs w:val="24"/>
              </w:rPr>
              <w:t>★</w:t>
            </w:r>
            <w:r>
              <w:rPr>
                <w:rFonts w:ascii="宋体" w:hAnsi="宋体" w:cs="宋体" w:hint="eastAsia"/>
                <w:color w:val="000000"/>
                <w:kern w:val="0"/>
                <w:sz w:val="24"/>
                <w:szCs w:val="24"/>
                <w:lang w:bidi="ar"/>
              </w:rPr>
              <w:t>6、合页：阻尼式不锈钢合页，防腐蚀，无噪音，强度好，不折断，柜门开启角度可达180度。开合10万次以上。</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7、高低调整脚：采用M8螺丝压模成型，底衬防水黑色PVC六角套环，保证可以在柜门打开的情况下，进行钢柜体的水平调节。</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608330" cy="1085850"/>
                  <wp:effectExtent l="0" t="0" r="1270" b="0"/>
                  <wp:docPr id="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6"/>
                          <pic:cNvPicPr>
                            <a:picLocks noChangeAspect="1"/>
                          </pic:cNvPicPr>
                        </pic:nvPicPr>
                        <pic:blipFill>
                          <a:blip r:embed="rId33"/>
                          <a:stretch>
                            <a:fillRect/>
                          </a:stretch>
                        </pic:blipFill>
                        <pic:spPr>
                          <a:xfrm>
                            <a:off x="0" y="0"/>
                            <a:ext cx="608330" cy="1085850"/>
                          </a:xfrm>
                          <a:prstGeom prst="rect">
                            <a:avLst/>
                          </a:prstGeom>
                          <a:noFill/>
                          <a:ln w="9525">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31</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小茶几</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规格：600*600*450mm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1、饰面：采用优质木皮，无贯通裂缝、无虫蛀现象，无腐朽材。</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2、基材：采用</w:t>
            </w:r>
            <w:proofErr w:type="gramStart"/>
            <w:r>
              <w:rPr>
                <w:rFonts w:ascii="宋体" w:hAnsi="宋体" w:cs="宋体" w:hint="eastAsia"/>
                <w:kern w:val="0"/>
                <w:sz w:val="24"/>
                <w:szCs w:val="24"/>
                <w:lang w:bidi="ar"/>
              </w:rPr>
              <w:t>优质不</w:t>
            </w:r>
            <w:proofErr w:type="gramEnd"/>
            <w:r>
              <w:rPr>
                <w:rFonts w:ascii="宋体" w:hAnsi="宋体" w:cs="宋体" w:hint="eastAsia"/>
                <w:kern w:val="0"/>
                <w:sz w:val="24"/>
                <w:szCs w:val="24"/>
                <w:lang w:bidi="ar"/>
              </w:rPr>
              <w:t>低于E0级高密度纤维板。</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drawing>
                <wp:inline distT="0" distB="0" distL="114300" distR="114300">
                  <wp:extent cx="847090" cy="699135"/>
                  <wp:effectExtent l="0" t="0" r="635" b="5715"/>
                  <wp:docPr id="13"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6"/>
                          <pic:cNvPicPr>
                            <a:picLocks noChangeAspect="1"/>
                          </pic:cNvPicPr>
                        </pic:nvPicPr>
                        <pic:blipFill>
                          <a:blip r:embed="rId15"/>
                          <a:stretch>
                            <a:fillRect/>
                          </a:stretch>
                        </pic:blipFill>
                        <pic:spPr>
                          <a:xfrm>
                            <a:off x="0" y="0"/>
                            <a:ext cx="847090" cy="699135"/>
                          </a:xfrm>
                          <a:prstGeom prst="rect">
                            <a:avLst/>
                          </a:prstGeom>
                          <a:noFill/>
                          <a:ln w="9525">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32</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写字椅</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规格:555*610*830mm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1、椅背：背框PP+玻纤材质，提供背部舒适支撑，拉力符合BIFMA测试标准。</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2、椅座：采用4CM高弹力舒适海绵，高弹力优质透气座布，座板为定制多层弯曲板，</w:t>
            </w:r>
            <w:proofErr w:type="gramStart"/>
            <w:r>
              <w:rPr>
                <w:rFonts w:ascii="宋体" w:hAnsi="宋体" w:cs="宋体" w:hint="eastAsia"/>
                <w:kern w:val="0"/>
                <w:sz w:val="24"/>
                <w:szCs w:val="24"/>
                <w:lang w:bidi="ar"/>
              </w:rPr>
              <w:t>座垫</w:t>
            </w:r>
            <w:proofErr w:type="gramEnd"/>
            <w:r>
              <w:rPr>
                <w:rFonts w:ascii="宋体" w:hAnsi="宋体" w:cs="宋体" w:hint="eastAsia"/>
                <w:kern w:val="0"/>
                <w:sz w:val="24"/>
                <w:szCs w:val="24"/>
                <w:lang w:bidi="ar"/>
              </w:rPr>
              <w:t>可翻转。</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3、扶手：优质 PP+玻纤材质，为固定款式扶手。</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4、椅架：32.5*20.5*T1.5mm优质钢管脚架，横梁1.8厚，表面喷涂烤漆工艺，尼龙材质防滑脚垫。。                                                                                                                                             5、脚轮：Φ55mm黑色PU静音轮，便于搬动到不同使用场地。                                                                                                                                                                  6、写字板：采用优质PP+玻纤加厚板面，连接件铝合金压铸，板</w:t>
            </w:r>
            <w:r>
              <w:rPr>
                <w:rFonts w:ascii="宋体" w:hAnsi="宋体" w:cs="宋体" w:hint="eastAsia"/>
                <w:kern w:val="0"/>
                <w:sz w:val="24"/>
                <w:szCs w:val="24"/>
                <w:lang w:bidi="ar"/>
              </w:rPr>
              <w:lastRenderedPageBreak/>
              <w:t>面可以旋转收放使用                                                                                                                                            7、功能：</w:t>
            </w:r>
            <w:proofErr w:type="gramStart"/>
            <w:r>
              <w:rPr>
                <w:rFonts w:ascii="宋体" w:hAnsi="宋体" w:cs="宋体" w:hint="eastAsia"/>
                <w:kern w:val="0"/>
                <w:sz w:val="24"/>
                <w:szCs w:val="24"/>
                <w:lang w:bidi="ar"/>
              </w:rPr>
              <w:t>整椅可</w:t>
            </w:r>
            <w:proofErr w:type="gramEnd"/>
            <w:r>
              <w:rPr>
                <w:rFonts w:ascii="宋体" w:hAnsi="宋体" w:cs="宋体" w:hint="eastAsia"/>
                <w:kern w:val="0"/>
                <w:sz w:val="24"/>
                <w:szCs w:val="24"/>
                <w:lang w:bidi="ar"/>
              </w:rPr>
              <w:t>折叠收纳，节省摆放空间。面料：选用优质网布。</w:t>
            </w:r>
          </w:p>
          <w:p w:rsidR="00283CCD" w:rsidRDefault="00D33792">
            <w:pPr>
              <w:widowControl/>
              <w:jc w:val="left"/>
              <w:textAlignment w:val="center"/>
              <w:rPr>
                <w:rFonts w:ascii="宋体" w:hAnsi="宋体" w:cs="宋体"/>
                <w:sz w:val="24"/>
                <w:szCs w:val="24"/>
              </w:rPr>
            </w:pPr>
            <w:r>
              <w:rPr>
                <w:rFonts w:hint="eastAsia"/>
                <w:bCs/>
                <w:sz w:val="24"/>
              </w:rPr>
              <w:t>●</w:t>
            </w:r>
            <w:r>
              <w:rPr>
                <w:rFonts w:ascii="宋体" w:hAnsi="宋体" w:cs="宋体" w:hint="eastAsia"/>
                <w:kern w:val="0"/>
                <w:sz w:val="24"/>
                <w:szCs w:val="24"/>
                <w:lang w:bidi="ar"/>
              </w:rPr>
              <w:t>8、脚轮：采用优质脚轮， 依据QB/T 4765-2014《家具用脚轮》； GB 18584-2024《家具中有害物质限量》；GB/T 3325-2024《金属家具通用技术条件》；GB/T 16422.3-2022《塑料 实验室光源暴露试验方法 第3部分:荧光紫外灯》；脚轮</w:t>
            </w:r>
            <w:proofErr w:type="gramStart"/>
            <w:r>
              <w:rPr>
                <w:rFonts w:ascii="宋体" w:hAnsi="宋体" w:cs="宋体" w:hint="eastAsia"/>
                <w:kern w:val="0"/>
                <w:sz w:val="24"/>
                <w:szCs w:val="24"/>
                <w:lang w:bidi="ar"/>
              </w:rPr>
              <w:t>的轮面光洁</w:t>
            </w:r>
            <w:proofErr w:type="gramEnd"/>
            <w:r>
              <w:rPr>
                <w:rFonts w:ascii="宋体" w:hAnsi="宋体" w:cs="宋体" w:hint="eastAsia"/>
                <w:kern w:val="0"/>
                <w:sz w:val="24"/>
                <w:szCs w:val="24"/>
                <w:lang w:bidi="ar"/>
              </w:rPr>
              <w:t>，无裂纹、伤痕、毛边等缺陷。抗冲击性、导电性、动载荷、滚动阻力检测合格，实验室光源暴露试验：荧光紫外灯4-5级。产品有害物质（铅、汞）≤1mg/kg。</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639445" cy="775335"/>
                  <wp:effectExtent l="0" t="0" r="8255" b="5715"/>
                  <wp:docPr id="46"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5"/>
                          <pic:cNvPicPr>
                            <a:picLocks noChangeAspect="1"/>
                          </pic:cNvPicPr>
                        </pic:nvPicPr>
                        <pic:blipFill>
                          <a:blip r:embed="rId34"/>
                          <a:srcRect l="15756" t="9542" r="16989" b="9451"/>
                          <a:stretch>
                            <a:fillRect/>
                          </a:stretch>
                        </pic:blipFill>
                        <pic:spPr>
                          <a:xfrm>
                            <a:off x="0" y="0"/>
                            <a:ext cx="639445" cy="775335"/>
                          </a:xfrm>
                          <a:prstGeom prst="rect">
                            <a:avLst/>
                          </a:prstGeom>
                          <a:noFill/>
                          <a:ln w="9525">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230</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33</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学生办公平台A</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规格：1200*600*750mm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模块化自适应办公桌面单元</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1.基材复合体系</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高级复合饰面材，系采用硬阔叶材（占比≥70%）与针叶材（占比≤30%）混合原木为基材核心层，经梯度干燥、双组分胶黏剂施胶、定向铺装、多层热压固化成型后，表面复合经三聚氰胺甲醛树脂（MF）与酚醛树脂（PF）梯度浸渍的钛白粉改性胶膜纸制作而成</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2.分区组合式结构</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2.1底部采用硬木纤维（占比≥85%）与针叶木纤维（占比≤15%）为核心基材，经纳米级纤维细化、双组分改性胶黏剂施胶、多层定向铺装、真空热压固化及超精密砂光处理而成。</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2.2上部</w:t>
            </w:r>
            <w:proofErr w:type="gramStart"/>
            <w:r>
              <w:rPr>
                <w:rFonts w:ascii="宋体" w:hAnsi="宋体" w:cs="宋体" w:hint="eastAsia"/>
                <w:kern w:val="0"/>
                <w:sz w:val="24"/>
                <w:szCs w:val="24"/>
                <w:lang w:bidi="ar"/>
              </w:rPr>
              <w:t>部</w:t>
            </w:r>
            <w:proofErr w:type="gramEnd"/>
            <w:r>
              <w:rPr>
                <w:rFonts w:ascii="宋体" w:hAnsi="宋体" w:cs="宋体" w:hint="eastAsia"/>
                <w:kern w:val="0"/>
                <w:sz w:val="24"/>
                <w:szCs w:val="24"/>
                <w:lang w:bidi="ar"/>
              </w:rPr>
              <w:t>采用 99.999% 高纯度熔融石英砂（SiO</w:t>
            </w:r>
            <w:r>
              <w:rPr>
                <w:kern w:val="0"/>
                <w:sz w:val="24"/>
                <w:szCs w:val="24"/>
                <w:lang w:bidi="ar"/>
              </w:rPr>
              <w:t>₂</w:t>
            </w:r>
            <w:r>
              <w:rPr>
                <w:rFonts w:ascii="宋体" w:hAnsi="宋体" w:cs="宋体" w:hint="eastAsia"/>
                <w:kern w:val="0"/>
                <w:sz w:val="24"/>
                <w:szCs w:val="24"/>
                <w:lang w:bidi="ar"/>
              </w:rPr>
              <w:t>含量≥99.999%，金属杂质总含量≤5ppm）为基础原料，经等离子体熔融、分子级掺杂、梯度淬火强化及磁控溅射功能膜层复合而成的高端无机非金属材料。</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3.悬吊模块</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lastRenderedPageBreak/>
              <w:t>3.1</w:t>
            </w:r>
            <w:r>
              <w:rPr>
                <w:rFonts w:ascii="宋体" w:hAnsi="宋体" w:cs="宋体"/>
                <w:kern w:val="0"/>
                <w:sz w:val="24"/>
                <w:szCs w:val="24"/>
                <w:lang w:bidi="ar"/>
              </w:rPr>
              <w:t>核心承重组件（标准化部件）</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顶部悬挂横梁：长度与柜体宽度一致，内置加固条（嵌入板材凹槽），增强抗拔力。</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壁挂连接件：</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膨胀螺栓款：适配混凝土 / 砖混墙，螺栓规格 M8×60mm，每米柜体至少配置 2 组（间距≤500mm）。</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轻钢龙骨专用挂件：适配 100/75 型龙骨，采用 “双爪夹持 + 自攻螺丝固定” 结构，承载力≥30kg / 组。</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水平调节件：横梁两端内置偏心调节螺丝（调节行程 ±5mm），用于校准柜体水平，避免倾斜。</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3.2</w:t>
            </w:r>
            <w:r>
              <w:rPr>
                <w:rFonts w:ascii="宋体" w:hAnsi="宋体" w:cs="宋体"/>
                <w:kern w:val="0"/>
                <w:sz w:val="24"/>
                <w:szCs w:val="24"/>
                <w:lang w:bidi="ar"/>
              </w:rPr>
              <w:t>辅助固定模块</w:t>
            </w:r>
          </w:p>
          <w:p w:rsidR="00283CCD" w:rsidRDefault="00D33792">
            <w:pPr>
              <w:widowControl/>
              <w:jc w:val="left"/>
              <w:textAlignment w:val="center"/>
              <w:rPr>
                <w:rFonts w:ascii="宋体" w:hAnsi="宋体" w:cs="宋体"/>
                <w:kern w:val="0"/>
                <w:sz w:val="24"/>
                <w:szCs w:val="24"/>
                <w:lang w:bidi="ar"/>
              </w:rPr>
            </w:pPr>
            <w:proofErr w:type="gramStart"/>
            <w:r>
              <w:rPr>
                <w:rFonts w:ascii="宋体" w:hAnsi="宋体" w:cs="宋体"/>
                <w:kern w:val="0"/>
                <w:sz w:val="24"/>
                <w:szCs w:val="24"/>
                <w:lang w:bidi="ar"/>
              </w:rPr>
              <w:t>背部防晃加固</w:t>
            </w:r>
            <w:proofErr w:type="gramEnd"/>
            <w:r>
              <w:rPr>
                <w:rFonts w:ascii="宋体" w:hAnsi="宋体" w:cs="宋体"/>
                <w:kern w:val="0"/>
                <w:sz w:val="24"/>
                <w:szCs w:val="24"/>
                <w:lang w:bidi="ar"/>
              </w:rPr>
              <w:t xml:space="preserve">板：柜体背部上沿安装 15mm </w:t>
            </w:r>
            <w:proofErr w:type="gramStart"/>
            <w:r>
              <w:rPr>
                <w:rFonts w:ascii="宋体" w:hAnsi="宋体" w:cs="宋体"/>
                <w:kern w:val="0"/>
                <w:sz w:val="24"/>
                <w:szCs w:val="24"/>
                <w:lang w:bidi="ar"/>
              </w:rPr>
              <w:t>厚竖板</w:t>
            </w:r>
            <w:proofErr w:type="gramEnd"/>
            <w:r>
              <w:rPr>
                <w:rFonts w:ascii="宋体" w:hAnsi="宋体" w:cs="宋体"/>
                <w:kern w:val="0"/>
                <w:sz w:val="24"/>
                <w:szCs w:val="24"/>
                <w:lang w:bidi="ar"/>
              </w:rPr>
              <w:t>，与悬挂横梁垂直连接，通过角码（L 型冷轧钢板，孔径 8mm）固定，减少柜体左右晃动。</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墙面贴合缓冲垫：横梁与墙体接触面粘贴 3mm 厚 EVA 缓冲垫，填充墙面微小缝隙，同时防止划伤墙体。</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3.3</w:t>
            </w:r>
            <w:r>
              <w:rPr>
                <w:rFonts w:ascii="宋体" w:hAnsi="宋体" w:cs="宋体"/>
                <w:kern w:val="0"/>
                <w:sz w:val="24"/>
                <w:szCs w:val="24"/>
                <w:lang w:bidi="ar"/>
              </w:rPr>
              <w:t>模块化适配设计</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材质兼容：模块</w:t>
            </w:r>
            <w:r>
              <w:rPr>
                <w:rFonts w:ascii="宋体" w:hAnsi="宋体" w:cs="宋体" w:hint="eastAsia"/>
                <w:kern w:val="0"/>
                <w:sz w:val="24"/>
                <w:szCs w:val="24"/>
                <w:lang w:bidi="ar"/>
              </w:rPr>
              <w:t>背部</w:t>
            </w:r>
            <w:r>
              <w:rPr>
                <w:rFonts w:ascii="宋体" w:hAnsi="宋体" w:cs="宋体"/>
                <w:kern w:val="0"/>
                <w:sz w:val="24"/>
                <w:szCs w:val="24"/>
                <w:lang w:bidi="ar"/>
              </w:rPr>
              <w:t>预留螺丝孔位（孔径 5mm，间距 80mm），可与不同结构吊柜快速组装。</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4.附属功能模块</w:t>
            </w:r>
          </w:p>
          <w:p w:rsidR="00283CCD" w:rsidRDefault="00D33792">
            <w:pPr>
              <w:widowControl/>
              <w:jc w:val="left"/>
              <w:textAlignment w:val="center"/>
              <w:rPr>
                <w:rFonts w:ascii="宋体" w:hAnsi="宋体" w:cs="宋体"/>
                <w:sz w:val="24"/>
                <w:szCs w:val="24"/>
              </w:rPr>
            </w:pPr>
            <w:r>
              <w:rPr>
                <w:rFonts w:ascii="宋体" w:hAnsi="宋体" w:cs="宋体" w:hint="eastAsia"/>
                <w:kern w:val="0"/>
                <w:sz w:val="24"/>
                <w:szCs w:val="24"/>
                <w:lang w:bidi="ar"/>
              </w:rPr>
              <w:t>集成式线盒采用ABS+PC合金材料，内置3组AC220V五孔插座（额定电流10A，温升≤45K）、2组USB-A接口（输出5V/2.4A）及1组USB-C接口（支持PD 20W快充）。</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noProof/>
                <w:color w:val="000000"/>
                <w:kern w:val="0"/>
                <w:sz w:val="24"/>
                <w:szCs w:val="24"/>
              </w:rPr>
              <w:lastRenderedPageBreak/>
              <w:drawing>
                <wp:inline distT="0" distB="0" distL="114300" distR="114300">
                  <wp:extent cx="1092835" cy="901065"/>
                  <wp:effectExtent l="0" t="0" r="2540" b="3810"/>
                  <wp:docPr id="36" name="图片 36" descr="d93e2657c438aa79d203f347ee4640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d93e2657c438aa79d203f347ee4640b1"/>
                          <pic:cNvPicPr>
                            <a:picLocks noChangeAspect="1"/>
                          </pic:cNvPicPr>
                        </pic:nvPicPr>
                        <pic:blipFill>
                          <a:blip r:embed="rId35"/>
                          <a:stretch>
                            <a:fillRect/>
                          </a:stretch>
                        </pic:blipFill>
                        <pic:spPr>
                          <a:xfrm>
                            <a:off x="0" y="0"/>
                            <a:ext cx="1092835" cy="901065"/>
                          </a:xfrm>
                          <a:prstGeom prst="rect">
                            <a:avLst/>
                          </a:prstGeom>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16</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34</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学生办公平台B</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规格：1400*600*750mm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模块化自适应办公桌面单元</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1.基材复合体系</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高级复合饰面材，系采用硬阔叶材（占比≥70%）与针叶材（占比≤30%）混合原木为基材核心层，经梯度干燥、双组分胶黏剂施胶、定向铺装、多层热压固化成型后，表面复合经三聚氰胺甲醛树脂（MF）与酚醛树脂（PF）梯度浸渍的钛白粉改性胶膜纸制作而成</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2.分区组合式结构</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2.1底部采用硬木纤维（占比≥85%）与针叶木纤维（占比≤15%）为核心基材，经纳米级纤维细化、双组分改性胶黏剂施胶、多层定向铺装、真空热压固化及超精密砂光处理而成。</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2.2上部</w:t>
            </w:r>
            <w:proofErr w:type="gramStart"/>
            <w:r>
              <w:rPr>
                <w:rFonts w:ascii="宋体" w:hAnsi="宋体" w:cs="宋体" w:hint="eastAsia"/>
                <w:kern w:val="0"/>
                <w:sz w:val="24"/>
                <w:szCs w:val="24"/>
                <w:lang w:bidi="ar"/>
              </w:rPr>
              <w:t>部</w:t>
            </w:r>
            <w:proofErr w:type="gramEnd"/>
            <w:r>
              <w:rPr>
                <w:rFonts w:ascii="宋体" w:hAnsi="宋体" w:cs="宋体" w:hint="eastAsia"/>
                <w:kern w:val="0"/>
                <w:sz w:val="24"/>
                <w:szCs w:val="24"/>
                <w:lang w:bidi="ar"/>
              </w:rPr>
              <w:t>采用 99.999% 高纯度熔融石英砂（SiO</w:t>
            </w:r>
            <w:r>
              <w:rPr>
                <w:kern w:val="0"/>
                <w:sz w:val="24"/>
                <w:szCs w:val="24"/>
                <w:lang w:bidi="ar"/>
              </w:rPr>
              <w:t>₂</w:t>
            </w:r>
            <w:r>
              <w:rPr>
                <w:rFonts w:ascii="宋体" w:hAnsi="宋体" w:cs="宋体" w:hint="eastAsia"/>
                <w:kern w:val="0"/>
                <w:sz w:val="24"/>
                <w:szCs w:val="24"/>
                <w:lang w:bidi="ar"/>
              </w:rPr>
              <w:t>含量≥99.999%，金属杂质总含量≤5ppm）为基础原料，经等离子体熔融、分子级掺杂、梯度淬火强化及磁控溅射功能膜层复合而成的高端无机非金属材料。</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3.悬吊模块</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3.1</w:t>
            </w:r>
            <w:r>
              <w:rPr>
                <w:rFonts w:ascii="宋体" w:hAnsi="宋体" w:cs="宋体"/>
                <w:kern w:val="0"/>
                <w:sz w:val="24"/>
                <w:szCs w:val="24"/>
                <w:lang w:bidi="ar"/>
              </w:rPr>
              <w:t>核心承重组件（标准化部件）</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顶部悬挂横梁：长度与柜体宽度一致，内置加固条（嵌入板材凹槽），增强抗拔力。</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壁挂连接件：</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膨胀螺栓款：适配混凝土 / 砖混墙，螺栓规格 M8×60mm，每米柜体至少配置 2 组（间距≤500mm）。</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轻钢龙骨专用挂件：适配 100/75 型龙骨，采用 “双爪夹持 + 自攻螺丝固定” 结构，承载力≥30kg / 组。</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水平调节件：横梁两端内置偏心调节螺丝（调节行程 ±5mm），</w:t>
            </w:r>
            <w:r>
              <w:rPr>
                <w:rFonts w:ascii="宋体" w:hAnsi="宋体" w:cs="宋体"/>
                <w:kern w:val="0"/>
                <w:sz w:val="24"/>
                <w:szCs w:val="24"/>
                <w:lang w:bidi="ar"/>
              </w:rPr>
              <w:lastRenderedPageBreak/>
              <w:t>用于校准柜体水平，避免倾斜。</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3.2</w:t>
            </w:r>
            <w:r>
              <w:rPr>
                <w:rFonts w:ascii="宋体" w:hAnsi="宋体" w:cs="宋体"/>
                <w:kern w:val="0"/>
                <w:sz w:val="24"/>
                <w:szCs w:val="24"/>
                <w:lang w:bidi="ar"/>
              </w:rPr>
              <w:t>辅助固定模块</w:t>
            </w:r>
          </w:p>
          <w:p w:rsidR="00283CCD" w:rsidRDefault="00D33792">
            <w:pPr>
              <w:widowControl/>
              <w:jc w:val="left"/>
              <w:textAlignment w:val="center"/>
              <w:rPr>
                <w:rFonts w:ascii="宋体" w:hAnsi="宋体" w:cs="宋体"/>
                <w:kern w:val="0"/>
                <w:sz w:val="24"/>
                <w:szCs w:val="24"/>
                <w:lang w:bidi="ar"/>
              </w:rPr>
            </w:pPr>
            <w:proofErr w:type="gramStart"/>
            <w:r>
              <w:rPr>
                <w:rFonts w:ascii="宋体" w:hAnsi="宋体" w:cs="宋体"/>
                <w:kern w:val="0"/>
                <w:sz w:val="24"/>
                <w:szCs w:val="24"/>
                <w:lang w:bidi="ar"/>
              </w:rPr>
              <w:t>背部防晃加固</w:t>
            </w:r>
            <w:proofErr w:type="gramEnd"/>
            <w:r>
              <w:rPr>
                <w:rFonts w:ascii="宋体" w:hAnsi="宋体" w:cs="宋体"/>
                <w:kern w:val="0"/>
                <w:sz w:val="24"/>
                <w:szCs w:val="24"/>
                <w:lang w:bidi="ar"/>
              </w:rPr>
              <w:t xml:space="preserve">板：柜体背部上沿安装 15mm </w:t>
            </w:r>
            <w:proofErr w:type="gramStart"/>
            <w:r>
              <w:rPr>
                <w:rFonts w:ascii="宋体" w:hAnsi="宋体" w:cs="宋体"/>
                <w:kern w:val="0"/>
                <w:sz w:val="24"/>
                <w:szCs w:val="24"/>
                <w:lang w:bidi="ar"/>
              </w:rPr>
              <w:t>厚竖板</w:t>
            </w:r>
            <w:proofErr w:type="gramEnd"/>
            <w:r>
              <w:rPr>
                <w:rFonts w:ascii="宋体" w:hAnsi="宋体" w:cs="宋体"/>
                <w:kern w:val="0"/>
                <w:sz w:val="24"/>
                <w:szCs w:val="24"/>
                <w:lang w:bidi="ar"/>
              </w:rPr>
              <w:t>，与悬挂横梁垂直连接，通过角码（L 型冷轧钢板，孔径 8mm）固定，减少柜体左右晃动。</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墙面贴合缓冲垫：横梁与墙体接触面粘贴 3mm 厚 EVA 缓冲垫，填充墙面微小缝隙，同时防止划伤墙体。</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3.3</w:t>
            </w:r>
            <w:r>
              <w:rPr>
                <w:rFonts w:ascii="宋体" w:hAnsi="宋体" w:cs="宋体"/>
                <w:kern w:val="0"/>
                <w:sz w:val="24"/>
                <w:szCs w:val="24"/>
                <w:lang w:bidi="ar"/>
              </w:rPr>
              <w:t>模块化适配设计</w:t>
            </w:r>
          </w:p>
          <w:p w:rsidR="00283CCD" w:rsidRDefault="00D33792">
            <w:pPr>
              <w:widowControl/>
              <w:jc w:val="left"/>
              <w:textAlignment w:val="center"/>
              <w:rPr>
                <w:rFonts w:ascii="宋体" w:hAnsi="宋体" w:cs="宋体"/>
                <w:kern w:val="0"/>
                <w:sz w:val="24"/>
                <w:szCs w:val="24"/>
                <w:lang w:bidi="ar"/>
              </w:rPr>
            </w:pPr>
            <w:r>
              <w:rPr>
                <w:rFonts w:ascii="宋体" w:hAnsi="宋体" w:cs="宋体"/>
                <w:kern w:val="0"/>
                <w:sz w:val="24"/>
                <w:szCs w:val="24"/>
                <w:lang w:bidi="ar"/>
              </w:rPr>
              <w:t>材质兼容：模块</w:t>
            </w:r>
            <w:r>
              <w:rPr>
                <w:rFonts w:ascii="宋体" w:hAnsi="宋体" w:cs="宋体" w:hint="eastAsia"/>
                <w:kern w:val="0"/>
                <w:sz w:val="24"/>
                <w:szCs w:val="24"/>
                <w:lang w:bidi="ar"/>
              </w:rPr>
              <w:t>背部</w:t>
            </w:r>
            <w:r>
              <w:rPr>
                <w:rFonts w:ascii="宋体" w:hAnsi="宋体" w:cs="宋体"/>
                <w:kern w:val="0"/>
                <w:sz w:val="24"/>
                <w:szCs w:val="24"/>
                <w:lang w:bidi="ar"/>
              </w:rPr>
              <w:t>预留螺丝孔位（孔径 5mm，间距 80mm），可与不同结构吊柜快速组装。</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4.附属功能模块</w:t>
            </w:r>
          </w:p>
          <w:p w:rsidR="00283CCD" w:rsidRDefault="00D33792">
            <w:pPr>
              <w:widowControl/>
              <w:jc w:val="left"/>
              <w:textAlignment w:val="center"/>
              <w:rPr>
                <w:rFonts w:ascii="宋体" w:hAnsi="宋体" w:cs="宋体"/>
                <w:sz w:val="24"/>
                <w:szCs w:val="24"/>
              </w:rPr>
            </w:pPr>
            <w:r>
              <w:rPr>
                <w:rFonts w:ascii="宋体" w:hAnsi="宋体" w:cs="宋体" w:hint="eastAsia"/>
                <w:kern w:val="0"/>
                <w:sz w:val="24"/>
                <w:szCs w:val="24"/>
                <w:lang w:bidi="ar"/>
              </w:rPr>
              <w:t>集成式线盒采用ABS+PC合金材料，内置3组AC220V五孔插座（额定电流10A，温升≤45K）、2组USB-A接口（输出5V/2.4A）及1组USB-C接口（支持PD 20W快充）。</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noProof/>
                <w:color w:val="000000"/>
                <w:kern w:val="0"/>
                <w:sz w:val="24"/>
                <w:szCs w:val="24"/>
              </w:rPr>
              <w:lastRenderedPageBreak/>
              <w:drawing>
                <wp:inline distT="0" distB="0" distL="114300" distR="114300">
                  <wp:extent cx="1078865" cy="891540"/>
                  <wp:effectExtent l="0" t="0" r="6985" b="3810"/>
                  <wp:docPr id="38" name="图片 38" descr="d93e2657c438aa79d203f347ee4640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d93e2657c438aa79d203f347ee4640b1"/>
                          <pic:cNvPicPr>
                            <a:picLocks noChangeAspect="1"/>
                          </pic:cNvPicPr>
                        </pic:nvPicPr>
                        <pic:blipFill>
                          <a:blip r:embed="rId35"/>
                          <a:stretch>
                            <a:fillRect/>
                          </a:stretch>
                        </pic:blipFill>
                        <pic:spPr>
                          <a:xfrm>
                            <a:off x="0" y="0"/>
                            <a:ext cx="1078865" cy="891540"/>
                          </a:xfrm>
                          <a:prstGeom prst="rect">
                            <a:avLst/>
                          </a:prstGeom>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21</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35</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bottom"/>
              <w:rPr>
                <w:rFonts w:ascii="宋体" w:hAnsi="宋体" w:cs="宋体"/>
                <w:color w:val="000000"/>
                <w:sz w:val="24"/>
                <w:szCs w:val="24"/>
              </w:rPr>
            </w:pPr>
            <w:r>
              <w:rPr>
                <w:rFonts w:ascii="宋体" w:hAnsi="宋体" w:cs="宋体" w:hint="eastAsia"/>
                <w:color w:val="000000"/>
                <w:kern w:val="0"/>
                <w:sz w:val="24"/>
                <w:szCs w:val="24"/>
                <w:lang w:bidi="ar"/>
              </w:rPr>
              <w:t>学生椅</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规格:555*610*830mm</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1、椅背：背框PP+玻纤材质，提供背部舒适支撑，拉力符合BIFMA测试标准。</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2、椅座：采用4CM高弹力舒适海绵，高弹力优质透气座布，座板为定制多层弯曲板，</w:t>
            </w:r>
            <w:proofErr w:type="gramStart"/>
            <w:r>
              <w:rPr>
                <w:rFonts w:ascii="宋体" w:hAnsi="宋体" w:cs="宋体" w:hint="eastAsia"/>
                <w:kern w:val="0"/>
                <w:sz w:val="24"/>
                <w:szCs w:val="24"/>
                <w:lang w:bidi="ar"/>
              </w:rPr>
              <w:t>座垫</w:t>
            </w:r>
            <w:proofErr w:type="gramEnd"/>
            <w:r>
              <w:rPr>
                <w:rFonts w:ascii="宋体" w:hAnsi="宋体" w:cs="宋体" w:hint="eastAsia"/>
                <w:kern w:val="0"/>
                <w:sz w:val="24"/>
                <w:szCs w:val="24"/>
                <w:lang w:bidi="ar"/>
              </w:rPr>
              <w:t>可翻转。</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扶手：优质 PP+玻纤材质，为固定款式扶手。</w:t>
            </w:r>
          </w:p>
          <w:p w:rsidR="00283CCD" w:rsidRDefault="00D33792">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3、椅架：32.5*20.5*T1.5mm优质钢管脚架，横梁1.8厚，表面喷涂烤漆工艺，尼龙材质防滑脚垫。。                                                                                                                                             脚轮：Φ55mm黑色PU静音轮，便于搬动到不同使用场地。                                                                                                                                                                                                                                                                                                            4、功能：</w:t>
            </w:r>
            <w:proofErr w:type="gramStart"/>
            <w:r>
              <w:rPr>
                <w:rFonts w:ascii="宋体" w:hAnsi="宋体" w:cs="宋体" w:hint="eastAsia"/>
                <w:kern w:val="0"/>
                <w:sz w:val="24"/>
                <w:szCs w:val="24"/>
                <w:lang w:bidi="ar"/>
              </w:rPr>
              <w:t>整椅可</w:t>
            </w:r>
            <w:proofErr w:type="gramEnd"/>
            <w:r>
              <w:rPr>
                <w:rFonts w:ascii="宋体" w:hAnsi="宋体" w:cs="宋体" w:hint="eastAsia"/>
                <w:kern w:val="0"/>
                <w:sz w:val="24"/>
                <w:szCs w:val="24"/>
                <w:lang w:bidi="ar"/>
              </w:rPr>
              <w:t>折叠收纳，节省摆放空间。面料：选用优质网布。大于5%。行程100mm，</w:t>
            </w:r>
            <w:proofErr w:type="gramStart"/>
            <w:r>
              <w:rPr>
                <w:rFonts w:ascii="宋体" w:hAnsi="宋体" w:cs="宋体" w:hint="eastAsia"/>
                <w:kern w:val="0"/>
                <w:sz w:val="24"/>
                <w:szCs w:val="24"/>
                <w:lang w:bidi="ar"/>
              </w:rPr>
              <w:t>公称力</w:t>
            </w:r>
            <w:proofErr w:type="gramEnd"/>
            <w:r>
              <w:rPr>
                <w:rFonts w:ascii="宋体" w:hAnsi="宋体" w:cs="宋体" w:hint="eastAsia"/>
                <w:kern w:val="0"/>
                <w:sz w:val="24"/>
                <w:szCs w:val="24"/>
                <w:lang w:bidi="ar"/>
              </w:rPr>
              <w:t>Fa的总衰减量应不大于5%。</w:t>
            </w:r>
          </w:p>
          <w:p w:rsidR="00283CCD" w:rsidRDefault="00D33792">
            <w:pPr>
              <w:widowControl/>
              <w:jc w:val="left"/>
              <w:textAlignment w:val="bottom"/>
              <w:rPr>
                <w:rFonts w:ascii="宋体" w:hAnsi="宋体" w:cs="宋体"/>
                <w:sz w:val="24"/>
                <w:szCs w:val="24"/>
              </w:rPr>
            </w:pPr>
            <w:r>
              <w:rPr>
                <w:rFonts w:hint="eastAsia"/>
                <w:bCs/>
                <w:sz w:val="24"/>
              </w:rPr>
              <w:lastRenderedPageBreak/>
              <w:t>●</w:t>
            </w:r>
            <w:r>
              <w:rPr>
                <w:rFonts w:ascii="宋体" w:hAnsi="宋体" w:cs="宋体" w:hint="eastAsia"/>
                <w:kern w:val="0"/>
                <w:sz w:val="24"/>
                <w:szCs w:val="24"/>
                <w:lang w:bidi="ar"/>
              </w:rPr>
              <w:t>5、脚轮：采用优质脚轮， 依据QB/T 4765-2014《家具用脚轮》； GB 18584-2024《家具中有害物质限量》；GB/T 3325-2024《金属家具通用技术条件》；GB/T 16422.3-2022《塑料 实验室光源暴露试验方法 第3部分:荧光紫外灯》；脚轮</w:t>
            </w:r>
            <w:proofErr w:type="gramStart"/>
            <w:r>
              <w:rPr>
                <w:rFonts w:ascii="宋体" w:hAnsi="宋体" w:cs="宋体" w:hint="eastAsia"/>
                <w:kern w:val="0"/>
                <w:sz w:val="24"/>
                <w:szCs w:val="24"/>
                <w:lang w:bidi="ar"/>
              </w:rPr>
              <w:t>的轮面光洁</w:t>
            </w:r>
            <w:proofErr w:type="gramEnd"/>
            <w:r>
              <w:rPr>
                <w:rFonts w:ascii="宋体" w:hAnsi="宋体" w:cs="宋体" w:hint="eastAsia"/>
                <w:kern w:val="0"/>
                <w:sz w:val="24"/>
                <w:szCs w:val="24"/>
                <w:lang w:bidi="ar"/>
              </w:rPr>
              <w:t>，无裂纹、伤痕、毛边等缺陷。抗冲击性、导电性、动载荷、滚动阻力检测合格，实验室光源暴露试验：荧光紫外灯4-5级。产品有害物质（铅、汞）≤1mg/kg。</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noProof/>
                <w:color w:val="000000"/>
                <w:kern w:val="0"/>
                <w:sz w:val="24"/>
                <w:szCs w:val="24"/>
              </w:rPr>
              <w:lastRenderedPageBreak/>
              <w:drawing>
                <wp:inline distT="0" distB="0" distL="114300" distR="114300">
                  <wp:extent cx="696595" cy="1140460"/>
                  <wp:effectExtent l="0" t="0" r="8255" b="0"/>
                  <wp:docPr id="7" name="图片 7" descr="7f9bc83f1edbeb0cb3ae48646d239e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7f9bc83f1edbeb0cb3ae48646d239ec8"/>
                          <pic:cNvPicPr>
                            <a:picLocks noChangeAspect="1"/>
                          </pic:cNvPicPr>
                        </pic:nvPicPr>
                        <pic:blipFill>
                          <a:blip r:embed="rId36"/>
                          <a:srcRect r="51202" b="-20638"/>
                          <a:stretch>
                            <a:fillRect/>
                          </a:stretch>
                        </pic:blipFill>
                        <pic:spPr>
                          <a:xfrm>
                            <a:off x="0" y="0"/>
                            <a:ext cx="696595" cy="1140460"/>
                          </a:xfrm>
                          <a:prstGeom prst="rect">
                            <a:avLst/>
                          </a:prstGeom>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283CCD" w:rsidRDefault="00D33792">
            <w:pPr>
              <w:widowControl/>
              <w:jc w:val="left"/>
              <w:textAlignment w:val="bottom"/>
              <w:rPr>
                <w:rFonts w:ascii="宋体" w:hAnsi="宋体" w:cs="宋体"/>
                <w:color w:val="000000"/>
                <w:sz w:val="24"/>
                <w:szCs w:val="24"/>
              </w:rPr>
            </w:pPr>
            <w:r>
              <w:rPr>
                <w:rFonts w:ascii="宋体" w:hAnsi="宋体" w:cs="宋体" w:hint="eastAsia"/>
                <w:color w:val="000000"/>
                <w:kern w:val="0"/>
                <w:sz w:val="24"/>
                <w:szCs w:val="24"/>
                <w:lang w:bidi="ar"/>
              </w:rPr>
              <w:t>204</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36</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hint="eastAsia"/>
                <w:sz w:val="24"/>
              </w:rPr>
              <w:t>▲</w:t>
            </w:r>
            <w:r>
              <w:rPr>
                <w:rFonts w:ascii="宋体" w:hAnsi="宋体" w:cs="宋体" w:hint="eastAsia"/>
                <w:color w:val="000000"/>
                <w:kern w:val="0"/>
                <w:sz w:val="24"/>
                <w:szCs w:val="24"/>
                <w:lang w:bidi="ar"/>
              </w:rPr>
              <w:t>移动操作台</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规格：1500*750*850mm</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color w:val="000000"/>
                <w:kern w:val="0"/>
                <w:sz w:val="24"/>
                <w:szCs w:val="24"/>
                <w:lang w:bidi="ar"/>
              </w:rPr>
              <w:t>1</w:t>
            </w:r>
            <w:r>
              <w:rPr>
                <w:rFonts w:ascii="宋体" w:hAnsi="宋体" w:cs="宋体" w:hint="eastAsia"/>
                <w:color w:val="000000"/>
                <w:kern w:val="0"/>
                <w:sz w:val="24"/>
                <w:szCs w:val="24"/>
                <w:lang w:bidi="ar"/>
              </w:rPr>
              <w:t>.</w:t>
            </w:r>
            <w:r>
              <w:rPr>
                <w:rFonts w:ascii="宋体" w:hAnsi="宋体" w:cs="宋体"/>
                <w:color w:val="000000"/>
                <w:kern w:val="0"/>
                <w:sz w:val="24"/>
                <w:szCs w:val="24"/>
                <w:lang w:bidi="ar"/>
              </w:rPr>
              <w:t>主体采用高强度镀锌</w:t>
            </w:r>
            <w:r>
              <w:rPr>
                <w:rFonts w:ascii="宋体" w:hAnsi="宋体" w:cs="宋体" w:hint="eastAsia"/>
                <w:color w:val="000000"/>
                <w:kern w:val="0"/>
                <w:sz w:val="24"/>
                <w:szCs w:val="24"/>
                <w:lang w:bidi="ar"/>
              </w:rPr>
              <w:t>矩形管</w:t>
            </w:r>
            <w:r>
              <w:rPr>
                <w:rFonts w:ascii="宋体" w:hAnsi="宋体" w:cs="宋体"/>
                <w:color w:val="000000"/>
                <w:kern w:val="0"/>
                <w:sz w:val="24"/>
                <w:szCs w:val="24"/>
                <w:lang w:bidi="ar"/>
              </w:rPr>
              <w:t>制作，所有主要承力节点均采用气体保护金属</w:t>
            </w:r>
            <w:proofErr w:type="gramStart"/>
            <w:r>
              <w:rPr>
                <w:rFonts w:ascii="宋体" w:hAnsi="宋体" w:cs="宋体"/>
                <w:color w:val="000000"/>
                <w:kern w:val="0"/>
                <w:sz w:val="24"/>
                <w:szCs w:val="24"/>
                <w:lang w:bidi="ar"/>
              </w:rPr>
              <w:t>极</w:t>
            </w:r>
            <w:proofErr w:type="gramEnd"/>
            <w:r>
              <w:rPr>
                <w:rFonts w:ascii="宋体" w:hAnsi="宋体" w:cs="宋体"/>
                <w:color w:val="000000"/>
                <w:kern w:val="0"/>
                <w:sz w:val="24"/>
                <w:szCs w:val="24"/>
                <w:lang w:bidi="ar"/>
              </w:rPr>
              <w:t>电弧焊（GMAW）进行全熔透焊接或指定尺寸之角焊缝。焊接工序须采用与母材强度相匹配的低氢型焊丝。</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1.1依据GB/T 1839-2008《钢产品镀锌层重量测定方法》，镀层重量（双面）≥120g/m²。</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1.2依据GB/T 10125-2021《人造气氛腐蚀试验盐雾试验》，中性盐雾试验（72h）：镀层外观试验后镀层无明显腐蚀、生锈现象，允许有少量不影响使用的白锈；镀层腐蚀速率≤0.01g/(m²·h)。</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1.3依据标准 GB/T 2518-2023 《连续热镀锌和锌合金镀层钢板及钢带》，碳（C）≤0.25%；锰（Mn）≤1.50%；磷（P）≤0.035%；硫（S）≤0.035%；锌（Zn）（镀层中）≥95.0%。</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color w:val="000000"/>
                <w:kern w:val="0"/>
                <w:sz w:val="24"/>
                <w:szCs w:val="24"/>
                <w:lang w:bidi="ar"/>
              </w:rPr>
              <w:t>2.台面采用≥20mm一体实芯黑色坯体实验室专用平光面单边凹槽陶瓷台面，陶瓷台面采用一体高温煅烧而成，釉面和</w:t>
            </w:r>
            <w:proofErr w:type="gramStart"/>
            <w:r>
              <w:rPr>
                <w:rFonts w:ascii="宋体" w:hAnsi="宋体" w:cs="宋体"/>
                <w:color w:val="000000"/>
                <w:kern w:val="0"/>
                <w:sz w:val="24"/>
                <w:szCs w:val="24"/>
                <w:lang w:bidi="ar"/>
              </w:rPr>
              <w:t>坯体</w:t>
            </w:r>
            <w:proofErr w:type="gramEnd"/>
            <w:r>
              <w:rPr>
                <w:rFonts w:ascii="宋体" w:hAnsi="宋体" w:cs="宋体"/>
                <w:color w:val="000000"/>
                <w:kern w:val="0"/>
                <w:sz w:val="24"/>
                <w:szCs w:val="24"/>
                <w:lang w:bidi="ar"/>
              </w:rPr>
              <w:t>结合后不脱落、</w:t>
            </w:r>
            <w:proofErr w:type="gramStart"/>
            <w:r>
              <w:rPr>
                <w:rFonts w:ascii="宋体" w:hAnsi="宋体" w:cs="宋体"/>
                <w:color w:val="000000"/>
                <w:kern w:val="0"/>
                <w:sz w:val="24"/>
                <w:szCs w:val="24"/>
                <w:lang w:bidi="ar"/>
              </w:rPr>
              <w:t>不</w:t>
            </w:r>
            <w:proofErr w:type="gramEnd"/>
            <w:r>
              <w:rPr>
                <w:rFonts w:ascii="宋体" w:hAnsi="宋体" w:cs="宋体"/>
                <w:color w:val="000000"/>
                <w:kern w:val="0"/>
                <w:sz w:val="24"/>
                <w:szCs w:val="24"/>
                <w:lang w:bidi="ar"/>
              </w:rPr>
              <w:t>脱层，耐磨、耐高温、耐强腐蚀，黑色坯体可避免台面侧面因二次低温上釉易脱落现象的发生。</w:t>
            </w:r>
          </w:p>
          <w:p w:rsidR="00283CCD" w:rsidRDefault="00D33792">
            <w:pPr>
              <w:widowControl/>
              <w:jc w:val="left"/>
              <w:textAlignment w:val="center"/>
              <w:rPr>
                <w:rFonts w:ascii="宋体" w:hAnsi="宋体" w:cs="宋体"/>
                <w:strike/>
                <w:color w:val="FF0000"/>
                <w:kern w:val="0"/>
                <w:sz w:val="24"/>
                <w:szCs w:val="24"/>
                <w:lang w:bidi="ar"/>
              </w:rPr>
            </w:pPr>
            <w:r>
              <w:rPr>
                <w:rFonts w:hint="eastAsia"/>
                <w:bCs/>
                <w:sz w:val="24"/>
              </w:rPr>
              <w:t>●</w:t>
            </w:r>
            <w:r>
              <w:rPr>
                <w:rFonts w:hint="eastAsia"/>
                <w:kern w:val="0"/>
                <w:sz w:val="24"/>
                <w:szCs w:val="24"/>
              </w:rPr>
              <w:t>★</w:t>
            </w:r>
            <w:r>
              <w:rPr>
                <w:rFonts w:ascii="宋体" w:hAnsi="宋体" w:cs="宋体"/>
                <w:color w:val="000000"/>
                <w:kern w:val="0"/>
                <w:sz w:val="24"/>
                <w:szCs w:val="24"/>
                <w:lang w:bidi="ar"/>
              </w:rPr>
              <w:t>2.1</w:t>
            </w:r>
            <w:r>
              <w:rPr>
                <w:rFonts w:ascii="宋体" w:hAnsi="宋体" w:cs="宋体" w:hint="eastAsia"/>
                <w:color w:val="000000"/>
                <w:kern w:val="0"/>
                <w:sz w:val="24"/>
                <w:szCs w:val="24"/>
                <w:lang w:bidi="ar"/>
              </w:rPr>
              <w:t>耐化学性能要求：依据GB/T 17657-2022标准，对台面进行化学试剂进行测试，包括四氯化碳（纯品）、二氯丙烷98%、环</w:t>
            </w:r>
            <w:r>
              <w:rPr>
                <w:rFonts w:ascii="宋体" w:hAnsi="宋体" w:cs="宋体" w:hint="eastAsia"/>
                <w:color w:val="000000"/>
                <w:kern w:val="0"/>
                <w:sz w:val="24"/>
                <w:szCs w:val="24"/>
                <w:lang w:bidi="ar"/>
              </w:rPr>
              <w:lastRenderedPageBreak/>
              <w:t>己酮99%、苯甲醛98%，氯化钙饱和溶液、煤油（试剂级），99%乙酸等，要求至少75种试剂检测结果为5级。</w:t>
            </w:r>
          </w:p>
          <w:p w:rsidR="00283CCD" w:rsidRDefault="00D33792">
            <w:pPr>
              <w:widowControl/>
              <w:jc w:val="left"/>
              <w:textAlignment w:val="center"/>
              <w:rPr>
                <w:rFonts w:ascii="宋体" w:hAnsi="宋体" w:cs="宋体"/>
                <w:strike/>
                <w:color w:val="FF0000"/>
                <w:kern w:val="0"/>
                <w:sz w:val="24"/>
                <w:szCs w:val="24"/>
                <w:lang w:bidi="ar"/>
              </w:rPr>
            </w:pPr>
            <w:r>
              <w:rPr>
                <w:rFonts w:hint="eastAsia"/>
                <w:bCs/>
                <w:sz w:val="24"/>
              </w:rPr>
              <w:t>●</w:t>
            </w:r>
            <w:r>
              <w:rPr>
                <w:rFonts w:ascii="宋体" w:hAnsi="宋体" w:cs="宋体"/>
                <w:color w:val="000000"/>
                <w:kern w:val="0"/>
                <w:sz w:val="24"/>
                <w:szCs w:val="24"/>
                <w:lang w:bidi="ar"/>
              </w:rPr>
              <w:t>2.2燃烧性能要求：为降低实验室火灾风险，试验台</w:t>
            </w:r>
            <w:proofErr w:type="gramStart"/>
            <w:r>
              <w:rPr>
                <w:rFonts w:ascii="宋体" w:hAnsi="宋体" w:cs="宋体"/>
                <w:color w:val="000000"/>
                <w:kern w:val="0"/>
                <w:sz w:val="24"/>
                <w:szCs w:val="24"/>
                <w:lang w:bidi="ar"/>
              </w:rPr>
              <w:t>材质燃性性能</w:t>
            </w:r>
            <w:proofErr w:type="gramEnd"/>
            <w:r>
              <w:rPr>
                <w:rFonts w:ascii="宋体" w:hAnsi="宋体" w:cs="宋体"/>
                <w:color w:val="000000"/>
                <w:kern w:val="0"/>
                <w:sz w:val="24"/>
                <w:szCs w:val="24"/>
                <w:lang w:bidi="ar"/>
              </w:rPr>
              <w:t>需达到A1级不燃，炉内温升≤30℃,持续燃烧时间为0s,质量损失率≤0.5%,总热值≤0.2MJ/kg。</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color w:val="000000"/>
                <w:kern w:val="0"/>
                <w:sz w:val="24"/>
                <w:szCs w:val="24"/>
                <w:lang w:bidi="ar"/>
              </w:rPr>
              <w:t>★2.3荷载性能要求：参照T/SLEA0021-2023的标准，载荷重量900KG，</w:t>
            </w:r>
            <w:proofErr w:type="gramStart"/>
            <w:r>
              <w:rPr>
                <w:rFonts w:ascii="宋体" w:hAnsi="宋体" w:cs="宋体"/>
                <w:color w:val="000000"/>
                <w:kern w:val="0"/>
                <w:sz w:val="24"/>
                <w:szCs w:val="24"/>
                <w:lang w:bidi="ar"/>
              </w:rPr>
              <w:t>保载时间</w:t>
            </w:r>
            <w:proofErr w:type="gramEnd"/>
            <w:r>
              <w:rPr>
                <w:rFonts w:ascii="宋体" w:hAnsi="宋体" w:cs="宋体"/>
                <w:color w:val="000000"/>
                <w:kern w:val="0"/>
                <w:sz w:val="24"/>
                <w:szCs w:val="24"/>
                <w:lang w:bidi="ar"/>
              </w:rPr>
              <w:t>≥</w:t>
            </w:r>
            <w:r>
              <w:rPr>
                <w:rFonts w:ascii="宋体" w:hAnsi="宋体" w:cs="宋体" w:hint="eastAsia"/>
                <w:color w:val="000000"/>
                <w:kern w:val="0"/>
                <w:sz w:val="24"/>
                <w:szCs w:val="24"/>
                <w:lang w:bidi="ar"/>
              </w:rPr>
              <w:t>90</w:t>
            </w:r>
            <w:r>
              <w:rPr>
                <w:rFonts w:ascii="宋体" w:hAnsi="宋体" w:cs="宋体"/>
                <w:color w:val="000000"/>
                <w:kern w:val="0"/>
                <w:sz w:val="24"/>
                <w:szCs w:val="24"/>
                <w:lang w:bidi="ar"/>
              </w:rPr>
              <w:t>0H，检测结果为：样品未损坏</w:t>
            </w:r>
            <w:r>
              <w:rPr>
                <w:rFonts w:ascii="宋体" w:hAnsi="宋体" w:cs="宋体" w:hint="eastAsia"/>
                <w:color w:val="000000"/>
                <w:kern w:val="0"/>
                <w:sz w:val="24"/>
                <w:szCs w:val="24"/>
                <w:lang w:bidi="ar"/>
              </w:rPr>
              <w:t>。</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color w:val="000000"/>
                <w:kern w:val="0"/>
                <w:sz w:val="24"/>
                <w:szCs w:val="24"/>
                <w:lang w:bidi="ar"/>
              </w:rPr>
              <w:t>2.4抗冲击性能：参照GB/T 17657-2022.4.53的标准，冲击高度不低于1m,</w:t>
            </w:r>
            <w:proofErr w:type="gramStart"/>
            <w:r>
              <w:rPr>
                <w:rFonts w:ascii="宋体" w:hAnsi="宋体" w:cs="宋体"/>
                <w:color w:val="000000"/>
                <w:kern w:val="0"/>
                <w:sz w:val="24"/>
                <w:szCs w:val="24"/>
                <w:lang w:bidi="ar"/>
              </w:rPr>
              <w:t>落球冲击试验</w:t>
            </w:r>
            <w:proofErr w:type="gramEnd"/>
            <w:r>
              <w:rPr>
                <w:rFonts w:ascii="宋体" w:hAnsi="宋体" w:cs="宋体"/>
                <w:color w:val="000000"/>
                <w:kern w:val="0"/>
                <w:sz w:val="24"/>
                <w:szCs w:val="24"/>
                <w:lang w:bidi="ar"/>
              </w:rPr>
              <w:t>中，板面凹痕直径不超过4.2mm且板面无裂痕。</w:t>
            </w:r>
          </w:p>
          <w:p w:rsidR="00283CCD" w:rsidRDefault="00D33792">
            <w:pPr>
              <w:widowControl/>
              <w:jc w:val="left"/>
              <w:textAlignment w:val="center"/>
              <w:rPr>
                <w:rFonts w:ascii="宋体" w:hAnsi="宋体" w:cs="宋体"/>
                <w:strike/>
                <w:color w:val="FF0000"/>
                <w:kern w:val="0"/>
                <w:sz w:val="24"/>
                <w:szCs w:val="24"/>
                <w:lang w:bidi="ar"/>
              </w:rPr>
            </w:pPr>
            <w:r>
              <w:rPr>
                <w:rFonts w:hint="eastAsia"/>
                <w:bCs/>
                <w:sz w:val="24"/>
              </w:rPr>
              <w:t>●</w:t>
            </w:r>
            <w:r>
              <w:rPr>
                <w:rFonts w:ascii="宋体" w:hAnsi="宋体" w:cs="宋体"/>
                <w:color w:val="000000"/>
                <w:kern w:val="0"/>
                <w:sz w:val="24"/>
                <w:szCs w:val="24"/>
                <w:lang w:bidi="ar"/>
              </w:rPr>
              <w:t>★2.</w:t>
            </w:r>
            <w:r>
              <w:rPr>
                <w:rFonts w:ascii="宋体" w:hAnsi="宋体" w:cs="宋体" w:hint="eastAsia"/>
                <w:color w:val="000000"/>
                <w:kern w:val="0"/>
                <w:sz w:val="24"/>
                <w:szCs w:val="24"/>
                <w:lang w:bidi="ar"/>
              </w:rPr>
              <w:t>5</w:t>
            </w:r>
            <w:r>
              <w:rPr>
                <w:rFonts w:ascii="宋体" w:hAnsi="宋体" w:cs="宋体"/>
                <w:color w:val="000000"/>
                <w:kern w:val="0"/>
                <w:sz w:val="24"/>
                <w:szCs w:val="24"/>
                <w:lang w:bidi="ar"/>
              </w:rPr>
              <w:t>弯曲强度要求：参照GB/T14390-2008检测标准，对台面进行弯曲强度测试，检测，结果为平均值≥82，标准差 ≥6。</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color w:val="000000"/>
                <w:kern w:val="0"/>
                <w:sz w:val="24"/>
                <w:szCs w:val="24"/>
                <w:lang w:bidi="ar"/>
              </w:rPr>
              <w:t>★2.6平均线膨胀系数：依据GJB 332A-2004检测，需满足温度范围RT-1000℃条件下，测试数据包含2</w:t>
            </w:r>
            <w:proofErr w:type="gramStart"/>
            <w:r>
              <w:rPr>
                <w:rFonts w:ascii="宋体" w:hAnsi="宋体" w:cs="宋体"/>
                <w:color w:val="000000"/>
                <w:kern w:val="0"/>
                <w:sz w:val="24"/>
                <w:szCs w:val="24"/>
                <w:lang w:bidi="ar"/>
              </w:rPr>
              <w:t>租有效</w:t>
            </w:r>
            <w:proofErr w:type="gramEnd"/>
            <w:r>
              <w:rPr>
                <w:rFonts w:ascii="宋体" w:hAnsi="宋体" w:cs="宋体"/>
                <w:color w:val="000000"/>
                <w:kern w:val="0"/>
                <w:sz w:val="24"/>
                <w:szCs w:val="24"/>
                <w:lang w:bidi="ar"/>
              </w:rPr>
              <w:t>测试值，第一组：6.54、第二组：6.67。</w:t>
            </w:r>
            <w:r>
              <w:rPr>
                <w:rFonts w:ascii="宋体" w:hAnsi="宋体" w:cs="宋体" w:hint="eastAsia"/>
                <w:color w:val="000000"/>
                <w:kern w:val="0"/>
                <w:sz w:val="24"/>
                <w:szCs w:val="24"/>
                <w:lang w:bidi="ar"/>
              </w:rPr>
              <w:t>扩散率要求;最低值≥6.08。</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color w:val="000000"/>
                <w:kern w:val="0"/>
                <w:sz w:val="24"/>
                <w:szCs w:val="24"/>
                <w:lang w:bidi="ar"/>
              </w:rPr>
              <w:t>★2.7防霉性能要求：参照GB/T1741-2020的标准,陶瓷台面可抑制霉菌滋生，测试项目为“耐霉菌性等级”测试结果值0（</w:t>
            </w:r>
            <w:proofErr w:type="gramStart"/>
            <w:r>
              <w:rPr>
                <w:rFonts w:ascii="宋体" w:hAnsi="宋体" w:cs="宋体"/>
                <w:color w:val="000000"/>
                <w:kern w:val="0"/>
                <w:sz w:val="24"/>
                <w:szCs w:val="24"/>
                <w:lang w:bidi="ar"/>
              </w:rPr>
              <w:t>霉种包括</w:t>
            </w:r>
            <w:proofErr w:type="gramEnd"/>
            <w:r>
              <w:rPr>
                <w:rFonts w:ascii="宋体" w:hAnsi="宋体" w:cs="宋体"/>
                <w:color w:val="000000"/>
                <w:kern w:val="0"/>
                <w:sz w:val="24"/>
                <w:szCs w:val="24"/>
                <w:lang w:bidi="ar"/>
              </w:rPr>
              <w:t>出芽</w:t>
            </w:r>
            <w:proofErr w:type="gramStart"/>
            <w:r>
              <w:rPr>
                <w:rFonts w:ascii="宋体" w:hAnsi="宋体" w:cs="宋体"/>
                <w:color w:val="000000"/>
                <w:kern w:val="0"/>
                <w:sz w:val="24"/>
                <w:szCs w:val="24"/>
                <w:lang w:bidi="ar"/>
              </w:rPr>
              <w:t>短梗霉等</w:t>
            </w:r>
            <w:proofErr w:type="gramEnd"/>
            <w:r>
              <w:rPr>
                <w:rFonts w:ascii="宋体" w:hAnsi="宋体" w:cs="宋体"/>
                <w:color w:val="000000"/>
                <w:kern w:val="0"/>
                <w:sz w:val="24"/>
                <w:szCs w:val="24"/>
                <w:lang w:bidi="ar"/>
              </w:rPr>
              <w:t>）。</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★2.8台面单边凹槽阻水止滑工艺：涉及到有需求玻璃试管较多及用水量大的台面，为减少器皿意外滑动带来危险，台面需</w:t>
            </w:r>
            <w:proofErr w:type="gramStart"/>
            <w:r>
              <w:rPr>
                <w:rFonts w:ascii="宋体" w:hAnsi="宋体" w:cs="宋体" w:hint="eastAsia"/>
                <w:color w:val="000000"/>
                <w:kern w:val="0"/>
                <w:sz w:val="24"/>
                <w:szCs w:val="24"/>
                <w:lang w:bidi="ar"/>
              </w:rPr>
              <w:t>需</w:t>
            </w:r>
            <w:proofErr w:type="gramEnd"/>
            <w:r>
              <w:rPr>
                <w:rFonts w:ascii="宋体" w:hAnsi="宋体" w:cs="宋体" w:hint="eastAsia"/>
                <w:color w:val="000000"/>
                <w:kern w:val="0"/>
                <w:sz w:val="24"/>
                <w:szCs w:val="24"/>
                <w:lang w:bidi="ar"/>
              </w:rPr>
              <w:t>在其操作面边沿配备止滑工艺，止滑凹槽宽度≥12mm,深度≥1.9mm,凹槽釉面颜色与台面釉面颜色一致。</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 xml:space="preserve">2.9陶瓷台面15年质保承诺。  </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63360" behindDoc="0" locked="0" layoutInCell="1" allowOverlap="1">
                  <wp:simplePos x="0" y="0"/>
                  <wp:positionH relativeFrom="column">
                    <wp:posOffset>74295</wp:posOffset>
                  </wp:positionH>
                  <wp:positionV relativeFrom="paragraph">
                    <wp:posOffset>52705</wp:posOffset>
                  </wp:positionV>
                  <wp:extent cx="733425" cy="542925"/>
                  <wp:effectExtent l="0" t="0" r="0" b="0"/>
                  <wp:wrapSquare wrapText="bothSides"/>
                  <wp:docPr id="69"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30"/>
                          <pic:cNvPicPr>
                            <a:picLocks noChangeAspect="1"/>
                          </pic:cNvPicPr>
                        </pic:nvPicPr>
                        <pic:blipFill>
                          <a:blip r:embed="rId37"/>
                          <a:stretch>
                            <a:fillRect/>
                          </a:stretch>
                        </pic:blipFill>
                        <pic:spPr>
                          <a:xfrm>
                            <a:off x="0" y="0"/>
                            <a:ext cx="733425" cy="542925"/>
                          </a:xfrm>
                          <a:prstGeom prst="rect">
                            <a:avLst/>
                          </a:prstGeom>
                          <a:noFill/>
                          <a:ln>
                            <a:noFill/>
                          </a:ln>
                        </pic:spPr>
                      </pic:pic>
                    </a:graphicData>
                  </a:graphic>
                </wp:anchor>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组</w:t>
            </w:r>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15</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37</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移动柜</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1.规格：400*450*600mm</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基材：参考选用“露水河”或“福人”或“大亚”或同等档次E0级优质环保三聚氰胺板,游离甲醛释放量≤0.05mg/m³，经防潮、防虫、防腐处理，强度高、刚性好、不变形，各种物理、化学性能指标均达到国家相关标准。</w:t>
            </w:r>
          </w:p>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3.台面工艺：所有板件均双贴面、封四边（隐蔽部位均封闭处理），走线孔内缘和隐蔽部位全部封边处理。所有外部封边采用与板件颜色、纹理配套的2mm厚参考选用“兄奕”或“塑泰”或“瑞杰”。 </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noProof/>
                <w:color w:val="000000"/>
                <w:kern w:val="0"/>
                <w:sz w:val="24"/>
                <w:szCs w:val="24"/>
              </w:rPr>
              <w:drawing>
                <wp:inline distT="0" distB="0" distL="114300" distR="114300">
                  <wp:extent cx="821690" cy="1095375"/>
                  <wp:effectExtent l="0" t="0" r="6985" b="0"/>
                  <wp:docPr id="32" name="图片 32" descr="e3cf2efcda83e7f5be6b3ea58879e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e3cf2efcda83e7f5be6b3ea58879e013"/>
                          <pic:cNvPicPr>
                            <a:picLocks noChangeAspect="1"/>
                          </pic:cNvPicPr>
                        </pic:nvPicPr>
                        <pic:blipFill>
                          <a:blip r:embed="rId38"/>
                          <a:stretch>
                            <a:fillRect/>
                          </a:stretch>
                        </pic:blipFill>
                        <pic:spPr>
                          <a:xfrm>
                            <a:off x="0" y="0"/>
                            <a:ext cx="821690" cy="1095375"/>
                          </a:xfrm>
                          <a:prstGeom prst="rect">
                            <a:avLst/>
                          </a:prstGeom>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22</w:t>
            </w:r>
          </w:p>
        </w:tc>
      </w:tr>
      <w:tr w:rsidR="00283CCD">
        <w:trPr>
          <w:trHeight w:val="27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38</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资料柜</w:t>
            </w:r>
          </w:p>
        </w:tc>
        <w:tc>
          <w:tcPr>
            <w:tcW w:w="70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规格：900*400*1850mm</w:t>
            </w:r>
          </w:p>
          <w:p w:rsidR="00283CCD" w:rsidRDefault="00D33792">
            <w:pPr>
              <w:widowControl/>
              <w:jc w:val="left"/>
              <w:textAlignment w:val="center"/>
              <w:rPr>
                <w:rFonts w:ascii="宋体" w:hAnsi="宋体" w:cs="宋体"/>
                <w:color w:val="000000"/>
                <w:kern w:val="0"/>
                <w:sz w:val="24"/>
                <w:szCs w:val="24"/>
                <w:lang w:bidi="ar"/>
              </w:rPr>
            </w:pPr>
            <w:r>
              <w:rPr>
                <w:rFonts w:hint="eastAsia"/>
                <w:bCs/>
                <w:sz w:val="24"/>
              </w:rPr>
              <w:t>●</w:t>
            </w:r>
            <w:r>
              <w:rPr>
                <w:rFonts w:ascii="宋体" w:hAnsi="宋体" w:cs="宋体" w:hint="eastAsia"/>
                <w:color w:val="000000"/>
                <w:kern w:val="0"/>
                <w:sz w:val="24"/>
                <w:szCs w:val="24"/>
                <w:lang w:bidi="ar"/>
              </w:rPr>
              <w:t>1、箱体采用拆装落地结构，主体采用1.0mm冷轧钢板经数控冲切、折弯成型，有工件外露部分用满</w:t>
            </w:r>
            <w:proofErr w:type="gramStart"/>
            <w:r>
              <w:rPr>
                <w:rFonts w:ascii="宋体" w:hAnsi="宋体" w:cs="宋体" w:hint="eastAsia"/>
                <w:color w:val="000000"/>
                <w:kern w:val="0"/>
                <w:sz w:val="24"/>
                <w:szCs w:val="24"/>
                <w:lang w:bidi="ar"/>
              </w:rPr>
              <w:t>缝焊接经打磨</w:t>
            </w:r>
            <w:proofErr w:type="gramEnd"/>
            <w:r>
              <w:rPr>
                <w:rFonts w:ascii="宋体" w:hAnsi="宋体" w:cs="宋体" w:hint="eastAsia"/>
                <w:color w:val="000000"/>
                <w:kern w:val="0"/>
                <w:sz w:val="24"/>
                <w:szCs w:val="24"/>
                <w:lang w:bidi="ar"/>
              </w:rPr>
              <w:t>抛光处理，表面光滑不刮手。所用钢板金属喷漆涂层硬度、冲击强度、耐腐蚀、附着力等理化性能满足GB/T 13668-2015《钢制书柜、资料柜通用技术条件》标准要求，避免因</w:t>
            </w:r>
            <w:proofErr w:type="gramStart"/>
            <w:r>
              <w:rPr>
                <w:rFonts w:ascii="宋体" w:hAnsi="宋体" w:cs="宋体" w:hint="eastAsia"/>
                <w:color w:val="000000"/>
                <w:kern w:val="0"/>
                <w:sz w:val="24"/>
                <w:szCs w:val="24"/>
                <w:lang w:bidi="ar"/>
              </w:rPr>
              <w:t>水份</w:t>
            </w:r>
            <w:proofErr w:type="gramEnd"/>
            <w:r>
              <w:rPr>
                <w:rFonts w:ascii="宋体" w:hAnsi="宋体" w:cs="宋体" w:hint="eastAsia"/>
                <w:color w:val="000000"/>
                <w:kern w:val="0"/>
                <w:sz w:val="24"/>
                <w:szCs w:val="24"/>
                <w:lang w:bidi="ar"/>
              </w:rPr>
              <w:t>或者试剂渗漏进接缝后出现腐蚀生锈。</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2、侧板采用1.0mm厚冷轧钢板焊接制作，表面喷涂环氧树脂粉末处理，可固定铰链、滑轨及层板挂钩，前后设有</w:t>
            </w:r>
            <w:proofErr w:type="gramStart"/>
            <w:r>
              <w:rPr>
                <w:rFonts w:ascii="宋体" w:hAnsi="宋体" w:cs="宋体" w:hint="eastAsia"/>
                <w:color w:val="000000"/>
                <w:kern w:val="0"/>
                <w:sz w:val="24"/>
                <w:szCs w:val="24"/>
                <w:lang w:bidi="ar"/>
              </w:rPr>
              <w:t>排孔可</w:t>
            </w:r>
            <w:proofErr w:type="gramEnd"/>
            <w:r>
              <w:rPr>
                <w:rFonts w:ascii="宋体" w:hAnsi="宋体" w:cs="宋体" w:hint="eastAsia"/>
                <w:color w:val="000000"/>
                <w:kern w:val="0"/>
                <w:sz w:val="24"/>
                <w:szCs w:val="24"/>
                <w:lang w:bidi="ar"/>
              </w:rPr>
              <w:t>上下调整层板。</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3、柜门：门板采用1.0mm厚冷轧钢板冲折焊接制作，表面酸洗磷化再经环氧树脂静电粉末喷涂，结构稳定，不变形，门面板内侧设防缓冲减震装置。结构为双层中空加泡沫。</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★4、层板：层板采用≥1.0mm厚冷轧钢板冲折焊接制作，表面酸洗磷化再经环氧树脂静电粉末喷涂，结构稳定，不变形，配模具成形层板托。承重≥50Kg。</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5、拉手：隐藏式拉手。</w:t>
            </w:r>
          </w:p>
          <w:p w:rsidR="00283CCD" w:rsidRDefault="00D33792">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lastRenderedPageBreak/>
              <w:t>6、合页：阻尼式不锈钢合页，无噪音，强度好，不折断，柜门开启角度可达180度。</w:t>
            </w:r>
          </w:p>
          <w:p w:rsidR="00283CCD" w:rsidRDefault="00D33792">
            <w:pPr>
              <w:widowControl/>
              <w:jc w:val="left"/>
              <w:textAlignment w:val="center"/>
              <w:rPr>
                <w:rFonts w:ascii="宋体" w:hAnsi="宋体" w:cs="宋体"/>
                <w:color w:val="000000"/>
                <w:sz w:val="24"/>
                <w:szCs w:val="24"/>
              </w:rPr>
            </w:pPr>
            <w:r>
              <w:rPr>
                <w:rFonts w:hint="eastAsia"/>
                <w:bCs/>
                <w:sz w:val="24"/>
              </w:rPr>
              <w:t>●</w:t>
            </w:r>
            <w:r>
              <w:rPr>
                <w:rFonts w:ascii="宋体" w:hAnsi="宋体" w:cs="宋体" w:hint="eastAsia"/>
                <w:color w:val="000000"/>
                <w:kern w:val="0"/>
                <w:sz w:val="24"/>
                <w:szCs w:val="24"/>
                <w:lang w:bidi="ar"/>
              </w:rPr>
              <w:t>7、高低调整脚：采用M8螺丝压模成型，底衬防水黑色PVC六角套环，保证可以在柜门打开的情况下，进行钢柜体的水平调节。</w:t>
            </w:r>
          </w:p>
        </w:tc>
        <w:tc>
          <w:tcPr>
            <w:tcW w:w="2567" w:type="dxa"/>
            <w:tcBorders>
              <w:top w:val="single" w:sz="4" w:space="0" w:color="000000"/>
              <w:left w:val="single" w:sz="4" w:space="0" w:color="000000"/>
              <w:bottom w:val="single" w:sz="4" w:space="0" w:color="000000"/>
              <w:right w:val="single" w:sz="4" w:space="0" w:color="000000"/>
            </w:tcBorders>
          </w:tcPr>
          <w:p w:rsidR="00283CCD" w:rsidRDefault="00D33792">
            <w:pPr>
              <w:widowControl/>
              <w:jc w:val="left"/>
              <w:textAlignment w:val="center"/>
              <w:rPr>
                <w:rFonts w:ascii="宋体" w:hAnsi="宋体" w:cs="宋体"/>
                <w:color w:val="000000"/>
                <w:kern w:val="0"/>
                <w:sz w:val="24"/>
                <w:szCs w:val="24"/>
                <w:lang w:bidi="ar"/>
              </w:rPr>
            </w:pPr>
            <w:r>
              <w:rPr>
                <w:noProof/>
              </w:rPr>
              <w:lastRenderedPageBreak/>
              <w:drawing>
                <wp:inline distT="0" distB="0" distL="114300" distR="114300">
                  <wp:extent cx="661670" cy="992505"/>
                  <wp:effectExtent l="0" t="0" r="5080" b="7620"/>
                  <wp:docPr id="73"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34"/>
                          <pic:cNvPicPr>
                            <a:picLocks noChangeAspect="1"/>
                          </pic:cNvPicPr>
                        </pic:nvPicPr>
                        <pic:blipFill>
                          <a:blip r:embed="rId39"/>
                          <a:stretch>
                            <a:fillRect/>
                          </a:stretch>
                        </pic:blipFill>
                        <pic:spPr>
                          <a:xfrm>
                            <a:off x="0" y="0"/>
                            <a:ext cx="661670" cy="992505"/>
                          </a:xfrm>
                          <a:prstGeom prst="rect">
                            <a:avLst/>
                          </a:prstGeom>
                          <a:noFill/>
                          <a:ln>
                            <a:noFill/>
                          </a:ln>
                        </pic:spPr>
                      </pic:pic>
                    </a:graphicData>
                  </a:graphic>
                </wp:inline>
              </w:drawing>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7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83CCD" w:rsidRDefault="00D33792">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bl>
    <w:p w:rsidR="00283CCD" w:rsidRDefault="00D33792">
      <w:pPr>
        <w:spacing w:line="360" w:lineRule="auto"/>
        <w:ind w:firstLineChars="400" w:firstLine="960"/>
        <w:outlineLvl w:val="0"/>
        <w:rPr>
          <w:sz w:val="24"/>
        </w:rPr>
      </w:pPr>
      <w:r>
        <w:rPr>
          <w:rFonts w:hint="eastAsia"/>
          <w:sz w:val="24"/>
        </w:rPr>
        <w:lastRenderedPageBreak/>
        <w:t>技术参数如无特殊要求，材质厚度均为</w:t>
      </w:r>
      <w:proofErr w:type="gramStart"/>
      <w:r>
        <w:rPr>
          <w:rFonts w:hint="eastAsia"/>
          <w:sz w:val="24"/>
        </w:rPr>
        <w:t>裸</w:t>
      </w:r>
      <w:proofErr w:type="gramEnd"/>
      <w:r>
        <w:rPr>
          <w:rFonts w:hint="eastAsia"/>
          <w:sz w:val="24"/>
        </w:rPr>
        <w:t>尺寸；图片仅供参考，</w:t>
      </w:r>
      <w:proofErr w:type="gramStart"/>
      <w:r>
        <w:rPr>
          <w:rFonts w:hint="eastAsia"/>
          <w:sz w:val="24"/>
        </w:rPr>
        <w:t>若文字</w:t>
      </w:r>
      <w:proofErr w:type="gramEnd"/>
      <w:r>
        <w:rPr>
          <w:rFonts w:hint="eastAsia"/>
          <w:sz w:val="24"/>
        </w:rPr>
        <w:t>表述与图片不一致时，以文字表述为准。</w:t>
      </w:r>
    </w:p>
    <w:p w:rsidR="00283CCD" w:rsidRDefault="00D33792">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283CCD" w:rsidRDefault="00D33792">
      <w:pPr>
        <w:tabs>
          <w:tab w:val="left" w:pos="210"/>
        </w:tabs>
        <w:autoSpaceDE w:val="0"/>
        <w:autoSpaceDN w:val="0"/>
        <w:adjustRightInd w:val="0"/>
        <w:spacing w:line="360" w:lineRule="auto"/>
        <w:ind w:firstLineChars="200" w:firstLine="480"/>
        <w:outlineLvl w:val="0"/>
        <w:rPr>
          <w:sz w:val="24"/>
        </w:rPr>
        <w:sectPr w:rsidR="00283CCD">
          <w:pgSz w:w="16838" w:h="11906" w:orient="landscape"/>
          <w:pgMar w:top="1800" w:right="1440" w:bottom="1800" w:left="1440" w:header="851" w:footer="992" w:gutter="0"/>
          <w:cols w:space="720"/>
          <w:docGrid w:type="lines" w:linePitch="312"/>
        </w:sect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283CCD" w:rsidRDefault="00D3379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lastRenderedPageBreak/>
        <w:t>三</w:t>
      </w:r>
      <w:r>
        <w:rPr>
          <w:sz w:val="24"/>
          <w:szCs w:val="24"/>
        </w:rPr>
        <w:t>、</w:t>
      </w:r>
      <w:r>
        <w:rPr>
          <w:rFonts w:hint="eastAsia"/>
          <w:sz w:val="24"/>
          <w:szCs w:val="24"/>
        </w:rPr>
        <w:t>商务要求</w:t>
      </w:r>
    </w:p>
    <w:p w:rsidR="00283CCD" w:rsidRDefault="00D33792">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（一）报价要求</w:t>
      </w:r>
    </w:p>
    <w:p w:rsidR="00283CCD" w:rsidRDefault="00D33792">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283CCD" w:rsidRDefault="00D33792">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283CCD" w:rsidRDefault="00D33792">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283CCD" w:rsidRDefault="00D33792">
      <w:pPr>
        <w:autoSpaceDE w:val="0"/>
        <w:autoSpaceDN w:val="0"/>
        <w:adjustRightInd w:val="0"/>
        <w:spacing w:line="360" w:lineRule="auto"/>
        <w:ind w:firstLineChars="200" w:firstLine="480"/>
        <w:rPr>
          <w:sz w:val="24"/>
        </w:rPr>
      </w:pPr>
      <w:r>
        <w:rPr>
          <w:rFonts w:hint="eastAsia"/>
          <w:sz w:val="24"/>
        </w:rPr>
        <w:t>（二）服务要求</w:t>
      </w:r>
    </w:p>
    <w:p w:rsidR="00283CCD" w:rsidRDefault="00D33792">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5</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283CCD" w:rsidRDefault="00D33792">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283CCD" w:rsidRDefault="00D33792">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投标人须提供所投产品生产厂家服务机构情况，包括地址、联系方式及技术人员数量等。</w:t>
      </w:r>
    </w:p>
    <w:p w:rsidR="00283CCD" w:rsidRDefault="00D33792">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283CCD" w:rsidRDefault="00D33792">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283CCD" w:rsidRDefault="00D33792">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283CCD" w:rsidRDefault="00D33792">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283CCD" w:rsidRDefault="00D33792">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交货期：货到：签订合同之日起</w:t>
      </w:r>
      <w:r>
        <w:rPr>
          <w:rFonts w:hint="eastAsia"/>
          <w:sz w:val="24"/>
        </w:rPr>
        <w:t>20</w:t>
      </w:r>
      <w:r>
        <w:rPr>
          <w:rFonts w:hint="eastAsia"/>
          <w:sz w:val="24"/>
        </w:rPr>
        <w:t>日内（特殊情况以合同为准）。</w:t>
      </w:r>
    </w:p>
    <w:p w:rsidR="00283CCD" w:rsidRDefault="00D33792">
      <w:pPr>
        <w:autoSpaceDE w:val="0"/>
        <w:autoSpaceDN w:val="0"/>
        <w:adjustRightInd w:val="0"/>
        <w:spacing w:line="360" w:lineRule="auto"/>
        <w:ind w:firstLineChars="200" w:firstLine="480"/>
        <w:rPr>
          <w:sz w:val="24"/>
        </w:rPr>
      </w:pPr>
      <w:r>
        <w:rPr>
          <w:rFonts w:hint="eastAsia"/>
          <w:sz w:val="24"/>
        </w:rPr>
        <w:t>安装（施工）完成：货到之日起</w:t>
      </w:r>
      <w:r>
        <w:rPr>
          <w:rFonts w:hint="eastAsia"/>
          <w:sz w:val="24"/>
        </w:rPr>
        <w:t>30</w:t>
      </w:r>
      <w:r>
        <w:rPr>
          <w:rFonts w:hint="eastAsia"/>
          <w:sz w:val="24"/>
        </w:rPr>
        <w:t>日内（特殊情况以合同为准）。中标供应商应派有经验的技术人员到现场进行安装、直到家具正常使用，其费用由投标人负担，包含在投标总价中。</w:t>
      </w:r>
    </w:p>
    <w:p w:rsidR="00283CCD" w:rsidRDefault="00D33792">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w:t>
      </w:r>
      <w:r w:rsidRPr="008205E9">
        <w:rPr>
          <w:rFonts w:hint="eastAsia"/>
          <w:sz w:val="24"/>
        </w:rPr>
        <w:t>：天津中医药大学国家现代中医药产教融合传承创新平台楼宇</w:t>
      </w:r>
      <w:r>
        <w:rPr>
          <w:rFonts w:hint="eastAsia"/>
          <w:sz w:val="24"/>
        </w:rPr>
        <w:lastRenderedPageBreak/>
        <w:t>（特殊情况以合同为准）。</w:t>
      </w:r>
    </w:p>
    <w:p w:rsidR="00283CCD" w:rsidRDefault="00D33792">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83CCD" w:rsidRDefault="00D33792">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283CCD" w:rsidRPr="008205E9" w:rsidRDefault="00D33792">
      <w:pPr>
        <w:autoSpaceDE w:val="0"/>
        <w:autoSpaceDN w:val="0"/>
        <w:adjustRightInd w:val="0"/>
        <w:spacing w:line="360" w:lineRule="auto"/>
        <w:ind w:firstLineChars="200" w:firstLine="480"/>
        <w:rPr>
          <w:sz w:val="24"/>
        </w:rPr>
      </w:pPr>
      <w:r w:rsidRPr="008205E9">
        <w:rPr>
          <w:rFonts w:hint="eastAsia"/>
          <w:sz w:val="24"/>
        </w:rPr>
        <w:t>货到安装调试完成验收合格之日起</w:t>
      </w:r>
      <w:r w:rsidRPr="008205E9">
        <w:rPr>
          <w:rFonts w:hint="eastAsia"/>
          <w:sz w:val="24"/>
        </w:rPr>
        <w:t>30</w:t>
      </w:r>
      <w:r w:rsidRPr="008205E9">
        <w:rPr>
          <w:rFonts w:hint="eastAsia"/>
          <w:sz w:val="24"/>
        </w:rPr>
        <w:t>日内支付合同总额的</w:t>
      </w:r>
      <w:r w:rsidRPr="008205E9">
        <w:rPr>
          <w:rFonts w:hint="eastAsia"/>
          <w:sz w:val="24"/>
        </w:rPr>
        <w:t>100%</w:t>
      </w:r>
      <w:r w:rsidRPr="008205E9">
        <w:rPr>
          <w:rFonts w:hint="eastAsia"/>
          <w:sz w:val="24"/>
        </w:rPr>
        <w:t>（特殊情况以合同为准）。</w:t>
      </w:r>
    </w:p>
    <w:p w:rsidR="00283CCD" w:rsidRPr="008205E9" w:rsidRDefault="00D33792">
      <w:pPr>
        <w:autoSpaceDE w:val="0"/>
        <w:autoSpaceDN w:val="0"/>
        <w:adjustRightInd w:val="0"/>
        <w:spacing w:line="360" w:lineRule="auto"/>
        <w:ind w:firstLineChars="200" w:firstLine="480"/>
        <w:rPr>
          <w:sz w:val="24"/>
        </w:rPr>
      </w:pPr>
      <w:r w:rsidRPr="008205E9">
        <w:rPr>
          <w:rFonts w:hint="eastAsia"/>
          <w:kern w:val="0"/>
          <w:sz w:val="24"/>
          <w:szCs w:val="24"/>
        </w:rPr>
        <w:t>★</w:t>
      </w:r>
      <w:r w:rsidRPr="008205E9">
        <w:rPr>
          <w:rFonts w:hint="eastAsia"/>
          <w:sz w:val="24"/>
        </w:rPr>
        <w:t>（五）投标保证金和履约保证金</w:t>
      </w:r>
    </w:p>
    <w:p w:rsidR="00283CCD" w:rsidRPr="008205E9" w:rsidRDefault="00D33792">
      <w:pPr>
        <w:autoSpaceDE w:val="0"/>
        <w:autoSpaceDN w:val="0"/>
        <w:adjustRightInd w:val="0"/>
        <w:spacing w:line="360" w:lineRule="auto"/>
        <w:ind w:firstLineChars="200" w:firstLine="480"/>
        <w:rPr>
          <w:sz w:val="24"/>
        </w:rPr>
      </w:pPr>
      <w:r w:rsidRPr="008205E9">
        <w:rPr>
          <w:rFonts w:hint="eastAsia"/>
          <w:sz w:val="24"/>
        </w:rPr>
        <w:t>本项目不收取投标保证金和履约保证金。</w:t>
      </w:r>
    </w:p>
    <w:p w:rsidR="00283CCD" w:rsidRPr="008205E9" w:rsidRDefault="00D33792">
      <w:pPr>
        <w:autoSpaceDE w:val="0"/>
        <w:autoSpaceDN w:val="0"/>
        <w:adjustRightInd w:val="0"/>
        <w:spacing w:line="360" w:lineRule="auto"/>
        <w:ind w:firstLineChars="200" w:firstLine="480"/>
        <w:rPr>
          <w:sz w:val="24"/>
        </w:rPr>
      </w:pPr>
      <w:r w:rsidRPr="008205E9">
        <w:rPr>
          <w:rFonts w:hint="eastAsia"/>
          <w:kern w:val="0"/>
          <w:sz w:val="24"/>
          <w:szCs w:val="24"/>
        </w:rPr>
        <w:t>★</w:t>
      </w:r>
      <w:r w:rsidRPr="008205E9">
        <w:rPr>
          <w:rFonts w:hint="eastAsia"/>
          <w:sz w:val="24"/>
        </w:rPr>
        <w:t>（六）验收方法及标准</w:t>
      </w:r>
    </w:p>
    <w:p w:rsidR="00283CCD" w:rsidRDefault="00D33792">
      <w:pPr>
        <w:autoSpaceDE w:val="0"/>
        <w:autoSpaceDN w:val="0"/>
        <w:adjustRightInd w:val="0"/>
        <w:spacing w:line="360" w:lineRule="auto"/>
        <w:ind w:firstLineChars="200" w:firstLine="480"/>
        <w:rPr>
          <w:sz w:val="24"/>
        </w:rPr>
      </w:pPr>
      <w:r w:rsidRPr="008205E9">
        <w:rPr>
          <w:rFonts w:hint="eastAsia"/>
          <w:sz w:val="24"/>
        </w:rPr>
        <w:t>按照采购合同的约定和现行国家标准、行业标准以及企业标准对每一项技术、服务、安全标准</w:t>
      </w:r>
      <w:r>
        <w:rPr>
          <w:rFonts w:hint="eastAsia"/>
          <w:sz w:val="24"/>
        </w:rPr>
        <w:t>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283CCD" w:rsidRDefault="00D33792">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83CCD">
        <w:trPr>
          <w:jc w:val="center"/>
        </w:trPr>
        <w:tc>
          <w:tcPr>
            <w:tcW w:w="9250" w:type="dxa"/>
            <w:gridSpan w:val="3"/>
            <w:shd w:val="clear" w:color="auto" w:fill="auto"/>
            <w:vAlign w:val="center"/>
          </w:tcPr>
          <w:p w:rsidR="00283CCD" w:rsidRDefault="00D33792">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283CCD" w:rsidRDefault="00D33792">
            <w:pPr>
              <w:widowControl/>
              <w:snapToGrid w:val="0"/>
              <w:jc w:val="center"/>
              <w:rPr>
                <w:kern w:val="0"/>
                <w:sz w:val="24"/>
                <w:szCs w:val="24"/>
              </w:rPr>
            </w:pPr>
            <w:r>
              <w:rPr>
                <w:kern w:val="0"/>
                <w:sz w:val="24"/>
                <w:szCs w:val="24"/>
              </w:rPr>
              <w:t>分值</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283CCD" w:rsidRDefault="00D33792">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283CCD" w:rsidRDefault="00D33792">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283CCD" w:rsidRDefault="00D33792">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30</w:t>
            </w:r>
          </w:p>
        </w:tc>
      </w:tr>
      <w:tr w:rsidR="00283CCD">
        <w:trPr>
          <w:jc w:val="center"/>
        </w:trPr>
        <w:tc>
          <w:tcPr>
            <w:tcW w:w="9250" w:type="dxa"/>
            <w:gridSpan w:val="3"/>
            <w:shd w:val="clear" w:color="auto" w:fill="auto"/>
            <w:noWrap/>
            <w:vAlign w:val="center"/>
          </w:tcPr>
          <w:p w:rsidR="00283CCD" w:rsidRDefault="00D33792">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59</w:t>
            </w:r>
            <w:r>
              <w:rPr>
                <w:kern w:val="0"/>
                <w:sz w:val="24"/>
                <w:szCs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分值</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83CCD" w:rsidRDefault="00D33792">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283CCD" w:rsidRDefault="00D33792">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283CCD" w:rsidRDefault="00D33792">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0.5</w:t>
            </w:r>
            <w:r>
              <w:rPr>
                <w:rFonts w:hint="eastAsia"/>
                <w:bCs/>
                <w:sz w:val="24"/>
              </w:rPr>
              <w:t>分</w:t>
            </w:r>
          </w:p>
          <w:p w:rsidR="00283CCD" w:rsidRDefault="00D33792">
            <w:pPr>
              <w:snapToGrid w:val="0"/>
              <w:rPr>
                <w:bCs/>
                <w:sz w:val="24"/>
              </w:rPr>
            </w:pPr>
            <w:r>
              <w:rPr>
                <w:rFonts w:hint="eastAsia"/>
                <w:bCs/>
                <w:sz w:val="24"/>
              </w:rPr>
              <w:t>投标产品为多项的，得分为环境标志产品价值权重×</w:t>
            </w:r>
            <w:r>
              <w:rPr>
                <w:rFonts w:hint="eastAsia"/>
                <w:bCs/>
                <w:sz w:val="24"/>
              </w:rPr>
              <w:t>0.5</w:t>
            </w:r>
            <w:r>
              <w:rPr>
                <w:rFonts w:hint="eastAsia"/>
                <w:bCs/>
                <w:sz w:val="24"/>
              </w:rPr>
              <w:t>分</w:t>
            </w:r>
          </w:p>
          <w:p w:rsidR="00283CCD" w:rsidRDefault="00D33792">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0.5</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283CCD" w:rsidRDefault="00D33792">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283CCD" w:rsidRDefault="00D33792">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283CCD" w:rsidRDefault="00D33792">
            <w:pPr>
              <w:snapToGrid w:val="0"/>
              <w:rPr>
                <w:bCs/>
                <w:sz w:val="24"/>
              </w:rPr>
            </w:pPr>
            <w:r>
              <w:rPr>
                <w:rFonts w:hint="eastAsia"/>
                <w:bCs/>
                <w:sz w:val="24"/>
              </w:rPr>
              <w:t>投标产品为</w:t>
            </w:r>
            <w:r>
              <w:rPr>
                <w:rFonts w:hint="eastAsia"/>
                <w:bCs/>
                <w:sz w:val="24"/>
              </w:rPr>
              <w:t>1</w:t>
            </w:r>
            <w:r>
              <w:rPr>
                <w:rFonts w:hint="eastAsia"/>
                <w:bCs/>
                <w:sz w:val="24"/>
              </w:rPr>
              <w:t>项的</w:t>
            </w:r>
            <w:bookmarkStart w:id="7" w:name="_GoBack"/>
            <w:bookmarkEnd w:id="7"/>
            <w:r>
              <w:rPr>
                <w:rFonts w:hint="eastAsia"/>
                <w:bCs/>
                <w:sz w:val="24"/>
              </w:rPr>
              <w:t>，且投标产品是非强制采购节能产品的：</w:t>
            </w:r>
            <w:r>
              <w:rPr>
                <w:rFonts w:hint="eastAsia"/>
                <w:bCs/>
                <w:sz w:val="24"/>
              </w:rPr>
              <w:t>0.5</w:t>
            </w:r>
            <w:r>
              <w:rPr>
                <w:rFonts w:hint="eastAsia"/>
                <w:bCs/>
                <w:sz w:val="24"/>
              </w:rPr>
              <w:t>分</w:t>
            </w:r>
          </w:p>
          <w:p w:rsidR="00283CCD" w:rsidRDefault="00D33792">
            <w:pPr>
              <w:snapToGrid w:val="0"/>
              <w:rPr>
                <w:bCs/>
                <w:sz w:val="24"/>
              </w:rPr>
            </w:pPr>
            <w:r>
              <w:rPr>
                <w:rFonts w:hint="eastAsia"/>
                <w:bCs/>
                <w:sz w:val="24"/>
              </w:rPr>
              <w:t>投标产品为多项的，得分为非强制采购节能产品价值权重×</w:t>
            </w:r>
            <w:r>
              <w:rPr>
                <w:rFonts w:hint="eastAsia"/>
                <w:bCs/>
                <w:sz w:val="24"/>
              </w:rPr>
              <w:t>0.5</w:t>
            </w:r>
            <w:r>
              <w:rPr>
                <w:rFonts w:hint="eastAsia"/>
                <w:bCs/>
                <w:sz w:val="24"/>
              </w:rPr>
              <w:t>分</w:t>
            </w:r>
          </w:p>
          <w:p w:rsidR="00283CCD" w:rsidRDefault="00D33792">
            <w:pPr>
              <w:snapToGrid w:val="0"/>
              <w:rPr>
                <w:bCs/>
                <w:sz w:val="24"/>
              </w:rPr>
            </w:pPr>
            <w:r>
              <w:rPr>
                <w:rFonts w:hint="eastAsia"/>
                <w:bCs/>
                <w:sz w:val="24"/>
              </w:rPr>
              <w:lastRenderedPageBreak/>
              <w:t>其他：</w:t>
            </w:r>
            <w:r>
              <w:rPr>
                <w:rFonts w:hint="eastAsia"/>
                <w:bCs/>
                <w:sz w:val="24"/>
              </w:rPr>
              <w:t>0</w:t>
            </w:r>
            <w:r>
              <w:rPr>
                <w:rFonts w:hint="eastAsia"/>
                <w:bCs/>
                <w:sz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bCs/>
                <w:sz w:val="24"/>
              </w:rPr>
              <w:lastRenderedPageBreak/>
              <w:t>0.5</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投标人认证评价</w:t>
            </w:r>
          </w:p>
        </w:tc>
        <w:tc>
          <w:tcPr>
            <w:tcW w:w="7087" w:type="dxa"/>
            <w:shd w:val="clear" w:color="auto" w:fill="auto"/>
            <w:vAlign w:val="center"/>
          </w:tcPr>
          <w:p w:rsidR="00283CCD" w:rsidRDefault="00D33792">
            <w:pPr>
              <w:widowControl/>
              <w:snapToGrid w:val="0"/>
              <w:rPr>
                <w:kern w:val="0"/>
                <w:sz w:val="24"/>
                <w:szCs w:val="24"/>
              </w:rPr>
            </w:pPr>
            <w:r>
              <w:rPr>
                <w:rFonts w:hint="eastAsia"/>
                <w:kern w:val="0"/>
                <w:sz w:val="24"/>
                <w:szCs w:val="24"/>
              </w:rPr>
              <w:t>投标人具备环境管理体系认证、质量管理体系认证、职业健康安全管理体系认证，提供证书扫描件。每个合格的证书扫描件得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283CCD" w:rsidRDefault="00D33792">
            <w:pPr>
              <w:snapToGrid w:val="0"/>
              <w:jc w:val="center"/>
              <w:rPr>
                <w:kern w:val="0"/>
                <w:sz w:val="24"/>
                <w:szCs w:val="24"/>
              </w:rPr>
            </w:pPr>
            <w:r>
              <w:rPr>
                <w:rFonts w:hint="eastAsia"/>
                <w:kern w:val="0"/>
                <w:sz w:val="24"/>
                <w:szCs w:val="24"/>
              </w:rPr>
              <w:t>3</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产品证书评价</w:t>
            </w:r>
          </w:p>
        </w:tc>
        <w:tc>
          <w:tcPr>
            <w:tcW w:w="7087" w:type="dxa"/>
            <w:shd w:val="clear" w:color="auto" w:fill="auto"/>
            <w:vAlign w:val="center"/>
          </w:tcPr>
          <w:p w:rsidR="00283CCD" w:rsidRDefault="00D33792">
            <w:pPr>
              <w:widowControl/>
              <w:snapToGrid w:val="0"/>
              <w:rPr>
                <w:kern w:val="0"/>
                <w:sz w:val="24"/>
                <w:szCs w:val="24"/>
              </w:rPr>
            </w:pPr>
            <w:r>
              <w:rPr>
                <w:rFonts w:hint="eastAsia"/>
                <w:kern w:val="0"/>
                <w:sz w:val="24"/>
                <w:szCs w:val="24"/>
              </w:rPr>
              <w:t>提供与所投产</w:t>
            </w:r>
            <w:proofErr w:type="gramStart"/>
            <w:r>
              <w:rPr>
                <w:rFonts w:hint="eastAsia"/>
                <w:kern w:val="0"/>
                <w:sz w:val="24"/>
                <w:szCs w:val="24"/>
              </w:rPr>
              <w:t>品相关</w:t>
            </w:r>
            <w:proofErr w:type="gramEnd"/>
            <w:r>
              <w:rPr>
                <w:rFonts w:hint="eastAsia"/>
                <w:kern w:val="0"/>
                <w:sz w:val="24"/>
                <w:szCs w:val="24"/>
              </w:rPr>
              <w:t>的知识产权证书扫描件，每个合格的证书扫描件得</w:t>
            </w:r>
            <w:r>
              <w:rPr>
                <w:rFonts w:hint="eastAsia"/>
                <w:kern w:val="0"/>
                <w:sz w:val="24"/>
                <w:szCs w:val="24"/>
              </w:rPr>
              <w:t>0.5</w:t>
            </w:r>
            <w:r>
              <w:rPr>
                <w:rFonts w:hint="eastAsia"/>
                <w:kern w:val="0"/>
                <w:sz w:val="24"/>
                <w:szCs w:val="24"/>
              </w:rPr>
              <w:t>分，最多</w:t>
            </w:r>
            <w:r>
              <w:rPr>
                <w:rFonts w:hint="eastAsia"/>
                <w:kern w:val="0"/>
                <w:sz w:val="24"/>
                <w:szCs w:val="24"/>
              </w:rPr>
              <w:t>2.5</w:t>
            </w:r>
            <w:r>
              <w:rPr>
                <w:rFonts w:hint="eastAsia"/>
                <w:kern w:val="0"/>
                <w:sz w:val="24"/>
                <w:szCs w:val="24"/>
              </w:rPr>
              <w:t>分</w:t>
            </w:r>
          </w:p>
        </w:tc>
        <w:tc>
          <w:tcPr>
            <w:tcW w:w="1010" w:type="dxa"/>
            <w:shd w:val="clear" w:color="auto" w:fill="auto"/>
            <w:vAlign w:val="center"/>
          </w:tcPr>
          <w:p w:rsidR="00283CCD" w:rsidRDefault="00D33792">
            <w:pPr>
              <w:snapToGrid w:val="0"/>
              <w:jc w:val="center"/>
              <w:rPr>
                <w:kern w:val="0"/>
                <w:sz w:val="24"/>
                <w:szCs w:val="24"/>
              </w:rPr>
            </w:pPr>
            <w:r>
              <w:rPr>
                <w:rFonts w:hint="eastAsia"/>
                <w:kern w:val="0"/>
                <w:sz w:val="24"/>
                <w:szCs w:val="24"/>
              </w:rPr>
              <w:t>2.5</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283CCD" w:rsidRDefault="00D33792">
            <w:pPr>
              <w:widowControl/>
              <w:snapToGrid w:val="0"/>
              <w:jc w:val="center"/>
              <w:rPr>
                <w:bCs/>
                <w:sz w:val="24"/>
              </w:rPr>
            </w:pPr>
            <w:r>
              <w:rPr>
                <w:rFonts w:hint="eastAsia"/>
                <w:bCs/>
                <w:sz w:val="24"/>
              </w:rPr>
              <w:t>材质检测报告评价</w:t>
            </w:r>
          </w:p>
        </w:tc>
        <w:tc>
          <w:tcPr>
            <w:tcW w:w="7087" w:type="dxa"/>
            <w:shd w:val="clear" w:color="auto" w:fill="auto"/>
            <w:vAlign w:val="center"/>
          </w:tcPr>
          <w:p w:rsidR="00283CCD" w:rsidRPr="008205E9" w:rsidRDefault="00D33792">
            <w:pPr>
              <w:widowControl/>
              <w:snapToGrid w:val="0"/>
              <w:rPr>
                <w:bCs/>
                <w:sz w:val="24"/>
              </w:rPr>
            </w:pPr>
            <w:r w:rsidRPr="008205E9">
              <w:rPr>
                <w:rFonts w:hint="eastAsia"/>
                <w:bCs/>
                <w:sz w:val="24"/>
              </w:rPr>
              <w:t>（</w:t>
            </w:r>
            <w:r w:rsidRPr="008205E9">
              <w:rPr>
                <w:rFonts w:hint="eastAsia"/>
                <w:bCs/>
                <w:sz w:val="24"/>
              </w:rPr>
              <w:t>1</w:t>
            </w:r>
            <w:r w:rsidRPr="008205E9">
              <w:rPr>
                <w:rFonts w:hint="eastAsia"/>
                <w:bCs/>
                <w:sz w:val="24"/>
              </w:rPr>
              <w:t>）提供所投办公椅的技术支撑材料扫描件，上述技术支撑材料能证明所投产品标注“●”的参数满足招标文件要求，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2</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2</w:t>
            </w:r>
            <w:r w:rsidRPr="008205E9">
              <w:rPr>
                <w:rFonts w:hint="eastAsia"/>
                <w:bCs/>
                <w:sz w:val="24"/>
              </w:rPr>
              <w:t>）提供所投办公桌的技术支撑材料扫描件，上述技术支撑材料能证明所投产品标注“●”的参数满足招标文件要求，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2</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3</w:t>
            </w:r>
            <w:r w:rsidRPr="008205E9">
              <w:rPr>
                <w:rFonts w:hint="eastAsia"/>
                <w:bCs/>
                <w:sz w:val="24"/>
              </w:rPr>
              <w:t>）提供所投不锈钢移动操作台的技术支撑材料扫描件，上述技术支撑材料能证明所投产品标注“●”的参数满足招标文件要求，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3.5</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4</w:t>
            </w:r>
            <w:r w:rsidRPr="008205E9">
              <w:rPr>
                <w:rFonts w:hint="eastAsia"/>
                <w:bCs/>
                <w:sz w:val="24"/>
              </w:rPr>
              <w:t>）提供所投定制异形沙发的技术支撑材料扫描件，上述技术支撑材料能证明所投产品标注“●”的参数满足招标文件要求，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1</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5</w:t>
            </w:r>
            <w:r w:rsidRPr="008205E9">
              <w:rPr>
                <w:rFonts w:hint="eastAsia"/>
                <w:bCs/>
                <w:sz w:val="24"/>
              </w:rPr>
              <w:t>）提供所投更衣柜的技术支撑材料扫描件，上述技术支撑材料能证明所投产品标注“●”的参数满足招标文件要求，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0.5</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6</w:t>
            </w:r>
            <w:r w:rsidRPr="008205E9">
              <w:rPr>
                <w:rFonts w:hint="eastAsia"/>
                <w:bCs/>
                <w:sz w:val="24"/>
              </w:rPr>
              <w:t>）提供所投功能椅的技术支撑材料扫描件，上述技术支撑材料能证明所投产品标注“●”的参数满足招标文件要求，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1</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7</w:t>
            </w:r>
            <w:r w:rsidRPr="008205E9">
              <w:rPr>
                <w:rFonts w:hint="eastAsia"/>
                <w:bCs/>
                <w:sz w:val="24"/>
              </w:rPr>
              <w:t>）提供所投会议椅的技术支撑材料扫描件，上述技术支撑材料能证明所投产品标注“●”的参数满足招标文件要求，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2</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8</w:t>
            </w:r>
            <w:r w:rsidRPr="008205E9">
              <w:rPr>
                <w:rFonts w:hint="eastAsia"/>
                <w:bCs/>
                <w:sz w:val="24"/>
              </w:rPr>
              <w:t>）提供所投三人沙发的技术支撑材料扫描件，上述技术支撑材料能证明所投产品标注“●”的参数满足招标文件要求，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1</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9</w:t>
            </w:r>
            <w:r w:rsidRPr="008205E9">
              <w:rPr>
                <w:rFonts w:hint="eastAsia"/>
                <w:bCs/>
                <w:sz w:val="24"/>
              </w:rPr>
              <w:t>）提供所投文件柜的技术支撑材料扫描件，上述技术支撑材料能证明所投产品标注“●”的参数满足招标文件要求，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2.5</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10</w:t>
            </w:r>
            <w:r w:rsidRPr="008205E9">
              <w:rPr>
                <w:rFonts w:hint="eastAsia"/>
                <w:bCs/>
                <w:sz w:val="24"/>
              </w:rPr>
              <w:t>）提供所投写字椅的技术支撑材料扫描件，上述技术支撑材料能证明所投产品标注“●”的参数满足招标文件要求，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0.5</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11</w:t>
            </w:r>
            <w:r w:rsidRPr="008205E9">
              <w:rPr>
                <w:rFonts w:hint="eastAsia"/>
                <w:bCs/>
                <w:sz w:val="24"/>
              </w:rPr>
              <w:t>）提供所投学生椅的技术支撑材料扫描件，上述技术支撑材料能证明所投产品标注“●”的参数满足招标文件要求，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0.5</w:t>
            </w:r>
            <w:r w:rsidRPr="008205E9">
              <w:rPr>
                <w:rFonts w:hint="eastAsia"/>
                <w:bCs/>
                <w:sz w:val="24"/>
              </w:rPr>
              <w:t>分，最多</w:t>
            </w:r>
            <w:r w:rsidRPr="008205E9">
              <w:rPr>
                <w:rFonts w:hint="eastAsia"/>
                <w:bCs/>
                <w:sz w:val="24"/>
              </w:rPr>
              <w:t>0.5</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12</w:t>
            </w:r>
            <w:r w:rsidRPr="008205E9">
              <w:rPr>
                <w:rFonts w:hint="eastAsia"/>
                <w:bCs/>
                <w:sz w:val="24"/>
              </w:rPr>
              <w:t>）提供所投▲移动操作台的技术支撑材料扫描件，上述技术支撑材料能证明所投产品标注“●”的参数满足招标文件要求，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条得</w:t>
            </w:r>
            <w:r w:rsidRPr="008205E9">
              <w:rPr>
                <w:rFonts w:hint="eastAsia"/>
                <w:bCs/>
                <w:sz w:val="24"/>
              </w:rPr>
              <w:t>1</w:t>
            </w:r>
            <w:r w:rsidRPr="008205E9">
              <w:rPr>
                <w:rFonts w:hint="eastAsia"/>
                <w:bCs/>
                <w:sz w:val="24"/>
              </w:rPr>
              <w:t>分，最多</w:t>
            </w:r>
            <w:r w:rsidRPr="008205E9">
              <w:rPr>
                <w:rFonts w:hint="eastAsia"/>
                <w:bCs/>
                <w:sz w:val="24"/>
              </w:rPr>
              <w:t>1</w:t>
            </w:r>
            <w:r w:rsidR="00902264" w:rsidRPr="008205E9">
              <w:rPr>
                <w:rFonts w:hint="eastAsia"/>
                <w:bCs/>
                <w:sz w:val="24"/>
              </w:rPr>
              <w:t>2</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w:t>
            </w:r>
            <w:r w:rsidRPr="008205E9">
              <w:rPr>
                <w:rFonts w:hint="eastAsia"/>
                <w:bCs/>
                <w:sz w:val="24"/>
              </w:rPr>
              <w:t>13</w:t>
            </w:r>
            <w:r w:rsidRPr="008205E9">
              <w:rPr>
                <w:rFonts w:hint="eastAsia"/>
                <w:bCs/>
                <w:sz w:val="24"/>
              </w:rPr>
              <w:t>）提供所</w:t>
            </w:r>
            <w:proofErr w:type="gramStart"/>
            <w:r w:rsidRPr="008205E9">
              <w:rPr>
                <w:rFonts w:hint="eastAsia"/>
                <w:bCs/>
                <w:sz w:val="24"/>
              </w:rPr>
              <w:t>投资料柜的</w:t>
            </w:r>
            <w:proofErr w:type="gramEnd"/>
            <w:r w:rsidRPr="008205E9">
              <w:rPr>
                <w:rFonts w:hint="eastAsia"/>
                <w:bCs/>
                <w:sz w:val="24"/>
              </w:rPr>
              <w:t>技术支撑材料扫描件，上述技术支撑材料能证明所投产品标注“●”的参数满足招标文件要求，</w:t>
            </w:r>
            <w:proofErr w:type="gramStart"/>
            <w:r w:rsidRPr="008205E9">
              <w:rPr>
                <w:rFonts w:hint="eastAsia"/>
                <w:bCs/>
                <w:sz w:val="24"/>
              </w:rPr>
              <w:t>每证明</w:t>
            </w:r>
            <w:proofErr w:type="gramEnd"/>
            <w:r w:rsidRPr="008205E9">
              <w:rPr>
                <w:rFonts w:hint="eastAsia"/>
                <w:bCs/>
                <w:sz w:val="24"/>
              </w:rPr>
              <w:t>1</w:t>
            </w:r>
            <w:r w:rsidRPr="008205E9">
              <w:rPr>
                <w:rFonts w:hint="eastAsia"/>
                <w:bCs/>
                <w:sz w:val="24"/>
              </w:rPr>
              <w:t>条</w:t>
            </w:r>
            <w:r w:rsidRPr="008205E9">
              <w:rPr>
                <w:rFonts w:hint="eastAsia"/>
                <w:bCs/>
                <w:sz w:val="24"/>
              </w:rPr>
              <w:lastRenderedPageBreak/>
              <w:t>得</w:t>
            </w:r>
            <w:r w:rsidRPr="008205E9">
              <w:rPr>
                <w:rFonts w:hint="eastAsia"/>
                <w:bCs/>
                <w:sz w:val="24"/>
              </w:rPr>
              <w:t>0.5</w:t>
            </w:r>
            <w:r w:rsidRPr="008205E9">
              <w:rPr>
                <w:rFonts w:hint="eastAsia"/>
                <w:bCs/>
                <w:sz w:val="24"/>
              </w:rPr>
              <w:t>分，最多</w:t>
            </w:r>
            <w:r w:rsidRPr="008205E9">
              <w:rPr>
                <w:rFonts w:hint="eastAsia"/>
                <w:bCs/>
                <w:sz w:val="24"/>
              </w:rPr>
              <w:t>1</w:t>
            </w:r>
            <w:r w:rsidRPr="008205E9">
              <w:rPr>
                <w:rFonts w:hint="eastAsia"/>
                <w:bCs/>
                <w:sz w:val="24"/>
              </w:rPr>
              <w:t>分。</w:t>
            </w:r>
          </w:p>
          <w:p w:rsidR="00283CCD" w:rsidRPr="008205E9" w:rsidRDefault="00D33792">
            <w:pPr>
              <w:widowControl/>
              <w:snapToGrid w:val="0"/>
              <w:rPr>
                <w:bCs/>
                <w:sz w:val="24"/>
              </w:rPr>
            </w:pPr>
            <w:r w:rsidRPr="008205E9">
              <w:rPr>
                <w:rFonts w:hint="eastAsia"/>
                <w:bCs/>
                <w:sz w:val="24"/>
              </w:rPr>
              <w:t>技术支撑材料是指具有</w:t>
            </w:r>
            <w:r w:rsidRPr="008205E9">
              <w:rPr>
                <w:rFonts w:hint="eastAsia"/>
                <w:bCs/>
                <w:sz w:val="24"/>
              </w:rPr>
              <w:t>CMA</w:t>
            </w:r>
            <w:r w:rsidRPr="008205E9">
              <w:rPr>
                <w:rFonts w:hint="eastAsia"/>
                <w:bCs/>
                <w:sz w:val="24"/>
              </w:rPr>
              <w:t>标识的检测</w:t>
            </w:r>
            <w:r w:rsidRPr="008205E9">
              <w:rPr>
                <w:rFonts w:hint="eastAsia"/>
                <w:bCs/>
                <w:sz w:val="24"/>
              </w:rPr>
              <w:t>/</w:t>
            </w:r>
            <w:r w:rsidRPr="008205E9">
              <w:rPr>
                <w:rFonts w:hint="eastAsia"/>
                <w:bCs/>
                <w:sz w:val="24"/>
              </w:rPr>
              <w:t>检验</w:t>
            </w:r>
            <w:r w:rsidRPr="008205E9">
              <w:rPr>
                <w:rFonts w:hint="eastAsia"/>
                <w:bCs/>
                <w:sz w:val="24"/>
              </w:rPr>
              <w:t>/</w:t>
            </w:r>
            <w:r w:rsidRPr="008205E9">
              <w:rPr>
                <w:rFonts w:hint="eastAsia"/>
                <w:bCs/>
                <w:sz w:val="24"/>
              </w:rPr>
              <w:t>试验</w:t>
            </w:r>
            <w:r w:rsidRPr="008205E9">
              <w:rPr>
                <w:rFonts w:hint="eastAsia"/>
                <w:bCs/>
                <w:sz w:val="24"/>
              </w:rPr>
              <w:t>/</w:t>
            </w:r>
            <w:r w:rsidRPr="008205E9">
              <w:rPr>
                <w:rFonts w:hint="eastAsia"/>
                <w:bCs/>
                <w:sz w:val="24"/>
              </w:rPr>
              <w:t>测试报告。</w:t>
            </w:r>
          </w:p>
          <w:p w:rsidR="00283CCD" w:rsidRPr="008205E9" w:rsidRDefault="00D33792">
            <w:pPr>
              <w:widowControl/>
              <w:snapToGrid w:val="0"/>
              <w:rPr>
                <w:bCs/>
                <w:sz w:val="24"/>
              </w:rPr>
            </w:pPr>
            <w:r w:rsidRPr="008205E9">
              <w:rPr>
                <w:rFonts w:hint="eastAsia"/>
                <w:bCs/>
                <w:sz w:val="24"/>
              </w:rPr>
              <w:t>若上述技术支撑材料证明所投产品不能满足招标文件中</w:t>
            </w:r>
            <w:r w:rsidRPr="008205E9">
              <w:rPr>
                <w:rFonts w:hint="eastAsia"/>
                <w:kern w:val="0"/>
                <w:sz w:val="24"/>
                <w:szCs w:val="24"/>
              </w:rPr>
              <w:t>“★”</w:t>
            </w:r>
            <w:r w:rsidRPr="008205E9">
              <w:rPr>
                <w:bCs/>
                <w:sz w:val="24"/>
              </w:rPr>
              <w:t>技术要求</w:t>
            </w:r>
            <w:r w:rsidRPr="008205E9">
              <w:rPr>
                <w:rFonts w:hint="eastAsia"/>
                <w:bCs/>
                <w:sz w:val="24"/>
              </w:rPr>
              <w:t>的，则视为无效投标。</w:t>
            </w:r>
          </w:p>
        </w:tc>
        <w:tc>
          <w:tcPr>
            <w:tcW w:w="1010" w:type="dxa"/>
            <w:shd w:val="clear" w:color="auto" w:fill="auto"/>
            <w:vAlign w:val="center"/>
          </w:tcPr>
          <w:p w:rsidR="00283CCD" w:rsidRDefault="00902264">
            <w:pPr>
              <w:widowControl/>
              <w:snapToGrid w:val="0"/>
              <w:jc w:val="center"/>
              <w:rPr>
                <w:color w:val="FF0000"/>
                <w:kern w:val="0"/>
                <w:sz w:val="24"/>
                <w:szCs w:val="24"/>
              </w:rPr>
            </w:pPr>
            <w:r w:rsidRPr="008205E9">
              <w:rPr>
                <w:rFonts w:hint="eastAsia"/>
                <w:kern w:val="0"/>
                <w:sz w:val="24"/>
                <w:szCs w:val="24"/>
              </w:rPr>
              <w:lastRenderedPageBreak/>
              <w:t>29</w:t>
            </w:r>
            <w:r w:rsidR="00D33792" w:rsidRPr="008205E9">
              <w:rPr>
                <w:rFonts w:hint="eastAsia"/>
                <w:kern w:val="0"/>
                <w:sz w:val="24"/>
                <w:szCs w:val="24"/>
              </w:rPr>
              <w:t>.5</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283CCD" w:rsidRDefault="00D33792">
            <w:pPr>
              <w:widowControl/>
              <w:snapToGrid w:val="0"/>
              <w:jc w:val="center"/>
              <w:rPr>
                <w:bCs/>
                <w:sz w:val="24"/>
              </w:rPr>
            </w:pPr>
            <w:r>
              <w:rPr>
                <w:rFonts w:hint="eastAsia"/>
                <w:bCs/>
                <w:sz w:val="24"/>
              </w:rPr>
              <w:t>成品家具检测报告评价</w:t>
            </w:r>
          </w:p>
        </w:tc>
        <w:tc>
          <w:tcPr>
            <w:tcW w:w="7087" w:type="dxa"/>
            <w:shd w:val="clear" w:color="auto" w:fill="auto"/>
            <w:vAlign w:val="center"/>
          </w:tcPr>
          <w:p w:rsidR="00283CCD" w:rsidRPr="008205E9" w:rsidRDefault="00D33792">
            <w:pPr>
              <w:widowControl/>
              <w:snapToGrid w:val="0"/>
              <w:rPr>
                <w:bCs/>
                <w:strike/>
                <w:sz w:val="24"/>
              </w:rPr>
            </w:pPr>
            <w:r w:rsidRPr="008205E9">
              <w:rPr>
                <w:rFonts w:hint="eastAsia"/>
                <w:bCs/>
                <w:sz w:val="24"/>
              </w:rPr>
              <w:t>提供所投产品制造商制造的成品家具（不锈钢移动操作台</w:t>
            </w:r>
            <w:r w:rsidRPr="008205E9">
              <w:rPr>
                <w:rFonts w:hint="eastAsia"/>
                <w:bCs/>
                <w:sz w:val="24"/>
              </w:rPr>
              <w:t>A</w:t>
            </w:r>
            <w:r w:rsidRPr="008205E9">
              <w:rPr>
                <w:rFonts w:hint="eastAsia"/>
                <w:bCs/>
                <w:sz w:val="24"/>
              </w:rPr>
              <w:t>、</w:t>
            </w:r>
            <w:r w:rsidRPr="008205E9">
              <w:rPr>
                <w:rFonts w:hint="eastAsia"/>
                <w:sz w:val="24"/>
              </w:rPr>
              <w:t>移动操作台、资料柜</w:t>
            </w:r>
            <w:r w:rsidRPr="008205E9">
              <w:rPr>
                <w:rFonts w:hint="eastAsia"/>
                <w:bCs/>
                <w:sz w:val="24"/>
              </w:rPr>
              <w:t>）的第三方检测机构出具的带</w:t>
            </w:r>
            <w:r w:rsidRPr="008205E9">
              <w:rPr>
                <w:rFonts w:hint="eastAsia"/>
                <w:bCs/>
                <w:sz w:val="24"/>
              </w:rPr>
              <w:t>CMA</w:t>
            </w:r>
            <w:r w:rsidRPr="008205E9">
              <w:rPr>
                <w:rFonts w:hint="eastAsia"/>
                <w:bCs/>
                <w:sz w:val="24"/>
              </w:rPr>
              <w:t>标识的成品检测报告扫描件</w:t>
            </w:r>
            <w:r w:rsidRPr="008205E9">
              <w:rPr>
                <w:rFonts w:hint="eastAsia"/>
                <w:kern w:val="0"/>
                <w:sz w:val="24"/>
                <w:szCs w:val="24"/>
              </w:rPr>
              <w:t>，每个合格的检测报告扫描件得</w:t>
            </w:r>
            <w:r w:rsidRPr="008205E9">
              <w:rPr>
                <w:rFonts w:hint="eastAsia"/>
                <w:kern w:val="0"/>
                <w:sz w:val="24"/>
                <w:szCs w:val="24"/>
              </w:rPr>
              <w:t>1</w:t>
            </w:r>
            <w:r w:rsidRPr="008205E9">
              <w:rPr>
                <w:rFonts w:hint="eastAsia"/>
                <w:kern w:val="0"/>
                <w:sz w:val="24"/>
                <w:szCs w:val="24"/>
              </w:rPr>
              <w:t>分，最多</w:t>
            </w:r>
            <w:r w:rsidRPr="008205E9">
              <w:rPr>
                <w:rFonts w:hint="eastAsia"/>
                <w:kern w:val="0"/>
                <w:sz w:val="24"/>
                <w:szCs w:val="24"/>
              </w:rPr>
              <w:t>3</w:t>
            </w:r>
            <w:r w:rsidRPr="008205E9">
              <w:rPr>
                <w:rFonts w:hint="eastAsia"/>
                <w:kern w:val="0"/>
                <w:sz w:val="24"/>
                <w:szCs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3</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283CCD" w:rsidRDefault="00D33792">
            <w:pPr>
              <w:widowControl/>
              <w:snapToGrid w:val="0"/>
              <w:jc w:val="center"/>
              <w:rPr>
                <w:bCs/>
                <w:sz w:val="24"/>
              </w:rPr>
            </w:pPr>
            <w:r>
              <w:rPr>
                <w:rFonts w:hint="eastAsia"/>
                <w:bCs/>
                <w:sz w:val="24"/>
              </w:rPr>
              <w:t>现代化生产设备能力评价</w:t>
            </w:r>
          </w:p>
        </w:tc>
        <w:tc>
          <w:tcPr>
            <w:tcW w:w="7087" w:type="dxa"/>
            <w:shd w:val="clear" w:color="auto" w:fill="auto"/>
            <w:vAlign w:val="center"/>
          </w:tcPr>
          <w:p w:rsidR="00283CCD" w:rsidRPr="008205E9" w:rsidRDefault="00D33792">
            <w:pPr>
              <w:snapToGrid w:val="0"/>
              <w:rPr>
                <w:bCs/>
                <w:sz w:val="24"/>
              </w:rPr>
            </w:pPr>
            <w:r w:rsidRPr="008205E9">
              <w:rPr>
                <w:rFonts w:hint="eastAsia"/>
                <w:bCs/>
                <w:sz w:val="24"/>
              </w:rPr>
              <w:t>与所投包相关的现代化生产设备水平，投标文件中提供所投产品制造商的设备彩图及设备购置发票扫描件，包括（封边机、数控折弯机、电子</w:t>
            </w:r>
            <w:proofErr w:type="gramStart"/>
            <w:r w:rsidRPr="008205E9">
              <w:rPr>
                <w:rFonts w:hint="eastAsia"/>
                <w:bCs/>
                <w:sz w:val="24"/>
              </w:rPr>
              <w:t>裁</w:t>
            </w:r>
            <w:proofErr w:type="gramEnd"/>
            <w:r w:rsidRPr="008205E9">
              <w:rPr>
                <w:rFonts w:hint="eastAsia"/>
                <w:bCs/>
                <w:sz w:val="24"/>
              </w:rPr>
              <w:t>板锯、多功能六面钻、数控激光切割设备、氩弧焊机）。每种满足以上要求的设备得</w:t>
            </w:r>
            <w:r w:rsidRPr="008205E9">
              <w:rPr>
                <w:rFonts w:hint="eastAsia"/>
                <w:bCs/>
                <w:sz w:val="24"/>
              </w:rPr>
              <w:t>1</w:t>
            </w:r>
            <w:r w:rsidRPr="008205E9">
              <w:rPr>
                <w:rFonts w:hint="eastAsia"/>
                <w:bCs/>
                <w:sz w:val="24"/>
              </w:rPr>
              <w:t>分，最多</w:t>
            </w:r>
            <w:r w:rsidRPr="008205E9">
              <w:rPr>
                <w:rFonts w:hint="eastAsia"/>
                <w:bCs/>
                <w:sz w:val="24"/>
              </w:rPr>
              <w:t>6</w:t>
            </w:r>
            <w:r w:rsidRPr="008205E9">
              <w:rPr>
                <w:rFonts w:hint="eastAsia"/>
                <w:bCs/>
                <w:sz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6</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283CCD" w:rsidRDefault="00D33792">
            <w:pPr>
              <w:widowControl/>
              <w:snapToGrid w:val="0"/>
              <w:jc w:val="center"/>
              <w:rPr>
                <w:bCs/>
                <w:sz w:val="24"/>
              </w:rPr>
            </w:pPr>
            <w:r>
              <w:rPr>
                <w:rFonts w:hint="eastAsia"/>
                <w:bCs/>
                <w:sz w:val="24"/>
              </w:rPr>
              <w:t>原材料环保评价</w:t>
            </w:r>
          </w:p>
        </w:tc>
        <w:tc>
          <w:tcPr>
            <w:tcW w:w="7087" w:type="dxa"/>
            <w:shd w:val="clear" w:color="auto" w:fill="auto"/>
            <w:vAlign w:val="center"/>
          </w:tcPr>
          <w:p w:rsidR="00283CCD" w:rsidRPr="008205E9" w:rsidRDefault="00D33792">
            <w:pPr>
              <w:snapToGrid w:val="0"/>
              <w:rPr>
                <w:bCs/>
                <w:sz w:val="24"/>
              </w:rPr>
            </w:pPr>
            <w:r w:rsidRPr="008205E9">
              <w:rPr>
                <w:rFonts w:hint="eastAsia"/>
                <w:bCs/>
                <w:sz w:val="24"/>
              </w:rPr>
              <w:t>所投产品原材料或其制造商具备相关环保认证（包括但不限于</w:t>
            </w:r>
            <w:r w:rsidRPr="008205E9">
              <w:rPr>
                <w:rFonts w:hint="eastAsia"/>
                <w:kern w:val="0"/>
                <w:sz w:val="24"/>
                <w:szCs w:val="24"/>
              </w:rPr>
              <w:t>环境管理体系认证、环境标志产品认证证书、</w:t>
            </w:r>
            <w:r w:rsidRPr="008205E9">
              <w:rPr>
                <w:rFonts w:hint="eastAsia"/>
                <w:kern w:val="0"/>
                <w:sz w:val="24"/>
                <w:szCs w:val="24"/>
              </w:rPr>
              <w:t>CQC</w:t>
            </w:r>
            <w:r w:rsidRPr="008205E9">
              <w:rPr>
                <w:rFonts w:hint="eastAsia"/>
                <w:kern w:val="0"/>
                <w:sz w:val="24"/>
                <w:szCs w:val="24"/>
              </w:rPr>
              <w:t>认证等</w:t>
            </w:r>
            <w:r w:rsidRPr="008205E9">
              <w:rPr>
                <w:rFonts w:hint="eastAsia"/>
                <w:bCs/>
                <w:sz w:val="24"/>
              </w:rPr>
              <w:t>），投标文件中</w:t>
            </w:r>
            <w:r w:rsidRPr="008205E9">
              <w:rPr>
                <w:rFonts w:hint="eastAsia"/>
                <w:sz w:val="24"/>
              </w:rPr>
              <w:t>提供相应的证明材料扫描件，每份合格的证明材料</w:t>
            </w:r>
            <w:r w:rsidRPr="008205E9">
              <w:rPr>
                <w:rFonts w:hint="eastAsia"/>
                <w:bCs/>
                <w:sz w:val="24"/>
              </w:rPr>
              <w:t>得</w:t>
            </w:r>
            <w:r w:rsidRPr="008205E9">
              <w:rPr>
                <w:rFonts w:hint="eastAsia"/>
                <w:bCs/>
                <w:sz w:val="24"/>
              </w:rPr>
              <w:t>0.5</w:t>
            </w:r>
            <w:r w:rsidRPr="008205E9">
              <w:rPr>
                <w:rFonts w:hint="eastAsia"/>
                <w:bCs/>
                <w:sz w:val="24"/>
              </w:rPr>
              <w:t>分，最多</w:t>
            </w:r>
            <w:r w:rsidRPr="008205E9">
              <w:rPr>
                <w:rFonts w:hint="eastAsia"/>
                <w:bCs/>
                <w:sz w:val="24"/>
              </w:rPr>
              <w:t>0.5</w:t>
            </w:r>
            <w:r w:rsidRPr="008205E9">
              <w:rPr>
                <w:rFonts w:hint="eastAsia"/>
                <w:bCs/>
                <w:sz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0.5</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283CCD" w:rsidRDefault="00D33792">
            <w:pPr>
              <w:widowControl/>
              <w:snapToGrid w:val="0"/>
              <w:jc w:val="center"/>
              <w:rPr>
                <w:kern w:val="0"/>
                <w:sz w:val="24"/>
                <w:szCs w:val="24"/>
              </w:rPr>
            </w:pPr>
            <w:r>
              <w:rPr>
                <w:rFonts w:hint="eastAsia"/>
                <w:sz w:val="24"/>
              </w:rPr>
              <w:t>设计环节环保评价</w:t>
            </w:r>
          </w:p>
        </w:tc>
        <w:tc>
          <w:tcPr>
            <w:tcW w:w="7087" w:type="dxa"/>
            <w:shd w:val="clear" w:color="auto" w:fill="auto"/>
            <w:vAlign w:val="center"/>
          </w:tcPr>
          <w:p w:rsidR="00283CCD" w:rsidRDefault="00D33792">
            <w:pPr>
              <w:snapToGrid w:val="0"/>
              <w:rPr>
                <w:bCs/>
                <w:sz w:val="24"/>
              </w:rPr>
            </w:pPr>
            <w:r>
              <w:rPr>
                <w:rFonts w:hint="eastAsia"/>
                <w:sz w:val="24"/>
              </w:rPr>
              <w:t>组合安装设计、易装卸，具有可再生资源的设计理念和产品设计使用寿命，</w:t>
            </w:r>
            <w:r>
              <w:rPr>
                <w:rFonts w:hint="eastAsia"/>
                <w:bCs/>
                <w:sz w:val="24"/>
              </w:rPr>
              <w:t>投标文件中</w:t>
            </w:r>
            <w:r>
              <w:rPr>
                <w:rFonts w:hint="eastAsia"/>
                <w:sz w:val="24"/>
              </w:rPr>
              <w:t>提供具体文字阐述得</w:t>
            </w:r>
            <w:r>
              <w:rPr>
                <w:rFonts w:hint="eastAsia"/>
                <w:sz w:val="24"/>
              </w:rPr>
              <w:t>0.5</w:t>
            </w:r>
            <w:r>
              <w:rPr>
                <w:rFonts w:hint="eastAsia"/>
                <w:sz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0.5</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10</w:t>
            </w:r>
          </w:p>
        </w:tc>
        <w:tc>
          <w:tcPr>
            <w:tcW w:w="1655" w:type="dxa"/>
            <w:shd w:val="clear" w:color="auto" w:fill="auto"/>
            <w:vAlign w:val="center"/>
          </w:tcPr>
          <w:p w:rsidR="00283CCD" w:rsidRDefault="00D33792">
            <w:pPr>
              <w:widowControl/>
              <w:snapToGrid w:val="0"/>
              <w:jc w:val="center"/>
              <w:rPr>
                <w:kern w:val="0"/>
                <w:sz w:val="24"/>
                <w:szCs w:val="24"/>
              </w:rPr>
            </w:pPr>
            <w:r>
              <w:rPr>
                <w:rFonts w:hint="eastAsia"/>
                <w:sz w:val="24"/>
              </w:rPr>
              <w:t>生产加工环节环保评价</w:t>
            </w:r>
          </w:p>
        </w:tc>
        <w:tc>
          <w:tcPr>
            <w:tcW w:w="7087" w:type="dxa"/>
            <w:shd w:val="clear" w:color="auto" w:fill="auto"/>
            <w:vAlign w:val="center"/>
          </w:tcPr>
          <w:p w:rsidR="00283CCD" w:rsidRDefault="00D33792">
            <w:pPr>
              <w:snapToGrid w:val="0"/>
              <w:rPr>
                <w:bCs/>
                <w:sz w:val="24"/>
              </w:rPr>
            </w:pPr>
            <w:r>
              <w:rPr>
                <w:rFonts w:hint="eastAsia"/>
                <w:sz w:val="24"/>
              </w:rPr>
              <w:t>生产加工采取的绿色环保措施，投标文件中提供所投产品制造商</w:t>
            </w:r>
            <w:r>
              <w:rPr>
                <w:rFonts w:hint="eastAsia"/>
                <w:sz w:val="24"/>
              </w:rPr>
              <w:t>2024</w:t>
            </w:r>
            <w:r>
              <w:rPr>
                <w:rFonts w:hint="eastAsia"/>
                <w:sz w:val="24"/>
              </w:rPr>
              <w:t>年或</w:t>
            </w:r>
            <w:r>
              <w:rPr>
                <w:rFonts w:hint="eastAsia"/>
                <w:sz w:val="24"/>
              </w:rPr>
              <w:t>2025</w:t>
            </w:r>
            <w:r>
              <w:rPr>
                <w:rFonts w:hint="eastAsia"/>
                <w:sz w:val="24"/>
              </w:rPr>
              <w:t>年行政部门盖章的证明材料得</w:t>
            </w:r>
            <w:r>
              <w:rPr>
                <w:rFonts w:hint="eastAsia"/>
                <w:sz w:val="24"/>
              </w:rPr>
              <w:t>0.5</w:t>
            </w:r>
            <w:r>
              <w:rPr>
                <w:rFonts w:hint="eastAsia"/>
                <w:sz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0.5</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11</w:t>
            </w:r>
          </w:p>
        </w:tc>
        <w:tc>
          <w:tcPr>
            <w:tcW w:w="1655" w:type="dxa"/>
            <w:shd w:val="clear" w:color="auto" w:fill="auto"/>
            <w:vAlign w:val="center"/>
          </w:tcPr>
          <w:p w:rsidR="00283CCD" w:rsidRDefault="00D33792">
            <w:pPr>
              <w:widowControl/>
              <w:snapToGrid w:val="0"/>
              <w:jc w:val="center"/>
              <w:rPr>
                <w:kern w:val="0"/>
                <w:sz w:val="24"/>
                <w:szCs w:val="24"/>
              </w:rPr>
            </w:pPr>
            <w:r>
              <w:rPr>
                <w:rFonts w:hint="eastAsia"/>
                <w:sz w:val="24"/>
              </w:rPr>
              <w:t>回收环节环保评价</w:t>
            </w:r>
          </w:p>
        </w:tc>
        <w:tc>
          <w:tcPr>
            <w:tcW w:w="7087" w:type="dxa"/>
            <w:shd w:val="clear" w:color="auto" w:fill="auto"/>
            <w:vAlign w:val="center"/>
          </w:tcPr>
          <w:p w:rsidR="00283CCD" w:rsidRDefault="00D33792">
            <w:pPr>
              <w:snapToGrid w:val="0"/>
              <w:rPr>
                <w:bCs/>
                <w:sz w:val="24"/>
              </w:rPr>
            </w:pPr>
            <w:r>
              <w:rPr>
                <w:rFonts w:hint="eastAsia"/>
                <w:sz w:val="24"/>
              </w:rPr>
              <w:t>采取回收处理技术设备，对大气污染、水污染等环境污染治理有针对性的环保举措，</w:t>
            </w:r>
            <w:r>
              <w:rPr>
                <w:rFonts w:hint="eastAsia"/>
                <w:bCs/>
                <w:sz w:val="24"/>
              </w:rPr>
              <w:t>投标文件中</w:t>
            </w:r>
            <w:r>
              <w:rPr>
                <w:rFonts w:hint="eastAsia"/>
                <w:sz w:val="24"/>
              </w:rPr>
              <w:t>提供处理协议或第三方证明材料得</w:t>
            </w:r>
            <w:r>
              <w:rPr>
                <w:rFonts w:hint="eastAsia"/>
                <w:sz w:val="24"/>
              </w:rPr>
              <w:t>0.5</w:t>
            </w:r>
            <w:r>
              <w:rPr>
                <w:rFonts w:hint="eastAsia"/>
                <w:sz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0.5</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12</w:t>
            </w:r>
          </w:p>
        </w:tc>
        <w:tc>
          <w:tcPr>
            <w:tcW w:w="1655"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283CCD" w:rsidRDefault="00D33792">
            <w:pPr>
              <w:snapToGrid w:val="0"/>
              <w:rPr>
                <w:bCs/>
                <w:sz w:val="24"/>
              </w:rPr>
            </w:pPr>
            <w:r>
              <w:rPr>
                <w:bCs/>
                <w:sz w:val="24"/>
              </w:rPr>
              <w:t>完全按照以下要求提供</w:t>
            </w:r>
            <w:r>
              <w:rPr>
                <w:rFonts w:hint="eastAsia"/>
                <w:bCs/>
                <w:sz w:val="24"/>
              </w:rPr>
              <w:t>投标人</w:t>
            </w:r>
            <w:r>
              <w:rPr>
                <w:bCs/>
                <w:sz w:val="24"/>
              </w:rPr>
              <w:t>曾实施的家具销售</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283CCD" w:rsidRDefault="00D33792">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24</w:t>
            </w:r>
            <w:r>
              <w:rPr>
                <w:rFonts w:hint="eastAsia"/>
                <w:sz w:val="24"/>
              </w:rPr>
              <w:t>年</w:t>
            </w:r>
            <w:r>
              <w:rPr>
                <w:sz w:val="24"/>
              </w:rPr>
              <w:t>1</w:t>
            </w:r>
            <w:r>
              <w:rPr>
                <w:rFonts w:hint="eastAsia"/>
                <w:sz w:val="24"/>
              </w:rPr>
              <w:t>月</w:t>
            </w:r>
            <w:r>
              <w:rPr>
                <w:sz w:val="24"/>
              </w:rPr>
              <w:t>1</w:t>
            </w:r>
            <w:r>
              <w:rPr>
                <w:rFonts w:hint="eastAsia"/>
                <w:sz w:val="24"/>
              </w:rPr>
              <w:t>日或以后）</w:t>
            </w:r>
            <w:r>
              <w:rPr>
                <w:bCs/>
                <w:sz w:val="24"/>
              </w:rPr>
              <w:t>。</w:t>
            </w:r>
          </w:p>
          <w:p w:rsidR="00283CCD" w:rsidRDefault="00D33792">
            <w:pPr>
              <w:snapToGrid w:val="0"/>
              <w:rPr>
                <w:sz w:val="24"/>
              </w:rPr>
            </w:pPr>
            <w:r>
              <w:rPr>
                <w:sz w:val="24"/>
              </w:rPr>
              <w:t>B.</w:t>
            </w:r>
            <w:r>
              <w:rPr>
                <w:rFonts w:hint="eastAsia"/>
                <w:sz w:val="24"/>
              </w:rPr>
              <w:t xml:space="preserve"> </w:t>
            </w:r>
            <w:r>
              <w:rPr>
                <w:rFonts w:hint="eastAsia"/>
                <w:sz w:val="24"/>
              </w:rPr>
              <w:t>上述</w:t>
            </w:r>
            <w:r>
              <w:rPr>
                <w:sz w:val="24"/>
              </w:rPr>
              <w:t>合同</w:t>
            </w:r>
            <w:r>
              <w:rPr>
                <w:rFonts w:hint="eastAsia"/>
                <w:sz w:val="24"/>
              </w:rPr>
              <w:t>履约验收报告（加盖上述合同甲方单位公章或上述合同中所盖的甲方印章）。</w:t>
            </w:r>
          </w:p>
          <w:p w:rsidR="00283CCD" w:rsidRDefault="00D33792">
            <w:pPr>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3</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13</w:t>
            </w:r>
          </w:p>
        </w:tc>
        <w:tc>
          <w:tcPr>
            <w:tcW w:w="1655"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非“★”技术参数评价</w:t>
            </w:r>
          </w:p>
        </w:tc>
        <w:tc>
          <w:tcPr>
            <w:tcW w:w="7087" w:type="dxa"/>
            <w:shd w:val="clear" w:color="auto" w:fill="auto"/>
            <w:vAlign w:val="center"/>
          </w:tcPr>
          <w:p w:rsidR="00283CCD" w:rsidRDefault="00D33792">
            <w:pPr>
              <w:widowControl/>
              <w:snapToGrid w:val="0"/>
              <w:rPr>
                <w:kern w:val="0"/>
                <w:sz w:val="24"/>
                <w:szCs w:val="24"/>
              </w:rPr>
            </w:pPr>
            <w:r>
              <w:rPr>
                <w:rFonts w:hint="eastAsia"/>
                <w:kern w:val="0"/>
                <w:sz w:val="24"/>
                <w:szCs w:val="24"/>
              </w:rPr>
              <w:t>完全满足无偏离的得</w:t>
            </w:r>
            <w:r w:rsidR="00902264">
              <w:rPr>
                <w:rFonts w:hint="eastAsia"/>
                <w:kern w:val="0"/>
                <w:sz w:val="24"/>
                <w:szCs w:val="24"/>
              </w:rPr>
              <w:t>9</w:t>
            </w:r>
            <w:r>
              <w:rPr>
                <w:rFonts w:hint="eastAsia"/>
                <w:kern w:val="0"/>
                <w:sz w:val="24"/>
                <w:szCs w:val="24"/>
              </w:rPr>
              <w:t>分；</w:t>
            </w:r>
          </w:p>
          <w:p w:rsidR="00283CCD" w:rsidRDefault="00D33792">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sidR="00902264">
              <w:rPr>
                <w:rFonts w:hint="eastAsia"/>
                <w:kern w:val="0"/>
                <w:sz w:val="24"/>
                <w:szCs w:val="24"/>
              </w:rPr>
              <w:t>9</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283CCD" w:rsidRDefault="00D33792" w:rsidP="0090226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sidR="00902264">
              <w:rPr>
                <w:rFonts w:hint="eastAsia"/>
                <w:kern w:val="0"/>
                <w:sz w:val="24"/>
                <w:szCs w:val="24"/>
              </w:rPr>
              <w:t>9</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283CCD" w:rsidRDefault="00902264">
            <w:pPr>
              <w:widowControl/>
              <w:snapToGrid w:val="0"/>
              <w:jc w:val="center"/>
              <w:rPr>
                <w:kern w:val="0"/>
                <w:sz w:val="24"/>
                <w:szCs w:val="24"/>
              </w:rPr>
            </w:pPr>
            <w:r>
              <w:rPr>
                <w:rFonts w:hint="eastAsia"/>
                <w:kern w:val="0"/>
                <w:sz w:val="24"/>
                <w:szCs w:val="24"/>
              </w:rPr>
              <w:t>9</w:t>
            </w:r>
          </w:p>
        </w:tc>
      </w:tr>
      <w:tr w:rsidR="00283CCD">
        <w:trPr>
          <w:jc w:val="center"/>
        </w:trPr>
        <w:tc>
          <w:tcPr>
            <w:tcW w:w="9250" w:type="dxa"/>
            <w:gridSpan w:val="3"/>
            <w:shd w:val="clear" w:color="auto" w:fill="auto"/>
            <w:noWrap/>
            <w:vAlign w:val="center"/>
          </w:tcPr>
          <w:p w:rsidR="00283CCD" w:rsidRDefault="00D33792">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11</w:t>
            </w:r>
            <w:r>
              <w:rPr>
                <w:kern w:val="0"/>
                <w:sz w:val="24"/>
                <w:szCs w:val="24"/>
              </w:rPr>
              <w:t>分）</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分值</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83CCD" w:rsidRDefault="00D33792">
            <w:pPr>
              <w:widowControl/>
              <w:snapToGrid w:val="0"/>
              <w:jc w:val="center"/>
              <w:rPr>
                <w:kern w:val="0"/>
                <w:sz w:val="24"/>
                <w:szCs w:val="24"/>
              </w:rPr>
            </w:pPr>
            <w:r>
              <w:rPr>
                <w:rFonts w:hint="eastAsia"/>
                <w:sz w:val="24"/>
              </w:rPr>
              <w:t>设计结构评价</w:t>
            </w:r>
          </w:p>
        </w:tc>
        <w:tc>
          <w:tcPr>
            <w:tcW w:w="7087" w:type="dxa"/>
            <w:shd w:val="clear" w:color="auto" w:fill="auto"/>
            <w:vAlign w:val="center"/>
          </w:tcPr>
          <w:p w:rsidR="00283CCD" w:rsidRDefault="00D33792">
            <w:pPr>
              <w:widowControl/>
              <w:snapToGrid w:val="0"/>
              <w:rPr>
                <w:kern w:val="0"/>
                <w:sz w:val="24"/>
                <w:szCs w:val="24"/>
              </w:rPr>
            </w:pPr>
            <w:r>
              <w:rPr>
                <w:rFonts w:hint="eastAsia"/>
                <w:kern w:val="0"/>
                <w:sz w:val="24"/>
                <w:szCs w:val="24"/>
              </w:rPr>
              <w:t>提供以下产品设计结构图和产品彩图，否则不予认定给分</w:t>
            </w:r>
          </w:p>
          <w:p w:rsidR="00283CCD" w:rsidRDefault="00D33792">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）办公桌</w:t>
            </w:r>
            <w:r>
              <w:rPr>
                <w:rFonts w:hint="eastAsia"/>
                <w:kern w:val="0"/>
                <w:sz w:val="24"/>
                <w:szCs w:val="24"/>
              </w:rPr>
              <w:t>A</w:t>
            </w:r>
            <w:r>
              <w:rPr>
                <w:rFonts w:hint="eastAsia"/>
                <w:kern w:val="0"/>
                <w:sz w:val="24"/>
                <w:szCs w:val="24"/>
              </w:rPr>
              <w:t>评价</w:t>
            </w:r>
          </w:p>
          <w:p w:rsidR="00283CCD" w:rsidRDefault="00D33792">
            <w:pPr>
              <w:widowControl/>
              <w:snapToGrid w:val="0"/>
              <w:rPr>
                <w:kern w:val="0"/>
                <w:sz w:val="24"/>
                <w:szCs w:val="24"/>
              </w:rPr>
            </w:pPr>
            <w:r>
              <w:rPr>
                <w:rFonts w:hint="eastAsia"/>
                <w:kern w:val="0"/>
                <w:sz w:val="24"/>
                <w:szCs w:val="24"/>
              </w:rPr>
              <w:t>设计结构先进，提供了设计结构图和产品彩图，无瑕疵：</w:t>
            </w:r>
            <w:r>
              <w:rPr>
                <w:rFonts w:hint="eastAsia"/>
                <w:kern w:val="0"/>
                <w:sz w:val="24"/>
                <w:szCs w:val="24"/>
              </w:rPr>
              <w:t>3</w:t>
            </w:r>
            <w:r>
              <w:rPr>
                <w:rFonts w:hint="eastAsia"/>
                <w:kern w:val="0"/>
                <w:sz w:val="24"/>
                <w:szCs w:val="24"/>
              </w:rPr>
              <w:t>分；</w:t>
            </w:r>
          </w:p>
          <w:p w:rsidR="00283CCD" w:rsidRDefault="00D33792">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1</w:t>
            </w:r>
            <w:r>
              <w:rPr>
                <w:rFonts w:hint="eastAsia"/>
                <w:kern w:val="0"/>
                <w:sz w:val="24"/>
                <w:szCs w:val="24"/>
              </w:rPr>
              <w:t>处瑕疵：</w:t>
            </w:r>
            <w:r>
              <w:rPr>
                <w:rFonts w:hint="eastAsia"/>
                <w:kern w:val="0"/>
                <w:sz w:val="24"/>
                <w:szCs w:val="24"/>
              </w:rPr>
              <w:t>2</w:t>
            </w:r>
            <w:r>
              <w:rPr>
                <w:rFonts w:hint="eastAsia"/>
                <w:kern w:val="0"/>
                <w:sz w:val="24"/>
                <w:szCs w:val="24"/>
              </w:rPr>
              <w:t>分；</w:t>
            </w:r>
          </w:p>
          <w:p w:rsidR="00283CCD" w:rsidRDefault="00D33792">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283CCD" w:rsidRDefault="00D33792">
            <w:pPr>
              <w:widowControl/>
              <w:snapToGrid w:val="0"/>
              <w:rPr>
                <w:kern w:val="0"/>
                <w:sz w:val="24"/>
                <w:szCs w:val="24"/>
              </w:rPr>
            </w:pPr>
            <w:r>
              <w:rPr>
                <w:rFonts w:hint="eastAsia"/>
                <w:kern w:val="0"/>
                <w:sz w:val="24"/>
                <w:szCs w:val="24"/>
              </w:rPr>
              <w:t>未提供产品设计结构图或产品彩图，或存在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283CCD" w:rsidRDefault="00D33792">
            <w:pPr>
              <w:widowControl/>
              <w:snapToGrid w:val="0"/>
              <w:rPr>
                <w:kern w:val="0"/>
                <w:sz w:val="24"/>
                <w:szCs w:val="24"/>
              </w:rPr>
            </w:pPr>
            <w:r>
              <w:rPr>
                <w:rFonts w:hint="eastAsia"/>
                <w:kern w:val="0"/>
                <w:sz w:val="24"/>
                <w:szCs w:val="24"/>
              </w:rPr>
              <w:t>（本项所称“瑕疵”是指非专门针对本项目或不适用本项目特性、</w:t>
            </w:r>
            <w:r>
              <w:rPr>
                <w:rFonts w:hint="eastAsia"/>
                <w:kern w:val="0"/>
                <w:sz w:val="24"/>
                <w:szCs w:val="24"/>
              </w:rPr>
              <w:lastRenderedPageBreak/>
              <w:t>套用其他项目内容；设计结构图和产品彩图存在矛盾；设计在人体工程学方面存在缺陷，设计存在科学原理或常识的错误；不利于本项目目标的实现、现有技术条件下不可能出现的情形等任意一种情形）</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lastRenderedPageBreak/>
              <w:t>3</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283CCD" w:rsidRDefault="00D33792">
            <w:pPr>
              <w:widowControl/>
              <w:snapToGrid w:val="0"/>
              <w:jc w:val="center"/>
              <w:rPr>
                <w:kern w:val="0"/>
                <w:sz w:val="24"/>
                <w:szCs w:val="24"/>
              </w:rPr>
            </w:pPr>
            <w:r>
              <w:rPr>
                <w:rFonts w:hint="eastAsia"/>
                <w:sz w:val="24"/>
              </w:rPr>
              <w:t>生产加工评价</w:t>
            </w:r>
          </w:p>
        </w:tc>
        <w:tc>
          <w:tcPr>
            <w:tcW w:w="7087" w:type="dxa"/>
            <w:shd w:val="clear" w:color="auto" w:fill="auto"/>
            <w:vAlign w:val="center"/>
          </w:tcPr>
          <w:p w:rsidR="00283CCD" w:rsidRDefault="00D33792">
            <w:pPr>
              <w:widowControl/>
              <w:snapToGrid w:val="0"/>
              <w:rPr>
                <w:kern w:val="0"/>
                <w:sz w:val="24"/>
                <w:szCs w:val="24"/>
              </w:rPr>
            </w:pPr>
            <w:r>
              <w:rPr>
                <w:rFonts w:hint="eastAsia"/>
                <w:kern w:val="0"/>
                <w:sz w:val="24"/>
                <w:szCs w:val="24"/>
              </w:rPr>
              <w:t>至少包含产品制造商厂房面积、生产设备、技术人员和生产加工工艺流程等方面的相关说明</w:t>
            </w:r>
          </w:p>
          <w:p w:rsidR="00283CCD" w:rsidRDefault="00D3379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283CCD" w:rsidRDefault="00D3379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283CCD" w:rsidRDefault="00D3379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83CCD" w:rsidRDefault="00D3379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83CCD" w:rsidRDefault="00D3379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83CCD" w:rsidRDefault="00D3379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4</w:t>
            </w:r>
          </w:p>
        </w:tc>
      </w:tr>
      <w:tr w:rsidR="00283CCD">
        <w:trPr>
          <w:jc w:val="center"/>
        </w:trPr>
        <w:tc>
          <w:tcPr>
            <w:tcW w:w="508" w:type="dxa"/>
            <w:shd w:val="clear" w:color="auto" w:fill="auto"/>
            <w:noWrap/>
            <w:vAlign w:val="center"/>
          </w:tcPr>
          <w:p w:rsidR="00283CCD" w:rsidRDefault="00D3379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283CCD" w:rsidRDefault="00D33792">
            <w:pPr>
              <w:widowControl/>
              <w:snapToGrid w:val="0"/>
              <w:jc w:val="center"/>
              <w:rPr>
                <w:kern w:val="0"/>
                <w:sz w:val="24"/>
                <w:szCs w:val="24"/>
              </w:rPr>
            </w:pPr>
            <w:r>
              <w:rPr>
                <w:rFonts w:hint="eastAsia"/>
                <w:kern w:val="0"/>
                <w:sz w:val="24"/>
                <w:szCs w:val="18"/>
              </w:rPr>
              <w:t>服务方案评价</w:t>
            </w:r>
          </w:p>
        </w:tc>
        <w:tc>
          <w:tcPr>
            <w:tcW w:w="7087" w:type="dxa"/>
            <w:shd w:val="clear" w:color="auto" w:fill="auto"/>
            <w:vAlign w:val="center"/>
          </w:tcPr>
          <w:p w:rsidR="00283CCD" w:rsidRDefault="00D33792">
            <w:pPr>
              <w:widowControl/>
              <w:snapToGrid w:val="0"/>
              <w:rPr>
                <w:kern w:val="0"/>
                <w:sz w:val="24"/>
                <w:szCs w:val="24"/>
              </w:rPr>
            </w:pPr>
            <w:r>
              <w:rPr>
                <w:rFonts w:hint="eastAsia"/>
                <w:kern w:val="0"/>
                <w:sz w:val="24"/>
                <w:szCs w:val="24"/>
              </w:rPr>
              <w:t>至少包含售后服务承诺、免费保修期时间、服务响应时间、服务机构人员配置、配送安装方案、备品备件供应方案</w:t>
            </w:r>
          </w:p>
          <w:p w:rsidR="00283CCD" w:rsidRDefault="00D3379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283CCD" w:rsidRDefault="00D3379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283CCD" w:rsidRDefault="00D3379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83CCD" w:rsidRDefault="00D3379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83CCD" w:rsidRDefault="00D3379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83CCD" w:rsidRDefault="00D3379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83CCD" w:rsidRDefault="00D33792">
            <w:pPr>
              <w:widowControl/>
              <w:snapToGrid w:val="0"/>
              <w:jc w:val="center"/>
              <w:rPr>
                <w:kern w:val="0"/>
                <w:sz w:val="24"/>
                <w:szCs w:val="24"/>
              </w:rPr>
            </w:pPr>
            <w:r>
              <w:rPr>
                <w:rFonts w:hint="eastAsia"/>
                <w:kern w:val="0"/>
                <w:sz w:val="24"/>
                <w:szCs w:val="24"/>
              </w:rPr>
              <w:t>4</w:t>
            </w:r>
          </w:p>
        </w:tc>
      </w:tr>
    </w:tbl>
    <w:p w:rsidR="00283CCD" w:rsidRDefault="00283CCD"/>
    <w:p w:rsidR="00283CCD" w:rsidRDefault="00283CCD">
      <w:pPr>
        <w:snapToGrid w:val="0"/>
        <w:spacing w:line="360" w:lineRule="auto"/>
        <w:jc w:val="center"/>
        <w:rPr>
          <w:b/>
          <w:sz w:val="24"/>
          <w:szCs w:val="21"/>
        </w:rPr>
      </w:pPr>
    </w:p>
    <w:p w:rsidR="00283CCD" w:rsidRDefault="00D33792">
      <w:pPr>
        <w:spacing w:line="360" w:lineRule="auto"/>
        <w:ind w:firstLineChars="200" w:firstLine="480"/>
        <w:outlineLvl w:val="0"/>
        <w:rPr>
          <w:sz w:val="24"/>
        </w:rPr>
      </w:pPr>
      <w:r>
        <w:rPr>
          <w:rFonts w:hint="eastAsia"/>
          <w:sz w:val="24"/>
        </w:rPr>
        <w:t>五、投标文件内容要求</w:t>
      </w:r>
    </w:p>
    <w:p w:rsidR="00283CCD" w:rsidRDefault="00D33792">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283CCD" w:rsidRDefault="00D33792">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283CCD" w:rsidRDefault="00283CCD">
      <w:pPr>
        <w:spacing w:line="360" w:lineRule="auto"/>
        <w:ind w:firstLineChars="200" w:firstLine="480"/>
        <w:outlineLvl w:val="0"/>
        <w:rPr>
          <w:sz w:val="24"/>
        </w:rPr>
      </w:pPr>
    </w:p>
    <w:p w:rsidR="00283CCD" w:rsidRDefault="00D33792">
      <w:pPr>
        <w:spacing w:line="360" w:lineRule="auto"/>
        <w:jc w:val="center"/>
        <w:rPr>
          <w:sz w:val="24"/>
        </w:rPr>
      </w:pPr>
      <w:r>
        <w:rPr>
          <w:sz w:val="24"/>
          <w:u w:val="single"/>
        </w:rPr>
        <w:br w:type="page"/>
      </w:r>
    </w:p>
    <w:p w:rsidR="00283CCD" w:rsidRDefault="00D33792">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283CCD" w:rsidRDefault="00D3379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283CCD" w:rsidRDefault="00283CCD">
      <w:pPr>
        <w:pStyle w:val="Default"/>
        <w:spacing w:line="360" w:lineRule="auto"/>
        <w:ind w:firstLineChars="200" w:firstLine="480"/>
        <w:jc w:val="both"/>
        <w:rPr>
          <w:rFonts w:ascii="Times New Roman" w:eastAsia="宋体" w:hAnsi="Times New Roman" w:cs="Times New Roman"/>
          <w:color w:val="auto"/>
        </w:rPr>
      </w:pPr>
    </w:p>
    <w:p w:rsidR="00283CCD" w:rsidRDefault="00D3379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283CCD" w:rsidRDefault="00283CCD">
      <w:pPr>
        <w:pStyle w:val="Default"/>
        <w:spacing w:line="360" w:lineRule="auto"/>
        <w:ind w:firstLineChars="200" w:firstLine="480"/>
        <w:jc w:val="both"/>
        <w:rPr>
          <w:rFonts w:ascii="Times New Roman" w:eastAsia="宋体" w:hAnsi="Times New Roman" w:cs="Times New Roman"/>
          <w:color w:val="auto"/>
        </w:rPr>
      </w:pPr>
    </w:p>
    <w:p w:rsidR="00283CCD" w:rsidRDefault="00D3379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283CCD" w:rsidRDefault="00283CCD">
      <w:pPr>
        <w:pStyle w:val="Default"/>
        <w:spacing w:line="360" w:lineRule="auto"/>
        <w:ind w:firstLineChars="200" w:firstLine="480"/>
        <w:jc w:val="both"/>
        <w:rPr>
          <w:rFonts w:ascii="Times New Roman" w:eastAsia="宋体" w:hAnsi="Times New Roman" w:cs="Times New Roman"/>
          <w:color w:val="auto"/>
        </w:rPr>
      </w:pPr>
    </w:p>
    <w:p w:rsidR="00283CCD" w:rsidRDefault="00D3379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83CCD" w:rsidRDefault="00D3379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83CCD" w:rsidRDefault="00D337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283CCD" w:rsidRDefault="00D33792">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283CCD" w:rsidRDefault="00D33792">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283CCD" w:rsidRDefault="00283CCD">
      <w:pPr>
        <w:pStyle w:val="Default"/>
        <w:spacing w:line="360" w:lineRule="auto"/>
        <w:ind w:firstLineChars="200" w:firstLine="480"/>
        <w:jc w:val="both"/>
        <w:rPr>
          <w:rFonts w:ascii="Times New Roman" w:eastAsia="宋体" w:hAnsi="Times New Roman" w:cs="Times New Roman"/>
          <w:color w:val="auto"/>
        </w:rPr>
      </w:pPr>
    </w:p>
    <w:p w:rsidR="00283CCD" w:rsidRDefault="00D3379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83CCD" w:rsidRDefault="00D337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283CCD" w:rsidRDefault="00D33792">
      <w:pPr>
        <w:pStyle w:val="Default"/>
        <w:spacing w:line="360" w:lineRule="auto"/>
        <w:ind w:firstLineChars="200" w:firstLine="480"/>
        <w:jc w:val="both"/>
        <w:rPr>
          <w:b/>
          <w:bCs/>
          <w:color w:val="auto"/>
          <w:kern w:val="28"/>
          <w:sz w:val="32"/>
          <w:szCs w:val="32"/>
        </w:rPr>
      </w:pPr>
      <w:r>
        <w:rPr>
          <w:color w:val="auto"/>
        </w:rPr>
        <w:br w:type="page"/>
      </w:r>
    </w:p>
    <w:p w:rsidR="00283CCD" w:rsidRDefault="00D33792">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283CCD" w:rsidRDefault="00283CCD">
      <w:pPr>
        <w:pStyle w:val="a4"/>
        <w:spacing w:after="0"/>
        <w:jc w:val="center"/>
        <w:rPr>
          <w:b/>
          <w:bCs/>
          <w:spacing w:val="-20"/>
          <w:kern w:val="44"/>
          <w:sz w:val="48"/>
          <w:szCs w:val="48"/>
        </w:rPr>
      </w:pPr>
    </w:p>
    <w:p w:rsidR="00283CCD" w:rsidRDefault="00283CCD">
      <w:pPr>
        <w:pStyle w:val="a4"/>
        <w:spacing w:after="0"/>
        <w:jc w:val="center"/>
        <w:rPr>
          <w:b/>
          <w:bCs/>
          <w:spacing w:val="-20"/>
          <w:kern w:val="44"/>
          <w:sz w:val="48"/>
          <w:szCs w:val="48"/>
        </w:rPr>
      </w:pPr>
    </w:p>
    <w:p w:rsidR="00283CCD" w:rsidRDefault="00283CCD">
      <w:pPr>
        <w:pStyle w:val="a4"/>
        <w:spacing w:after="0"/>
        <w:jc w:val="center"/>
        <w:rPr>
          <w:b/>
          <w:bCs/>
          <w:spacing w:val="-20"/>
          <w:kern w:val="44"/>
          <w:sz w:val="48"/>
          <w:szCs w:val="48"/>
        </w:rPr>
      </w:pPr>
    </w:p>
    <w:p w:rsidR="00283CCD" w:rsidRDefault="00D33792">
      <w:pPr>
        <w:pStyle w:val="a4"/>
        <w:spacing w:after="0"/>
        <w:jc w:val="center"/>
        <w:rPr>
          <w:b/>
          <w:bCs/>
          <w:spacing w:val="-20"/>
          <w:kern w:val="44"/>
          <w:sz w:val="48"/>
          <w:szCs w:val="48"/>
        </w:rPr>
      </w:pPr>
      <w:r>
        <w:rPr>
          <w:b/>
          <w:bCs/>
          <w:spacing w:val="-20"/>
          <w:kern w:val="44"/>
          <w:sz w:val="48"/>
          <w:szCs w:val="48"/>
        </w:rPr>
        <w:t>政府采购货物买卖合同</w:t>
      </w:r>
    </w:p>
    <w:p w:rsidR="00283CCD" w:rsidRDefault="00283CCD">
      <w:pPr>
        <w:rPr>
          <w:b/>
          <w:bCs/>
          <w:spacing w:val="-20"/>
          <w:kern w:val="44"/>
          <w:sz w:val="40"/>
          <w:szCs w:val="40"/>
        </w:rPr>
      </w:pPr>
    </w:p>
    <w:p w:rsidR="00283CCD" w:rsidRDefault="00283CCD">
      <w:pPr>
        <w:rPr>
          <w:b/>
          <w:bCs/>
          <w:spacing w:val="-20"/>
          <w:kern w:val="44"/>
          <w:sz w:val="40"/>
          <w:szCs w:val="40"/>
        </w:rPr>
      </w:pPr>
    </w:p>
    <w:p w:rsidR="00283CCD" w:rsidRDefault="00283CCD">
      <w:pPr>
        <w:rPr>
          <w:b/>
          <w:bCs/>
          <w:spacing w:val="-20"/>
          <w:kern w:val="44"/>
          <w:sz w:val="40"/>
          <w:szCs w:val="40"/>
        </w:rPr>
      </w:pPr>
    </w:p>
    <w:p w:rsidR="00283CCD" w:rsidRDefault="00D33792">
      <w:pPr>
        <w:spacing w:line="360" w:lineRule="auto"/>
        <w:ind w:leftChars="200" w:left="420"/>
        <w:rPr>
          <w:sz w:val="32"/>
          <w:szCs w:val="32"/>
        </w:rPr>
      </w:pPr>
      <w:r>
        <w:rPr>
          <w:kern w:val="0"/>
          <w:sz w:val="32"/>
          <w:szCs w:val="32"/>
        </w:rPr>
        <w:t>项目名称：</w:t>
      </w:r>
      <w:r>
        <w:rPr>
          <w:sz w:val="32"/>
          <w:szCs w:val="32"/>
          <w:u w:val="single"/>
        </w:rPr>
        <w:t xml:space="preserve">                             </w:t>
      </w:r>
    </w:p>
    <w:p w:rsidR="00283CCD" w:rsidRDefault="00D33792">
      <w:pPr>
        <w:spacing w:line="360" w:lineRule="auto"/>
        <w:ind w:leftChars="200" w:left="420"/>
        <w:rPr>
          <w:sz w:val="32"/>
          <w:szCs w:val="32"/>
          <w:u w:val="single"/>
        </w:rPr>
      </w:pPr>
      <w:r>
        <w:rPr>
          <w:sz w:val="32"/>
          <w:szCs w:val="32"/>
        </w:rPr>
        <w:t>合同编号：</w:t>
      </w:r>
      <w:r>
        <w:rPr>
          <w:sz w:val="32"/>
          <w:szCs w:val="32"/>
          <w:u w:val="single"/>
        </w:rPr>
        <w:t xml:space="preserve">                             </w:t>
      </w:r>
    </w:p>
    <w:p w:rsidR="00283CCD" w:rsidRDefault="00D33792">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283CCD" w:rsidRDefault="00D33792">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283CCD" w:rsidRDefault="00D33792">
      <w:pPr>
        <w:spacing w:line="360" w:lineRule="auto"/>
        <w:ind w:leftChars="200" w:left="420"/>
        <w:rPr>
          <w:sz w:val="32"/>
          <w:szCs w:val="32"/>
        </w:rPr>
      </w:pPr>
      <w:r>
        <w:rPr>
          <w:sz w:val="32"/>
          <w:szCs w:val="32"/>
        </w:rPr>
        <w:t>签订时间：</w:t>
      </w:r>
      <w:r>
        <w:rPr>
          <w:sz w:val="32"/>
          <w:szCs w:val="32"/>
          <w:u w:val="single"/>
        </w:rPr>
        <w:t xml:space="preserve">                             </w:t>
      </w:r>
    </w:p>
    <w:p w:rsidR="00283CCD" w:rsidRDefault="00283CCD">
      <w:pPr>
        <w:rPr>
          <w:szCs w:val="24"/>
        </w:rPr>
      </w:pPr>
    </w:p>
    <w:p w:rsidR="00283CCD" w:rsidRDefault="00D33792">
      <w:pPr>
        <w:rPr>
          <w:rFonts w:eastAsia="黑体"/>
          <w:sz w:val="44"/>
          <w:szCs w:val="44"/>
        </w:rPr>
      </w:pPr>
      <w:r>
        <w:rPr>
          <w:rFonts w:eastAsia="黑体"/>
          <w:sz w:val="44"/>
          <w:szCs w:val="44"/>
        </w:rPr>
        <w:br w:type="page"/>
      </w:r>
    </w:p>
    <w:p w:rsidR="00283CCD" w:rsidRDefault="00283CCD">
      <w:pPr>
        <w:rPr>
          <w:rFonts w:eastAsia="黑体"/>
          <w:sz w:val="44"/>
          <w:szCs w:val="44"/>
        </w:rPr>
      </w:pPr>
    </w:p>
    <w:p w:rsidR="00283CCD" w:rsidRDefault="00283CCD">
      <w:pPr>
        <w:rPr>
          <w:rFonts w:eastAsia="黑体"/>
          <w:sz w:val="44"/>
          <w:szCs w:val="44"/>
        </w:rPr>
      </w:pPr>
    </w:p>
    <w:p w:rsidR="00283CCD" w:rsidRDefault="00D33792">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283CCD" w:rsidRDefault="00283CCD">
      <w:pPr>
        <w:ind w:firstLineChars="200" w:firstLine="640"/>
        <w:rPr>
          <w:rFonts w:eastAsia="仿宋_GB2312"/>
          <w:sz w:val="32"/>
          <w:szCs w:val="32"/>
        </w:rPr>
      </w:pPr>
    </w:p>
    <w:p w:rsidR="00283CCD" w:rsidRDefault="00D33792">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283CCD" w:rsidRDefault="00D33792">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283CCD" w:rsidRDefault="00D33792">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283CCD" w:rsidRDefault="00283CCD">
      <w:pPr>
        <w:widowControl/>
        <w:jc w:val="left"/>
        <w:rPr>
          <w:rFonts w:eastAsia="黑体"/>
          <w:sz w:val="44"/>
          <w:szCs w:val="44"/>
        </w:rPr>
        <w:sectPr w:rsidR="00283CCD">
          <w:pgSz w:w="11906" w:h="16838"/>
          <w:pgMar w:top="1440" w:right="1800" w:bottom="1440" w:left="1800" w:header="851" w:footer="992" w:gutter="0"/>
          <w:cols w:space="720"/>
          <w:docGrid w:type="lines" w:linePitch="312"/>
        </w:sectPr>
      </w:pPr>
    </w:p>
    <w:p w:rsidR="00283CCD" w:rsidRDefault="00283CCD">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83CCD" w:rsidRDefault="00D33792">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283CCD" w:rsidRDefault="00283CCD">
      <w:pPr>
        <w:pStyle w:val="2"/>
        <w:adjustRightInd w:val="0"/>
        <w:snapToGrid w:val="0"/>
        <w:spacing w:line="400" w:lineRule="exact"/>
        <w:jc w:val="center"/>
        <w:rPr>
          <w:rFonts w:ascii="Times New Roman" w:eastAsia="黑体" w:hAnsi="Times New Roman" w:cs="Times New Roman"/>
          <w:b w:val="0"/>
          <w:bCs w:val="0"/>
          <w:sz w:val="28"/>
          <w:szCs w:val="28"/>
        </w:rPr>
      </w:pPr>
    </w:p>
    <w:p w:rsidR="00283CCD" w:rsidRDefault="00D33792">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283CCD" w:rsidRDefault="00D33792">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283CCD" w:rsidRDefault="00D33792">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283CCD" w:rsidRDefault="00D33792">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283CCD" w:rsidRDefault="00283CCD">
      <w:pPr>
        <w:spacing w:line="400" w:lineRule="exact"/>
        <w:rPr>
          <w:sz w:val="24"/>
          <w:szCs w:val="24"/>
        </w:rPr>
      </w:pPr>
    </w:p>
    <w:p w:rsidR="00283CCD" w:rsidRDefault="00D33792" w:rsidP="00CB3EB4">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83CCD" w:rsidRDefault="00D33792">
      <w:pPr>
        <w:numPr>
          <w:ilvl w:val="0"/>
          <w:numId w:val="1"/>
        </w:numPr>
        <w:adjustRightInd w:val="0"/>
        <w:snapToGrid w:val="0"/>
        <w:spacing w:line="360" w:lineRule="auto"/>
        <w:ind w:firstLineChars="200" w:firstLine="448"/>
        <w:rPr>
          <w:b/>
          <w:sz w:val="24"/>
          <w:szCs w:val="24"/>
        </w:rPr>
      </w:pPr>
      <w:r>
        <w:rPr>
          <w:b/>
          <w:sz w:val="24"/>
          <w:szCs w:val="24"/>
        </w:rPr>
        <w:t>项目信息</w:t>
      </w:r>
    </w:p>
    <w:p w:rsidR="00283CCD" w:rsidRDefault="00D33792" w:rsidP="00CB3EB4">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283CCD" w:rsidRDefault="00D33792">
      <w:pPr>
        <w:pStyle w:val="a5"/>
        <w:tabs>
          <w:tab w:val="left" w:pos="999"/>
        </w:tabs>
        <w:adjustRightInd w:val="0"/>
        <w:snapToGrid w:val="0"/>
        <w:spacing w:line="360" w:lineRule="auto"/>
      </w:pPr>
      <w:r>
        <w:t xml:space="preserve">         采购项目编号：</w:t>
      </w:r>
      <w:r>
        <w:rPr>
          <w:u w:val="single"/>
        </w:rPr>
        <w:t xml:space="preserve">                                          </w:t>
      </w:r>
    </w:p>
    <w:p w:rsidR="00283CCD" w:rsidRDefault="00D33792" w:rsidP="00CB3EB4">
      <w:pPr>
        <w:pStyle w:val="a5"/>
        <w:adjustRightInd w:val="0"/>
        <w:snapToGrid w:val="0"/>
        <w:spacing w:line="360" w:lineRule="auto"/>
        <w:ind w:firstLineChars="200" w:firstLine="446"/>
      </w:pPr>
      <w:r>
        <w:t>（2）采购计划编号：</w:t>
      </w:r>
      <w:r>
        <w:rPr>
          <w:u w:val="single"/>
        </w:rPr>
        <w:t xml:space="preserve">                                          </w:t>
      </w:r>
      <w:r>
        <w:t xml:space="preserve"> </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283CCD" w:rsidRDefault="00D33792" w:rsidP="00CB3EB4">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283CCD" w:rsidRDefault="00D33792" w:rsidP="00CB3EB4">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283CCD" w:rsidRDefault="00D33792" w:rsidP="00CB3EB4">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283CCD" w:rsidRDefault="00D33792" w:rsidP="00CB3EB4">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283CCD" w:rsidRDefault="00D33792" w:rsidP="00CB3EB4">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283CCD" w:rsidRDefault="00D33792" w:rsidP="00CB3EB4">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283CCD" w:rsidRDefault="00D3379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283CCD" w:rsidRDefault="00D3379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283CCD" w:rsidRDefault="00D3379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283CCD" w:rsidRDefault="00D3379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283CCD" w:rsidRDefault="00D3379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283CCD" w:rsidRDefault="00D3379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283CCD" w:rsidRDefault="00D33792">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283CCD" w:rsidRDefault="00D3379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283CCD" w:rsidRDefault="00D33792">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283CCD" w:rsidRDefault="00D33792" w:rsidP="00CB3EB4">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283CCD" w:rsidRDefault="00D33792">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83CCD" w:rsidRDefault="00D33792">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83CCD" w:rsidRDefault="00D33792">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83CCD" w:rsidRDefault="00D33792">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83CCD" w:rsidRDefault="00D33792" w:rsidP="00CB3EB4">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283CCD" w:rsidRDefault="00D33792" w:rsidP="00CB3EB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283CCD" w:rsidRDefault="00D33792" w:rsidP="00CB3EB4">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283CCD" w:rsidRDefault="00D33792" w:rsidP="00CB3EB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283CCD" w:rsidRDefault="00D33792" w:rsidP="00CB3EB4">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283CCD" w:rsidRDefault="00D33792" w:rsidP="00CB3EB4">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283CCD" w:rsidRDefault="00D33792">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83CCD" w:rsidRDefault="00D33792">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283CCD" w:rsidRDefault="00D33792" w:rsidP="00CB3EB4">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283CCD" w:rsidRDefault="00D33792" w:rsidP="00CB3EB4">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283CCD" w:rsidRDefault="00D33792" w:rsidP="00CB3EB4">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283CCD" w:rsidRDefault="00D33792">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283CCD" w:rsidRDefault="00D33792">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83CCD" w:rsidRDefault="00D3379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83CCD" w:rsidRDefault="00D3379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83CCD" w:rsidRDefault="00D33792">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283CCD" w:rsidRDefault="00D33792">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83CCD" w:rsidRDefault="00D3379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83CCD" w:rsidRDefault="00D3379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83CCD" w:rsidRDefault="00D33792">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283CCD" w:rsidRDefault="00D3379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283CCD" w:rsidRDefault="00D3379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83CCD" w:rsidRDefault="00D33792">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283CCD" w:rsidRDefault="00D33792">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283CCD" w:rsidRDefault="00D33792" w:rsidP="00CB3EB4">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283CCD" w:rsidRDefault="00D33792">
      <w:pPr>
        <w:numPr>
          <w:ilvl w:val="0"/>
          <w:numId w:val="1"/>
        </w:numPr>
        <w:adjustRightInd w:val="0"/>
        <w:snapToGrid w:val="0"/>
        <w:spacing w:line="360" w:lineRule="auto"/>
        <w:ind w:firstLineChars="200" w:firstLine="448"/>
        <w:rPr>
          <w:b/>
          <w:sz w:val="24"/>
          <w:szCs w:val="24"/>
        </w:rPr>
      </w:pPr>
      <w:r>
        <w:rPr>
          <w:b/>
          <w:sz w:val="24"/>
          <w:szCs w:val="24"/>
        </w:rPr>
        <w:t>合同金额</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283CCD" w:rsidRDefault="00D3379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83CCD" w:rsidRDefault="00D33792">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283CCD" w:rsidRDefault="00D3379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83CCD" w:rsidRDefault="00D33792">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283CCD" w:rsidRDefault="00D33792">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283CCD" w:rsidRDefault="00D33792" w:rsidP="00CB3EB4">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283CCD" w:rsidRDefault="00D33792">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283CCD" w:rsidRDefault="00D33792" w:rsidP="00CB3EB4">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283CCD" w:rsidRDefault="00D33792" w:rsidP="00CB3EB4">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283CCD" w:rsidRDefault="00D33792" w:rsidP="00CB3EB4">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283CCD" w:rsidRDefault="00D33792" w:rsidP="00CB3EB4">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283CCD" w:rsidRDefault="00D33792">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83CCD" w:rsidRDefault="00D33792" w:rsidP="00CB3EB4">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283CCD" w:rsidRDefault="00D33792" w:rsidP="00CB3EB4">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283CCD" w:rsidRDefault="00D33792">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283CCD" w:rsidRDefault="00D3379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283CCD" w:rsidRDefault="00D33792" w:rsidP="00CB3EB4">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283CCD" w:rsidRDefault="00D33792" w:rsidP="00CB3EB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283CCD" w:rsidRDefault="00D33792" w:rsidP="00CB3EB4">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283CCD" w:rsidRDefault="00D33792">
      <w:pPr>
        <w:numPr>
          <w:ilvl w:val="0"/>
          <w:numId w:val="1"/>
        </w:numPr>
        <w:adjustRightInd w:val="0"/>
        <w:snapToGrid w:val="0"/>
        <w:spacing w:line="360" w:lineRule="auto"/>
        <w:ind w:firstLineChars="200" w:firstLine="448"/>
        <w:rPr>
          <w:b/>
          <w:sz w:val="24"/>
          <w:szCs w:val="24"/>
        </w:rPr>
      </w:pPr>
      <w:r>
        <w:rPr>
          <w:b/>
          <w:sz w:val="24"/>
          <w:szCs w:val="24"/>
        </w:rPr>
        <w:t>合同验收</w:t>
      </w:r>
    </w:p>
    <w:p w:rsidR="00283CCD" w:rsidRDefault="00D33792" w:rsidP="00CB3EB4">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283CCD" w:rsidRDefault="00D33792">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283CCD" w:rsidRDefault="00D33792">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83CCD" w:rsidRDefault="00D33792" w:rsidP="00CB3EB4">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83CCD" w:rsidRDefault="00D33792" w:rsidP="00CB3EB4">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83CCD" w:rsidRDefault="00D33792" w:rsidP="00CB3EB4">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83CCD" w:rsidRDefault="00D33792" w:rsidP="00CB3EB4">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283CCD" w:rsidRDefault="00D33792" w:rsidP="00CB3EB4">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283CCD" w:rsidRDefault="00D33792" w:rsidP="00CB3EB4">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283CCD" w:rsidRDefault="00D33792" w:rsidP="00CB3EB4">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283CCD" w:rsidRDefault="00D33792" w:rsidP="00CB3EB4">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283CCD" w:rsidRDefault="00D33792" w:rsidP="00CB3EB4">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283CCD" w:rsidRDefault="00D33792">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283CCD" w:rsidRDefault="00D33792" w:rsidP="00CB3EB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283CCD" w:rsidRDefault="00D33792" w:rsidP="00CB3EB4">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283CCD" w:rsidRDefault="00D33792" w:rsidP="00CB3EB4">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283CCD" w:rsidRDefault="00D3379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283CCD" w:rsidRDefault="00D33792" w:rsidP="00CB3EB4">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283CCD" w:rsidRDefault="00D33792">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283CCD" w:rsidRDefault="00D33792" w:rsidP="00CB3EB4">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283CCD" w:rsidRDefault="00D33792" w:rsidP="00CB3EB4">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283CCD" w:rsidRDefault="00D33792">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83CCD" w:rsidRDefault="00D33792">
      <w:pPr>
        <w:numPr>
          <w:ilvl w:val="0"/>
          <w:numId w:val="1"/>
        </w:numPr>
        <w:adjustRightInd w:val="0"/>
        <w:snapToGrid w:val="0"/>
        <w:spacing w:line="360" w:lineRule="auto"/>
        <w:ind w:firstLineChars="200" w:firstLine="448"/>
        <w:rPr>
          <w:b/>
          <w:sz w:val="24"/>
          <w:szCs w:val="24"/>
        </w:rPr>
      </w:pPr>
      <w:r>
        <w:rPr>
          <w:b/>
          <w:sz w:val="24"/>
          <w:szCs w:val="24"/>
        </w:rPr>
        <w:t>合同生效</w:t>
      </w:r>
    </w:p>
    <w:p w:rsidR="00283CCD" w:rsidRDefault="00D33792" w:rsidP="00CB3EB4">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283CCD" w:rsidRDefault="00D33792">
      <w:pPr>
        <w:numPr>
          <w:ilvl w:val="0"/>
          <w:numId w:val="1"/>
        </w:numPr>
        <w:adjustRightInd w:val="0"/>
        <w:snapToGrid w:val="0"/>
        <w:spacing w:line="360" w:lineRule="auto"/>
        <w:ind w:firstLineChars="200" w:firstLine="448"/>
        <w:rPr>
          <w:b/>
          <w:sz w:val="24"/>
          <w:szCs w:val="24"/>
        </w:rPr>
      </w:pPr>
      <w:r>
        <w:rPr>
          <w:b/>
          <w:sz w:val="24"/>
          <w:szCs w:val="24"/>
        </w:rPr>
        <w:t>合同份数</w:t>
      </w:r>
    </w:p>
    <w:p w:rsidR="00283CCD" w:rsidRDefault="00D33792" w:rsidP="00CB3EB4">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283CCD" w:rsidRDefault="00D33792" w:rsidP="00CB3EB4">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83CCD" w:rsidRDefault="00D33792" w:rsidP="00CB3EB4">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283CCD" w:rsidRDefault="00D33792" w:rsidP="00CB3EB4">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83CC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283CCD" w:rsidRDefault="00D33792">
            <w:pPr>
              <w:adjustRightInd w:val="0"/>
              <w:snapToGrid w:val="0"/>
              <w:spacing w:line="300" w:lineRule="exact"/>
              <w:jc w:val="center"/>
              <w:rPr>
                <w:szCs w:val="24"/>
              </w:rPr>
            </w:pPr>
            <w:r>
              <w:rPr>
                <w:szCs w:val="21"/>
              </w:rPr>
              <w:t>乙方（供应商）</w:t>
            </w:r>
          </w:p>
        </w:tc>
      </w:tr>
      <w:tr w:rsidR="00283CC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法定代表人</w:t>
            </w:r>
          </w:p>
          <w:p w:rsidR="00283CCD" w:rsidRDefault="00D33792">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法定代表人</w:t>
            </w:r>
          </w:p>
          <w:p w:rsidR="00283CCD" w:rsidRDefault="00D33792">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zCs w:val="21"/>
              </w:rPr>
            </w:pPr>
          </w:p>
        </w:tc>
      </w:tr>
      <w:tr w:rsidR="00283CC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283CCD" w:rsidRDefault="00283CC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283CCD" w:rsidRDefault="00283CC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83CCD" w:rsidRDefault="00283CC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83CCD" w:rsidRDefault="00D33792">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83CCD" w:rsidRDefault="00283CCD">
            <w:pPr>
              <w:adjustRightInd w:val="0"/>
              <w:snapToGrid w:val="0"/>
              <w:spacing w:line="300" w:lineRule="exact"/>
              <w:jc w:val="center"/>
              <w:rPr>
                <w:spacing w:val="20"/>
                <w:szCs w:val="21"/>
              </w:rPr>
            </w:pPr>
          </w:p>
        </w:tc>
      </w:tr>
      <w:tr w:rsidR="00283CC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283CCD" w:rsidRDefault="00D33792">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283CCD" w:rsidRDefault="00D33792">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283CCD" w:rsidRDefault="00D33792">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283CCD" w:rsidRDefault="00D33792" w:rsidP="00CB3EB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283CCD" w:rsidRDefault="00D33792" w:rsidP="00CB3EB4">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283CCD" w:rsidRDefault="00D33792" w:rsidP="00CB3EB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283CCD" w:rsidRDefault="00D33792" w:rsidP="00CB3EB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283CCD" w:rsidRDefault="00D33792" w:rsidP="00CB3EB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283CCD" w:rsidRDefault="00D33792" w:rsidP="00CB3EB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283CCD" w:rsidRDefault="00D33792" w:rsidP="00CB3EB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283CCD" w:rsidRDefault="00D33792" w:rsidP="00CB3EB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283CCD" w:rsidRDefault="00D33792">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283CCD" w:rsidRDefault="00D33792" w:rsidP="00CB3EB4">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283CCD" w:rsidRDefault="00D33792">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283CCD" w:rsidRDefault="00D3379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283CCD" w:rsidRDefault="00D33792" w:rsidP="00CB3EB4">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283CCD" w:rsidRDefault="00D3379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83CCD" w:rsidRDefault="00D33792" w:rsidP="00CB3EB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283CCD" w:rsidRDefault="00D33792" w:rsidP="00CB3EB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283CCD" w:rsidRDefault="00D33792">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283CCD" w:rsidRDefault="00D33792" w:rsidP="00CB3EB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83CCD" w:rsidRDefault="00D33792">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283CCD" w:rsidRDefault="00D33792" w:rsidP="00CB3EB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283CCD" w:rsidRDefault="00D33792" w:rsidP="00CB3EB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283CCD" w:rsidRDefault="00D33792">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83CCD" w:rsidRDefault="00D33792">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283CCD" w:rsidRDefault="00D33792" w:rsidP="00CB3EB4">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283CCD" w:rsidRDefault="00D33792" w:rsidP="00CB3EB4">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283CCD" w:rsidRDefault="00D33792" w:rsidP="00CB3EB4">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283CCD" w:rsidRDefault="00D33792">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283CCD" w:rsidRDefault="00D33792" w:rsidP="00CB3EB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283CCD" w:rsidRDefault="00D3379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283CCD" w:rsidRDefault="00D33792" w:rsidP="00CB3EB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283CCD" w:rsidRDefault="00D3379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283CCD" w:rsidRDefault="00D3379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283CCD" w:rsidRDefault="00D33792" w:rsidP="00CB3EB4">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283CCD" w:rsidRDefault="00D33792" w:rsidP="00CB3EB4">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283CCD" w:rsidRDefault="00D33792">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283CCD" w:rsidRDefault="00D33792" w:rsidP="00CB3EB4">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283CCD" w:rsidRDefault="00D33792" w:rsidP="00CB3EB4">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83CCD" w:rsidRDefault="00D33792" w:rsidP="00CB3EB4">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283CCD" w:rsidRDefault="00D33792">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283CCD" w:rsidRDefault="00D3379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283CCD" w:rsidRDefault="00D33792">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283CCD" w:rsidRDefault="00D33792" w:rsidP="00CB3EB4">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283CCD" w:rsidRDefault="00D33792" w:rsidP="00CB3EB4">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283CCD" w:rsidRDefault="00D33792" w:rsidP="00CB3EB4">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283CCD" w:rsidRDefault="00D33792">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283CCD" w:rsidRDefault="00D33792" w:rsidP="00CB3EB4">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283CCD" w:rsidRDefault="00D33792" w:rsidP="00CB3EB4">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83CCD" w:rsidRDefault="00D3379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83CCD" w:rsidRDefault="00D33792" w:rsidP="00CB3EB4">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283CCD" w:rsidRDefault="00D33792" w:rsidP="00CB3EB4">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283CCD" w:rsidRDefault="00D33792" w:rsidP="00CB3EB4">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283CCD" w:rsidRDefault="00D33792">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283CCD" w:rsidRDefault="00D3379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83CCD" w:rsidRDefault="00D3379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283CCD" w:rsidRDefault="00D3379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83CCD" w:rsidRDefault="00D3379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283CCD" w:rsidRDefault="00D3379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83CCD" w:rsidRDefault="00D3379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83CCD" w:rsidRDefault="00D3379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283CCD" w:rsidRDefault="00D33792">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283CCD" w:rsidRDefault="00D33792" w:rsidP="00CB3EB4">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283CCD" w:rsidRDefault="00D33792" w:rsidP="00CB3EB4">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283CCD" w:rsidRDefault="00D33792">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283CCD" w:rsidRDefault="00D3379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283CCD" w:rsidRDefault="00D3379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83CCD" w:rsidRDefault="00D33792">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283CCD" w:rsidRDefault="00D3379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83CCD" w:rsidRDefault="00D3379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283CCD" w:rsidRDefault="00D33792" w:rsidP="00CB3EB4">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283CCD" w:rsidRDefault="00D33792" w:rsidP="00CB3EB4">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283CCD" w:rsidRDefault="00D33792">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283CCD" w:rsidRDefault="00D33792" w:rsidP="00CB3EB4">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283CCD" w:rsidRDefault="00D33792" w:rsidP="00CB3EB4">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283CCD" w:rsidRDefault="00283CCD">
      <w:pPr>
        <w:adjustRightInd w:val="0"/>
        <w:snapToGrid w:val="0"/>
        <w:jc w:val="center"/>
        <w:rPr>
          <w:rFonts w:eastAsia="黑体"/>
          <w:sz w:val="28"/>
          <w:szCs w:val="28"/>
        </w:rPr>
      </w:pPr>
    </w:p>
    <w:p w:rsidR="00283CCD" w:rsidRDefault="00283CCD">
      <w:pPr>
        <w:adjustRightInd w:val="0"/>
        <w:snapToGrid w:val="0"/>
        <w:jc w:val="center"/>
        <w:rPr>
          <w:rFonts w:eastAsia="黑体"/>
          <w:sz w:val="28"/>
          <w:szCs w:val="28"/>
        </w:rPr>
      </w:pPr>
    </w:p>
    <w:p w:rsidR="00283CCD" w:rsidRDefault="00D33792">
      <w:pPr>
        <w:adjustRightInd w:val="0"/>
        <w:snapToGrid w:val="0"/>
        <w:jc w:val="center"/>
        <w:rPr>
          <w:rFonts w:eastAsia="黑体"/>
          <w:sz w:val="28"/>
          <w:szCs w:val="28"/>
        </w:rPr>
      </w:pPr>
      <w:r>
        <w:rPr>
          <w:rFonts w:eastAsia="黑体"/>
          <w:sz w:val="28"/>
          <w:szCs w:val="28"/>
        </w:rPr>
        <w:br w:type="page"/>
      </w:r>
    </w:p>
    <w:p w:rsidR="00283CCD" w:rsidRDefault="00D33792">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83CCD">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rPr>
                <w:szCs w:val="24"/>
              </w:rPr>
            </w:pPr>
          </w:p>
        </w:tc>
      </w:tr>
      <w:tr w:rsidR="00283CCD">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283CCD" w:rsidRDefault="00283CC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rPr>
                <w:szCs w:val="24"/>
              </w:rPr>
            </w:pPr>
          </w:p>
        </w:tc>
      </w:tr>
      <w:tr w:rsidR="00283CCD">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rPr>
                <w:szCs w:val="24"/>
              </w:rPr>
            </w:pPr>
          </w:p>
        </w:tc>
      </w:tr>
      <w:tr w:rsidR="00283CCD">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rPr>
                <w:szCs w:val="24"/>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rsidP="00CB3EB4">
            <w:pPr>
              <w:autoSpaceDE w:val="0"/>
              <w:autoSpaceDN w:val="0"/>
              <w:adjustRightInd w:val="0"/>
              <w:snapToGrid w:val="0"/>
              <w:ind w:firstLineChars="200" w:firstLine="386"/>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货物质量缺陷</w:t>
            </w:r>
          </w:p>
          <w:p w:rsidR="00283CCD" w:rsidRDefault="00D33792">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snapToGrid w:val="0"/>
              <w:jc w:val="center"/>
              <w:rPr>
                <w:szCs w:val="21"/>
              </w:rPr>
            </w:pPr>
            <w:r>
              <w:rPr>
                <w:szCs w:val="21"/>
              </w:rPr>
              <w:t>第二节</w:t>
            </w:r>
          </w:p>
          <w:p w:rsidR="00283CCD" w:rsidRDefault="00D33792">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lastRenderedPageBreak/>
              <w:t>第二节</w:t>
            </w:r>
          </w:p>
          <w:p w:rsidR="00283CCD" w:rsidRDefault="00D33792">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u w:val="single"/>
              </w:rPr>
            </w:pPr>
          </w:p>
        </w:tc>
      </w:tr>
      <w:tr w:rsidR="00283C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83CCD" w:rsidRDefault="00D33792">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83CCD" w:rsidRDefault="00283CCD">
            <w:pPr>
              <w:adjustRightInd w:val="0"/>
              <w:snapToGrid w:val="0"/>
              <w:jc w:val="left"/>
              <w:rPr>
                <w:szCs w:val="21"/>
                <w:u w:val="single"/>
              </w:rPr>
            </w:pPr>
          </w:p>
        </w:tc>
      </w:tr>
      <w:tr w:rsidR="00283CCD">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283CCD" w:rsidRDefault="00D33792">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83CCD" w:rsidRDefault="00283CCD">
            <w:pPr>
              <w:adjustRightInd w:val="0"/>
              <w:snapToGrid w:val="0"/>
              <w:jc w:val="left"/>
              <w:rPr>
                <w:szCs w:val="21"/>
                <w:u w:val="single"/>
              </w:rPr>
            </w:pPr>
          </w:p>
        </w:tc>
      </w:tr>
      <w:tr w:rsidR="00283CCD">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283CCD" w:rsidRDefault="00D33792">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283CCD" w:rsidRDefault="00D33792">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283CCD" w:rsidRDefault="00D33792">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283CCD" w:rsidRDefault="00D33792">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283CCD">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283CCD" w:rsidRDefault="00D33792">
            <w:pPr>
              <w:adjustRightInd w:val="0"/>
              <w:snapToGrid w:val="0"/>
              <w:jc w:val="center"/>
              <w:rPr>
                <w:szCs w:val="21"/>
              </w:rPr>
            </w:pPr>
            <w:r>
              <w:rPr>
                <w:szCs w:val="21"/>
              </w:rPr>
              <w:t>第二节</w:t>
            </w:r>
          </w:p>
          <w:p w:rsidR="00283CCD" w:rsidRDefault="00D33792">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283CCD" w:rsidRDefault="00D33792">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83CCD" w:rsidRDefault="00283CCD">
            <w:pPr>
              <w:adjustRightInd w:val="0"/>
              <w:snapToGrid w:val="0"/>
              <w:jc w:val="left"/>
              <w:rPr>
                <w:szCs w:val="21"/>
              </w:rPr>
            </w:pPr>
          </w:p>
        </w:tc>
      </w:tr>
    </w:tbl>
    <w:p w:rsidR="00283CCD" w:rsidRDefault="00283CCD" w:rsidP="00CB3EB4">
      <w:pPr>
        <w:tabs>
          <w:tab w:val="left" w:pos="360"/>
        </w:tabs>
        <w:spacing w:line="520" w:lineRule="exact"/>
        <w:ind w:firstLineChars="171" w:firstLine="382"/>
        <w:rPr>
          <w:sz w:val="24"/>
          <w:szCs w:val="24"/>
        </w:rPr>
      </w:pPr>
    </w:p>
    <w:p w:rsidR="00283CCD" w:rsidRDefault="00283CCD" w:rsidP="00CB3EB4">
      <w:pPr>
        <w:autoSpaceDE w:val="0"/>
        <w:autoSpaceDN w:val="0"/>
        <w:adjustRightInd w:val="0"/>
        <w:spacing w:line="360" w:lineRule="auto"/>
        <w:ind w:firstLineChars="200" w:firstLine="446"/>
        <w:rPr>
          <w:sz w:val="24"/>
        </w:rPr>
      </w:pPr>
    </w:p>
    <w:p w:rsidR="00283CCD" w:rsidRDefault="00D33792">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283CCD" w:rsidRDefault="00D33792">
      <w:pPr>
        <w:autoSpaceDN w:val="0"/>
        <w:spacing w:line="360" w:lineRule="auto"/>
        <w:jc w:val="center"/>
        <w:rPr>
          <w:b/>
          <w:bCs/>
          <w:sz w:val="24"/>
        </w:rPr>
      </w:pPr>
      <w:r>
        <w:rPr>
          <w:rFonts w:hint="eastAsia"/>
          <w:b/>
          <w:bCs/>
          <w:sz w:val="24"/>
        </w:rPr>
        <w:t>投标文件封面格式</w:t>
      </w:r>
    </w:p>
    <w:p w:rsidR="00283CCD" w:rsidRDefault="00283CCD">
      <w:pPr>
        <w:autoSpaceDE w:val="0"/>
        <w:autoSpaceDN w:val="0"/>
        <w:adjustRightInd w:val="0"/>
        <w:spacing w:line="520" w:lineRule="exact"/>
      </w:pPr>
    </w:p>
    <w:p w:rsidR="00283CCD" w:rsidRDefault="00D33792">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83CCD" w:rsidRDefault="00283CCD">
      <w:pPr>
        <w:autoSpaceDE w:val="0"/>
        <w:autoSpaceDN w:val="0"/>
        <w:adjustRightInd w:val="0"/>
        <w:spacing w:line="520" w:lineRule="exact"/>
        <w:rPr>
          <w:b/>
          <w:kern w:val="0"/>
          <w:sz w:val="24"/>
        </w:rPr>
      </w:pPr>
    </w:p>
    <w:p w:rsidR="00283CCD" w:rsidRDefault="00283CCD">
      <w:pPr>
        <w:autoSpaceDE w:val="0"/>
        <w:autoSpaceDN w:val="0"/>
        <w:adjustRightInd w:val="0"/>
        <w:spacing w:line="520" w:lineRule="exact"/>
        <w:rPr>
          <w:b/>
          <w:kern w:val="0"/>
          <w:sz w:val="24"/>
        </w:rPr>
      </w:pPr>
    </w:p>
    <w:p w:rsidR="00283CCD" w:rsidRDefault="00D33792">
      <w:pPr>
        <w:autoSpaceDE w:val="0"/>
        <w:autoSpaceDN w:val="0"/>
        <w:adjustRightInd w:val="0"/>
        <w:jc w:val="center"/>
        <w:rPr>
          <w:kern w:val="0"/>
          <w:sz w:val="144"/>
          <w:szCs w:val="144"/>
        </w:rPr>
      </w:pPr>
      <w:r>
        <w:rPr>
          <w:rFonts w:hint="eastAsia"/>
          <w:sz w:val="160"/>
          <w:szCs w:val="84"/>
        </w:rPr>
        <w:lastRenderedPageBreak/>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283CCD" w:rsidRDefault="00283CCD">
      <w:pPr>
        <w:autoSpaceDE w:val="0"/>
        <w:autoSpaceDN w:val="0"/>
        <w:adjustRightInd w:val="0"/>
        <w:spacing w:line="520" w:lineRule="exact"/>
        <w:rPr>
          <w:b/>
          <w:kern w:val="0"/>
          <w:sz w:val="36"/>
          <w:szCs w:val="36"/>
        </w:rPr>
      </w:pPr>
    </w:p>
    <w:p w:rsidR="00283CCD" w:rsidRDefault="00D33792">
      <w:pPr>
        <w:autoSpaceDE w:val="0"/>
        <w:autoSpaceDN w:val="0"/>
        <w:adjustRightInd w:val="0"/>
        <w:spacing w:line="520" w:lineRule="exact"/>
        <w:jc w:val="center"/>
        <w:rPr>
          <w:b/>
          <w:kern w:val="0"/>
          <w:sz w:val="24"/>
        </w:rPr>
      </w:pPr>
      <w:r>
        <w:rPr>
          <w:rFonts w:hint="eastAsia"/>
          <w:b/>
          <w:kern w:val="0"/>
          <w:sz w:val="24"/>
        </w:rPr>
        <w:t>（加盖电子签章）</w:t>
      </w:r>
    </w:p>
    <w:p w:rsidR="00283CCD" w:rsidRDefault="00D33792" w:rsidP="00CB3EB4">
      <w:pPr>
        <w:spacing w:beforeLines="30" w:before="85" w:afterLines="70" w:after="199" w:line="540" w:lineRule="exact"/>
        <w:ind w:leftChars="300" w:left="579"/>
        <w:rPr>
          <w:b/>
          <w:sz w:val="34"/>
          <w:szCs w:val="34"/>
        </w:rPr>
      </w:pPr>
      <w:r>
        <w:rPr>
          <w:rFonts w:hint="eastAsia"/>
          <w:b/>
          <w:sz w:val="34"/>
          <w:szCs w:val="34"/>
        </w:rPr>
        <w:t>项目编号：</w:t>
      </w:r>
    </w:p>
    <w:p w:rsidR="00283CCD" w:rsidRDefault="00D33792" w:rsidP="00CB3EB4">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283CCD" w:rsidRDefault="00D33792" w:rsidP="00CB3EB4">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283CCD" w:rsidRDefault="00D33792" w:rsidP="00CB3EB4">
      <w:pPr>
        <w:spacing w:beforeLines="30" w:before="85" w:afterLines="70" w:after="199" w:line="540" w:lineRule="exact"/>
        <w:ind w:leftChars="300" w:left="579"/>
        <w:rPr>
          <w:b/>
          <w:sz w:val="34"/>
          <w:szCs w:val="34"/>
        </w:rPr>
      </w:pPr>
      <w:r>
        <w:rPr>
          <w:rFonts w:hint="eastAsia"/>
          <w:b/>
          <w:sz w:val="34"/>
          <w:szCs w:val="34"/>
        </w:rPr>
        <w:t>投标单位名称：</w:t>
      </w:r>
    </w:p>
    <w:p w:rsidR="00283CCD" w:rsidRDefault="00D33792" w:rsidP="00CB3EB4">
      <w:pPr>
        <w:spacing w:beforeLines="30" w:before="85" w:afterLines="70" w:after="199" w:line="540" w:lineRule="exact"/>
        <w:ind w:leftChars="300" w:left="579"/>
        <w:rPr>
          <w:b/>
          <w:sz w:val="34"/>
          <w:szCs w:val="34"/>
        </w:rPr>
      </w:pPr>
      <w:r>
        <w:rPr>
          <w:rFonts w:hint="eastAsia"/>
          <w:b/>
          <w:sz w:val="34"/>
          <w:szCs w:val="34"/>
        </w:rPr>
        <w:t>投标单位电话：</w:t>
      </w:r>
    </w:p>
    <w:p w:rsidR="00283CCD" w:rsidRDefault="00D33792" w:rsidP="00CB3EB4">
      <w:pPr>
        <w:spacing w:beforeLines="30" w:before="85" w:afterLines="70" w:after="199" w:line="540" w:lineRule="exact"/>
        <w:ind w:leftChars="300" w:left="579"/>
        <w:rPr>
          <w:b/>
          <w:sz w:val="34"/>
          <w:szCs w:val="34"/>
        </w:rPr>
      </w:pPr>
      <w:r>
        <w:rPr>
          <w:rFonts w:hint="eastAsia"/>
          <w:b/>
          <w:sz w:val="34"/>
          <w:szCs w:val="34"/>
        </w:rPr>
        <w:t>投标单位详细地址：</w:t>
      </w:r>
    </w:p>
    <w:p w:rsidR="00283CCD" w:rsidRDefault="00D33792" w:rsidP="00CB3EB4">
      <w:pPr>
        <w:spacing w:beforeLines="30" w:before="85" w:afterLines="70" w:after="199" w:line="540" w:lineRule="exact"/>
        <w:ind w:leftChars="300" w:left="579"/>
        <w:rPr>
          <w:b/>
          <w:sz w:val="34"/>
          <w:szCs w:val="34"/>
        </w:rPr>
      </w:pPr>
      <w:r>
        <w:rPr>
          <w:rFonts w:hint="eastAsia"/>
          <w:b/>
          <w:kern w:val="0"/>
          <w:sz w:val="34"/>
          <w:szCs w:val="34"/>
        </w:rPr>
        <w:t>投标代表人姓名：</w:t>
      </w:r>
    </w:p>
    <w:p w:rsidR="00283CCD" w:rsidRDefault="00D33792" w:rsidP="00CB3EB4">
      <w:pPr>
        <w:spacing w:beforeLines="30" w:before="85" w:afterLines="70" w:after="199" w:line="540" w:lineRule="exact"/>
        <w:ind w:leftChars="300" w:left="579"/>
        <w:rPr>
          <w:b/>
          <w:sz w:val="34"/>
          <w:szCs w:val="34"/>
        </w:rPr>
      </w:pPr>
      <w:r>
        <w:rPr>
          <w:rFonts w:hint="eastAsia"/>
          <w:b/>
          <w:sz w:val="34"/>
          <w:szCs w:val="34"/>
        </w:rPr>
        <w:t>法定代表人：</w:t>
      </w:r>
    </w:p>
    <w:p w:rsidR="00283CCD" w:rsidRDefault="00D33792" w:rsidP="00CB3EB4">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283CCD" w:rsidRDefault="00D33792">
      <w:pPr>
        <w:widowControl/>
        <w:jc w:val="left"/>
        <w:rPr>
          <w:b/>
          <w:bCs/>
          <w:sz w:val="24"/>
        </w:rPr>
      </w:pPr>
      <w:r>
        <w:rPr>
          <w:b/>
          <w:bCs/>
          <w:sz w:val="24"/>
        </w:rPr>
        <w:br w:type="page"/>
      </w:r>
    </w:p>
    <w:p w:rsidR="00283CCD" w:rsidRDefault="00D33792">
      <w:pPr>
        <w:autoSpaceDN w:val="0"/>
        <w:spacing w:line="360" w:lineRule="auto"/>
        <w:jc w:val="center"/>
        <w:rPr>
          <w:b/>
          <w:bCs/>
          <w:sz w:val="24"/>
        </w:rPr>
      </w:pPr>
      <w:r>
        <w:rPr>
          <w:rFonts w:hint="eastAsia"/>
          <w:b/>
          <w:bCs/>
          <w:sz w:val="24"/>
        </w:rPr>
        <w:lastRenderedPageBreak/>
        <w:t>投标文件目录格式</w:t>
      </w:r>
    </w:p>
    <w:p w:rsidR="00283CCD" w:rsidRDefault="00D33792">
      <w:pPr>
        <w:autoSpaceDN w:val="0"/>
        <w:spacing w:line="360" w:lineRule="auto"/>
        <w:jc w:val="center"/>
        <w:rPr>
          <w:b/>
          <w:bCs/>
          <w:sz w:val="24"/>
        </w:rPr>
      </w:pPr>
      <w:r>
        <w:rPr>
          <w:rFonts w:hint="eastAsia"/>
          <w:b/>
          <w:bCs/>
          <w:sz w:val="24"/>
        </w:rPr>
        <w:t>（投标人自行编制）</w:t>
      </w:r>
    </w:p>
    <w:p w:rsidR="00283CCD" w:rsidRDefault="00283CCD">
      <w:pPr>
        <w:widowControl/>
        <w:jc w:val="center"/>
        <w:rPr>
          <w:b/>
          <w:sz w:val="24"/>
        </w:rPr>
      </w:pPr>
    </w:p>
    <w:p w:rsidR="00283CCD" w:rsidRDefault="00D33792">
      <w:pPr>
        <w:widowControl/>
        <w:jc w:val="left"/>
        <w:rPr>
          <w:b/>
          <w:sz w:val="24"/>
        </w:rPr>
      </w:pPr>
      <w:r>
        <w:rPr>
          <w:b/>
          <w:sz w:val="24"/>
        </w:rPr>
        <w:br w:type="page"/>
      </w:r>
    </w:p>
    <w:p w:rsidR="00283CCD" w:rsidRDefault="00D33792">
      <w:pPr>
        <w:widowControl/>
        <w:jc w:val="center"/>
        <w:rPr>
          <w:b/>
          <w:sz w:val="24"/>
        </w:rPr>
      </w:pPr>
      <w:r>
        <w:rPr>
          <w:rFonts w:hint="eastAsia"/>
          <w:b/>
          <w:sz w:val="24"/>
        </w:rPr>
        <w:lastRenderedPageBreak/>
        <w:t>评分因素及评标标准页码检索</w:t>
      </w:r>
    </w:p>
    <w:p w:rsidR="00283CCD" w:rsidRDefault="00D33792">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83CCD" w:rsidRDefault="00283CCD">
      <w:pPr>
        <w:widowControl/>
        <w:jc w:val="center"/>
        <w:rPr>
          <w:b/>
          <w:sz w:val="24"/>
        </w:rPr>
      </w:pPr>
    </w:p>
    <w:p w:rsidR="00283CCD" w:rsidRDefault="00D33792">
      <w:pPr>
        <w:widowControl/>
        <w:jc w:val="left"/>
        <w:rPr>
          <w:sz w:val="24"/>
        </w:rPr>
      </w:pPr>
      <w:r>
        <w:rPr>
          <w:sz w:val="24"/>
        </w:rPr>
        <w:br w:type="page"/>
      </w:r>
    </w:p>
    <w:p w:rsidR="00283CCD" w:rsidRDefault="00D33792">
      <w:pPr>
        <w:tabs>
          <w:tab w:val="left" w:pos="360"/>
        </w:tabs>
        <w:spacing w:afterLines="100" w:after="285" w:line="360" w:lineRule="auto"/>
        <w:rPr>
          <w:b/>
          <w:sz w:val="24"/>
        </w:rPr>
      </w:pPr>
      <w:r>
        <w:rPr>
          <w:b/>
          <w:sz w:val="24"/>
        </w:rPr>
        <w:lastRenderedPageBreak/>
        <w:t>附件</w:t>
      </w:r>
      <w:r>
        <w:rPr>
          <w:b/>
          <w:sz w:val="24"/>
        </w:rPr>
        <w:t>1</w:t>
      </w:r>
    </w:p>
    <w:p w:rsidR="00283CCD" w:rsidRDefault="00D33792">
      <w:pPr>
        <w:autoSpaceDN w:val="0"/>
        <w:spacing w:line="360" w:lineRule="auto"/>
        <w:jc w:val="center"/>
        <w:rPr>
          <w:b/>
          <w:bCs/>
          <w:sz w:val="24"/>
        </w:rPr>
      </w:pPr>
      <w:r>
        <w:rPr>
          <w:b/>
          <w:bCs/>
          <w:sz w:val="24"/>
        </w:rPr>
        <w:t>投标书</w:t>
      </w:r>
    </w:p>
    <w:p w:rsidR="00283CCD" w:rsidRDefault="00D33792">
      <w:pPr>
        <w:spacing w:line="360" w:lineRule="auto"/>
        <w:rPr>
          <w:sz w:val="24"/>
        </w:rPr>
      </w:pPr>
      <w:r>
        <w:rPr>
          <w:sz w:val="24"/>
        </w:rPr>
        <w:t>致：天津市政府采购中心</w:t>
      </w:r>
    </w:p>
    <w:p w:rsidR="00283CCD" w:rsidRDefault="00D33792" w:rsidP="00CB3EB4">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283CCD" w:rsidRDefault="00D33792" w:rsidP="00CB3EB4">
      <w:pPr>
        <w:spacing w:line="360" w:lineRule="auto"/>
        <w:ind w:firstLineChars="200" w:firstLine="446"/>
        <w:rPr>
          <w:sz w:val="24"/>
        </w:rPr>
      </w:pPr>
      <w:r>
        <w:rPr>
          <w:sz w:val="24"/>
        </w:rPr>
        <w:t>据此函，签字代表宣布同意如下：</w:t>
      </w:r>
    </w:p>
    <w:p w:rsidR="00283CCD" w:rsidRDefault="00D33792" w:rsidP="00CB3EB4">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283CCD" w:rsidRDefault="00D33792" w:rsidP="00CB3EB4">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283CCD" w:rsidRDefault="00D33792" w:rsidP="00CB3EB4">
      <w:pPr>
        <w:spacing w:line="360" w:lineRule="auto"/>
        <w:ind w:firstLineChars="200" w:firstLine="446"/>
        <w:rPr>
          <w:sz w:val="24"/>
        </w:rPr>
      </w:pPr>
      <w:r>
        <w:rPr>
          <w:sz w:val="24"/>
        </w:rPr>
        <w:t>……</w:t>
      </w:r>
    </w:p>
    <w:p w:rsidR="00283CCD" w:rsidRDefault="00D33792" w:rsidP="00CB3EB4">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283CCD" w:rsidRDefault="00D33792" w:rsidP="00CB3EB4">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83CCD" w:rsidRDefault="00D33792" w:rsidP="00CB3EB4">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283CCD" w:rsidRDefault="00D33792" w:rsidP="00CB3EB4">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283CCD" w:rsidRDefault="00D33792" w:rsidP="00CB3EB4">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283CCD" w:rsidRDefault="00D33792" w:rsidP="00CB3EB4">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283CCD" w:rsidRDefault="00D33792" w:rsidP="00CB3EB4">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283CCD" w:rsidRDefault="00D33792" w:rsidP="00CB3EB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83CCD" w:rsidRDefault="00D33792" w:rsidP="00CB3EB4">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283CCD" w:rsidRDefault="00D33792" w:rsidP="00CB3EB4">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283CCD" w:rsidRDefault="00D33792" w:rsidP="00CB3EB4">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283CCD" w:rsidRDefault="00D33792" w:rsidP="00CB3EB4">
      <w:pPr>
        <w:spacing w:line="360" w:lineRule="auto"/>
        <w:ind w:firstLineChars="200" w:firstLine="446"/>
        <w:rPr>
          <w:sz w:val="24"/>
        </w:rPr>
      </w:pPr>
      <w:r>
        <w:rPr>
          <w:rFonts w:hint="eastAsia"/>
          <w:sz w:val="24"/>
        </w:rPr>
        <w:t>纳税人识别号：</w:t>
      </w:r>
    </w:p>
    <w:p w:rsidR="00283CCD" w:rsidRDefault="00D33792" w:rsidP="00CB3EB4">
      <w:pPr>
        <w:spacing w:line="360" w:lineRule="auto"/>
        <w:ind w:firstLineChars="200" w:firstLine="446"/>
        <w:rPr>
          <w:sz w:val="24"/>
        </w:rPr>
      </w:pPr>
      <w:r>
        <w:rPr>
          <w:rFonts w:hint="eastAsia"/>
          <w:sz w:val="24"/>
        </w:rPr>
        <w:t>地址、电话：</w:t>
      </w:r>
    </w:p>
    <w:p w:rsidR="00283CCD" w:rsidRDefault="00D33792" w:rsidP="00CB3EB4">
      <w:pPr>
        <w:spacing w:line="360" w:lineRule="auto"/>
        <w:ind w:firstLineChars="200" w:firstLine="446"/>
        <w:rPr>
          <w:sz w:val="24"/>
        </w:rPr>
      </w:pPr>
      <w:r>
        <w:rPr>
          <w:rFonts w:hint="eastAsia"/>
          <w:sz w:val="24"/>
        </w:rPr>
        <w:t>开户行及账号：</w:t>
      </w:r>
    </w:p>
    <w:p w:rsidR="00283CCD" w:rsidRDefault="00D33792" w:rsidP="00CB3EB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283CCD" w:rsidRDefault="00D33792" w:rsidP="00CB3EB4">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283CCD" w:rsidRDefault="00D33792">
      <w:pPr>
        <w:spacing w:line="360" w:lineRule="auto"/>
        <w:ind w:firstLineChars="200" w:firstLine="448"/>
        <w:rPr>
          <w:b/>
          <w:sz w:val="24"/>
        </w:rPr>
      </w:pPr>
      <w:r>
        <w:rPr>
          <w:rFonts w:hint="eastAsia"/>
          <w:b/>
          <w:sz w:val="24"/>
        </w:rPr>
        <w:t>□</w:t>
      </w:r>
      <w:r>
        <w:rPr>
          <w:b/>
          <w:sz w:val="24"/>
        </w:rPr>
        <w:t>上门自取</w:t>
      </w:r>
    </w:p>
    <w:p w:rsidR="00283CCD" w:rsidRDefault="00283CCD" w:rsidP="00CB3EB4">
      <w:pPr>
        <w:spacing w:line="360" w:lineRule="auto"/>
        <w:ind w:firstLineChars="200" w:firstLine="446"/>
        <w:rPr>
          <w:sz w:val="24"/>
        </w:rPr>
      </w:pPr>
    </w:p>
    <w:p w:rsidR="00283CCD" w:rsidRDefault="00D33792">
      <w:pPr>
        <w:spacing w:line="360" w:lineRule="auto"/>
        <w:ind w:firstLineChars="200" w:firstLine="448"/>
        <w:rPr>
          <w:b/>
          <w:sz w:val="24"/>
        </w:rPr>
      </w:pPr>
      <w:r>
        <w:rPr>
          <w:rFonts w:hint="eastAsia"/>
          <w:b/>
          <w:sz w:val="24"/>
        </w:rPr>
        <w:t>□</w:t>
      </w:r>
      <w:r>
        <w:rPr>
          <w:b/>
          <w:sz w:val="24"/>
        </w:rPr>
        <w:t>到付邮寄</w:t>
      </w:r>
    </w:p>
    <w:p w:rsidR="00283CCD" w:rsidRDefault="00D33792" w:rsidP="00CB3EB4">
      <w:pPr>
        <w:spacing w:line="360" w:lineRule="auto"/>
        <w:ind w:firstLineChars="200" w:firstLine="446"/>
        <w:rPr>
          <w:sz w:val="24"/>
        </w:rPr>
      </w:pPr>
      <w:r>
        <w:rPr>
          <w:sz w:val="24"/>
        </w:rPr>
        <w:t>邮寄地址</w:t>
      </w:r>
      <w:r>
        <w:rPr>
          <w:rFonts w:hint="eastAsia"/>
          <w:sz w:val="24"/>
        </w:rPr>
        <w:t>、邮编</w:t>
      </w:r>
      <w:r>
        <w:rPr>
          <w:sz w:val="24"/>
        </w:rPr>
        <w:t>：</w:t>
      </w:r>
    </w:p>
    <w:p w:rsidR="00283CCD" w:rsidRDefault="00D33792" w:rsidP="00CB3EB4">
      <w:pPr>
        <w:spacing w:line="360" w:lineRule="auto"/>
        <w:ind w:firstLineChars="200" w:firstLine="446"/>
        <w:rPr>
          <w:sz w:val="24"/>
        </w:rPr>
      </w:pPr>
      <w:r>
        <w:rPr>
          <w:sz w:val="24"/>
        </w:rPr>
        <w:lastRenderedPageBreak/>
        <w:t>邮寄联系人、手机号码：</w:t>
      </w:r>
    </w:p>
    <w:p w:rsidR="00283CCD" w:rsidRDefault="00283CCD" w:rsidP="00CB3EB4">
      <w:pPr>
        <w:spacing w:line="360" w:lineRule="auto"/>
        <w:ind w:firstLineChars="1700" w:firstLine="3794"/>
        <w:rPr>
          <w:sz w:val="24"/>
        </w:rPr>
      </w:pPr>
    </w:p>
    <w:p w:rsidR="00283CCD" w:rsidRDefault="00D33792" w:rsidP="00CB3EB4">
      <w:pPr>
        <w:spacing w:line="360" w:lineRule="auto"/>
        <w:ind w:firstLineChars="1700" w:firstLine="3794"/>
        <w:rPr>
          <w:sz w:val="24"/>
        </w:rPr>
      </w:pPr>
      <w:r>
        <w:rPr>
          <w:sz w:val="24"/>
        </w:rPr>
        <w:t>投标人名称：</w:t>
      </w:r>
    </w:p>
    <w:p w:rsidR="00283CCD" w:rsidRDefault="00D33792" w:rsidP="00CB3E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83CCD" w:rsidRDefault="00283CCD">
      <w:pPr>
        <w:spacing w:line="460" w:lineRule="exact"/>
        <w:rPr>
          <w:sz w:val="24"/>
        </w:rPr>
      </w:pPr>
    </w:p>
    <w:p w:rsidR="00283CCD" w:rsidRDefault="00D33792">
      <w:pPr>
        <w:widowControl/>
        <w:jc w:val="left"/>
        <w:rPr>
          <w:sz w:val="24"/>
        </w:rPr>
      </w:pPr>
      <w:r>
        <w:rPr>
          <w:sz w:val="24"/>
        </w:rPr>
        <w:br w:type="page"/>
      </w:r>
    </w:p>
    <w:p w:rsidR="00283CCD" w:rsidRDefault="00D33792">
      <w:pPr>
        <w:tabs>
          <w:tab w:val="left" w:pos="360"/>
        </w:tabs>
        <w:spacing w:line="360" w:lineRule="auto"/>
        <w:rPr>
          <w:b/>
          <w:sz w:val="24"/>
        </w:rPr>
      </w:pPr>
      <w:r>
        <w:rPr>
          <w:b/>
          <w:sz w:val="24"/>
        </w:rPr>
        <w:lastRenderedPageBreak/>
        <w:t>附件</w:t>
      </w:r>
      <w:r>
        <w:rPr>
          <w:rFonts w:hint="eastAsia"/>
          <w:b/>
          <w:sz w:val="24"/>
        </w:rPr>
        <w:t>2</w:t>
      </w:r>
    </w:p>
    <w:p w:rsidR="00283CCD" w:rsidRDefault="00D33792">
      <w:pPr>
        <w:ind w:right="84"/>
        <w:jc w:val="center"/>
        <w:rPr>
          <w:b/>
          <w:sz w:val="24"/>
        </w:rPr>
      </w:pPr>
      <w:r>
        <w:rPr>
          <w:rFonts w:hint="eastAsia"/>
          <w:b/>
          <w:sz w:val="24"/>
        </w:rPr>
        <w:t>供应商资格声明函</w:t>
      </w:r>
    </w:p>
    <w:p w:rsidR="00283CCD" w:rsidRDefault="00283CCD">
      <w:pPr>
        <w:spacing w:line="360" w:lineRule="auto"/>
        <w:ind w:firstLine="420"/>
        <w:jc w:val="center"/>
        <w:rPr>
          <w:b/>
          <w:sz w:val="24"/>
        </w:rPr>
      </w:pPr>
    </w:p>
    <w:p w:rsidR="00283CCD" w:rsidRDefault="00D33792">
      <w:pPr>
        <w:spacing w:line="360" w:lineRule="auto"/>
        <w:rPr>
          <w:sz w:val="24"/>
        </w:rPr>
      </w:pPr>
      <w:r>
        <w:rPr>
          <w:rFonts w:hint="eastAsia"/>
          <w:sz w:val="24"/>
        </w:rPr>
        <w:t>天津市政府采购中心：</w:t>
      </w:r>
    </w:p>
    <w:p w:rsidR="00283CCD" w:rsidRDefault="00D33792" w:rsidP="00CB3EB4">
      <w:pPr>
        <w:spacing w:line="360" w:lineRule="auto"/>
        <w:ind w:firstLineChars="200" w:firstLine="446"/>
        <w:rPr>
          <w:sz w:val="24"/>
        </w:rPr>
      </w:pPr>
      <w:r>
        <w:rPr>
          <w:rFonts w:hint="eastAsia"/>
          <w:sz w:val="24"/>
        </w:rPr>
        <w:t>我单位自愿参与本项目的政府采购活动，郑重承诺如下：</w:t>
      </w:r>
    </w:p>
    <w:p w:rsidR="00283CCD" w:rsidRDefault="00D33792" w:rsidP="00CB3EB4">
      <w:pPr>
        <w:spacing w:line="360" w:lineRule="auto"/>
        <w:ind w:firstLineChars="200" w:firstLine="446"/>
        <w:rPr>
          <w:sz w:val="24"/>
        </w:rPr>
      </w:pPr>
      <w:r>
        <w:rPr>
          <w:rFonts w:hint="eastAsia"/>
          <w:sz w:val="24"/>
        </w:rPr>
        <w:t>（一）我单位具有良好的商业信誉和健全的财务会计制度；</w:t>
      </w:r>
    </w:p>
    <w:p w:rsidR="00283CCD" w:rsidRDefault="00D33792" w:rsidP="00CB3EB4">
      <w:pPr>
        <w:spacing w:line="360" w:lineRule="auto"/>
        <w:ind w:firstLineChars="200" w:firstLine="446"/>
        <w:rPr>
          <w:sz w:val="24"/>
        </w:rPr>
      </w:pPr>
      <w:r>
        <w:rPr>
          <w:rFonts w:hint="eastAsia"/>
          <w:sz w:val="24"/>
        </w:rPr>
        <w:t>（二）我单位依法缴纳税收和社会保障资金；</w:t>
      </w:r>
    </w:p>
    <w:p w:rsidR="00283CCD" w:rsidRDefault="00D33792" w:rsidP="00CB3EB4">
      <w:pPr>
        <w:spacing w:line="360" w:lineRule="auto"/>
        <w:ind w:firstLineChars="200" w:firstLine="446"/>
        <w:rPr>
          <w:sz w:val="24"/>
        </w:rPr>
      </w:pPr>
      <w:r>
        <w:rPr>
          <w:rFonts w:hint="eastAsia"/>
          <w:sz w:val="24"/>
        </w:rPr>
        <w:t>（三）我单位具备履行合同所必需的设备和专业技术能力；</w:t>
      </w:r>
    </w:p>
    <w:p w:rsidR="00283CCD" w:rsidRDefault="00D33792" w:rsidP="00CB3EB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283CCD" w:rsidRDefault="00D33792" w:rsidP="00CB3EB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83CCD" w:rsidRDefault="00D33792" w:rsidP="00CB3EB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283CCD">
        <w:tc>
          <w:tcPr>
            <w:tcW w:w="1061" w:type="pct"/>
            <w:vAlign w:val="center"/>
          </w:tcPr>
          <w:p w:rsidR="00283CCD" w:rsidRDefault="00D33792">
            <w:pPr>
              <w:jc w:val="center"/>
              <w:rPr>
                <w:szCs w:val="21"/>
              </w:rPr>
            </w:pPr>
            <w:r>
              <w:rPr>
                <w:rFonts w:hint="eastAsia"/>
                <w:szCs w:val="21"/>
              </w:rPr>
              <w:t>序号</w:t>
            </w:r>
          </w:p>
        </w:tc>
        <w:tc>
          <w:tcPr>
            <w:tcW w:w="2273" w:type="pct"/>
            <w:vAlign w:val="center"/>
          </w:tcPr>
          <w:p w:rsidR="00283CCD" w:rsidRDefault="00D33792">
            <w:pPr>
              <w:jc w:val="center"/>
              <w:rPr>
                <w:szCs w:val="21"/>
              </w:rPr>
            </w:pPr>
            <w:r>
              <w:rPr>
                <w:rFonts w:hint="eastAsia"/>
                <w:szCs w:val="21"/>
              </w:rPr>
              <w:t>单位名称</w:t>
            </w:r>
          </w:p>
        </w:tc>
        <w:tc>
          <w:tcPr>
            <w:tcW w:w="1667" w:type="pct"/>
            <w:vAlign w:val="center"/>
          </w:tcPr>
          <w:p w:rsidR="00283CCD" w:rsidRDefault="00D33792">
            <w:pPr>
              <w:jc w:val="center"/>
              <w:rPr>
                <w:szCs w:val="21"/>
              </w:rPr>
            </w:pPr>
            <w:r>
              <w:rPr>
                <w:rFonts w:hint="eastAsia"/>
                <w:szCs w:val="21"/>
              </w:rPr>
              <w:t>相互关系类型</w:t>
            </w:r>
          </w:p>
        </w:tc>
      </w:tr>
      <w:tr w:rsidR="00283CCD">
        <w:tc>
          <w:tcPr>
            <w:tcW w:w="1061" w:type="pct"/>
            <w:vAlign w:val="center"/>
          </w:tcPr>
          <w:p w:rsidR="00283CCD" w:rsidRDefault="00D33792">
            <w:pPr>
              <w:jc w:val="center"/>
              <w:rPr>
                <w:szCs w:val="21"/>
              </w:rPr>
            </w:pPr>
            <w:r>
              <w:rPr>
                <w:rFonts w:hint="eastAsia"/>
                <w:szCs w:val="21"/>
              </w:rPr>
              <w:t>1</w:t>
            </w:r>
          </w:p>
        </w:tc>
        <w:tc>
          <w:tcPr>
            <w:tcW w:w="2273" w:type="pct"/>
            <w:vAlign w:val="center"/>
          </w:tcPr>
          <w:p w:rsidR="00283CCD" w:rsidRDefault="00283CCD">
            <w:pPr>
              <w:jc w:val="center"/>
              <w:rPr>
                <w:szCs w:val="21"/>
              </w:rPr>
            </w:pPr>
          </w:p>
        </w:tc>
        <w:tc>
          <w:tcPr>
            <w:tcW w:w="1667" w:type="pct"/>
            <w:vAlign w:val="center"/>
          </w:tcPr>
          <w:p w:rsidR="00283CCD" w:rsidRDefault="00283CCD">
            <w:pPr>
              <w:jc w:val="center"/>
              <w:rPr>
                <w:szCs w:val="21"/>
              </w:rPr>
            </w:pPr>
          </w:p>
        </w:tc>
      </w:tr>
      <w:tr w:rsidR="00283CCD">
        <w:tc>
          <w:tcPr>
            <w:tcW w:w="1061" w:type="pct"/>
            <w:vAlign w:val="center"/>
          </w:tcPr>
          <w:p w:rsidR="00283CCD" w:rsidRDefault="00D33792">
            <w:pPr>
              <w:jc w:val="center"/>
              <w:rPr>
                <w:szCs w:val="21"/>
              </w:rPr>
            </w:pPr>
            <w:r>
              <w:rPr>
                <w:rFonts w:hint="eastAsia"/>
                <w:szCs w:val="21"/>
              </w:rPr>
              <w:t>2</w:t>
            </w:r>
          </w:p>
        </w:tc>
        <w:tc>
          <w:tcPr>
            <w:tcW w:w="2273" w:type="pct"/>
            <w:vAlign w:val="center"/>
          </w:tcPr>
          <w:p w:rsidR="00283CCD" w:rsidRDefault="00283CCD">
            <w:pPr>
              <w:jc w:val="center"/>
              <w:rPr>
                <w:szCs w:val="21"/>
              </w:rPr>
            </w:pPr>
          </w:p>
        </w:tc>
        <w:tc>
          <w:tcPr>
            <w:tcW w:w="1667" w:type="pct"/>
            <w:vAlign w:val="center"/>
          </w:tcPr>
          <w:p w:rsidR="00283CCD" w:rsidRDefault="00283CCD">
            <w:pPr>
              <w:jc w:val="center"/>
              <w:rPr>
                <w:szCs w:val="21"/>
              </w:rPr>
            </w:pPr>
          </w:p>
        </w:tc>
      </w:tr>
      <w:tr w:rsidR="00283CCD">
        <w:tc>
          <w:tcPr>
            <w:tcW w:w="1061" w:type="pct"/>
            <w:vAlign w:val="center"/>
          </w:tcPr>
          <w:p w:rsidR="00283CCD" w:rsidRDefault="00D33792">
            <w:pPr>
              <w:jc w:val="center"/>
              <w:rPr>
                <w:szCs w:val="21"/>
              </w:rPr>
            </w:pPr>
            <w:r>
              <w:rPr>
                <w:rFonts w:hint="eastAsia"/>
                <w:szCs w:val="21"/>
              </w:rPr>
              <w:t>3</w:t>
            </w:r>
          </w:p>
        </w:tc>
        <w:tc>
          <w:tcPr>
            <w:tcW w:w="2273" w:type="pct"/>
            <w:vAlign w:val="center"/>
          </w:tcPr>
          <w:p w:rsidR="00283CCD" w:rsidRDefault="00283CCD">
            <w:pPr>
              <w:jc w:val="center"/>
              <w:rPr>
                <w:szCs w:val="21"/>
              </w:rPr>
            </w:pPr>
          </w:p>
        </w:tc>
        <w:tc>
          <w:tcPr>
            <w:tcW w:w="1667" w:type="pct"/>
            <w:vAlign w:val="center"/>
          </w:tcPr>
          <w:p w:rsidR="00283CCD" w:rsidRDefault="00283CCD">
            <w:pPr>
              <w:jc w:val="center"/>
              <w:rPr>
                <w:szCs w:val="21"/>
              </w:rPr>
            </w:pPr>
          </w:p>
        </w:tc>
      </w:tr>
    </w:tbl>
    <w:p w:rsidR="00283CCD" w:rsidRDefault="00D33792" w:rsidP="00CB3EB4">
      <w:pPr>
        <w:spacing w:line="360" w:lineRule="auto"/>
        <w:ind w:firstLineChars="200" w:firstLine="446"/>
        <w:rPr>
          <w:sz w:val="24"/>
        </w:rPr>
      </w:pPr>
      <w:r>
        <w:rPr>
          <w:rFonts w:hint="eastAsia"/>
          <w:sz w:val="24"/>
        </w:rPr>
        <w:t>上表未填写的，视为不存在第（六）条所列情形</w:t>
      </w:r>
    </w:p>
    <w:p w:rsidR="00283CCD" w:rsidRDefault="00283CCD" w:rsidP="00CB3EB4">
      <w:pPr>
        <w:spacing w:line="360" w:lineRule="auto"/>
        <w:ind w:firstLineChars="200" w:firstLine="446"/>
        <w:rPr>
          <w:sz w:val="24"/>
        </w:rPr>
      </w:pPr>
    </w:p>
    <w:p w:rsidR="00283CCD" w:rsidRDefault="00D33792" w:rsidP="00CB3EB4">
      <w:pPr>
        <w:spacing w:line="360" w:lineRule="auto"/>
        <w:ind w:firstLineChars="200" w:firstLine="446"/>
        <w:rPr>
          <w:sz w:val="24"/>
        </w:rPr>
      </w:pPr>
      <w:r>
        <w:rPr>
          <w:rFonts w:hint="eastAsia"/>
          <w:sz w:val="24"/>
        </w:rPr>
        <w:t>上述声明真实有效，否则我单位承担全部责任和不利后果。</w:t>
      </w:r>
    </w:p>
    <w:p w:rsidR="00283CCD" w:rsidRDefault="00283CCD" w:rsidP="00CB3EB4">
      <w:pPr>
        <w:spacing w:line="360" w:lineRule="auto"/>
        <w:ind w:firstLineChars="200" w:firstLine="446"/>
        <w:rPr>
          <w:sz w:val="24"/>
        </w:rPr>
      </w:pPr>
    </w:p>
    <w:p w:rsidR="00283CCD" w:rsidRDefault="00D33792" w:rsidP="00CB3EB4">
      <w:pPr>
        <w:spacing w:line="360" w:lineRule="auto"/>
        <w:ind w:firstLineChars="100" w:firstLine="223"/>
        <w:rPr>
          <w:sz w:val="24"/>
        </w:rPr>
      </w:pPr>
      <w:r>
        <w:rPr>
          <w:sz w:val="24"/>
        </w:rPr>
        <w:t>投标人名称：</w:t>
      </w:r>
    </w:p>
    <w:p w:rsidR="00283CCD" w:rsidRDefault="00283CCD" w:rsidP="00CB3EB4">
      <w:pPr>
        <w:spacing w:line="360" w:lineRule="auto"/>
        <w:ind w:firstLineChars="100" w:firstLine="223"/>
        <w:rPr>
          <w:sz w:val="24"/>
        </w:rPr>
      </w:pPr>
    </w:p>
    <w:p w:rsidR="00283CCD" w:rsidRDefault="00D33792" w:rsidP="00CB3EB4">
      <w:pPr>
        <w:spacing w:line="360" w:lineRule="auto"/>
        <w:ind w:firstLineChars="100" w:firstLine="223"/>
        <w:rPr>
          <w:sz w:val="24"/>
        </w:rPr>
      </w:pPr>
      <w:r>
        <w:rPr>
          <w:sz w:val="24"/>
        </w:rPr>
        <w:t>日期：</w:t>
      </w:r>
      <w:r>
        <w:rPr>
          <w:sz w:val="24"/>
        </w:rPr>
        <w:t xml:space="preserve">  </w:t>
      </w:r>
    </w:p>
    <w:p w:rsidR="00283CCD" w:rsidRDefault="00283CCD">
      <w:pPr>
        <w:autoSpaceDN w:val="0"/>
        <w:spacing w:line="360" w:lineRule="auto"/>
        <w:jc w:val="center"/>
        <w:rPr>
          <w:b/>
          <w:bCs/>
          <w:sz w:val="24"/>
        </w:rPr>
      </w:pPr>
    </w:p>
    <w:p w:rsidR="00283CCD" w:rsidRDefault="00283CCD">
      <w:pPr>
        <w:autoSpaceDN w:val="0"/>
        <w:spacing w:line="360" w:lineRule="auto"/>
        <w:jc w:val="center"/>
        <w:rPr>
          <w:b/>
          <w:bCs/>
          <w:sz w:val="24"/>
        </w:rPr>
      </w:pPr>
    </w:p>
    <w:p w:rsidR="00283CCD" w:rsidRDefault="00D33792">
      <w:pPr>
        <w:widowControl/>
        <w:jc w:val="left"/>
        <w:rPr>
          <w:b/>
          <w:bCs/>
          <w:sz w:val="24"/>
        </w:rPr>
      </w:pPr>
      <w:r>
        <w:rPr>
          <w:b/>
          <w:bCs/>
          <w:sz w:val="24"/>
        </w:rPr>
        <w:br w:type="page"/>
      </w:r>
    </w:p>
    <w:p w:rsidR="00283CCD" w:rsidRDefault="00D33792">
      <w:pPr>
        <w:autoSpaceDN w:val="0"/>
        <w:spacing w:line="360" w:lineRule="auto"/>
        <w:rPr>
          <w:b/>
          <w:bCs/>
          <w:sz w:val="24"/>
        </w:rPr>
      </w:pPr>
      <w:r>
        <w:rPr>
          <w:rFonts w:hint="eastAsia"/>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283CCD" w:rsidRDefault="00283CCD">
      <w:pPr>
        <w:autoSpaceDN w:val="0"/>
        <w:spacing w:line="360" w:lineRule="auto"/>
        <w:jc w:val="center"/>
        <w:rPr>
          <w:b/>
          <w:bCs/>
          <w:sz w:val="24"/>
        </w:rPr>
      </w:pPr>
    </w:p>
    <w:p w:rsidR="00283CCD" w:rsidRDefault="00D33792">
      <w:pPr>
        <w:widowControl/>
        <w:jc w:val="left"/>
        <w:rPr>
          <w:b/>
          <w:sz w:val="24"/>
        </w:rPr>
      </w:pPr>
      <w:r>
        <w:rPr>
          <w:b/>
          <w:sz w:val="24"/>
        </w:rPr>
        <w:br w:type="page"/>
      </w:r>
    </w:p>
    <w:p w:rsidR="00283CCD" w:rsidRDefault="00D33792">
      <w:pPr>
        <w:tabs>
          <w:tab w:val="left" w:pos="360"/>
        </w:tabs>
        <w:spacing w:line="360" w:lineRule="auto"/>
        <w:rPr>
          <w:b/>
          <w:sz w:val="24"/>
        </w:rPr>
      </w:pPr>
      <w:r>
        <w:rPr>
          <w:b/>
          <w:sz w:val="24"/>
        </w:rPr>
        <w:lastRenderedPageBreak/>
        <w:t>附件</w:t>
      </w:r>
      <w:r>
        <w:rPr>
          <w:rFonts w:hint="eastAsia"/>
          <w:b/>
          <w:sz w:val="24"/>
        </w:rPr>
        <w:t>4</w:t>
      </w:r>
    </w:p>
    <w:p w:rsidR="00283CCD" w:rsidRDefault="00D33792">
      <w:pPr>
        <w:autoSpaceDN w:val="0"/>
        <w:spacing w:line="360" w:lineRule="auto"/>
        <w:jc w:val="center"/>
        <w:rPr>
          <w:b/>
          <w:bCs/>
          <w:sz w:val="24"/>
        </w:rPr>
      </w:pPr>
      <w:r>
        <w:rPr>
          <w:rFonts w:hint="eastAsia"/>
          <w:b/>
          <w:bCs/>
          <w:sz w:val="24"/>
        </w:rPr>
        <w:t>投标</w:t>
      </w:r>
      <w:r>
        <w:rPr>
          <w:b/>
          <w:bCs/>
          <w:sz w:val="24"/>
        </w:rPr>
        <w:t>代表人授权书</w:t>
      </w:r>
    </w:p>
    <w:p w:rsidR="00283CCD" w:rsidRDefault="00283CCD">
      <w:pPr>
        <w:spacing w:line="360" w:lineRule="auto"/>
        <w:rPr>
          <w:sz w:val="24"/>
          <w:szCs w:val="21"/>
        </w:rPr>
      </w:pPr>
    </w:p>
    <w:p w:rsidR="00283CCD" w:rsidRDefault="00D33792">
      <w:pPr>
        <w:spacing w:line="360" w:lineRule="auto"/>
        <w:rPr>
          <w:sz w:val="24"/>
          <w:szCs w:val="21"/>
        </w:rPr>
      </w:pPr>
      <w:r>
        <w:rPr>
          <w:sz w:val="24"/>
          <w:szCs w:val="21"/>
        </w:rPr>
        <w:t>致：天津市政府采购中心</w:t>
      </w:r>
    </w:p>
    <w:p w:rsidR="00283CCD" w:rsidRDefault="00D33792" w:rsidP="00CB3EB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83CCD" w:rsidRDefault="00D33792" w:rsidP="00CB3EB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83CCD" w:rsidRDefault="00D33792" w:rsidP="00CB3EB4">
      <w:pPr>
        <w:spacing w:line="360" w:lineRule="auto"/>
        <w:ind w:firstLineChars="200" w:firstLine="446"/>
        <w:rPr>
          <w:sz w:val="24"/>
          <w:szCs w:val="21"/>
        </w:rPr>
      </w:pPr>
      <w:r>
        <w:rPr>
          <w:sz w:val="24"/>
          <w:szCs w:val="21"/>
        </w:rPr>
        <w:t>本授权书至投标有效期结束前始终有效。</w:t>
      </w:r>
    </w:p>
    <w:p w:rsidR="00283CCD" w:rsidRDefault="00D33792" w:rsidP="00CB3EB4">
      <w:pPr>
        <w:spacing w:line="360" w:lineRule="auto"/>
        <w:ind w:firstLineChars="200" w:firstLine="446"/>
        <w:rPr>
          <w:sz w:val="24"/>
          <w:szCs w:val="21"/>
        </w:rPr>
      </w:pPr>
      <w:r>
        <w:rPr>
          <w:sz w:val="24"/>
          <w:szCs w:val="21"/>
        </w:rPr>
        <w:t>投标代表人无转委托权，特此委托。</w:t>
      </w:r>
    </w:p>
    <w:p w:rsidR="00283CCD" w:rsidRDefault="00283CCD" w:rsidP="00CB3EB4">
      <w:pPr>
        <w:spacing w:line="360" w:lineRule="auto"/>
        <w:ind w:firstLineChars="200" w:firstLine="446"/>
        <w:rPr>
          <w:sz w:val="24"/>
        </w:rPr>
      </w:pPr>
    </w:p>
    <w:p w:rsidR="00283CCD" w:rsidRDefault="00283CCD" w:rsidP="00CB3EB4">
      <w:pPr>
        <w:spacing w:line="360" w:lineRule="auto"/>
        <w:ind w:firstLineChars="200" w:firstLine="446"/>
        <w:rPr>
          <w:sz w:val="24"/>
        </w:rPr>
      </w:pPr>
    </w:p>
    <w:p w:rsidR="00283CCD" w:rsidRDefault="00283CCD" w:rsidP="00CB3EB4">
      <w:pPr>
        <w:spacing w:line="360" w:lineRule="auto"/>
        <w:ind w:firstLineChars="200" w:firstLine="446"/>
        <w:rPr>
          <w:sz w:val="24"/>
        </w:rPr>
      </w:pPr>
    </w:p>
    <w:p w:rsidR="00283CCD" w:rsidRDefault="00D33792" w:rsidP="00CB3EB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283CCD">
        <w:tc>
          <w:tcPr>
            <w:tcW w:w="4264" w:type="dxa"/>
          </w:tcPr>
          <w:p w:rsidR="00283CCD" w:rsidRDefault="00D33792">
            <w:pPr>
              <w:spacing w:line="360" w:lineRule="auto"/>
              <w:jc w:val="left"/>
              <w:rPr>
                <w:sz w:val="24"/>
              </w:rPr>
            </w:pPr>
            <w:r>
              <w:rPr>
                <w:rFonts w:hint="eastAsia"/>
                <w:sz w:val="24"/>
              </w:rPr>
              <w:t>投标代表人身份证正面</w:t>
            </w:r>
          </w:p>
          <w:p w:rsidR="00283CCD" w:rsidRDefault="00283CCD">
            <w:pPr>
              <w:spacing w:line="360" w:lineRule="auto"/>
              <w:jc w:val="left"/>
              <w:rPr>
                <w:sz w:val="24"/>
              </w:rPr>
            </w:pPr>
          </w:p>
          <w:p w:rsidR="00283CCD" w:rsidRDefault="00283CCD">
            <w:pPr>
              <w:spacing w:line="360" w:lineRule="auto"/>
              <w:jc w:val="left"/>
              <w:rPr>
                <w:sz w:val="24"/>
              </w:rPr>
            </w:pPr>
          </w:p>
          <w:p w:rsidR="00283CCD" w:rsidRDefault="00283CCD">
            <w:pPr>
              <w:spacing w:line="360" w:lineRule="auto"/>
              <w:jc w:val="left"/>
              <w:rPr>
                <w:sz w:val="24"/>
              </w:rPr>
            </w:pPr>
          </w:p>
          <w:p w:rsidR="00283CCD" w:rsidRDefault="00283CCD">
            <w:pPr>
              <w:spacing w:line="360" w:lineRule="auto"/>
              <w:jc w:val="left"/>
              <w:rPr>
                <w:sz w:val="24"/>
              </w:rPr>
            </w:pPr>
          </w:p>
          <w:p w:rsidR="00283CCD" w:rsidRDefault="00283CCD">
            <w:pPr>
              <w:spacing w:line="360" w:lineRule="auto"/>
              <w:jc w:val="left"/>
              <w:rPr>
                <w:sz w:val="24"/>
              </w:rPr>
            </w:pPr>
          </w:p>
        </w:tc>
        <w:tc>
          <w:tcPr>
            <w:tcW w:w="4264" w:type="dxa"/>
          </w:tcPr>
          <w:p w:rsidR="00283CCD" w:rsidRDefault="00D33792">
            <w:pPr>
              <w:spacing w:line="360" w:lineRule="auto"/>
              <w:jc w:val="left"/>
              <w:rPr>
                <w:sz w:val="24"/>
              </w:rPr>
            </w:pPr>
            <w:r>
              <w:rPr>
                <w:rFonts w:hint="eastAsia"/>
                <w:sz w:val="24"/>
              </w:rPr>
              <w:t>投标代表人身份证背面</w:t>
            </w:r>
          </w:p>
        </w:tc>
      </w:tr>
    </w:tbl>
    <w:p w:rsidR="00283CCD" w:rsidRDefault="00283CCD" w:rsidP="00CB3EB4">
      <w:pPr>
        <w:spacing w:line="360" w:lineRule="auto"/>
        <w:ind w:firstLineChars="2100" w:firstLine="4686"/>
        <w:rPr>
          <w:sz w:val="24"/>
        </w:rPr>
      </w:pPr>
    </w:p>
    <w:p w:rsidR="00283CCD" w:rsidRDefault="00D33792">
      <w:pPr>
        <w:widowControl/>
        <w:jc w:val="left"/>
        <w:rPr>
          <w:b/>
          <w:sz w:val="24"/>
        </w:rPr>
      </w:pPr>
      <w:r>
        <w:rPr>
          <w:sz w:val="24"/>
        </w:rPr>
        <w:br w:type="page"/>
      </w:r>
      <w:r>
        <w:rPr>
          <w:b/>
          <w:sz w:val="24"/>
        </w:rPr>
        <w:lastRenderedPageBreak/>
        <w:t>附件</w:t>
      </w:r>
      <w:r>
        <w:rPr>
          <w:rFonts w:hint="eastAsia"/>
          <w:b/>
          <w:sz w:val="24"/>
        </w:rPr>
        <w:t>5</w:t>
      </w:r>
    </w:p>
    <w:p w:rsidR="00283CCD" w:rsidRDefault="00D33792">
      <w:pPr>
        <w:autoSpaceDN w:val="0"/>
        <w:spacing w:line="360" w:lineRule="auto"/>
        <w:jc w:val="center"/>
        <w:rPr>
          <w:b/>
          <w:bCs/>
          <w:sz w:val="24"/>
        </w:rPr>
      </w:pPr>
      <w:r>
        <w:rPr>
          <w:b/>
          <w:bCs/>
          <w:sz w:val="24"/>
        </w:rPr>
        <w:t>开标一览表</w:t>
      </w:r>
    </w:p>
    <w:p w:rsidR="00283CCD" w:rsidRDefault="00283CCD">
      <w:pPr>
        <w:ind w:right="84"/>
        <w:rPr>
          <w:sz w:val="24"/>
        </w:rPr>
      </w:pPr>
    </w:p>
    <w:p w:rsidR="00283CCD" w:rsidRDefault="00D33792">
      <w:pPr>
        <w:spacing w:line="460" w:lineRule="exact"/>
        <w:ind w:left="192"/>
        <w:rPr>
          <w:sz w:val="24"/>
        </w:rPr>
      </w:pPr>
      <w:r>
        <w:rPr>
          <w:sz w:val="24"/>
        </w:rPr>
        <w:t>项目名称：</w:t>
      </w:r>
      <w:r>
        <w:rPr>
          <w:sz w:val="24"/>
          <w:u w:val="single"/>
        </w:rPr>
        <w:t xml:space="preserve">                    </w:t>
      </w:r>
      <w:r>
        <w:rPr>
          <w:sz w:val="24"/>
        </w:rPr>
        <w:t xml:space="preserve">                  </w:t>
      </w:r>
    </w:p>
    <w:p w:rsidR="00283CCD" w:rsidRDefault="00D33792">
      <w:pPr>
        <w:spacing w:line="460" w:lineRule="exact"/>
        <w:ind w:left="192"/>
        <w:rPr>
          <w:sz w:val="24"/>
        </w:rPr>
      </w:pPr>
      <w:r>
        <w:rPr>
          <w:sz w:val="24"/>
        </w:rPr>
        <w:t>项目编号：</w:t>
      </w:r>
      <w:r>
        <w:rPr>
          <w:sz w:val="24"/>
          <w:u w:val="single"/>
        </w:rPr>
        <w:t xml:space="preserve">                    </w:t>
      </w:r>
      <w:r>
        <w:rPr>
          <w:sz w:val="24"/>
        </w:rPr>
        <w:t xml:space="preserve">                  </w:t>
      </w:r>
    </w:p>
    <w:p w:rsidR="00283CCD" w:rsidRDefault="00D33792">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283CCD">
        <w:trPr>
          <w:jc w:val="center"/>
        </w:trPr>
        <w:tc>
          <w:tcPr>
            <w:tcW w:w="572" w:type="pct"/>
            <w:vAlign w:val="center"/>
          </w:tcPr>
          <w:p w:rsidR="00283CCD" w:rsidRDefault="00D33792">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283CCD" w:rsidRDefault="00D33792">
            <w:pPr>
              <w:spacing w:line="460" w:lineRule="exact"/>
              <w:jc w:val="center"/>
              <w:rPr>
                <w:sz w:val="24"/>
              </w:rPr>
            </w:pPr>
            <w:r>
              <w:rPr>
                <w:rFonts w:hint="eastAsia"/>
                <w:sz w:val="24"/>
              </w:rPr>
              <w:t>包</w:t>
            </w:r>
            <w:r>
              <w:rPr>
                <w:sz w:val="24"/>
              </w:rPr>
              <w:t>名称</w:t>
            </w:r>
          </w:p>
        </w:tc>
        <w:tc>
          <w:tcPr>
            <w:tcW w:w="858" w:type="pct"/>
            <w:vAlign w:val="center"/>
          </w:tcPr>
          <w:p w:rsidR="00283CCD" w:rsidRDefault="00D33792">
            <w:pPr>
              <w:spacing w:line="460" w:lineRule="exact"/>
              <w:jc w:val="center"/>
              <w:rPr>
                <w:sz w:val="24"/>
              </w:rPr>
            </w:pPr>
            <w:r>
              <w:rPr>
                <w:sz w:val="24"/>
              </w:rPr>
              <w:t>品牌</w:t>
            </w:r>
          </w:p>
        </w:tc>
        <w:tc>
          <w:tcPr>
            <w:tcW w:w="941" w:type="pct"/>
            <w:vAlign w:val="center"/>
          </w:tcPr>
          <w:p w:rsidR="00283CCD" w:rsidRDefault="00D33792">
            <w:pPr>
              <w:spacing w:line="460" w:lineRule="exact"/>
              <w:jc w:val="center"/>
              <w:rPr>
                <w:sz w:val="24"/>
              </w:rPr>
            </w:pPr>
            <w:r>
              <w:rPr>
                <w:sz w:val="24"/>
              </w:rPr>
              <w:t>投标总价</w:t>
            </w:r>
          </w:p>
        </w:tc>
        <w:tc>
          <w:tcPr>
            <w:tcW w:w="858" w:type="pct"/>
            <w:vAlign w:val="center"/>
          </w:tcPr>
          <w:p w:rsidR="00283CCD" w:rsidRDefault="00D33792">
            <w:pPr>
              <w:spacing w:line="460" w:lineRule="exact"/>
              <w:jc w:val="center"/>
              <w:rPr>
                <w:sz w:val="24"/>
              </w:rPr>
            </w:pPr>
            <w:r>
              <w:rPr>
                <w:sz w:val="24"/>
              </w:rPr>
              <w:t>交货期</w:t>
            </w:r>
          </w:p>
        </w:tc>
        <w:tc>
          <w:tcPr>
            <w:tcW w:w="770" w:type="pct"/>
            <w:vAlign w:val="center"/>
          </w:tcPr>
          <w:p w:rsidR="00283CCD" w:rsidRDefault="00D33792">
            <w:pPr>
              <w:spacing w:line="460" w:lineRule="exact"/>
              <w:jc w:val="center"/>
              <w:rPr>
                <w:sz w:val="24"/>
              </w:rPr>
            </w:pPr>
            <w:r>
              <w:rPr>
                <w:sz w:val="24"/>
              </w:rPr>
              <w:t>备注</w:t>
            </w:r>
          </w:p>
        </w:tc>
      </w:tr>
      <w:tr w:rsidR="00283CCD">
        <w:trPr>
          <w:jc w:val="center"/>
        </w:trPr>
        <w:tc>
          <w:tcPr>
            <w:tcW w:w="572" w:type="pct"/>
            <w:vAlign w:val="center"/>
          </w:tcPr>
          <w:p w:rsidR="00283CCD" w:rsidRDefault="00D33792">
            <w:pPr>
              <w:spacing w:line="460" w:lineRule="exact"/>
              <w:jc w:val="center"/>
              <w:rPr>
                <w:sz w:val="24"/>
              </w:rPr>
            </w:pPr>
            <w:r>
              <w:rPr>
                <w:sz w:val="24"/>
              </w:rPr>
              <w:t>1</w:t>
            </w: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r w:rsidR="00283CCD">
        <w:trPr>
          <w:jc w:val="center"/>
        </w:trPr>
        <w:tc>
          <w:tcPr>
            <w:tcW w:w="572" w:type="pct"/>
            <w:vAlign w:val="center"/>
          </w:tcPr>
          <w:p w:rsidR="00283CCD" w:rsidRDefault="00D33792">
            <w:pPr>
              <w:spacing w:line="460" w:lineRule="exact"/>
              <w:jc w:val="center"/>
              <w:rPr>
                <w:sz w:val="24"/>
              </w:rPr>
            </w:pPr>
            <w:r>
              <w:rPr>
                <w:rFonts w:hint="eastAsia"/>
                <w:sz w:val="24"/>
              </w:rPr>
              <w:t>2</w:t>
            </w: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r w:rsidR="00283CCD">
        <w:trPr>
          <w:jc w:val="center"/>
        </w:trPr>
        <w:tc>
          <w:tcPr>
            <w:tcW w:w="572" w:type="pct"/>
            <w:vAlign w:val="center"/>
          </w:tcPr>
          <w:p w:rsidR="00283CCD" w:rsidRDefault="00283CCD">
            <w:pPr>
              <w:spacing w:line="460" w:lineRule="exact"/>
              <w:jc w:val="center"/>
              <w:rPr>
                <w:sz w:val="24"/>
              </w:rPr>
            </w:pP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r w:rsidR="00283CCD">
        <w:trPr>
          <w:jc w:val="center"/>
        </w:trPr>
        <w:tc>
          <w:tcPr>
            <w:tcW w:w="572" w:type="pct"/>
            <w:vAlign w:val="center"/>
          </w:tcPr>
          <w:p w:rsidR="00283CCD" w:rsidRDefault="00283CCD">
            <w:pPr>
              <w:spacing w:line="460" w:lineRule="exact"/>
              <w:jc w:val="center"/>
              <w:rPr>
                <w:sz w:val="24"/>
              </w:rPr>
            </w:pP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r w:rsidR="00283CCD">
        <w:trPr>
          <w:jc w:val="center"/>
        </w:trPr>
        <w:tc>
          <w:tcPr>
            <w:tcW w:w="572" w:type="pct"/>
            <w:vAlign w:val="center"/>
          </w:tcPr>
          <w:p w:rsidR="00283CCD" w:rsidRDefault="00283CCD">
            <w:pPr>
              <w:spacing w:line="460" w:lineRule="exact"/>
              <w:jc w:val="center"/>
              <w:rPr>
                <w:sz w:val="24"/>
              </w:rPr>
            </w:pP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r w:rsidR="00283CCD">
        <w:trPr>
          <w:jc w:val="center"/>
        </w:trPr>
        <w:tc>
          <w:tcPr>
            <w:tcW w:w="572" w:type="pct"/>
            <w:vAlign w:val="center"/>
          </w:tcPr>
          <w:p w:rsidR="00283CCD" w:rsidRDefault="00283CCD">
            <w:pPr>
              <w:spacing w:line="460" w:lineRule="exact"/>
              <w:jc w:val="center"/>
              <w:rPr>
                <w:sz w:val="24"/>
              </w:rPr>
            </w:pP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r w:rsidR="00283CCD">
        <w:trPr>
          <w:jc w:val="center"/>
        </w:trPr>
        <w:tc>
          <w:tcPr>
            <w:tcW w:w="572" w:type="pct"/>
            <w:vAlign w:val="center"/>
          </w:tcPr>
          <w:p w:rsidR="00283CCD" w:rsidRDefault="00283CCD">
            <w:pPr>
              <w:spacing w:line="460" w:lineRule="exact"/>
              <w:jc w:val="center"/>
              <w:rPr>
                <w:sz w:val="24"/>
              </w:rPr>
            </w:pP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r w:rsidR="00283CCD">
        <w:trPr>
          <w:jc w:val="center"/>
        </w:trPr>
        <w:tc>
          <w:tcPr>
            <w:tcW w:w="572" w:type="pct"/>
            <w:vAlign w:val="center"/>
          </w:tcPr>
          <w:p w:rsidR="00283CCD" w:rsidRDefault="00D33792">
            <w:pPr>
              <w:spacing w:line="460" w:lineRule="exact"/>
              <w:jc w:val="center"/>
              <w:rPr>
                <w:sz w:val="24"/>
              </w:rPr>
            </w:pPr>
            <w:r>
              <w:rPr>
                <w:sz w:val="24"/>
              </w:rPr>
              <w:t>…</w:t>
            </w: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r w:rsidR="00283CCD">
        <w:trPr>
          <w:jc w:val="center"/>
        </w:trPr>
        <w:tc>
          <w:tcPr>
            <w:tcW w:w="572" w:type="pct"/>
            <w:vAlign w:val="center"/>
          </w:tcPr>
          <w:p w:rsidR="00283CCD" w:rsidRDefault="00283CCD">
            <w:pPr>
              <w:spacing w:line="460" w:lineRule="exact"/>
              <w:jc w:val="center"/>
              <w:rPr>
                <w:sz w:val="24"/>
              </w:rPr>
            </w:pP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r w:rsidR="00283CCD">
        <w:trPr>
          <w:jc w:val="center"/>
        </w:trPr>
        <w:tc>
          <w:tcPr>
            <w:tcW w:w="572" w:type="pct"/>
            <w:vAlign w:val="center"/>
          </w:tcPr>
          <w:p w:rsidR="00283CCD" w:rsidRDefault="00283CCD">
            <w:pPr>
              <w:spacing w:line="460" w:lineRule="exact"/>
              <w:jc w:val="center"/>
              <w:rPr>
                <w:sz w:val="24"/>
              </w:rPr>
            </w:pPr>
          </w:p>
        </w:tc>
        <w:tc>
          <w:tcPr>
            <w:tcW w:w="100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941" w:type="pct"/>
            <w:vAlign w:val="center"/>
          </w:tcPr>
          <w:p w:rsidR="00283CCD" w:rsidRDefault="00283CCD">
            <w:pPr>
              <w:spacing w:line="460" w:lineRule="exact"/>
              <w:jc w:val="center"/>
              <w:rPr>
                <w:sz w:val="24"/>
              </w:rPr>
            </w:pPr>
          </w:p>
        </w:tc>
        <w:tc>
          <w:tcPr>
            <w:tcW w:w="858" w:type="pct"/>
            <w:vAlign w:val="center"/>
          </w:tcPr>
          <w:p w:rsidR="00283CCD" w:rsidRDefault="00283CCD">
            <w:pPr>
              <w:spacing w:line="460" w:lineRule="exact"/>
              <w:jc w:val="center"/>
              <w:rPr>
                <w:sz w:val="24"/>
              </w:rPr>
            </w:pPr>
          </w:p>
        </w:tc>
        <w:tc>
          <w:tcPr>
            <w:tcW w:w="770" w:type="pct"/>
            <w:vAlign w:val="center"/>
          </w:tcPr>
          <w:p w:rsidR="00283CCD" w:rsidRDefault="00283CCD">
            <w:pPr>
              <w:spacing w:line="460" w:lineRule="exact"/>
              <w:jc w:val="center"/>
              <w:rPr>
                <w:sz w:val="24"/>
              </w:rPr>
            </w:pPr>
          </w:p>
        </w:tc>
      </w:tr>
    </w:tbl>
    <w:p w:rsidR="00283CCD" w:rsidRDefault="00283CCD">
      <w:pPr>
        <w:spacing w:line="360" w:lineRule="auto"/>
        <w:ind w:right="84" w:firstLine="420"/>
        <w:rPr>
          <w:sz w:val="24"/>
        </w:rPr>
      </w:pPr>
    </w:p>
    <w:p w:rsidR="00283CCD" w:rsidRDefault="00D33792" w:rsidP="00CB3EB4">
      <w:pPr>
        <w:spacing w:line="360" w:lineRule="auto"/>
        <w:ind w:firstLineChars="1700" w:firstLine="3794"/>
        <w:rPr>
          <w:sz w:val="24"/>
        </w:rPr>
      </w:pPr>
      <w:r>
        <w:rPr>
          <w:sz w:val="24"/>
        </w:rPr>
        <w:t>投标人名称：</w:t>
      </w:r>
    </w:p>
    <w:p w:rsidR="00283CCD" w:rsidRDefault="00D33792" w:rsidP="00CB3E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83CCD" w:rsidRDefault="00283CCD">
      <w:pPr>
        <w:spacing w:line="360" w:lineRule="auto"/>
        <w:ind w:right="84" w:firstLine="420"/>
        <w:rPr>
          <w:sz w:val="24"/>
        </w:rPr>
      </w:pPr>
    </w:p>
    <w:p w:rsidR="00283CCD" w:rsidRDefault="00D33792">
      <w:pPr>
        <w:widowControl/>
        <w:jc w:val="left"/>
        <w:rPr>
          <w:sz w:val="24"/>
        </w:rPr>
      </w:pPr>
      <w:r>
        <w:rPr>
          <w:sz w:val="24"/>
        </w:rPr>
        <w:br w:type="page"/>
      </w:r>
    </w:p>
    <w:p w:rsidR="00283CCD" w:rsidRDefault="00D33792">
      <w:pPr>
        <w:tabs>
          <w:tab w:val="left" w:pos="360"/>
        </w:tabs>
        <w:spacing w:line="360" w:lineRule="auto"/>
        <w:rPr>
          <w:b/>
          <w:sz w:val="24"/>
        </w:rPr>
      </w:pPr>
      <w:r>
        <w:rPr>
          <w:b/>
          <w:sz w:val="24"/>
        </w:rPr>
        <w:lastRenderedPageBreak/>
        <w:t>附件</w:t>
      </w:r>
      <w:r>
        <w:rPr>
          <w:rFonts w:hint="eastAsia"/>
          <w:b/>
          <w:sz w:val="24"/>
        </w:rPr>
        <w:t>6</w:t>
      </w:r>
    </w:p>
    <w:p w:rsidR="00283CCD" w:rsidRDefault="00D33792">
      <w:pPr>
        <w:autoSpaceDN w:val="0"/>
        <w:spacing w:line="360" w:lineRule="auto"/>
        <w:jc w:val="center"/>
        <w:rPr>
          <w:b/>
          <w:bCs/>
          <w:sz w:val="24"/>
        </w:rPr>
      </w:pPr>
      <w:r>
        <w:rPr>
          <w:b/>
          <w:bCs/>
          <w:sz w:val="24"/>
        </w:rPr>
        <w:t>开标分项一览表</w:t>
      </w:r>
    </w:p>
    <w:p w:rsidR="00283CCD" w:rsidRDefault="00283CCD">
      <w:pPr>
        <w:ind w:right="84"/>
        <w:rPr>
          <w:sz w:val="24"/>
        </w:rPr>
      </w:pPr>
    </w:p>
    <w:p w:rsidR="00283CCD" w:rsidRDefault="00D33792">
      <w:pPr>
        <w:spacing w:line="460" w:lineRule="exact"/>
        <w:ind w:left="192"/>
        <w:rPr>
          <w:sz w:val="24"/>
        </w:rPr>
      </w:pPr>
      <w:r>
        <w:rPr>
          <w:sz w:val="24"/>
        </w:rPr>
        <w:t>项目名称：</w:t>
      </w:r>
      <w:r>
        <w:rPr>
          <w:sz w:val="24"/>
          <w:u w:val="single"/>
        </w:rPr>
        <w:t xml:space="preserve">                    </w:t>
      </w:r>
    </w:p>
    <w:p w:rsidR="00283CCD" w:rsidRDefault="00D33792">
      <w:pPr>
        <w:spacing w:line="460" w:lineRule="exact"/>
        <w:ind w:left="192"/>
        <w:rPr>
          <w:sz w:val="24"/>
        </w:rPr>
      </w:pPr>
      <w:r>
        <w:rPr>
          <w:sz w:val="24"/>
        </w:rPr>
        <w:t>项目编号：</w:t>
      </w:r>
      <w:r>
        <w:rPr>
          <w:sz w:val="24"/>
          <w:u w:val="single"/>
        </w:rPr>
        <w:t xml:space="preserve">                    </w:t>
      </w:r>
    </w:p>
    <w:p w:rsidR="00283CCD" w:rsidRDefault="00D33792">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283CCD" w:rsidRDefault="00D33792" w:rsidP="00CB3EB4">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283CCD">
        <w:trPr>
          <w:jc w:val="center"/>
        </w:trPr>
        <w:tc>
          <w:tcPr>
            <w:tcW w:w="813" w:type="dxa"/>
            <w:noWrap/>
            <w:vAlign w:val="center"/>
          </w:tcPr>
          <w:p w:rsidR="00283CCD" w:rsidRDefault="00D33792">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283CCD" w:rsidRDefault="00D33792">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283CCD" w:rsidRDefault="00D33792">
            <w:pPr>
              <w:widowControl/>
              <w:jc w:val="center"/>
              <w:rPr>
                <w:bCs/>
                <w:kern w:val="0"/>
                <w:sz w:val="24"/>
                <w:szCs w:val="24"/>
              </w:rPr>
            </w:pPr>
            <w:r>
              <w:rPr>
                <w:bCs/>
                <w:kern w:val="0"/>
                <w:sz w:val="24"/>
                <w:szCs w:val="24"/>
              </w:rPr>
              <w:t>品牌</w:t>
            </w:r>
          </w:p>
        </w:tc>
        <w:tc>
          <w:tcPr>
            <w:tcW w:w="715" w:type="dxa"/>
            <w:vAlign w:val="center"/>
          </w:tcPr>
          <w:p w:rsidR="00283CCD" w:rsidRDefault="00D33792">
            <w:pPr>
              <w:widowControl/>
              <w:jc w:val="center"/>
              <w:rPr>
                <w:bCs/>
                <w:kern w:val="0"/>
                <w:sz w:val="24"/>
                <w:szCs w:val="24"/>
              </w:rPr>
            </w:pPr>
            <w:r>
              <w:rPr>
                <w:bCs/>
                <w:kern w:val="0"/>
                <w:sz w:val="24"/>
                <w:szCs w:val="24"/>
              </w:rPr>
              <w:t>规格型号</w:t>
            </w:r>
          </w:p>
        </w:tc>
        <w:tc>
          <w:tcPr>
            <w:tcW w:w="1230" w:type="dxa"/>
            <w:vAlign w:val="center"/>
          </w:tcPr>
          <w:p w:rsidR="00283CCD" w:rsidRDefault="00D33792">
            <w:pPr>
              <w:widowControl/>
              <w:jc w:val="center"/>
              <w:rPr>
                <w:bCs/>
                <w:kern w:val="0"/>
                <w:sz w:val="24"/>
                <w:szCs w:val="24"/>
              </w:rPr>
            </w:pPr>
            <w:r>
              <w:rPr>
                <w:bCs/>
                <w:kern w:val="0"/>
                <w:sz w:val="24"/>
                <w:szCs w:val="24"/>
              </w:rPr>
              <w:t>制造商</w:t>
            </w:r>
          </w:p>
        </w:tc>
        <w:tc>
          <w:tcPr>
            <w:tcW w:w="715" w:type="dxa"/>
            <w:vAlign w:val="center"/>
          </w:tcPr>
          <w:p w:rsidR="00283CCD" w:rsidRDefault="00D33792">
            <w:pPr>
              <w:widowControl/>
              <w:jc w:val="center"/>
              <w:rPr>
                <w:bCs/>
                <w:kern w:val="0"/>
                <w:sz w:val="24"/>
                <w:szCs w:val="24"/>
              </w:rPr>
            </w:pPr>
            <w:r>
              <w:rPr>
                <w:bCs/>
                <w:kern w:val="0"/>
                <w:sz w:val="24"/>
                <w:szCs w:val="24"/>
              </w:rPr>
              <w:t>产地</w:t>
            </w:r>
          </w:p>
        </w:tc>
        <w:tc>
          <w:tcPr>
            <w:tcW w:w="1235" w:type="dxa"/>
            <w:vAlign w:val="center"/>
          </w:tcPr>
          <w:p w:rsidR="00283CCD" w:rsidRDefault="00D33792">
            <w:pPr>
              <w:widowControl/>
              <w:jc w:val="center"/>
              <w:rPr>
                <w:bCs/>
                <w:kern w:val="0"/>
                <w:sz w:val="24"/>
                <w:szCs w:val="24"/>
              </w:rPr>
            </w:pPr>
            <w:r>
              <w:rPr>
                <w:bCs/>
                <w:kern w:val="0"/>
                <w:sz w:val="24"/>
                <w:szCs w:val="24"/>
              </w:rPr>
              <w:t>商品属性</w:t>
            </w:r>
          </w:p>
        </w:tc>
        <w:tc>
          <w:tcPr>
            <w:tcW w:w="715" w:type="dxa"/>
            <w:vAlign w:val="center"/>
          </w:tcPr>
          <w:p w:rsidR="00283CCD" w:rsidRDefault="00D33792">
            <w:pPr>
              <w:widowControl/>
              <w:jc w:val="center"/>
              <w:rPr>
                <w:bCs/>
                <w:kern w:val="0"/>
                <w:sz w:val="24"/>
                <w:szCs w:val="24"/>
              </w:rPr>
            </w:pPr>
            <w:r>
              <w:rPr>
                <w:bCs/>
                <w:kern w:val="0"/>
                <w:sz w:val="24"/>
                <w:szCs w:val="24"/>
              </w:rPr>
              <w:t>单价</w:t>
            </w:r>
          </w:p>
        </w:tc>
        <w:tc>
          <w:tcPr>
            <w:tcW w:w="795" w:type="dxa"/>
            <w:vAlign w:val="center"/>
          </w:tcPr>
          <w:p w:rsidR="00283CCD" w:rsidRDefault="00D33792">
            <w:pPr>
              <w:widowControl/>
              <w:jc w:val="center"/>
              <w:rPr>
                <w:bCs/>
                <w:kern w:val="0"/>
                <w:sz w:val="24"/>
                <w:szCs w:val="24"/>
              </w:rPr>
            </w:pPr>
            <w:r>
              <w:rPr>
                <w:bCs/>
                <w:kern w:val="0"/>
                <w:sz w:val="24"/>
                <w:szCs w:val="24"/>
              </w:rPr>
              <w:t>采购数量</w:t>
            </w:r>
          </w:p>
        </w:tc>
        <w:tc>
          <w:tcPr>
            <w:tcW w:w="767" w:type="dxa"/>
            <w:vAlign w:val="center"/>
          </w:tcPr>
          <w:p w:rsidR="00283CCD" w:rsidRDefault="00D33792">
            <w:pPr>
              <w:widowControl/>
              <w:jc w:val="center"/>
              <w:rPr>
                <w:bCs/>
                <w:kern w:val="0"/>
                <w:sz w:val="24"/>
                <w:szCs w:val="24"/>
              </w:rPr>
            </w:pPr>
            <w:r>
              <w:rPr>
                <w:bCs/>
                <w:kern w:val="0"/>
                <w:sz w:val="24"/>
                <w:szCs w:val="24"/>
              </w:rPr>
              <w:t>计量单位</w:t>
            </w:r>
          </w:p>
        </w:tc>
        <w:tc>
          <w:tcPr>
            <w:tcW w:w="737" w:type="dxa"/>
            <w:vAlign w:val="center"/>
          </w:tcPr>
          <w:p w:rsidR="00283CCD" w:rsidRDefault="00D33792">
            <w:pPr>
              <w:widowControl/>
              <w:jc w:val="center"/>
              <w:rPr>
                <w:bCs/>
                <w:kern w:val="0"/>
                <w:sz w:val="24"/>
                <w:szCs w:val="24"/>
              </w:rPr>
            </w:pPr>
            <w:r>
              <w:rPr>
                <w:bCs/>
                <w:kern w:val="0"/>
                <w:sz w:val="24"/>
                <w:szCs w:val="24"/>
              </w:rPr>
              <w:t>总价</w:t>
            </w:r>
          </w:p>
        </w:tc>
      </w:tr>
      <w:tr w:rsidR="00283CCD">
        <w:trPr>
          <w:jc w:val="center"/>
        </w:trPr>
        <w:tc>
          <w:tcPr>
            <w:tcW w:w="813" w:type="dxa"/>
            <w:noWrap/>
            <w:vAlign w:val="center"/>
          </w:tcPr>
          <w:p w:rsidR="00283CCD" w:rsidRDefault="00283CCD">
            <w:pPr>
              <w:widowControl/>
              <w:jc w:val="center"/>
              <w:rPr>
                <w:kern w:val="0"/>
                <w:sz w:val="24"/>
                <w:szCs w:val="24"/>
              </w:rPr>
            </w:pPr>
          </w:p>
        </w:tc>
        <w:tc>
          <w:tcPr>
            <w:tcW w:w="1348" w:type="dxa"/>
            <w:noWrap/>
            <w:vAlign w:val="center"/>
          </w:tcPr>
          <w:p w:rsidR="00283CCD" w:rsidRDefault="00283CCD">
            <w:pPr>
              <w:widowControl/>
              <w:jc w:val="center"/>
              <w:rPr>
                <w:kern w:val="0"/>
                <w:sz w:val="24"/>
                <w:szCs w:val="24"/>
              </w:rPr>
            </w:pPr>
          </w:p>
        </w:tc>
        <w:tc>
          <w:tcPr>
            <w:tcW w:w="716"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0"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5" w:type="dxa"/>
            <w:vAlign w:val="center"/>
          </w:tcPr>
          <w:p w:rsidR="00283CCD" w:rsidRDefault="00283CCD">
            <w:pPr>
              <w:widowControl/>
              <w:jc w:val="center"/>
              <w:rPr>
                <w:kern w:val="0"/>
                <w:sz w:val="24"/>
                <w:szCs w:val="18"/>
              </w:rPr>
            </w:pPr>
          </w:p>
        </w:tc>
        <w:tc>
          <w:tcPr>
            <w:tcW w:w="715" w:type="dxa"/>
            <w:vAlign w:val="center"/>
          </w:tcPr>
          <w:p w:rsidR="00283CCD" w:rsidRDefault="00283CCD">
            <w:pPr>
              <w:widowControl/>
              <w:jc w:val="center"/>
              <w:rPr>
                <w:kern w:val="0"/>
                <w:sz w:val="24"/>
                <w:szCs w:val="18"/>
              </w:rPr>
            </w:pPr>
          </w:p>
        </w:tc>
        <w:tc>
          <w:tcPr>
            <w:tcW w:w="795" w:type="dxa"/>
            <w:noWrap/>
            <w:vAlign w:val="center"/>
          </w:tcPr>
          <w:p w:rsidR="00283CCD" w:rsidRDefault="00283CCD">
            <w:pPr>
              <w:widowControl/>
              <w:jc w:val="center"/>
              <w:rPr>
                <w:kern w:val="0"/>
                <w:sz w:val="24"/>
                <w:szCs w:val="24"/>
              </w:rPr>
            </w:pPr>
          </w:p>
        </w:tc>
        <w:tc>
          <w:tcPr>
            <w:tcW w:w="767" w:type="dxa"/>
            <w:noWrap/>
            <w:vAlign w:val="center"/>
          </w:tcPr>
          <w:p w:rsidR="00283CCD" w:rsidRDefault="00283CCD">
            <w:pPr>
              <w:widowControl/>
              <w:jc w:val="center"/>
              <w:rPr>
                <w:kern w:val="0"/>
                <w:sz w:val="24"/>
                <w:szCs w:val="18"/>
              </w:rPr>
            </w:pPr>
          </w:p>
        </w:tc>
        <w:tc>
          <w:tcPr>
            <w:tcW w:w="737" w:type="dxa"/>
            <w:noWrap/>
            <w:vAlign w:val="center"/>
          </w:tcPr>
          <w:p w:rsidR="00283CCD" w:rsidRDefault="00283CCD">
            <w:pPr>
              <w:widowControl/>
              <w:jc w:val="center"/>
              <w:rPr>
                <w:kern w:val="0"/>
                <w:sz w:val="24"/>
                <w:szCs w:val="24"/>
              </w:rPr>
            </w:pPr>
          </w:p>
        </w:tc>
      </w:tr>
      <w:tr w:rsidR="00283CCD">
        <w:trPr>
          <w:jc w:val="center"/>
        </w:trPr>
        <w:tc>
          <w:tcPr>
            <w:tcW w:w="813" w:type="dxa"/>
            <w:noWrap/>
            <w:vAlign w:val="center"/>
          </w:tcPr>
          <w:p w:rsidR="00283CCD" w:rsidRDefault="00283CCD">
            <w:pPr>
              <w:widowControl/>
              <w:jc w:val="center"/>
              <w:rPr>
                <w:kern w:val="0"/>
                <w:sz w:val="24"/>
                <w:szCs w:val="24"/>
              </w:rPr>
            </w:pPr>
          </w:p>
        </w:tc>
        <w:tc>
          <w:tcPr>
            <w:tcW w:w="1348" w:type="dxa"/>
            <w:noWrap/>
            <w:vAlign w:val="center"/>
          </w:tcPr>
          <w:p w:rsidR="00283CCD" w:rsidRDefault="00283CCD">
            <w:pPr>
              <w:widowControl/>
              <w:jc w:val="center"/>
              <w:rPr>
                <w:kern w:val="0"/>
                <w:sz w:val="24"/>
                <w:szCs w:val="24"/>
              </w:rPr>
            </w:pPr>
          </w:p>
        </w:tc>
        <w:tc>
          <w:tcPr>
            <w:tcW w:w="716"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0"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5" w:type="dxa"/>
            <w:vAlign w:val="center"/>
          </w:tcPr>
          <w:p w:rsidR="00283CCD" w:rsidRDefault="00283CCD">
            <w:pPr>
              <w:widowControl/>
              <w:jc w:val="center"/>
              <w:rPr>
                <w:kern w:val="0"/>
                <w:sz w:val="24"/>
                <w:szCs w:val="18"/>
              </w:rPr>
            </w:pPr>
          </w:p>
        </w:tc>
        <w:tc>
          <w:tcPr>
            <w:tcW w:w="715" w:type="dxa"/>
            <w:vAlign w:val="center"/>
          </w:tcPr>
          <w:p w:rsidR="00283CCD" w:rsidRDefault="00283CCD">
            <w:pPr>
              <w:widowControl/>
              <w:jc w:val="center"/>
              <w:rPr>
                <w:kern w:val="0"/>
                <w:sz w:val="24"/>
                <w:szCs w:val="18"/>
              </w:rPr>
            </w:pPr>
          </w:p>
        </w:tc>
        <w:tc>
          <w:tcPr>
            <w:tcW w:w="795" w:type="dxa"/>
            <w:noWrap/>
            <w:vAlign w:val="center"/>
          </w:tcPr>
          <w:p w:rsidR="00283CCD" w:rsidRDefault="00283CCD">
            <w:pPr>
              <w:widowControl/>
              <w:jc w:val="center"/>
              <w:rPr>
                <w:kern w:val="0"/>
                <w:sz w:val="24"/>
                <w:szCs w:val="24"/>
              </w:rPr>
            </w:pPr>
          </w:p>
        </w:tc>
        <w:tc>
          <w:tcPr>
            <w:tcW w:w="767" w:type="dxa"/>
            <w:noWrap/>
            <w:vAlign w:val="center"/>
          </w:tcPr>
          <w:p w:rsidR="00283CCD" w:rsidRDefault="00283CCD">
            <w:pPr>
              <w:widowControl/>
              <w:jc w:val="center"/>
              <w:rPr>
                <w:kern w:val="0"/>
                <w:sz w:val="24"/>
                <w:szCs w:val="24"/>
              </w:rPr>
            </w:pPr>
          </w:p>
        </w:tc>
        <w:tc>
          <w:tcPr>
            <w:tcW w:w="737" w:type="dxa"/>
            <w:noWrap/>
            <w:vAlign w:val="center"/>
          </w:tcPr>
          <w:p w:rsidR="00283CCD" w:rsidRDefault="00283CCD">
            <w:pPr>
              <w:widowControl/>
              <w:jc w:val="center"/>
              <w:rPr>
                <w:kern w:val="0"/>
                <w:sz w:val="24"/>
                <w:szCs w:val="24"/>
              </w:rPr>
            </w:pPr>
          </w:p>
        </w:tc>
      </w:tr>
      <w:tr w:rsidR="00283CCD">
        <w:trPr>
          <w:jc w:val="center"/>
        </w:trPr>
        <w:tc>
          <w:tcPr>
            <w:tcW w:w="813" w:type="dxa"/>
            <w:noWrap/>
            <w:vAlign w:val="center"/>
          </w:tcPr>
          <w:p w:rsidR="00283CCD" w:rsidRDefault="00283CCD">
            <w:pPr>
              <w:widowControl/>
              <w:jc w:val="center"/>
              <w:rPr>
                <w:kern w:val="0"/>
                <w:sz w:val="24"/>
                <w:szCs w:val="24"/>
              </w:rPr>
            </w:pPr>
          </w:p>
        </w:tc>
        <w:tc>
          <w:tcPr>
            <w:tcW w:w="1348" w:type="dxa"/>
            <w:noWrap/>
            <w:vAlign w:val="center"/>
          </w:tcPr>
          <w:p w:rsidR="00283CCD" w:rsidRDefault="00283CCD">
            <w:pPr>
              <w:widowControl/>
              <w:jc w:val="center"/>
              <w:rPr>
                <w:kern w:val="0"/>
                <w:sz w:val="24"/>
                <w:szCs w:val="24"/>
              </w:rPr>
            </w:pPr>
          </w:p>
        </w:tc>
        <w:tc>
          <w:tcPr>
            <w:tcW w:w="716"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0"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5" w:type="dxa"/>
            <w:vAlign w:val="center"/>
          </w:tcPr>
          <w:p w:rsidR="00283CCD" w:rsidRDefault="00283CCD">
            <w:pPr>
              <w:widowControl/>
              <w:jc w:val="center"/>
              <w:rPr>
                <w:kern w:val="0"/>
                <w:sz w:val="24"/>
                <w:szCs w:val="18"/>
              </w:rPr>
            </w:pPr>
          </w:p>
        </w:tc>
        <w:tc>
          <w:tcPr>
            <w:tcW w:w="715" w:type="dxa"/>
            <w:vAlign w:val="center"/>
          </w:tcPr>
          <w:p w:rsidR="00283CCD" w:rsidRDefault="00283CCD">
            <w:pPr>
              <w:widowControl/>
              <w:jc w:val="center"/>
              <w:rPr>
                <w:kern w:val="0"/>
                <w:sz w:val="24"/>
                <w:szCs w:val="18"/>
              </w:rPr>
            </w:pPr>
          </w:p>
        </w:tc>
        <w:tc>
          <w:tcPr>
            <w:tcW w:w="795" w:type="dxa"/>
            <w:noWrap/>
            <w:vAlign w:val="center"/>
          </w:tcPr>
          <w:p w:rsidR="00283CCD" w:rsidRDefault="00283CCD">
            <w:pPr>
              <w:widowControl/>
              <w:jc w:val="center"/>
              <w:rPr>
                <w:kern w:val="0"/>
                <w:sz w:val="24"/>
                <w:szCs w:val="24"/>
              </w:rPr>
            </w:pPr>
          </w:p>
        </w:tc>
        <w:tc>
          <w:tcPr>
            <w:tcW w:w="767" w:type="dxa"/>
            <w:noWrap/>
            <w:vAlign w:val="center"/>
          </w:tcPr>
          <w:p w:rsidR="00283CCD" w:rsidRDefault="00283CCD">
            <w:pPr>
              <w:widowControl/>
              <w:jc w:val="center"/>
              <w:rPr>
                <w:kern w:val="0"/>
                <w:sz w:val="24"/>
                <w:szCs w:val="24"/>
              </w:rPr>
            </w:pPr>
          </w:p>
        </w:tc>
        <w:tc>
          <w:tcPr>
            <w:tcW w:w="737" w:type="dxa"/>
            <w:noWrap/>
            <w:vAlign w:val="center"/>
          </w:tcPr>
          <w:p w:rsidR="00283CCD" w:rsidRDefault="00283CCD">
            <w:pPr>
              <w:widowControl/>
              <w:jc w:val="center"/>
              <w:rPr>
                <w:kern w:val="0"/>
                <w:sz w:val="24"/>
                <w:szCs w:val="24"/>
              </w:rPr>
            </w:pPr>
          </w:p>
        </w:tc>
      </w:tr>
      <w:tr w:rsidR="00283CCD">
        <w:trPr>
          <w:jc w:val="center"/>
        </w:trPr>
        <w:tc>
          <w:tcPr>
            <w:tcW w:w="813" w:type="dxa"/>
            <w:noWrap/>
            <w:vAlign w:val="center"/>
          </w:tcPr>
          <w:p w:rsidR="00283CCD" w:rsidRDefault="00283CCD">
            <w:pPr>
              <w:widowControl/>
              <w:jc w:val="center"/>
              <w:rPr>
                <w:kern w:val="0"/>
                <w:sz w:val="24"/>
                <w:szCs w:val="24"/>
              </w:rPr>
            </w:pPr>
          </w:p>
        </w:tc>
        <w:tc>
          <w:tcPr>
            <w:tcW w:w="1348" w:type="dxa"/>
            <w:noWrap/>
            <w:vAlign w:val="center"/>
          </w:tcPr>
          <w:p w:rsidR="00283CCD" w:rsidRDefault="00283CCD">
            <w:pPr>
              <w:widowControl/>
              <w:jc w:val="center"/>
              <w:rPr>
                <w:kern w:val="0"/>
                <w:sz w:val="24"/>
                <w:szCs w:val="24"/>
              </w:rPr>
            </w:pPr>
          </w:p>
        </w:tc>
        <w:tc>
          <w:tcPr>
            <w:tcW w:w="716"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0"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5" w:type="dxa"/>
            <w:noWrap/>
            <w:vAlign w:val="center"/>
          </w:tcPr>
          <w:p w:rsidR="00283CCD" w:rsidRDefault="00283CCD">
            <w:pPr>
              <w:widowControl/>
              <w:jc w:val="center"/>
              <w:rPr>
                <w:kern w:val="0"/>
                <w:sz w:val="24"/>
                <w:szCs w:val="18"/>
              </w:rPr>
            </w:pPr>
          </w:p>
        </w:tc>
        <w:tc>
          <w:tcPr>
            <w:tcW w:w="715" w:type="dxa"/>
            <w:noWrap/>
            <w:vAlign w:val="center"/>
          </w:tcPr>
          <w:p w:rsidR="00283CCD" w:rsidRDefault="00283CCD">
            <w:pPr>
              <w:widowControl/>
              <w:jc w:val="center"/>
              <w:rPr>
                <w:kern w:val="0"/>
                <w:sz w:val="24"/>
                <w:szCs w:val="24"/>
              </w:rPr>
            </w:pPr>
          </w:p>
        </w:tc>
        <w:tc>
          <w:tcPr>
            <w:tcW w:w="795" w:type="dxa"/>
            <w:noWrap/>
            <w:vAlign w:val="center"/>
          </w:tcPr>
          <w:p w:rsidR="00283CCD" w:rsidRDefault="00283CCD">
            <w:pPr>
              <w:widowControl/>
              <w:jc w:val="center"/>
              <w:rPr>
                <w:kern w:val="0"/>
                <w:sz w:val="24"/>
                <w:szCs w:val="24"/>
              </w:rPr>
            </w:pPr>
          </w:p>
        </w:tc>
        <w:tc>
          <w:tcPr>
            <w:tcW w:w="767" w:type="dxa"/>
            <w:noWrap/>
            <w:vAlign w:val="center"/>
          </w:tcPr>
          <w:p w:rsidR="00283CCD" w:rsidRDefault="00283CCD">
            <w:pPr>
              <w:widowControl/>
              <w:jc w:val="center"/>
              <w:rPr>
                <w:kern w:val="0"/>
                <w:sz w:val="24"/>
                <w:szCs w:val="24"/>
              </w:rPr>
            </w:pPr>
          </w:p>
        </w:tc>
        <w:tc>
          <w:tcPr>
            <w:tcW w:w="737" w:type="dxa"/>
            <w:noWrap/>
            <w:vAlign w:val="center"/>
          </w:tcPr>
          <w:p w:rsidR="00283CCD" w:rsidRDefault="00283CCD">
            <w:pPr>
              <w:widowControl/>
              <w:jc w:val="center"/>
              <w:rPr>
                <w:kern w:val="0"/>
                <w:sz w:val="24"/>
                <w:szCs w:val="24"/>
              </w:rPr>
            </w:pPr>
          </w:p>
        </w:tc>
      </w:tr>
      <w:tr w:rsidR="00283CCD">
        <w:trPr>
          <w:jc w:val="center"/>
        </w:trPr>
        <w:tc>
          <w:tcPr>
            <w:tcW w:w="813" w:type="dxa"/>
            <w:noWrap/>
            <w:vAlign w:val="center"/>
          </w:tcPr>
          <w:p w:rsidR="00283CCD" w:rsidRDefault="00283CCD">
            <w:pPr>
              <w:widowControl/>
              <w:jc w:val="center"/>
              <w:rPr>
                <w:kern w:val="0"/>
                <w:sz w:val="24"/>
                <w:szCs w:val="24"/>
              </w:rPr>
            </w:pPr>
          </w:p>
        </w:tc>
        <w:tc>
          <w:tcPr>
            <w:tcW w:w="1348" w:type="dxa"/>
            <w:noWrap/>
            <w:vAlign w:val="center"/>
          </w:tcPr>
          <w:p w:rsidR="00283CCD" w:rsidRDefault="00283CCD">
            <w:pPr>
              <w:widowControl/>
              <w:jc w:val="center"/>
              <w:rPr>
                <w:kern w:val="0"/>
                <w:sz w:val="24"/>
                <w:szCs w:val="24"/>
              </w:rPr>
            </w:pPr>
          </w:p>
        </w:tc>
        <w:tc>
          <w:tcPr>
            <w:tcW w:w="716"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0"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5"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795" w:type="dxa"/>
            <w:noWrap/>
            <w:vAlign w:val="center"/>
          </w:tcPr>
          <w:p w:rsidR="00283CCD" w:rsidRDefault="00283CCD">
            <w:pPr>
              <w:widowControl/>
              <w:jc w:val="center"/>
              <w:rPr>
                <w:kern w:val="0"/>
                <w:sz w:val="24"/>
                <w:szCs w:val="24"/>
              </w:rPr>
            </w:pPr>
          </w:p>
        </w:tc>
        <w:tc>
          <w:tcPr>
            <w:tcW w:w="767" w:type="dxa"/>
            <w:noWrap/>
            <w:vAlign w:val="center"/>
          </w:tcPr>
          <w:p w:rsidR="00283CCD" w:rsidRDefault="00283CCD">
            <w:pPr>
              <w:widowControl/>
              <w:jc w:val="center"/>
              <w:rPr>
                <w:kern w:val="0"/>
                <w:sz w:val="24"/>
                <w:szCs w:val="24"/>
              </w:rPr>
            </w:pPr>
          </w:p>
        </w:tc>
        <w:tc>
          <w:tcPr>
            <w:tcW w:w="737" w:type="dxa"/>
            <w:noWrap/>
            <w:vAlign w:val="center"/>
          </w:tcPr>
          <w:p w:rsidR="00283CCD" w:rsidRDefault="00283CCD">
            <w:pPr>
              <w:widowControl/>
              <w:jc w:val="center"/>
              <w:rPr>
                <w:kern w:val="0"/>
                <w:sz w:val="24"/>
                <w:szCs w:val="24"/>
              </w:rPr>
            </w:pPr>
          </w:p>
        </w:tc>
      </w:tr>
      <w:tr w:rsidR="00283CCD">
        <w:trPr>
          <w:jc w:val="center"/>
        </w:trPr>
        <w:tc>
          <w:tcPr>
            <w:tcW w:w="813" w:type="dxa"/>
            <w:noWrap/>
            <w:vAlign w:val="center"/>
          </w:tcPr>
          <w:p w:rsidR="00283CCD" w:rsidRDefault="00283CCD">
            <w:pPr>
              <w:widowControl/>
              <w:jc w:val="center"/>
              <w:rPr>
                <w:kern w:val="0"/>
                <w:sz w:val="24"/>
                <w:szCs w:val="24"/>
              </w:rPr>
            </w:pPr>
          </w:p>
        </w:tc>
        <w:tc>
          <w:tcPr>
            <w:tcW w:w="1348" w:type="dxa"/>
            <w:noWrap/>
            <w:vAlign w:val="center"/>
          </w:tcPr>
          <w:p w:rsidR="00283CCD" w:rsidRDefault="00283CCD">
            <w:pPr>
              <w:widowControl/>
              <w:jc w:val="center"/>
              <w:rPr>
                <w:kern w:val="0"/>
                <w:sz w:val="24"/>
                <w:szCs w:val="24"/>
              </w:rPr>
            </w:pPr>
          </w:p>
        </w:tc>
        <w:tc>
          <w:tcPr>
            <w:tcW w:w="716"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0"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5"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795" w:type="dxa"/>
            <w:noWrap/>
            <w:vAlign w:val="center"/>
          </w:tcPr>
          <w:p w:rsidR="00283CCD" w:rsidRDefault="00283CCD">
            <w:pPr>
              <w:widowControl/>
              <w:jc w:val="center"/>
              <w:rPr>
                <w:kern w:val="0"/>
                <w:sz w:val="24"/>
                <w:szCs w:val="24"/>
              </w:rPr>
            </w:pPr>
          </w:p>
        </w:tc>
        <w:tc>
          <w:tcPr>
            <w:tcW w:w="767" w:type="dxa"/>
            <w:noWrap/>
            <w:vAlign w:val="center"/>
          </w:tcPr>
          <w:p w:rsidR="00283CCD" w:rsidRDefault="00283CCD">
            <w:pPr>
              <w:widowControl/>
              <w:jc w:val="center"/>
              <w:rPr>
                <w:kern w:val="0"/>
                <w:sz w:val="24"/>
                <w:szCs w:val="24"/>
              </w:rPr>
            </w:pPr>
          </w:p>
        </w:tc>
        <w:tc>
          <w:tcPr>
            <w:tcW w:w="737" w:type="dxa"/>
            <w:noWrap/>
            <w:vAlign w:val="center"/>
          </w:tcPr>
          <w:p w:rsidR="00283CCD" w:rsidRDefault="00283CCD">
            <w:pPr>
              <w:widowControl/>
              <w:jc w:val="center"/>
              <w:rPr>
                <w:kern w:val="0"/>
                <w:sz w:val="24"/>
                <w:szCs w:val="24"/>
              </w:rPr>
            </w:pPr>
          </w:p>
        </w:tc>
      </w:tr>
      <w:tr w:rsidR="00283CCD">
        <w:trPr>
          <w:jc w:val="center"/>
        </w:trPr>
        <w:tc>
          <w:tcPr>
            <w:tcW w:w="813" w:type="dxa"/>
            <w:noWrap/>
            <w:vAlign w:val="center"/>
          </w:tcPr>
          <w:p w:rsidR="00283CCD" w:rsidRDefault="00283CCD">
            <w:pPr>
              <w:widowControl/>
              <w:jc w:val="center"/>
              <w:rPr>
                <w:kern w:val="0"/>
                <w:sz w:val="24"/>
                <w:szCs w:val="24"/>
              </w:rPr>
            </w:pPr>
          </w:p>
        </w:tc>
        <w:tc>
          <w:tcPr>
            <w:tcW w:w="1348" w:type="dxa"/>
            <w:noWrap/>
            <w:vAlign w:val="center"/>
          </w:tcPr>
          <w:p w:rsidR="00283CCD" w:rsidRDefault="00283CCD">
            <w:pPr>
              <w:widowControl/>
              <w:jc w:val="center"/>
              <w:rPr>
                <w:kern w:val="0"/>
                <w:sz w:val="24"/>
                <w:szCs w:val="24"/>
              </w:rPr>
            </w:pPr>
          </w:p>
        </w:tc>
        <w:tc>
          <w:tcPr>
            <w:tcW w:w="716"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0"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1235" w:type="dxa"/>
            <w:noWrap/>
            <w:vAlign w:val="center"/>
          </w:tcPr>
          <w:p w:rsidR="00283CCD" w:rsidRDefault="00283CCD">
            <w:pPr>
              <w:widowControl/>
              <w:jc w:val="center"/>
              <w:rPr>
                <w:kern w:val="0"/>
                <w:sz w:val="24"/>
                <w:szCs w:val="24"/>
              </w:rPr>
            </w:pPr>
          </w:p>
        </w:tc>
        <w:tc>
          <w:tcPr>
            <w:tcW w:w="715" w:type="dxa"/>
            <w:noWrap/>
            <w:vAlign w:val="center"/>
          </w:tcPr>
          <w:p w:rsidR="00283CCD" w:rsidRDefault="00283CCD">
            <w:pPr>
              <w:widowControl/>
              <w:jc w:val="center"/>
              <w:rPr>
                <w:kern w:val="0"/>
                <w:sz w:val="24"/>
                <w:szCs w:val="24"/>
              </w:rPr>
            </w:pPr>
          </w:p>
        </w:tc>
        <w:tc>
          <w:tcPr>
            <w:tcW w:w="795" w:type="dxa"/>
            <w:noWrap/>
            <w:vAlign w:val="center"/>
          </w:tcPr>
          <w:p w:rsidR="00283CCD" w:rsidRDefault="00283CCD">
            <w:pPr>
              <w:widowControl/>
              <w:jc w:val="center"/>
              <w:rPr>
                <w:kern w:val="0"/>
                <w:sz w:val="24"/>
                <w:szCs w:val="24"/>
              </w:rPr>
            </w:pPr>
          </w:p>
        </w:tc>
        <w:tc>
          <w:tcPr>
            <w:tcW w:w="767" w:type="dxa"/>
            <w:noWrap/>
            <w:vAlign w:val="center"/>
          </w:tcPr>
          <w:p w:rsidR="00283CCD" w:rsidRDefault="00283CCD">
            <w:pPr>
              <w:widowControl/>
              <w:jc w:val="center"/>
              <w:rPr>
                <w:kern w:val="0"/>
                <w:sz w:val="24"/>
                <w:szCs w:val="24"/>
              </w:rPr>
            </w:pPr>
          </w:p>
        </w:tc>
        <w:tc>
          <w:tcPr>
            <w:tcW w:w="737" w:type="dxa"/>
            <w:noWrap/>
            <w:vAlign w:val="center"/>
          </w:tcPr>
          <w:p w:rsidR="00283CCD" w:rsidRDefault="00283CCD">
            <w:pPr>
              <w:widowControl/>
              <w:jc w:val="center"/>
              <w:rPr>
                <w:kern w:val="0"/>
                <w:sz w:val="24"/>
                <w:szCs w:val="24"/>
              </w:rPr>
            </w:pPr>
          </w:p>
        </w:tc>
      </w:tr>
    </w:tbl>
    <w:p w:rsidR="00283CCD" w:rsidRDefault="00283CCD">
      <w:pPr>
        <w:ind w:left="180"/>
        <w:rPr>
          <w:sz w:val="24"/>
        </w:rPr>
      </w:pPr>
    </w:p>
    <w:p w:rsidR="00283CCD" w:rsidRDefault="00D33792">
      <w:pPr>
        <w:spacing w:line="360" w:lineRule="auto"/>
        <w:ind w:left="181"/>
        <w:rPr>
          <w:sz w:val="24"/>
          <w:szCs w:val="24"/>
        </w:rPr>
      </w:pPr>
      <w:r>
        <w:rPr>
          <w:sz w:val="24"/>
          <w:szCs w:val="24"/>
        </w:rPr>
        <w:t>注：</w:t>
      </w:r>
    </w:p>
    <w:p w:rsidR="00283CCD" w:rsidRDefault="00D33792">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283CCD" w:rsidRDefault="00D33792">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283CCD" w:rsidRDefault="00D33792">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283CCD" w:rsidRDefault="00283CCD">
      <w:pPr>
        <w:spacing w:line="360" w:lineRule="auto"/>
        <w:ind w:left="181"/>
        <w:rPr>
          <w:sz w:val="24"/>
          <w:szCs w:val="24"/>
        </w:rPr>
      </w:pPr>
    </w:p>
    <w:p w:rsidR="00283CCD" w:rsidRDefault="00D33792" w:rsidP="00CB3EB4">
      <w:pPr>
        <w:spacing w:line="360" w:lineRule="auto"/>
        <w:ind w:firstLineChars="1700" w:firstLine="3794"/>
        <w:rPr>
          <w:sz w:val="24"/>
        </w:rPr>
      </w:pPr>
      <w:r>
        <w:rPr>
          <w:sz w:val="24"/>
        </w:rPr>
        <w:t>投标人名称：</w:t>
      </w:r>
    </w:p>
    <w:p w:rsidR="00283CCD" w:rsidRDefault="00D33792" w:rsidP="00CB3E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83CCD" w:rsidRDefault="00D33792">
      <w:pPr>
        <w:widowControl/>
        <w:jc w:val="left"/>
        <w:rPr>
          <w:sz w:val="24"/>
        </w:rPr>
      </w:pPr>
      <w:r>
        <w:rPr>
          <w:sz w:val="24"/>
        </w:rPr>
        <w:br w:type="page"/>
      </w:r>
    </w:p>
    <w:p w:rsidR="00283CCD" w:rsidRDefault="00D33792">
      <w:pPr>
        <w:tabs>
          <w:tab w:val="left" w:pos="360"/>
        </w:tabs>
        <w:spacing w:line="360" w:lineRule="auto"/>
        <w:rPr>
          <w:b/>
          <w:sz w:val="24"/>
        </w:rPr>
      </w:pPr>
      <w:r>
        <w:rPr>
          <w:b/>
          <w:sz w:val="24"/>
        </w:rPr>
        <w:lastRenderedPageBreak/>
        <w:t>附件</w:t>
      </w:r>
      <w:r>
        <w:rPr>
          <w:rFonts w:hint="eastAsia"/>
          <w:b/>
          <w:sz w:val="24"/>
        </w:rPr>
        <w:t>7</w:t>
      </w:r>
      <w:r>
        <w:rPr>
          <w:b/>
          <w:sz w:val="24"/>
        </w:rPr>
        <w:t>-1</w:t>
      </w:r>
    </w:p>
    <w:p w:rsidR="00283CCD" w:rsidRDefault="00D33792">
      <w:pPr>
        <w:autoSpaceDN w:val="0"/>
        <w:spacing w:line="360" w:lineRule="auto"/>
        <w:jc w:val="center"/>
        <w:rPr>
          <w:b/>
          <w:bCs/>
          <w:sz w:val="24"/>
        </w:rPr>
      </w:pPr>
      <w:r>
        <w:rPr>
          <w:b/>
          <w:bCs/>
          <w:sz w:val="24"/>
        </w:rPr>
        <w:t>商务要求点对点应答表</w:t>
      </w:r>
    </w:p>
    <w:p w:rsidR="00283CCD" w:rsidRDefault="00283CCD">
      <w:pPr>
        <w:spacing w:line="460" w:lineRule="exact"/>
        <w:rPr>
          <w:sz w:val="24"/>
        </w:rPr>
      </w:pPr>
    </w:p>
    <w:p w:rsidR="00283CCD" w:rsidRDefault="00D33792">
      <w:pPr>
        <w:spacing w:line="460" w:lineRule="exact"/>
        <w:rPr>
          <w:sz w:val="24"/>
        </w:rPr>
      </w:pPr>
      <w:r>
        <w:rPr>
          <w:sz w:val="24"/>
        </w:rPr>
        <w:t>项目名称：</w:t>
      </w:r>
      <w:r>
        <w:rPr>
          <w:sz w:val="24"/>
          <w:u w:val="single"/>
        </w:rPr>
        <w:t xml:space="preserve">                    </w:t>
      </w:r>
    </w:p>
    <w:p w:rsidR="00283CCD" w:rsidRDefault="00D33792">
      <w:pPr>
        <w:spacing w:line="460" w:lineRule="exact"/>
        <w:rPr>
          <w:sz w:val="24"/>
        </w:rPr>
      </w:pPr>
      <w:r>
        <w:rPr>
          <w:sz w:val="24"/>
        </w:rPr>
        <w:t>项目编号：</w:t>
      </w:r>
      <w:r>
        <w:rPr>
          <w:sz w:val="24"/>
          <w:u w:val="single"/>
        </w:rPr>
        <w:t xml:space="preserve">                    </w:t>
      </w:r>
    </w:p>
    <w:p w:rsidR="00283CCD" w:rsidRDefault="00D33792">
      <w:pPr>
        <w:spacing w:line="460" w:lineRule="exact"/>
        <w:rPr>
          <w:sz w:val="24"/>
          <w:u w:val="single"/>
        </w:rPr>
      </w:pPr>
      <w:r>
        <w:rPr>
          <w:sz w:val="24"/>
        </w:rPr>
        <w:t>包号：</w:t>
      </w:r>
      <w:r>
        <w:rPr>
          <w:sz w:val="24"/>
          <w:u w:val="single"/>
        </w:rPr>
        <w:t xml:space="preserve">                        </w:t>
      </w:r>
    </w:p>
    <w:p w:rsidR="00283CCD" w:rsidRDefault="00283CCD">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83CCD">
        <w:trPr>
          <w:jc w:val="center"/>
        </w:trPr>
        <w:tc>
          <w:tcPr>
            <w:tcW w:w="1080" w:type="dxa"/>
            <w:shd w:val="clear" w:color="auto" w:fill="auto"/>
            <w:vAlign w:val="center"/>
          </w:tcPr>
          <w:p w:rsidR="00283CCD" w:rsidRDefault="00D33792">
            <w:pPr>
              <w:widowControl/>
              <w:snapToGrid w:val="0"/>
              <w:jc w:val="center"/>
              <w:rPr>
                <w:kern w:val="0"/>
                <w:sz w:val="24"/>
                <w:szCs w:val="21"/>
              </w:rPr>
            </w:pPr>
            <w:r>
              <w:rPr>
                <w:kern w:val="0"/>
                <w:sz w:val="24"/>
                <w:szCs w:val="21"/>
              </w:rPr>
              <w:t>序号</w:t>
            </w:r>
          </w:p>
        </w:tc>
        <w:tc>
          <w:tcPr>
            <w:tcW w:w="2500" w:type="dxa"/>
            <w:shd w:val="clear" w:color="auto" w:fill="auto"/>
            <w:vAlign w:val="center"/>
          </w:tcPr>
          <w:p w:rsidR="00283CCD" w:rsidRDefault="00D33792">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83CCD" w:rsidRDefault="00D33792">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283CCD" w:rsidRDefault="00D33792">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283CCD" w:rsidRDefault="00D33792">
            <w:pPr>
              <w:widowControl/>
              <w:snapToGrid w:val="0"/>
              <w:jc w:val="center"/>
              <w:rPr>
                <w:kern w:val="0"/>
                <w:sz w:val="24"/>
                <w:szCs w:val="21"/>
              </w:rPr>
            </w:pPr>
            <w:r>
              <w:rPr>
                <w:kern w:val="0"/>
                <w:sz w:val="24"/>
                <w:szCs w:val="21"/>
              </w:rPr>
              <w:t>备注</w:t>
            </w:r>
          </w:p>
        </w:tc>
      </w:tr>
      <w:tr w:rsidR="00283CCD">
        <w:trPr>
          <w:jc w:val="center"/>
        </w:trPr>
        <w:tc>
          <w:tcPr>
            <w:tcW w:w="9480" w:type="dxa"/>
            <w:gridSpan w:val="5"/>
            <w:shd w:val="clear" w:color="auto" w:fill="auto"/>
            <w:vAlign w:val="center"/>
          </w:tcPr>
          <w:p w:rsidR="00283CCD" w:rsidRDefault="00D33792">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283CCD">
        <w:trPr>
          <w:jc w:val="center"/>
        </w:trPr>
        <w:tc>
          <w:tcPr>
            <w:tcW w:w="1080" w:type="dxa"/>
            <w:shd w:val="clear" w:color="auto" w:fill="auto"/>
            <w:vAlign w:val="center"/>
          </w:tcPr>
          <w:p w:rsidR="00283CCD" w:rsidRDefault="00283CCD">
            <w:pPr>
              <w:widowControl/>
              <w:snapToGrid w:val="0"/>
              <w:jc w:val="center"/>
              <w:rPr>
                <w:kern w:val="0"/>
                <w:sz w:val="24"/>
                <w:szCs w:val="21"/>
              </w:rPr>
            </w:pPr>
          </w:p>
        </w:tc>
        <w:tc>
          <w:tcPr>
            <w:tcW w:w="2500" w:type="dxa"/>
            <w:shd w:val="clear" w:color="auto" w:fill="auto"/>
            <w:vAlign w:val="center"/>
          </w:tcPr>
          <w:p w:rsidR="00283CCD" w:rsidRDefault="00283CCD">
            <w:pPr>
              <w:widowControl/>
              <w:snapToGrid w:val="0"/>
              <w:jc w:val="left"/>
              <w:rPr>
                <w:kern w:val="0"/>
                <w:sz w:val="24"/>
                <w:szCs w:val="21"/>
              </w:rPr>
            </w:pPr>
          </w:p>
        </w:tc>
        <w:tc>
          <w:tcPr>
            <w:tcW w:w="2680" w:type="dxa"/>
            <w:shd w:val="clear" w:color="auto" w:fill="auto"/>
            <w:vAlign w:val="center"/>
          </w:tcPr>
          <w:p w:rsidR="00283CCD" w:rsidRDefault="00283CCD">
            <w:pPr>
              <w:widowControl/>
              <w:snapToGrid w:val="0"/>
              <w:jc w:val="left"/>
              <w:rPr>
                <w:kern w:val="0"/>
                <w:sz w:val="24"/>
                <w:szCs w:val="21"/>
              </w:rPr>
            </w:pPr>
          </w:p>
        </w:tc>
        <w:tc>
          <w:tcPr>
            <w:tcW w:w="1979" w:type="dxa"/>
            <w:shd w:val="clear" w:color="auto" w:fill="auto"/>
            <w:vAlign w:val="center"/>
          </w:tcPr>
          <w:p w:rsidR="00283CCD" w:rsidRDefault="00283CCD">
            <w:pPr>
              <w:widowControl/>
              <w:snapToGrid w:val="0"/>
              <w:jc w:val="left"/>
              <w:rPr>
                <w:kern w:val="0"/>
                <w:sz w:val="24"/>
                <w:szCs w:val="21"/>
              </w:rPr>
            </w:pPr>
          </w:p>
        </w:tc>
        <w:tc>
          <w:tcPr>
            <w:tcW w:w="1241" w:type="dxa"/>
            <w:shd w:val="clear" w:color="auto" w:fill="auto"/>
            <w:vAlign w:val="center"/>
          </w:tcPr>
          <w:p w:rsidR="00283CCD" w:rsidRDefault="00283CCD">
            <w:pPr>
              <w:widowControl/>
              <w:snapToGrid w:val="0"/>
              <w:jc w:val="left"/>
              <w:rPr>
                <w:kern w:val="0"/>
                <w:sz w:val="24"/>
                <w:szCs w:val="21"/>
              </w:rPr>
            </w:pPr>
          </w:p>
        </w:tc>
      </w:tr>
      <w:tr w:rsidR="00283CCD">
        <w:trPr>
          <w:jc w:val="center"/>
        </w:trPr>
        <w:tc>
          <w:tcPr>
            <w:tcW w:w="1080" w:type="dxa"/>
            <w:shd w:val="clear" w:color="auto" w:fill="auto"/>
            <w:vAlign w:val="center"/>
          </w:tcPr>
          <w:p w:rsidR="00283CCD" w:rsidRDefault="00283CCD">
            <w:pPr>
              <w:widowControl/>
              <w:snapToGrid w:val="0"/>
              <w:jc w:val="center"/>
              <w:rPr>
                <w:kern w:val="0"/>
                <w:sz w:val="24"/>
                <w:szCs w:val="21"/>
              </w:rPr>
            </w:pPr>
          </w:p>
        </w:tc>
        <w:tc>
          <w:tcPr>
            <w:tcW w:w="2500" w:type="dxa"/>
            <w:shd w:val="clear" w:color="auto" w:fill="auto"/>
            <w:vAlign w:val="center"/>
          </w:tcPr>
          <w:p w:rsidR="00283CCD" w:rsidRDefault="00283CCD">
            <w:pPr>
              <w:widowControl/>
              <w:snapToGrid w:val="0"/>
              <w:jc w:val="left"/>
              <w:rPr>
                <w:kern w:val="0"/>
                <w:sz w:val="24"/>
                <w:szCs w:val="21"/>
              </w:rPr>
            </w:pPr>
          </w:p>
        </w:tc>
        <w:tc>
          <w:tcPr>
            <w:tcW w:w="2680" w:type="dxa"/>
            <w:shd w:val="clear" w:color="auto" w:fill="auto"/>
            <w:vAlign w:val="center"/>
          </w:tcPr>
          <w:p w:rsidR="00283CCD" w:rsidRDefault="00283CCD">
            <w:pPr>
              <w:widowControl/>
              <w:snapToGrid w:val="0"/>
              <w:jc w:val="left"/>
              <w:rPr>
                <w:kern w:val="0"/>
                <w:sz w:val="24"/>
                <w:szCs w:val="21"/>
              </w:rPr>
            </w:pPr>
          </w:p>
        </w:tc>
        <w:tc>
          <w:tcPr>
            <w:tcW w:w="1979" w:type="dxa"/>
            <w:shd w:val="clear" w:color="auto" w:fill="auto"/>
            <w:vAlign w:val="center"/>
          </w:tcPr>
          <w:p w:rsidR="00283CCD" w:rsidRDefault="00283CCD">
            <w:pPr>
              <w:widowControl/>
              <w:snapToGrid w:val="0"/>
              <w:jc w:val="left"/>
              <w:rPr>
                <w:kern w:val="0"/>
                <w:sz w:val="24"/>
                <w:szCs w:val="21"/>
              </w:rPr>
            </w:pPr>
          </w:p>
        </w:tc>
        <w:tc>
          <w:tcPr>
            <w:tcW w:w="1241" w:type="dxa"/>
            <w:shd w:val="clear" w:color="auto" w:fill="auto"/>
            <w:vAlign w:val="center"/>
          </w:tcPr>
          <w:p w:rsidR="00283CCD" w:rsidRDefault="00283CCD">
            <w:pPr>
              <w:widowControl/>
              <w:snapToGrid w:val="0"/>
              <w:jc w:val="left"/>
              <w:rPr>
                <w:kern w:val="0"/>
                <w:sz w:val="24"/>
                <w:szCs w:val="21"/>
              </w:rPr>
            </w:pPr>
          </w:p>
        </w:tc>
      </w:tr>
      <w:tr w:rsidR="00283CCD">
        <w:trPr>
          <w:jc w:val="center"/>
        </w:trPr>
        <w:tc>
          <w:tcPr>
            <w:tcW w:w="9480" w:type="dxa"/>
            <w:gridSpan w:val="5"/>
            <w:shd w:val="clear" w:color="auto" w:fill="auto"/>
            <w:vAlign w:val="center"/>
          </w:tcPr>
          <w:p w:rsidR="00283CCD" w:rsidRDefault="00D33792">
            <w:pPr>
              <w:widowControl/>
              <w:snapToGrid w:val="0"/>
              <w:jc w:val="left"/>
              <w:rPr>
                <w:kern w:val="0"/>
                <w:sz w:val="24"/>
                <w:szCs w:val="21"/>
              </w:rPr>
            </w:pPr>
            <w:r>
              <w:rPr>
                <w:rFonts w:hint="eastAsia"/>
                <w:kern w:val="0"/>
                <w:sz w:val="24"/>
                <w:szCs w:val="21"/>
              </w:rPr>
              <w:t>（二）服务要求</w:t>
            </w:r>
          </w:p>
        </w:tc>
      </w:tr>
      <w:tr w:rsidR="00283CCD">
        <w:trPr>
          <w:jc w:val="center"/>
        </w:trPr>
        <w:tc>
          <w:tcPr>
            <w:tcW w:w="1080" w:type="dxa"/>
            <w:shd w:val="clear" w:color="auto" w:fill="auto"/>
            <w:vAlign w:val="center"/>
          </w:tcPr>
          <w:p w:rsidR="00283CCD" w:rsidRDefault="00283CCD">
            <w:pPr>
              <w:widowControl/>
              <w:snapToGrid w:val="0"/>
              <w:jc w:val="center"/>
              <w:rPr>
                <w:kern w:val="0"/>
                <w:sz w:val="24"/>
                <w:szCs w:val="21"/>
              </w:rPr>
            </w:pPr>
          </w:p>
        </w:tc>
        <w:tc>
          <w:tcPr>
            <w:tcW w:w="2500" w:type="dxa"/>
            <w:shd w:val="clear" w:color="auto" w:fill="auto"/>
            <w:vAlign w:val="center"/>
          </w:tcPr>
          <w:p w:rsidR="00283CCD" w:rsidRDefault="00283CCD">
            <w:pPr>
              <w:widowControl/>
              <w:snapToGrid w:val="0"/>
              <w:jc w:val="left"/>
              <w:rPr>
                <w:kern w:val="0"/>
                <w:sz w:val="24"/>
                <w:szCs w:val="21"/>
              </w:rPr>
            </w:pPr>
          </w:p>
        </w:tc>
        <w:tc>
          <w:tcPr>
            <w:tcW w:w="2680" w:type="dxa"/>
            <w:shd w:val="clear" w:color="auto" w:fill="auto"/>
            <w:vAlign w:val="center"/>
          </w:tcPr>
          <w:p w:rsidR="00283CCD" w:rsidRDefault="00283CCD">
            <w:pPr>
              <w:widowControl/>
              <w:snapToGrid w:val="0"/>
              <w:jc w:val="left"/>
              <w:rPr>
                <w:kern w:val="0"/>
                <w:sz w:val="24"/>
                <w:szCs w:val="21"/>
              </w:rPr>
            </w:pPr>
          </w:p>
        </w:tc>
        <w:tc>
          <w:tcPr>
            <w:tcW w:w="1979" w:type="dxa"/>
            <w:shd w:val="clear" w:color="auto" w:fill="auto"/>
            <w:vAlign w:val="center"/>
          </w:tcPr>
          <w:p w:rsidR="00283CCD" w:rsidRDefault="00283CCD">
            <w:pPr>
              <w:widowControl/>
              <w:snapToGrid w:val="0"/>
              <w:jc w:val="left"/>
              <w:rPr>
                <w:kern w:val="0"/>
                <w:sz w:val="24"/>
                <w:szCs w:val="21"/>
              </w:rPr>
            </w:pPr>
          </w:p>
        </w:tc>
        <w:tc>
          <w:tcPr>
            <w:tcW w:w="1241" w:type="dxa"/>
            <w:shd w:val="clear" w:color="auto" w:fill="auto"/>
            <w:vAlign w:val="center"/>
          </w:tcPr>
          <w:p w:rsidR="00283CCD" w:rsidRDefault="00283CCD">
            <w:pPr>
              <w:widowControl/>
              <w:snapToGrid w:val="0"/>
              <w:jc w:val="left"/>
              <w:rPr>
                <w:kern w:val="0"/>
                <w:sz w:val="24"/>
                <w:szCs w:val="21"/>
              </w:rPr>
            </w:pPr>
          </w:p>
        </w:tc>
      </w:tr>
      <w:tr w:rsidR="00283CCD">
        <w:trPr>
          <w:jc w:val="center"/>
        </w:trPr>
        <w:tc>
          <w:tcPr>
            <w:tcW w:w="1080" w:type="dxa"/>
            <w:shd w:val="clear" w:color="auto" w:fill="auto"/>
            <w:vAlign w:val="center"/>
          </w:tcPr>
          <w:p w:rsidR="00283CCD" w:rsidRDefault="00283CCD">
            <w:pPr>
              <w:widowControl/>
              <w:snapToGrid w:val="0"/>
              <w:jc w:val="center"/>
              <w:rPr>
                <w:kern w:val="0"/>
                <w:sz w:val="24"/>
                <w:szCs w:val="21"/>
              </w:rPr>
            </w:pPr>
          </w:p>
        </w:tc>
        <w:tc>
          <w:tcPr>
            <w:tcW w:w="2500" w:type="dxa"/>
            <w:shd w:val="clear" w:color="auto" w:fill="auto"/>
            <w:vAlign w:val="center"/>
          </w:tcPr>
          <w:p w:rsidR="00283CCD" w:rsidRDefault="00283CCD">
            <w:pPr>
              <w:widowControl/>
              <w:snapToGrid w:val="0"/>
              <w:jc w:val="left"/>
              <w:rPr>
                <w:kern w:val="0"/>
                <w:sz w:val="24"/>
                <w:szCs w:val="21"/>
              </w:rPr>
            </w:pPr>
          </w:p>
        </w:tc>
        <w:tc>
          <w:tcPr>
            <w:tcW w:w="2680" w:type="dxa"/>
            <w:shd w:val="clear" w:color="auto" w:fill="auto"/>
            <w:vAlign w:val="center"/>
          </w:tcPr>
          <w:p w:rsidR="00283CCD" w:rsidRDefault="00283CCD">
            <w:pPr>
              <w:widowControl/>
              <w:snapToGrid w:val="0"/>
              <w:jc w:val="left"/>
              <w:rPr>
                <w:kern w:val="0"/>
                <w:sz w:val="24"/>
                <w:szCs w:val="21"/>
              </w:rPr>
            </w:pPr>
          </w:p>
        </w:tc>
        <w:tc>
          <w:tcPr>
            <w:tcW w:w="1979" w:type="dxa"/>
            <w:shd w:val="clear" w:color="auto" w:fill="auto"/>
            <w:vAlign w:val="center"/>
          </w:tcPr>
          <w:p w:rsidR="00283CCD" w:rsidRDefault="00283CCD">
            <w:pPr>
              <w:widowControl/>
              <w:snapToGrid w:val="0"/>
              <w:jc w:val="left"/>
              <w:rPr>
                <w:kern w:val="0"/>
                <w:sz w:val="24"/>
                <w:szCs w:val="21"/>
              </w:rPr>
            </w:pPr>
          </w:p>
        </w:tc>
        <w:tc>
          <w:tcPr>
            <w:tcW w:w="1241" w:type="dxa"/>
            <w:shd w:val="clear" w:color="auto" w:fill="auto"/>
            <w:vAlign w:val="center"/>
          </w:tcPr>
          <w:p w:rsidR="00283CCD" w:rsidRDefault="00283CCD">
            <w:pPr>
              <w:widowControl/>
              <w:snapToGrid w:val="0"/>
              <w:jc w:val="left"/>
              <w:rPr>
                <w:kern w:val="0"/>
                <w:sz w:val="24"/>
                <w:szCs w:val="21"/>
              </w:rPr>
            </w:pPr>
          </w:p>
        </w:tc>
      </w:tr>
      <w:tr w:rsidR="00283CCD">
        <w:trPr>
          <w:jc w:val="center"/>
        </w:trPr>
        <w:tc>
          <w:tcPr>
            <w:tcW w:w="9480" w:type="dxa"/>
            <w:gridSpan w:val="5"/>
            <w:shd w:val="clear" w:color="auto" w:fill="auto"/>
            <w:vAlign w:val="center"/>
          </w:tcPr>
          <w:p w:rsidR="00283CCD" w:rsidRDefault="00D33792">
            <w:pPr>
              <w:widowControl/>
              <w:snapToGrid w:val="0"/>
              <w:jc w:val="left"/>
              <w:rPr>
                <w:kern w:val="0"/>
                <w:sz w:val="24"/>
                <w:szCs w:val="21"/>
              </w:rPr>
            </w:pPr>
            <w:r>
              <w:rPr>
                <w:rFonts w:hint="eastAsia"/>
                <w:kern w:val="0"/>
                <w:sz w:val="24"/>
                <w:szCs w:val="21"/>
              </w:rPr>
              <w:t>（三）交货要求</w:t>
            </w:r>
          </w:p>
        </w:tc>
      </w:tr>
      <w:tr w:rsidR="00283CCD">
        <w:trPr>
          <w:jc w:val="center"/>
        </w:trPr>
        <w:tc>
          <w:tcPr>
            <w:tcW w:w="1080" w:type="dxa"/>
            <w:shd w:val="clear" w:color="auto" w:fill="auto"/>
            <w:vAlign w:val="center"/>
          </w:tcPr>
          <w:p w:rsidR="00283CCD" w:rsidRDefault="00283CCD">
            <w:pPr>
              <w:widowControl/>
              <w:snapToGrid w:val="0"/>
              <w:jc w:val="center"/>
              <w:rPr>
                <w:kern w:val="0"/>
                <w:sz w:val="24"/>
                <w:szCs w:val="21"/>
              </w:rPr>
            </w:pPr>
          </w:p>
        </w:tc>
        <w:tc>
          <w:tcPr>
            <w:tcW w:w="2500" w:type="dxa"/>
            <w:shd w:val="clear" w:color="auto" w:fill="auto"/>
            <w:vAlign w:val="center"/>
          </w:tcPr>
          <w:p w:rsidR="00283CCD" w:rsidRDefault="00283CCD">
            <w:pPr>
              <w:widowControl/>
              <w:snapToGrid w:val="0"/>
              <w:jc w:val="left"/>
              <w:rPr>
                <w:kern w:val="0"/>
                <w:sz w:val="24"/>
                <w:szCs w:val="21"/>
              </w:rPr>
            </w:pPr>
          </w:p>
        </w:tc>
        <w:tc>
          <w:tcPr>
            <w:tcW w:w="2680" w:type="dxa"/>
            <w:shd w:val="clear" w:color="auto" w:fill="auto"/>
            <w:vAlign w:val="center"/>
          </w:tcPr>
          <w:p w:rsidR="00283CCD" w:rsidRDefault="00283CCD">
            <w:pPr>
              <w:widowControl/>
              <w:snapToGrid w:val="0"/>
              <w:jc w:val="left"/>
              <w:rPr>
                <w:kern w:val="0"/>
                <w:sz w:val="24"/>
                <w:szCs w:val="21"/>
              </w:rPr>
            </w:pPr>
          </w:p>
        </w:tc>
        <w:tc>
          <w:tcPr>
            <w:tcW w:w="1979" w:type="dxa"/>
            <w:shd w:val="clear" w:color="auto" w:fill="auto"/>
            <w:vAlign w:val="center"/>
          </w:tcPr>
          <w:p w:rsidR="00283CCD" w:rsidRDefault="00283CCD">
            <w:pPr>
              <w:widowControl/>
              <w:snapToGrid w:val="0"/>
              <w:jc w:val="left"/>
              <w:rPr>
                <w:kern w:val="0"/>
                <w:sz w:val="24"/>
                <w:szCs w:val="21"/>
              </w:rPr>
            </w:pPr>
          </w:p>
        </w:tc>
        <w:tc>
          <w:tcPr>
            <w:tcW w:w="1241" w:type="dxa"/>
            <w:shd w:val="clear" w:color="auto" w:fill="auto"/>
            <w:vAlign w:val="center"/>
          </w:tcPr>
          <w:p w:rsidR="00283CCD" w:rsidRDefault="00283CCD">
            <w:pPr>
              <w:widowControl/>
              <w:snapToGrid w:val="0"/>
              <w:jc w:val="left"/>
              <w:rPr>
                <w:kern w:val="0"/>
                <w:sz w:val="24"/>
                <w:szCs w:val="21"/>
              </w:rPr>
            </w:pPr>
          </w:p>
        </w:tc>
      </w:tr>
      <w:tr w:rsidR="00283CCD">
        <w:trPr>
          <w:jc w:val="center"/>
        </w:trPr>
        <w:tc>
          <w:tcPr>
            <w:tcW w:w="9480" w:type="dxa"/>
            <w:gridSpan w:val="5"/>
            <w:shd w:val="clear" w:color="auto" w:fill="auto"/>
            <w:vAlign w:val="center"/>
          </w:tcPr>
          <w:p w:rsidR="00283CCD" w:rsidRDefault="00D33792">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283CCD">
        <w:trPr>
          <w:jc w:val="center"/>
        </w:trPr>
        <w:tc>
          <w:tcPr>
            <w:tcW w:w="1080" w:type="dxa"/>
            <w:shd w:val="clear" w:color="auto" w:fill="auto"/>
            <w:vAlign w:val="center"/>
          </w:tcPr>
          <w:p w:rsidR="00283CCD" w:rsidRDefault="00283CCD">
            <w:pPr>
              <w:widowControl/>
              <w:snapToGrid w:val="0"/>
              <w:jc w:val="center"/>
              <w:rPr>
                <w:kern w:val="0"/>
                <w:sz w:val="24"/>
                <w:szCs w:val="21"/>
              </w:rPr>
            </w:pPr>
          </w:p>
        </w:tc>
        <w:tc>
          <w:tcPr>
            <w:tcW w:w="2500" w:type="dxa"/>
            <w:shd w:val="clear" w:color="auto" w:fill="auto"/>
            <w:vAlign w:val="center"/>
          </w:tcPr>
          <w:p w:rsidR="00283CCD" w:rsidRDefault="00283CCD">
            <w:pPr>
              <w:widowControl/>
              <w:snapToGrid w:val="0"/>
              <w:jc w:val="left"/>
              <w:rPr>
                <w:kern w:val="0"/>
                <w:sz w:val="24"/>
                <w:szCs w:val="21"/>
              </w:rPr>
            </w:pPr>
          </w:p>
        </w:tc>
        <w:tc>
          <w:tcPr>
            <w:tcW w:w="2680" w:type="dxa"/>
            <w:shd w:val="clear" w:color="auto" w:fill="auto"/>
            <w:vAlign w:val="center"/>
          </w:tcPr>
          <w:p w:rsidR="00283CCD" w:rsidRDefault="00283CCD">
            <w:pPr>
              <w:widowControl/>
              <w:snapToGrid w:val="0"/>
              <w:jc w:val="left"/>
              <w:rPr>
                <w:kern w:val="0"/>
                <w:sz w:val="24"/>
                <w:szCs w:val="21"/>
              </w:rPr>
            </w:pPr>
          </w:p>
        </w:tc>
        <w:tc>
          <w:tcPr>
            <w:tcW w:w="1979" w:type="dxa"/>
            <w:shd w:val="clear" w:color="auto" w:fill="auto"/>
            <w:vAlign w:val="center"/>
          </w:tcPr>
          <w:p w:rsidR="00283CCD" w:rsidRDefault="00283CCD">
            <w:pPr>
              <w:widowControl/>
              <w:snapToGrid w:val="0"/>
              <w:jc w:val="left"/>
              <w:rPr>
                <w:kern w:val="0"/>
                <w:sz w:val="24"/>
                <w:szCs w:val="21"/>
              </w:rPr>
            </w:pPr>
          </w:p>
        </w:tc>
        <w:tc>
          <w:tcPr>
            <w:tcW w:w="1241" w:type="dxa"/>
            <w:shd w:val="clear" w:color="auto" w:fill="auto"/>
            <w:vAlign w:val="center"/>
          </w:tcPr>
          <w:p w:rsidR="00283CCD" w:rsidRDefault="00283CCD">
            <w:pPr>
              <w:widowControl/>
              <w:snapToGrid w:val="0"/>
              <w:jc w:val="left"/>
              <w:rPr>
                <w:kern w:val="0"/>
                <w:sz w:val="24"/>
                <w:szCs w:val="21"/>
              </w:rPr>
            </w:pPr>
          </w:p>
        </w:tc>
      </w:tr>
      <w:tr w:rsidR="00283CCD">
        <w:trPr>
          <w:jc w:val="center"/>
        </w:trPr>
        <w:tc>
          <w:tcPr>
            <w:tcW w:w="9480" w:type="dxa"/>
            <w:gridSpan w:val="5"/>
            <w:shd w:val="clear" w:color="auto" w:fill="auto"/>
            <w:vAlign w:val="center"/>
          </w:tcPr>
          <w:p w:rsidR="00283CCD" w:rsidRDefault="00D33792">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283CCD">
        <w:trPr>
          <w:jc w:val="center"/>
        </w:trPr>
        <w:tc>
          <w:tcPr>
            <w:tcW w:w="1080" w:type="dxa"/>
            <w:shd w:val="clear" w:color="auto" w:fill="auto"/>
            <w:vAlign w:val="center"/>
          </w:tcPr>
          <w:p w:rsidR="00283CCD" w:rsidRDefault="00283CCD">
            <w:pPr>
              <w:widowControl/>
              <w:snapToGrid w:val="0"/>
              <w:jc w:val="center"/>
              <w:rPr>
                <w:kern w:val="0"/>
                <w:sz w:val="24"/>
                <w:szCs w:val="21"/>
              </w:rPr>
            </w:pPr>
          </w:p>
        </w:tc>
        <w:tc>
          <w:tcPr>
            <w:tcW w:w="2500" w:type="dxa"/>
            <w:shd w:val="clear" w:color="auto" w:fill="auto"/>
            <w:vAlign w:val="center"/>
          </w:tcPr>
          <w:p w:rsidR="00283CCD" w:rsidRDefault="00283CCD">
            <w:pPr>
              <w:widowControl/>
              <w:snapToGrid w:val="0"/>
              <w:jc w:val="left"/>
              <w:rPr>
                <w:kern w:val="0"/>
                <w:sz w:val="24"/>
                <w:szCs w:val="21"/>
              </w:rPr>
            </w:pPr>
          </w:p>
        </w:tc>
        <w:tc>
          <w:tcPr>
            <w:tcW w:w="2680" w:type="dxa"/>
            <w:shd w:val="clear" w:color="auto" w:fill="auto"/>
            <w:vAlign w:val="center"/>
          </w:tcPr>
          <w:p w:rsidR="00283CCD" w:rsidRDefault="00283CCD">
            <w:pPr>
              <w:widowControl/>
              <w:snapToGrid w:val="0"/>
              <w:jc w:val="left"/>
              <w:rPr>
                <w:kern w:val="0"/>
                <w:sz w:val="24"/>
                <w:szCs w:val="21"/>
              </w:rPr>
            </w:pPr>
          </w:p>
        </w:tc>
        <w:tc>
          <w:tcPr>
            <w:tcW w:w="1979" w:type="dxa"/>
            <w:shd w:val="clear" w:color="auto" w:fill="auto"/>
            <w:vAlign w:val="center"/>
          </w:tcPr>
          <w:p w:rsidR="00283CCD" w:rsidRDefault="00283CCD">
            <w:pPr>
              <w:widowControl/>
              <w:snapToGrid w:val="0"/>
              <w:jc w:val="left"/>
              <w:rPr>
                <w:kern w:val="0"/>
                <w:sz w:val="24"/>
                <w:szCs w:val="21"/>
              </w:rPr>
            </w:pPr>
          </w:p>
        </w:tc>
        <w:tc>
          <w:tcPr>
            <w:tcW w:w="1241" w:type="dxa"/>
            <w:shd w:val="clear" w:color="auto" w:fill="auto"/>
            <w:vAlign w:val="center"/>
          </w:tcPr>
          <w:p w:rsidR="00283CCD" w:rsidRDefault="00283CCD">
            <w:pPr>
              <w:widowControl/>
              <w:snapToGrid w:val="0"/>
              <w:jc w:val="left"/>
              <w:rPr>
                <w:kern w:val="0"/>
                <w:sz w:val="24"/>
                <w:szCs w:val="21"/>
              </w:rPr>
            </w:pPr>
          </w:p>
        </w:tc>
      </w:tr>
      <w:tr w:rsidR="00283CCD">
        <w:trPr>
          <w:jc w:val="center"/>
        </w:trPr>
        <w:tc>
          <w:tcPr>
            <w:tcW w:w="9480" w:type="dxa"/>
            <w:gridSpan w:val="5"/>
            <w:shd w:val="clear" w:color="auto" w:fill="auto"/>
            <w:vAlign w:val="center"/>
          </w:tcPr>
          <w:p w:rsidR="00283CCD" w:rsidRDefault="00D33792">
            <w:pPr>
              <w:widowControl/>
              <w:snapToGrid w:val="0"/>
              <w:jc w:val="left"/>
              <w:rPr>
                <w:kern w:val="0"/>
                <w:sz w:val="24"/>
                <w:szCs w:val="21"/>
              </w:rPr>
            </w:pPr>
            <w:r>
              <w:rPr>
                <w:rFonts w:hint="eastAsia"/>
                <w:kern w:val="0"/>
                <w:sz w:val="24"/>
                <w:szCs w:val="21"/>
              </w:rPr>
              <w:t>（六）验收方法及标准</w:t>
            </w:r>
          </w:p>
        </w:tc>
      </w:tr>
      <w:tr w:rsidR="00283CCD">
        <w:trPr>
          <w:jc w:val="center"/>
        </w:trPr>
        <w:tc>
          <w:tcPr>
            <w:tcW w:w="1080" w:type="dxa"/>
            <w:shd w:val="clear" w:color="auto" w:fill="auto"/>
            <w:vAlign w:val="center"/>
          </w:tcPr>
          <w:p w:rsidR="00283CCD" w:rsidRDefault="00283CCD">
            <w:pPr>
              <w:widowControl/>
              <w:snapToGrid w:val="0"/>
              <w:jc w:val="center"/>
              <w:rPr>
                <w:kern w:val="0"/>
                <w:sz w:val="24"/>
                <w:szCs w:val="21"/>
              </w:rPr>
            </w:pPr>
          </w:p>
        </w:tc>
        <w:tc>
          <w:tcPr>
            <w:tcW w:w="2500" w:type="dxa"/>
            <w:shd w:val="clear" w:color="auto" w:fill="auto"/>
            <w:vAlign w:val="center"/>
          </w:tcPr>
          <w:p w:rsidR="00283CCD" w:rsidRDefault="00283CCD">
            <w:pPr>
              <w:widowControl/>
              <w:snapToGrid w:val="0"/>
              <w:jc w:val="left"/>
              <w:rPr>
                <w:kern w:val="0"/>
                <w:sz w:val="24"/>
                <w:szCs w:val="21"/>
              </w:rPr>
            </w:pPr>
          </w:p>
        </w:tc>
        <w:tc>
          <w:tcPr>
            <w:tcW w:w="2680" w:type="dxa"/>
            <w:shd w:val="clear" w:color="auto" w:fill="auto"/>
            <w:vAlign w:val="center"/>
          </w:tcPr>
          <w:p w:rsidR="00283CCD" w:rsidRDefault="00283CCD">
            <w:pPr>
              <w:widowControl/>
              <w:snapToGrid w:val="0"/>
              <w:jc w:val="left"/>
              <w:rPr>
                <w:kern w:val="0"/>
                <w:sz w:val="24"/>
                <w:szCs w:val="21"/>
              </w:rPr>
            </w:pPr>
          </w:p>
        </w:tc>
        <w:tc>
          <w:tcPr>
            <w:tcW w:w="1979" w:type="dxa"/>
            <w:shd w:val="clear" w:color="auto" w:fill="auto"/>
            <w:vAlign w:val="center"/>
          </w:tcPr>
          <w:p w:rsidR="00283CCD" w:rsidRDefault="00283CCD">
            <w:pPr>
              <w:widowControl/>
              <w:snapToGrid w:val="0"/>
              <w:jc w:val="left"/>
              <w:rPr>
                <w:kern w:val="0"/>
                <w:sz w:val="24"/>
                <w:szCs w:val="21"/>
              </w:rPr>
            </w:pPr>
          </w:p>
        </w:tc>
        <w:tc>
          <w:tcPr>
            <w:tcW w:w="1241" w:type="dxa"/>
            <w:shd w:val="clear" w:color="auto" w:fill="auto"/>
            <w:vAlign w:val="center"/>
          </w:tcPr>
          <w:p w:rsidR="00283CCD" w:rsidRDefault="00283CCD">
            <w:pPr>
              <w:widowControl/>
              <w:snapToGrid w:val="0"/>
              <w:jc w:val="left"/>
              <w:rPr>
                <w:kern w:val="0"/>
                <w:sz w:val="24"/>
                <w:szCs w:val="21"/>
              </w:rPr>
            </w:pPr>
          </w:p>
        </w:tc>
      </w:tr>
    </w:tbl>
    <w:p w:rsidR="00283CCD" w:rsidRDefault="00D33792">
      <w:pPr>
        <w:spacing w:line="620" w:lineRule="exact"/>
        <w:rPr>
          <w:sz w:val="24"/>
        </w:rPr>
      </w:pPr>
      <w:r>
        <w:rPr>
          <w:sz w:val="24"/>
        </w:rPr>
        <w:t>注：</w:t>
      </w:r>
    </w:p>
    <w:p w:rsidR="00283CCD" w:rsidRDefault="00D33792">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83CCD" w:rsidRDefault="00D33792">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283CCD" w:rsidRDefault="00D33792">
      <w:pPr>
        <w:spacing w:line="360" w:lineRule="auto"/>
        <w:rPr>
          <w:sz w:val="24"/>
        </w:rPr>
      </w:pPr>
      <w:r>
        <w:rPr>
          <w:sz w:val="24"/>
        </w:rPr>
        <w:t xml:space="preserve">4. </w:t>
      </w:r>
      <w:r>
        <w:rPr>
          <w:sz w:val="24"/>
        </w:rPr>
        <w:t>偏离说明指招标要求与投标应答之间的不同之处。</w:t>
      </w:r>
    </w:p>
    <w:p w:rsidR="00283CCD" w:rsidRDefault="00283CCD">
      <w:pPr>
        <w:spacing w:line="360" w:lineRule="auto"/>
        <w:rPr>
          <w:sz w:val="24"/>
        </w:rPr>
      </w:pPr>
    </w:p>
    <w:p w:rsidR="00283CCD" w:rsidRDefault="00D33792" w:rsidP="00CB3EB4">
      <w:pPr>
        <w:spacing w:line="360" w:lineRule="auto"/>
        <w:ind w:firstLineChars="1700" w:firstLine="3794"/>
        <w:rPr>
          <w:sz w:val="24"/>
        </w:rPr>
      </w:pPr>
      <w:r>
        <w:rPr>
          <w:sz w:val="24"/>
        </w:rPr>
        <w:t>投标人名称：</w:t>
      </w:r>
    </w:p>
    <w:p w:rsidR="00283CCD" w:rsidRDefault="00D33792" w:rsidP="00CB3E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83CCD" w:rsidRDefault="00D33792">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283CCD" w:rsidRDefault="00D33792">
      <w:pPr>
        <w:autoSpaceDN w:val="0"/>
        <w:spacing w:line="360" w:lineRule="auto"/>
        <w:jc w:val="center"/>
        <w:rPr>
          <w:b/>
          <w:bCs/>
          <w:sz w:val="24"/>
        </w:rPr>
      </w:pPr>
      <w:r>
        <w:rPr>
          <w:b/>
          <w:bCs/>
          <w:sz w:val="24"/>
        </w:rPr>
        <w:t>技术要求点对点应答表</w:t>
      </w:r>
    </w:p>
    <w:p w:rsidR="00283CCD" w:rsidRDefault="00283CCD">
      <w:pPr>
        <w:spacing w:line="460" w:lineRule="exact"/>
        <w:rPr>
          <w:sz w:val="24"/>
        </w:rPr>
      </w:pPr>
    </w:p>
    <w:p w:rsidR="00283CCD" w:rsidRDefault="00D33792">
      <w:pPr>
        <w:spacing w:line="460" w:lineRule="exact"/>
        <w:rPr>
          <w:sz w:val="24"/>
        </w:rPr>
      </w:pPr>
      <w:r>
        <w:rPr>
          <w:sz w:val="24"/>
        </w:rPr>
        <w:t>项目名称：</w:t>
      </w:r>
      <w:r>
        <w:rPr>
          <w:sz w:val="24"/>
          <w:u w:val="single"/>
        </w:rPr>
        <w:t xml:space="preserve">                    </w:t>
      </w:r>
    </w:p>
    <w:p w:rsidR="00283CCD" w:rsidRDefault="00D33792">
      <w:pPr>
        <w:spacing w:line="460" w:lineRule="exact"/>
        <w:rPr>
          <w:sz w:val="24"/>
        </w:rPr>
      </w:pPr>
      <w:r>
        <w:rPr>
          <w:sz w:val="24"/>
        </w:rPr>
        <w:t>项目编号：</w:t>
      </w:r>
      <w:r>
        <w:rPr>
          <w:sz w:val="24"/>
          <w:u w:val="single"/>
        </w:rPr>
        <w:t xml:space="preserve">                    </w:t>
      </w:r>
    </w:p>
    <w:p w:rsidR="00283CCD" w:rsidRDefault="00D33792">
      <w:pPr>
        <w:spacing w:line="460" w:lineRule="exact"/>
        <w:rPr>
          <w:sz w:val="24"/>
          <w:u w:val="single"/>
        </w:rPr>
      </w:pPr>
      <w:r>
        <w:rPr>
          <w:sz w:val="24"/>
        </w:rPr>
        <w:t>包号：</w:t>
      </w:r>
      <w:r>
        <w:rPr>
          <w:sz w:val="24"/>
          <w:u w:val="single"/>
        </w:rPr>
        <w:t xml:space="preserve">                        </w:t>
      </w:r>
    </w:p>
    <w:p w:rsidR="00283CCD" w:rsidRDefault="00283CCD">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283CCD">
        <w:trPr>
          <w:tblHeader/>
          <w:jc w:val="center"/>
        </w:trPr>
        <w:tc>
          <w:tcPr>
            <w:tcW w:w="9807" w:type="dxa"/>
            <w:gridSpan w:val="6"/>
            <w:shd w:val="clear" w:color="auto" w:fill="auto"/>
            <w:vAlign w:val="center"/>
          </w:tcPr>
          <w:p w:rsidR="00283CCD" w:rsidRDefault="00D33792">
            <w:pPr>
              <w:widowControl/>
              <w:snapToGrid w:val="0"/>
              <w:rPr>
                <w:b/>
                <w:kern w:val="0"/>
                <w:sz w:val="24"/>
                <w:szCs w:val="21"/>
              </w:rPr>
            </w:pPr>
            <w:r>
              <w:rPr>
                <w:rFonts w:hint="eastAsia"/>
                <w:b/>
                <w:kern w:val="0"/>
                <w:sz w:val="24"/>
                <w:szCs w:val="21"/>
              </w:rPr>
              <w:t>招标文件第二部分技术要求</w:t>
            </w:r>
          </w:p>
        </w:tc>
      </w:tr>
      <w:tr w:rsidR="00283CCD">
        <w:trPr>
          <w:tblHeader/>
          <w:jc w:val="center"/>
        </w:trPr>
        <w:tc>
          <w:tcPr>
            <w:tcW w:w="843" w:type="dxa"/>
            <w:shd w:val="clear" w:color="auto" w:fill="auto"/>
            <w:vAlign w:val="center"/>
          </w:tcPr>
          <w:p w:rsidR="00283CCD" w:rsidRDefault="00D33792">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283CCD" w:rsidRDefault="00D33792">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83CCD" w:rsidRDefault="00D3379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83CCD" w:rsidRDefault="00D33792">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283CCD" w:rsidRDefault="00D33792">
            <w:pPr>
              <w:widowControl/>
              <w:snapToGrid w:val="0"/>
              <w:jc w:val="center"/>
              <w:rPr>
                <w:kern w:val="0"/>
                <w:sz w:val="24"/>
                <w:szCs w:val="21"/>
              </w:rPr>
            </w:pPr>
            <w:r>
              <w:rPr>
                <w:kern w:val="0"/>
                <w:sz w:val="24"/>
                <w:szCs w:val="21"/>
              </w:rPr>
              <w:t>备注</w:t>
            </w:r>
          </w:p>
        </w:tc>
      </w:tr>
      <w:tr w:rsidR="00283CCD">
        <w:trPr>
          <w:jc w:val="center"/>
        </w:trPr>
        <w:tc>
          <w:tcPr>
            <w:tcW w:w="843" w:type="dxa"/>
            <w:shd w:val="clear" w:color="auto" w:fill="auto"/>
            <w:vAlign w:val="center"/>
          </w:tcPr>
          <w:p w:rsidR="00283CCD" w:rsidRDefault="00D33792">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283CCD" w:rsidRDefault="00283CCD">
            <w:pPr>
              <w:widowControl/>
              <w:snapToGrid w:val="0"/>
              <w:jc w:val="center"/>
              <w:rPr>
                <w:kern w:val="0"/>
                <w:sz w:val="24"/>
                <w:szCs w:val="21"/>
              </w:rPr>
            </w:pPr>
          </w:p>
        </w:tc>
        <w:tc>
          <w:tcPr>
            <w:tcW w:w="2680" w:type="dxa"/>
            <w:shd w:val="clear" w:color="auto" w:fill="auto"/>
            <w:vAlign w:val="center"/>
          </w:tcPr>
          <w:p w:rsidR="00283CCD" w:rsidRDefault="00283CCD">
            <w:pPr>
              <w:widowControl/>
              <w:snapToGrid w:val="0"/>
              <w:jc w:val="center"/>
              <w:rPr>
                <w:kern w:val="0"/>
                <w:sz w:val="24"/>
                <w:szCs w:val="21"/>
              </w:rPr>
            </w:pPr>
          </w:p>
        </w:tc>
        <w:tc>
          <w:tcPr>
            <w:tcW w:w="1289" w:type="dxa"/>
            <w:shd w:val="clear" w:color="auto" w:fill="auto"/>
            <w:vAlign w:val="center"/>
          </w:tcPr>
          <w:p w:rsidR="00283CCD" w:rsidRDefault="00283CCD">
            <w:pPr>
              <w:widowControl/>
              <w:snapToGrid w:val="0"/>
              <w:jc w:val="center"/>
              <w:rPr>
                <w:kern w:val="0"/>
                <w:sz w:val="24"/>
                <w:szCs w:val="21"/>
              </w:rPr>
            </w:pPr>
          </w:p>
        </w:tc>
        <w:tc>
          <w:tcPr>
            <w:tcW w:w="1315" w:type="dxa"/>
            <w:shd w:val="clear" w:color="auto" w:fill="auto"/>
            <w:vAlign w:val="center"/>
          </w:tcPr>
          <w:p w:rsidR="00283CCD" w:rsidRDefault="00283CCD">
            <w:pPr>
              <w:widowControl/>
              <w:snapToGrid w:val="0"/>
              <w:jc w:val="center"/>
              <w:rPr>
                <w:kern w:val="0"/>
                <w:sz w:val="24"/>
                <w:szCs w:val="21"/>
              </w:rPr>
            </w:pPr>
          </w:p>
        </w:tc>
      </w:tr>
      <w:tr w:rsidR="00283CCD">
        <w:trPr>
          <w:jc w:val="center"/>
        </w:trPr>
        <w:tc>
          <w:tcPr>
            <w:tcW w:w="843" w:type="dxa"/>
            <w:shd w:val="clear" w:color="auto" w:fill="auto"/>
            <w:vAlign w:val="center"/>
          </w:tcPr>
          <w:p w:rsidR="00283CCD" w:rsidRDefault="00D33792">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283CCD" w:rsidRDefault="00283CCD">
            <w:pPr>
              <w:widowControl/>
              <w:snapToGrid w:val="0"/>
              <w:jc w:val="center"/>
              <w:rPr>
                <w:kern w:val="0"/>
                <w:sz w:val="24"/>
                <w:szCs w:val="21"/>
              </w:rPr>
            </w:pPr>
          </w:p>
        </w:tc>
        <w:tc>
          <w:tcPr>
            <w:tcW w:w="2680" w:type="dxa"/>
            <w:shd w:val="clear" w:color="auto" w:fill="auto"/>
            <w:vAlign w:val="center"/>
          </w:tcPr>
          <w:p w:rsidR="00283CCD" w:rsidRDefault="00283CCD">
            <w:pPr>
              <w:widowControl/>
              <w:snapToGrid w:val="0"/>
              <w:jc w:val="center"/>
              <w:rPr>
                <w:kern w:val="0"/>
                <w:sz w:val="24"/>
                <w:szCs w:val="21"/>
              </w:rPr>
            </w:pPr>
          </w:p>
        </w:tc>
        <w:tc>
          <w:tcPr>
            <w:tcW w:w="1289" w:type="dxa"/>
            <w:shd w:val="clear" w:color="auto" w:fill="auto"/>
            <w:vAlign w:val="center"/>
          </w:tcPr>
          <w:p w:rsidR="00283CCD" w:rsidRDefault="00283CCD">
            <w:pPr>
              <w:widowControl/>
              <w:snapToGrid w:val="0"/>
              <w:jc w:val="center"/>
              <w:rPr>
                <w:kern w:val="0"/>
                <w:sz w:val="24"/>
                <w:szCs w:val="21"/>
              </w:rPr>
            </w:pPr>
          </w:p>
        </w:tc>
        <w:tc>
          <w:tcPr>
            <w:tcW w:w="1315" w:type="dxa"/>
            <w:shd w:val="clear" w:color="auto" w:fill="auto"/>
            <w:vAlign w:val="center"/>
          </w:tcPr>
          <w:p w:rsidR="00283CCD" w:rsidRDefault="00283CCD">
            <w:pPr>
              <w:widowControl/>
              <w:snapToGrid w:val="0"/>
              <w:jc w:val="center"/>
              <w:rPr>
                <w:kern w:val="0"/>
                <w:sz w:val="24"/>
                <w:szCs w:val="21"/>
              </w:rPr>
            </w:pPr>
          </w:p>
        </w:tc>
      </w:tr>
      <w:tr w:rsidR="00283CCD">
        <w:trPr>
          <w:jc w:val="center"/>
        </w:trPr>
        <w:tc>
          <w:tcPr>
            <w:tcW w:w="843" w:type="dxa"/>
            <w:shd w:val="clear" w:color="auto" w:fill="auto"/>
            <w:vAlign w:val="center"/>
          </w:tcPr>
          <w:p w:rsidR="00283CCD" w:rsidRDefault="00D33792">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283CCD" w:rsidRDefault="00283CCD">
            <w:pPr>
              <w:widowControl/>
              <w:snapToGrid w:val="0"/>
              <w:jc w:val="center"/>
              <w:rPr>
                <w:kern w:val="0"/>
                <w:sz w:val="24"/>
                <w:szCs w:val="21"/>
              </w:rPr>
            </w:pPr>
          </w:p>
        </w:tc>
        <w:tc>
          <w:tcPr>
            <w:tcW w:w="2680" w:type="dxa"/>
            <w:shd w:val="clear" w:color="auto" w:fill="auto"/>
            <w:vAlign w:val="center"/>
          </w:tcPr>
          <w:p w:rsidR="00283CCD" w:rsidRDefault="00283CCD">
            <w:pPr>
              <w:widowControl/>
              <w:snapToGrid w:val="0"/>
              <w:jc w:val="center"/>
              <w:rPr>
                <w:kern w:val="0"/>
                <w:sz w:val="24"/>
                <w:szCs w:val="21"/>
              </w:rPr>
            </w:pPr>
          </w:p>
        </w:tc>
        <w:tc>
          <w:tcPr>
            <w:tcW w:w="1289" w:type="dxa"/>
            <w:shd w:val="clear" w:color="auto" w:fill="auto"/>
            <w:vAlign w:val="center"/>
          </w:tcPr>
          <w:p w:rsidR="00283CCD" w:rsidRDefault="00283CCD">
            <w:pPr>
              <w:widowControl/>
              <w:snapToGrid w:val="0"/>
              <w:jc w:val="center"/>
              <w:rPr>
                <w:kern w:val="0"/>
                <w:sz w:val="24"/>
                <w:szCs w:val="21"/>
              </w:rPr>
            </w:pPr>
          </w:p>
        </w:tc>
        <w:tc>
          <w:tcPr>
            <w:tcW w:w="1315" w:type="dxa"/>
            <w:shd w:val="clear" w:color="auto" w:fill="auto"/>
            <w:vAlign w:val="center"/>
          </w:tcPr>
          <w:p w:rsidR="00283CCD" w:rsidRDefault="00283CCD">
            <w:pPr>
              <w:widowControl/>
              <w:snapToGrid w:val="0"/>
              <w:jc w:val="center"/>
              <w:rPr>
                <w:kern w:val="0"/>
                <w:sz w:val="24"/>
                <w:szCs w:val="21"/>
              </w:rPr>
            </w:pPr>
          </w:p>
        </w:tc>
      </w:tr>
      <w:tr w:rsidR="00283CCD">
        <w:trPr>
          <w:jc w:val="center"/>
        </w:trPr>
        <w:tc>
          <w:tcPr>
            <w:tcW w:w="843" w:type="dxa"/>
            <w:shd w:val="clear" w:color="auto" w:fill="auto"/>
            <w:vAlign w:val="center"/>
          </w:tcPr>
          <w:p w:rsidR="00283CCD" w:rsidRDefault="00D33792">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283CCD" w:rsidRDefault="00283CCD">
            <w:pPr>
              <w:widowControl/>
              <w:snapToGrid w:val="0"/>
              <w:jc w:val="center"/>
              <w:rPr>
                <w:kern w:val="0"/>
                <w:sz w:val="24"/>
                <w:szCs w:val="21"/>
              </w:rPr>
            </w:pPr>
          </w:p>
        </w:tc>
        <w:tc>
          <w:tcPr>
            <w:tcW w:w="2680" w:type="dxa"/>
            <w:shd w:val="clear" w:color="auto" w:fill="auto"/>
            <w:vAlign w:val="center"/>
          </w:tcPr>
          <w:p w:rsidR="00283CCD" w:rsidRDefault="00283CCD">
            <w:pPr>
              <w:widowControl/>
              <w:snapToGrid w:val="0"/>
              <w:jc w:val="center"/>
              <w:rPr>
                <w:kern w:val="0"/>
                <w:sz w:val="24"/>
                <w:szCs w:val="21"/>
              </w:rPr>
            </w:pPr>
          </w:p>
        </w:tc>
        <w:tc>
          <w:tcPr>
            <w:tcW w:w="1289" w:type="dxa"/>
            <w:shd w:val="clear" w:color="auto" w:fill="auto"/>
            <w:vAlign w:val="center"/>
          </w:tcPr>
          <w:p w:rsidR="00283CCD" w:rsidRDefault="00283CCD">
            <w:pPr>
              <w:widowControl/>
              <w:snapToGrid w:val="0"/>
              <w:jc w:val="center"/>
              <w:rPr>
                <w:kern w:val="0"/>
                <w:sz w:val="24"/>
                <w:szCs w:val="21"/>
              </w:rPr>
            </w:pPr>
          </w:p>
        </w:tc>
        <w:tc>
          <w:tcPr>
            <w:tcW w:w="1315" w:type="dxa"/>
            <w:shd w:val="clear" w:color="auto" w:fill="auto"/>
            <w:vAlign w:val="center"/>
          </w:tcPr>
          <w:p w:rsidR="00283CCD" w:rsidRDefault="00283CCD">
            <w:pPr>
              <w:widowControl/>
              <w:snapToGrid w:val="0"/>
              <w:jc w:val="center"/>
              <w:rPr>
                <w:kern w:val="0"/>
                <w:sz w:val="24"/>
                <w:szCs w:val="21"/>
              </w:rPr>
            </w:pPr>
          </w:p>
        </w:tc>
      </w:tr>
      <w:tr w:rsidR="00283CCD">
        <w:trPr>
          <w:jc w:val="center"/>
        </w:trPr>
        <w:tc>
          <w:tcPr>
            <w:tcW w:w="9807" w:type="dxa"/>
            <w:gridSpan w:val="6"/>
            <w:shd w:val="clear" w:color="auto" w:fill="auto"/>
            <w:vAlign w:val="center"/>
          </w:tcPr>
          <w:p w:rsidR="00283CCD" w:rsidRDefault="00D33792">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283CCD">
        <w:trPr>
          <w:jc w:val="center"/>
        </w:trPr>
        <w:tc>
          <w:tcPr>
            <w:tcW w:w="843" w:type="dxa"/>
            <w:shd w:val="clear" w:color="auto" w:fill="auto"/>
            <w:vAlign w:val="center"/>
          </w:tcPr>
          <w:p w:rsidR="00283CCD" w:rsidRDefault="00D33792">
            <w:pPr>
              <w:widowControl/>
              <w:snapToGrid w:val="0"/>
              <w:jc w:val="center"/>
              <w:rPr>
                <w:kern w:val="0"/>
                <w:sz w:val="24"/>
                <w:szCs w:val="21"/>
              </w:rPr>
            </w:pPr>
            <w:r>
              <w:rPr>
                <w:kern w:val="0"/>
                <w:sz w:val="24"/>
                <w:szCs w:val="21"/>
              </w:rPr>
              <w:t>序号</w:t>
            </w:r>
          </w:p>
        </w:tc>
        <w:tc>
          <w:tcPr>
            <w:tcW w:w="1039" w:type="dxa"/>
            <w:shd w:val="clear" w:color="auto" w:fill="auto"/>
            <w:vAlign w:val="center"/>
          </w:tcPr>
          <w:p w:rsidR="00283CCD" w:rsidRDefault="00D33792">
            <w:pPr>
              <w:widowControl/>
              <w:snapToGrid w:val="0"/>
              <w:jc w:val="center"/>
              <w:rPr>
                <w:kern w:val="0"/>
                <w:sz w:val="24"/>
                <w:szCs w:val="21"/>
              </w:rPr>
            </w:pPr>
            <w:r>
              <w:rPr>
                <w:rFonts w:hint="eastAsia"/>
                <w:kern w:val="0"/>
                <w:sz w:val="24"/>
                <w:szCs w:val="21"/>
              </w:rPr>
              <w:t>标的</w:t>
            </w:r>
          </w:p>
          <w:p w:rsidR="00283CCD" w:rsidRDefault="00D33792">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283CCD" w:rsidRDefault="00D33792">
            <w:pPr>
              <w:snapToGrid w:val="0"/>
              <w:jc w:val="center"/>
              <w:rPr>
                <w:kern w:val="0"/>
                <w:sz w:val="24"/>
                <w:szCs w:val="21"/>
              </w:rPr>
            </w:pPr>
            <w:r>
              <w:rPr>
                <w:kern w:val="0"/>
                <w:sz w:val="24"/>
                <w:szCs w:val="21"/>
              </w:rPr>
              <w:t>招标要求</w:t>
            </w:r>
          </w:p>
        </w:tc>
        <w:tc>
          <w:tcPr>
            <w:tcW w:w="2680" w:type="dxa"/>
            <w:shd w:val="clear" w:color="auto" w:fill="auto"/>
            <w:vAlign w:val="center"/>
          </w:tcPr>
          <w:p w:rsidR="00283CCD" w:rsidRDefault="00D3379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83CCD" w:rsidRDefault="00D33792">
            <w:pPr>
              <w:widowControl/>
              <w:snapToGrid w:val="0"/>
              <w:jc w:val="center"/>
              <w:rPr>
                <w:kern w:val="0"/>
                <w:sz w:val="24"/>
                <w:szCs w:val="21"/>
              </w:rPr>
            </w:pPr>
            <w:r>
              <w:rPr>
                <w:kern w:val="0"/>
                <w:sz w:val="24"/>
                <w:szCs w:val="21"/>
              </w:rPr>
              <w:t>偏离</w:t>
            </w:r>
          </w:p>
          <w:p w:rsidR="00283CCD" w:rsidRDefault="00D33792">
            <w:pPr>
              <w:widowControl/>
              <w:snapToGrid w:val="0"/>
              <w:jc w:val="center"/>
              <w:rPr>
                <w:kern w:val="0"/>
                <w:sz w:val="24"/>
                <w:szCs w:val="21"/>
              </w:rPr>
            </w:pPr>
            <w:r>
              <w:rPr>
                <w:kern w:val="0"/>
                <w:sz w:val="24"/>
                <w:szCs w:val="21"/>
              </w:rPr>
              <w:t>说明</w:t>
            </w:r>
          </w:p>
        </w:tc>
        <w:tc>
          <w:tcPr>
            <w:tcW w:w="1315" w:type="dxa"/>
            <w:shd w:val="clear" w:color="auto" w:fill="auto"/>
            <w:vAlign w:val="center"/>
          </w:tcPr>
          <w:p w:rsidR="00283CCD" w:rsidRDefault="00D33792">
            <w:pPr>
              <w:widowControl/>
              <w:snapToGrid w:val="0"/>
              <w:jc w:val="center"/>
              <w:rPr>
                <w:kern w:val="0"/>
                <w:sz w:val="24"/>
                <w:szCs w:val="21"/>
              </w:rPr>
            </w:pPr>
            <w:r>
              <w:rPr>
                <w:rFonts w:hint="eastAsia"/>
                <w:kern w:val="0"/>
                <w:sz w:val="24"/>
                <w:szCs w:val="21"/>
              </w:rPr>
              <w:t>技术支撑材料所在页码</w:t>
            </w:r>
          </w:p>
        </w:tc>
      </w:tr>
      <w:tr w:rsidR="00283CCD">
        <w:trPr>
          <w:jc w:val="center"/>
        </w:trPr>
        <w:tc>
          <w:tcPr>
            <w:tcW w:w="843" w:type="dxa"/>
            <w:shd w:val="clear" w:color="auto" w:fill="auto"/>
            <w:vAlign w:val="center"/>
          </w:tcPr>
          <w:p w:rsidR="00283CCD" w:rsidRDefault="00283CCD">
            <w:pPr>
              <w:widowControl/>
              <w:snapToGrid w:val="0"/>
              <w:jc w:val="center"/>
              <w:rPr>
                <w:kern w:val="0"/>
                <w:sz w:val="24"/>
                <w:szCs w:val="21"/>
              </w:rPr>
            </w:pPr>
          </w:p>
        </w:tc>
        <w:tc>
          <w:tcPr>
            <w:tcW w:w="1039" w:type="dxa"/>
            <w:shd w:val="clear" w:color="auto" w:fill="auto"/>
            <w:vAlign w:val="center"/>
          </w:tcPr>
          <w:p w:rsidR="00283CCD" w:rsidRDefault="00283CCD">
            <w:pPr>
              <w:widowControl/>
              <w:snapToGrid w:val="0"/>
              <w:jc w:val="center"/>
              <w:rPr>
                <w:kern w:val="0"/>
                <w:sz w:val="24"/>
                <w:szCs w:val="21"/>
              </w:rPr>
            </w:pPr>
          </w:p>
        </w:tc>
        <w:tc>
          <w:tcPr>
            <w:tcW w:w="2641" w:type="dxa"/>
            <w:shd w:val="clear" w:color="auto" w:fill="auto"/>
            <w:vAlign w:val="center"/>
          </w:tcPr>
          <w:p w:rsidR="00283CCD" w:rsidRDefault="00283CCD">
            <w:pPr>
              <w:widowControl/>
              <w:snapToGrid w:val="0"/>
              <w:jc w:val="center"/>
              <w:rPr>
                <w:kern w:val="0"/>
                <w:sz w:val="24"/>
                <w:szCs w:val="21"/>
              </w:rPr>
            </w:pPr>
          </w:p>
        </w:tc>
        <w:tc>
          <w:tcPr>
            <w:tcW w:w="2680" w:type="dxa"/>
            <w:shd w:val="clear" w:color="auto" w:fill="auto"/>
            <w:vAlign w:val="center"/>
          </w:tcPr>
          <w:p w:rsidR="00283CCD" w:rsidRDefault="00283CCD">
            <w:pPr>
              <w:widowControl/>
              <w:snapToGrid w:val="0"/>
              <w:jc w:val="center"/>
              <w:rPr>
                <w:kern w:val="0"/>
                <w:sz w:val="24"/>
                <w:szCs w:val="21"/>
              </w:rPr>
            </w:pPr>
          </w:p>
        </w:tc>
        <w:tc>
          <w:tcPr>
            <w:tcW w:w="1289" w:type="dxa"/>
            <w:shd w:val="clear" w:color="auto" w:fill="auto"/>
            <w:vAlign w:val="center"/>
          </w:tcPr>
          <w:p w:rsidR="00283CCD" w:rsidRDefault="00283CCD">
            <w:pPr>
              <w:widowControl/>
              <w:snapToGrid w:val="0"/>
              <w:jc w:val="center"/>
              <w:rPr>
                <w:kern w:val="0"/>
                <w:sz w:val="24"/>
                <w:szCs w:val="21"/>
              </w:rPr>
            </w:pPr>
          </w:p>
        </w:tc>
        <w:tc>
          <w:tcPr>
            <w:tcW w:w="1315" w:type="dxa"/>
            <w:shd w:val="clear" w:color="auto" w:fill="auto"/>
            <w:vAlign w:val="center"/>
          </w:tcPr>
          <w:p w:rsidR="00283CCD" w:rsidRDefault="00283CCD">
            <w:pPr>
              <w:widowControl/>
              <w:snapToGrid w:val="0"/>
              <w:jc w:val="center"/>
              <w:rPr>
                <w:kern w:val="0"/>
                <w:sz w:val="24"/>
                <w:szCs w:val="21"/>
              </w:rPr>
            </w:pPr>
          </w:p>
        </w:tc>
      </w:tr>
      <w:tr w:rsidR="00283CCD">
        <w:trPr>
          <w:jc w:val="center"/>
        </w:trPr>
        <w:tc>
          <w:tcPr>
            <w:tcW w:w="843" w:type="dxa"/>
            <w:shd w:val="clear" w:color="auto" w:fill="auto"/>
            <w:vAlign w:val="center"/>
          </w:tcPr>
          <w:p w:rsidR="00283CCD" w:rsidRDefault="00283CCD">
            <w:pPr>
              <w:widowControl/>
              <w:snapToGrid w:val="0"/>
              <w:jc w:val="center"/>
              <w:rPr>
                <w:kern w:val="0"/>
                <w:sz w:val="24"/>
                <w:szCs w:val="21"/>
              </w:rPr>
            </w:pPr>
          </w:p>
        </w:tc>
        <w:tc>
          <w:tcPr>
            <w:tcW w:w="1039" w:type="dxa"/>
            <w:shd w:val="clear" w:color="auto" w:fill="auto"/>
            <w:vAlign w:val="center"/>
          </w:tcPr>
          <w:p w:rsidR="00283CCD" w:rsidRDefault="00283CCD">
            <w:pPr>
              <w:widowControl/>
              <w:snapToGrid w:val="0"/>
              <w:jc w:val="center"/>
              <w:rPr>
                <w:kern w:val="0"/>
                <w:sz w:val="24"/>
                <w:szCs w:val="21"/>
              </w:rPr>
            </w:pPr>
          </w:p>
        </w:tc>
        <w:tc>
          <w:tcPr>
            <w:tcW w:w="2641" w:type="dxa"/>
            <w:shd w:val="clear" w:color="auto" w:fill="auto"/>
            <w:vAlign w:val="center"/>
          </w:tcPr>
          <w:p w:rsidR="00283CCD" w:rsidRDefault="00283CCD">
            <w:pPr>
              <w:widowControl/>
              <w:snapToGrid w:val="0"/>
              <w:jc w:val="center"/>
              <w:rPr>
                <w:kern w:val="0"/>
                <w:sz w:val="24"/>
                <w:szCs w:val="21"/>
              </w:rPr>
            </w:pPr>
          </w:p>
        </w:tc>
        <w:tc>
          <w:tcPr>
            <w:tcW w:w="2680" w:type="dxa"/>
            <w:shd w:val="clear" w:color="auto" w:fill="auto"/>
            <w:vAlign w:val="center"/>
          </w:tcPr>
          <w:p w:rsidR="00283CCD" w:rsidRDefault="00283CCD">
            <w:pPr>
              <w:widowControl/>
              <w:snapToGrid w:val="0"/>
              <w:jc w:val="center"/>
              <w:rPr>
                <w:kern w:val="0"/>
                <w:sz w:val="24"/>
                <w:szCs w:val="21"/>
              </w:rPr>
            </w:pPr>
          </w:p>
        </w:tc>
        <w:tc>
          <w:tcPr>
            <w:tcW w:w="1289" w:type="dxa"/>
            <w:shd w:val="clear" w:color="auto" w:fill="auto"/>
            <w:vAlign w:val="center"/>
          </w:tcPr>
          <w:p w:rsidR="00283CCD" w:rsidRDefault="00283CCD">
            <w:pPr>
              <w:widowControl/>
              <w:snapToGrid w:val="0"/>
              <w:jc w:val="center"/>
              <w:rPr>
                <w:kern w:val="0"/>
                <w:sz w:val="24"/>
                <w:szCs w:val="21"/>
              </w:rPr>
            </w:pPr>
          </w:p>
        </w:tc>
        <w:tc>
          <w:tcPr>
            <w:tcW w:w="1315" w:type="dxa"/>
            <w:shd w:val="clear" w:color="auto" w:fill="auto"/>
            <w:vAlign w:val="center"/>
          </w:tcPr>
          <w:p w:rsidR="00283CCD" w:rsidRDefault="00283CCD">
            <w:pPr>
              <w:widowControl/>
              <w:snapToGrid w:val="0"/>
              <w:jc w:val="center"/>
              <w:rPr>
                <w:kern w:val="0"/>
                <w:sz w:val="24"/>
                <w:szCs w:val="21"/>
              </w:rPr>
            </w:pPr>
          </w:p>
        </w:tc>
      </w:tr>
    </w:tbl>
    <w:p w:rsidR="00283CCD" w:rsidRDefault="00D33792">
      <w:pPr>
        <w:snapToGrid w:val="0"/>
        <w:spacing w:line="480" w:lineRule="exact"/>
        <w:rPr>
          <w:sz w:val="24"/>
        </w:rPr>
      </w:pPr>
      <w:r>
        <w:rPr>
          <w:sz w:val="24"/>
        </w:rPr>
        <w:t>注：</w:t>
      </w:r>
    </w:p>
    <w:p w:rsidR="00283CCD" w:rsidRDefault="00D33792">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283CCD" w:rsidRDefault="00D33792">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283CCD" w:rsidRDefault="00D33792">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83CCD" w:rsidRDefault="00D33792">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83CCD" w:rsidRDefault="00283CCD">
      <w:pPr>
        <w:snapToGrid w:val="0"/>
        <w:rPr>
          <w:sz w:val="24"/>
        </w:rPr>
      </w:pPr>
    </w:p>
    <w:p w:rsidR="00283CCD" w:rsidRDefault="00D33792" w:rsidP="00CB3EB4">
      <w:pPr>
        <w:spacing w:line="360" w:lineRule="auto"/>
        <w:ind w:firstLineChars="1700" w:firstLine="3794"/>
        <w:rPr>
          <w:sz w:val="24"/>
        </w:rPr>
      </w:pPr>
      <w:r>
        <w:rPr>
          <w:sz w:val="24"/>
        </w:rPr>
        <w:t>投标人名称：</w:t>
      </w:r>
    </w:p>
    <w:p w:rsidR="00283CCD" w:rsidRDefault="00D33792" w:rsidP="00CB3E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83CCD" w:rsidRDefault="00D33792">
      <w:pPr>
        <w:tabs>
          <w:tab w:val="left" w:pos="360"/>
        </w:tabs>
        <w:spacing w:line="360" w:lineRule="auto"/>
        <w:rPr>
          <w:b/>
          <w:sz w:val="24"/>
        </w:rPr>
      </w:pPr>
      <w:r>
        <w:rPr>
          <w:sz w:val="24"/>
        </w:rPr>
        <w:br w:type="page"/>
      </w:r>
      <w:r>
        <w:rPr>
          <w:b/>
          <w:sz w:val="24"/>
        </w:rPr>
        <w:lastRenderedPageBreak/>
        <w:t>附件</w:t>
      </w:r>
      <w:r>
        <w:rPr>
          <w:rFonts w:hint="eastAsia"/>
          <w:b/>
          <w:sz w:val="24"/>
        </w:rPr>
        <w:t>8</w:t>
      </w:r>
    </w:p>
    <w:p w:rsidR="00283CCD" w:rsidRDefault="00D33792">
      <w:pPr>
        <w:autoSpaceDN w:val="0"/>
        <w:spacing w:line="360" w:lineRule="auto"/>
        <w:jc w:val="center"/>
        <w:rPr>
          <w:b/>
          <w:bCs/>
          <w:sz w:val="24"/>
        </w:rPr>
      </w:pPr>
      <w:r>
        <w:rPr>
          <w:rFonts w:hint="eastAsia"/>
          <w:b/>
          <w:bCs/>
          <w:sz w:val="24"/>
        </w:rPr>
        <w:t>业绩</w:t>
      </w:r>
    </w:p>
    <w:p w:rsidR="00283CCD" w:rsidRDefault="00283CCD">
      <w:pPr>
        <w:spacing w:line="460" w:lineRule="exact"/>
        <w:ind w:left="192"/>
        <w:rPr>
          <w:sz w:val="24"/>
        </w:rPr>
      </w:pPr>
    </w:p>
    <w:p w:rsidR="00283CCD" w:rsidRDefault="00D33792">
      <w:pPr>
        <w:spacing w:line="460" w:lineRule="exact"/>
        <w:rPr>
          <w:sz w:val="24"/>
        </w:rPr>
      </w:pPr>
      <w:r>
        <w:rPr>
          <w:sz w:val="24"/>
        </w:rPr>
        <w:t>项目名称：</w:t>
      </w:r>
      <w:r>
        <w:rPr>
          <w:sz w:val="24"/>
          <w:u w:val="single"/>
        </w:rPr>
        <w:t xml:space="preserve">                    </w:t>
      </w:r>
    </w:p>
    <w:p w:rsidR="00283CCD" w:rsidRDefault="00D33792">
      <w:pPr>
        <w:spacing w:line="460" w:lineRule="exact"/>
        <w:rPr>
          <w:sz w:val="24"/>
        </w:rPr>
      </w:pPr>
      <w:r>
        <w:rPr>
          <w:sz w:val="24"/>
        </w:rPr>
        <w:t>项目编号：</w:t>
      </w:r>
      <w:r>
        <w:rPr>
          <w:sz w:val="24"/>
          <w:u w:val="single"/>
        </w:rPr>
        <w:t xml:space="preserve">                    </w:t>
      </w:r>
    </w:p>
    <w:p w:rsidR="00283CCD" w:rsidRDefault="00D33792">
      <w:pPr>
        <w:spacing w:line="460" w:lineRule="exact"/>
        <w:rPr>
          <w:sz w:val="24"/>
          <w:u w:val="single"/>
        </w:rPr>
      </w:pPr>
      <w:r>
        <w:rPr>
          <w:sz w:val="24"/>
        </w:rPr>
        <w:t>包号：</w:t>
      </w:r>
      <w:r>
        <w:rPr>
          <w:sz w:val="24"/>
          <w:u w:val="single"/>
        </w:rPr>
        <w:t xml:space="preserve">                        </w:t>
      </w:r>
    </w:p>
    <w:p w:rsidR="00283CCD" w:rsidRDefault="00283CCD">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r w:rsidR="00283C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4"/>
              </w:rPr>
            </w:pPr>
          </w:p>
        </w:tc>
      </w:tr>
    </w:tbl>
    <w:p w:rsidR="00283CCD" w:rsidRDefault="00283CCD">
      <w:pPr>
        <w:spacing w:line="560" w:lineRule="exact"/>
        <w:jc w:val="center"/>
        <w:rPr>
          <w:sz w:val="24"/>
        </w:rPr>
      </w:pPr>
    </w:p>
    <w:p w:rsidR="00283CCD" w:rsidRDefault="00D33792">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283CCD" w:rsidRDefault="00283CCD">
      <w:pPr>
        <w:spacing w:line="560" w:lineRule="exact"/>
        <w:rPr>
          <w:sz w:val="24"/>
        </w:rPr>
      </w:pPr>
    </w:p>
    <w:p w:rsidR="00283CCD" w:rsidRDefault="00D33792" w:rsidP="00CB3EB4">
      <w:pPr>
        <w:spacing w:line="360" w:lineRule="auto"/>
        <w:ind w:firstLineChars="1700" w:firstLine="3794"/>
        <w:rPr>
          <w:sz w:val="24"/>
        </w:rPr>
      </w:pPr>
      <w:r>
        <w:rPr>
          <w:sz w:val="24"/>
        </w:rPr>
        <w:t>投标人名称：</w:t>
      </w:r>
    </w:p>
    <w:p w:rsidR="00283CCD" w:rsidRDefault="00D33792" w:rsidP="00CB3E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83CCD" w:rsidRDefault="00283CCD">
      <w:pPr>
        <w:spacing w:line="460" w:lineRule="exact"/>
        <w:rPr>
          <w:sz w:val="24"/>
        </w:rPr>
      </w:pPr>
    </w:p>
    <w:p w:rsidR="00283CCD" w:rsidRDefault="00D33792">
      <w:pPr>
        <w:widowControl/>
        <w:jc w:val="left"/>
        <w:rPr>
          <w:sz w:val="24"/>
        </w:rPr>
      </w:pPr>
      <w:r>
        <w:rPr>
          <w:sz w:val="24"/>
        </w:rPr>
        <w:br w:type="page"/>
      </w:r>
    </w:p>
    <w:p w:rsidR="00283CCD" w:rsidRDefault="00D33792">
      <w:pPr>
        <w:tabs>
          <w:tab w:val="left" w:pos="360"/>
        </w:tabs>
        <w:spacing w:line="360" w:lineRule="auto"/>
        <w:rPr>
          <w:b/>
          <w:sz w:val="24"/>
        </w:rPr>
      </w:pPr>
      <w:r>
        <w:rPr>
          <w:rFonts w:hint="eastAsia"/>
          <w:b/>
          <w:sz w:val="24"/>
        </w:rPr>
        <w:lastRenderedPageBreak/>
        <w:t>附件</w:t>
      </w:r>
      <w:r>
        <w:rPr>
          <w:rFonts w:hint="eastAsia"/>
          <w:b/>
          <w:sz w:val="24"/>
        </w:rPr>
        <w:t>9</w:t>
      </w:r>
    </w:p>
    <w:p w:rsidR="00283CCD" w:rsidRDefault="00D33792">
      <w:pPr>
        <w:autoSpaceDN w:val="0"/>
        <w:spacing w:line="360" w:lineRule="auto"/>
        <w:jc w:val="center"/>
        <w:rPr>
          <w:b/>
          <w:bCs/>
          <w:sz w:val="24"/>
        </w:rPr>
      </w:pPr>
      <w:r>
        <w:rPr>
          <w:rFonts w:hint="eastAsia"/>
          <w:b/>
          <w:bCs/>
          <w:sz w:val="24"/>
        </w:rPr>
        <w:t>制造商售后服务承诺</w:t>
      </w:r>
    </w:p>
    <w:p w:rsidR="00283CCD" w:rsidRDefault="00283CCD" w:rsidP="00CB3EB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83C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sz w:val="24"/>
              </w:rPr>
            </w:pPr>
            <w:r>
              <w:rPr>
                <w:rFonts w:cs="Arial" w:hint="eastAsia"/>
                <w:sz w:val="24"/>
              </w:rPr>
              <w:t>承诺内容</w:t>
            </w:r>
          </w:p>
        </w:tc>
      </w:tr>
      <w:tr w:rsidR="00283CC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83CCD" w:rsidRDefault="00283CCD">
            <w:pPr>
              <w:pStyle w:val="11"/>
              <w:spacing w:line="360" w:lineRule="auto"/>
              <w:rPr>
                <w:rFonts w:cs="Arial"/>
                <w:bCs/>
                <w:sz w:val="24"/>
              </w:rPr>
            </w:pPr>
          </w:p>
        </w:tc>
      </w:tr>
      <w:tr w:rsidR="00283CCD">
        <w:trPr>
          <w:cantSplit/>
          <w:trHeight w:val="2818"/>
          <w:jc w:val="center"/>
        </w:trPr>
        <w:tc>
          <w:tcPr>
            <w:tcW w:w="470" w:type="pct"/>
            <w:tcBorders>
              <w:top w:val="single" w:sz="4" w:space="0" w:color="auto"/>
              <w:left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83CCD" w:rsidRDefault="00283CCD">
            <w:pPr>
              <w:pStyle w:val="11"/>
              <w:spacing w:line="360" w:lineRule="auto"/>
              <w:rPr>
                <w:rFonts w:cs="Arial"/>
                <w:bCs/>
                <w:sz w:val="24"/>
              </w:rPr>
            </w:pPr>
          </w:p>
        </w:tc>
      </w:tr>
      <w:tr w:rsidR="00283C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83CCD" w:rsidRDefault="00283CCD">
            <w:pPr>
              <w:pStyle w:val="11"/>
              <w:spacing w:line="360" w:lineRule="auto"/>
              <w:rPr>
                <w:rFonts w:cs="Arial"/>
                <w:bCs/>
                <w:sz w:val="24"/>
              </w:rPr>
            </w:pPr>
          </w:p>
          <w:p w:rsidR="00283CCD" w:rsidRDefault="00283CCD">
            <w:pPr>
              <w:pStyle w:val="11"/>
              <w:spacing w:line="360" w:lineRule="auto"/>
              <w:rPr>
                <w:rFonts w:cs="Arial"/>
                <w:bCs/>
                <w:sz w:val="24"/>
              </w:rPr>
            </w:pPr>
          </w:p>
        </w:tc>
      </w:tr>
      <w:tr w:rsidR="00283C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83CCD" w:rsidRDefault="00283CCD">
            <w:pPr>
              <w:pStyle w:val="11"/>
              <w:spacing w:line="360" w:lineRule="auto"/>
              <w:rPr>
                <w:rFonts w:cs="Arial"/>
                <w:bCs/>
                <w:sz w:val="24"/>
              </w:rPr>
            </w:pPr>
          </w:p>
          <w:p w:rsidR="00283CCD" w:rsidRDefault="00283CCD">
            <w:pPr>
              <w:pStyle w:val="11"/>
              <w:spacing w:line="360" w:lineRule="auto"/>
              <w:rPr>
                <w:rFonts w:cs="Arial"/>
                <w:bCs/>
                <w:sz w:val="24"/>
              </w:rPr>
            </w:pPr>
          </w:p>
        </w:tc>
      </w:tr>
    </w:tbl>
    <w:p w:rsidR="00283CCD" w:rsidRDefault="00283CCD">
      <w:pPr>
        <w:spacing w:line="620" w:lineRule="exact"/>
        <w:rPr>
          <w:sz w:val="24"/>
        </w:rPr>
      </w:pPr>
    </w:p>
    <w:p w:rsidR="00283CCD" w:rsidRDefault="00D33792" w:rsidP="00CB3EB4">
      <w:pPr>
        <w:spacing w:line="360" w:lineRule="auto"/>
        <w:ind w:firstLineChars="1700" w:firstLine="3794"/>
        <w:rPr>
          <w:sz w:val="24"/>
        </w:rPr>
      </w:pPr>
      <w:r>
        <w:rPr>
          <w:rFonts w:hint="eastAsia"/>
          <w:sz w:val="24"/>
        </w:rPr>
        <w:t>制造商（加盖制造商公章）：</w:t>
      </w:r>
    </w:p>
    <w:p w:rsidR="00283CCD" w:rsidRDefault="00D33792" w:rsidP="00CB3E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83CCD" w:rsidRDefault="00283CCD">
      <w:pPr>
        <w:snapToGrid w:val="0"/>
        <w:spacing w:line="360" w:lineRule="auto"/>
        <w:rPr>
          <w:sz w:val="24"/>
          <w:szCs w:val="21"/>
        </w:rPr>
      </w:pPr>
    </w:p>
    <w:p w:rsidR="00283CCD" w:rsidRDefault="00D33792">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283CCD" w:rsidRDefault="00283CCD"/>
    <w:p w:rsidR="00283CCD" w:rsidRDefault="00D33792">
      <w:pPr>
        <w:widowControl/>
        <w:jc w:val="left"/>
        <w:rPr>
          <w:b/>
          <w:bCs/>
          <w:sz w:val="24"/>
        </w:rPr>
      </w:pPr>
      <w:r>
        <w:rPr>
          <w:b/>
          <w:bCs/>
          <w:sz w:val="24"/>
        </w:rPr>
        <w:br w:type="page"/>
      </w:r>
    </w:p>
    <w:p w:rsidR="00283CCD" w:rsidRDefault="00D33792">
      <w:pPr>
        <w:autoSpaceDN w:val="0"/>
        <w:spacing w:line="360" w:lineRule="auto"/>
        <w:jc w:val="center"/>
        <w:rPr>
          <w:b/>
          <w:bCs/>
          <w:sz w:val="24"/>
        </w:rPr>
      </w:pPr>
      <w:r>
        <w:rPr>
          <w:rFonts w:hint="eastAsia"/>
          <w:b/>
          <w:bCs/>
          <w:sz w:val="24"/>
        </w:rPr>
        <w:lastRenderedPageBreak/>
        <w:t>投标人售后服务承诺</w:t>
      </w:r>
    </w:p>
    <w:p w:rsidR="00283CCD" w:rsidRDefault="00283CCD" w:rsidP="00CB3EB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83C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sz w:val="24"/>
              </w:rPr>
            </w:pPr>
            <w:r>
              <w:rPr>
                <w:rFonts w:cs="Arial" w:hint="eastAsia"/>
                <w:sz w:val="24"/>
              </w:rPr>
              <w:t>承诺内容</w:t>
            </w:r>
          </w:p>
        </w:tc>
      </w:tr>
      <w:tr w:rsidR="00283CC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83CCD" w:rsidRDefault="00283CCD">
            <w:pPr>
              <w:pStyle w:val="11"/>
              <w:spacing w:line="360" w:lineRule="auto"/>
              <w:rPr>
                <w:rFonts w:cs="Arial"/>
                <w:bCs/>
                <w:sz w:val="24"/>
              </w:rPr>
            </w:pPr>
          </w:p>
        </w:tc>
      </w:tr>
      <w:tr w:rsidR="00283CCD">
        <w:trPr>
          <w:cantSplit/>
          <w:trHeight w:val="2818"/>
          <w:jc w:val="center"/>
        </w:trPr>
        <w:tc>
          <w:tcPr>
            <w:tcW w:w="470" w:type="pct"/>
            <w:tcBorders>
              <w:top w:val="single" w:sz="4" w:space="0" w:color="auto"/>
              <w:left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83CCD" w:rsidRDefault="00283CCD">
            <w:pPr>
              <w:pStyle w:val="11"/>
              <w:spacing w:line="360" w:lineRule="auto"/>
              <w:rPr>
                <w:rFonts w:cs="Arial"/>
                <w:bCs/>
                <w:sz w:val="24"/>
              </w:rPr>
            </w:pPr>
          </w:p>
        </w:tc>
      </w:tr>
      <w:tr w:rsidR="00283C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83CCD" w:rsidRDefault="00283CCD">
            <w:pPr>
              <w:pStyle w:val="11"/>
              <w:spacing w:line="360" w:lineRule="auto"/>
              <w:rPr>
                <w:rFonts w:cs="Arial"/>
                <w:bCs/>
                <w:sz w:val="24"/>
              </w:rPr>
            </w:pPr>
          </w:p>
          <w:p w:rsidR="00283CCD" w:rsidRDefault="00283CCD">
            <w:pPr>
              <w:pStyle w:val="11"/>
              <w:spacing w:line="360" w:lineRule="auto"/>
              <w:rPr>
                <w:rFonts w:cs="Arial"/>
                <w:bCs/>
                <w:sz w:val="24"/>
              </w:rPr>
            </w:pPr>
          </w:p>
        </w:tc>
      </w:tr>
      <w:tr w:rsidR="00283C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83CCD" w:rsidRDefault="00D3379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83CCD" w:rsidRDefault="00283CCD">
            <w:pPr>
              <w:pStyle w:val="11"/>
              <w:spacing w:line="360" w:lineRule="auto"/>
              <w:rPr>
                <w:rFonts w:cs="Arial"/>
                <w:bCs/>
                <w:sz w:val="24"/>
              </w:rPr>
            </w:pPr>
          </w:p>
          <w:p w:rsidR="00283CCD" w:rsidRDefault="00283CCD">
            <w:pPr>
              <w:pStyle w:val="11"/>
              <w:spacing w:line="360" w:lineRule="auto"/>
              <w:rPr>
                <w:rFonts w:cs="Arial"/>
                <w:bCs/>
                <w:sz w:val="24"/>
              </w:rPr>
            </w:pPr>
          </w:p>
        </w:tc>
      </w:tr>
    </w:tbl>
    <w:p w:rsidR="00283CCD" w:rsidRDefault="00283CCD">
      <w:pPr>
        <w:spacing w:line="620" w:lineRule="exact"/>
        <w:rPr>
          <w:sz w:val="24"/>
        </w:rPr>
      </w:pPr>
    </w:p>
    <w:p w:rsidR="00283CCD" w:rsidRDefault="00D33792" w:rsidP="00CB3EB4">
      <w:pPr>
        <w:spacing w:line="360" w:lineRule="auto"/>
        <w:ind w:firstLineChars="1700" w:firstLine="3794"/>
        <w:rPr>
          <w:sz w:val="24"/>
        </w:rPr>
      </w:pPr>
      <w:r>
        <w:rPr>
          <w:sz w:val="24"/>
        </w:rPr>
        <w:t>投标人名称：</w:t>
      </w:r>
    </w:p>
    <w:p w:rsidR="00283CCD" w:rsidRDefault="00D33792" w:rsidP="00CB3E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83CCD" w:rsidRDefault="00283CCD">
      <w:pPr>
        <w:spacing w:line="620" w:lineRule="exact"/>
        <w:rPr>
          <w:sz w:val="24"/>
        </w:rPr>
      </w:pPr>
    </w:p>
    <w:p w:rsidR="00283CCD" w:rsidRDefault="00D33792">
      <w:pPr>
        <w:widowControl/>
        <w:jc w:val="left"/>
        <w:rPr>
          <w:sz w:val="24"/>
        </w:rPr>
      </w:pPr>
      <w:r>
        <w:rPr>
          <w:sz w:val="24"/>
        </w:rPr>
        <w:br w:type="page"/>
      </w:r>
    </w:p>
    <w:p w:rsidR="00283CCD" w:rsidRDefault="00D33792">
      <w:pPr>
        <w:tabs>
          <w:tab w:val="left" w:pos="360"/>
        </w:tabs>
        <w:spacing w:line="360" w:lineRule="auto"/>
        <w:rPr>
          <w:b/>
          <w:sz w:val="24"/>
        </w:rPr>
      </w:pPr>
      <w:r>
        <w:rPr>
          <w:rFonts w:hint="eastAsia"/>
          <w:b/>
          <w:sz w:val="24"/>
        </w:rPr>
        <w:lastRenderedPageBreak/>
        <w:t>附件</w:t>
      </w:r>
      <w:r>
        <w:rPr>
          <w:rFonts w:hint="eastAsia"/>
          <w:b/>
          <w:sz w:val="24"/>
        </w:rPr>
        <w:t>10</w:t>
      </w:r>
    </w:p>
    <w:p w:rsidR="00283CCD" w:rsidRDefault="00D33792">
      <w:pPr>
        <w:autoSpaceDN w:val="0"/>
        <w:spacing w:line="360" w:lineRule="auto"/>
        <w:jc w:val="center"/>
        <w:rPr>
          <w:b/>
          <w:bCs/>
          <w:sz w:val="24"/>
        </w:rPr>
      </w:pPr>
      <w:r>
        <w:rPr>
          <w:rFonts w:hint="eastAsia"/>
          <w:b/>
          <w:bCs/>
          <w:sz w:val="24"/>
        </w:rPr>
        <w:t>政府采购政策情况表</w:t>
      </w:r>
    </w:p>
    <w:p w:rsidR="00283CCD" w:rsidRDefault="00283CCD">
      <w:pPr>
        <w:spacing w:line="460" w:lineRule="exact"/>
        <w:jc w:val="center"/>
        <w:rPr>
          <w:sz w:val="24"/>
        </w:rPr>
      </w:pPr>
    </w:p>
    <w:p w:rsidR="00283CCD" w:rsidRDefault="00D33792">
      <w:pPr>
        <w:spacing w:line="460" w:lineRule="exact"/>
        <w:rPr>
          <w:sz w:val="24"/>
        </w:rPr>
      </w:pPr>
      <w:r>
        <w:rPr>
          <w:sz w:val="24"/>
        </w:rPr>
        <w:t>项目名称：</w:t>
      </w:r>
      <w:r>
        <w:rPr>
          <w:sz w:val="24"/>
          <w:u w:val="single"/>
        </w:rPr>
        <w:t xml:space="preserve">                    </w:t>
      </w:r>
    </w:p>
    <w:p w:rsidR="00283CCD" w:rsidRDefault="00D33792">
      <w:pPr>
        <w:spacing w:line="460" w:lineRule="exact"/>
        <w:rPr>
          <w:sz w:val="24"/>
        </w:rPr>
      </w:pPr>
      <w:r>
        <w:rPr>
          <w:sz w:val="24"/>
        </w:rPr>
        <w:t>项目编号：</w:t>
      </w:r>
      <w:r>
        <w:rPr>
          <w:sz w:val="24"/>
          <w:u w:val="single"/>
        </w:rPr>
        <w:t xml:space="preserve">                    </w:t>
      </w:r>
    </w:p>
    <w:p w:rsidR="00283CCD" w:rsidRDefault="00D33792">
      <w:pPr>
        <w:spacing w:line="460" w:lineRule="exact"/>
        <w:rPr>
          <w:sz w:val="24"/>
          <w:u w:val="single"/>
        </w:rPr>
      </w:pPr>
      <w:r>
        <w:rPr>
          <w:sz w:val="24"/>
        </w:rPr>
        <w:t>包号：</w:t>
      </w:r>
      <w:r>
        <w:rPr>
          <w:sz w:val="24"/>
          <w:u w:val="single"/>
        </w:rPr>
        <w:t xml:space="preserve">                        </w:t>
      </w:r>
    </w:p>
    <w:p w:rsidR="00283CCD" w:rsidRDefault="00D33792" w:rsidP="00CB3EB4">
      <w:pPr>
        <w:spacing w:line="460" w:lineRule="exact"/>
        <w:ind w:firstLineChars="3100" w:firstLine="6918"/>
        <w:rPr>
          <w:sz w:val="24"/>
        </w:rPr>
      </w:pPr>
      <w:r>
        <w:rPr>
          <w:sz w:val="24"/>
        </w:rPr>
        <w:t>单位：元</w:t>
      </w:r>
    </w:p>
    <w:p w:rsidR="00283CCD" w:rsidRDefault="00D33792">
      <w:pPr>
        <w:spacing w:line="460" w:lineRule="exact"/>
        <w:rPr>
          <w:sz w:val="24"/>
          <w:szCs w:val="24"/>
        </w:rPr>
      </w:pPr>
      <w:r>
        <w:rPr>
          <w:sz w:val="24"/>
          <w:szCs w:val="24"/>
        </w:rPr>
        <w:t>填报要求：</w:t>
      </w:r>
    </w:p>
    <w:p w:rsidR="00283CCD" w:rsidRDefault="00D33792">
      <w:pPr>
        <w:spacing w:line="460" w:lineRule="exact"/>
        <w:rPr>
          <w:sz w:val="24"/>
          <w:szCs w:val="24"/>
        </w:rPr>
      </w:pPr>
      <w:r>
        <w:rPr>
          <w:sz w:val="24"/>
          <w:szCs w:val="24"/>
        </w:rPr>
        <w:t>1.</w:t>
      </w:r>
      <w:r>
        <w:rPr>
          <w:sz w:val="24"/>
          <w:szCs w:val="24"/>
        </w:rPr>
        <w:t>本表的产品名称、品牌型号、金额应与《开标分项一览表》一致。</w:t>
      </w:r>
    </w:p>
    <w:p w:rsidR="00283CCD" w:rsidRDefault="00D33792">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83CCD" w:rsidRDefault="00D33792">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83CCD" w:rsidRDefault="00D33792">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83CCD" w:rsidRDefault="00D33792" w:rsidP="00CB3EB4">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83CCD">
        <w:trPr>
          <w:trHeight w:val="490"/>
          <w:jc w:val="center"/>
        </w:trPr>
        <w:tc>
          <w:tcPr>
            <w:tcW w:w="556" w:type="pct"/>
            <w:vMerge w:val="restar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金额</w:t>
            </w:r>
          </w:p>
        </w:tc>
      </w:tr>
      <w:tr w:rsidR="00283CCD">
        <w:trPr>
          <w:trHeight w:val="567"/>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567"/>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567"/>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283CCD" w:rsidRDefault="00D3379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83CCD">
        <w:trPr>
          <w:trHeight w:val="567"/>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83CCD" w:rsidRDefault="00D3379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83CCD">
        <w:trPr>
          <w:trHeight w:val="567"/>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83CCD" w:rsidRDefault="00D33792">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83CCD">
        <w:trPr>
          <w:trHeight w:val="729"/>
          <w:jc w:val="center"/>
        </w:trPr>
        <w:tc>
          <w:tcPr>
            <w:tcW w:w="556" w:type="pct"/>
            <w:vMerge w:val="restar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金额</w:t>
            </w:r>
          </w:p>
        </w:tc>
      </w:tr>
      <w:tr w:rsidR="00283CCD">
        <w:trPr>
          <w:trHeight w:val="186"/>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224"/>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298"/>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283CCD" w:rsidRDefault="00D3379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83CCD">
        <w:trPr>
          <w:trHeight w:val="240"/>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283CCD" w:rsidRDefault="00D3379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83CCD">
        <w:trPr>
          <w:trHeight w:val="311"/>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83CCD" w:rsidRDefault="00D33792">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83CCD">
        <w:trPr>
          <w:trHeight w:val="729"/>
          <w:jc w:val="center"/>
        </w:trPr>
        <w:tc>
          <w:tcPr>
            <w:tcW w:w="556" w:type="pct"/>
            <w:vMerge w:val="restar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283CCD" w:rsidRDefault="00D33792">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283CCD">
        <w:trPr>
          <w:trHeight w:val="729"/>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制造商</w:t>
            </w:r>
          </w:p>
          <w:p w:rsidR="00283CCD" w:rsidRDefault="00D33792">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金额</w:t>
            </w:r>
          </w:p>
        </w:tc>
      </w:tr>
      <w:tr w:rsidR="00283CCD">
        <w:trPr>
          <w:trHeight w:val="729"/>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tcPr>
          <w:p w:rsidR="00283CCD" w:rsidRDefault="00D3379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729"/>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tcPr>
          <w:p w:rsidR="00283CCD" w:rsidRDefault="00D3379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729"/>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tcPr>
          <w:p w:rsidR="00283CCD" w:rsidRDefault="00D3379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729"/>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tcPr>
          <w:p w:rsidR="00283CCD" w:rsidRDefault="00D3379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729"/>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729"/>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86"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29"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0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963" w:type="pct"/>
            <w:shd w:val="clear" w:color="auto" w:fill="auto"/>
            <w:vAlign w:val="center"/>
          </w:tcPr>
          <w:p w:rsidR="00283CCD" w:rsidRDefault="00283CCD">
            <w:pPr>
              <w:pStyle w:val="13"/>
              <w:tabs>
                <w:tab w:val="left" w:pos="1260"/>
              </w:tabs>
              <w:adjustRightInd w:val="0"/>
              <w:snapToGrid w:val="0"/>
              <w:jc w:val="center"/>
              <w:rPr>
                <w:szCs w:val="21"/>
                <w:lang w:val="en-GB"/>
              </w:rPr>
            </w:pPr>
          </w:p>
        </w:tc>
        <w:tc>
          <w:tcPr>
            <w:tcW w:w="863" w:type="pct"/>
            <w:shd w:val="clear" w:color="auto" w:fill="auto"/>
            <w:vAlign w:val="center"/>
          </w:tcPr>
          <w:p w:rsidR="00283CCD" w:rsidRDefault="00283CCD">
            <w:pPr>
              <w:pStyle w:val="13"/>
              <w:tabs>
                <w:tab w:val="left" w:pos="1260"/>
              </w:tabs>
              <w:adjustRightInd w:val="0"/>
              <w:snapToGrid w:val="0"/>
              <w:jc w:val="center"/>
              <w:rPr>
                <w:szCs w:val="21"/>
                <w:lang w:val="en-GB"/>
              </w:rPr>
            </w:pPr>
          </w:p>
        </w:tc>
      </w:tr>
      <w:tr w:rsidR="00283CCD">
        <w:trPr>
          <w:trHeight w:val="729"/>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83CCD" w:rsidRDefault="00D33792">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283CCD" w:rsidRDefault="00D3379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83CCD">
        <w:trPr>
          <w:trHeight w:val="671"/>
          <w:jc w:val="center"/>
        </w:trPr>
        <w:tc>
          <w:tcPr>
            <w:tcW w:w="556" w:type="pct"/>
            <w:vMerge/>
            <w:shd w:val="clear" w:color="auto" w:fill="auto"/>
            <w:vAlign w:val="center"/>
          </w:tcPr>
          <w:p w:rsidR="00283CCD" w:rsidRDefault="00283CC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83CCD" w:rsidRDefault="00D3379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83CCD">
        <w:trPr>
          <w:trHeight w:val="729"/>
          <w:jc w:val="center"/>
        </w:trPr>
        <w:tc>
          <w:tcPr>
            <w:tcW w:w="556"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283CCD" w:rsidRDefault="00D33792">
            <w:pPr>
              <w:pStyle w:val="13"/>
              <w:tabs>
                <w:tab w:val="left" w:pos="1260"/>
              </w:tabs>
              <w:adjustRightInd w:val="0"/>
              <w:snapToGrid w:val="0"/>
              <w:rPr>
                <w:szCs w:val="21"/>
              </w:rPr>
            </w:pPr>
            <w:r>
              <w:rPr>
                <w:szCs w:val="21"/>
              </w:rPr>
              <w:t>如属于中小企业，须提供《中小企业声明函》。</w:t>
            </w:r>
          </w:p>
          <w:p w:rsidR="00283CCD" w:rsidRDefault="00D3379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283CCD">
        <w:trPr>
          <w:trHeight w:val="729"/>
          <w:jc w:val="center"/>
        </w:trPr>
        <w:tc>
          <w:tcPr>
            <w:tcW w:w="556"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283CCD" w:rsidRDefault="00D33792">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83CCD" w:rsidRDefault="00D33792">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83CCD">
        <w:trPr>
          <w:trHeight w:val="729"/>
          <w:jc w:val="center"/>
        </w:trPr>
        <w:tc>
          <w:tcPr>
            <w:tcW w:w="556" w:type="pct"/>
            <w:shd w:val="clear" w:color="auto" w:fill="auto"/>
            <w:vAlign w:val="center"/>
          </w:tcPr>
          <w:p w:rsidR="00283CCD" w:rsidRDefault="00D33792">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283CCD" w:rsidRDefault="00D33792">
            <w:pPr>
              <w:pStyle w:val="13"/>
              <w:tabs>
                <w:tab w:val="left" w:pos="1260"/>
              </w:tabs>
              <w:adjustRightInd w:val="0"/>
              <w:snapToGrid w:val="0"/>
              <w:rPr>
                <w:szCs w:val="21"/>
              </w:rPr>
            </w:pPr>
            <w:r>
              <w:rPr>
                <w:szCs w:val="21"/>
              </w:rPr>
              <w:t>如属于残疾人福利性单位，须提供《残疾人福利性单位声明函》。</w:t>
            </w:r>
          </w:p>
          <w:p w:rsidR="00283CCD" w:rsidRDefault="00D3379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283CCD" w:rsidRDefault="00283CCD" w:rsidP="00CB3EB4">
      <w:pPr>
        <w:spacing w:line="360" w:lineRule="auto"/>
        <w:ind w:firstLineChars="1700" w:firstLine="3794"/>
        <w:rPr>
          <w:sz w:val="24"/>
        </w:rPr>
      </w:pPr>
    </w:p>
    <w:p w:rsidR="00283CCD" w:rsidRDefault="00D33792" w:rsidP="00CB3EB4">
      <w:pPr>
        <w:spacing w:line="360" w:lineRule="auto"/>
        <w:ind w:firstLineChars="1700" w:firstLine="3794"/>
        <w:rPr>
          <w:sz w:val="24"/>
        </w:rPr>
      </w:pPr>
      <w:r>
        <w:rPr>
          <w:sz w:val="24"/>
        </w:rPr>
        <w:t>投标人名称：</w:t>
      </w:r>
    </w:p>
    <w:p w:rsidR="00283CCD" w:rsidRDefault="00283CCD" w:rsidP="00CB3EB4">
      <w:pPr>
        <w:spacing w:line="360" w:lineRule="auto"/>
        <w:ind w:firstLineChars="1700" w:firstLine="3794"/>
        <w:rPr>
          <w:sz w:val="24"/>
        </w:rPr>
      </w:pPr>
    </w:p>
    <w:p w:rsidR="00283CCD" w:rsidRDefault="00D33792" w:rsidP="00CB3EB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83CCD" w:rsidRDefault="00283CCD">
      <w:pPr>
        <w:spacing w:line="560" w:lineRule="exact"/>
        <w:jc w:val="center"/>
        <w:rPr>
          <w:sz w:val="24"/>
        </w:rPr>
      </w:pPr>
    </w:p>
    <w:p w:rsidR="00283CCD" w:rsidRDefault="00283CCD">
      <w:pPr>
        <w:spacing w:line="560" w:lineRule="exact"/>
        <w:jc w:val="center"/>
        <w:rPr>
          <w:sz w:val="24"/>
        </w:rPr>
      </w:pPr>
    </w:p>
    <w:p w:rsidR="00283CCD" w:rsidRDefault="00D33792">
      <w:pPr>
        <w:spacing w:line="560" w:lineRule="exact"/>
        <w:jc w:val="center"/>
        <w:rPr>
          <w:sz w:val="24"/>
        </w:rPr>
      </w:pPr>
      <w:r>
        <w:rPr>
          <w:sz w:val="24"/>
        </w:rPr>
        <w:br w:type="page"/>
      </w:r>
    </w:p>
    <w:p w:rsidR="00283CCD" w:rsidRDefault="00D33792">
      <w:pPr>
        <w:tabs>
          <w:tab w:val="left" w:pos="360"/>
        </w:tabs>
        <w:spacing w:line="360" w:lineRule="auto"/>
        <w:rPr>
          <w:b/>
          <w:sz w:val="24"/>
        </w:rPr>
      </w:pPr>
      <w:r>
        <w:rPr>
          <w:rFonts w:hint="eastAsia"/>
          <w:b/>
          <w:sz w:val="24"/>
        </w:rPr>
        <w:lastRenderedPageBreak/>
        <w:t>附件</w:t>
      </w:r>
      <w:r>
        <w:rPr>
          <w:rFonts w:hint="eastAsia"/>
          <w:b/>
          <w:sz w:val="24"/>
        </w:rPr>
        <w:t>11</w:t>
      </w:r>
    </w:p>
    <w:p w:rsidR="00283CCD" w:rsidRDefault="00D33792">
      <w:pPr>
        <w:autoSpaceDE w:val="0"/>
        <w:autoSpaceDN w:val="0"/>
        <w:spacing w:line="480" w:lineRule="auto"/>
        <w:jc w:val="center"/>
        <w:rPr>
          <w:b/>
          <w:sz w:val="24"/>
          <w:szCs w:val="24"/>
        </w:rPr>
      </w:pPr>
      <w:r>
        <w:rPr>
          <w:b/>
          <w:sz w:val="24"/>
          <w:szCs w:val="24"/>
        </w:rPr>
        <w:t>中小企业声明函（货物）</w:t>
      </w:r>
    </w:p>
    <w:p w:rsidR="00283CCD" w:rsidRDefault="00D33792" w:rsidP="00CB3EB4">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283CCD" w:rsidRDefault="00D33792" w:rsidP="00CB3EB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283CCD" w:rsidRDefault="00D33792" w:rsidP="00CB3EB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83CCD" w:rsidRDefault="00D33792" w:rsidP="00CB3EB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83CCD" w:rsidRDefault="00D33792">
      <w:pPr>
        <w:autoSpaceDE w:val="0"/>
        <w:autoSpaceDN w:val="0"/>
        <w:spacing w:line="500" w:lineRule="exact"/>
        <w:ind w:left="641"/>
        <w:jc w:val="left"/>
        <w:rPr>
          <w:sz w:val="24"/>
          <w:szCs w:val="24"/>
        </w:rPr>
      </w:pPr>
      <w:r>
        <w:rPr>
          <w:sz w:val="24"/>
          <w:szCs w:val="24"/>
        </w:rPr>
        <w:t>……</w:t>
      </w:r>
    </w:p>
    <w:p w:rsidR="00283CCD" w:rsidRDefault="00D33792" w:rsidP="00CB3EB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83CCD" w:rsidRDefault="00D33792" w:rsidP="00CB3EB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83CCD" w:rsidRDefault="00D33792">
      <w:pPr>
        <w:autoSpaceDE w:val="0"/>
        <w:autoSpaceDN w:val="0"/>
        <w:spacing w:line="500" w:lineRule="exact"/>
        <w:ind w:left="3840"/>
        <w:jc w:val="left"/>
        <w:rPr>
          <w:sz w:val="24"/>
          <w:szCs w:val="24"/>
        </w:rPr>
      </w:pPr>
      <w:r>
        <w:rPr>
          <w:sz w:val="24"/>
          <w:szCs w:val="24"/>
        </w:rPr>
        <w:t>投标人名称：</w:t>
      </w:r>
    </w:p>
    <w:p w:rsidR="00283CCD" w:rsidRDefault="00D33792">
      <w:pPr>
        <w:autoSpaceDE w:val="0"/>
        <w:autoSpaceDN w:val="0"/>
        <w:spacing w:line="500" w:lineRule="exact"/>
        <w:ind w:left="3840"/>
        <w:jc w:val="left"/>
        <w:rPr>
          <w:b/>
          <w:sz w:val="24"/>
          <w:szCs w:val="24"/>
        </w:rPr>
      </w:pPr>
      <w:r>
        <w:rPr>
          <w:sz w:val="24"/>
          <w:szCs w:val="24"/>
        </w:rPr>
        <w:t>日期：</w:t>
      </w:r>
    </w:p>
    <w:p w:rsidR="00283CCD" w:rsidRDefault="00D33792">
      <w:pPr>
        <w:spacing w:line="360" w:lineRule="auto"/>
        <w:ind w:right="84" w:firstLineChars="100" w:firstLine="224"/>
        <w:rPr>
          <w:b/>
          <w:sz w:val="24"/>
          <w:szCs w:val="24"/>
        </w:rPr>
      </w:pPr>
      <w:r>
        <w:rPr>
          <w:b/>
          <w:sz w:val="24"/>
          <w:szCs w:val="24"/>
        </w:rPr>
        <w:t>注：</w:t>
      </w:r>
    </w:p>
    <w:p w:rsidR="00283CCD" w:rsidRDefault="00D33792">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283CCD" w:rsidRDefault="00D33792">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283CCD" w:rsidRDefault="00D33792">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283CCD" w:rsidRDefault="00283CCD">
      <w:pPr>
        <w:widowControl/>
        <w:jc w:val="left"/>
        <w:rPr>
          <w:sz w:val="24"/>
          <w:szCs w:val="21"/>
        </w:rPr>
      </w:pPr>
    </w:p>
    <w:p w:rsidR="00283CCD" w:rsidRDefault="00D33792">
      <w:pPr>
        <w:widowControl/>
        <w:jc w:val="left"/>
        <w:rPr>
          <w:b/>
          <w:kern w:val="0"/>
          <w:sz w:val="24"/>
          <w:szCs w:val="21"/>
        </w:rPr>
      </w:pPr>
      <w:r>
        <w:rPr>
          <w:b/>
          <w:kern w:val="0"/>
          <w:sz w:val="24"/>
          <w:szCs w:val="21"/>
        </w:rPr>
        <w:br w:type="page"/>
      </w:r>
    </w:p>
    <w:p w:rsidR="00283CCD" w:rsidRDefault="00D33792">
      <w:pPr>
        <w:autoSpaceDN w:val="0"/>
        <w:spacing w:line="360" w:lineRule="auto"/>
        <w:rPr>
          <w:b/>
          <w:kern w:val="0"/>
          <w:sz w:val="24"/>
          <w:szCs w:val="21"/>
        </w:rPr>
      </w:pPr>
      <w:r>
        <w:rPr>
          <w:b/>
          <w:kern w:val="0"/>
          <w:sz w:val="24"/>
          <w:szCs w:val="21"/>
        </w:rPr>
        <w:lastRenderedPageBreak/>
        <w:t>附件</w:t>
      </w:r>
      <w:r>
        <w:rPr>
          <w:rFonts w:hint="eastAsia"/>
          <w:b/>
          <w:kern w:val="0"/>
          <w:sz w:val="24"/>
          <w:szCs w:val="21"/>
        </w:rPr>
        <w:t>12</w:t>
      </w:r>
    </w:p>
    <w:p w:rsidR="00283CCD" w:rsidRDefault="00D33792">
      <w:pPr>
        <w:autoSpaceDN w:val="0"/>
        <w:spacing w:line="360" w:lineRule="auto"/>
        <w:jc w:val="left"/>
        <w:rPr>
          <w:b/>
          <w:bCs/>
          <w:sz w:val="24"/>
        </w:rPr>
      </w:pPr>
      <w:r>
        <w:rPr>
          <w:rFonts w:hint="eastAsia"/>
          <w:b/>
          <w:kern w:val="0"/>
          <w:sz w:val="24"/>
          <w:szCs w:val="21"/>
        </w:rPr>
        <w:t>若不是残疾人福利性单位，投标文件中可不提供此声明函</w:t>
      </w:r>
    </w:p>
    <w:p w:rsidR="00283CCD" w:rsidRDefault="00283CCD">
      <w:pPr>
        <w:autoSpaceDN w:val="0"/>
        <w:spacing w:line="360" w:lineRule="auto"/>
        <w:jc w:val="center"/>
        <w:rPr>
          <w:b/>
          <w:bCs/>
          <w:sz w:val="24"/>
        </w:rPr>
      </w:pPr>
    </w:p>
    <w:p w:rsidR="00283CCD" w:rsidRDefault="00D33792">
      <w:pPr>
        <w:snapToGrid w:val="0"/>
        <w:spacing w:line="360" w:lineRule="auto"/>
        <w:jc w:val="center"/>
        <w:rPr>
          <w:b/>
          <w:bCs/>
          <w:sz w:val="24"/>
        </w:rPr>
      </w:pPr>
      <w:r>
        <w:rPr>
          <w:rFonts w:hint="eastAsia"/>
          <w:b/>
          <w:bCs/>
          <w:sz w:val="24"/>
        </w:rPr>
        <w:t>残疾人福利性单位声明函</w:t>
      </w:r>
    </w:p>
    <w:p w:rsidR="00283CCD" w:rsidRDefault="00283CCD">
      <w:pPr>
        <w:snapToGrid w:val="0"/>
        <w:spacing w:line="360" w:lineRule="auto"/>
        <w:ind w:firstLineChars="200" w:firstLine="448"/>
        <w:jc w:val="left"/>
        <w:rPr>
          <w:b/>
          <w:bCs/>
          <w:sz w:val="24"/>
        </w:rPr>
      </w:pPr>
    </w:p>
    <w:p w:rsidR="00283CCD" w:rsidRDefault="00D33792" w:rsidP="00CB3EB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83CCD" w:rsidRDefault="00D33792" w:rsidP="00CB3EB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83CCD" w:rsidRDefault="00283CCD" w:rsidP="00CB3EB4">
      <w:pPr>
        <w:snapToGrid w:val="0"/>
        <w:spacing w:line="360" w:lineRule="auto"/>
        <w:ind w:firstLineChars="200" w:firstLine="446"/>
        <w:jc w:val="left"/>
        <w:rPr>
          <w:bCs/>
          <w:sz w:val="24"/>
        </w:rPr>
      </w:pPr>
    </w:p>
    <w:p w:rsidR="00283CCD" w:rsidRDefault="00283CCD" w:rsidP="00CB3EB4">
      <w:pPr>
        <w:snapToGrid w:val="0"/>
        <w:spacing w:line="360" w:lineRule="auto"/>
        <w:ind w:firstLineChars="200" w:firstLine="446"/>
        <w:jc w:val="left"/>
        <w:rPr>
          <w:bCs/>
          <w:sz w:val="24"/>
        </w:rPr>
      </w:pPr>
    </w:p>
    <w:p w:rsidR="00283CCD" w:rsidRDefault="00D33792" w:rsidP="00CB3EB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83CCD" w:rsidRDefault="00283CCD" w:rsidP="00CB3EB4">
      <w:pPr>
        <w:snapToGrid w:val="0"/>
        <w:spacing w:line="360" w:lineRule="auto"/>
        <w:ind w:firstLineChars="200" w:firstLine="446"/>
        <w:jc w:val="left"/>
        <w:rPr>
          <w:bCs/>
          <w:sz w:val="24"/>
        </w:rPr>
      </w:pPr>
    </w:p>
    <w:p w:rsidR="00283CCD" w:rsidRDefault="00D33792" w:rsidP="00CB3EB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83CCD" w:rsidRDefault="00283CCD" w:rsidP="00CB3EB4">
      <w:pPr>
        <w:snapToGrid w:val="0"/>
        <w:spacing w:line="360" w:lineRule="auto"/>
        <w:ind w:firstLineChars="200" w:firstLine="446"/>
        <w:jc w:val="left"/>
        <w:rPr>
          <w:sz w:val="24"/>
          <w:szCs w:val="21"/>
        </w:rPr>
      </w:pPr>
    </w:p>
    <w:p w:rsidR="00283CCD" w:rsidRDefault="00D33792" w:rsidP="00CB3EB4">
      <w:pPr>
        <w:snapToGrid w:val="0"/>
        <w:spacing w:line="360" w:lineRule="auto"/>
        <w:ind w:firstLineChars="200" w:firstLine="446"/>
        <w:rPr>
          <w:sz w:val="24"/>
          <w:szCs w:val="21"/>
        </w:rPr>
      </w:pPr>
      <w:r>
        <w:rPr>
          <w:sz w:val="24"/>
          <w:szCs w:val="21"/>
        </w:rPr>
        <w:t>注：</w:t>
      </w:r>
    </w:p>
    <w:p w:rsidR="00283CCD" w:rsidRDefault="00D3379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83CCD" w:rsidRDefault="00D3379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83CCD" w:rsidRDefault="00283CCD">
      <w:pPr>
        <w:snapToGrid w:val="0"/>
        <w:spacing w:line="360" w:lineRule="auto"/>
        <w:rPr>
          <w:sz w:val="24"/>
          <w:szCs w:val="21"/>
        </w:rPr>
      </w:pPr>
    </w:p>
    <w:p w:rsidR="00283CCD" w:rsidRDefault="00283CCD">
      <w:pPr>
        <w:widowControl/>
        <w:jc w:val="left"/>
        <w:rPr>
          <w:sz w:val="24"/>
        </w:rPr>
      </w:pPr>
    </w:p>
    <w:p w:rsidR="00283CCD" w:rsidRDefault="00283CCD" w:rsidP="00CB3EB4">
      <w:pPr>
        <w:tabs>
          <w:tab w:val="left" w:pos="360"/>
        </w:tabs>
        <w:spacing w:line="360" w:lineRule="auto"/>
        <w:ind w:firstLineChars="200" w:firstLine="446"/>
        <w:rPr>
          <w:sz w:val="24"/>
        </w:rPr>
        <w:sectPr w:rsidR="00283CCD">
          <w:footerReference w:type="default" r:id="rId40"/>
          <w:pgSz w:w="11906" w:h="16838"/>
          <w:pgMar w:top="1440" w:right="1797" w:bottom="1440" w:left="1797" w:header="851" w:footer="992" w:gutter="0"/>
          <w:cols w:space="425"/>
          <w:docGrid w:type="linesAndChars" w:linePitch="285" w:charSpace="-3449"/>
        </w:sectPr>
      </w:pPr>
    </w:p>
    <w:p w:rsidR="00283CCD" w:rsidRDefault="00D33792">
      <w:pPr>
        <w:tabs>
          <w:tab w:val="left" w:pos="360"/>
        </w:tabs>
        <w:spacing w:line="360" w:lineRule="auto"/>
        <w:rPr>
          <w:b/>
          <w:sz w:val="24"/>
        </w:rPr>
      </w:pPr>
      <w:r>
        <w:rPr>
          <w:rFonts w:hint="eastAsia"/>
          <w:b/>
          <w:sz w:val="24"/>
        </w:rPr>
        <w:lastRenderedPageBreak/>
        <w:t>附件</w:t>
      </w:r>
      <w:r>
        <w:rPr>
          <w:rFonts w:hint="eastAsia"/>
          <w:b/>
          <w:sz w:val="24"/>
        </w:rPr>
        <w:t>13</w:t>
      </w:r>
    </w:p>
    <w:p w:rsidR="00283CCD" w:rsidRDefault="00D33792">
      <w:pPr>
        <w:snapToGrid w:val="0"/>
        <w:spacing w:line="360" w:lineRule="auto"/>
        <w:jc w:val="center"/>
        <w:rPr>
          <w:b/>
          <w:sz w:val="24"/>
          <w:szCs w:val="21"/>
        </w:rPr>
      </w:pPr>
      <w:r>
        <w:rPr>
          <w:rFonts w:hint="eastAsia"/>
          <w:b/>
          <w:sz w:val="24"/>
          <w:szCs w:val="21"/>
        </w:rPr>
        <w:t>家具产品组成清单明细表</w:t>
      </w:r>
    </w:p>
    <w:p w:rsidR="00283CCD" w:rsidRDefault="00D33792">
      <w:pPr>
        <w:spacing w:line="460" w:lineRule="exact"/>
        <w:rPr>
          <w:sz w:val="24"/>
        </w:rPr>
      </w:pPr>
      <w:r>
        <w:rPr>
          <w:sz w:val="24"/>
        </w:rPr>
        <w:t>项目名称：</w:t>
      </w:r>
      <w:r>
        <w:rPr>
          <w:sz w:val="24"/>
          <w:u w:val="single"/>
        </w:rPr>
        <w:t xml:space="preserve">                    </w:t>
      </w:r>
    </w:p>
    <w:p w:rsidR="00283CCD" w:rsidRDefault="00D33792">
      <w:pPr>
        <w:spacing w:line="460" w:lineRule="exact"/>
        <w:rPr>
          <w:sz w:val="24"/>
        </w:rPr>
      </w:pPr>
      <w:r>
        <w:rPr>
          <w:sz w:val="24"/>
        </w:rPr>
        <w:t>项目编号：</w:t>
      </w:r>
      <w:r>
        <w:rPr>
          <w:sz w:val="24"/>
          <w:u w:val="single"/>
        </w:rPr>
        <w:t xml:space="preserve">                    </w:t>
      </w:r>
    </w:p>
    <w:p w:rsidR="00283CCD" w:rsidRDefault="00D33792">
      <w:pPr>
        <w:spacing w:line="460" w:lineRule="exact"/>
        <w:rPr>
          <w:sz w:val="24"/>
          <w:u w:val="single"/>
        </w:rPr>
      </w:pPr>
      <w:r>
        <w:rPr>
          <w:sz w:val="24"/>
        </w:rPr>
        <w:t>包号：</w:t>
      </w:r>
      <w:r>
        <w:rPr>
          <w:sz w:val="24"/>
          <w:u w:val="single"/>
        </w:rPr>
        <w:t xml:space="preserve">                        </w:t>
      </w:r>
    </w:p>
    <w:p w:rsidR="00283CCD" w:rsidRDefault="00283CCD">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283CCD">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283CCD">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83CCD" w:rsidRDefault="00D33792">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83CCD" w:rsidRDefault="00283CCD">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283CCD" w:rsidRDefault="00D33792">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83CCD" w:rsidRDefault="00D33792">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83CCD" w:rsidRDefault="00D33792">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83CCD" w:rsidRDefault="00D33792">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83CCD" w:rsidRDefault="00D33792">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83CCD" w:rsidRDefault="00D33792">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283CCD" w:rsidRDefault="00D33792">
            <w:pPr>
              <w:widowControl/>
              <w:jc w:val="center"/>
              <w:rPr>
                <w:color w:val="000000"/>
                <w:kern w:val="0"/>
                <w:szCs w:val="21"/>
              </w:rPr>
            </w:pPr>
            <w:r>
              <w:rPr>
                <w:color w:val="000000"/>
                <w:kern w:val="0"/>
                <w:szCs w:val="21"/>
              </w:rPr>
              <w:t xml:space="preserve">　</w:t>
            </w:r>
          </w:p>
        </w:tc>
      </w:tr>
      <w:tr w:rsidR="00283CCD">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83CCD">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83CCD">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83CCD">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283CCD">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283CCD" w:rsidRDefault="00283CCD">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283CCD" w:rsidRDefault="00D33792">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283CCD" w:rsidRDefault="00283CCD">
      <w:pPr>
        <w:pStyle w:val="af2"/>
        <w:tabs>
          <w:tab w:val="left" w:pos="360"/>
        </w:tabs>
        <w:spacing w:line="360" w:lineRule="auto"/>
        <w:ind w:firstLine="480"/>
        <w:rPr>
          <w:sz w:val="24"/>
        </w:rPr>
      </w:pPr>
    </w:p>
    <w:p w:rsidR="00283CCD" w:rsidRDefault="00D33792">
      <w:pPr>
        <w:pStyle w:val="af2"/>
        <w:tabs>
          <w:tab w:val="left" w:pos="360"/>
        </w:tabs>
        <w:spacing w:line="360" w:lineRule="auto"/>
        <w:ind w:firstLine="480"/>
        <w:rPr>
          <w:sz w:val="24"/>
        </w:rPr>
      </w:pPr>
      <w:r>
        <w:rPr>
          <w:rFonts w:hint="eastAsia"/>
          <w:sz w:val="24"/>
        </w:rPr>
        <w:t>…</w:t>
      </w:r>
    </w:p>
    <w:p w:rsidR="00283CCD" w:rsidRDefault="00D33792">
      <w:pPr>
        <w:pStyle w:val="af2"/>
        <w:tabs>
          <w:tab w:val="left" w:pos="360"/>
        </w:tabs>
        <w:spacing w:line="360" w:lineRule="auto"/>
        <w:ind w:firstLine="480"/>
        <w:rPr>
          <w:sz w:val="24"/>
        </w:rPr>
      </w:pPr>
      <w:r>
        <w:rPr>
          <w:rFonts w:hint="eastAsia"/>
          <w:sz w:val="24"/>
        </w:rPr>
        <w:t>注：</w:t>
      </w:r>
    </w:p>
    <w:p w:rsidR="00283CCD" w:rsidRDefault="00D33792">
      <w:pPr>
        <w:pStyle w:val="af2"/>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283CCD" w:rsidRDefault="00D33792">
      <w:pPr>
        <w:pStyle w:val="af2"/>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283CCD" w:rsidRDefault="00D33792">
      <w:pPr>
        <w:pStyle w:val="af2"/>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283CCD" w:rsidRDefault="00D33792">
      <w:pPr>
        <w:pStyle w:val="af2"/>
        <w:tabs>
          <w:tab w:val="left" w:pos="360"/>
        </w:tabs>
        <w:spacing w:line="360" w:lineRule="auto"/>
        <w:ind w:firstLine="480"/>
        <w:rPr>
          <w:rFonts w:ascii="宋体" w:hAnsi="宋体"/>
          <w:sz w:val="24"/>
        </w:rPr>
      </w:pPr>
      <w:r>
        <w:rPr>
          <w:rFonts w:hint="eastAsia"/>
          <w:sz w:val="24"/>
        </w:rPr>
        <w:br w:type="page"/>
      </w:r>
      <w:r>
        <w:rPr>
          <w:rFonts w:hint="eastAsia"/>
          <w:b/>
          <w:sz w:val="24"/>
        </w:rPr>
        <w:lastRenderedPageBreak/>
        <w:t>附件</w:t>
      </w:r>
      <w:r>
        <w:rPr>
          <w:rFonts w:hint="eastAsia"/>
          <w:b/>
          <w:sz w:val="24"/>
        </w:rPr>
        <w:t>14</w:t>
      </w:r>
    </w:p>
    <w:p w:rsidR="00283CCD" w:rsidRDefault="00D33792">
      <w:pPr>
        <w:snapToGrid w:val="0"/>
        <w:spacing w:line="360" w:lineRule="auto"/>
        <w:jc w:val="center"/>
        <w:rPr>
          <w:b/>
          <w:sz w:val="24"/>
          <w:szCs w:val="21"/>
        </w:rPr>
      </w:pPr>
      <w:r>
        <w:rPr>
          <w:rFonts w:hint="eastAsia"/>
          <w:b/>
          <w:sz w:val="24"/>
          <w:szCs w:val="21"/>
        </w:rPr>
        <w:t>主材制造商上年度和本年度节能降耗信息一览表</w:t>
      </w:r>
    </w:p>
    <w:p w:rsidR="00283CCD" w:rsidRDefault="00D33792">
      <w:pPr>
        <w:spacing w:line="460" w:lineRule="exact"/>
        <w:rPr>
          <w:sz w:val="24"/>
        </w:rPr>
      </w:pPr>
      <w:r>
        <w:rPr>
          <w:sz w:val="24"/>
        </w:rPr>
        <w:t>项目名称：</w:t>
      </w:r>
      <w:r>
        <w:rPr>
          <w:sz w:val="24"/>
          <w:u w:val="single"/>
        </w:rPr>
        <w:t xml:space="preserve">                    </w:t>
      </w:r>
    </w:p>
    <w:p w:rsidR="00283CCD" w:rsidRDefault="00D33792">
      <w:pPr>
        <w:spacing w:line="460" w:lineRule="exact"/>
        <w:rPr>
          <w:sz w:val="24"/>
        </w:rPr>
      </w:pPr>
      <w:r>
        <w:rPr>
          <w:sz w:val="24"/>
        </w:rPr>
        <w:t>项目编号：</w:t>
      </w:r>
      <w:r>
        <w:rPr>
          <w:sz w:val="24"/>
          <w:u w:val="single"/>
        </w:rPr>
        <w:t xml:space="preserve">                    </w:t>
      </w:r>
    </w:p>
    <w:p w:rsidR="00283CCD" w:rsidRDefault="00D33792">
      <w:pPr>
        <w:spacing w:line="460" w:lineRule="exact"/>
        <w:rPr>
          <w:sz w:val="24"/>
          <w:u w:val="single"/>
        </w:rPr>
      </w:pPr>
      <w:r>
        <w:rPr>
          <w:sz w:val="24"/>
        </w:rPr>
        <w:t>包号：</w:t>
      </w:r>
      <w:r>
        <w:rPr>
          <w:sz w:val="24"/>
          <w:u w:val="single"/>
        </w:rPr>
        <w:t xml:space="preserve">                        </w:t>
      </w:r>
    </w:p>
    <w:p w:rsidR="00283CCD" w:rsidRDefault="00283CCD">
      <w:pPr>
        <w:snapToGrid w:val="0"/>
        <w:spacing w:line="360" w:lineRule="auto"/>
        <w:rPr>
          <w:b/>
          <w:sz w:val="24"/>
          <w:szCs w:val="21"/>
        </w:rPr>
      </w:pPr>
    </w:p>
    <w:p w:rsidR="00283CCD" w:rsidRDefault="00283CCD">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283CCD">
        <w:tc>
          <w:tcPr>
            <w:tcW w:w="827" w:type="dxa"/>
            <w:tcBorders>
              <w:top w:val="single" w:sz="4" w:space="0" w:color="auto"/>
              <w:left w:val="single" w:sz="4" w:space="0" w:color="auto"/>
              <w:bottom w:val="single" w:sz="4" w:space="0" w:color="auto"/>
              <w:right w:val="single" w:sz="4" w:space="0" w:color="auto"/>
            </w:tcBorders>
            <w:vAlign w:val="center"/>
          </w:tcPr>
          <w:p w:rsidR="00283CCD" w:rsidRDefault="00D33792">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D33792">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D33792">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D33792">
            <w:pPr>
              <w:jc w:val="center"/>
              <w:rPr>
                <w:rFonts w:ascii="宋体" w:hAnsi="宋体"/>
                <w:szCs w:val="21"/>
              </w:rPr>
            </w:pPr>
            <w:r>
              <w:rPr>
                <w:rFonts w:ascii="宋体" w:hAnsi="宋体" w:hint="eastAsia"/>
                <w:szCs w:val="21"/>
              </w:rPr>
              <w:t>主营业务收入</w:t>
            </w:r>
          </w:p>
          <w:p w:rsidR="00283CCD" w:rsidRDefault="00D33792">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D33792">
            <w:pPr>
              <w:jc w:val="center"/>
              <w:rPr>
                <w:rFonts w:ascii="宋体" w:hAnsi="宋体"/>
                <w:szCs w:val="21"/>
              </w:rPr>
            </w:pPr>
            <w:r>
              <w:rPr>
                <w:rFonts w:ascii="宋体" w:hAnsi="宋体" w:hint="eastAsia"/>
                <w:szCs w:val="21"/>
              </w:rPr>
              <w:t>耗电总量</w:t>
            </w:r>
          </w:p>
          <w:p w:rsidR="00283CCD" w:rsidRDefault="00D33792">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D33792">
            <w:pPr>
              <w:jc w:val="center"/>
              <w:rPr>
                <w:rFonts w:ascii="宋体" w:hAnsi="宋体"/>
                <w:szCs w:val="21"/>
              </w:rPr>
            </w:pPr>
            <w:r>
              <w:rPr>
                <w:rFonts w:ascii="宋体" w:hAnsi="宋体" w:hint="eastAsia"/>
                <w:szCs w:val="21"/>
              </w:rPr>
              <w:t>油耗总量</w:t>
            </w:r>
          </w:p>
          <w:p w:rsidR="00283CCD" w:rsidRDefault="00D33792">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D33792">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D33792">
            <w:pPr>
              <w:jc w:val="center"/>
              <w:rPr>
                <w:szCs w:val="21"/>
              </w:rPr>
            </w:pPr>
            <w:r>
              <w:rPr>
                <w:rFonts w:ascii="宋体" w:hAnsi="宋体" w:hint="eastAsia"/>
                <w:szCs w:val="21"/>
              </w:rPr>
              <w:t>排污是否达标</w:t>
            </w:r>
          </w:p>
        </w:tc>
      </w:tr>
      <w:tr w:rsidR="00283CCD">
        <w:tc>
          <w:tcPr>
            <w:tcW w:w="827"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r>
      <w:tr w:rsidR="00283CCD">
        <w:tc>
          <w:tcPr>
            <w:tcW w:w="827"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r>
      <w:tr w:rsidR="00283CCD">
        <w:tc>
          <w:tcPr>
            <w:tcW w:w="827"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283CCD" w:rsidRDefault="00283CCD">
            <w:pPr>
              <w:jc w:val="center"/>
              <w:rPr>
                <w:rFonts w:ascii="宋体" w:hAnsi="宋体"/>
                <w:sz w:val="28"/>
                <w:szCs w:val="28"/>
              </w:rPr>
            </w:pPr>
          </w:p>
        </w:tc>
      </w:tr>
    </w:tbl>
    <w:p w:rsidR="00283CCD" w:rsidRDefault="00D33792">
      <w:pPr>
        <w:pStyle w:val="af2"/>
        <w:tabs>
          <w:tab w:val="left" w:pos="360"/>
        </w:tabs>
        <w:spacing w:line="360" w:lineRule="auto"/>
        <w:ind w:firstLine="480"/>
        <w:rPr>
          <w:sz w:val="24"/>
        </w:rPr>
      </w:pPr>
      <w:r>
        <w:rPr>
          <w:rFonts w:hint="eastAsia"/>
          <w:sz w:val="24"/>
        </w:rPr>
        <w:t>注：</w:t>
      </w:r>
    </w:p>
    <w:p w:rsidR="00283CCD" w:rsidRDefault="00D33792">
      <w:pPr>
        <w:pStyle w:val="af2"/>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283CCD" w:rsidRDefault="00D33792">
      <w:pPr>
        <w:pStyle w:val="af2"/>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283CCD" w:rsidRDefault="00283CCD">
      <w:pPr>
        <w:spacing w:line="360" w:lineRule="auto"/>
        <w:ind w:firstLineChars="300" w:firstLine="630"/>
      </w:pPr>
    </w:p>
    <w:p w:rsidR="00283CCD" w:rsidRDefault="00D33792">
      <w:pPr>
        <w:tabs>
          <w:tab w:val="left" w:pos="360"/>
        </w:tabs>
        <w:spacing w:line="360" w:lineRule="auto"/>
        <w:rPr>
          <w:rFonts w:ascii="宋体" w:hAnsi="宋体"/>
          <w:sz w:val="24"/>
        </w:rPr>
      </w:pPr>
      <w:r>
        <w:br w:type="page"/>
      </w:r>
      <w:r>
        <w:rPr>
          <w:rFonts w:hint="eastAsia"/>
          <w:b/>
          <w:sz w:val="24"/>
        </w:rPr>
        <w:lastRenderedPageBreak/>
        <w:t>附件</w:t>
      </w:r>
      <w:r>
        <w:rPr>
          <w:rFonts w:hint="eastAsia"/>
          <w:b/>
          <w:sz w:val="24"/>
        </w:rPr>
        <w:t>15</w:t>
      </w:r>
    </w:p>
    <w:p w:rsidR="00283CCD" w:rsidRDefault="00D33792">
      <w:pPr>
        <w:snapToGrid w:val="0"/>
        <w:spacing w:line="360" w:lineRule="auto"/>
        <w:jc w:val="center"/>
        <w:rPr>
          <w:b/>
          <w:sz w:val="24"/>
          <w:szCs w:val="21"/>
        </w:rPr>
      </w:pPr>
      <w:r>
        <w:rPr>
          <w:rFonts w:hint="eastAsia"/>
          <w:b/>
          <w:sz w:val="24"/>
          <w:szCs w:val="21"/>
        </w:rPr>
        <w:t>设计结构说明</w:t>
      </w:r>
    </w:p>
    <w:p w:rsidR="00283CCD" w:rsidRDefault="00D33792">
      <w:pPr>
        <w:spacing w:line="460" w:lineRule="exact"/>
        <w:rPr>
          <w:sz w:val="24"/>
        </w:rPr>
      </w:pPr>
      <w:r>
        <w:rPr>
          <w:sz w:val="24"/>
        </w:rPr>
        <w:t>项目名称：</w:t>
      </w:r>
      <w:r>
        <w:rPr>
          <w:sz w:val="24"/>
          <w:u w:val="single"/>
        </w:rPr>
        <w:t xml:space="preserve">                    </w:t>
      </w:r>
    </w:p>
    <w:p w:rsidR="00283CCD" w:rsidRDefault="00D33792">
      <w:pPr>
        <w:spacing w:line="460" w:lineRule="exact"/>
        <w:rPr>
          <w:sz w:val="24"/>
        </w:rPr>
      </w:pPr>
      <w:r>
        <w:rPr>
          <w:sz w:val="24"/>
        </w:rPr>
        <w:t>项目编号：</w:t>
      </w:r>
      <w:r>
        <w:rPr>
          <w:sz w:val="24"/>
          <w:u w:val="single"/>
        </w:rPr>
        <w:t xml:space="preserve">                    </w:t>
      </w:r>
    </w:p>
    <w:p w:rsidR="00283CCD" w:rsidRDefault="00D33792">
      <w:pPr>
        <w:spacing w:line="460" w:lineRule="exact"/>
        <w:rPr>
          <w:sz w:val="24"/>
          <w:u w:val="single"/>
        </w:rPr>
      </w:pPr>
      <w:r>
        <w:rPr>
          <w:sz w:val="24"/>
        </w:rPr>
        <w:t>包号：</w:t>
      </w:r>
      <w:r>
        <w:rPr>
          <w:sz w:val="24"/>
          <w:u w:val="single"/>
        </w:rPr>
        <w:t xml:space="preserve">                        </w:t>
      </w:r>
    </w:p>
    <w:p w:rsidR="00283CCD" w:rsidRDefault="00283CCD">
      <w:pPr>
        <w:spacing w:line="560" w:lineRule="exact"/>
        <w:rPr>
          <w:rFonts w:eastAsia="仿宋"/>
          <w:b/>
          <w:sz w:val="32"/>
        </w:rPr>
      </w:pPr>
    </w:p>
    <w:p w:rsidR="00283CCD" w:rsidRDefault="00D33792">
      <w:pPr>
        <w:pStyle w:val="af2"/>
        <w:tabs>
          <w:tab w:val="left" w:pos="360"/>
        </w:tabs>
        <w:spacing w:line="360" w:lineRule="auto"/>
        <w:ind w:firstLine="480"/>
        <w:rPr>
          <w:sz w:val="24"/>
        </w:rPr>
      </w:pPr>
      <w:r>
        <w:rPr>
          <w:rFonts w:hint="eastAsia"/>
          <w:sz w:val="24"/>
        </w:rPr>
        <w:t xml:space="preserve">1. </w:t>
      </w:r>
      <w:r>
        <w:rPr>
          <w:rFonts w:hint="eastAsia"/>
          <w:sz w:val="24"/>
        </w:rPr>
        <w:t>安全合理设计说明</w:t>
      </w:r>
    </w:p>
    <w:p w:rsidR="00283CCD" w:rsidRDefault="00D33792">
      <w:pPr>
        <w:pStyle w:val="af2"/>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283CCD" w:rsidRDefault="00283CCD">
      <w:pPr>
        <w:pStyle w:val="af2"/>
        <w:tabs>
          <w:tab w:val="left" w:pos="360"/>
        </w:tabs>
        <w:spacing w:line="360" w:lineRule="auto"/>
        <w:ind w:firstLine="480"/>
        <w:rPr>
          <w:sz w:val="24"/>
        </w:rPr>
      </w:pPr>
    </w:p>
    <w:p w:rsidR="00283CCD" w:rsidRDefault="00D33792">
      <w:pPr>
        <w:pStyle w:val="af2"/>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283CCD" w:rsidRDefault="00283CCD">
      <w:pPr>
        <w:pStyle w:val="af2"/>
        <w:tabs>
          <w:tab w:val="left" w:pos="360"/>
        </w:tabs>
        <w:spacing w:line="360" w:lineRule="auto"/>
        <w:ind w:firstLine="480"/>
        <w:rPr>
          <w:sz w:val="24"/>
        </w:rPr>
      </w:pPr>
    </w:p>
    <w:p w:rsidR="00283CCD" w:rsidRDefault="00D33792">
      <w:pPr>
        <w:pStyle w:val="af2"/>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283CCD" w:rsidRDefault="00283CCD">
      <w:pPr>
        <w:pStyle w:val="af2"/>
        <w:tabs>
          <w:tab w:val="left" w:pos="360"/>
        </w:tabs>
        <w:spacing w:line="360" w:lineRule="auto"/>
        <w:ind w:firstLine="480"/>
        <w:rPr>
          <w:sz w:val="24"/>
        </w:rPr>
      </w:pPr>
    </w:p>
    <w:p w:rsidR="00283CCD" w:rsidRDefault="00D33792">
      <w:pPr>
        <w:pStyle w:val="af2"/>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283CCD" w:rsidRDefault="00283CCD">
      <w:pPr>
        <w:spacing w:line="360" w:lineRule="auto"/>
        <w:ind w:firstLineChars="300" w:firstLine="840"/>
        <w:rPr>
          <w:rFonts w:ascii="宋体" w:hAnsi="宋体"/>
          <w:sz w:val="28"/>
          <w:szCs w:val="28"/>
        </w:rPr>
      </w:pPr>
    </w:p>
    <w:p w:rsidR="00283CCD" w:rsidRDefault="00D33792">
      <w:pPr>
        <w:tabs>
          <w:tab w:val="left" w:pos="360"/>
        </w:tabs>
        <w:spacing w:line="360" w:lineRule="auto"/>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16</w:t>
      </w:r>
    </w:p>
    <w:p w:rsidR="00283CCD" w:rsidRDefault="00D33792">
      <w:pPr>
        <w:snapToGrid w:val="0"/>
        <w:spacing w:line="360" w:lineRule="auto"/>
        <w:jc w:val="center"/>
        <w:rPr>
          <w:b/>
          <w:sz w:val="24"/>
          <w:szCs w:val="21"/>
        </w:rPr>
      </w:pPr>
      <w:r>
        <w:rPr>
          <w:rFonts w:hint="eastAsia"/>
          <w:b/>
          <w:sz w:val="24"/>
          <w:szCs w:val="21"/>
        </w:rPr>
        <w:t>生产加工说明</w:t>
      </w:r>
    </w:p>
    <w:p w:rsidR="00283CCD" w:rsidRDefault="00D33792">
      <w:pPr>
        <w:spacing w:line="460" w:lineRule="exact"/>
        <w:rPr>
          <w:sz w:val="24"/>
        </w:rPr>
      </w:pPr>
      <w:r>
        <w:rPr>
          <w:sz w:val="24"/>
        </w:rPr>
        <w:t>项目名称：</w:t>
      </w:r>
      <w:r>
        <w:rPr>
          <w:sz w:val="24"/>
          <w:u w:val="single"/>
        </w:rPr>
        <w:t xml:space="preserve">                    </w:t>
      </w:r>
    </w:p>
    <w:p w:rsidR="00283CCD" w:rsidRDefault="00D33792">
      <w:pPr>
        <w:spacing w:line="460" w:lineRule="exact"/>
        <w:rPr>
          <w:sz w:val="24"/>
        </w:rPr>
      </w:pPr>
      <w:r>
        <w:rPr>
          <w:sz w:val="24"/>
        </w:rPr>
        <w:t>项目编号：</w:t>
      </w:r>
      <w:r>
        <w:rPr>
          <w:sz w:val="24"/>
          <w:u w:val="single"/>
        </w:rPr>
        <w:t xml:space="preserve">                    </w:t>
      </w:r>
    </w:p>
    <w:p w:rsidR="00283CCD" w:rsidRDefault="00D33792">
      <w:pPr>
        <w:spacing w:line="460" w:lineRule="exact"/>
        <w:rPr>
          <w:sz w:val="24"/>
          <w:u w:val="single"/>
        </w:rPr>
      </w:pPr>
      <w:r>
        <w:rPr>
          <w:sz w:val="24"/>
        </w:rPr>
        <w:t>包号：</w:t>
      </w:r>
      <w:r>
        <w:rPr>
          <w:sz w:val="24"/>
          <w:u w:val="single"/>
        </w:rPr>
        <w:t xml:space="preserve">                        </w:t>
      </w:r>
    </w:p>
    <w:p w:rsidR="00283CCD" w:rsidRDefault="00283CCD">
      <w:pPr>
        <w:snapToGrid w:val="0"/>
        <w:spacing w:line="360" w:lineRule="auto"/>
        <w:rPr>
          <w:b/>
          <w:sz w:val="24"/>
          <w:szCs w:val="21"/>
        </w:rPr>
      </w:pPr>
    </w:p>
    <w:p w:rsidR="00283CCD" w:rsidRDefault="00D33792">
      <w:pPr>
        <w:pStyle w:val="af2"/>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283CCD">
        <w:tc>
          <w:tcPr>
            <w:tcW w:w="870"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实物图片</w:t>
            </w:r>
          </w:p>
        </w:tc>
      </w:tr>
      <w:tr w:rsidR="00283CCD">
        <w:tc>
          <w:tcPr>
            <w:tcW w:w="870"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Cs w:val="21"/>
              </w:rPr>
            </w:pPr>
          </w:p>
        </w:tc>
      </w:tr>
    </w:tbl>
    <w:p w:rsidR="00283CCD" w:rsidRDefault="00283CCD">
      <w:pPr>
        <w:pStyle w:val="af2"/>
        <w:tabs>
          <w:tab w:val="left" w:pos="360"/>
        </w:tabs>
        <w:spacing w:line="360" w:lineRule="auto"/>
        <w:ind w:firstLine="480"/>
        <w:rPr>
          <w:sz w:val="24"/>
        </w:rPr>
      </w:pPr>
    </w:p>
    <w:p w:rsidR="00283CCD" w:rsidRDefault="00D33792">
      <w:pPr>
        <w:pStyle w:val="af2"/>
        <w:tabs>
          <w:tab w:val="left" w:pos="360"/>
        </w:tabs>
        <w:spacing w:line="360" w:lineRule="auto"/>
        <w:ind w:firstLine="480"/>
        <w:rPr>
          <w:sz w:val="24"/>
        </w:rPr>
      </w:pPr>
      <w:r>
        <w:rPr>
          <w:rFonts w:hint="eastAsia"/>
          <w:sz w:val="24"/>
        </w:rPr>
        <w:t xml:space="preserve">2. </w:t>
      </w:r>
      <w:r>
        <w:rPr>
          <w:rFonts w:hint="eastAsia"/>
          <w:sz w:val="24"/>
        </w:rPr>
        <w:t>工艺流程说明</w:t>
      </w:r>
    </w:p>
    <w:p w:rsidR="00283CCD" w:rsidRDefault="00283CCD">
      <w:pPr>
        <w:pStyle w:val="af2"/>
        <w:tabs>
          <w:tab w:val="left" w:pos="360"/>
        </w:tabs>
        <w:spacing w:line="360" w:lineRule="auto"/>
        <w:ind w:firstLine="480"/>
        <w:rPr>
          <w:sz w:val="24"/>
        </w:rPr>
      </w:pPr>
    </w:p>
    <w:p w:rsidR="00283CCD" w:rsidRDefault="00D33792">
      <w:pPr>
        <w:pStyle w:val="af2"/>
        <w:tabs>
          <w:tab w:val="left" w:pos="360"/>
        </w:tabs>
        <w:spacing w:line="360" w:lineRule="auto"/>
        <w:ind w:firstLine="480"/>
        <w:rPr>
          <w:sz w:val="24"/>
        </w:rPr>
      </w:pPr>
      <w:r>
        <w:rPr>
          <w:rFonts w:hint="eastAsia"/>
          <w:sz w:val="24"/>
        </w:rPr>
        <w:t xml:space="preserve">3. </w:t>
      </w:r>
      <w:r>
        <w:rPr>
          <w:rFonts w:hint="eastAsia"/>
          <w:sz w:val="24"/>
        </w:rPr>
        <w:t>节能降耗</w:t>
      </w:r>
    </w:p>
    <w:p w:rsidR="00283CCD" w:rsidRDefault="00D33792">
      <w:pPr>
        <w:pStyle w:val="af2"/>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283CCD" w:rsidRDefault="00D33792">
      <w:pPr>
        <w:pStyle w:val="af2"/>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283CCD">
        <w:tc>
          <w:tcPr>
            <w:tcW w:w="1134"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主营业务收入</w:t>
            </w:r>
          </w:p>
          <w:p w:rsidR="00283CCD" w:rsidRDefault="00D33792">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耗电总量</w:t>
            </w:r>
          </w:p>
          <w:p w:rsidR="00283CCD" w:rsidRDefault="00D33792">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rFonts w:ascii="宋体" w:hAnsi="宋体"/>
                <w:szCs w:val="21"/>
              </w:rPr>
            </w:pPr>
            <w:r>
              <w:rPr>
                <w:rFonts w:ascii="宋体" w:hAnsi="宋体" w:hint="eastAsia"/>
                <w:szCs w:val="21"/>
              </w:rPr>
              <w:t>油耗总量</w:t>
            </w:r>
          </w:p>
          <w:p w:rsidR="00283CCD" w:rsidRDefault="00D33792">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283CCD" w:rsidRDefault="00D33792">
            <w:pPr>
              <w:snapToGrid w:val="0"/>
              <w:jc w:val="center"/>
              <w:rPr>
                <w:szCs w:val="21"/>
              </w:rPr>
            </w:pPr>
            <w:r>
              <w:rPr>
                <w:rFonts w:ascii="宋体" w:hAnsi="宋体" w:hint="eastAsia"/>
                <w:szCs w:val="21"/>
              </w:rPr>
              <w:t>排污是否达标</w:t>
            </w:r>
          </w:p>
        </w:tc>
      </w:tr>
      <w:tr w:rsidR="00283CCD">
        <w:tc>
          <w:tcPr>
            <w:tcW w:w="1134"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283CCD" w:rsidRDefault="00283CCD">
            <w:pPr>
              <w:snapToGrid w:val="0"/>
              <w:jc w:val="center"/>
              <w:rPr>
                <w:rFonts w:ascii="宋体" w:hAnsi="宋体"/>
                <w:sz w:val="28"/>
                <w:szCs w:val="28"/>
              </w:rPr>
            </w:pPr>
          </w:p>
        </w:tc>
      </w:tr>
    </w:tbl>
    <w:p w:rsidR="00283CCD" w:rsidRDefault="00D33792">
      <w:pPr>
        <w:pStyle w:val="af2"/>
        <w:tabs>
          <w:tab w:val="left" w:pos="360"/>
        </w:tabs>
        <w:spacing w:line="360" w:lineRule="auto"/>
        <w:ind w:firstLine="480"/>
        <w:rPr>
          <w:sz w:val="24"/>
        </w:rPr>
      </w:pPr>
      <w:r>
        <w:rPr>
          <w:rFonts w:hint="eastAsia"/>
          <w:sz w:val="24"/>
        </w:rPr>
        <w:lastRenderedPageBreak/>
        <w:t>注：排污达标须提供环保部门盖章的证明材料。</w:t>
      </w:r>
    </w:p>
    <w:p w:rsidR="00283CCD" w:rsidRDefault="00D33792">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17</w:t>
      </w:r>
    </w:p>
    <w:p w:rsidR="00283CCD" w:rsidRDefault="00D33792">
      <w:pPr>
        <w:snapToGrid w:val="0"/>
        <w:spacing w:line="360" w:lineRule="auto"/>
        <w:jc w:val="center"/>
        <w:rPr>
          <w:b/>
          <w:sz w:val="24"/>
          <w:szCs w:val="21"/>
        </w:rPr>
      </w:pPr>
      <w:r>
        <w:rPr>
          <w:rFonts w:hint="eastAsia"/>
          <w:b/>
          <w:sz w:val="24"/>
          <w:szCs w:val="21"/>
        </w:rPr>
        <w:t>流通回收说明</w:t>
      </w:r>
    </w:p>
    <w:p w:rsidR="00283CCD" w:rsidRDefault="00D33792">
      <w:pPr>
        <w:spacing w:line="460" w:lineRule="exact"/>
        <w:rPr>
          <w:sz w:val="24"/>
        </w:rPr>
      </w:pPr>
      <w:r>
        <w:rPr>
          <w:sz w:val="24"/>
        </w:rPr>
        <w:t>项目名称：</w:t>
      </w:r>
      <w:r>
        <w:rPr>
          <w:sz w:val="24"/>
          <w:u w:val="single"/>
        </w:rPr>
        <w:t xml:space="preserve">                    </w:t>
      </w:r>
    </w:p>
    <w:p w:rsidR="00283CCD" w:rsidRDefault="00D33792">
      <w:pPr>
        <w:spacing w:line="460" w:lineRule="exact"/>
        <w:rPr>
          <w:sz w:val="24"/>
        </w:rPr>
      </w:pPr>
      <w:r>
        <w:rPr>
          <w:sz w:val="24"/>
        </w:rPr>
        <w:t>项目编号：</w:t>
      </w:r>
      <w:r>
        <w:rPr>
          <w:sz w:val="24"/>
          <w:u w:val="single"/>
        </w:rPr>
        <w:t xml:space="preserve">                    </w:t>
      </w:r>
    </w:p>
    <w:p w:rsidR="00283CCD" w:rsidRDefault="00D33792">
      <w:pPr>
        <w:spacing w:line="460" w:lineRule="exact"/>
        <w:rPr>
          <w:sz w:val="24"/>
          <w:u w:val="single"/>
        </w:rPr>
      </w:pPr>
      <w:r>
        <w:rPr>
          <w:sz w:val="24"/>
        </w:rPr>
        <w:t>包号：</w:t>
      </w:r>
      <w:r>
        <w:rPr>
          <w:sz w:val="24"/>
          <w:u w:val="single"/>
        </w:rPr>
        <w:t xml:space="preserve">                        </w:t>
      </w:r>
    </w:p>
    <w:p w:rsidR="00283CCD" w:rsidRDefault="00283CCD">
      <w:pPr>
        <w:pStyle w:val="af2"/>
        <w:tabs>
          <w:tab w:val="left" w:pos="360"/>
        </w:tabs>
        <w:spacing w:line="360" w:lineRule="auto"/>
        <w:ind w:firstLine="480"/>
        <w:rPr>
          <w:sz w:val="24"/>
        </w:rPr>
      </w:pPr>
    </w:p>
    <w:p w:rsidR="00283CCD" w:rsidRDefault="00283CCD">
      <w:pPr>
        <w:pStyle w:val="af2"/>
        <w:tabs>
          <w:tab w:val="left" w:pos="360"/>
        </w:tabs>
        <w:spacing w:line="360" w:lineRule="auto"/>
        <w:ind w:firstLine="480"/>
        <w:rPr>
          <w:sz w:val="24"/>
        </w:rPr>
      </w:pPr>
    </w:p>
    <w:p w:rsidR="00283CCD" w:rsidRDefault="00283CCD">
      <w:pPr>
        <w:pStyle w:val="af2"/>
        <w:tabs>
          <w:tab w:val="left" w:pos="360"/>
        </w:tabs>
        <w:spacing w:line="360" w:lineRule="auto"/>
        <w:ind w:firstLine="480"/>
        <w:rPr>
          <w:sz w:val="24"/>
        </w:rPr>
      </w:pPr>
    </w:p>
    <w:p w:rsidR="00283CCD" w:rsidRDefault="00D33792">
      <w:pPr>
        <w:pStyle w:val="af2"/>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283CCD" w:rsidRDefault="00283CCD">
      <w:pPr>
        <w:snapToGrid w:val="0"/>
        <w:spacing w:line="360" w:lineRule="auto"/>
        <w:jc w:val="left"/>
        <w:rPr>
          <w:b/>
          <w:sz w:val="24"/>
          <w:szCs w:val="21"/>
        </w:rPr>
      </w:pPr>
    </w:p>
    <w:p w:rsidR="00283CCD" w:rsidRDefault="00283CCD">
      <w:pPr>
        <w:snapToGrid w:val="0"/>
        <w:spacing w:line="360" w:lineRule="auto"/>
        <w:jc w:val="left"/>
        <w:rPr>
          <w:b/>
          <w:sz w:val="24"/>
          <w:szCs w:val="21"/>
        </w:rPr>
      </w:pPr>
    </w:p>
    <w:p w:rsidR="00283CCD" w:rsidRDefault="00D33792">
      <w:pPr>
        <w:widowControl/>
        <w:jc w:val="left"/>
        <w:rPr>
          <w:b/>
          <w:sz w:val="24"/>
          <w:szCs w:val="21"/>
        </w:rPr>
      </w:pPr>
      <w:r>
        <w:rPr>
          <w:b/>
          <w:sz w:val="24"/>
          <w:szCs w:val="21"/>
        </w:rPr>
        <w:br w:type="page"/>
      </w:r>
    </w:p>
    <w:p w:rsidR="00283CCD" w:rsidRDefault="00283CCD">
      <w:pPr>
        <w:snapToGrid w:val="0"/>
        <w:spacing w:line="360" w:lineRule="auto"/>
        <w:jc w:val="left"/>
        <w:rPr>
          <w:b/>
          <w:sz w:val="24"/>
          <w:szCs w:val="21"/>
        </w:rPr>
        <w:sectPr w:rsidR="00283CCD">
          <w:pgSz w:w="16838" w:h="11906" w:orient="landscape"/>
          <w:pgMar w:top="1797" w:right="1440" w:bottom="1797" w:left="1440" w:header="851" w:footer="992" w:gutter="0"/>
          <w:cols w:space="425"/>
          <w:docGrid w:type="lines" w:linePitch="285" w:charSpace="-3449"/>
        </w:sectPr>
      </w:pPr>
    </w:p>
    <w:p w:rsidR="00283CCD" w:rsidRDefault="00D33792">
      <w:pPr>
        <w:snapToGrid w:val="0"/>
        <w:spacing w:line="360" w:lineRule="auto"/>
        <w:jc w:val="left"/>
        <w:rPr>
          <w:b/>
          <w:sz w:val="24"/>
          <w:szCs w:val="21"/>
        </w:rPr>
      </w:pPr>
      <w:r>
        <w:rPr>
          <w:rFonts w:hint="eastAsia"/>
          <w:b/>
          <w:sz w:val="24"/>
          <w:szCs w:val="21"/>
        </w:rPr>
        <w:lastRenderedPageBreak/>
        <w:t>附件</w:t>
      </w:r>
      <w:r>
        <w:rPr>
          <w:rFonts w:hint="eastAsia"/>
          <w:b/>
          <w:sz w:val="24"/>
          <w:szCs w:val="21"/>
        </w:rPr>
        <w:t>18</w:t>
      </w:r>
      <w:r>
        <w:rPr>
          <w:rFonts w:hint="eastAsia"/>
          <w:b/>
          <w:sz w:val="24"/>
          <w:szCs w:val="21"/>
        </w:rPr>
        <w:t>：投标人认为需要提供的其他材料</w:t>
      </w:r>
    </w:p>
    <w:p w:rsidR="00CB451E" w:rsidRDefault="00CB451E">
      <w:pPr>
        <w:widowControl/>
        <w:jc w:val="left"/>
        <w:rPr>
          <w:b/>
          <w:sz w:val="24"/>
          <w:szCs w:val="21"/>
        </w:rPr>
      </w:pPr>
      <w:r>
        <w:rPr>
          <w:b/>
          <w:sz w:val="24"/>
          <w:szCs w:val="21"/>
        </w:rPr>
        <w:br w:type="page"/>
      </w:r>
    </w:p>
    <w:p w:rsidR="00283CCD" w:rsidRPr="00CB451E" w:rsidRDefault="00CB451E">
      <w:pPr>
        <w:snapToGrid w:val="0"/>
        <w:spacing w:line="360" w:lineRule="auto"/>
        <w:jc w:val="center"/>
        <w:rPr>
          <w:b/>
          <w:sz w:val="24"/>
          <w:szCs w:val="21"/>
        </w:rPr>
      </w:pPr>
      <w:r w:rsidRPr="00CB451E">
        <w:rPr>
          <w:rFonts w:ascii="宋体" w:hAnsi="宋体" w:cs="宋体" w:hint="eastAsia"/>
          <w:b/>
          <w:color w:val="000000"/>
          <w:kern w:val="0"/>
          <w:sz w:val="24"/>
          <w:szCs w:val="24"/>
          <w:lang w:bidi="ar"/>
        </w:rPr>
        <w:lastRenderedPageBreak/>
        <w:t>质保承诺</w:t>
      </w:r>
    </w:p>
    <w:p w:rsidR="00283CCD" w:rsidRDefault="00CB451E" w:rsidP="00CB451E">
      <w:pPr>
        <w:widowControl/>
        <w:ind w:firstLineChars="200" w:firstLine="446"/>
        <w:jc w:val="left"/>
        <w:rPr>
          <w:rFonts w:ascii="宋体" w:hAnsi="宋体" w:cs="宋体"/>
          <w:color w:val="000000"/>
          <w:kern w:val="0"/>
          <w:sz w:val="24"/>
          <w:szCs w:val="24"/>
          <w:lang w:bidi="ar"/>
        </w:rPr>
      </w:pPr>
      <w:r>
        <w:rPr>
          <w:rFonts w:hint="eastAsia"/>
          <w:sz w:val="24"/>
        </w:rPr>
        <w:t>我单位承诺提供所投</w:t>
      </w:r>
      <w:r>
        <w:rPr>
          <w:rFonts w:ascii="宋体" w:hAnsi="宋体" w:cs="宋体" w:hint="eastAsia"/>
          <w:color w:val="000000"/>
          <w:kern w:val="0"/>
          <w:sz w:val="24"/>
          <w:szCs w:val="24"/>
          <w:lang w:bidi="ar"/>
        </w:rPr>
        <w:t>移动操作台的陶瓷台面15年质保。质保期自移动操作台验收合格之日起计算。</w:t>
      </w:r>
    </w:p>
    <w:p w:rsidR="00CB451E" w:rsidRDefault="00CB451E" w:rsidP="00CB451E">
      <w:pPr>
        <w:widowControl/>
        <w:ind w:firstLineChars="200" w:firstLine="446"/>
        <w:jc w:val="left"/>
        <w:rPr>
          <w:rFonts w:ascii="宋体" w:hAnsi="宋体" w:cs="宋体"/>
          <w:color w:val="000000"/>
          <w:kern w:val="0"/>
          <w:sz w:val="24"/>
          <w:szCs w:val="24"/>
          <w:lang w:bidi="ar"/>
        </w:rPr>
      </w:pPr>
    </w:p>
    <w:p w:rsidR="00CB451E" w:rsidRDefault="00CB451E" w:rsidP="00CB451E">
      <w:pPr>
        <w:widowControl/>
        <w:ind w:firstLineChars="200" w:firstLine="446"/>
        <w:jc w:val="left"/>
        <w:rPr>
          <w:rFonts w:ascii="宋体" w:hAnsi="宋体" w:cs="宋体"/>
          <w:color w:val="000000"/>
          <w:kern w:val="0"/>
          <w:sz w:val="24"/>
          <w:szCs w:val="24"/>
          <w:lang w:bidi="ar"/>
        </w:rPr>
      </w:pPr>
    </w:p>
    <w:p w:rsidR="00CB451E" w:rsidRDefault="00CB451E" w:rsidP="00CB451E">
      <w:pPr>
        <w:widowControl/>
        <w:ind w:firstLineChars="200" w:firstLine="446"/>
        <w:jc w:val="left"/>
        <w:rPr>
          <w:rFonts w:ascii="宋体" w:hAnsi="宋体" w:cs="宋体"/>
          <w:color w:val="000000"/>
          <w:kern w:val="0"/>
          <w:sz w:val="24"/>
          <w:szCs w:val="24"/>
          <w:lang w:bidi="ar"/>
        </w:rPr>
      </w:pPr>
    </w:p>
    <w:p w:rsidR="00CB451E" w:rsidRDefault="00CB451E" w:rsidP="00CB451E">
      <w:pPr>
        <w:widowControl/>
        <w:ind w:firstLineChars="200" w:firstLine="446"/>
        <w:jc w:val="left"/>
        <w:rPr>
          <w:rFonts w:ascii="宋体" w:hAnsi="宋体" w:cs="宋体"/>
          <w:color w:val="000000"/>
          <w:kern w:val="0"/>
          <w:sz w:val="24"/>
          <w:szCs w:val="24"/>
          <w:lang w:bidi="ar"/>
        </w:rPr>
      </w:pPr>
    </w:p>
    <w:p w:rsidR="00CB451E" w:rsidRDefault="00CB451E" w:rsidP="00CB451E">
      <w:pPr>
        <w:widowControl/>
        <w:ind w:firstLineChars="200" w:firstLine="446"/>
        <w:jc w:val="left"/>
        <w:rPr>
          <w:rFonts w:ascii="宋体" w:hAnsi="宋体" w:cs="宋体"/>
          <w:color w:val="000000"/>
          <w:kern w:val="0"/>
          <w:sz w:val="24"/>
          <w:szCs w:val="24"/>
          <w:lang w:bidi="ar"/>
        </w:rPr>
      </w:pPr>
    </w:p>
    <w:p w:rsidR="00CB451E" w:rsidRDefault="00CB451E" w:rsidP="00CB451E">
      <w:pPr>
        <w:widowControl/>
        <w:ind w:firstLineChars="200" w:firstLine="446"/>
        <w:jc w:val="left"/>
        <w:rPr>
          <w:rFonts w:ascii="宋体" w:hAnsi="宋体" w:cs="宋体"/>
          <w:color w:val="000000"/>
          <w:kern w:val="0"/>
          <w:sz w:val="24"/>
          <w:szCs w:val="24"/>
          <w:lang w:bidi="ar"/>
        </w:rPr>
      </w:pPr>
    </w:p>
    <w:p w:rsidR="00CB451E" w:rsidRDefault="00CB451E" w:rsidP="00CB451E">
      <w:pPr>
        <w:spacing w:line="360" w:lineRule="auto"/>
        <w:ind w:firstLineChars="1700" w:firstLine="3794"/>
        <w:rPr>
          <w:sz w:val="24"/>
        </w:rPr>
      </w:pPr>
      <w:r>
        <w:rPr>
          <w:sz w:val="24"/>
        </w:rPr>
        <w:t>投标人名称：</w:t>
      </w:r>
    </w:p>
    <w:p w:rsidR="00CB451E" w:rsidRDefault="00CB451E" w:rsidP="00CB451E">
      <w:pPr>
        <w:spacing w:line="360" w:lineRule="auto"/>
        <w:ind w:firstLineChars="1700" w:firstLine="3794"/>
        <w:rPr>
          <w:sz w:val="24"/>
        </w:rPr>
      </w:pPr>
    </w:p>
    <w:p w:rsidR="00CB451E" w:rsidRDefault="00CB451E" w:rsidP="00CB451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B451E" w:rsidRPr="00CB451E" w:rsidRDefault="00CB451E" w:rsidP="00CB451E">
      <w:pPr>
        <w:widowControl/>
        <w:ind w:firstLineChars="200" w:firstLine="448"/>
        <w:jc w:val="left"/>
        <w:rPr>
          <w:b/>
          <w:sz w:val="24"/>
          <w:szCs w:val="21"/>
        </w:rPr>
      </w:pPr>
    </w:p>
    <w:sectPr w:rsidR="00CB451E" w:rsidRPr="00CB451E">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5149" w:rsidRDefault="004F5149">
      <w:r>
        <w:separator/>
      </w:r>
    </w:p>
  </w:endnote>
  <w:endnote w:type="continuationSeparator" w:id="0">
    <w:p w:rsidR="004F5149" w:rsidRDefault="004F51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CCD" w:rsidRDefault="00283CCD">
    <w:pPr>
      <w:pStyle w:val="a9"/>
      <w:jc w:val="center"/>
    </w:pPr>
  </w:p>
  <w:p w:rsidR="00283CCD" w:rsidRDefault="00283CC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EndPr/>
    <w:sdtContent>
      <w:p w:rsidR="00283CCD" w:rsidRDefault="00D33792">
        <w:pPr>
          <w:pStyle w:val="a9"/>
          <w:jc w:val="center"/>
        </w:pPr>
        <w:r>
          <w:fldChar w:fldCharType="begin"/>
        </w:r>
        <w:r>
          <w:instrText>PAGE   \* MERGEFORMAT</w:instrText>
        </w:r>
        <w:r>
          <w:fldChar w:fldCharType="separate"/>
        </w:r>
        <w:r w:rsidR="008205E9" w:rsidRPr="008205E9">
          <w:rPr>
            <w:noProof/>
            <w:lang w:val="zh-CN"/>
          </w:rPr>
          <w:t>37</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CCD" w:rsidRDefault="00D33792">
    <w:pPr>
      <w:pStyle w:val="a9"/>
      <w:jc w:val="center"/>
    </w:pPr>
    <w:r>
      <w:rPr>
        <w:b/>
      </w:rPr>
      <w:fldChar w:fldCharType="begin"/>
    </w:r>
    <w:r>
      <w:rPr>
        <w:b/>
      </w:rPr>
      <w:instrText>PAGE  \* Arabic  \* MERGEFORMAT</w:instrText>
    </w:r>
    <w:r>
      <w:rPr>
        <w:b/>
      </w:rPr>
      <w:fldChar w:fldCharType="separate"/>
    </w:r>
    <w:r w:rsidR="008205E9" w:rsidRPr="008205E9">
      <w:rPr>
        <w:b/>
        <w:noProof/>
        <w:lang w:val="zh-CN"/>
      </w:rPr>
      <w:t>67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5149" w:rsidRDefault="004F5149">
      <w:r>
        <w:separator/>
      </w:r>
    </w:p>
  </w:footnote>
  <w:footnote w:type="continuationSeparator" w:id="0">
    <w:p w:rsidR="004F5149" w:rsidRDefault="004F51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CCD" w:rsidRDefault="00283CCD">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03B"/>
    <w:rsid w:val="0000415B"/>
    <w:rsid w:val="00007C10"/>
    <w:rsid w:val="000108D8"/>
    <w:rsid w:val="00010DCF"/>
    <w:rsid w:val="00011B73"/>
    <w:rsid w:val="00011CF4"/>
    <w:rsid w:val="0001282A"/>
    <w:rsid w:val="00013068"/>
    <w:rsid w:val="00013701"/>
    <w:rsid w:val="00013BBD"/>
    <w:rsid w:val="00014668"/>
    <w:rsid w:val="00014723"/>
    <w:rsid w:val="00015BDB"/>
    <w:rsid w:val="00015DEC"/>
    <w:rsid w:val="00017C2D"/>
    <w:rsid w:val="00020A5D"/>
    <w:rsid w:val="000227B2"/>
    <w:rsid w:val="00023142"/>
    <w:rsid w:val="00023BFA"/>
    <w:rsid w:val="000254A4"/>
    <w:rsid w:val="00025E3C"/>
    <w:rsid w:val="000279DB"/>
    <w:rsid w:val="000308AC"/>
    <w:rsid w:val="00030A6C"/>
    <w:rsid w:val="00030BD8"/>
    <w:rsid w:val="00030CE6"/>
    <w:rsid w:val="000310E3"/>
    <w:rsid w:val="00032015"/>
    <w:rsid w:val="0003218A"/>
    <w:rsid w:val="00033D1E"/>
    <w:rsid w:val="000361B9"/>
    <w:rsid w:val="000362B9"/>
    <w:rsid w:val="00036647"/>
    <w:rsid w:val="00036A32"/>
    <w:rsid w:val="00036D1B"/>
    <w:rsid w:val="000403B6"/>
    <w:rsid w:val="0004130F"/>
    <w:rsid w:val="00042FFE"/>
    <w:rsid w:val="0004434B"/>
    <w:rsid w:val="00044714"/>
    <w:rsid w:val="00044763"/>
    <w:rsid w:val="00044850"/>
    <w:rsid w:val="000472F5"/>
    <w:rsid w:val="00050365"/>
    <w:rsid w:val="00051372"/>
    <w:rsid w:val="00052144"/>
    <w:rsid w:val="000559F8"/>
    <w:rsid w:val="00056208"/>
    <w:rsid w:val="0005643C"/>
    <w:rsid w:val="00056EF3"/>
    <w:rsid w:val="000575B1"/>
    <w:rsid w:val="000607D4"/>
    <w:rsid w:val="000628D0"/>
    <w:rsid w:val="00063218"/>
    <w:rsid w:val="00065BDD"/>
    <w:rsid w:val="00066763"/>
    <w:rsid w:val="00067121"/>
    <w:rsid w:val="000671A1"/>
    <w:rsid w:val="0007081F"/>
    <w:rsid w:val="00071F3B"/>
    <w:rsid w:val="00072543"/>
    <w:rsid w:val="00072AAE"/>
    <w:rsid w:val="0007304D"/>
    <w:rsid w:val="00074F44"/>
    <w:rsid w:val="000756A0"/>
    <w:rsid w:val="00075BCB"/>
    <w:rsid w:val="00075C85"/>
    <w:rsid w:val="000764AD"/>
    <w:rsid w:val="00076BA5"/>
    <w:rsid w:val="000770FF"/>
    <w:rsid w:val="0007718E"/>
    <w:rsid w:val="000775F5"/>
    <w:rsid w:val="00081168"/>
    <w:rsid w:val="000822B1"/>
    <w:rsid w:val="000826F9"/>
    <w:rsid w:val="00083306"/>
    <w:rsid w:val="00086EBE"/>
    <w:rsid w:val="00092400"/>
    <w:rsid w:val="00096B10"/>
    <w:rsid w:val="00097746"/>
    <w:rsid w:val="000A0277"/>
    <w:rsid w:val="000A3F59"/>
    <w:rsid w:val="000A4E12"/>
    <w:rsid w:val="000A599D"/>
    <w:rsid w:val="000A5CEA"/>
    <w:rsid w:val="000B1247"/>
    <w:rsid w:val="000B1B96"/>
    <w:rsid w:val="000B2975"/>
    <w:rsid w:val="000B540E"/>
    <w:rsid w:val="000C103D"/>
    <w:rsid w:val="000C16BE"/>
    <w:rsid w:val="000C337F"/>
    <w:rsid w:val="000C6CA8"/>
    <w:rsid w:val="000C7A3F"/>
    <w:rsid w:val="000D18CC"/>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2D4E"/>
    <w:rsid w:val="00104096"/>
    <w:rsid w:val="00104EFC"/>
    <w:rsid w:val="0010588B"/>
    <w:rsid w:val="00105B9A"/>
    <w:rsid w:val="001106F6"/>
    <w:rsid w:val="00112D04"/>
    <w:rsid w:val="001140F3"/>
    <w:rsid w:val="001165C6"/>
    <w:rsid w:val="001205AC"/>
    <w:rsid w:val="00121CDE"/>
    <w:rsid w:val="001256ED"/>
    <w:rsid w:val="001310C6"/>
    <w:rsid w:val="001351F5"/>
    <w:rsid w:val="00136F51"/>
    <w:rsid w:val="001403D5"/>
    <w:rsid w:val="001411F4"/>
    <w:rsid w:val="00141664"/>
    <w:rsid w:val="00141B0C"/>
    <w:rsid w:val="00142073"/>
    <w:rsid w:val="00143325"/>
    <w:rsid w:val="00143B4D"/>
    <w:rsid w:val="00145E32"/>
    <w:rsid w:val="0014634C"/>
    <w:rsid w:val="00147618"/>
    <w:rsid w:val="001502AC"/>
    <w:rsid w:val="00150BB0"/>
    <w:rsid w:val="001515D5"/>
    <w:rsid w:val="001524A8"/>
    <w:rsid w:val="001541A1"/>
    <w:rsid w:val="00154232"/>
    <w:rsid w:val="00155128"/>
    <w:rsid w:val="001554B9"/>
    <w:rsid w:val="00155C8A"/>
    <w:rsid w:val="00157876"/>
    <w:rsid w:val="0016069C"/>
    <w:rsid w:val="001659F0"/>
    <w:rsid w:val="00165E90"/>
    <w:rsid w:val="00167D3B"/>
    <w:rsid w:val="001707F2"/>
    <w:rsid w:val="00171166"/>
    <w:rsid w:val="001717BD"/>
    <w:rsid w:val="00172B5E"/>
    <w:rsid w:val="00173561"/>
    <w:rsid w:val="00175016"/>
    <w:rsid w:val="001760DF"/>
    <w:rsid w:val="00176C12"/>
    <w:rsid w:val="0017704C"/>
    <w:rsid w:val="00181BB5"/>
    <w:rsid w:val="00181ED5"/>
    <w:rsid w:val="001834DA"/>
    <w:rsid w:val="001854A8"/>
    <w:rsid w:val="00193BCD"/>
    <w:rsid w:val="001942A0"/>
    <w:rsid w:val="0019431D"/>
    <w:rsid w:val="00194FBC"/>
    <w:rsid w:val="00196D6B"/>
    <w:rsid w:val="00196E07"/>
    <w:rsid w:val="001A033A"/>
    <w:rsid w:val="001A2919"/>
    <w:rsid w:val="001A2A8A"/>
    <w:rsid w:val="001A3DE3"/>
    <w:rsid w:val="001A3EBE"/>
    <w:rsid w:val="001A4297"/>
    <w:rsid w:val="001A46F9"/>
    <w:rsid w:val="001A575B"/>
    <w:rsid w:val="001B0FA7"/>
    <w:rsid w:val="001B105C"/>
    <w:rsid w:val="001B1512"/>
    <w:rsid w:val="001B4995"/>
    <w:rsid w:val="001B5A1D"/>
    <w:rsid w:val="001B5BEA"/>
    <w:rsid w:val="001C05B9"/>
    <w:rsid w:val="001C0751"/>
    <w:rsid w:val="001C0E64"/>
    <w:rsid w:val="001C112B"/>
    <w:rsid w:val="001C1727"/>
    <w:rsid w:val="001C1981"/>
    <w:rsid w:val="001C4DBC"/>
    <w:rsid w:val="001C50CC"/>
    <w:rsid w:val="001C7255"/>
    <w:rsid w:val="001D1850"/>
    <w:rsid w:val="001D6C28"/>
    <w:rsid w:val="001E1ED9"/>
    <w:rsid w:val="001E3CB7"/>
    <w:rsid w:val="001F07A0"/>
    <w:rsid w:val="001F2A27"/>
    <w:rsid w:val="001F2B50"/>
    <w:rsid w:val="001F3072"/>
    <w:rsid w:val="001F345B"/>
    <w:rsid w:val="001F65EF"/>
    <w:rsid w:val="00202255"/>
    <w:rsid w:val="002027E3"/>
    <w:rsid w:val="00204D75"/>
    <w:rsid w:val="002109B5"/>
    <w:rsid w:val="00210D0A"/>
    <w:rsid w:val="002113A2"/>
    <w:rsid w:val="002117A3"/>
    <w:rsid w:val="00212427"/>
    <w:rsid w:val="0021244D"/>
    <w:rsid w:val="00212E26"/>
    <w:rsid w:val="00212FB4"/>
    <w:rsid w:val="00214D65"/>
    <w:rsid w:val="00215D4A"/>
    <w:rsid w:val="0021638D"/>
    <w:rsid w:val="00217746"/>
    <w:rsid w:val="00224BB4"/>
    <w:rsid w:val="00225B64"/>
    <w:rsid w:val="00225BED"/>
    <w:rsid w:val="00225C2F"/>
    <w:rsid w:val="00226572"/>
    <w:rsid w:val="00230077"/>
    <w:rsid w:val="00230690"/>
    <w:rsid w:val="002314E2"/>
    <w:rsid w:val="00231562"/>
    <w:rsid w:val="00231639"/>
    <w:rsid w:val="00233239"/>
    <w:rsid w:val="00236DB9"/>
    <w:rsid w:val="00237327"/>
    <w:rsid w:val="00240FE9"/>
    <w:rsid w:val="00243DC1"/>
    <w:rsid w:val="00243DEA"/>
    <w:rsid w:val="00244482"/>
    <w:rsid w:val="00245AE8"/>
    <w:rsid w:val="0024790F"/>
    <w:rsid w:val="00251ED7"/>
    <w:rsid w:val="0025218F"/>
    <w:rsid w:val="00253456"/>
    <w:rsid w:val="00257549"/>
    <w:rsid w:val="0025791E"/>
    <w:rsid w:val="00260718"/>
    <w:rsid w:val="002610C1"/>
    <w:rsid w:val="00261716"/>
    <w:rsid w:val="002619AA"/>
    <w:rsid w:val="00261C83"/>
    <w:rsid w:val="0026492F"/>
    <w:rsid w:val="00264E75"/>
    <w:rsid w:val="00264E8A"/>
    <w:rsid w:val="00265B2C"/>
    <w:rsid w:val="00266956"/>
    <w:rsid w:val="002709B9"/>
    <w:rsid w:val="00271932"/>
    <w:rsid w:val="002729BD"/>
    <w:rsid w:val="00272A86"/>
    <w:rsid w:val="00272FEF"/>
    <w:rsid w:val="00274CF5"/>
    <w:rsid w:val="00275E5C"/>
    <w:rsid w:val="00277427"/>
    <w:rsid w:val="00277E8B"/>
    <w:rsid w:val="002804EC"/>
    <w:rsid w:val="00283CCD"/>
    <w:rsid w:val="0028459E"/>
    <w:rsid w:val="002845EF"/>
    <w:rsid w:val="00285CD1"/>
    <w:rsid w:val="00292BE5"/>
    <w:rsid w:val="00292D99"/>
    <w:rsid w:val="002930CE"/>
    <w:rsid w:val="00293728"/>
    <w:rsid w:val="0029386D"/>
    <w:rsid w:val="00293B4A"/>
    <w:rsid w:val="002948B5"/>
    <w:rsid w:val="00294986"/>
    <w:rsid w:val="00294EAF"/>
    <w:rsid w:val="0029610C"/>
    <w:rsid w:val="002973F1"/>
    <w:rsid w:val="00297EAE"/>
    <w:rsid w:val="00297FF4"/>
    <w:rsid w:val="002A069D"/>
    <w:rsid w:val="002A1678"/>
    <w:rsid w:val="002A4B3C"/>
    <w:rsid w:val="002A6E25"/>
    <w:rsid w:val="002B2B30"/>
    <w:rsid w:val="002B3379"/>
    <w:rsid w:val="002B3BB4"/>
    <w:rsid w:val="002B5878"/>
    <w:rsid w:val="002B6E62"/>
    <w:rsid w:val="002C0F2A"/>
    <w:rsid w:val="002C1077"/>
    <w:rsid w:val="002C4E11"/>
    <w:rsid w:val="002C6517"/>
    <w:rsid w:val="002C696D"/>
    <w:rsid w:val="002C7BFE"/>
    <w:rsid w:val="002C7FE4"/>
    <w:rsid w:val="002D09CD"/>
    <w:rsid w:val="002D17E4"/>
    <w:rsid w:val="002D51A3"/>
    <w:rsid w:val="002D57F1"/>
    <w:rsid w:val="002D5B4E"/>
    <w:rsid w:val="002E331D"/>
    <w:rsid w:val="002E4011"/>
    <w:rsid w:val="002E44A3"/>
    <w:rsid w:val="002E4933"/>
    <w:rsid w:val="002E4C9D"/>
    <w:rsid w:val="002E65F8"/>
    <w:rsid w:val="002F1119"/>
    <w:rsid w:val="002F245E"/>
    <w:rsid w:val="002F4792"/>
    <w:rsid w:val="002F6037"/>
    <w:rsid w:val="002F65B3"/>
    <w:rsid w:val="00301D00"/>
    <w:rsid w:val="0030747B"/>
    <w:rsid w:val="0031086D"/>
    <w:rsid w:val="00313C80"/>
    <w:rsid w:val="003157C7"/>
    <w:rsid w:val="00321DA5"/>
    <w:rsid w:val="00322EA4"/>
    <w:rsid w:val="00323692"/>
    <w:rsid w:val="0032567E"/>
    <w:rsid w:val="00325832"/>
    <w:rsid w:val="003265E2"/>
    <w:rsid w:val="00327959"/>
    <w:rsid w:val="00332EE2"/>
    <w:rsid w:val="003337F2"/>
    <w:rsid w:val="00333A1D"/>
    <w:rsid w:val="003348B6"/>
    <w:rsid w:val="003356A4"/>
    <w:rsid w:val="00335A65"/>
    <w:rsid w:val="00336DA5"/>
    <w:rsid w:val="003400E2"/>
    <w:rsid w:val="0034183E"/>
    <w:rsid w:val="00343849"/>
    <w:rsid w:val="0034424B"/>
    <w:rsid w:val="00345B01"/>
    <w:rsid w:val="003505E3"/>
    <w:rsid w:val="00350F20"/>
    <w:rsid w:val="0035257E"/>
    <w:rsid w:val="0035599B"/>
    <w:rsid w:val="00355EEA"/>
    <w:rsid w:val="003562E3"/>
    <w:rsid w:val="00357B59"/>
    <w:rsid w:val="00361368"/>
    <w:rsid w:val="0036197D"/>
    <w:rsid w:val="00363D42"/>
    <w:rsid w:val="00363F2E"/>
    <w:rsid w:val="00364033"/>
    <w:rsid w:val="00364265"/>
    <w:rsid w:val="003663EE"/>
    <w:rsid w:val="00366C53"/>
    <w:rsid w:val="00366CB2"/>
    <w:rsid w:val="003672D3"/>
    <w:rsid w:val="0037026E"/>
    <w:rsid w:val="0037085F"/>
    <w:rsid w:val="00374D2C"/>
    <w:rsid w:val="00375653"/>
    <w:rsid w:val="003758B4"/>
    <w:rsid w:val="00377781"/>
    <w:rsid w:val="00377EF3"/>
    <w:rsid w:val="00380538"/>
    <w:rsid w:val="0038382B"/>
    <w:rsid w:val="003839AE"/>
    <w:rsid w:val="00383A58"/>
    <w:rsid w:val="00383B18"/>
    <w:rsid w:val="00385BB9"/>
    <w:rsid w:val="00386736"/>
    <w:rsid w:val="00387047"/>
    <w:rsid w:val="003918BD"/>
    <w:rsid w:val="00391FD0"/>
    <w:rsid w:val="0039235B"/>
    <w:rsid w:val="00393D52"/>
    <w:rsid w:val="00394B36"/>
    <w:rsid w:val="00395727"/>
    <w:rsid w:val="003A0B76"/>
    <w:rsid w:val="003A1ED4"/>
    <w:rsid w:val="003A40F1"/>
    <w:rsid w:val="003A4B1D"/>
    <w:rsid w:val="003A58F8"/>
    <w:rsid w:val="003A663E"/>
    <w:rsid w:val="003A6738"/>
    <w:rsid w:val="003A7B33"/>
    <w:rsid w:val="003A7FEB"/>
    <w:rsid w:val="003B18A0"/>
    <w:rsid w:val="003B4375"/>
    <w:rsid w:val="003B5849"/>
    <w:rsid w:val="003B5C2C"/>
    <w:rsid w:val="003B6D2D"/>
    <w:rsid w:val="003B78E0"/>
    <w:rsid w:val="003C6110"/>
    <w:rsid w:val="003C6B3F"/>
    <w:rsid w:val="003C71A3"/>
    <w:rsid w:val="003D2EF8"/>
    <w:rsid w:val="003D2FDC"/>
    <w:rsid w:val="003D4A80"/>
    <w:rsid w:val="003E2404"/>
    <w:rsid w:val="003E2BBE"/>
    <w:rsid w:val="003E2F1E"/>
    <w:rsid w:val="003E4B1B"/>
    <w:rsid w:val="003E5355"/>
    <w:rsid w:val="003E5EA9"/>
    <w:rsid w:val="003E6E8F"/>
    <w:rsid w:val="003E71CA"/>
    <w:rsid w:val="003F679B"/>
    <w:rsid w:val="003F68DF"/>
    <w:rsid w:val="003F6B18"/>
    <w:rsid w:val="003F7F16"/>
    <w:rsid w:val="0040134A"/>
    <w:rsid w:val="00402BE6"/>
    <w:rsid w:val="00402ED4"/>
    <w:rsid w:val="0040538D"/>
    <w:rsid w:val="0040553A"/>
    <w:rsid w:val="00405553"/>
    <w:rsid w:val="0040569C"/>
    <w:rsid w:val="00406872"/>
    <w:rsid w:val="00410A95"/>
    <w:rsid w:val="00410D48"/>
    <w:rsid w:val="00411297"/>
    <w:rsid w:val="00411416"/>
    <w:rsid w:val="00412894"/>
    <w:rsid w:val="004153D6"/>
    <w:rsid w:val="00415D1E"/>
    <w:rsid w:val="00415D39"/>
    <w:rsid w:val="00416AFE"/>
    <w:rsid w:val="0041737D"/>
    <w:rsid w:val="004176FC"/>
    <w:rsid w:val="00417F8F"/>
    <w:rsid w:val="00420175"/>
    <w:rsid w:val="00422531"/>
    <w:rsid w:val="00424578"/>
    <w:rsid w:val="00424D37"/>
    <w:rsid w:val="004267C9"/>
    <w:rsid w:val="00427F8D"/>
    <w:rsid w:val="00431536"/>
    <w:rsid w:val="00431C42"/>
    <w:rsid w:val="00431D2E"/>
    <w:rsid w:val="004320EB"/>
    <w:rsid w:val="00432C99"/>
    <w:rsid w:val="00436E67"/>
    <w:rsid w:val="004377AC"/>
    <w:rsid w:val="004424B7"/>
    <w:rsid w:val="004424FE"/>
    <w:rsid w:val="00442682"/>
    <w:rsid w:val="00443C74"/>
    <w:rsid w:val="00445313"/>
    <w:rsid w:val="004501DC"/>
    <w:rsid w:val="0045226D"/>
    <w:rsid w:val="00453799"/>
    <w:rsid w:val="00453CCC"/>
    <w:rsid w:val="004559D5"/>
    <w:rsid w:val="00457B84"/>
    <w:rsid w:val="00457D0B"/>
    <w:rsid w:val="00460809"/>
    <w:rsid w:val="00461A5D"/>
    <w:rsid w:val="00461B59"/>
    <w:rsid w:val="00466421"/>
    <w:rsid w:val="00466F5B"/>
    <w:rsid w:val="00470672"/>
    <w:rsid w:val="00471879"/>
    <w:rsid w:val="00472C82"/>
    <w:rsid w:val="004826E0"/>
    <w:rsid w:val="0048533D"/>
    <w:rsid w:val="00491A82"/>
    <w:rsid w:val="004920EA"/>
    <w:rsid w:val="00493CBD"/>
    <w:rsid w:val="00495B68"/>
    <w:rsid w:val="00495ECD"/>
    <w:rsid w:val="004A0F57"/>
    <w:rsid w:val="004A155E"/>
    <w:rsid w:val="004A2375"/>
    <w:rsid w:val="004A2BCE"/>
    <w:rsid w:val="004A3709"/>
    <w:rsid w:val="004A3B65"/>
    <w:rsid w:val="004A3EA6"/>
    <w:rsid w:val="004A4E98"/>
    <w:rsid w:val="004A4EDF"/>
    <w:rsid w:val="004A6A8F"/>
    <w:rsid w:val="004A7516"/>
    <w:rsid w:val="004A7F72"/>
    <w:rsid w:val="004B0E8B"/>
    <w:rsid w:val="004B3DE5"/>
    <w:rsid w:val="004B49BD"/>
    <w:rsid w:val="004B4C12"/>
    <w:rsid w:val="004B57EF"/>
    <w:rsid w:val="004B61FA"/>
    <w:rsid w:val="004B6C47"/>
    <w:rsid w:val="004B6F34"/>
    <w:rsid w:val="004B725D"/>
    <w:rsid w:val="004C1EC2"/>
    <w:rsid w:val="004C3B8B"/>
    <w:rsid w:val="004D0582"/>
    <w:rsid w:val="004D2BF1"/>
    <w:rsid w:val="004D2DE5"/>
    <w:rsid w:val="004D302F"/>
    <w:rsid w:val="004D41E0"/>
    <w:rsid w:val="004D5AE3"/>
    <w:rsid w:val="004D6293"/>
    <w:rsid w:val="004D6546"/>
    <w:rsid w:val="004D6C9E"/>
    <w:rsid w:val="004E03C9"/>
    <w:rsid w:val="004E0B40"/>
    <w:rsid w:val="004E5232"/>
    <w:rsid w:val="004E6164"/>
    <w:rsid w:val="004E66AE"/>
    <w:rsid w:val="004E678B"/>
    <w:rsid w:val="004F1353"/>
    <w:rsid w:val="004F3B06"/>
    <w:rsid w:val="004F42E8"/>
    <w:rsid w:val="004F44DF"/>
    <w:rsid w:val="004F5149"/>
    <w:rsid w:val="004F55DE"/>
    <w:rsid w:val="004F5D25"/>
    <w:rsid w:val="004F7059"/>
    <w:rsid w:val="004F792B"/>
    <w:rsid w:val="004F7B5C"/>
    <w:rsid w:val="00500026"/>
    <w:rsid w:val="005010E8"/>
    <w:rsid w:val="00502349"/>
    <w:rsid w:val="00506CD1"/>
    <w:rsid w:val="005100F4"/>
    <w:rsid w:val="005139FC"/>
    <w:rsid w:val="00513A4E"/>
    <w:rsid w:val="00514D88"/>
    <w:rsid w:val="00514E42"/>
    <w:rsid w:val="005201BE"/>
    <w:rsid w:val="005217D8"/>
    <w:rsid w:val="00523AA7"/>
    <w:rsid w:val="00524604"/>
    <w:rsid w:val="0052549F"/>
    <w:rsid w:val="00525EE9"/>
    <w:rsid w:val="0053021A"/>
    <w:rsid w:val="005333BF"/>
    <w:rsid w:val="005349D4"/>
    <w:rsid w:val="00535A85"/>
    <w:rsid w:val="00537D63"/>
    <w:rsid w:val="00537DD6"/>
    <w:rsid w:val="005407BF"/>
    <w:rsid w:val="00542508"/>
    <w:rsid w:val="005437E5"/>
    <w:rsid w:val="005449BE"/>
    <w:rsid w:val="00544E43"/>
    <w:rsid w:val="00547881"/>
    <w:rsid w:val="00547F40"/>
    <w:rsid w:val="00550B2F"/>
    <w:rsid w:val="00550E3F"/>
    <w:rsid w:val="00553774"/>
    <w:rsid w:val="0055739D"/>
    <w:rsid w:val="00557FBC"/>
    <w:rsid w:val="0056011E"/>
    <w:rsid w:val="0056402A"/>
    <w:rsid w:val="00566432"/>
    <w:rsid w:val="00566495"/>
    <w:rsid w:val="00571176"/>
    <w:rsid w:val="005711AC"/>
    <w:rsid w:val="0057120E"/>
    <w:rsid w:val="005717B2"/>
    <w:rsid w:val="00571970"/>
    <w:rsid w:val="00572118"/>
    <w:rsid w:val="0057228D"/>
    <w:rsid w:val="00572E0A"/>
    <w:rsid w:val="005737C6"/>
    <w:rsid w:val="00577EB1"/>
    <w:rsid w:val="00580546"/>
    <w:rsid w:val="00580D16"/>
    <w:rsid w:val="00582727"/>
    <w:rsid w:val="0058275D"/>
    <w:rsid w:val="00583E55"/>
    <w:rsid w:val="005842A0"/>
    <w:rsid w:val="0058472E"/>
    <w:rsid w:val="00584D37"/>
    <w:rsid w:val="00587609"/>
    <w:rsid w:val="00593B52"/>
    <w:rsid w:val="005946A6"/>
    <w:rsid w:val="005946CD"/>
    <w:rsid w:val="0059473B"/>
    <w:rsid w:val="005953CA"/>
    <w:rsid w:val="005960BA"/>
    <w:rsid w:val="005A3B5C"/>
    <w:rsid w:val="005A55DB"/>
    <w:rsid w:val="005A6731"/>
    <w:rsid w:val="005B2918"/>
    <w:rsid w:val="005B4918"/>
    <w:rsid w:val="005B631B"/>
    <w:rsid w:val="005B6420"/>
    <w:rsid w:val="005B7AF7"/>
    <w:rsid w:val="005C176F"/>
    <w:rsid w:val="005C285C"/>
    <w:rsid w:val="005C43CF"/>
    <w:rsid w:val="005C5EB1"/>
    <w:rsid w:val="005D1B17"/>
    <w:rsid w:val="005D3074"/>
    <w:rsid w:val="005D3683"/>
    <w:rsid w:val="005D792B"/>
    <w:rsid w:val="005E2406"/>
    <w:rsid w:val="005E2966"/>
    <w:rsid w:val="005E3ADD"/>
    <w:rsid w:val="005E452A"/>
    <w:rsid w:val="005E5207"/>
    <w:rsid w:val="005E6149"/>
    <w:rsid w:val="005E7FF4"/>
    <w:rsid w:val="005F09CC"/>
    <w:rsid w:val="005F1B3C"/>
    <w:rsid w:val="005F2890"/>
    <w:rsid w:val="005F297C"/>
    <w:rsid w:val="005F3EB2"/>
    <w:rsid w:val="005F603A"/>
    <w:rsid w:val="005F7C65"/>
    <w:rsid w:val="006001B2"/>
    <w:rsid w:val="00601188"/>
    <w:rsid w:val="006014DA"/>
    <w:rsid w:val="006023AF"/>
    <w:rsid w:val="006038D0"/>
    <w:rsid w:val="00605AE2"/>
    <w:rsid w:val="00607580"/>
    <w:rsid w:val="0060770E"/>
    <w:rsid w:val="00610CEA"/>
    <w:rsid w:val="00611A86"/>
    <w:rsid w:val="00612BD3"/>
    <w:rsid w:val="00614765"/>
    <w:rsid w:val="006158F1"/>
    <w:rsid w:val="00616AAF"/>
    <w:rsid w:val="00616B13"/>
    <w:rsid w:val="00616BCF"/>
    <w:rsid w:val="00620130"/>
    <w:rsid w:val="00623587"/>
    <w:rsid w:val="00625361"/>
    <w:rsid w:val="00626D92"/>
    <w:rsid w:val="00630B07"/>
    <w:rsid w:val="0063365F"/>
    <w:rsid w:val="00633921"/>
    <w:rsid w:val="00634901"/>
    <w:rsid w:val="00634D00"/>
    <w:rsid w:val="00634E58"/>
    <w:rsid w:val="00635DAE"/>
    <w:rsid w:val="006368C1"/>
    <w:rsid w:val="006372A0"/>
    <w:rsid w:val="00637E05"/>
    <w:rsid w:val="0064170C"/>
    <w:rsid w:val="00641801"/>
    <w:rsid w:val="00642C2A"/>
    <w:rsid w:val="00642DD1"/>
    <w:rsid w:val="00642FED"/>
    <w:rsid w:val="00644A98"/>
    <w:rsid w:val="006478CA"/>
    <w:rsid w:val="0065048B"/>
    <w:rsid w:val="006509FD"/>
    <w:rsid w:val="00651697"/>
    <w:rsid w:val="00652AD8"/>
    <w:rsid w:val="00652F38"/>
    <w:rsid w:val="00656013"/>
    <w:rsid w:val="00660A98"/>
    <w:rsid w:val="00661043"/>
    <w:rsid w:val="006619E7"/>
    <w:rsid w:val="006632A6"/>
    <w:rsid w:val="006638C9"/>
    <w:rsid w:val="00663FEC"/>
    <w:rsid w:val="00665F3D"/>
    <w:rsid w:val="00670858"/>
    <w:rsid w:val="00670BE5"/>
    <w:rsid w:val="006719F0"/>
    <w:rsid w:val="00672341"/>
    <w:rsid w:val="00673395"/>
    <w:rsid w:val="006741E5"/>
    <w:rsid w:val="00674887"/>
    <w:rsid w:val="0067625D"/>
    <w:rsid w:val="00676812"/>
    <w:rsid w:val="006802EF"/>
    <w:rsid w:val="00681C7D"/>
    <w:rsid w:val="006835A8"/>
    <w:rsid w:val="00692C45"/>
    <w:rsid w:val="00693947"/>
    <w:rsid w:val="006A1C8A"/>
    <w:rsid w:val="006A4BDB"/>
    <w:rsid w:val="006A5914"/>
    <w:rsid w:val="006A59AB"/>
    <w:rsid w:val="006A6728"/>
    <w:rsid w:val="006A6F51"/>
    <w:rsid w:val="006A75E7"/>
    <w:rsid w:val="006B0EC3"/>
    <w:rsid w:val="006B307E"/>
    <w:rsid w:val="006B4BF1"/>
    <w:rsid w:val="006B52A7"/>
    <w:rsid w:val="006B5C77"/>
    <w:rsid w:val="006B701D"/>
    <w:rsid w:val="006C0421"/>
    <w:rsid w:val="006C0461"/>
    <w:rsid w:val="006C174C"/>
    <w:rsid w:val="006C1F06"/>
    <w:rsid w:val="006C4BBE"/>
    <w:rsid w:val="006C5A2C"/>
    <w:rsid w:val="006C5A9F"/>
    <w:rsid w:val="006C5CEB"/>
    <w:rsid w:val="006C6D9F"/>
    <w:rsid w:val="006C7894"/>
    <w:rsid w:val="006D0A8E"/>
    <w:rsid w:val="006D0ECF"/>
    <w:rsid w:val="006D73D0"/>
    <w:rsid w:val="006E0CD2"/>
    <w:rsid w:val="006E1997"/>
    <w:rsid w:val="006E1DC3"/>
    <w:rsid w:val="006E2EB7"/>
    <w:rsid w:val="006E3902"/>
    <w:rsid w:val="006E4A3A"/>
    <w:rsid w:val="006E5F47"/>
    <w:rsid w:val="006E601B"/>
    <w:rsid w:val="006F030B"/>
    <w:rsid w:val="006F0645"/>
    <w:rsid w:val="006F1700"/>
    <w:rsid w:val="006F450D"/>
    <w:rsid w:val="006F5241"/>
    <w:rsid w:val="0070070A"/>
    <w:rsid w:val="0070086F"/>
    <w:rsid w:val="00700B7B"/>
    <w:rsid w:val="00701C4E"/>
    <w:rsid w:val="007028F8"/>
    <w:rsid w:val="00704FE3"/>
    <w:rsid w:val="0070622E"/>
    <w:rsid w:val="00707080"/>
    <w:rsid w:val="00712F22"/>
    <w:rsid w:val="007150F4"/>
    <w:rsid w:val="00715A62"/>
    <w:rsid w:val="00717DFD"/>
    <w:rsid w:val="007236BA"/>
    <w:rsid w:val="007238DD"/>
    <w:rsid w:val="00723B07"/>
    <w:rsid w:val="00723D02"/>
    <w:rsid w:val="00723D84"/>
    <w:rsid w:val="00724717"/>
    <w:rsid w:val="00725548"/>
    <w:rsid w:val="0072660C"/>
    <w:rsid w:val="00730ECD"/>
    <w:rsid w:val="00731AB7"/>
    <w:rsid w:val="00734449"/>
    <w:rsid w:val="0073562F"/>
    <w:rsid w:val="00735E32"/>
    <w:rsid w:val="00737306"/>
    <w:rsid w:val="0074180F"/>
    <w:rsid w:val="0074297A"/>
    <w:rsid w:val="00746019"/>
    <w:rsid w:val="00746C56"/>
    <w:rsid w:val="007521EA"/>
    <w:rsid w:val="00752833"/>
    <w:rsid w:val="007532A0"/>
    <w:rsid w:val="007556E2"/>
    <w:rsid w:val="007558DB"/>
    <w:rsid w:val="00755AB9"/>
    <w:rsid w:val="00760746"/>
    <w:rsid w:val="00763791"/>
    <w:rsid w:val="00764052"/>
    <w:rsid w:val="00764631"/>
    <w:rsid w:val="007654B9"/>
    <w:rsid w:val="0076598A"/>
    <w:rsid w:val="00766299"/>
    <w:rsid w:val="007665B5"/>
    <w:rsid w:val="00766870"/>
    <w:rsid w:val="00767517"/>
    <w:rsid w:val="007714F4"/>
    <w:rsid w:val="00771DDB"/>
    <w:rsid w:val="007737A3"/>
    <w:rsid w:val="007753D0"/>
    <w:rsid w:val="0077601D"/>
    <w:rsid w:val="0077606A"/>
    <w:rsid w:val="007769A3"/>
    <w:rsid w:val="00777CF5"/>
    <w:rsid w:val="00780182"/>
    <w:rsid w:val="00780E86"/>
    <w:rsid w:val="0078146D"/>
    <w:rsid w:val="00781801"/>
    <w:rsid w:val="007847BC"/>
    <w:rsid w:val="00784C33"/>
    <w:rsid w:val="007864E0"/>
    <w:rsid w:val="007906A9"/>
    <w:rsid w:val="007925BD"/>
    <w:rsid w:val="0079363C"/>
    <w:rsid w:val="00793B6E"/>
    <w:rsid w:val="007943F6"/>
    <w:rsid w:val="0079491D"/>
    <w:rsid w:val="007A0BCD"/>
    <w:rsid w:val="007A2F44"/>
    <w:rsid w:val="007A3703"/>
    <w:rsid w:val="007A4BB5"/>
    <w:rsid w:val="007A4FB6"/>
    <w:rsid w:val="007A5636"/>
    <w:rsid w:val="007A5AEB"/>
    <w:rsid w:val="007A6EBE"/>
    <w:rsid w:val="007B06AD"/>
    <w:rsid w:val="007B1550"/>
    <w:rsid w:val="007B1B3A"/>
    <w:rsid w:val="007B4E82"/>
    <w:rsid w:val="007B7C1E"/>
    <w:rsid w:val="007C1D1B"/>
    <w:rsid w:val="007C2172"/>
    <w:rsid w:val="007C422C"/>
    <w:rsid w:val="007C4B42"/>
    <w:rsid w:val="007C7619"/>
    <w:rsid w:val="007C7B45"/>
    <w:rsid w:val="007D1949"/>
    <w:rsid w:val="007D2E4E"/>
    <w:rsid w:val="007D6EC1"/>
    <w:rsid w:val="007D74B8"/>
    <w:rsid w:val="007D750C"/>
    <w:rsid w:val="007E0ADE"/>
    <w:rsid w:val="007E0EAB"/>
    <w:rsid w:val="007E24EB"/>
    <w:rsid w:val="007E2D3F"/>
    <w:rsid w:val="007E3249"/>
    <w:rsid w:val="007E4CD6"/>
    <w:rsid w:val="007E5B46"/>
    <w:rsid w:val="007E5D4B"/>
    <w:rsid w:val="007E7927"/>
    <w:rsid w:val="007F1F0C"/>
    <w:rsid w:val="007F4855"/>
    <w:rsid w:val="007F5589"/>
    <w:rsid w:val="007F61CD"/>
    <w:rsid w:val="007F78D6"/>
    <w:rsid w:val="007F79A8"/>
    <w:rsid w:val="007F7B9E"/>
    <w:rsid w:val="0080028F"/>
    <w:rsid w:val="008005A8"/>
    <w:rsid w:val="00801128"/>
    <w:rsid w:val="008022C3"/>
    <w:rsid w:val="00802C44"/>
    <w:rsid w:val="008031A0"/>
    <w:rsid w:val="00803DEE"/>
    <w:rsid w:val="008069CB"/>
    <w:rsid w:val="0080752E"/>
    <w:rsid w:val="00813F37"/>
    <w:rsid w:val="00814C9A"/>
    <w:rsid w:val="008150C7"/>
    <w:rsid w:val="00815E04"/>
    <w:rsid w:val="00817270"/>
    <w:rsid w:val="008205E9"/>
    <w:rsid w:val="00820CA6"/>
    <w:rsid w:val="00821446"/>
    <w:rsid w:val="008252B9"/>
    <w:rsid w:val="00830A7E"/>
    <w:rsid w:val="008343F2"/>
    <w:rsid w:val="00834CA5"/>
    <w:rsid w:val="00834D94"/>
    <w:rsid w:val="00837228"/>
    <w:rsid w:val="0084084A"/>
    <w:rsid w:val="00841BE5"/>
    <w:rsid w:val="0084734F"/>
    <w:rsid w:val="00847DD6"/>
    <w:rsid w:val="008506B2"/>
    <w:rsid w:val="00851179"/>
    <w:rsid w:val="00852EBB"/>
    <w:rsid w:val="008536E0"/>
    <w:rsid w:val="00853BF2"/>
    <w:rsid w:val="0085447C"/>
    <w:rsid w:val="008547A5"/>
    <w:rsid w:val="0085585F"/>
    <w:rsid w:val="00855A31"/>
    <w:rsid w:val="00855FFB"/>
    <w:rsid w:val="0086245A"/>
    <w:rsid w:val="00862F5B"/>
    <w:rsid w:val="00862F89"/>
    <w:rsid w:val="00863B6A"/>
    <w:rsid w:val="00863EA2"/>
    <w:rsid w:val="0086454E"/>
    <w:rsid w:val="0086630A"/>
    <w:rsid w:val="00866DF5"/>
    <w:rsid w:val="0087129C"/>
    <w:rsid w:val="00872ADE"/>
    <w:rsid w:val="008736D0"/>
    <w:rsid w:val="00874016"/>
    <w:rsid w:val="0087401C"/>
    <w:rsid w:val="00874453"/>
    <w:rsid w:val="00877C12"/>
    <w:rsid w:val="00882806"/>
    <w:rsid w:val="00883479"/>
    <w:rsid w:val="00884EE8"/>
    <w:rsid w:val="00885DD4"/>
    <w:rsid w:val="00886539"/>
    <w:rsid w:val="00886809"/>
    <w:rsid w:val="0088750D"/>
    <w:rsid w:val="008876CD"/>
    <w:rsid w:val="008879C5"/>
    <w:rsid w:val="00890051"/>
    <w:rsid w:val="0089189B"/>
    <w:rsid w:val="0089306D"/>
    <w:rsid w:val="00893B23"/>
    <w:rsid w:val="008951B3"/>
    <w:rsid w:val="008955F4"/>
    <w:rsid w:val="00895914"/>
    <w:rsid w:val="00897F05"/>
    <w:rsid w:val="008A1E8A"/>
    <w:rsid w:val="008A26F9"/>
    <w:rsid w:val="008A4525"/>
    <w:rsid w:val="008A4C80"/>
    <w:rsid w:val="008A5CCC"/>
    <w:rsid w:val="008B1179"/>
    <w:rsid w:val="008B1F79"/>
    <w:rsid w:val="008B3001"/>
    <w:rsid w:val="008B5DBC"/>
    <w:rsid w:val="008B788B"/>
    <w:rsid w:val="008C1288"/>
    <w:rsid w:val="008C12BD"/>
    <w:rsid w:val="008C34F2"/>
    <w:rsid w:val="008C3C92"/>
    <w:rsid w:val="008C4E8A"/>
    <w:rsid w:val="008C753D"/>
    <w:rsid w:val="008C7DCE"/>
    <w:rsid w:val="008D1F47"/>
    <w:rsid w:val="008D4422"/>
    <w:rsid w:val="008D57CA"/>
    <w:rsid w:val="008D640B"/>
    <w:rsid w:val="008E0CA0"/>
    <w:rsid w:val="008E3C04"/>
    <w:rsid w:val="008E56E2"/>
    <w:rsid w:val="008E5938"/>
    <w:rsid w:val="008E6731"/>
    <w:rsid w:val="008F35A8"/>
    <w:rsid w:val="008F4858"/>
    <w:rsid w:val="008F4B67"/>
    <w:rsid w:val="008F5ED1"/>
    <w:rsid w:val="008F6CDB"/>
    <w:rsid w:val="009016E3"/>
    <w:rsid w:val="00902264"/>
    <w:rsid w:val="0090260D"/>
    <w:rsid w:val="00912D23"/>
    <w:rsid w:val="00913750"/>
    <w:rsid w:val="00913F09"/>
    <w:rsid w:val="00914483"/>
    <w:rsid w:val="00914B8C"/>
    <w:rsid w:val="00917496"/>
    <w:rsid w:val="009206F7"/>
    <w:rsid w:val="00920CD4"/>
    <w:rsid w:val="0092105D"/>
    <w:rsid w:val="0092151E"/>
    <w:rsid w:val="0092518D"/>
    <w:rsid w:val="00926BA6"/>
    <w:rsid w:val="00927B53"/>
    <w:rsid w:val="009345DB"/>
    <w:rsid w:val="0093630E"/>
    <w:rsid w:val="00936E99"/>
    <w:rsid w:val="00941302"/>
    <w:rsid w:val="00941A14"/>
    <w:rsid w:val="009424DA"/>
    <w:rsid w:val="009427A3"/>
    <w:rsid w:val="00945796"/>
    <w:rsid w:val="00947EC9"/>
    <w:rsid w:val="00951A8D"/>
    <w:rsid w:val="009533CE"/>
    <w:rsid w:val="0095430E"/>
    <w:rsid w:val="00954AD1"/>
    <w:rsid w:val="009551DF"/>
    <w:rsid w:val="00955B43"/>
    <w:rsid w:val="0095612C"/>
    <w:rsid w:val="00957265"/>
    <w:rsid w:val="0096173D"/>
    <w:rsid w:val="00962A82"/>
    <w:rsid w:val="009662F0"/>
    <w:rsid w:val="00966DD6"/>
    <w:rsid w:val="009678FF"/>
    <w:rsid w:val="009725AC"/>
    <w:rsid w:val="0097327D"/>
    <w:rsid w:val="00975D17"/>
    <w:rsid w:val="00977FB6"/>
    <w:rsid w:val="009809F0"/>
    <w:rsid w:val="00982033"/>
    <w:rsid w:val="009829B0"/>
    <w:rsid w:val="009904C2"/>
    <w:rsid w:val="00990618"/>
    <w:rsid w:val="00990A0F"/>
    <w:rsid w:val="00990E60"/>
    <w:rsid w:val="00993FBA"/>
    <w:rsid w:val="00995B20"/>
    <w:rsid w:val="0099688A"/>
    <w:rsid w:val="00996C19"/>
    <w:rsid w:val="009A0B81"/>
    <w:rsid w:val="009A28F8"/>
    <w:rsid w:val="009A3182"/>
    <w:rsid w:val="009A4641"/>
    <w:rsid w:val="009A64B1"/>
    <w:rsid w:val="009A70B1"/>
    <w:rsid w:val="009A7596"/>
    <w:rsid w:val="009B3595"/>
    <w:rsid w:val="009B477B"/>
    <w:rsid w:val="009B656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2558"/>
    <w:rsid w:val="009E362C"/>
    <w:rsid w:val="009E3B6B"/>
    <w:rsid w:val="009E4458"/>
    <w:rsid w:val="009E44DC"/>
    <w:rsid w:val="009E7D35"/>
    <w:rsid w:val="009F0C96"/>
    <w:rsid w:val="009F162F"/>
    <w:rsid w:val="009F2269"/>
    <w:rsid w:val="009F2BD4"/>
    <w:rsid w:val="009F581E"/>
    <w:rsid w:val="009F598A"/>
    <w:rsid w:val="00A002FE"/>
    <w:rsid w:val="00A00D18"/>
    <w:rsid w:val="00A010CA"/>
    <w:rsid w:val="00A01BC9"/>
    <w:rsid w:val="00A02228"/>
    <w:rsid w:val="00A03C90"/>
    <w:rsid w:val="00A03E15"/>
    <w:rsid w:val="00A03EDD"/>
    <w:rsid w:val="00A10E86"/>
    <w:rsid w:val="00A1114F"/>
    <w:rsid w:val="00A11FFD"/>
    <w:rsid w:val="00A12C8D"/>
    <w:rsid w:val="00A13B73"/>
    <w:rsid w:val="00A15BBB"/>
    <w:rsid w:val="00A21611"/>
    <w:rsid w:val="00A216D7"/>
    <w:rsid w:val="00A218BC"/>
    <w:rsid w:val="00A22F3C"/>
    <w:rsid w:val="00A252F0"/>
    <w:rsid w:val="00A256C2"/>
    <w:rsid w:val="00A25DAE"/>
    <w:rsid w:val="00A264A9"/>
    <w:rsid w:val="00A26C90"/>
    <w:rsid w:val="00A3181B"/>
    <w:rsid w:val="00A31C58"/>
    <w:rsid w:val="00A33765"/>
    <w:rsid w:val="00A34BFB"/>
    <w:rsid w:val="00A3561D"/>
    <w:rsid w:val="00A35BC5"/>
    <w:rsid w:val="00A440E2"/>
    <w:rsid w:val="00A45815"/>
    <w:rsid w:val="00A5016B"/>
    <w:rsid w:val="00A5132F"/>
    <w:rsid w:val="00A520C6"/>
    <w:rsid w:val="00A522B7"/>
    <w:rsid w:val="00A5241A"/>
    <w:rsid w:val="00A534A4"/>
    <w:rsid w:val="00A53C66"/>
    <w:rsid w:val="00A55CB3"/>
    <w:rsid w:val="00A57696"/>
    <w:rsid w:val="00A60795"/>
    <w:rsid w:val="00A60AF2"/>
    <w:rsid w:val="00A62455"/>
    <w:rsid w:val="00A62880"/>
    <w:rsid w:val="00A64F52"/>
    <w:rsid w:val="00A64F8F"/>
    <w:rsid w:val="00A711EB"/>
    <w:rsid w:val="00A71FDC"/>
    <w:rsid w:val="00A7203A"/>
    <w:rsid w:val="00A74C1E"/>
    <w:rsid w:val="00A75FCF"/>
    <w:rsid w:val="00A8009D"/>
    <w:rsid w:val="00A80AAB"/>
    <w:rsid w:val="00A81F6D"/>
    <w:rsid w:val="00A81FC0"/>
    <w:rsid w:val="00A90811"/>
    <w:rsid w:val="00A90E13"/>
    <w:rsid w:val="00A92667"/>
    <w:rsid w:val="00A92A1A"/>
    <w:rsid w:val="00A936E7"/>
    <w:rsid w:val="00A947C9"/>
    <w:rsid w:val="00A95861"/>
    <w:rsid w:val="00A95F22"/>
    <w:rsid w:val="00A97408"/>
    <w:rsid w:val="00AA0FDA"/>
    <w:rsid w:val="00AA2CF3"/>
    <w:rsid w:val="00AA40D1"/>
    <w:rsid w:val="00AA4A3A"/>
    <w:rsid w:val="00AA6403"/>
    <w:rsid w:val="00AA6B88"/>
    <w:rsid w:val="00AA6FBA"/>
    <w:rsid w:val="00AA772B"/>
    <w:rsid w:val="00AB040F"/>
    <w:rsid w:val="00AB0F96"/>
    <w:rsid w:val="00AB1AAB"/>
    <w:rsid w:val="00AB1AB2"/>
    <w:rsid w:val="00AB33BE"/>
    <w:rsid w:val="00AB3D74"/>
    <w:rsid w:val="00AB3F4C"/>
    <w:rsid w:val="00AB472B"/>
    <w:rsid w:val="00AB669D"/>
    <w:rsid w:val="00AC0015"/>
    <w:rsid w:val="00AC0B2A"/>
    <w:rsid w:val="00AC0B2F"/>
    <w:rsid w:val="00AC0DBC"/>
    <w:rsid w:val="00AC0DDB"/>
    <w:rsid w:val="00AC21EF"/>
    <w:rsid w:val="00AC27FA"/>
    <w:rsid w:val="00AC7CD8"/>
    <w:rsid w:val="00AC7ED6"/>
    <w:rsid w:val="00AD07A0"/>
    <w:rsid w:val="00AD09BE"/>
    <w:rsid w:val="00AD60E0"/>
    <w:rsid w:val="00AE1773"/>
    <w:rsid w:val="00AE197C"/>
    <w:rsid w:val="00AE2ECF"/>
    <w:rsid w:val="00AE5A66"/>
    <w:rsid w:val="00AE5C1F"/>
    <w:rsid w:val="00AE6074"/>
    <w:rsid w:val="00AF06D9"/>
    <w:rsid w:val="00AF2533"/>
    <w:rsid w:val="00AF5442"/>
    <w:rsid w:val="00AF7F5D"/>
    <w:rsid w:val="00B012DE"/>
    <w:rsid w:val="00B01473"/>
    <w:rsid w:val="00B05458"/>
    <w:rsid w:val="00B055BF"/>
    <w:rsid w:val="00B11A4C"/>
    <w:rsid w:val="00B13083"/>
    <w:rsid w:val="00B1328E"/>
    <w:rsid w:val="00B13707"/>
    <w:rsid w:val="00B13CD0"/>
    <w:rsid w:val="00B201BB"/>
    <w:rsid w:val="00B22006"/>
    <w:rsid w:val="00B25107"/>
    <w:rsid w:val="00B270BE"/>
    <w:rsid w:val="00B2778B"/>
    <w:rsid w:val="00B32A76"/>
    <w:rsid w:val="00B32C88"/>
    <w:rsid w:val="00B37464"/>
    <w:rsid w:val="00B4130A"/>
    <w:rsid w:val="00B4237D"/>
    <w:rsid w:val="00B42656"/>
    <w:rsid w:val="00B43332"/>
    <w:rsid w:val="00B443B4"/>
    <w:rsid w:val="00B44C24"/>
    <w:rsid w:val="00B44F3B"/>
    <w:rsid w:val="00B452D5"/>
    <w:rsid w:val="00B45888"/>
    <w:rsid w:val="00B45B15"/>
    <w:rsid w:val="00B51D96"/>
    <w:rsid w:val="00B53BD7"/>
    <w:rsid w:val="00B55EEB"/>
    <w:rsid w:val="00B56096"/>
    <w:rsid w:val="00B5683D"/>
    <w:rsid w:val="00B658AD"/>
    <w:rsid w:val="00B65F03"/>
    <w:rsid w:val="00B6637D"/>
    <w:rsid w:val="00B666EF"/>
    <w:rsid w:val="00B671A0"/>
    <w:rsid w:val="00B672EC"/>
    <w:rsid w:val="00B67F00"/>
    <w:rsid w:val="00B70124"/>
    <w:rsid w:val="00B70564"/>
    <w:rsid w:val="00B728F9"/>
    <w:rsid w:val="00B7586E"/>
    <w:rsid w:val="00B812A5"/>
    <w:rsid w:val="00B8141F"/>
    <w:rsid w:val="00B817DB"/>
    <w:rsid w:val="00B84566"/>
    <w:rsid w:val="00B84635"/>
    <w:rsid w:val="00B85061"/>
    <w:rsid w:val="00B85B8D"/>
    <w:rsid w:val="00B85D52"/>
    <w:rsid w:val="00B865B6"/>
    <w:rsid w:val="00B86890"/>
    <w:rsid w:val="00B868B6"/>
    <w:rsid w:val="00B92C06"/>
    <w:rsid w:val="00BA33E7"/>
    <w:rsid w:val="00BA404F"/>
    <w:rsid w:val="00BA48C0"/>
    <w:rsid w:val="00BA4E83"/>
    <w:rsid w:val="00BA63CE"/>
    <w:rsid w:val="00BA6758"/>
    <w:rsid w:val="00BB0600"/>
    <w:rsid w:val="00BB21E1"/>
    <w:rsid w:val="00BB3D1D"/>
    <w:rsid w:val="00BC06E4"/>
    <w:rsid w:val="00BC4E16"/>
    <w:rsid w:val="00BC5969"/>
    <w:rsid w:val="00BC6742"/>
    <w:rsid w:val="00BC717E"/>
    <w:rsid w:val="00BC74D7"/>
    <w:rsid w:val="00BC799C"/>
    <w:rsid w:val="00BC7FD0"/>
    <w:rsid w:val="00BD0458"/>
    <w:rsid w:val="00BD0EA1"/>
    <w:rsid w:val="00BD11D6"/>
    <w:rsid w:val="00BD501B"/>
    <w:rsid w:val="00BD51F0"/>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13"/>
    <w:rsid w:val="00BF3B42"/>
    <w:rsid w:val="00BF57FA"/>
    <w:rsid w:val="00BF7162"/>
    <w:rsid w:val="00BF79B4"/>
    <w:rsid w:val="00C030CD"/>
    <w:rsid w:val="00C03843"/>
    <w:rsid w:val="00C0504F"/>
    <w:rsid w:val="00C05828"/>
    <w:rsid w:val="00C0691A"/>
    <w:rsid w:val="00C0765F"/>
    <w:rsid w:val="00C07C56"/>
    <w:rsid w:val="00C11FAB"/>
    <w:rsid w:val="00C137F2"/>
    <w:rsid w:val="00C14183"/>
    <w:rsid w:val="00C20563"/>
    <w:rsid w:val="00C23595"/>
    <w:rsid w:val="00C23D41"/>
    <w:rsid w:val="00C24668"/>
    <w:rsid w:val="00C258AC"/>
    <w:rsid w:val="00C26487"/>
    <w:rsid w:val="00C337B7"/>
    <w:rsid w:val="00C33D90"/>
    <w:rsid w:val="00C369C1"/>
    <w:rsid w:val="00C37202"/>
    <w:rsid w:val="00C37FCB"/>
    <w:rsid w:val="00C40A78"/>
    <w:rsid w:val="00C42753"/>
    <w:rsid w:val="00C43E03"/>
    <w:rsid w:val="00C4676A"/>
    <w:rsid w:val="00C46949"/>
    <w:rsid w:val="00C525BF"/>
    <w:rsid w:val="00C53D13"/>
    <w:rsid w:val="00C55371"/>
    <w:rsid w:val="00C553EC"/>
    <w:rsid w:val="00C555A4"/>
    <w:rsid w:val="00C55658"/>
    <w:rsid w:val="00C57E4F"/>
    <w:rsid w:val="00C627B1"/>
    <w:rsid w:val="00C65D79"/>
    <w:rsid w:val="00C66604"/>
    <w:rsid w:val="00C67013"/>
    <w:rsid w:val="00C67483"/>
    <w:rsid w:val="00C677B6"/>
    <w:rsid w:val="00C7099F"/>
    <w:rsid w:val="00C720A2"/>
    <w:rsid w:val="00C7230E"/>
    <w:rsid w:val="00C733A6"/>
    <w:rsid w:val="00C74471"/>
    <w:rsid w:val="00C807DD"/>
    <w:rsid w:val="00C81B97"/>
    <w:rsid w:val="00C82491"/>
    <w:rsid w:val="00C841C1"/>
    <w:rsid w:val="00C8474B"/>
    <w:rsid w:val="00C9185A"/>
    <w:rsid w:val="00C93165"/>
    <w:rsid w:val="00CA0D71"/>
    <w:rsid w:val="00CA262C"/>
    <w:rsid w:val="00CA5441"/>
    <w:rsid w:val="00CA66D1"/>
    <w:rsid w:val="00CB1696"/>
    <w:rsid w:val="00CB17F8"/>
    <w:rsid w:val="00CB20F1"/>
    <w:rsid w:val="00CB3EB4"/>
    <w:rsid w:val="00CB40AA"/>
    <w:rsid w:val="00CB451E"/>
    <w:rsid w:val="00CB4830"/>
    <w:rsid w:val="00CB705F"/>
    <w:rsid w:val="00CC3889"/>
    <w:rsid w:val="00CC3D49"/>
    <w:rsid w:val="00CC48BA"/>
    <w:rsid w:val="00CC7008"/>
    <w:rsid w:val="00CD0467"/>
    <w:rsid w:val="00CD0802"/>
    <w:rsid w:val="00CD11B0"/>
    <w:rsid w:val="00CD177A"/>
    <w:rsid w:val="00CD1801"/>
    <w:rsid w:val="00CD1827"/>
    <w:rsid w:val="00CD214D"/>
    <w:rsid w:val="00CD225B"/>
    <w:rsid w:val="00CD4977"/>
    <w:rsid w:val="00CD7088"/>
    <w:rsid w:val="00CD7147"/>
    <w:rsid w:val="00CE143E"/>
    <w:rsid w:val="00CE1D90"/>
    <w:rsid w:val="00CE2552"/>
    <w:rsid w:val="00CE2CE8"/>
    <w:rsid w:val="00CE48BF"/>
    <w:rsid w:val="00CE5B88"/>
    <w:rsid w:val="00CE60AB"/>
    <w:rsid w:val="00CF1823"/>
    <w:rsid w:val="00CF31B8"/>
    <w:rsid w:val="00CF3552"/>
    <w:rsid w:val="00CF3D52"/>
    <w:rsid w:val="00CF4653"/>
    <w:rsid w:val="00CF4F2D"/>
    <w:rsid w:val="00CF58FE"/>
    <w:rsid w:val="00CF6EAD"/>
    <w:rsid w:val="00CF789D"/>
    <w:rsid w:val="00CF7BED"/>
    <w:rsid w:val="00D03E66"/>
    <w:rsid w:val="00D0618A"/>
    <w:rsid w:val="00D06931"/>
    <w:rsid w:val="00D074AD"/>
    <w:rsid w:val="00D1043B"/>
    <w:rsid w:val="00D12CAF"/>
    <w:rsid w:val="00D13280"/>
    <w:rsid w:val="00D13FFB"/>
    <w:rsid w:val="00D15BBF"/>
    <w:rsid w:val="00D16799"/>
    <w:rsid w:val="00D17008"/>
    <w:rsid w:val="00D209A5"/>
    <w:rsid w:val="00D214A0"/>
    <w:rsid w:val="00D21FC2"/>
    <w:rsid w:val="00D23CDE"/>
    <w:rsid w:val="00D260FE"/>
    <w:rsid w:val="00D26D6B"/>
    <w:rsid w:val="00D30DD5"/>
    <w:rsid w:val="00D31A8C"/>
    <w:rsid w:val="00D33792"/>
    <w:rsid w:val="00D35B3F"/>
    <w:rsid w:val="00D36563"/>
    <w:rsid w:val="00D37658"/>
    <w:rsid w:val="00D40B0A"/>
    <w:rsid w:val="00D41A93"/>
    <w:rsid w:val="00D42E0F"/>
    <w:rsid w:val="00D43D4D"/>
    <w:rsid w:val="00D44441"/>
    <w:rsid w:val="00D46C00"/>
    <w:rsid w:val="00D51643"/>
    <w:rsid w:val="00D529AD"/>
    <w:rsid w:val="00D52ECC"/>
    <w:rsid w:val="00D53841"/>
    <w:rsid w:val="00D5488C"/>
    <w:rsid w:val="00D55D73"/>
    <w:rsid w:val="00D57E7B"/>
    <w:rsid w:val="00D61447"/>
    <w:rsid w:val="00D616C1"/>
    <w:rsid w:val="00D61F06"/>
    <w:rsid w:val="00D624C2"/>
    <w:rsid w:val="00D63E4B"/>
    <w:rsid w:val="00D645DC"/>
    <w:rsid w:val="00D646D7"/>
    <w:rsid w:val="00D718BE"/>
    <w:rsid w:val="00D71FA3"/>
    <w:rsid w:val="00D73247"/>
    <w:rsid w:val="00D7433C"/>
    <w:rsid w:val="00D74E38"/>
    <w:rsid w:val="00D7519F"/>
    <w:rsid w:val="00D77206"/>
    <w:rsid w:val="00D77B72"/>
    <w:rsid w:val="00D81261"/>
    <w:rsid w:val="00D831C8"/>
    <w:rsid w:val="00D8458A"/>
    <w:rsid w:val="00D85E94"/>
    <w:rsid w:val="00D86F65"/>
    <w:rsid w:val="00D872E5"/>
    <w:rsid w:val="00D873D6"/>
    <w:rsid w:val="00D93343"/>
    <w:rsid w:val="00D94293"/>
    <w:rsid w:val="00D94BC3"/>
    <w:rsid w:val="00D95506"/>
    <w:rsid w:val="00D9798F"/>
    <w:rsid w:val="00DA043B"/>
    <w:rsid w:val="00DA0676"/>
    <w:rsid w:val="00DA1C99"/>
    <w:rsid w:val="00DA27F3"/>
    <w:rsid w:val="00DA30D4"/>
    <w:rsid w:val="00DA3B07"/>
    <w:rsid w:val="00DA44A4"/>
    <w:rsid w:val="00DA4AE5"/>
    <w:rsid w:val="00DA5924"/>
    <w:rsid w:val="00DA67A5"/>
    <w:rsid w:val="00DB08D5"/>
    <w:rsid w:val="00DB151B"/>
    <w:rsid w:val="00DB3474"/>
    <w:rsid w:val="00DB5C62"/>
    <w:rsid w:val="00DB664D"/>
    <w:rsid w:val="00DB682A"/>
    <w:rsid w:val="00DC1203"/>
    <w:rsid w:val="00DC1E27"/>
    <w:rsid w:val="00DC53EC"/>
    <w:rsid w:val="00DC54A5"/>
    <w:rsid w:val="00DC7B62"/>
    <w:rsid w:val="00DD1FB1"/>
    <w:rsid w:val="00DD4A57"/>
    <w:rsid w:val="00DD4D01"/>
    <w:rsid w:val="00DD51AD"/>
    <w:rsid w:val="00DD708B"/>
    <w:rsid w:val="00DD7B02"/>
    <w:rsid w:val="00DE0773"/>
    <w:rsid w:val="00DE39EB"/>
    <w:rsid w:val="00DE5B26"/>
    <w:rsid w:val="00DE78D0"/>
    <w:rsid w:val="00DF12BE"/>
    <w:rsid w:val="00DF25F3"/>
    <w:rsid w:val="00DF2A97"/>
    <w:rsid w:val="00DF44F9"/>
    <w:rsid w:val="00DF67A6"/>
    <w:rsid w:val="00DF76D1"/>
    <w:rsid w:val="00E00529"/>
    <w:rsid w:val="00E00A67"/>
    <w:rsid w:val="00E03E6D"/>
    <w:rsid w:val="00E0438B"/>
    <w:rsid w:val="00E06D9D"/>
    <w:rsid w:val="00E07941"/>
    <w:rsid w:val="00E07B01"/>
    <w:rsid w:val="00E142A4"/>
    <w:rsid w:val="00E15D14"/>
    <w:rsid w:val="00E16CF2"/>
    <w:rsid w:val="00E20F2B"/>
    <w:rsid w:val="00E227FF"/>
    <w:rsid w:val="00E242BD"/>
    <w:rsid w:val="00E2462E"/>
    <w:rsid w:val="00E24A21"/>
    <w:rsid w:val="00E269BA"/>
    <w:rsid w:val="00E31C8D"/>
    <w:rsid w:val="00E3578B"/>
    <w:rsid w:val="00E35F51"/>
    <w:rsid w:val="00E40D53"/>
    <w:rsid w:val="00E426C6"/>
    <w:rsid w:val="00E427E3"/>
    <w:rsid w:val="00E42F5F"/>
    <w:rsid w:val="00E435B2"/>
    <w:rsid w:val="00E45595"/>
    <w:rsid w:val="00E467E0"/>
    <w:rsid w:val="00E539EF"/>
    <w:rsid w:val="00E555BC"/>
    <w:rsid w:val="00E56F4D"/>
    <w:rsid w:val="00E575B1"/>
    <w:rsid w:val="00E578C5"/>
    <w:rsid w:val="00E57D77"/>
    <w:rsid w:val="00E60CAD"/>
    <w:rsid w:val="00E60D5F"/>
    <w:rsid w:val="00E62B34"/>
    <w:rsid w:val="00E65348"/>
    <w:rsid w:val="00E67265"/>
    <w:rsid w:val="00E70053"/>
    <w:rsid w:val="00E716E0"/>
    <w:rsid w:val="00E71BED"/>
    <w:rsid w:val="00E72247"/>
    <w:rsid w:val="00E735AD"/>
    <w:rsid w:val="00E7453E"/>
    <w:rsid w:val="00E753DF"/>
    <w:rsid w:val="00E77325"/>
    <w:rsid w:val="00E8082A"/>
    <w:rsid w:val="00E81B33"/>
    <w:rsid w:val="00E81D71"/>
    <w:rsid w:val="00E839EF"/>
    <w:rsid w:val="00E861F9"/>
    <w:rsid w:val="00E871F3"/>
    <w:rsid w:val="00E875CA"/>
    <w:rsid w:val="00E902A9"/>
    <w:rsid w:val="00E90616"/>
    <w:rsid w:val="00E92A1C"/>
    <w:rsid w:val="00E92BE5"/>
    <w:rsid w:val="00E92C60"/>
    <w:rsid w:val="00E95AE7"/>
    <w:rsid w:val="00E96932"/>
    <w:rsid w:val="00E97306"/>
    <w:rsid w:val="00E973AE"/>
    <w:rsid w:val="00EA3BA2"/>
    <w:rsid w:val="00EA48B8"/>
    <w:rsid w:val="00EA4F6A"/>
    <w:rsid w:val="00EA5799"/>
    <w:rsid w:val="00EA6EC8"/>
    <w:rsid w:val="00EB01B6"/>
    <w:rsid w:val="00EB0392"/>
    <w:rsid w:val="00EB1661"/>
    <w:rsid w:val="00EB1F35"/>
    <w:rsid w:val="00EB2397"/>
    <w:rsid w:val="00EB39C5"/>
    <w:rsid w:val="00EB47D5"/>
    <w:rsid w:val="00EB6C44"/>
    <w:rsid w:val="00EB76AC"/>
    <w:rsid w:val="00EB7740"/>
    <w:rsid w:val="00EB7C9E"/>
    <w:rsid w:val="00EC07CF"/>
    <w:rsid w:val="00EC143F"/>
    <w:rsid w:val="00EC2FAA"/>
    <w:rsid w:val="00EC5913"/>
    <w:rsid w:val="00EC6761"/>
    <w:rsid w:val="00ED080B"/>
    <w:rsid w:val="00ED0E03"/>
    <w:rsid w:val="00ED3CDA"/>
    <w:rsid w:val="00ED4B6D"/>
    <w:rsid w:val="00ED52C7"/>
    <w:rsid w:val="00ED577D"/>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34"/>
    <w:rsid w:val="00EF0D03"/>
    <w:rsid w:val="00EF0E84"/>
    <w:rsid w:val="00EF18D1"/>
    <w:rsid w:val="00EF329F"/>
    <w:rsid w:val="00EF5154"/>
    <w:rsid w:val="00EF5351"/>
    <w:rsid w:val="00EF59DB"/>
    <w:rsid w:val="00EF7338"/>
    <w:rsid w:val="00EF7A1E"/>
    <w:rsid w:val="00EF7FEE"/>
    <w:rsid w:val="00F00249"/>
    <w:rsid w:val="00F041C4"/>
    <w:rsid w:val="00F04FF1"/>
    <w:rsid w:val="00F0691A"/>
    <w:rsid w:val="00F070E8"/>
    <w:rsid w:val="00F10372"/>
    <w:rsid w:val="00F14E51"/>
    <w:rsid w:val="00F15BDB"/>
    <w:rsid w:val="00F172BC"/>
    <w:rsid w:val="00F21768"/>
    <w:rsid w:val="00F238DF"/>
    <w:rsid w:val="00F241DD"/>
    <w:rsid w:val="00F24726"/>
    <w:rsid w:val="00F25935"/>
    <w:rsid w:val="00F25A9F"/>
    <w:rsid w:val="00F26C56"/>
    <w:rsid w:val="00F306C7"/>
    <w:rsid w:val="00F32F05"/>
    <w:rsid w:val="00F33537"/>
    <w:rsid w:val="00F337D7"/>
    <w:rsid w:val="00F33DDF"/>
    <w:rsid w:val="00F35F89"/>
    <w:rsid w:val="00F40389"/>
    <w:rsid w:val="00F41B8B"/>
    <w:rsid w:val="00F41CF6"/>
    <w:rsid w:val="00F427BF"/>
    <w:rsid w:val="00F435CE"/>
    <w:rsid w:val="00F436AA"/>
    <w:rsid w:val="00F43FF6"/>
    <w:rsid w:val="00F50847"/>
    <w:rsid w:val="00F51AD2"/>
    <w:rsid w:val="00F57097"/>
    <w:rsid w:val="00F579AE"/>
    <w:rsid w:val="00F61CAD"/>
    <w:rsid w:val="00F643F4"/>
    <w:rsid w:val="00F64D46"/>
    <w:rsid w:val="00F650C2"/>
    <w:rsid w:val="00F66DD2"/>
    <w:rsid w:val="00F67C9D"/>
    <w:rsid w:val="00F70820"/>
    <w:rsid w:val="00F71BEE"/>
    <w:rsid w:val="00F740E6"/>
    <w:rsid w:val="00F86DB5"/>
    <w:rsid w:val="00F86E3C"/>
    <w:rsid w:val="00F86E7B"/>
    <w:rsid w:val="00F9117A"/>
    <w:rsid w:val="00F92891"/>
    <w:rsid w:val="00F95A75"/>
    <w:rsid w:val="00F9631C"/>
    <w:rsid w:val="00F97162"/>
    <w:rsid w:val="00FA16EF"/>
    <w:rsid w:val="00FA26B8"/>
    <w:rsid w:val="00FA471F"/>
    <w:rsid w:val="00FA4865"/>
    <w:rsid w:val="00FA54F1"/>
    <w:rsid w:val="00FB0A47"/>
    <w:rsid w:val="00FB2C34"/>
    <w:rsid w:val="00FB3025"/>
    <w:rsid w:val="00FB44DB"/>
    <w:rsid w:val="00FB4F00"/>
    <w:rsid w:val="00FB56AE"/>
    <w:rsid w:val="00FC3217"/>
    <w:rsid w:val="00FC4DF5"/>
    <w:rsid w:val="00FC5B2A"/>
    <w:rsid w:val="00FC6823"/>
    <w:rsid w:val="00FC7BCC"/>
    <w:rsid w:val="00FC7E2D"/>
    <w:rsid w:val="00FC7FDF"/>
    <w:rsid w:val="00FD2929"/>
    <w:rsid w:val="00FD3118"/>
    <w:rsid w:val="00FD38BC"/>
    <w:rsid w:val="00FD3D8F"/>
    <w:rsid w:val="00FD4590"/>
    <w:rsid w:val="00FE251C"/>
    <w:rsid w:val="00FE27D8"/>
    <w:rsid w:val="00FE3329"/>
    <w:rsid w:val="00FE3DF9"/>
    <w:rsid w:val="00FF342A"/>
    <w:rsid w:val="00FF5906"/>
    <w:rsid w:val="00FF5AFA"/>
    <w:rsid w:val="01203FAE"/>
    <w:rsid w:val="03CF1426"/>
    <w:rsid w:val="042B6D35"/>
    <w:rsid w:val="057E5747"/>
    <w:rsid w:val="0AF53DB5"/>
    <w:rsid w:val="0CCC323C"/>
    <w:rsid w:val="10E74519"/>
    <w:rsid w:val="1102547E"/>
    <w:rsid w:val="1170063A"/>
    <w:rsid w:val="139D148E"/>
    <w:rsid w:val="13AC657F"/>
    <w:rsid w:val="150D43F1"/>
    <w:rsid w:val="17B15508"/>
    <w:rsid w:val="17CC0594"/>
    <w:rsid w:val="18544907"/>
    <w:rsid w:val="191D383A"/>
    <w:rsid w:val="19BA177B"/>
    <w:rsid w:val="1C085913"/>
    <w:rsid w:val="1CB6536F"/>
    <w:rsid w:val="1D643905"/>
    <w:rsid w:val="1EA43394"/>
    <w:rsid w:val="216C3A86"/>
    <w:rsid w:val="21823A71"/>
    <w:rsid w:val="22D91B4D"/>
    <w:rsid w:val="22F866E1"/>
    <w:rsid w:val="230230BC"/>
    <w:rsid w:val="29DA08EE"/>
    <w:rsid w:val="2D915768"/>
    <w:rsid w:val="2DD1025A"/>
    <w:rsid w:val="2E642E7C"/>
    <w:rsid w:val="31145288"/>
    <w:rsid w:val="32FF13C6"/>
    <w:rsid w:val="355F7EFA"/>
    <w:rsid w:val="3932592F"/>
    <w:rsid w:val="394915ED"/>
    <w:rsid w:val="3C3A297C"/>
    <w:rsid w:val="3C720E5A"/>
    <w:rsid w:val="3C9963E7"/>
    <w:rsid w:val="41032227"/>
    <w:rsid w:val="41B15F81"/>
    <w:rsid w:val="41D21D89"/>
    <w:rsid w:val="434D37B8"/>
    <w:rsid w:val="45AA55A2"/>
    <w:rsid w:val="470C4338"/>
    <w:rsid w:val="47435894"/>
    <w:rsid w:val="48E520AB"/>
    <w:rsid w:val="4933371F"/>
    <w:rsid w:val="4A08695A"/>
    <w:rsid w:val="4AEA6060"/>
    <w:rsid w:val="4DC66BE6"/>
    <w:rsid w:val="4DEF230B"/>
    <w:rsid w:val="4E546612"/>
    <w:rsid w:val="4E9E163B"/>
    <w:rsid w:val="51AA02F7"/>
    <w:rsid w:val="51AE7FC3"/>
    <w:rsid w:val="520619D1"/>
    <w:rsid w:val="53A05E55"/>
    <w:rsid w:val="5463135D"/>
    <w:rsid w:val="550C4D95"/>
    <w:rsid w:val="591075D9"/>
    <w:rsid w:val="5B2B06FA"/>
    <w:rsid w:val="5D181A00"/>
    <w:rsid w:val="5E015742"/>
    <w:rsid w:val="5EAD11D1"/>
    <w:rsid w:val="5F3F53EC"/>
    <w:rsid w:val="6287090C"/>
    <w:rsid w:val="63AC2753"/>
    <w:rsid w:val="648A6492"/>
    <w:rsid w:val="659D646F"/>
    <w:rsid w:val="6B8E4AB9"/>
    <w:rsid w:val="6C103720"/>
    <w:rsid w:val="6DF606F4"/>
    <w:rsid w:val="6F7B1AEF"/>
    <w:rsid w:val="705067E1"/>
    <w:rsid w:val="70683BA9"/>
    <w:rsid w:val="70730722"/>
    <w:rsid w:val="71A1306D"/>
    <w:rsid w:val="720E0702"/>
    <w:rsid w:val="74161AF0"/>
    <w:rsid w:val="7420471D"/>
    <w:rsid w:val="74A9643C"/>
    <w:rsid w:val="789631FF"/>
    <w:rsid w:val="7D9F33FA"/>
    <w:rsid w:val="7E9E2E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jpe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png"/><Relationship Id="rId40"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jpeg"/><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image" Target="media/image19.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107</Pages>
  <Words>9474</Words>
  <Characters>54006</Characters>
  <Application>Microsoft Office Word</Application>
  <DocSecurity>0</DocSecurity>
  <Lines>450</Lines>
  <Paragraphs>126</Paragraphs>
  <ScaleCrop>false</ScaleCrop>
  <Company>MS</Company>
  <LinksUpToDate>false</LinksUpToDate>
  <CharactersWithSpaces>63354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203</cp:revision>
  <cp:lastPrinted>2017-09-13T07:55:00Z</cp:lastPrinted>
  <dcterms:created xsi:type="dcterms:W3CDTF">2024-06-13T08:24:00Z</dcterms:created>
  <dcterms:modified xsi:type="dcterms:W3CDTF">2025-11-20T09:27:00Z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eyJoZGlkIjoiMzEwNTM5NzYwMDRjMzkwZTVkZjY2ODkwMGIxNGU0OTUiLCJ1c2VySWQiOiI1NzcwMjgwNjUifQ==</vt:lpwstr>
  </property>
  <property fmtid="{D5CDD505-2E9C-101B-9397-08002B2CF9AE}" pid="3" name="KSOProductBuildVer">
    <vt:lpwstr>2052-12.1.0.23542</vt:lpwstr>
  </property>
  <property fmtid="{D5CDD505-2E9C-101B-9397-08002B2CF9AE}" pid="4" name="ICV">
    <vt:lpwstr>58A4AB5DC715458BBA563E121EB416BC_13</vt:lpwstr>
  </property>
</Properties>
</file>