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2633" w:rsidRDefault="00142633">
      <w:pPr>
        <w:rPr>
          <w:rFonts w:eastAsia="仿宋_GB2312"/>
          <w:sz w:val="84"/>
        </w:rPr>
      </w:pPr>
    </w:p>
    <w:p w:rsidR="00142633" w:rsidRDefault="00D04B33">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天津商业大学外国语学院语音实验室建设</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142633" w:rsidRDefault="00D04B3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142633" w:rsidRDefault="00142633">
      <w:pPr>
        <w:ind w:right="1025"/>
        <w:jc w:val="center"/>
        <w:rPr>
          <w:rFonts w:eastAsia="黑体"/>
          <w:b/>
          <w:spacing w:val="40"/>
          <w:w w:val="66"/>
          <w:sz w:val="60"/>
          <w:szCs w:val="60"/>
        </w:rPr>
      </w:pPr>
    </w:p>
    <w:p w:rsidR="00142633" w:rsidRDefault="00D04B33">
      <w:pPr>
        <w:jc w:val="center"/>
        <w:rPr>
          <w:rFonts w:eastAsia="黑体"/>
          <w:b/>
          <w:spacing w:val="40"/>
          <w:w w:val="66"/>
          <w:sz w:val="15"/>
          <w:szCs w:val="15"/>
        </w:rPr>
      </w:pPr>
      <w:r>
        <w:rPr>
          <w:rFonts w:eastAsia="黑体"/>
          <w:b/>
          <w:spacing w:val="40"/>
          <w:w w:val="66"/>
          <w:sz w:val="56"/>
          <w:szCs w:val="56"/>
        </w:rPr>
        <w:t xml:space="preserve">            </w:t>
      </w:r>
    </w:p>
    <w:p w:rsidR="00142633" w:rsidRDefault="00D04B3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A402C7">
        <w:rPr>
          <w:rFonts w:eastAsia="黑体" w:hint="eastAsia"/>
          <w:spacing w:val="40"/>
          <w:w w:val="66"/>
          <w:sz w:val="32"/>
          <w:szCs w:val="32"/>
        </w:rPr>
        <w:t>477</w:t>
      </w:r>
      <w:r>
        <w:rPr>
          <w:rFonts w:eastAsia="黑体"/>
          <w:spacing w:val="40"/>
          <w:w w:val="66"/>
          <w:sz w:val="32"/>
          <w:szCs w:val="32"/>
        </w:rPr>
        <w:t>）</w:t>
      </w:r>
    </w:p>
    <w:p w:rsidR="00142633" w:rsidRDefault="00142633">
      <w:pPr>
        <w:rPr>
          <w:sz w:val="40"/>
        </w:rPr>
      </w:pPr>
    </w:p>
    <w:p w:rsidR="00142633" w:rsidRDefault="00142633">
      <w:pPr>
        <w:rPr>
          <w:sz w:val="36"/>
        </w:rPr>
      </w:pPr>
    </w:p>
    <w:p w:rsidR="00142633" w:rsidRDefault="00142633">
      <w:pPr>
        <w:rPr>
          <w:sz w:val="36"/>
        </w:rPr>
      </w:pPr>
    </w:p>
    <w:p w:rsidR="00142633" w:rsidRDefault="00142633">
      <w:pPr>
        <w:rPr>
          <w:sz w:val="36"/>
        </w:rPr>
      </w:pPr>
    </w:p>
    <w:p w:rsidR="00142633" w:rsidRDefault="00142633">
      <w:pPr>
        <w:rPr>
          <w:sz w:val="36"/>
        </w:rPr>
      </w:pPr>
    </w:p>
    <w:p w:rsidR="00142633" w:rsidRDefault="00142633">
      <w:pPr>
        <w:rPr>
          <w:sz w:val="36"/>
        </w:rPr>
      </w:pPr>
    </w:p>
    <w:p w:rsidR="00142633" w:rsidRDefault="00142633">
      <w:pPr>
        <w:rPr>
          <w:sz w:val="36"/>
        </w:rPr>
      </w:pPr>
    </w:p>
    <w:p w:rsidR="00142633" w:rsidRDefault="00142633">
      <w:pPr>
        <w:rPr>
          <w:sz w:val="36"/>
        </w:rPr>
      </w:pPr>
    </w:p>
    <w:p w:rsidR="00142633" w:rsidRDefault="00142633">
      <w:pPr>
        <w:rPr>
          <w:sz w:val="36"/>
        </w:rPr>
      </w:pPr>
    </w:p>
    <w:p w:rsidR="00142633" w:rsidRDefault="00D04B33" w:rsidP="00A402C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42633" w:rsidRDefault="00D04B3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142633" w:rsidRDefault="00142633">
      <w:pPr>
        <w:widowControl/>
        <w:jc w:val="left"/>
        <w:rPr>
          <w:rFonts w:eastAsia="仿宋_GB2312"/>
          <w:b/>
          <w:bCs/>
          <w:color w:val="333399"/>
          <w:kern w:val="0"/>
          <w:sz w:val="44"/>
          <w:szCs w:val="44"/>
        </w:rPr>
      </w:pPr>
    </w:p>
    <w:p w:rsidR="00142633" w:rsidRDefault="00142633" w:rsidP="00A402C7">
      <w:pPr>
        <w:ind w:firstLineChars="100" w:firstLine="411"/>
        <w:jc w:val="center"/>
        <w:rPr>
          <w:b/>
          <w:spacing w:val="20"/>
          <w:w w:val="80"/>
          <w:sz w:val="48"/>
          <w:szCs w:val="48"/>
        </w:rPr>
        <w:sectPr w:rsidR="00142633">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142633" w:rsidRDefault="00D04B33" w:rsidP="00A402C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142633" w:rsidRDefault="00D04B33">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142633" w:rsidRDefault="00142633">
      <w:pPr>
        <w:spacing w:line="560" w:lineRule="exact"/>
        <w:ind w:rightChars="-73" w:right="-141"/>
        <w:rPr>
          <w:b/>
          <w:sz w:val="24"/>
        </w:rPr>
      </w:pPr>
    </w:p>
    <w:p w:rsidR="00142633" w:rsidRDefault="00D04B33">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142633" w:rsidRDefault="00142633">
      <w:pPr>
        <w:spacing w:line="560" w:lineRule="exact"/>
        <w:ind w:rightChars="-73" w:right="-141"/>
        <w:rPr>
          <w:b/>
          <w:sz w:val="24"/>
        </w:rPr>
      </w:pPr>
    </w:p>
    <w:p w:rsidR="00142633" w:rsidRDefault="00D04B33">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142633" w:rsidRDefault="00142633">
      <w:pPr>
        <w:spacing w:line="560" w:lineRule="exact"/>
        <w:ind w:rightChars="-73" w:right="-141"/>
        <w:rPr>
          <w:sz w:val="24"/>
        </w:rPr>
      </w:pPr>
    </w:p>
    <w:p w:rsidR="00142633" w:rsidRDefault="00D04B33">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142633" w:rsidRDefault="00142633">
      <w:pPr>
        <w:spacing w:line="560" w:lineRule="exact"/>
        <w:rPr>
          <w:sz w:val="24"/>
        </w:rPr>
      </w:pPr>
    </w:p>
    <w:p w:rsidR="00142633" w:rsidRDefault="00D04B33">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142633" w:rsidRDefault="00142633">
      <w:pPr>
        <w:rPr>
          <w:sz w:val="24"/>
        </w:rPr>
      </w:pPr>
    </w:p>
    <w:p w:rsidR="00142633" w:rsidRDefault="00142633">
      <w:pPr>
        <w:rPr>
          <w:sz w:val="24"/>
        </w:rPr>
      </w:pPr>
    </w:p>
    <w:p w:rsidR="00142633" w:rsidRDefault="00142633">
      <w:pPr>
        <w:rPr>
          <w:sz w:val="24"/>
        </w:rPr>
      </w:pPr>
    </w:p>
    <w:p w:rsidR="00142633" w:rsidRDefault="00142633">
      <w:pPr>
        <w:rPr>
          <w:sz w:val="24"/>
        </w:rPr>
      </w:pPr>
    </w:p>
    <w:p w:rsidR="00142633" w:rsidRDefault="00142633">
      <w:pPr>
        <w:rPr>
          <w:sz w:val="24"/>
        </w:rPr>
      </w:pPr>
    </w:p>
    <w:p w:rsidR="00142633" w:rsidRDefault="00142633">
      <w:pPr>
        <w:rPr>
          <w:sz w:val="24"/>
        </w:rPr>
      </w:pPr>
    </w:p>
    <w:p w:rsidR="00142633" w:rsidRDefault="00142633">
      <w:pPr>
        <w:rPr>
          <w:b/>
        </w:rPr>
      </w:pPr>
    </w:p>
    <w:p w:rsidR="00142633" w:rsidRDefault="00142633">
      <w:pPr>
        <w:pStyle w:val="ab"/>
        <w:rPr>
          <w:rFonts w:ascii="Times New Roman" w:hAnsi="Times New Roman"/>
        </w:rPr>
        <w:sectPr w:rsidR="00142633">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142633" w:rsidRDefault="00D04B33">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142633" w:rsidRPr="00A402C7" w:rsidRDefault="00D04B33">
      <w:pPr>
        <w:pStyle w:val="Default"/>
        <w:spacing w:line="360" w:lineRule="auto"/>
        <w:ind w:firstLineChars="200" w:firstLine="480"/>
        <w:jc w:val="both"/>
        <w:rPr>
          <w:rFonts w:ascii="Times New Roman" w:eastAsia="宋体" w:hAnsi="Times New Roman" w:cs="Times New Roman"/>
          <w:color w:val="auto"/>
          <w:szCs w:val="32"/>
        </w:rPr>
      </w:pPr>
      <w:r w:rsidRPr="00A402C7">
        <w:rPr>
          <w:rFonts w:ascii="Times New Roman" w:eastAsia="宋体" w:hAnsi="Times New Roman" w:cs="Times New Roman" w:hint="eastAsia"/>
          <w:color w:val="auto"/>
          <w:szCs w:val="32"/>
        </w:rPr>
        <w:t>受天津商业大学委托</w:t>
      </w:r>
      <w:r w:rsidRPr="00A402C7">
        <w:rPr>
          <w:rFonts w:ascii="Times New Roman" w:eastAsia="宋体" w:hAnsi="Times New Roman" w:cs="Times New Roman"/>
          <w:color w:val="auto"/>
          <w:szCs w:val="32"/>
        </w:rPr>
        <w:t>，天津市政府采购中心将以公开招标方式</w:t>
      </w:r>
      <w:r w:rsidRPr="00A402C7">
        <w:rPr>
          <w:rFonts w:ascii="Times New Roman" w:eastAsia="宋体" w:hAnsi="Times New Roman" w:cs="Times New Roman" w:hint="eastAsia"/>
          <w:color w:val="auto"/>
          <w:szCs w:val="32"/>
        </w:rPr>
        <w:t>，对天津商业大学外国语学院语音实验室建设项目实施政府采购。</w:t>
      </w:r>
      <w:r w:rsidRPr="00A402C7">
        <w:rPr>
          <w:rFonts w:ascii="Times New Roman" w:eastAsia="宋体" w:hAnsi="Times New Roman" w:cs="Times New Roman"/>
          <w:color w:val="auto"/>
          <w:szCs w:val="32"/>
        </w:rPr>
        <w:t>现欢迎合格的供应商参加投标。</w:t>
      </w:r>
    </w:p>
    <w:p w:rsidR="00142633" w:rsidRPr="00A402C7" w:rsidRDefault="00D04B33">
      <w:pPr>
        <w:pStyle w:val="Default"/>
        <w:spacing w:line="360" w:lineRule="auto"/>
        <w:ind w:firstLineChars="200" w:firstLine="480"/>
        <w:jc w:val="both"/>
        <w:rPr>
          <w:rFonts w:ascii="Times New Roman" w:eastAsia="宋体" w:hAnsi="Times New Roman" w:cs="Times New Roman"/>
          <w:color w:val="auto"/>
          <w:szCs w:val="32"/>
        </w:rPr>
      </w:pPr>
      <w:r w:rsidRPr="00A402C7">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A402C7">
        <w:rPr>
          <w:rFonts w:ascii="Times New Roman" w:eastAsia="宋体" w:hAnsi="Times New Roman" w:cs="Times New Roman" w:hint="eastAsia"/>
          <w:color w:val="auto"/>
          <w:szCs w:val="32"/>
        </w:rPr>
        <w:t>CA</w:t>
      </w:r>
      <w:r w:rsidRPr="00A402C7">
        <w:rPr>
          <w:rFonts w:ascii="Times New Roman" w:eastAsia="宋体" w:hAnsi="Times New Roman" w:cs="Times New Roman" w:hint="eastAsia"/>
          <w:color w:val="auto"/>
          <w:szCs w:val="32"/>
        </w:rPr>
        <w:t>数字证书（</w:t>
      </w:r>
      <w:r w:rsidRPr="00A402C7">
        <w:rPr>
          <w:rFonts w:ascii="Times New Roman" w:eastAsia="宋体" w:hAnsi="Times New Roman" w:cs="Times New Roman" w:hint="eastAsia"/>
          <w:color w:val="auto"/>
          <w:szCs w:val="32"/>
        </w:rPr>
        <w:t>USBKey</w:t>
      </w:r>
      <w:r w:rsidRPr="00A402C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42633" w:rsidRPr="00A402C7" w:rsidRDefault="00D04B33">
      <w:pPr>
        <w:pStyle w:val="Default"/>
        <w:spacing w:line="360" w:lineRule="auto"/>
        <w:ind w:firstLineChars="200" w:firstLine="480"/>
        <w:jc w:val="both"/>
        <w:rPr>
          <w:rFonts w:ascii="Times New Roman" w:eastAsia="宋体" w:hAnsi="Times New Roman" w:cs="Times New Roman"/>
          <w:color w:val="auto"/>
          <w:szCs w:val="32"/>
        </w:rPr>
      </w:pPr>
      <w:r w:rsidRPr="00A402C7">
        <w:rPr>
          <w:rFonts w:ascii="Times New Roman" w:eastAsia="宋体" w:hAnsi="Times New Roman" w:cs="Times New Roman"/>
          <w:color w:val="auto"/>
          <w:szCs w:val="32"/>
        </w:rPr>
        <w:t>一、项目名称和编号</w:t>
      </w:r>
    </w:p>
    <w:p w:rsidR="00142633" w:rsidRDefault="00D04B33">
      <w:pPr>
        <w:pStyle w:val="Default"/>
        <w:spacing w:line="360" w:lineRule="auto"/>
        <w:ind w:firstLineChars="200" w:firstLine="480"/>
        <w:jc w:val="both"/>
        <w:rPr>
          <w:rFonts w:ascii="Times New Roman" w:eastAsia="宋体" w:hAnsi="Times New Roman" w:cs="Times New Roman"/>
          <w:color w:val="FF0000"/>
        </w:rPr>
      </w:pPr>
      <w:r w:rsidRPr="00A402C7">
        <w:rPr>
          <w:rFonts w:ascii="Times New Roman" w:eastAsia="宋体" w:hAnsi="Times New Roman" w:cs="Times New Roman"/>
          <w:color w:val="auto"/>
        </w:rPr>
        <w:t>（一）项目名称：</w:t>
      </w:r>
      <w:r w:rsidRPr="00A402C7">
        <w:rPr>
          <w:rFonts w:ascii="Times New Roman" w:eastAsia="宋体" w:hAnsi="Times New Roman" w:cs="Times New Roman" w:hint="eastAsia"/>
          <w:color w:val="auto"/>
        </w:rPr>
        <w:t>天津商业大学外国语学院语</w:t>
      </w:r>
      <w:r>
        <w:rPr>
          <w:rFonts w:ascii="Times New Roman" w:eastAsia="宋体" w:hAnsi="Times New Roman" w:cs="Times New Roman" w:hint="eastAsia"/>
          <w:color w:val="auto"/>
        </w:rPr>
        <w:t>音实验室建设项目</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-A-0</w:t>
      </w:r>
      <w:r w:rsidR="00A402C7">
        <w:rPr>
          <w:rFonts w:ascii="Times New Roman" w:eastAsia="宋体" w:hAnsi="Times New Roman" w:cs="Times New Roman" w:hint="eastAsia"/>
          <w:color w:val="auto"/>
        </w:rPr>
        <w:t>477</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142633" w:rsidRDefault="00D04B33">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第一包：智慧语言实验室软件</w:t>
      </w:r>
      <w:r>
        <w:rPr>
          <w:rFonts w:hint="eastAsia"/>
          <w:sz w:val="24"/>
          <w:szCs w:val="24"/>
          <w:lang w:val="zh-CN"/>
        </w:rPr>
        <w:t>7</w:t>
      </w:r>
      <w:r>
        <w:rPr>
          <w:rFonts w:hint="eastAsia"/>
          <w:sz w:val="24"/>
          <w:szCs w:val="24"/>
          <w:lang w:val="zh-CN"/>
        </w:rPr>
        <w:t>套；口语考试软件</w:t>
      </w:r>
      <w:r>
        <w:rPr>
          <w:rFonts w:hint="eastAsia"/>
          <w:sz w:val="24"/>
          <w:szCs w:val="24"/>
          <w:lang w:val="zh-CN"/>
        </w:rPr>
        <w:t>7</w:t>
      </w:r>
      <w:r>
        <w:rPr>
          <w:rFonts w:hint="eastAsia"/>
          <w:sz w:val="24"/>
          <w:szCs w:val="24"/>
          <w:lang w:val="zh-CN"/>
        </w:rPr>
        <w:t>套；外语教学平台</w:t>
      </w:r>
      <w:r>
        <w:rPr>
          <w:rFonts w:hint="eastAsia"/>
          <w:sz w:val="24"/>
          <w:szCs w:val="24"/>
          <w:lang w:val="zh-CN"/>
        </w:rPr>
        <w:t>7</w:t>
      </w:r>
      <w:r>
        <w:rPr>
          <w:rFonts w:hint="eastAsia"/>
          <w:sz w:val="24"/>
          <w:szCs w:val="24"/>
          <w:lang w:val="zh-CN"/>
        </w:rPr>
        <w:t>套；外语数字化课程平台</w:t>
      </w:r>
      <w:r>
        <w:rPr>
          <w:rFonts w:hint="eastAsia"/>
          <w:sz w:val="24"/>
          <w:szCs w:val="24"/>
          <w:lang w:val="zh-CN"/>
        </w:rPr>
        <w:t>1</w:t>
      </w:r>
      <w:r>
        <w:rPr>
          <w:rFonts w:hint="eastAsia"/>
          <w:sz w:val="24"/>
          <w:szCs w:val="24"/>
          <w:lang w:val="zh-CN"/>
        </w:rPr>
        <w:t>套；语言终端管理软件</w:t>
      </w:r>
      <w:r>
        <w:rPr>
          <w:rFonts w:hint="eastAsia"/>
          <w:sz w:val="24"/>
          <w:szCs w:val="24"/>
          <w:lang w:val="zh-CN"/>
        </w:rPr>
        <w:t>407</w:t>
      </w:r>
      <w:r>
        <w:rPr>
          <w:rFonts w:hint="eastAsia"/>
          <w:sz w:val="24"/>
          <w:szCs w:val="24"/>
          <w:lang w:val="zh-CN"/>
        </w:rPr>
        <w:t>点；教师智慧语言控制终端</w:t>
      </w:r>
      <w:r>
        <w:rPr>
          <w:rFonts w:hint="eastAsia"/>
          <w:sz w:val="24"/>
          <w:szCs w:val="24"/>
          <w:lang w:val="zh-CN"/>
        </w:rPr>
        <w:t>7</w:t>
      </w:r>
      <w:r>
        <w:rPr>
          <w:rFonts w:hint="eastAsia"/>
          <w:sz w:val="24"/>
          <w:szCs w:val="24"/>
          <w:lang w:val="zh-CN"/>
        </w:rPr>
        <w:t>台；学生智慧语言学习终端</w:t>
      </w:r>
      <w:r>
        <w:rPr>
          <w:rFonts w:hint="eastAsia"/>
          <w:sz w:val="24"/>
          <w:szCs w:val="24"/>
          <w:lang w:val="zh-CN"/>
        </w:rPr>
        <w:t>400</w:t>
      </w:r>
      <w:r>
        <w:rPr>
          <w:rFonts w:hint="eastAsia"/>
          <w:sz w:val="24"/>
          <w:szCs w:val="24"/>
          <w:lang w:val="zh-CN"/>
        </w:rPr>
        <w:t>台；教师、</w:t>
      </w:r>
      <w:proofErr w:type="gramStart"/>
      <w:r>
        <w:rPr>
          <w:rFonts w:hint="eastAsia"/>
          <w:sz w:val="24"/>
          <w:szCs w:val="24"/>
          <w:lang w:val="zh-CN"/>
        </w:rPr>
        <w:t>学生耳麦</w:t>
      </w:r>
      <w:r>
        <w:rPr>
          <w:rFonts w:hint="eastAsia"/>
          <w:sz w:val="24"/>
          <w:szCs w:val="24"/>
          <w:lang w:val="zh-CN"/>
        </w:rPr>
        <w:t>407</w:t>
      </w:r>
      <w:r>
        <w:rPr>
          <w:rFonts w:hint="eastAsia"/>
          <w:sz w:val="24"/>
          <w:szCs w:val="24"/>
          <w:lang w:val="zh-CN"/>
        </w:rPr>
        <w:t>个</w:t>
      </w:r>
      <w:proofErr w:type="gramEnd"/>
      <w:r>
        <w:rPr>
          <w:rFonts w:hint="eastAsia"/>
          <w:sz w:val="24"/>
          <w:szCs w:val="24"/>
          <w:lang w:val="zh-CN"/>
        </w:rPr>
        <w:t>；教师鹅颈麦克风（含</w:t>
      </w:r>
      <w:proofErr w:type="gramStart"/>
      <w:r>
        <w:rPr>
          <w:rFonts w:hint="eastAsia"/>
          <w:sz w:val="24"/>
          <w:szCs w:val="24"/>
          <w:lang w:val="zh-CN"/>
        </w:rPr>
        <w:t>幻像</w:t>
      </w:r>
      <w:proofErr w:type="gramEnd"/>
      <w:r>
        <w:rPr>
          <w:rFonts w:hint="eastAsia"/>
          <w:sz w:val="24"/>
          <w:szCs w:val="24"/>
          <w:lang w:val="zh-CN"/>
        </w:rPr>
        <w:t>电源）</w:t>
      </w:r>
      <w:r>
        <w:rPr>
          <w:rFonts w:hint="eastAsia"/>
          <w:sz w:val="24"/>
          <w:szCs w:val="24"/>
          <w:lang w:val="zh-CN"/>
        </w:rPr>
        <w:t>7</w:t>
      </w:r>
      <w:r>
        <w:rPr>
          <w:rFonts w:hint="eastAsia"/>
          <w:sz w:val="24"/>
          <w:szCs w:val="24"/>
          <w:lang w:val="zh-CN"/>
        </w:rPr>
        <w:t>个；功放</w:t>
      </w:r>
      <w:r>
        <w:rPr>
          <w:rFonts w:hint="eastAsia"/>
          <w:sz w:val="24"/>
          <w:szCs w:val="24"/>
          <w:lang w:val="zh-CN"/>
        </w:rPr>
        <w:t>7</w:t>
      </w:r>
      <w:r>
        <w:rPr>
          <w:rFonts w:hint="eastAsia"/>
          <w:sz w:val="24"/>
          <w:szCs w:val="24"/>
          <w:lang w:val="zh-CN"/>
        </w:rPr>
        <w:t>组；教师实验仪表台</w:t>
      </w:r>
      <w:r>
        <w:rPr>
          <w:rFonts w:hint="eastAsia"/>
          <w:sz w:val="24"/>
          <w:szCs w:val="24"/>
          <w:lang w:val="zh-CN"/>
        </w:rPr>
        <w:t>7</w:t>
      </w:r>
      <w:r>
        <w:rPr>
          <w:rFonts w:hint="eastAsia"/>
          <w:sz w:val="24"/>
          <w:szCs w:val="24"/>
          <w:lang w:val="zh-CN"/>
        </w:rPr>
        <w:t>套；学生实验仪表台</w:t>
      </w:r>
      <w:r>
        <w:rPr>
          <w:rFonts w:hint="eastAsia"/>
          <w:sz w:val="24"/>
          <w:szCs w:val="24"/>
          <w:lang w:val="zh-CN"/>
        </w:rPr>
        <w:t>200</w:t>
      </w:r>
      <w:r>
        <w:rPr>
          <w:rFonts w:hint="eastAsia"/>
          <w:sz w:val="24"/>
          <w:szCs w:val="24"/>
          <w:lang w:val="zh-CN"/>
        </w:rPr>
        <w:t>套；智慧黑板</w:t>
      </w:r>
      <w:r>
        <w:rPr>
          <w:rFonts w:hint="eastAsia"/>
          <w:sz w:val="24"/>
          <w:szCs w:val="24"/>
          <w:lang w:val="zh-CN"/>
        </w:rPr>
        <w:t>7</w:t>
      </w:r>
      <w:r>
        <w:rPr>
          <w:rFonts w:hint="eastAsia"/>
          <w:sz w:val="24"/>
          <w:szCs w:val="24"/>
          <w:lang w:val="zh-CN"/>
        </w:rPr>
        <w:t>台；千兆网络交换机（接入）</w:t>
      </w:r>
      <w:r>
        <w:rPr>
          <w:rFonts w:hint="eastAsia"/>
          <w:sz w:val="24"/>
          <w:szCs w:val="24"/>
          <w:lang w:val="zh-CN"/>
        </w:rPr>
        <w:t>15</w:t>
      </w:r>
      <w:r>
        <w:rPr>
          <w:rFonts w:hint="eastAsia"/>
          <w:sz w:val="24"/>
          <w:szCs w:val="24"/>
          <w:lang w:val="zh-CN"/>
        </w:rPr>
        <w:t>台；千兆网络交换机（接入，万兆上行）</w:t>
      </w:r>
      <w:r>
        <w:rPr>
          <w:rFonts w:hint="eastAsia"/>
          <w:sz w:val="24"/>
          <w:szCs w:val="24"/>
          <w:lang w:val="zh-CN"/>
        </w:rPr>
        <w:t>7</w:t>
      </w:r>
      <w:r>
        <w:rPr>
          <w:rFonts w:hint="eastAsia"/>
          <w:sz w:val="24"/>
          <w:szCs w:val="24"/>
          <w:lang w:val="zh-CN"/>
        </w:rPr>
        <w:t>台；空调</w:t>
      </w:r>
      <w:r>
        <w:rPr>
          <w:rFonts w:hint="eastAsia"/>
          <w:sz w:val="24"/>
          <w:szCs w:val="24"/>
          <w:lang w:val="zh-CN"/>
        </w:rPr>
        <w:t>15</w:t>
      </w:r>
      <w:r>
        <w:rPr>
          <w:rFonts w:hint="eastAsia"/>
          <w:sz w:val="24"/>
          <w:szCs w:val="24"/>
          <w:lang w:val="zh-CN"/>
        </w:rPr>
        <w:t>个；综合布线</w:t>
      </w:r>
      <w:r>
        <w:rPr>
          <w:rFonts w:hint="eastAsia"/>
          <w:sz w:val="24"/>
          <w:szCs w:val="24"/>
          <w:lang w:val="zh-CN"/>
        </w:rPr>
        <w:t>414</w:t>
      </w:r>
      <w:r>
        <w:rPr>
          <w:rFonts w:hint="eastAsia"/>
          <w:sz w:val="24"/>
          <w:szCs w:val="24"/>
          <w:lang w:val="zh-CN"/>
        </w:rPr>
        <w:t>点；地板</w:t>
      </w:r>
      <w:r>
        <w:rPr>
          <w:rFonts w:hint="eastAsia"/>
          <w:sz w:val="24"/>
          <w:szCs w:val="24"/>
          <w:lang w:val="zh-CN"/>
        </w:rPr>
        <w:t>7</w:t>
      </w:r>
      <w:r>
        <w:rPr>
          <w:rFonts w:hint="eastAsia"/>
          <w:sz w:val="24"/>
          <w:szCs w:val="24"/>
          <w:lang w:val="zh-CN"/>
        </w:rPr>
        <w:t>间；环境改造</w:t>
      </w:r>
      <w:r>
        <w:rPr>
          <w:rFonts w:hint="eastAsia"/>
          <w:sz w:val="24"/>
          <w:szCs w:val="24"/>
          <w:lang w:val="zh-CN"/>
        </w:rPr>
        <w:t>7</w:t>
      </w:r>
      <w:r>
        <w:rPr>
          <w:rFonts w:hint="eastAsia"/>
          <w:sz w:val="24"/>
          <w:szCs w:val="24"/>
          <w:lang w:val="zh-CN"/>
        </w:rPr>
        <w:t>间；线材辅料</w:t>
      </w:r>
      <w:r>
        <w:rPr>
          <w:rFonts w:hint="eastAsia"/>
          <w:sz w:val="24"/>
          <w:szCs w:val="24"/>
          <w:lang w:val="zh-CN"/>
        </w:rPr>
        <w:t>7</w:t>
      </w:r>
      <w:r>
        <w:rPr>
          <w:rFonts w:hint="eastAsia"/>
          <w:sz w:val="24"/>
          <w:szCs w:val="24"/>
          <w:lang w:val="zh-CN"/>
        </w:rPr>
        <w:t>间（采购需求详见附件），合同履行期限：签订合同之日起</w:t>
      </w:r>
      <w:r>
        <w:rPr>
          <w:rFonts w:hint="eastAsia"/>
          <w:sz w:val="24"/>
          <w:szCs w:val="24"/>
          <w:lang w:val="zh-CN"/>
        </w:rPr>
        <w:t>10</w:t>
      </w:r>
      <w:r>
        <w:rPr>
          <w:rFonts w:hint="eastAsia"/>
          <w:sz w:val="24"/>
          <w:szCs w:val="24"/>
          <w:lang w:val="zh-CN"/>
        </w:rPr>
        <w:t>日内到货，货到之日起</w:t>
      </w:r>
      <w:r>
        <w:rPr>
          <w:rFonts w:hint="eastAsia"/>
          <w:sz w:val="24"/>
          <w:szCs w:val="24"/>
          <w:lang w:val="zh-CN"/>
        </w:rPr>
        <w:t>25</w:t>
      </w:r>
      <w:r>
        <w:rPr>
          <w:rFonts w:hint="eastAsia"/>
          <w:sz w:val="24"/>
          <w:szCs w:val="24"/>
          <w:lang w:val="zh-CN"/>
        </w:rPr>
        <w:t>日内安装完成。</w:t>
      </w:r>
    </w:p>
    <w:p w:rsidR="00142633" w:rsidRDefault="00D04B33">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142633" w:rsidRDefault="00D04B33">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142633" w:rsidRPr="00393FA2"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3680000</w:t>
      </w:r>
      <w:r>
        <w:rPr>
          <w:rFonts w:ascii="Times New Roman" w:eastAsia="宋体" w:hAnsi="Times New Roman" w:cs="Times New Roman" w:hint="eastAsia"/>
          <w:color w:val="auto"/>
        </w:rPr>
        <w:t>元。其中</w:t>
      </w:r>
      <w:r w:rsidRPr="00393FA2">
        <w:rPr>
          <w:rFonts w:ascii="Times New Roman" w:eastAsia="宋体" w:hAnsi="Times New Roman" w:cs="Times New Roman" w:hint="eastAsia"/>
          <w:color w:val="auto"/>
        </w:rPr>
        <w:t>，智慧语言实验室软件</w:t>
      </w:r>
      <w:r w:rsidRPr="00393FA2">
        <w:rPr>
          <w:rFonts w:ascii="Times New Roman" w:eastAsia="宋体" w:hAnsi="Times New Roman" w:cs="Times New Roman" w:hint="eastAsia"/>
          <w:color w:val="auto"/>
        </w:rPr>
        <w:t>399000</w:t>
      </w:r>
      <w:r w:rsidRPr="00393FA2">
        <w:rPr>
          <w:rFonts w:ascii="Times New Roman" w:eastAsia="宋体" w:hAnsi="Times New Roman" w:cs="Times New Roman" w:hint="eastAsia"/>
          <w:color w:val="auto"/>
        </w:rPr>
        <w:t>元；口语考试软件</w:t>
      </w:r>
      <w:r w:rsidRPr="00393FA2">
        <w:rPr>
          <w:rFonts w:ascii="Times New Roman" w:eastAsia="宋体" w:hAnsi="Times New Roman" w:cs="Times New Roman" w:hint="eastAsia"/>
          <w:color w:val="auto"/>
        </w:rPr>
        <w:t>70000</w:t>
      </w:r>
      <w:r w:rsidRPr="00393FA2">
        <w:rPr>
          <w:rFonts w:ascii="Times New Roman" w:eastAsia="宋体" w:hAnsi="Times New Roman" w:cs="Times New Roman" w:hint="eastAsia"/>
          <w:color w:val="auto"/>
        </w:rPr>
        <w:t>元；外语教学平台</w:t>
      </w:r>
      <w:r w:rsidRPr="00393FA2">
        <w:rPr>
          <w:rFonts w:ascii="Times New Roman" w:eastAsia="宋体" w:hAnsi="Times New Roman" w:cs="Times New Roman" w:hint="eastAsia"/>
          <w:color w:val="auto"/>
        </w:rPr>
        <w:t>98000</w:t>
      </w:r>
      <w:r w:rsidRPr="00393FA2">
        <w:rPr>
          <w:rFonts w:ascii="Times New Roman" w:eastAsia="宋体" w:hAnsi="Times New Roman" w:cs="Times New Roman" w:hint="eastAsia"/>
          <w:color w:val="auto"/>
        </w:rPr>
        <w:t>元；外语数字化课程平台</w:t>
      </w:r>
      <w:r w:rsidRPr="00393FA2">
        <w:rPr>
          <w:rFonts w:ascii="Times New Roman" w:eastAsia="宋体" w:hAnsi="Times New Roman" w:cs="Times New Roman" w:hint="eastAsia"/>
          <w:color w:val="auto"/>
        </w:rPr>
        <w:t>18115</w:t>
      </w:r>
      <w:r w:rsidRPr="00393FA2">
        <w:rPr>
          <w:rFonts w:ascii="Times New Roman" w:eastAsia="宋体" w:hAnsi="Times New Roman" w:cs="Times New Roman" w:hint="eastAsia"/>
          <w:color w:val="auto"/>
        </w:rPr>
        <w:t>元；语言终端管理软件</w:t>
      </w:r>
      <w:r w:rsidRPr="00393FA2">
        <w:rPr>
          <w:rFonts w:ascii="Times New Roman" w:eastAsia="宋体" w:hAnsi="Times New Roman" w:cs="Times New Roman" w:hint="eastAsia"/>
          <w:color w:val="auto"/>
        </w:rPr>
        <w:t>260480</w:t>
      </w:r>
      <w:r w:rsidRPr="00393FA2">
        <w:rPr>
          <w:rFonts w:ascii="Times New Roman" w:eastAsia="宋体" w:hAnsi="Times New Roman" w:cs="Times New Roman" w:hint="eastAsia"/>
          <w:color w:val="auto"/>
        </w:rPr>
        <w:t>元；教师智慧语言控制终端</w:t>
      </w:r>
      <w:r w:rsidRPr="00393FA2">
        <w:rPr>
          <w:rFonts w:ascii="Times New Roman" w:eastAsia="宋体" w:hAnsi="Times New Roman" w:cs="Times New Roman" w:hint="eastAsia"/>
          <w:color w:val="auto"/>
        </w:rPr>
        <w:t>34300</w:t>
      </w:r>
      <w:r w:rsidRPr="00393FA2">
        <w:rPr>
          <w:rFonts w:ascii="Times New Roman" w:eastAsia="宋体" w:hAnsi="Times New Roman" w:cs="Times New Roman" w:hint="eastAsia"/>
          <w:color w:val="auto"/>
        </w:rPr>
        <w:t>元；学生智慧语言学习终端</w:t>
      </w:r>
      <w:r w:rsidRPr="00393FA2">
        <w:rPr>
          <w:rFonts w:ascii="Times New Roman" w:eastAsia="宋体" w:hAnsi="Times New Roman" w:cs="Times New Roman" w:hint="eastAsia"/>
          <w:color w:val="auto"/>
        </w:rPr>
        <w:t>1800000</w:t>
      </w:r>
      <w:r w:rsidRPr="00393FA2">
        <w:rPr>
          <w:rFonts w:ascii="Times New Roman" w:eastAsia="宋体" w:hAnsi="Times New Roman" w:cs="Times New Roman" w:hint="eastAsia"/>
          <w:color w:val="auto"/>
        </w:rPr>
        <w:t>元；教师、</w:t>
      </w:r>
      <w:proofErr w:type="gramStart"/>
      <w:r w:rsidRPr="00393FA2">
        <w:rPr>
          <w:rFonts w:ascii="Times New Roman" w:eastAsia="宋体" w:hAnsi="Times New Roman" w:cs="Times New Roman" w:hint="eastAsia"/>
          <w:color w:val="auto"/>
        </w:rPr>
        <w:t>学生耳麦</w:t>
      </w:r>
      <w:r w:rsidRPr="00393FA2">
        <w:rPr>
          <w:rFonts w:ascii="Times New Roman" w:eastAsia="宋体" w:hAnsi="Times New Roman" w:cs="Times New Roman" w:hint="eastAsia"/>
          <w:color w:val="auto"/>
        </w:rPr>
        <w:t>61050</w:t>
      </w:r>
      <w:r w:rsidRPr="00393FA2">
        <w:rPr>
          <w:rFonts w:ascii="Times New Roman" w:eastAsia="宋体" w:hAnsi="Times New Roman" w:cs="Times New Roman" w:hint="eastAsia"/>
          <w:color w:val="auto"/>
        </w:rPr>
        <w:t>元</w:t>
      </w:r>
      <w:proofErr w:type="gramEnd"/>
      <w:r w:rsidRPr="00393FA2">
        <w:rPr>
          <w:rFonts w:ascii="Times New Roman" w:eastAsia="宋体" w:hAnsi="Times New Roman" w:cs="Times New Roman" w:hint="eastAsia"/>
          <w:color w:val="auto"/>
        </w:rPr>
        <w:t>；教师鹅颈麦克风（含</w:t>
      </w:r>
      <w:proofErr w:type="gramStart"/>
      <w:r w:rsidRPr="00393FA2">
        <w:rPr>
          <w:rFonts w:ascii="Times New Roman" w:eastAsia="宋体" w:hAnsi="Times New Roman" w:cs="Times New Roman" w:hint="eastAsia"/>
          <w:color w:val="auto"/>
        </w:rPr>
        <w:t>幻像</w:t>
      </w:r>
      <w:proofErr w:type="gramEnd"/>
      <w:r w:rsidRPr="00393FA2">
        <w:rPr>
          <w:rFonts w:ascii="Times New Roman" w:eastAsia="宋体" w:hAnsi="Times New Roman" w:cs="Times New Roman" w:hint="eastAsia"/>
          <w:color w:val="auto"/>
        </w:rPr>
        <w:t>电源）</w:t>
      </w:r>
      <w:r w:rsidRPr="00393FA2">
        <w:rPr>
          <w:rFonts w:ascii="Times New Roman" w:eastAsia="宋体" w:hAnsi="Times New Roman" w:cs="Times New Roman" w:hint="eastAsia"/>
          <w:color w:val="auto"/>
        </w:rPr>
        <w:t>3500</w:t>
      </w:r>
      <w:r w:rsidRPr="00393FA2">
        <w:rPr>
          <w:rFonts w:ascii="Times New Roman" w:eastAsia="宋体" w:hAnsi="Times New Roman" w:cs="Times New Roman" w:hint="eastAsia"/>
          <w:color w:val="auto"/>
        </w:rPr>
        <w:t>元；功放</w:t>
      </w:r>
      <w:r w:rsidRPr="00393FA2">
        <w:rPr>
          <w:rFonts w:ascii="Times New Roman" w:eastAsia="宋体" w:hAnsi="Times New Roman" w:cs="Times New Roman" w:hint="eastAsia"/>
          <w:color w:val="auto"/>
        </w:rPr>
        <w:t>16485</w:t>
      </w:r>
      <w:r w:rsidRPr="00393FA2">
        <w:rPr>
          <w:rFonts w:ascii="Times New Roman" w:eastAsia="宋体" w:hAnsi="Times New Roman" w:cs="Times New Roman" w:hint="eastAsia"/>
          <w:color w:val="auto"/>
        </w:rPr>
        <w:t>元；教师实验仪表台</w:t>
      </w:r>
      <w:r w:rsidRPr="00393FA2">
        <w:rPr>
          <w:rFonts w:ascii="Times New Roman" w:eastAsia="宋体" w:hAnsi="Times New Roman" w:cs="Times New Roman" w:hint="eastAsia"/>
          <w:color w:val="auto"/>
        </w:rPr>
        <w:t>24500</w:t>
      </w:r>
      <w:r w:rsidRPr="00393FA2">
        <w:rPr>
          <w:rFonts w:ascii="Times New Roman" w:eastAsia="宋体" w:hAnsi="Times New Roman" w:cs="Times New Roman" w:hint="eastAsia"/>
          <w:color w:val="auto"/>
        </w:rPr>
        <w:t>元；学生实验仪表台</w:t>
      </w:r>
      <w:r w:rsidRPr="00393FA2">
        <w:rPr>
          <w:rFonts w:ascii="Times New Roman" w:eastAsia="宋体" w:hAnsi="Times New Roman" w:cs="Times New Roman" w:hint="eastAsia"/>
          <w:color w:val="auto"/>
        </w:rPr>
        <w:t>200000</w:t>
      </w:r>
      <w:r w:rsidRPr="00393FA2">
        <w:rPr>
          <w:rFonts w:ascii="Times New Roman" w:eastAsia="宋体" w:hAnsi="Times New Roman" w:cs="Times New Roman" w:hint="eastAsia"/>
          <w:color w:val="auto"/>
        </w:rPr>
        <w:t>元；智慧黑板</w:t>
      </w:r>
      <w:r w:rsidRPr="00393FA2">
        <w:rPr>
          <w:rFonts w:ascii="Times New Roman" w:eastAsia="宋体" w:hAnsi="Times New Roman" w:cs="Times New Roman" w:hint="eastAsia"/>
          <w:color w:val="auto"/>
        </w:rPr>
        <w:t>150500</w:t>
      </w:r>
      <w:r w:rsidRPr="00393FA2">
        <w:rPr>
          <w:rFonts w:ascii="Times New Roman" w:eastAsia="宋体" w:hAnsi="Times New Roman" w:cs="Times New Roman" w:hint="eastAsia"/>
          <w:color w:val="auto"/>
        </w:rPr>
        <w:t>元；</w:t>
      </w:r>
      <w:r w:rsidRPr="00393FA2">
        <w:rPr>
          <w:rFonts w:ascii="Times New Roman" w:eastAsia="宋体" w:hAnsi="Times New Roman" w:cs="Times New Roman" w:hint="eastAsia"/>
          <w:color w:val="auto"/>
        </w:rPr>
        <w:lastRenderedPageBreak/>
        <w:t>千兆网络交换（接入）</w:t>
      </w:r>
      <w:r w:rsidRPr="00393FA2">
        <w:rPr>
          <w:rFonts w:ascii="Times New Roman" w:eastAsia="宋体" w:hAnsi="Times New Roman" w:cs="Times New Roman" w:hint="eastAsia"/>
          <w:color w:val="auto"/>
        </w:rPr>
        <w:t>14250</w:t>
      </w:r>
      <w:r w:rsidRPr="00393FA2">
        <w:rPr>
          <w:rFonts w:ascii="Times New Roman" w:eastAsia="宋体" w:hAnsi="Times New Roman" w:cs="Times New Roman" w:hint="eastAsia"/>
          <w:color w:val="auto"/>
        </w:rPr>
        <w:t>元；千兆网络交换机（接入，万兆上行）</w:t>
      </w:r>
      <w:r w:rsidRPr="00393FA2">
        <w:rPr>
          <w:rFonts w:ascii="Times New Roman" w:eastAsia="宋体" w:hAnsi="Times New Roman" w:cs="Times New Roman" w:hint="eastAsia"/>
          <w:color w:val="auto"/>
        </w:rPr>
        <w:t>15400</w:t>
      </w:r>
      <w:r w:rsidRPr="00393FA2">
        <w:rPr>
          <w:rFonts w:ascii="Times New Roman" w:eastAsia="宋体" w:hAnsi="Times New Roman" w:cs="Times New Roman" w:hint="eastAsia"/>
          <w:color w:val="auto"/>
        </w:rPr>
        <w:t>元；空调</w:t>
      </w:r>
      <w:r w:rsidRPr="00393FA2">
        <w:rPr>
          <w:rFonts w:ascii="Times New Roman" w:eastAsia="宋体" w:hAnsi="Times New Roman" w:cs="Times New Roman" w:hint="eastAsia"/>
          <w:color w:val="auto"/>
        </w:rPr>
        <w:t>150000</w:t>
      </w:r>
      <w:r w:rsidRPr="00393FA2">
        <w:rPr>
          <w:rFonts w:ascii="Times New Roman" w:eastAsia="宋体" w:hAnsi="Times New Roman" w:cs="Times New Roman" w:hint="eastAsia"/>
          <w:color w:val="auto"/>
        </w:rPr>
        <w:t>元；综合布线</w:t>
      </w:r>
      <w:r w:rsidRPr="00393FA2">
        <w:rPr>
          <w:rFonts w:ascii="Times New Roman" w:eastAsia="宋体" w:hAnsi="Times New Roman" w:cs="Times New Roman" w:hint="eastAsia"/>
          <w:color w:val="auto"/>
        </w:rPr>
        <w:t>115920</w:t>
      </w:r>
      <w:r w:rsidRPr="00393FA2">
        <w:rPr>
          <w:rFonts w:ascii="Times New Roman" w:eastAsia="宋体" w:hAnsi="Times New Roman" w:cs="Times New Roman" w:hint="eastAsia"/>
          <w:color w:val="auto"/>
        </w:rPr>
        <w:t>元；地板</w:t>
      </w:r>
      <w:r w:rsidRPr="00393FA2">
        <w:rPr>
          <w:rFonts w:ascii="Times New Roman" w:eastAsia="宋体" w:hAnsi="Times New Roman" w:cs="Times New Roman" w:hint="eastAsia"/>
          <w:color w:val="auto"/>
        </w:rPr>
        <w:t>122500</w:t>
      </w:r>
      <w:r w:rsidRPr="00393FA2">
        <w:rPr>
          <w:rFonts w:ascii="Times New Roman" w:eastAsia="宋体" w:hAnsi="Times New Roman" w:cs="Times New Roman" w:hint="eastAsia"/>
          <w:color w:val="auto"/>
        </w:rPr>
        <w:t>元；环境改造</w:t>
      </w:r>
      <w:r w:rsidRPr="00393FA2">
        <w:rPr>
          <w:rFonts w:ascii="Times New Roman" w:eastAsia="宋体" w:hAnsi="Times New Roman" w:cs="Times New Roman" w:hint="eastAsia"/>
          <w:color w:val="auto"/>
        </w:rPr>
        <w:t>91000</w:t>
      </w:r>
      <w:r w:rsidRPr="00393FA2">
        <w:rPr>
          <w:rFonts w:ascii="Times New Roman" w:eastAsia="宋体" w:hAnsi="Times New Roman" w:cs="Times New Roman" w:hint="eastAsia"/>
          <w:color w:val="auto"/>
        </w:rPr>
        <w:t>元；线材辅料</w:t>
      </w:r>
      <w:r w:rsidRPr="00393FA2">
        <w:rPr>
          <w:rFonts w:ascii="Times New Roman" w:eastAsia="宋体" w:hAnsi="Times New Roman" w:cs="Times New Roman" w:hint="eastAsia"/>
          <w:color w:val="auto"/>
        </w:rPr>
        <w:t>35000</w:t>
      </w:r>
      <w:r w:rsidRPr="00393FA2">
        <w:rPr>
          <w:rFonts w:ascii="Times New Roman" w:eastAsia="宋体" w:hAnsi="Times New Roman" w:cs="Times New Roman" w:hint="eastAsia"/>
          <w:color w:val="auto"/>
        </w:rPr>
        <w:t>元。</w:t>
      </w:r>
    </w:p>
    <w:p w:rsidR="00142633" w:rsidRPr="00393FA2" w:rsidRDefault="00D04B33">
      <w:pPr>
        <w:pStyle w:val="Default"/>
        <w:spacing w:line="360" w:lineRule="auto"/>
        <w:ind w:firstLineChars="200" w:firstLine="480"/>
        <w:jc w:val="both"/>
        <w:rPr>
          <w:rFonts w:ascii="Times New Roman" w:eastAsia="宋体" w:hAnsi="Times New Roman" w:cs="Times New Roman"/>
          <w:color w:val="auto"/>
        </w:rPr>
      </w:pPr>
      <w:r w:rsidRPr="00393FA2">
        <w:rPr>
          <w:rFonts w:ascii="Times New Roman" w:eastAsia="宋体" w:hAnsi="Times New Roman" w:cs="Times New Roman" w:hint="eastAsia"/>
          <w:color w:val="auto"/>
        </w:rPr>
        <w:t>注：每项产品的投标报价不得超出该项产品的预算，否则投标无效。</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142633" w:rsidRDefault="00D04B33">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42633" w:rsidRPr="00393FA2" w:rsidRDefault="00D04B33">
      <w:pPr>
        <w:pStyle w:val="Default"/>
        <w:spacing w:line="360" w:lineRule="auto"/>
        <w:ind w:firstLineChars="200" w:firstLine="480"/>
        <w:rPr>
          <w:rFonts w:ascii="Times New Roman" w:eastAsia="宋体" w:hAnsi="Times New Roman" w:cs="Times New Roman"/>
          <w:color w:val="auto"/>
        </w:rPr>
      </w:pPr>
      <w:r w:rsidRPr="00393FA2">
        <w:rPr>
          <w:rFonts w:ascii="Times New Roman" w:eastAsia="宋体" w:hAnsi="Times New Roman" w:cs="Times New Roman" w:hint="eastAsia"/>
          <w:color w:val="auto"/>
        </w:rPr>
        <w:t>（一）全部货物均由小</w:t>
      </w:r>
      <w:proofErr w:type="gramStart"/>
      <w:r w:rsidRPr="00393FA2">
        <w:rPr>
          <w:rFonts w:ascii="Times New Roman" w:eastAsia="宋体" w:hAnsi="Times New Roman" w:cs="Times New Roman" w:hint="eastAsia"/>
          <w:color w:val="auto"/>
        </w:rPr>
        <w:t>微企业</w:t>
      </w:r>
      <w:proofErr w:type="gramEnd"/>
      <w:r w:rsidRPr="00393FA2">
        <w:rPr>
          <w:rFonts w:ascii="Times New Roman" w:eastAsia="宋体" w:hAnsi="Times New Roman" w:cs="Times New Roman" w:hint="eastAsia"/>
          <w:color w:val="auto"/>
        </w:rPr>
        <w:t>制造的，对符合规定的小</w:t>
      </w:r>
      <w:proofErr w:type="gramStart"/>
      <w:r w:rsidRPr="00393FA2">
        <w:rPr>
          <w:rFonts w:ascii="Times New Roman" w:eastAsia="宋体" w:hAnsi="Times New Roman" w:cs="Times New Roman" w:hint="eastAsia"/>
          <w:color w:val="auto"/>
        </w:rPr>
        <w:t>微企业</w:t>
      </w:r>
      <w:proofErr w:type="gramEnd"/>
      <w:r w:rsidRPr="00393FA2">
        <w:rPr>
          <w:rFonts w:ascii="Times New Roman" w:eastAsia="宋体" w:hAnsi="Times New Roman" w:cs="Times New Roman" w:hint="eastAsia"/>
          <w:color w:val="auto"/>
        </w:rPr>
        <w:t>制造的产品报价给予</w:t>
      </w:r>
      <w:r w:rsidRPr="00393FA2">
        <w:rPr>
          <w:rFonts w:ascii="Times New Roman" w:eastAsia="宋体" w:hAnsi="Times New Roman" w:cs="Times New Roman" w:hint="eastAsia"/>
          <w:color w:val="auto"/>
        </w:rPr>
        <w:t>20%</w:t>
      </w:r>
      <w:r w:rsidRPr="00393FA2">
        <w:rPr>
          <w:rFonts w:ascii="Times New Roman" w:eastAsia="宋体" w:hAnsi="Times New Roman" w:cs="Times New Roman" w:hint="eastAsia"/>
          <w:color w:val="auto"/>
        </w:rPr>
        <w:t>的扣除。货物既有小</w:t>
      </w:r>
      <w:proofErr w:type="gramStart"/>
      <w:r w:rsidRPr="00393FA2">
        <w:rPr>
          <w:rFonts w:ascii="Times New Roman" w:eastAsia="宋体" w:hAnsi="Times New Roman" w:cs="Times New Roman" w:hint="eastAsia"/>
          <w:color w:val="auto"/>
        </w:rPr>
        <w:t>微企业</w:t>
      </w:r>
      <w:proofErr w:type="gramEnd"/>
      <w:r w:rsidRPr="00393FA2">
        <w:rPr>
          <w:rFonts w:ascii="Times New Roman" w:eastAsia="宋体" w:hAnsi="Times New Roman" w:cs="Times New Roman" w:hint="eastAsia"/>
          <w:color w:val="auto"/>
        </w:rPr>
        <w:t>制造的货物，也有大中企业制造的货物，不享受此扶持政策。</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w:t>
      </w:r>
      <w:r>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2"/>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42633" w:rsidRPr="005B6BB8" w:rsidRDefault="00D04B33">
      <w:pPr>
        <w:pStyle w:val="Default"/>
        <w:spacing w:line="360" w:lineRule="auto"/>
        <w:ind w:firstLineChars="200" w:firstLine="480"/>
        <w:jc w:val="both"/>
        <w:rPr>
          <w:rFonts w:ascii="Times New Roman" w:eastAsia="宋体" w:hAnsi="Times New Roman" w:cs="Times New Roman"/>
          <w:color w:val="auto"/>
        </w:rPr>
      </w:pPr>
      <w:r w:rsidRPr="005B6BB8">
        <w:rPr>
          <w:rFonts w:ascii="Times New Roman" w:eastAsia="宋体" w:hAnsi="Times New Roman" w:cs="Times New Roman"/>
          <w:color w:val="auto"/>
        </w:rPr>
        <w:t>（</w:t>
      </w:r>
      <w:r w:rsidRPr="005B6BB8">
        <w:rPr>
          <w:rFonts w:ascii="Times New Roman" w:eastAsia="宋体" w:hAnsi="Times New Roman" w:cs="Times New Roman" w:hint="eastAsia"/>
          <w:color w:val="auto"/>
        </w:rPr>
        <w:t>三</w:t>
      </w:r>
      <w:r w:rsidRPr="005B6BB8">
        <w:rPr>
          <w:rFonts w:ascii="Times New Roman" w:eastAsia="宋体" w:hAnsi="Times New Roman" w:cs="Times New Roman"/>
          <w:color w:val="auto"/>
        </w:rPr>
        <w:t>）</w:t>
      </w:r>
      <w:r w:rsidRPr="005B6BB8">
        <w:rPr>
          <w:rFonts w:ascii="Times New Roman" w:eastAsia="宋体" w:hAnsi="Times New Roman" w:cs="Times New Roman" w:hint="eastAsia"/>
          <w:color w:val="auto"/>
        </w:rPr>
        <w:t>本项目组织</w:t>
      </w:r>
      <w:r w:rsidRPr="005B6BB8">
        <w:rPr>
          <w:rFonts w:ascii="Times New Roman" w:eastAsia="宋体" w:hAnsi="Times New Roman" w:cs="Times New Roman"/>
          <w:color w:val="auto"/>
        </w:rPr>
        <w:t>踏勘现场</w:t>
      </w:r>
      <w:r w:rsidRPr="005B6BB8">
        <w:rPr>
          <w:rFonts w:ascii="Times New Roman" w:eastAsia="宋体" w:hAnsi="Times New Roman" w:cs="Times New Roman" w:hint="eastAsia"/>
          <w:color w:val="auto"/>
        </w:rPr>
        <w:t>，时间地点安排如下：</w:t>
      </w:r>
    </w:p>
    <w:p w:rsidR="00142633" w:rsidRPr="005B6BB8" w:rsidRDefault="00D04B33">
      <w:pPr>
        <w:pStyle w:val="Default"/>
        <w:spacing w:line="360" w:lineRule="auto"/>
        <w:ind w:firstLineChars="200" w:firstLine="480"/>
        <w:jc w:val="both"/>
        <w:rPr>
          <w:rFonts w:ascii="Times New Roman" w:eastAsia="宋体" w:hAnsi="Times New Roman" w:cs="Times New Roman"/>
          <w:color w:val="auto"/>
        </w:rPr>
      </w:pPr>
      <w:r w:rsidRPr="005B6BB8">
        <w:rPr>
          <w:rFonts w:ascii="Times New Roman" w:eastAsia="宋体" w:hAnsi="Times New Roman" w:cs="Times New Roman"/>
          <w:color w:val="auto"/>
        </w:rPr>
        <w:t>2025</w:t>
      </w:r>
      <w:r w:rsidRPr="005B6BB8">
        <w:rPr>
          <w:rFonts w:ascii="Times New Roman" w:eastAsia="宋体" w:hAnsi="Times New Roman" w:cs="Times New Roman"/>
          <w:color w:val="auto"/>
        </w:rPr>
        <w:t>年</w:t>
      </w:r>
      <w:r w:rsidRPr="005B6BB8">
        <w:rPr>
          <w:rFonts w:ascii="Times New Roman" w:eastAsia="宋体" w:hAnsi="Times New Roman" w:cs="Times New Roman" w:hint="eastAsia"/>
          <w:color w:val="auto"/>
        </w:rPr>
        <w:t>11</w:t>
      </w:r>
      <w:r w:rsidRPr="005B6BB8">
        <w:rPr>
          <w:rFonts w:ascii="Times New Roman" w:eastAsia="宋体" w:hAnsi="Times New Roman" w:cs="Times New Roman"/>
          <w:color w:val="auto"/>
        </w:rPr>
        <w:t>月</w:t>
      </w:r>
      <w:r w:rsidRPr="005B6BB8">
        <w:rPr>
          <w:rFonts w:ascii="Times New Roman" w:eastAsia="宋体" w:hAnsi="Times New Roman" w:cs="Times New Roman" w:hint="eastAsia"/>
          <w:color w:val="auto"/>
        </w:rPr>
        <w:t>25</w:t>
      </w:r>
      <w:r w:rsidRPr="005B6BB8">
        <w:rPr>
          <w:rFonts w:ascii="Times New Roman" w:eastAsia="宋体" w:hAnsi="Times New Roman" w:cs="Times New Roman"/>
          <w:color w:val="auto"/>
        </w:rPr>
        <w:t>日</w:t>
      </w:r>
      <w:r w:rsidRPr="005B6BB8">
        <w:rPr>
          <w:rFonts w:ascii="Times New Roman" w:eastAsia="宋体" w:hAnsi="Times New Roman" w:cs="Times New Roman"/>
          <w:color w:val="auto"/>
        </w:rPr>
        <w:t>11:</w:t>
      </w:r>
      <w:r w:rsidRPr="005B6BB8">
        <w:rPr>
          <w:rFonts w:ascii="Times New Roman" w:eastAsia="宋体" w:hAnsi="Times New Roman" w:cs="Times New Roman" w:hint="eastAsia"/>
          <w:color w:val="auto"/>
        </w:rPr>
        <w:t>00</w:t>
      </w:r>
      <w:r w:rsidRPr="005B6BB8">
        <w:rPr>
          <w:rFonts w:ascii="Times New Roman" w:eastAsia="宋体" w:hAnsi="Times New Roman" w:cs="Times New Roman" w:hint="eastAsia"/>
          <w:color w:val="auto"/>
        </w:rPr>
        <w:t>在天津市北辰区光荣道</w:t>
      </w:r>
      <w:r w:rsidRPr="005B6BB8">
        <w:rPr>
          <w:rFonts w:ascii="Times New Roman" w:eastAsia="宋体" w:hAnsi="Times New Roman" w:cs="Times New Roman" w:hint="eastAsia"/>
          <w:color w:val="auto"/>
        </w:rPr>
        <w:t>409</w:t>
      </w:r>
      <w:r w:rsidRPr="005B6BB8">
        <w:rPr>
          <w:rFonts w:ascii="Times New Roman" w:eastAsia="宋体" w:hAnsi="Times New Roman" w:cs="Times New Roman" w:hint="eastAsia"/>
          <w:color w:val="auto"/>
        </w:rPr>
        <w:t>号天津商业大学老东门集合。联系人：李老师</w:t>
      </w:r>
      <w:r w:rsidRPr="005B6BB8">
        <w:rPr>
          <w:rFonts w:ascii="Times New Roman" w:eastAsia="宋体" w:hAnsi="Times New Roman" w:cs="Times New Roman" w:hint="eastAsia"/>
          <w:color w:val="auto"/>
        </w:rPr>
        <w:t xml:space="preserve"> </w:t>
      </w:r>
      <w:r w:rsidRPr="005B6BB8">
        <w:rPr>
          <w:rFonts w:ascii="Times New Roman" w:eastAsia="宋体" w:hAnsi="Times New Roman" w:cs="Times New Roman" w:hint="eastAsia"/>
          <w:color w:val="auto"/>
        </w:rPr>
        <w:t>联系电话：</w:t>
      </w:r>
      <w:r w:rsidRPr="005B6BB8">
        <w:rPr>
          <w:rFonts w:ascii="Times New Roman" w:eastAsia="宋体" w:hAnsi="Times New Roman" w:cs="Times New Roman"/>
          <w:color w:val="auto"/>
        </w:rPr>
        <w:t>16622199629</w:t>
      </w:r>
      <w:r w:rsidRPr="005B6BB8">
        <w:rPr>
          <w:rFonts w:ascii="Times New Roman" w:eastAsia="宋体" w:hAnsi="Times New Roman" w:cs="Times New Roman" w:hint="eastAsia"/>
          <w:color w:val="auto"/>
        </w:rPr>
        <w:t>。</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hint="eastAsia"/>
          <w:color w:val="auto"/>
        </w:rPr>
        <w:lastRenderedPageBreak/>
        <w:t>（四）本项目不组织标前答疑会</w:t>
      </w:r>
      <w:r w:rsidRPr="006E6F2D">
        <w:rPr>
          <w:rFonts w:ascii="Times New Roman" w:eastAsia="宋体" w:hAnsi="Times New Roman" w:cs="Times New Roman"/>
          <w:color w:val="auto"/>
        </w:rPr>
        <w:t>。</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color w:val="auto"/>
        </w:rPr>
        <w:t>七、网上应答时间</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color w:val="auto"/>
        </w:rPr>
        <w:t>2025</w:t>
      </w:r>
      <w:r w:rsidRPr="006E6F2D">
        <w:rPr>
          <w:rFonts w:ascii="Times New Roman" w:eastAsia="宋体" w:hAnsi="Times New Roman" w:cs="Times New Roman"/>
          <w:color w:val="auto"/>
        </w:rPr>
        <w:t>年</w:t>
      </w:r>
      <w:r w:rsidRPr="006E6F2D">
        <w:rPr>
          <w:rFonts w:ascii="Times New Roman" w:eastAsia="宋体" w:hAnsi="Times New Roman" w:cs="Times New Roman" w:hint="eastAsia"/>
          <w:color w:val="auto"/>
        </w:rPr>
        <w:t>11</w:t>
      </w:r>
      <w:r w:rsidRPr="006E6F2D">
        <w:rPr>
          <w:rFonts w:ascii="Times New Roman" w:eastAsia="宋体" w:hAnsi="Times New Roman" w:cs="Times New Roman"/>
          <w:color w:val="auto"/>
        </w:rPr>
        <w:t>月</w:t>
      </w:r>
      <w:r w:rsidRPr="006E6F2D">
        <w:rPr>
          <w:rFonts w:ascii="Times New Roman" w:eastAsia="宋体" w:hAnsi="Times New Roman" w:cs="Times New Roman" w:hint="eastAsia"/>
          <w:color w:val="auto"/>
        </w:rPr>
        <w:t>17</w:t>
      </w:r>
      <w:r w:rsidRPr="006E6F2D">
        <w:rPr>
          <w:rFonts w:ascii="Times New Roman" w:eastAsia="宋体" w:hAnsi="Times New Roman" w:cs="Times New Roman"/>
          <w:color w:val="auto"/>
        </w:rPr>
        <w:t>日</w:t>
      </w:r>
      <w:r w:rsidRPr="006E6F2D">
        <w:rPr>
          <w:rFonts w:ascii="Times New Roman" w:eastAsia="宋体" w:hAnsi="Times New Roman" w:cs="Times New Roman"/>
          <w:color w:val="auto"/>
        </w:rPr>
        <w:t>9:00</w:t>
      </w:r>
      <w:r w:rsidRPr="006E6F2D">
        <w:rPr>
          <w:rFonts w:ascii="Times New Roman" w:eastAsia="宋体" w:hAnsi="Times New Roman" w:cs="Times New Roman"/>
          <w:color w:val="auto"/>
        </w:rPr>
        <w:t>至</w:t>
      </w:r>
      <w:r w:rsidRPr="006E6F2D">
        <w:rPr>
          <w:rFonts w:ascii="Times New Roman" w:eastAsia="宋体" w:hAnsi="Times New Roman" w:cs="Times New Roman"/>
          <w:color w:val="auto"/>
        </w:rPr>
        <w:t>2025</w:t>
      </w:r>
      <w:r w:rsidRPr="006E6F2D">
        <w:rPr>
          <w:rFonts w:ascii="Times New Roman" w:eastAsia="宋体" w:hAnsi="Times New Roman" w:cs="Times New Roman"/>
          <w:color w:val="auto"/>
        </w:rPr>
        <w:t>年</w:t>
      </w:r>
      <w:r w:rsidRPr="006E6F2D">
        <w:rPr>
          <w:rFonts w:ascii="Times New Roman" w:eastAsia="宋体" w:hAnsi="Times New Roman" w:cs="Times New Roman" w:hint="eastAsia"/>
          <w:color w:val="auto"/>
        </w:rPr>
        <w:t>12</w:t>
      </w:r>
      <w:r w:rsidRPr="006E6F2D">
        <w:rPr>
          <w:rFonts w:ascii="Times New Roman" w:eastAsia="宋体" w:hAnsi="Times New Roman" w:cs="Times New Roman"/>
          <w:color w:val="auto"/>
        </w:rPr>
        <w:t>月</w:t>
      </w:r>
      <w:r w:rsidRPr="006E6F2D">
        <w:rPr>
          <w:rFonts w:ascii="Times New Roman" w:eastAsia="宋体" w:hAnsi="Times New Roman" w:cs="Times New Roman" w:hint="eastAsia"/>
          <w:color w:val="auto"/>
        </w:rPr>
        <w:t>8</w:t>
      </w:r>
      <w:r w:rsidRPr="006E6F2D">
        <w:rPr>
          <w:rFonts w:ascii="Times New Roman" w:eastAsia="宋体" w:hAnsi="Times New Roman" w:cs="Times New Roman"/>
          <w:color w:val="auto"/>
        </w:rPr>
        <w:t>日</w:t>
      </w:r>
      <w:r w:rsidRPr="006E6F2D">
        <w:rPr>
          <w:rFonts w:ascii="Times New Roman" w:eastAsia="宋体" w:hAnsi="Times New Roman" w:cs="Times New Roman"/>
          <w:color w:val="auto"/>
        </w:rPr>
        <w:t>8:30</w:t>
      </w:r>
      <w:r w:rsidRPr="006E6F2D">
        <w:rPr>
          <w:rFonts w:ascii="Times New Roman" w:eastAsia="宋体" w:hAnsi="Times New Roman" w:cs="Times New Roman"/>
          <w:color w:val="auto"/>
        </w:rPr>
        <w:t>，使用天津数字认证有限公司发出的</w:t>
      </w:r>
      <w:r w:rsidRPr="006E6F2D">
        <w:rPr>
          <w:rFonts w:ascii="Times New Roman" w:eastAsia="宋体" w:hAnsi="Times New Roman" w:cs="Times New Roman"/>
          <w:color w:val="auto"/>
        </w:rPr>
        <w:t>CA</w:t>
      </w:r>
      <w:r w:rsidRPr="006E6F2D">
        <w:rPr>
          <w:rFonts w:ascii="Times New Roman" w:eastAsia="宋体" w:hAnsi="Times New Roman" w:cs="Times New Roman"/>
          <w:color w:val="auto"/>
        </w:rPr>
        <w:t>数字证书（原天津市电子认证中心发出尚在有效期内的</w:t>
      </w:r>
      <w:r w:rsidRPr="006E6F2D">
        <w:rPr>
          <w:rFonts w:ascii="Times New Roman" w:eastAsia="宋体" w:hAnsi="Times New Roman" w:cs="Times New Roman"/>
          <w:color w:val="auto"/>
        </w:rPr>
        <w:t>CA</w:t>
      </w:r>
      <w:r w:rsidRPr="006E6F2D">
        <w:rPr>
          <w:rFonts w:ascii="Times New Roman" w:eastAsia="宋体" w:hAnsi="Times New Roman" w:cs="Times New Roman"/>
          <w:color w:val="auto"/>
        </w:rPr>
        <w:t>数字证书仍可使用）</w:t>
      </w:r>
      <w:r w:rsidRPr="006E6F2D">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6E6F2D">
        <w:rPr>
          <w:rFonts w:ascii="Times New Roman" w:eastAsia="宋体" w:hAnsi="Times New Roman" w:cs="Times New Roman"/>
          <w:color w:val="auto"/>
        </w:rPr>
        <w:t>间</w:t>
      </w:r>
      <w:r w:rsidRPr="006E6F2D">
        <w:rPr>
          <w:rFonts w:ascii="Times New Roman" w:eastAsia="宋体" w:hAnsi="Times New Roman" w:cs="Times New Roman" w:hint="eastAsia"/>
          <w:color w:val="auto"/>
        </w:rPr>
        <w:t>及方式</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color w:val="auto"/>
        </w:rPr>
        <w:t>（一）投标</w:t>
      </w:r>
      <w:r w:rsidRPr="006E6F2D">
        <w:rPr>
          <w:rFonts w:ascii="Times New Roman" w:eastAsia="宋体" w:hAnsi="Times New Roman" w:cs="Times New Roman" w:hint="eastAsia"/>
          <w:color w:val="auto"/>
        </w:rPr>
        <w:t>截止</w:t>
      </w:r>
      <w:r w:rsidRPr="006E6F2D">
        <w:rPr>
          <w:rFonts w:ascii="Times New Roman" w:eastAsia="宋体" w:hAnsi="Times New Roman" w:cs="Times New Roman"/>
          <w:color w:val="auto"/>
        </w:rPr>
        <w:t>时间：</w:t>
      </w:r>
      <w:r w:rsidRPr="006E6F2D">
        <w:rPr>
          <w:rFonts w:ascii="Times New Roman" w:eastAsia="宋体" w:hAnsi="Times New Roman" w:cs="Times New Roman"/>
          <w:color w:val="auto"/>
        </w:rPr>
        <w:t>2025</w:t>
      </w:r>
      <w:r w:rsidRPr="006E6F2D">
        <w:rPr>
          <w:rFonts w:ascii="Times New Roman" w:eastAsia="宋体" w:hAnsi="Times New Roman" w:cs="Times New Roman"/>
          <w:color w:val="auto"/>
        </w:rPr>
        <w:t>年</w:t>
      </w:r>
      <w:r w:rsidRPr="006E6F2D">
        <w:rPr>
          <w:rFonts w:ascii="Times New Roman" w:eastAsia="宋体" w:hAnsi="Times New Roman" w:cs="Times New Roman" w:hint="eastAsia"/>
          <w:color w:val="auto"/>
        </w:rPr>
        <w:t>12</w:t>
      </w:r>
      <w:r w:rsidRPr="006E6F2D">
        <w:rPr>
          <w:rFonts w:ascii="Times New Roman" w:eastAsia="宋体" w:hAnsi="Times New Roman" w:cs="Times New Roman"/>
          <w:color w:val="auto"/>
        </w:rPr>
        <w:t>月</w:t>
      </w:r>
      <w:r w:rsidRPr="006E6F2D">
        <w:rPr>
          <w:rFonts w:ascii="Times New Roman" w:eastAsia="宋体" w:hAnsi="Times New Roman" w:cs="Times New Roman" w:hint="eastAsia"/>
          <w:color w:val="auto"/>
        </w:rPr>
        <w:t>8</w:t>
      </w:r>
      <w:r w:rsidRPr="006E6F2D">
        <w:rPr>
          <w:rFonts w:ascii="Times New Roman" w:eastAsia="宋体" w:hAnsi="Times New Roman" w:cs="Times New Roman"/>
          <w:color w:val="auto"/>
        </w:rPr>
        <w:t>日</w:t>
      </w:r>
      <w:r w:rsidRPr="006E6F2D">
        <w:rPr>
          <w:rFonts w:ascii="Times New Roman" w:eastAsia="宋体" w:hAnsi="Times New Roman" w:cs="Times New Roman"/>
          <w:color w:val="auto"/>
        </w:rPr>
        <w:t>8:30</w:t>
      </w:r>
      <w:r w:rsidRPr="006E6F2D">
        <w:rPr>
          <w:rFonts w:ascii="Times New Roman" w:eastAsia="宋体" w:hAnsi="Times New Roman" w:cs="Times New Roman" w:hint="eastAsia"/>
          <w:color w:val="auto"/>
          <w:szCs w:val="21"/>
        </w:rPr>
        <w:t>。</w:t>
      </w:r>
      <w:r w:rsidRPr="006E6F2D">
        <w:rPr>
          <w:rFonts w:ascii="Times New Roman" w:eastAsia="宋体" w:hAnsi="Times New Roman" w:cs="Times New Roman"/>
          <w:color w:val="auto"/>
        </w:rPr>
        <w:t>投标截止时间前</w:t>
      </w:r>
      <w:r w:rsidRPr="006E6F2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6E6F2D">
        <w:rPr>
          <w:rFonts w:ascii="Times New Roman" w:eastAsia="宋体" w:hAnsi="Times New Roman" w:cs="Times New Roman"/>
          <w:color w:val="auto"/>
        </w:rPr>
        <w:t>方为有效投标。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color w:val="auto"/>
        </w:rPr>
        <w:t>（二）投标</w:t>
      </w:r>
      <w:r w:rsidRPr="006E6F2D">
        <w:rPr>
          <w:rFonts w:ascii="Times New Roman" w:eastAsia="宋体" w:hAnsi="Times New Roman" w:cs="Times New Roman" w:hint="eastAsia"/>
          <w:color w:val="auto"/>
        </w:rPr>
        <w:t>方式</w:t>
      </w:r>
      <w:r w:rsidRPr="006E6F2D">
        <w:rPr>
          <w:rFonts w:ascii="Times New Roman" w:eastAsia="宋体" w:hAnsi="Times New Roman" w:cs="Times New Roman"/>
          <w:color w:val="auto"/>
        </w:rPr>
        <w:t>：本项目投标采用</w:t>
      </w:r>
      <w:r>
        <w:rPr>
          <w:rFonts w:ascii="Times New Roman" w:eastAsia="宋体" w:hAnsi="Times New Roman" w:cs="Times New Roman"/>
          <w:color w:val="auto"/>
        </w:rPr>
        <w:t>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w:t>
      </w:r>
      <w:r w:rsidRPr="006E6F2D">
        <w:rPr>
          <w:rFonts w:ascii="Times New Roman" w:eastAsia="宋体" w:hAnsi="Times New Roman" w:cs="Times New Roman"/>
          <w:color w:val="auto"/>
        </w:rPr>
        <w:t>式</w:t>
      </w:r>
    </w:p>
    <w:p w:rsidR="00142633" w:rsidRPr="006E6F2D" w:rsidRDefault="00D04B33">
      <w:pPr>
        <w:pStyle w:val="Default"/>
        <w:spacing w:line="360" w:lineRule="auto"/>
        <w:ind w:firstLineChars="200" w:firstLine="480"/>
        <w:jc w:val="both"/>
        <w:rPr>
          <w:rFonts w:ascii="Times New Roman" w:eastAsia="宋体" w:hAnsi="Times New Roman" w:cs="Times New Roman"/>
          <w:color w:val="auto"/>
        </w:rPr>
      </w:pPr>
      <w:r w:rsidRPr="006E6F2D">
        <w:rPr>
          <w:rFonts w:ascii="Times New Roman" w:eastAsia="宋体" w:hAnsi="Times New Roman" w:cs="Times New Roman"/>
          <w:color w:val="auto"/>
        </w:rPr>
        <w:t>（一）开标解密时间：</w:t>
      </w:r>
      <w:r w:rsidRPr="006E6F2D">
        <w:rPr>
          <w:rFonts w:ascii="Times New Roman" w:eastAsia="宋体" w:hAnsi="Times New Roman" w:cs="Times New Roman"/>
          <w:color w:val="auto"/>
        </w:rPr>
        <w:t>2025</w:t>
      </w:r>
      <w:r w:rsidRPr="006E6F2D">
        <w:rPr>
          <w:rFonts w:ascii="Times New Roman" w:eastAsia="宋体" w:hAnsi="Times New Roman" w:cs="Times New Roman"/>
          <w:color w:val="auto"/>
        </w:rPr>
        <w:t>年</w:t>
      </w:r>
      <w:r w:rsidRPr="006E6F2D">
        <w:rPr>
          <w:rFonts w:ascii="Times New Roman" w:eastAsia="宋体" w:hAnsi="Times New Roman" w:cs="Times New Roman" w:hint="eastAsia"/>
          <w:color w:val="auto"/>
        </w:rPr>
        <w:t>12</w:t>
      </w:r>
      <w:r w:rsidRPr="006E6F2D">
        <w:rPr>
          <w:rFonts w:ascii="Times New Roman" w:eastAsia="宋体" w:hAnsi="Times New Roman" w:cs="Times New Roman"/>
          <w:color w:val="auto"/>
        </w:rPr>
        <w:t>月</w:t>
      </w:r>
      <w:r w:rsidRPr="006E6F2D">
        <w:rPr>
          <w:rFonts w:ascii="Times New Roman" w:eastAsia="宋体" w:hAnsi="Times New Roman" w:cs="Times New Roman" w:hint="eastAsia"/>
          <w:color w:val="auto"/>
        </w:rPr>
        <w:t>8</w:t>
      </w:r>
      <w:r w:rsidRPr="006E6F2D">
        <w:rPr>
          <w:rFonts w:ascii="Times New Roman" w:eastAsia="宋体" w:hAnsi="Times New Roman" w:cs="Times New Roman"/>
          <w:color w:val="auto"/>
        </w:rPr>
        <w:t>日</w:t>
      </w:r>
      <w:r w:rsidRPr="006E6F2D">
        <w:rPr>
          <w:rFonts w:ascii="Times New Roman" w:eastAsia="宋体" w:hAnsi="Times New Roman" w:cs="Times New Roman"/>
          <w:color w:val="auto"/>
        </w:rPr>
        <w:t>8:30</w:t>
      </w:r>
      <w:r w:rsidRPr="006E6F2D">
        <w:rPr>
          <w:rFonts w:ascii="Times New Roman" w:eastAsia="宋体" w:hAnsi="Times New Roman" w:cs="Times New Roman"/>
          <w:color w:val="auto"/>
        </w:rPr>
        <w:t>至</w:t>
      </w:r>
      <w:r w:rsidRPr="006E6F2D">
        <w:rPr>
          <w:rFonts w:ascii="Times New Roman" w:eastAsia="宋体" w:hAnsi="Times New Roman" w:cs="Times New Roman"/>
          <w:color w:val="auto"/>
        </w:rPr>
        <w:t>9:</w:t>
      </w:r>
      <w:r w:rsidRPr="006E6F2D">
        <w:rPr>
          <w:rFonts w:ascii="Times New Roman" w:eastAsia="宋体" w:hAnsi="Times New Roman" w:cs="Times New Roman" w:hint="eastAsia"/>
          <w:color w:val="auto"/>
        </w:rPr>
        <w:t>30</w:t>
      </w:r>
      <w:r w:rsidRPr="006E6F2D">
        <w:rPr>
          <w:rFonts w:ascii="Times New Roman" w:eastAsia="宋体" w:hAnsi="Times New Roman" w:cs="Times New Roman"/>
          <w:color w:val="auto"/>
        </w:rPr>
        <w:t>完成开标解密的投标为有效投标。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6E6F2D">
        <w:rPr>
          <w:rFonts w:ascii="Times New Roman" w:eastAsia="宋体" w:hAnsi="Times New Roman" w:cs="Times New Roman"/>
          <w:color w:val="auto"/>
        </w:rPr>
        <w:t>示时间：</w:t>
      </w:r>
      <w:r w:rsidRPr="006E6F2D">
        <w:rPr>
          <w:rFonts w:ascii="Times New Roman" w:eastAsia="宋体" w:hAnsi="Times New Roman" w:cs="Times New Roman"/>
          <w:color w:val="auto"/>
        </w:rPr>
        <w:t>2025</w:t>
      </w:r>
      <w:r w:rsidRPr="006E6F2D">
        <w:rPr>
          <w:rFonts w:ascii="Times New Roman" w:eastAsia="宋体" w:hAnsi="Times New Roman" w:cs="Times New Roman"/>
          <w:color w:val="auto"/>
        </w:rPr>
        <w:t>年</w:t>
      </w:r>
      <w:r w:rsidRPr="006E6F2D">
        <w:rPr>
          <w:rFonts w:ascii="Times New Roman" w:eastAsia="宋体" w:hAnsi="Times New Roman" w:cs="Times New Roman" w:hint="eastAsia"/>
          <w:color w:val="auto"/>
        </w:rPr>
        <w:t>12</w:t>
      </w:r>
      <w:r w:rsidRPr="006E6F2D">
        <w:rPr>
          <w:rFonts w:ascii="Times New Roman" w:eastAsia="宋体" w:hAnsi="Times New Roman" w:cs="Times New Roman"/>
          <w:color w:val="auto"/>
        </w:rPr>
        <w:t>月</w:t>
      </w:r>
      <w:r w:rsidRPr="006E6F2D">
        <w:rPr>
          <w:rFonts w:ascii="Times New Roman" w:eastAsia="宋体" w:hAnsi="Times New Roman" w:cs="Times New Roman" w:hint="eastAsia"/>
          <w:color w:val="auto"/>
        </w:rPr>
        <w:t>8</w:t>
      </w:r>
      <w:r w:rsidRPr="006E6F2D">
        <w:rPr>
          <w:rFonts w:ascii="Times New Roman" w:eastAsia="宋体" w:hAnsi="Times New Roman" w:cs="Times New Roman"/>
          <w:color w:val="auto"/>
        </w:rPr>
        <w:t>日</w:t>
      </w:r>
      <w:r w:rsidRPr="006E6F2D">
        <w:rPr>
          <w:rFonts w:ascii="Times New Roman" w:eastAsia="宋体" w:hAnsi="Times New Roman" w:cs="Times New Roman"/>
          <w:color w:val="auto"/>
        </w:rPr>
        <w:t>9:</w:t>
      </w:r>
      <w:r w:rsidRPr="006E6F2D">
        <w:rPr>
          <w:rFonts w:ascii="Times New Roman" w:eastAsia="宋体" w:hAnsi="Times New Roman" w:cs="Times New Roman" w:hint="eastAsia"/>
          <w:color w:val="auto"/>
        </w:rPr>
        <w:t>30</w:t>
      </w:r>
      <w:r w:rsidRPr="006E6F2D">
        <w:rPr>
          <w:rFonts w:ascii="Times New Roman" w:eastAsia="宋体" w:hAnsi="Times New Roman" w:cs="Times New Roman"/>
          <w:color w:val="auto"/>
        </w:rPr>
        <w:t>至</w:t>
      </w:r>
      <w:r w:rsidRPr="006E6F2D">
        <w:rPr>
          <w:rFonts w:ascii="Times New Roman" w:eastAsia="宋体" w:hAnsi="Times New Roman" w:cs="Times New Roman"/>
          <w:color w:val="auto"/>
        </w:rPr>
        <w:t>12:00</w:t>
      </w:r>
      <w:r w:rsidRPr="006E6F2D">
        <w:rPr>
          <w:rFonts w:ascii="Times New Roman" w:eastAsia="宋体" w:hAnsi="Times New Roman" w:cs="Times New Roman"/>
          <w:color w:val="auto"/>
        </w:rPr>
        <w:t>。</w:t>
      </w:r>
      <w:r w:rsidRPr="006E6F2D">
        <w:rPr>
          <w:rFonts w:ascii="Times New Roman" w:eastAsia="宋体" w:hAnsi="Times New Roman" w:cs="Times New Roman" w:hint="eastAsia"/>
          <w:color w:val="auto"/>
        </w:rPr>
        <w:t>投标人可在规定时间内使用天津数字认证有限公司发出的</w:t>
      </w:r>
      <w:r w:rsidRPr="006E6F2D">
        <w:rPr>
          <w:rFonts w:ascii="Times New Roman" w:eastAsia="宋体" w:hAnsi="Times New Roman" w:cs="Times New Roman" w:hint="eastAsia"/>
          <w:color w:val="auto"/>
        </w:rPr>
        <w:t>CA</w:t>
      </w:r>
      <w:r w:rsidRPr="006E6F2D">
        <w:rPr>
          <w:rFonts w:ascii="Times New Roman" w:eastAsia="宋体" w:hAnsi="Times New Roman" w:cs="Times New Roman" w:hint="eastAsia"/>
          <w:color w:val="auto"/>
        </w:rPr>
        <w:t>数字证书（原天津</w:t>
      </w:r>
      <w:r>
        <w:rPr>
          <w:rFonts w:ascii="Times New Roman" w:eastAsia="宋体" w:hAnsi="Times New Roman" w:cs="Times New Roman" w:hint="eastAsia"/>
          <w:color w:val="auto"/>
        </w:rPr>
        <w:t>市电子认证中心发</w:t>
      </w:r>
      <w:r>
        <w:rPr>
          <w:rFonts w:ascii="Times New Roman" w:eastAsia="宋体" w:hAnsi="Times New Roman" w:cs="Times New Roman" w:hint="eastAsia"/>
          <w:color w:val="auto"/>
        </w:rPr>
        <w:lastRenderedPageBreak/>
        <w:t>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天津商业大学</w:t>
      </w:r>
      <w:r>
        <w:rPr>
          <w:rFonts w:ascii="Times New Roman" w:eastAsia="宋体" w:hAnsi="Times New Roman" w:cs="Times New Roman"/>
          <w:color w:val="auto"/>
        </w:rPr>
        <w:t xml:space="preserve"> </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天津市北辰区光荣道</w:t>
      </w:r>
      <w:r>
        <w:rPr>
          <w:rFonts w:ascii="Times New Roman" w:eastAsia="宋体" w:hAnsi="Times New Roman" w:cs="Times New Roman" w:hint="eastAsia"/>
          <w:color w:val="auto"/>
        </w:rPr>
        <w:t>409</w:t>
      </w:r>
      <w:r>
        <w:rPr>
          <w:rFonts w:ascii="Times New Roman" w:eastAsia="宋体" w:hAnsi="Times New Roman" w:cs="Times New Roman" w:hint="eastAsia"/>
          <w:color w:val="auto"/>
        </w:rPr>
        <w:t>号</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李波</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022-26686299 </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142633" w:rsidRPr="006E6F2D" w:rsidRDefault="00D04B33">
      <w:pPr>
        <w:pStyle w:val="Default"/>
        <w:spacing w:line="360" w:lineRule="auto"/>
        <w:ind w:firstLineChars="200" w:firstLine="480"/>
        <w:rPr>
          <w:rFonts w:ascii="Times New Roman" w:eastAsia="宋体" w:hAnsi="Times New Roman" w:cs="Times New Roman"/>
          <w:color w:val="auto"/>
        </w:rPr>
      </w:pPr>
      <w:r w:rsidRPr="006E6F2D">
        <w:rPr>
          <w:rFonts w:ascii="Times New Roman" w:eastAsia="宋体" w:hAnsi="Times New Roman" w:cs="Times New Roman" w:hint="eastAsia"/>
          <w:color w:val="auto"/>
        </w:rPr>
        <w:t xml:space="preserve">1. </w:t>
      </w:r>
      <w:r w:rsidRPr="006E6F2D">
        <w:rPr>
          <w:rFonts w:ascii="Times New Roman" w:eastAsia="宋体" w:hAnsi="Times New Roman" w:cs="Times New Roman" w:hint="eastAsia"/>
          <w:color w:val="auto"/>
        </w:rPr>
        <w:t>联系部门：天津商业大学</w:t>
      </w:r>
    </w:p>
    <w:p w:rsidR="00142633" w:rsidRPr="006E6F2D" w:rsidRDefault="00D04B33">
      <w:pPr>
        <w:pStyle w:val="Default"/>
        <w:spacing w:line="360" w:lineRule="auto"/>
        <w:ind w:firstLineChars="200" w:firstLine="480"/>
        <w:rPr>
          <w:rFonts w:ascii="Times New Roman" w:eastAsia="宋体" w:hAnsi="Times New Roman" w:cs="Times New Roman"/>
          <w:color w:val="auto"/>
        </w:rPr>
      </w:pPr>
      <w:r w:rsidRPr="006E6F2D">
        <w:rPr>
          <w:rFonts w:ascii="Times New Roman" w:eastAsia="宋体" w:hAnsi="Times New Roman" w:cs="Times New Roman" w:hint="eastAsia"/>
          <w:color w:val="auto"/>
        </w:rPr>
        <w:t xml:space="preserve">2. </w:t>
      </w:r>
      <w:r w:rsidRPr="006E6F2D">
        <w:rPr>
          <w:rFonts w:ascii="Times New Roman" w:eastAsia="宋体" w:hAnsi="Times New Roman" w:cs="Times New Roman" w:hint="eastAsia"/>
          <w:color w:val="auto"/>
        </w:rPr>
        <w:t>联系地址：天津市北辰区光荣道</w:t>
      </w:r>
      <w:r w:rsidRPr="006E6F2D">
        <w:rPr>
          <w:rFonts w:ascii="Times New Roman" w:eastAsia="宋体" w:hAnsi="Times New Roman" w:cs="Times New Roman" w:hint="eastAsia"/>
          <w:color w:val="auto"/>
        </w:rPr>
        <w:t>409</w:t>
      </w:r>
      <w:r w:rsidRPr="006E6F2D">
        <w:rPr>
          <w:rFonts w:ascii="Times New Roman" w:eastAsia="宋体" w:hAnsi="Times New Roman" w:cs="Times New Roman" w:hint="eastAsia"/>
          <w:color w:val="auto"/>
        </w:rPr>
        <w:t>号</w:t>
      </w:r>
    </w:p>
    <w:p w:rsidR="00142633" w:rsidRPr="006E6F2D" w:rsidRDefault="00D04B33">
      <w:pPr>
        <w:pStyle w:val="Default"/>
        <w:spacing w:line="360" w:lineRule="auto"/>
        <w:ind w:firstLineChars="200" w:firstLine="480"/>
        <w:rPr>
          <w:rFonts w:ascii="Times New Roman" w:eastAsia="宋体" w:hAnsi="Times New Roman" w:cs="Times New Roman"/>
          <w:color w:val="auto"/>
        </w:rPr>
      </w:pPr>
      <w:r w:rsidRPr="006E6F2D">
        <w:rPr>
          <w:rFonts w:ascii="Times New Roman" w:eastAsia="宋体" w:hAnsi="Times New Roman" w:cs="Times New Roman" w:hint="eastAsia"/>
          <w:color w:val="auto"/>
        </w:rPr>
        <w:t xml:space="preserve">3. </w:t>
      </w:r>
      <w:r w:rsidRPr="006E6F2D">
        <w:rPr>
          <w:rFonts w:ascii="Times New Roman" w:eastAsia="宋体" w:hAnsi="Times New Roman" w:cs="Times New Roman" w:hint="eastAsia"/>
          <w:color w:val="auto"/>
        </w:rPr>
        <w:t>联</w:t>
      </w:r>
      <w:r w:rsidRPr="006E6F2D">
        <w:rPr>
          <w:rFonts w:ascii="Times New Roman" w:eastAsia="宋体" w:hAnsi="Times New Roman" w:cs="Times New Roman" w:hint="eastAsia"/>
          <w:color w:val="auto"/>
        </w:rPr>
        <w:t xml:space="preserve"> </w:t>
      </w:r>
      <w:r w:rsidRPr="006E6F2D">
        <w:rPr>
          <w:rFonts w:ascii="Times New Roman" w:eastAsia="宋体" w:hAnsi="Times New Roman" w:cs="Times New Roman" w:hint="eastAsia"/>
          <w:color w:val="auto"/>
        </w:rPr>
        <w:t>系</w:t>
      </w:r>
      <w:r w:rsidRPr="006E6F2D">
        <w:rPr>
          <w:rFonts w:ascii="Times New Roman" w:eastAsia="宋体" w:hAnsi="Times New Roman" w:cs="Times New Roman" w:hint="eastAsia"/>
          <w:color w:val="auto"/>
        </w:rPr>
        <w:t xml:space="preserve"> </w:t>
      </w:r>
      <w:r w:rsidRPr="006E6F2D">
        <w:rPr>
          <w:rFonts w:ascii="Times New Roman" w:eastAsia="宋体" w:hAnsi="Times New Roman" w:cs="Times New Roman" w:hint="eastAsia"/>
          <w:color w:val="auto"/>
        </w:rPr>
        <w:t>人：李波</w:t>
      </w:r>
    </w:p>
    <w:p w:rsidR="00142633" w:rsidRPr="006E6F2D" w:rsidRDefault="00D04B33">
      <w:pPr>
        <w:pStyle w:val="Default"/>
        <w:spacing w:line="360" w:lineRule="auto"/>
        <w:ind w:firstLineChars="200" w:firstLine="480"/>
        <w:rPr>
          <w:rFonts w:ascii="Times New Roman" w:eastAsia="宋体" w:hAnsi="Times New Roman" w:cs="Times New Roman"/>
          <w:color w:val="auto"/>
        </w:rPr>
      </w:pPr>
      <w:r w:rsidRPr="006E6F2D">
        <w:rPr>
          <w:rFonts w:ascii="Times New Roman" w:eastAsia="宋体" w:hAnsi="Times New Roman" w:cs="Times New Roman" w:hint="eastAsia"/>
          <w:color w:val="auto"/>
        </w:rPr>
        <w:t xml:space="preserve">4. </w:t>
      </w:r>
      <w:r w:rsidRPr="006E6F2D">
        <w:rPr>
          <w:rFonts w:ascii="Times New Roman" w:eastAsia="宋体" w:hAnsi="Times New Roman" w:cs="Times New Roman" w:hint="eastAsia"/>
          <w:color w:val="auto"/>
        </w:rPr>
        <w:t>联系方式：</w:t>
      </w:r>
      <w:r w:rsidRPr="006E6F2D">
        <w:rPr>
          <w:rFonts w:ascii="Times New Roman" w:eastAsia="宋体" w:hAnsi="Times New Roman" w:cs="Times New Roman"/>
          <w:color w:val="auto"/>
        </w:rPr>
        <w:t>022-26686299</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142633">
        <w:trPr>
          <w:trHeight w:val="440"/>
          <w:tblHeader/>
          <w:jc w:val="center"/>
        </w:trPr>
        <w:tc>
          <w:tcPr>
            <w:tcW w:w="4190" w:type="dxa"/>
            <w:vAlign w:val="center"/>
          </w:tcPr>
          <w:p w:rsidR="00142633" w:rsidRDefault="00D04B33">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142633" w:rsidRDefault="00D04B33">
            <w:pPr>
              <w:tabs>
                <w:tab w:val="left" w:pos="750"/>
                <w:tab w:val="left" w:pos="840"/>
              </w:tabs>
              <w:adjustRightInd w:val="0"/>
              <w:snapToGrid w:val="0"/>
              <w:jc w:val="center"/>
              <w:rPr>
                <w:sz w:val="24"/>
              </w:rPr>
            </w:pPr>
            <w:r>
              <w:rPr>
                <w:sz w:val="24"/>
              </w:rPr>
              <w:t>费率</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142633" w:rsidRDefault="00D04B33">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sz w:val="24"/>
              </w:rPr>
              <w:t>100-500</w:t>
            </w:r>
          </w:p>
        </w:tc>
        <w:tc>
          <w:tcPr>
            <w:tcW w:w="3657" w:type="dxa"/>
            <w:vAlign w:val="center"/>
          </w:tcPr>
          <w:p w:rsidR="00142633" w:rsidRDefault="00D04B33">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sz w:val="24"/>
              </w:rPr>
              <w:t>500-1000</w:t>
            </w:r>
          </w:p>
        </w:tc>
        <w:tc>
          <w:tcPr>
            <w:tcW w:w="3657" w:type="dxa"/>
            <w:vAlign w:val="center"/>
          </w:tcPr>
          <w:p w:rsidR="00142633" w:rsidRDefault="00D04B33">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142633" w:rsidRDefault="00D04B33">
            <w:pPr>
              <w:tabs>
                <w:tab w:val="left" w:pos="750"/>
                <w:tab w:val="left" w:pos="840"/>
              </w:tabs>
              <w:adjustRightInd w:val="0"/>
              <w:snapToGrid w:val="0"/>
              <w:jc w:val="center"/>
              <w:rPr>
                <w:sz w:val="24"/>
              </w:rPr>
            </w:pPr>
            <w:r>
              <w:rPr>
                <w:sz w:val="24"/>
              </w:rPr>
              <w:t>0.5%</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142633" w:rsidRDefault="00D04B33">
            <w:pPr>
              <w:tabs>
                <w:tab w:val="left" w:pos="750"/>
                <w:tab w:val="left" w:pos="840"/>
              </w:tabs>
              <w:adjustRightInd w:val="0"/>
              <w:snapToGrid w:val="0"/>
              <w:jc w:val="center"/>
              <w:rPr>
                <w:sz w:val="24"/>
              </w:rPr>
            </w:pPr>
            <w:r>
              <w:rPr>
                <w:sz w:val="24"/>
              </w:rPr>
              <w:t>0.25%</w:t>
            </w:r>
          </w:p>
        </w:tc>
      </w:tr>
      <w:tr w:rsidR="00142633">
        <w:trPr>
          <w:trHeight w:val="440"/>
          <w:jc w:val="center"/>
        </w:trPr>
        <w:tc>
          <w:tcPr>
            <w:tcW w:w="4190" w:type="dxa"/>
            <w:vAlign w:val="center"/>
          </w:tcPr>
          <w:p w:rsidR="00142633" w:rsidRDefault="00D04B33">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142633" w:rsidRDefault="00D04B33">
            <w:pPr>
              <w:tabs>
                <w:tab w:val="left" w:pos="750"/>
                <w:tab w:val="left" w:pos="840"/>
              </w:tabs>
              <w:adjustRightInd w:val="0"/>
              <w:snapToGrid w:val="0"/>
              <w:jc w:val="center"/>
              <w:rPr>
                <w:sz w:val="24"/>
              </w:rPr>
            </w:pPr>
            <w:r>
              <w:rPr>
                <w:sz w:val="24"/>
              </w:rPr>
              <w:t>0.05%</w:t>
            </w:r>
          </w:p>
        </w:tc>
      </w:tr>
    </w:tbl>
    <w:p w:rsidR="00142633" w:rsidRDefault="00D04B33">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142633" w:rsidRDefault="00D04B33">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142633" w:rsidRDefault="00D04B33" w:rsidP="00A402C7">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142633" w:rsidRDefault="00D04B33">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142633" w:rsidRDefault="00D04B33">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142633" w:rsidRDefault="00142633">
      <w:pPr>
        <w:pStyle w:val="Default"/>
        <w:spacing w:line="360" w:lineRule="auto"/>
        <w:jc w:val="both"/>
        <w:rPr>
          <w:rFonts w:ascii="Times New Roman" w:eastAsia="宋体" w:hAnsi="Times New Roman" w:cs="Times New Roman"/>
          <w:color w:val="auto"/>
        </w:rPr>
      </w:pPr>
    </w:p>
    <w:p w:rsidR="00142633" w:rsidRDefault="00D04B33">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17</w:t>
      </w:r>
      <w:r>
        <w:rPr>
          <w:rFonts w:ascii="Times New Roman" w:eastAsia="宋体" w:hAnsi="Times New Roman" w:cs="Times New Roman"/>
          <w:color w:val="auto"/>
        </w:rPr>
        <w:t>日</w:t>
      </w:r>
    </w:p>
    <w:p w:rsidR="00142633" w:rsidRDefault="00142633">
      <w:pPr>
        <w:pStyle w:val="Default"/>
        <w:spacing w:line="360" w:lineRule="auto"/>
        <w:ind w:right="892"/>
        <w:rPr>
          <w:rFonts w:ascii="Times New Roman" w:eastAsia="宋体" w:hAnsi="Times New Roman" w:cs="Times New Roman"/>
          <w:color w:val="auto"/>
        </w:rPr>
      </w:pPr>
    </w:p>
    <w:p w:rsidR="00142633" w:rsidRDefault="00142633">
      <w:pPr>
        <w:pStyle w:val="Default"/>
        <w:spacing w:line="360" w:lineRule="auto"/>
        <w:ind w:right="892"/>
        <w:rPr>
          <w:rFonts w:ascii="Times New Roman" w:eastAsia="宋体" w:hAnsi="Times New Roman" w:cs="Times New Roman"/>
          <w:color w:val="auto"/>
        </w:rPr>
      </w:pPr>
    </w:p>
    <w:p w:rsidR="00142633" w:rsidRDefault="00D04B33">
      <w:pPr>
        <w:widowControl/>
        <w:jc w:val="left"/>
        <w:rPr>
          <w:kern w:val="0"/>
          <w:sz w:val="24"/>
          <w:szCs w:val="24"/>
        </w:rPr>
      </w:pPr>
      <w:r>
        <w:br w:type="page"/>
      </w:r>
    </w:p>
    <w:p w:rsidR="00142633" w:rsidRDefault="00D04B3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42633" w:rsidRDefault="00142633">
      <w:pPr>
        <w:spacing w:line="360" w:lineRule="auto"/>
        <w:jc w:val="center"/>
        <w:rPr>
          <w:rFonts w:eastAsia="微软雅黑"/>
          <w:bCs/>
          <w:kern w:val="0"/>
          <w:sz w:val="24"/>
          <w:szCs w:val="24"/>
        </w:rPr>
      </w:pPr>
    </w:p>
    <w:p w:rsidR="00142633" w:rsidRDefault="00D04B3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142633" w:rsidRDefault="00D04B3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42633" w:rsidRDefault="00D04B3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42633" w:rsidRDefault="00142633">
      <w:pPr>
        <w:spacing w:line="360" w:lineRule="auto"/>
        <w:jc w:val="center"/>
        <w:rPr>
          <w:rFonts w:eastAsia="微软雅黑"/>
          <w:spacing w:val="-10"/>
          <w:sz w:val="24"/>
          <w:szCs w:val="24"/>
        </w:rPr>
      </w:pPr>
    </w:p>
    <w:p w:rsidR="00142633" w:rsidRDefault="00142633">
      <w:pPr>
        <w:spacing w:line="360" w:lineRule="auto"/>
        <w:jc w:val="center"/>
        <w:rPr>
          <w:rFonts w:eastAsia="微软雅黑"/>
          <w:spacing w:val="-10"/>
          <w:sz w:val="24"/>
          <w:szCs w:val="24"/>
        </w:rPr>
      </w:pPr>
    </w:p>
    <w:p w:rsidR="00142633" w:rsidRDefault="00D04B3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42633" w:rsidRDefault="00D04B3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42633" w:rsidRDefault="00D04B33">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42633" w:rsidRDefault="00D04B33">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42633" w:rsidRDefault="00D04B33">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42633" w:rsidRDefault="00D04B3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42633" w:rsidRDefault="00D04B33">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42633" w:rsidRDefault="00D04B3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42633" w:rsidRDefault="00D04B33">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42633" w:rsidRDefault="00D04B33">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42633" w:rsidRDefault="00D04B33">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42633" w:rsidRDefault="00D04B33">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42633" w:rsidRDefault="00D04B33">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142633" w:rsidRDefault="00142633">
      <w:pPr>
        <w:spacing w:line="360" w:lineRule="exact"/>
        <w:ind w:firstLineChars="200" w:firstLine="480"/>
        <w:rPr>
          <w:rFonts w:eastAsiaTheme="minorEastAsia"/>
          <w:sz w:val="24"/>
        </w:rPr>
      </w:pPr>
    </w:p>
    <w:p w:rsidR="00142633" w:rsidRDefault="00D04B33">
      <w:pPr>
        <w:adjustRightInd w:val="0"/>
        <w:snapToGrid w:val="0"/>
        <w:spacing w:line="400" w:lineRule="exact"/>
        <w:jc w:val="center"/>
        <w:rPr>
          <w:b/>
          <w:sz w:val="24"/>
          <w:szCs w:val="24"/>
        </w:rPr>
      </w:pPr>
      <w:r>
        <w:rPr>
          <w:b/>
          <w:sz w:val="24"/>
          <w:szCs w:val="24"/>
        </w:rPr>
        <w:lastRenderedPageBreak/>
        <w:t>诚信参与政府采购活动提示函</w:t>
      </w:r>
    </w:p>
    <w:p w:rsidR="00142633" w:rsidRDefault="00142633">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42633" w:rsidRDefault="00D04B3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42633" w:rsidRDefault="00D04B33">
      <w:pPr>
        <w:widowControl/>
        <w:jc w:val="left"/>
        <w:rPr>
          <w:b/>
          <w:bCs/>
          <w:kern w:val="28"/>
          <w:sz w:val="32"/>
          <w:szCs w:val="32"/>
          <w:lang w:val="zh-CN"/>
        </w:rPr>
      </w:pPr>
      <w:r>
        <w:br w:type="page"/>
      </w:r>
    </w:p>
    <w:p w:rsidR="00142633" w:rsidRDefault="00D04B33">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142633" w:rsidRDefault="00D04B33">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142633" w:rsidRDefault="00D04B33">
      <w:pPr>
        <w:spacing w:line="360" w:lineRule="auto"/>
        <w:ind w:firstLineChars="200" w:firstLine="480"/>
        <w:outlineLvl w:val="0"/>
        <w:rPr>
          <w:sz w:val="24"/>
        </w:rPr>
      </w:pPr>
      <w:r>
        <w:rPr>
          <w:rFonts w:hint="eastAsia"/>
          <w:sz w:val="24"/>
        </w:rPr>
        <w:t>一、项目背景</w:t>
      </w:r>
    </w:p>
    <w:p w:rsidR="00142633" w:rsidRDefault="00D04B33">
      <w:pPr>
        <w:spacing w:line="360" w:lineRule="auto"/>
        <w:ind w:firstLineChars="200" w:firstLine="480"/>
        <w:outlineLvl w:val="0"/>
        <w:rPr>
          <w:sz w:val="24"/>
        </w:rPr>
      </w:pPr>
      <w:r>
        <w:rPr>
          <w:rFonts w:hint="eastAsia"/>
          <w:sz w:val="24"/>
        </w:rPr>
        <w:t>根据我校大学外语、专业外语和研究生课程开设需要，以及目前语音实验室设备老旧、故障率高以及教学功能单一的实际情况，拟建设</w:t>
      </w:r>
      <w:r>
        <w:rPr>
          <w:rFonts w:hint="eastAsia"/>
          <w:sz w:val="24"/>
        </w:rPr>
        <w:t>3</w:t>
      </w:r>
      <w:r>
        <w:rPr>
          <w:rFonts w:hint="eastAsia"/>
          <w:sz w:val="24"/>
        </w:rPr>
        <w:t>间</w:t>
      </w:r>
      <w:r>
        <w:rPr>
          <w:rFonts w:hint="eastAsia"/>
          <w:sz w:val="24"/>
        </w:rPr>
        <w:t>42</w:t>
      </w:r>
      <w:r>
        <w:rPr>
          <w:rFonts w:hint="eastAsia"/>
          <w:sz w:val="24"/>
        </w:rPr>
        <w:t>学生位、</w:t>
      </w:r>
      <w:r>
        <w:rPr>
          <w:rFonts w:hint="eastAsia"/>
          <w:sz w:val="24"/>
        </w:rPr>
        <w:t>2</w:t>
      </w:r>
      <w:r>
        <w:rPr>
          <w:rFonts w:hint="eastAsia"/>
          <w:sz w:val="24"/>
        </w:rPr>
        <w:t>间</w:t>
      </w:r>
      <w:r>
        <w:rPr>
          <w:rFonts w:hint="eastAsia"/>
          <w:sz w:val="24"/>
        </w:rPr>
        <w:t>72</w:t>
      </w:r>
      <w:r>
        <w:rPr>
          <w:rFonts w:hint="eastAsia"/>
          <w:sz w:val="24"/>
        </w:rPr>
        <w:t>学生位、</w:t>
      </w:r>
      <w:r>
        <w:rPr>
          <w:rFonts w:hint="eastAsia"/>
          <w:sz w:val="24"/>
        </w:rPr>
        <w:t>1</w:t>
      </w:r>
      <w:r>
        <w:rPr>
          <w:rFonts w:hint="eastAsia"/>
          <w:sz w:val="24"/>
        </w:rPr>
        <w:t>间</w:t>
      </w:r>
      <w:r>
        <w:rPr>
          <w:rFonts w:hint="eastAsia"/>
          <w:sz w:val="24"/>
        </w:rPr>
        <w:t>80</w:t>
      </w:r>
      <w:r>
        <w:rPr>
          <w:rFonts w:hint="eastAsia"/>
          <w:sz w:val="24"/>
        </w:rPr>
        <w:t>学生位、</w:t>
      </w:r>
      <w:r>
        <w:rPr>
          <w:rFonts w:hint="eastAsia"/>
          <w:sz w:val="24"/>
        </w:rPr>
        <w:t>1</w:t>
      </w:r>
      <w:r>
        <w:rPr>
          <w:rFonts w:hint="eastAsia"/>
          <w:sz w:val="24"/>
        </w:rPr>
        <w:t>间</w:t>
      </w:r>
      <w:r>
        <w:rPr>
          <w:rFonts w:hint="eastAsia"/>
          <w:sz w:val="24"/>
        </w:rPr>
        <w:t>50</w:t>
      </w:r>
      <w:r>
        <w:rPr>
          <w:rFonts w:hint="eastAsia"/>
          <w:sz w:val="24"/>
        </w:rPr>
        <w:t>学生位，共</w:t>
      </w:r>
      <w:r>
        <w:rPr>
          <w:rFonts w:hint="eastAsia"/>
          <w:sz w:val="24"/>
        </w:rPr>
        <w:t>7</w:t>
      </w:r>
      <w:r>
        <w:rPr>
          <w:rFonts w:hint="eastAsia"/>
          <w:sz w:val="24"/>
        </w:rPr>
        <w:t>间</w:t>
      </w:r>
      <w:r>
        <w:rPr>
          <w:rFonts w:hint="eastAsia"/>
          <w:sz w:val="24"/>
        </w:rPr>
        <w:t>400</w:t>
      </w:r>
      <w:proofErr w:type="gramStart"/>
      <w:r>
        <w:rPr>
          <w:rFonts w:hint="eastAsia"/>
          <w:sz w:val="24"/>
        </w:rPr>
        <w:t>学生位</w:t>
      </w:r>
      <w:proofErr w:type="gramEnd"/>
      <w:r>
        <w:rPr>
          <w:rFonts w:hint="eastAsia"/>
          <w:sz w:val="24"/>
        </w:rPr>
        <w:t>的智慧型语言实验室，建成后的实验室可为学生提供专业化、智能化、网络化学习、实践的平台，更好地满足提高学生外语的听说读写技能和实际应用能力的需要，配套成熟的数字化课程以及资源库、教学数据汇</w:t>
      </w:r>
      <w:proofErr w:type="gramStart"/>
      <w:r>
        <w:rPr>
          <w:rFonts w:hint="eastAsia"/>
          <w:sz w:val="24"/>
        </w:rPr>
        <w:t>总分析</w:t>
      </w:r>
      <w:proofErr w:type="gramEnd"/>
      <w:r>
        <w:rPr>
          <w:rFonts w:hint="eastAsia"/>
          <w:sz w:val="24"/>
        </w:rPr>
        <w:t>系统可以实现学生听说</w:t>
      </w:r>
      <w:proofErr w:type="gramStart"/>
      <w:r>
        <w:rPr>
          <w:rFonts w:hint="eastAsia"/>
          <w:sz w:val="24"/>
        </w:rPr>
        <w:t>读能力</w:t>
      </w:r>
      <w:proofErr w:type="gramEnd"/>
      <w:r>
        <w:rPr>
          <w:rFonts w:hint="eastAsia"/>
          <w:sz w:val="24"/>
        </w:rPr>
        <w:t>的混合式训练模式，</w:t>
      </w:r>
      <w:proofErr w:type="gramStart"/>
      <w:r>
        <w:rPr>
          <w:rFonts w:hint="eastAsia"/>
          <w:sz w:val="24"/>
        </w:rPr>
        <w:t>即线上</w:t>
      </w:r>
      <w:proofErr w:type="gramEnd"/>
      <w:r>
        <w:rPr>
          <w:rFonts w:hint="eastAsia"/>
          <w:sz w:val="24"/>
        </w:rPr>
        <w:t>和线下双结合的教学学习模式，实现</w:t>
      </w:r>
      <w:r>
        <w:rPr>
          <w:rFonts w:hint="eastAsia"/>
          <w:sz w:val="24"/>
        </w:rPr>
        <w:t>AI</w:t>
      </w:r>
      <w:r>
        <w:rPr>
          <w:rFonts w:hint="eastAsia"/>
          <w:sz w:val="24"/>
        </w:rPr>
        <w:t>辅助教学评价以及自我训练，从而增强学生的学习英语的兴趣和热情，使学生更快更好地掌握和提高外语语言应用能力，从本质上积极推动我校外语教学模式的大胆改革，更好地服务学校的人才培养目标。</w:t>
      </w:r>
    </w:p>
    <w:p w:rsidR="00142633" w:rsidRDefault="00D04B33">
      <w:pPr>
        <w:spacing w:line="360" w:lineRule="auto"/>
        <w:ind w:firstLineChars="200" w:firstLine="480"/>
        <w:outlineLvl w:val="0"/>
        <w:rPr>
          <w:sz w:val="24"/>
        </w:rPr>
      </w:pPr>
      <w:r>
        <w:rPr>
          <w:rFonts w:hint="eastAsia"/>
          <w:sz w:val="24"/>
        </w:rPr>
        <w:t>本项目属于工业行业</w:t>
      </w:r>
    </w:p>
    <w:p w:rsidR="00142633" w:rsidRDefault="00D04B33">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142633" w:rsidRDefault="00D04B33">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142633" w:rsidRDefault="00D04B33">
      <w:pPr>
        <w:spacing w:line="360" w:lineRule="auto"/>
        <w:ind w:firstLineChars="200" w:firstLine="480"/>
        <w:outlineLvl w:val="0"/>
        <w:rPr>
          <w:sz w:val="24"/>
        </w:rPr>
      </w:pPr>
      <w:r>
        <w:rPr>
          <w:rFonts w:hint="eastAsia"/>
          <w:sz w:val="24"/>
        </w:rPr>
        <w:t>（二）采购清单</w:t>
      </w:r>
    </w:p>
    <w:p w:rsidR="00142633" w:rsidRDefault="00D04B33">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第一包：</w:t>
      </w:r>
      <w:r>
        <w:rPr>
          <w:rFonts w:hint="eastAsia"/>
          <w:color w:val="auto"/>
        </w:rPr>
        <w:t xml:space="preserve">技术参数 </w:t>
      </w:r>
      <w:r>
        <w:rPr>
          <w:rFonts w:hint="eastAsia"/>
        </w:rPr>
        <w:t xml:space="preserve">     </w:t>
      </w:r>
    </w:p>
    <w:tbl>
      <w:tblPr>
        <w:tblW w:w="10051" w:type="dxa"/>
        <w:jc w:val="center"/>
        <w:tblLayout w:type="fixed"/>
        <w:tblLook w:val="04A0" w:firstRow="1" w:lastRow="0" w:firstColumn="1" w:lastColumn="0" w:noHBand="0" w:noVBand="1"/>
      </w:tblPr>
      <w:tblGrid>
        <w:gridCol w:w="889"/>
        <w:gridCol w:w="1275"/>
        <w:gridCol w:w="5528"/>
        <w:gridCol w:w="498"/>
        <w:gridCol w:w="624"/>
        <w:gridCol w:w="1237"/>
      </w:tblGrid>
      <w:tr w:rsidR="00142633">
        <w:trPr>
          <w:trHeight w:val="540"/>
          <w:tblHeader/>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b/>
                <w:bCs/>
                <w:color w:val="000000"/>
                <w:sz w:val="24"/>
                <w:szCs w:val="24"/>
              </w:rPr>
            </w:pPr>
            <w:r>
              <w:rPr>
                <w:rFonts w:asciiTheme="minorEastAsia" w:eastAsiaTheme="minorEastAsia" w:hAnsiTheme="minorEastAsia" w:cs="仿宋" w:hint="eastAsia"/>
                <w:b/>
                <w:bCs/>
                <w:color w:val="000000"/>
                <w:kern w:val="0"/>
                <w:sz w:val="24"/>
                <w:szCs w:val="24"/>
                <w:lang w:bidi="ar"/>
              </w:rPr>
              <w:t>序号</w:t>
            </w:r>
          </w:p>
        </w:tc>
        <w:tc>
          <w:tcPr>
            <w:tcW w:w="1275"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b/>
                <w:bCs/>
                <w:color w:val="000000"/>
                <w:sz w:val="24"/>
                <w:szCs w:val="24"/>
              </w:rPr>
            </w:pPr>
            <w:r>
              <w:rPr>
                <w:rFonts w:asciiTheme="minorEastAsia" w:eastAsiaTheme="minorEastAsia" w:hAnsiTheme="minorEastAsia" w:cs="仿宋" w:hint="eastAsia"/>
                <w:b/>
                <w:bCs/>
                <w:color w:val="000000"/>
                <w:kern w:val="0"/>
                <w:sz w:val="24"/>
                <w:szCs w:val="24"/>
                <w:lang w:bidi="ar"/>
              </w:rPr>
              <w:t>标的名称</w:t>
            </w:r>
          </w:p>
        </w:tc>
        <w:tc>
          <w:tcPr>
            <w:tcW w:w="5528"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b/>
                <w:bCs/>
                <w:color w:val="000000"/>
                <w:sz w:val="24"/>
                <w:szCs w:val="24"/>
              </w:rPr>
            </w:pPr>
            <w:r>
              <w:rPr>
                <w:rFonts w:asciiTheme="minorEastAsia" w:eastAsiaTheme="minorEastAsia" w:hAnsiTheme="minorEastAsia" w:cs="仿宋" w:hint="eastAsia"/>
                <w:b/>
                <w:bCs/>
                <w:color w:val="000000"/>
                <w:kern w:val="0"/>
                <w:sz w:val="24"/>
                <w:szCs w:val="24"/>
                <w:lang w:bidi="ar"/>
              </w:rPr>
              <w:t>需求条款</w:t>
            </w:r>
          </w:p>
        </w:tc>
        <w:tc>
          <w:tcPr>
            <w:tcW w:w="498"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b/>
                <w:bCs/>
                <w:color w:val="000000"/>
                <w:sz w:val="24"/>
                <w:szCs w:val="24"/>
              </w:rPr>
            </w:pPr>
            <w:r>
              <w:rPr>
                <w:rFonts w:asciiTheme="minorEastAsia" w:eastAsiaTheme="minorEastAsia" w:hAnsiTheme="minorEastAsia" w:cs="仿宋" w:hint="eastAsia"/>
                <w:b/>
                <w:bCs/>
                <w:color w:val="000000"/>
                <w:kern w:val="0"/>
                <w:sz w:val="24"/>
                <w:szCs w:val="24"/>
                <w:lang w:bidi="ar"/>
              </w:rPr>
              <w:t>单位</w:t>
            </w:r>
          </w:p>
        </w:tc>
        <w:tc>
          <w:tcPr>
            <w:tcW w:w="624"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b/>
                <w:color w:val="000000"/>
                <w:kern w:val="0"/>
                <w:sz w:val="24"/>
                <w:szCs w:val="24"/>
                <w:lang w:bidi="ar"/>
              </w:rPr>
            </w:pPr>
            <w:r>
              <w:rPr>
                <w:rFonts w:asciiTheme="minorEastAsia" w:eastAsiaTheme="minorEastAsia" w:hAnsiTheme="minorEastAsia" w:cs="仿宋" w:hint="eastAsia"/>
                <w:b/>
                <w:color w:val="000000"/>
                <w:kern w:val="0"/>
                <w:sz w:val="24"/>
                <w:szCs w:val="24"/>
                <w:lang w:bidi="ar"/>
              </w:rPr>
              <w:t>数量</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b/>
                <w:color w:val="000000"/>
                <w:kern w:val="0"/>
                <w:sz w:val="24"/>
                <w:szCs w:val="24"/>
                <w:lang w:bidi="ar"/>
              </w:rPr>
            </w:pPr>
            <w:r>
              <w:rPr>
                <w:rFonts w:asciiTheme="minorEastAsia" w:eastAsiaTheme="minorEastAsia" w:hAnsiTheme="minorEastAsia" w:cs="仿宋" w:hint="eastAsia"/>
                <w:b/>
                <w:color w:val="000000"/>
                <w:kern w:val="0"/>
                <w:sz w:val="24"/>
                <w:szCs w:val="24"/>
                <w:lang w:bidi="ar"/>
              </w:rPr>
              <w:t>是否属于集采目录内产品</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智慧语言实验室软件</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1、外语课堂教学</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 具备账号登录和匿名两种登录模式；在任意教室，教师账号登录都可以自动加载外语教学平台的教室布局图，当前教学班的学生数据，按座位显示学生姓名和照片，方便教师识别；</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 屏幕广播：将教师屏幕、桌面声音和麦克风声音广播到学生屏幕；教师暂停屏幕广播，学生屏幕显示最后的静态画面，此时教师打开教案而不被学生知道；</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 学生发言：教师可以选择学生进行发言，也</w:t>
            </w:r>
            <w:r>
              <w:rPr>
                <w:rFonts w:asciiTheme="minorEastAsia" w:eastAsiaTheme="minorEastAsia" w:hAnsiTheme="minorEastAsia" w:cs="仿宋" w:hint="eastAsia"/>
                <w:color w:val="000000"/>
                <w:kern w:val="0"/>
                <w:sz w:val="24"/>
                <w:szCs w:val="24"/>
                <w:lang w:bidi="ar"/>
              </w:rPr>
              <w:lastRenderedPageBreak/>
              <w:t>可以允许学生自主发言；全班学生听到发言学生的声音，同时能看到该学生的影像画面，支持不少于4位学生同时发言及影像显示；学生发言次数自动汇入外语教学平台，计入平时成绩；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 学生示范：教师可以选择学生进行示范，全班学生能看到和听到示范学生的屏幕和声音，同时能看到该学生的影像画面；学生示范次数自动汇入外语教学平台，计入平时成绩；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1.5 课堂教学过程中任意时间，学生都能看到教师的影像显示，教师的面部表情、发音口型清晰可见；</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2、听写训练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2.1 教师可以播放音视频素材，提供改错文本或对照文本，学生根据教师要求做听写、听力填空或听力改错训练，系统统一收集学生听写、听力填空或听力改错结果并汇入外语教学平台，形成课堂记录，供教师教研、学生回顾和教学研究；教师和学生均可导出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2.2 训练过程中教师可实时查看学生提交进度，统一控制学生停止答题；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●2.3 训练结束后系统自动批改，生成评价，统计错误数量；学生可查看自己的训练和系统批改结果；</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2.4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可任意选择学生讲评，界面显示学生训练和系统批改结果，支持学生结果标准文本对比，用不同颜色标记差异，包括新增和删减；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3、口语训练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3.1 教师可以播放音视频素材，学生根据教师要求做口语训练，支持分段多轮训练模式，系统自动录音并汇入外语教学平台，形成课堂记录，供教师讲评、学生回顾和教学研究；教师和学生均可导出录音；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3.2 训练过程中教师可监听任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学生，发现问题可一键标记；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3.3 训练结束后学生可以复听，自主播放自己的口语训练录音；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3.4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可任意选择学生讲评；界面具备录音波形显示功能，方便教师快速确定学生有效录音位置；界面具备标记显示功能，方便教师快速定位到标记位置；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4、口语讨论</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4.1 教师组织学生分组讨论统一控制</w:t>
            </w:r>
            <w:proofErr w:type="gramStart"/>
            <w:r>
              <w:rPr>
                <w:rFonts w:asciiTheme="minorEastAsia" w:eastAsiaTheme="minorEastAsia" w:hAnsiTheme="minorEastAsia" w:cs="仿宋" w:hint="eastAsia"/>
                <w:color w:val="000000"/>
                <w:kern w:val="0"/>
                <w:sz w:val="24"/>
                <w:szCs w:val="24"/>
                <w:lang w:bidi="ar"/>
              </w:rPr>
              <w:t>训练全</w:t>
            </w:r>
            <w:proofErr w:type="gramEnd"/>
            <w:r>
              <w:rPr>
                <w:rFonts w:asciiTheme="minorEastAsia" w:eastAsiaTheme="minorEastAsia" w:hAnsiTheme="minorEastAsia" w:cs="仿宋" w:hint="eastAsia"/>
                <w:color w:val="000000"/>
                <w:kern w:val="0"/>
                <w:sz w:val="24"/>
                <w:szCs w:val="24"/>
                <w:lang w:bidi="ar"/>
              </w:rPr>
              <w:t>过程，设置分组模式，支持预设和随机等分组模式；学生</w:t>
            </w:r>
            <w:r>
              <w:rPr>
                <w:rFonts w:asciiTheme="minorEastAsia" w:eastAsiaTheme="minorEastAsia" w:hAnsiTheme="minorEastAsia" w:cs="仿宋" w:hint="eastAsia"/>
                <w:color w:val="000000"/>
                <w:kern w:val="0"/>
                <w:sz w:val="24"/>
                <w:szCs w:val="24"/>
                <w:lang w:bidi="ar"/>
              </w:rPr>
              <w:lastRenderedPageBreak/>
              <w:t>根据要求进行多人双向讨论；系统统一收集学生讨论结果供教师讲评；</w:t>
            </w:r>
            <w:proofErr w:type="gramStart"/>
            <w:r>
              <w:rPr>
                <w:rFonts w:asciiTheme="minorEastAsia" w:eastAsiaTheme="minorEastAsia" w:hAnsiTheme="minorEastAsia" w:cs="仿宋" w:hint="eastAsia"/>
                <w:color w:val="000000"/>
                <w:kern w:val="0"/>
                <w:sz w:val="24"/>
                <w:szCs w:val="24"/>
                <w:lang w:bidi="ar"/>
              </w:rPr>
              <w:t>训练全</w:t>
            </w:r>
            <w:proofErr w:type="gramEnd"/>
            <w:r>
              <w:rPr>
                <w:rFonts w:asciiTheme="minorEastAsia" w:eastAsiaTheme="minorEastAsia" w:hAnsiTheme="minorEastAsia" w:cs="仿宋" w:hint="eastAsia"/>
                <w:color w:val="000000"/>
                <w:kern w:val="0"/>
                <w:sz w:val="24"/>
                <w:szCs w:val="24"/>
                <w:lang w:bidi="ar"/>
              </w:rPr>
              <w:t>过程数据自动汇入外语教学平台，形成训练记录，供教师教研和学生回顾；教师和学生均可导出训练记录；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4.2 讨论过程中教师可监听任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小组，发现问题可一键标记； 教师可加入任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 xml:space="preserve">小组参与讨论；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4.3 讨论结束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可任意选择小组讲评；界面具备录音波形显示功能，方便教师快速确定小组讨论有效录音位置；界面具备标记显示功能，方便教师快速定位到标记位置；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5、朗读训练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5.1 教师提供朗读文本，学生根据教师要求做朗读训练，系统统一收集学生朗读结果并汇入外语教学平台，形成课堂记录，供教师教研、学生回顾和教学研究；教师和学生均可导出记录；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5.2 训练过程中教师可实时查看学生提交进度，统一控制学生停止答题；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●5.3 学生朗读完成后，AI自动评测，基于发音、准确度、完整度等维度进行评分；支持以字词为单位的精细化评测，文本按照评分采用红、黄、绿等不同颜色表示，学生可以重复练习提升口语能力；</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5.4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可任意选择学生讲评；界面显示学生朗读音频和AI多维度评分；学生可以复听，自主播放自己的朗读训练录音；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6、写作训练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6.1 教师可以提供主题和范文，学生根据教师要求做写作训练，支持学生全屏撰写作文，系统统一收集学生作文并汇入外语教学平台，形成课堂记录，供教师教研、学生回顾和教学研究；教师和学生均可导出记录；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6.2 训练过程中教师可实时查看学生提交进度，统一控制学生停止答题；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●6.3 支持同伴批改，学生交叉修订作文，可对作文进行编辑修改、问题标注、写评语和打分，统一提交；学生可用于标注的典型问题，包括：拼写错误、用词不当、语法错误、语序颠倒、表达不地道、逻辑不当，指代不明，结构问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●6.4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可任意选择学生讲评，界面显示学生作文、作文范文、同伴批改；支持作文修订对比，用不同颜色标记差异，包括新增和删减；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7、笔译训练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7.1 教师统一控制</w:t>
            </w:r>
            <w:proofErr w:type="gramStart"/>
            <w:r>
              <w:rPr>
                <w:rFonts w:asciiTheme="minorEastAsia" w:eastAsiaTheme="minorEastAsia" w:hAnsiTheme="minorEastAsia" w:cs="仿宋" w:hint="eastAsia"/>
                <w:color w:val="000000"/>
                <w:kern w:val="0"/>
                <w:sz w:val="24"/>
                <w:szCs w:val="24"/>
                <w:lang w:bidi="ar"/>
              </w:rPr>
              <w:t>训练全</w:t>
            </w:r>
            <w:proofErr w:type="gramEnd"/>
            <w:r>
              <w:rPr>
                <w:rFonts w:asciiTheme="minorEastAsia" w:eastAsiaTheme="minorEastAsia" w:hAnsiTheme="minorEastAsia" w:cs="仿宋" w:hint="eastAsia"/>
                <w:color w:val="000000"/>
                <w:kern w:val="0"/>
                <w:sz w:val="24"/>
                <w:szCs w:val="24"/>
                <w:lang w:bidi="ar"/>
              </w:rPr>
              <w:t>过程，选取笔译原文和译文，支持学生对照翻译原文全屏撰写译文；系统自动分发给学生进行笔译训练，并统一收集学生译文、修订内容供教师讲评；</w:t>
            </w:r>
            <w:proofErr w:type="gramStart"/>
            <w:r>
              <w:rPr>
                <w:rFonts w:asciiTheme="minorEastAsia" w:eastAsiaTheme="minorEastAsia" w:hAnsiTheme="minorEastAsia" w:cs="仿宋" w:hint="eastAsia"/>
                <w:color w:val="000000"/>
                <w:kern w:val="0"/>
                <w:sz w:val="24"/>
                <w:szCs w:val="24"/>
                <w:lang w:bidi="ar"/>
              </w:rPr>
              <w:t>训练全</w:t>
            </w:r>
            <w:proofErr w:type="gramEnd"/>
            <w:r>
              <w:rPr>
                <w:rFonts w:asciiTheme="minorEastAsia" w:eastAsiaTheme="minorEastAsia" w:hAnsiTheme="minorEastAsia" w:cs="仿宋" w:hint="eastAsia"/>
                <w:color w:val="000000"/>
                <w:kern w:val="0"/>
                <w:sz w:val="24"/>
                <w:szCs w:val="24"/>
                <w:lang w:bidi="ar"/>
              </w:rPr>
              <w:t>过程数据自动汇入外语教学平台，形成训练记录，供教师教研和学生回顾；教师和学生均可导出训练记录；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7.2 训练过程中教师可实时查看学生提交进度，统一控制学生停止答题；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●7.3学生翻译完成后，AI自动评分，根据评分反馈修改译文，达到合格标准再提交；</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●7.4 支持同伴批改，学生交叉修订译文，可对译文进行编辑修改、问题标注、写评语和打分，统一提交；学生可用于标注的典型问题，包括：增译、漏译、误译、表达不地道、术语不一致、语法错误、逻辑错误问题；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●7.5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可任意选择学生讲评，界面显示翻译原文、学生译文、同伴批改，支持译文修订对比，用不同颜色标记差异，包括新增和删减；支持多人对比讲评；</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8、口译训练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8.1 教师可以播放音视频素材，附带文稿，学生根据教师要求做交替传译、同声传译和</w:t>
            </w:r>
            <w:proofErr w:type="gramStart"/>
            <w:r>
              <w:rPr>
                <w:rFonts w:asciiTheme="minorEastAsia" w:eastAsiaTheme="minorEastAsia" w:hAnsiTheme="minorEastAsia" w:cs="仿宋" w:hint="eastAsia"/>
                <w:color w:val="000000"/>
                <w:kern w:val="0"/>
                <w:sz w:val="24"/>
                <w:szCs w:val="24"/>
                <w:lang w:bidi="ar"/>
              </w:rPr>
              <w:t>视译</w:t>
            </w:r>
            <w:proofErr w:type="gramEnd"/>
            <w:r>
              <w:rPr>
                <w:rFonts w:asciiTheme="minorEastAsia" w:eastAsiaTheme="minorEastAsia" w:hAnsiTheme="minorEastAsia" w:cs="仿宋" w:hint="eastAsia"/>
                <w:color w:val="000000"/>
                <w:kern w:val="0"/>
                <w:sz w:val="24"/>
                <w:szCs w:val="24"/>
                <w:lang w:bidi="ar"/>
              </w:rPr>
              <w:t>训练，支持分段多轮训练模式，系统自动录音并汇入外语教学平台，形成课堂记录，供教师讲评、学生回顾和教学研究；教师和学生均可导出录音；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●8.2 训练过程中教师可监听任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学生，发现问题可一键标记添加问题标注；教师可用于标注的典型问题，包括：增译、漏译、误译、语法错误、表达不地道、发音问题、无意义语气词、语速不当、未恰当使用口译技巧等；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8.3 训练过程</w:t>
            </w:r>
            <w:proofErr w:type="gramStart"/>
            <w:r>
              <w:rPr>
                <w:rFonts w:asciiTheme="minorEastAsia" w:eastAsiaTheme="minorEastAsia" w:hAnsiTheme="minorEastAsia" w:cs="仿宋" w:hint="eastAsia"/>
                <w:color w:val="000000"/>
                <w:kern w:val="0"/>
                <w:sz w:val="24"/>
                <w:szCs w:val="24"/>
                <w:lang w:bidi="ar"/>
              </w:rPr>
              <w:t>支持源声和译声</w:t>
            </w:r>
            <w:proofErr w:type="gramEnd"/>
            <w:r>
              <w:rPr>
                <w:rFonts w:asciiTheme="minorEastAsia" w:eastAsiaTheme="minorEastAsia" w:hAnsiTheme="minorEastAsia" w:cs="仿宋" w:hint="eastAsia"/>
                <w:color w:val="000000"/>
                <w:kern w:val="0"/>
                <w:sz w:val="24"/>
                <w:szCs w:val="24"/>
                <w:lang w:bidi="ar"/>
              </w:rPr>
              <w:t>双轨录音，训练结束后学生可以复听，自主播放自己的口译训练录音；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●8.4 训练过程中支持同伴批改，同伴可以从内容、沟通能力、口译技巧、语言能力四个维度评判等级，标注典型问题，写评语，统一提交；</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●8.5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可任意选择学生讲评，支持</w:t>
            </w:r>
            <w:proofErr w:type="gramStart"/>
            <w:r>
              <w:rPr>
                <w:rFonts w:asciiTheme="minorEastAsia" w:eastAsiaTheme="minorEastAsia" w:hAnsiTheme="minorEastAsia" w:cs="仿宋" w:hint="eastAsia"/>
                <w:color w:val="000000"/>
                <w:kern w:val="0"/>
                <w:sz w:val="24"/>
                <w:szCs w:val="24"/>
                <w:lang w:bidi="ar"/>
              </w:rPr>
              <w:t>只听原音</w:t>
            </w:r>
            <w:proofErr w:type="gramEnd"/>
            <w:r>
              <w:rPr>
                <w:rFonts w:asciiTheme="minorEastAsia" w:eastAsiaTheme="minorEastAsia" w:hAnsiTheme="minorEastAsia" w:cs="仿宋" w:hint="eastAsia"/>
                <w:color w:val="000000"/>
                <w:kern w:val="0"/>
                <w:sz w:val="24"/>
                <w:szCs w:val="24"/>
                <w:lang w:bidi="ar"/>
              </w:rPr>
              <w:t>、只听译音、</w:t>
            </w:r>
            <w:proofErr w:type="gramStart"/>
            <w:r>
              <w:rPr>
                <w:rFonts w:asciiTheme="minorEastAsia" w:eastAsiaTheme="minorEastAsia" w:hAnsiTheme="minorEastAsia" w:cs="仿宋" w:hint="eastAsia"/>
                <w:color w:val="000000"/>
                <w:kern w:val="0"/>
                <w:sz w:val="24"/>
                <w:szCs w:val="24"/>
                <w:lang w:bidi="ar"/>
              </w:rPr>
              <w:t>源译分离</w:t>
            </w:r>
            <w:proofErr w:type="gramEnd"/>
            <w:r>
              <w:rPr>
                <w:rFonts w:asciiTheme="minorEastAsia" w:eastAsiaTheme="minorEastAsia" w:hAnsiTheme="minorEastAsia" w:cs="仿宋" w:hint="eastAsia"/>
                <w:color w:val="000000"/>
                <w:kern w:val="0"/>
                <w:sz w:val="24"/>
                <w:szCs w:val="24"/>
                <w:lang w:bidi="ar"/>
              </w:rPr>
              <w:t>、</w:t>
            </w:r>
            <w:proofErr w:type="gramStart"/>
            <w:r>
              <w:rPr>
                <w:rFonts w:asciiTheme="minorEastAsia" w:eastAsiaTheme="minorEastAsia" w:hAnsiTheme="minorEastAsia" w:cs="仿宋" w:hint="eastAsia"/>
                <w:color w:val="000000"/>
                <w:kern w:val="0"/>
                <w:sz w:val="24"/>
                <w:szCs w:val="24"/>
                <w:lang w:bidi="ar"/>
              </w:rPr>
              <w:t>源译混合</w:t>
            </w:r>
            <w:proofErr w:type="gramEnd"/>
            <w:r>
              <w:rPr>
                <w:rFonts w:asciiTheme="minorEastAsia" w:eastAsiaTheme="minorEastAsia" w:hAnsiTheme="minorEastAsia" w:cs="仿宋" w:hint="eastAsia"/>
                <w:color w:val="000000"/>
                <w:kern w:val="0"/>
                <w:sz w:val="24"/>
                <w:szCs w:val="24"/>
                <w:lang w:bidi="ar"/>
              </w:rPr>
              <w:t>音频播放；界面显示同伴的评价等级、标注问题和评语；界面具备录音波形显示功能，方便教师快速确定学生有效录音位置；界面显示监听时的问题标记，方便教师快速定位到标记位置；支持多人对比讲评；</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9、开放式训练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9.1 教师提供训练材料，学生根据教师要求完成训练文件，系统统一收集学生训练文件并汇入外语教学平台，形成课堂记录，供教师教研、学生回顾和教学研究；教师和学生均可导出记录；</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9.2 训练过程中教师可实时查看学生提交进度，统一控制学生停止答题；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9.3 训练结束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可任意选择学生讲评；</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10、小组研讨</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10.1 教师组织学生分组开展主题讨论、角色扮演和协同创新，具备固定、随机、教师选人、学生自选四种分组模式，满足分组讨论和小组合作学习的教学需求；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10.2 教师可以为各组设置不同的主题和讨论素材，同组学生围绕给定的主题和讨论素材，进行多人双向讨论，小组成员可以看到同组学生的影像画面；教师可加入任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 xml:space="preserve">小组参与讨论；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●10.3 组长可以在小组内做屏幕广播；组员可以在小组内进行文件共享和组内群聊；组长可以把组长角色转让给组内的其他成员；</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10.4 小组讨论过程中教师可监听任</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 xml:space="preserve">小组，发现问题可一键标记；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10.5 系统自动录制各小组的讨论录音，并汇入外语教学平台，形成课堂记录，供教师讲评、学生回顾和教学研究；教师和学生均可导出录音；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10.6 讨论结束</w:t>
            </w:r>
            <w:proofErr w:type="gramStart"/>
            <w:r>
              <w:rPr>
                <w:rFonts w:asciiTheme="minorEastAsia" w:eastAsiaTheme="minorEastAsia" w:hAnsiTheme="minorEastAsia" w:cs="仿宋" w:hint="eastAsia"/>
                <w:color w:val="000000"/>
                <w:kern w:val="0"/>
                <w:sz w:val="24"/>
                <w:szCs w:val="24"/>
                <w:lang w:bidi="ar"/>
              </w:rPr>
              <w:t>后教师</w:t>
            </w:r>
            <w:proofErr w:type="gramEnd"/>
            <w:r>
              <w:rPr>
                <w:rFonts w:asciiTheme="minorEastAsia" w:eastAsiaTheme="minorEastAsia" w:hAnsiTheme="minorEastAsia" w:cs="仿宋" w:hint="eastAsia"/>
                <w:color w:val="000000"/>
                <w:kern w:val="0"/>
                <w:sz w:val="24"/>
                <w:szCs w:val="24"/>
                <w:lang w:bidi="ar"/>
              </w:rPr>
              <w:t>可任意选择小组讲评。界面具备录音波形显示功能，方便教师快速确定小组讨论有效录音位置；界面具备标记显示功能，方便教师快速定位到标记位置；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11、外语课堂互动</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 xml:space="preserve">11.1 教师可以在不中断屏幕广播的状态下，叠加进行单选、多选、填空、简答、录音、文件收发等多模式课堂互动；课堂互动参与次数自动汇入外语教学平台，计入平时成绩；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●11.2 单选模</w:t>
            </w:r>
            <w:proofErr w:type="gramStart"/>
            <w:r>
              <w:rPr>
                <w:rFonts w:asciiTheme="minorEastAsia" w:eastAsiaTheme="minorEastAsia" w:hAnsiTheme="minorEastAsia" w:cs="仿宋" w:hint="eastAsia"/>
                <w:color w:val="000000"/>
                <w:kern w:val="0"/>
                <w:sz w:val="24"/>
                <w:szCs w:val="24"/>
                <w:lang w:bidi="ar"/>
              </w:rPr>
              <w:t>式具备</w:t>
            </w:r>
            <w:proofErr w:type="gramEnd"/>
            <w:r>
              <w:rPr>
                <w:rFonts w:asciiTheme="minorEastAsia" w:eastAsiaTheme="minorEastAsia" w:hAnsiTheme="minorEastAsia" w:cs="仿宋" w:hint="eastAsia"/>
                <w:color w:val="000000"/>
                <w:kern w:val="0"/>
                <w:sz w:val="24"/>
                <w:szCs w:val="24"/>
                <w:lang w:bidi="ar"/>
              </w:rPr>
              <w:t>选择枝柱状图显示；多选模式和填空模式具备词云显示；简</w:t>
            </w:r>
            <w:proofErr w:type="gramStart"/>
            <w:r>
              <w:rPr>
                <w:rFonts w:asciiTheme="minorEastAsia" w:eastAsiaTheme="minorEastAsia" w:hAnsiTheme="minorEastAsia" w:cs="仿宋" w:hint="eastAsia"/>
                <w:color w:val="000000"/>
                <w:kern w:val="0"/>
                <w:sz w:val="24"/>
                <w:szCs w:val="24"/>
                <w:lang w:bidi="ar"/>
              </w:rPr>
              <w:t>答模式</w:t>
            </w:r>
            <w:proofErr w:type="gramEnd"/>
            <w:r>
              <w:rPr>
                <w:rFonts w:asciiTheme="minorEastAsia" w:eastAsiaTheme="minorEastAsia" w:hAnsiTheme="minorEastAsia" w:cs="仿宋" w:hint="eastAsia"/>
                <w:color w:val="000000"/>
                <w:kern w:val="0"/>
                <w:sz w:val="24"/>
                <w:szCs w:val="24"/>
                <w:lang w:bidi="ar"/>
              </w:rPr>
              <w:t>和录音模式具备卡片显示；</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11.3 签到模式，教师发起全班签到，学生在规定时间内确认签到，未签到学生标记为缺勤；签到数据自动汇入外语教学平台，计入平时成绩；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11.4 具备文件收发功能，教师可向所有人、指定学</w:t>
            </w:r>
            <w:r>
              <w:rPr>
                <w:rFonts w:asciiTheme="minorEastAsia" w:eastAsiaTheme="minorEastAsia" w:hAnsiTheme="minorEastAsia" w:cs="仿宋" w:hint="eastAsia"/>
                <w:color w:val="000000"/>
                <w:kern w:val="0"/>
                <w:sz w:val="24"/>
                <w:szCs w:val="24"/>
                <w:lang w:bidi="ar"/>
              </w:rPr>
              <w:lastRenderedPageBreak/>
              <w:t>生、指定分组下发文件；</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12、花名册</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12.1 花名册显示全班学生的个人信息和学习数据，包括：学生姓名、头像、平时成绩、考勤、作业递交率、作业得分、课堂活动参与率、发言次数、互评得分、教师评价等数据；教师可置</w:t>
            </w:r>
            <w:proofErr w:type="gramStart"/>
            <w:r>
              <w:rPr>
                <w:rFonts w:asciiTheme="minorEastAsia" w:eastAsiaTheme="minorEastAsia" w:hAnsiTheme="minorEastAsia" w:cs="仿宋" w:hint="eastAsia"/>
                <w:color w:val="000000"/>
                <w:kern w:val="0"/>
                <w:sz w:val="24"/>
                <w:szCs w:val="24"/>
                <w:lang w:bidi="ar"/>
              </w:rPr>
              <w:t>顶显示</w:t>
            </w:r>
            <w:proofErr w:type="gramEnd"/>
            <w:r>
              <w:rPr>
                <w:rFonts w:asciiTheme="minorEastAsia" w:eastAsiaTheme="minorEastAsia" w:hAnsiTheme="minorEastAsia" w:cs="仿宋" w:hint="eastAsia"/>
                <w:color w:val="000000"/>
                <w:kern w:val="0"/>
                <w:sz w:val="24"/>
                <w:szCs w:val="24"/>
                <w:lang w:bidi="ar"/>
              </w:rPr>
              <w:t>需要重点关注的学生信息；教师</w:t>
            </w:r>
            <w:proofErr w:type="gramStart"/>
            <w:r>
              <w:rPr>
                <w:rFonts w:asciiTheme="minorEastAsia" w:eastAsiaTheme="minorEastAsia" w:hAnsiTheme="minorEastAsia" w:cs="仿宋" w:hint="eastAsia"/>
                <w:color w:val="000000"/>
                <w:kern w:val="0"/>
                <w:sz w:val="24"/>
                <w:szCs w:val="24"/>
                <w:lang w:bidi="ar"/>
              </w:rPr>
              <w:t>可按列排序</w:t>
            </w:r>
            <w:proofErr w:type="gramEnd"/>
            <w:r>
              <w:rPr>
                <w:rFonts w:asciiTheme="minorEastAsia" w:eastAsiaTheme="minorEastAsia" w:hAnsiTheme="minorEastAsia" w:cs="仿宋" w:hint="eastAsia"/>
                <w:color w:val="000000"/>
                <w:kern w:val="0"/>
                <w:sz w:val="24"/>
                <w:szCs w:val="24"/>
                <w:lang w:bidi="ar"/>
              </w:rPr>
              <w:t xml:space="preserve">显示学生信息；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12.2 提供本学期和本节课的班级数据统计图；自动生成教学班的学情雷达图；自动生成学生特性标签，可点击标签筛选学生；</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●12.3 教师可以选择特定学生，查看该学生的学情数据，包括：出勤率、发言次数、课堂活动次数、作业成绩、作业提交率、回帖数、教师评价等数据；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12.4 教师可以对特定学生进行评价或组织学生互评；评价数据自动汇入外语教学平台，计入平时成绩；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12.5 教师可以导出花名册全部维</w:t>
            </w:r>
            <w:proofErr w:type="gramStart"/>
            <w:r>
              <w:rPr>
                <w:rFonts w:asciiTheme="minorEastAsia" w:eastAsiaTheme="minorEastAsia" w:hAnsiTheme="minorEastAsia" w:cs="仿宋" w:hint="eastAsia"/>
                <w:color w:val="000000"/>
                <w:kern w:val="0"/>
                <w:sz w:val="24"/>
                <w:szCs w:val="24"/>
                <w:lang w:bidi="ar"/>
              </w:rPr>
              <w:t>度学生</w:t>
            </w:r>
            <w:proofErr w:type="gramEnd"/>
            <w:r>
              <w:rPr>
                <w:rFonts w:asciiTheme="minorEastAsia" w:eastAsiaTheme="minorEastAsia" w:hAnsiTheme="minorEastAsia" w:cs="仿宋" w:hint="eastAsia"/>
                <w:color w:val="000000"/>
                <w:kern w:val="0"/>
                <w:sz w:val="24"/>
                <w:szCs w:val="24"/>
                <w:lang w:bidi="ar"/>
              </w:rPr>
              <w:t>数据（Excel格式）；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13、教案</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 xml:space="preserve">13.1 教师在任意教室使用账号登录智慧语言实验室教学，教师不需要带U盘，系统自动同步外语教学平台的教案；教案按单元展开，每个单元内包含课前预习、课件、课堂训练和课后作业；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13.2 教师可以一键打开教案内的课件做广播教学；</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13.3 教师可以一键打开教案中的课前预习和作业，布置课前预习和课后作业；具备设置作业信息、备注、添加附件、截止日期和是否允许补交功能；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13.4 教师可以一键打开教案中预设的课堂训练，系统自动播放训练素材，自动启动口语训练或其它专项训练，简化教师上课操作复杂性；</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14、作业</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14.1 在一个界面中统</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显示所有进行中和已截止的作业；显示每个作业的剩余天数和提交人数；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14.2 教师可以布置作业给学生，设置作业信息、备注、添加附件、截止日期和是否允许补交，到截止日期系统自动停止学生递交作业；设置允许补交的作业到期后可以继续提交作业，系统自动标记为补交的作业；</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14.3 作业形式</w:t>
            </w:r>
            <w:proofErr w:type="gramStart"/>
            <w:r>
              <w:rPr>
                <w:rFonts w:asciiTheme="minorEastAsia" w:eastAsiaTheme="minorEastAsia" w:hAnsiTheme="minorEastAsia" w:cs="仿宋" w:hint="eastAsia"/>
                <w:color w:val="000000"/>
                <w:kern w:val="0"/>
                <w:sz w:val="24"/>
                <w:szCs w:val="24"/>
                <w:lang w:bidi="ar"/>
              </w:rPr>
              <w:t>包含微课预习</w:t>
            </w:r>
            <w:proofErr w:type="gramEnd"/>
            <w:r>
              <w:rPr>
                <w:rFonts w:asciiTheme="minorEastAsia" w:eastAsiaTheme="minorEastAsia" w:hAnsiTheme="minorEastAsia" w:cs="仿宋" w:hint="eastAsia"/>
                <w:color w:val="000000"/>
                <w:kern w:val="0"/>
                <w:sz w:val="24"/>
                <w:szCs w:val="24"/>
                <w:lang w:bidi="ar"/>
              </w:rPr>
              <w:t>、资料预习、笔译、开放式、口语等；可以直接选取外语教学平台教案中课前预习和作业布置给学生；课堂上布置的作业自</w:t>
            </w:r>
            <w:r>
              <w:rPr>
                <w:rFonts w:asciiTheme="minorEastAsia" w:eastAsiaTheme="minorEastAsia" w:hAnsiTheme="minorEastAsia" w:cs="仿宋" w:hint="eastAsia"/>
                <w:color w:val="000000"/>
                <w:kern w:val="0"/>
                <w:sz w:val="24"/>
                <w:szCs w:val="24"/>
                <w:lang w:bidi="ar"/>
              </w:rPr>
              <w:lastRenderedPageBreak/>
              <w:t>动同步到外语教学平台，不需要教师再到外语教学平台重新布置；</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14.4 教学软件自动同步外语教学平台课程教案中学生提交</w:t>
            </w:r>
            <w:proofErr w:type="gramStart"/>
            <w:r>
              <w:rPr>
                <w:rFonts w:asciiTheme="minorEastAsia" w:eastAsiaTheme="minorEastAsia" w:hAnsiTheme="minorEastAsia" w:cs="仿宋" w:hint="eastAsia"/>
                <w:color w:val="000000"/>
                <w:kern w:val="0"/>
                <w:sz w:val="24"/>
                <w:szCs w:val="24"/>
                <w:lang w:bidi="ar"/>
              </w:rPr>
              <w:t>的微课预习</w:t>
            </w:r>
            <w:proofErr w:type="gramEnd"/>
            <w:r>
              <w:rPr>
                <w:rFonts w:asciiTheme="minorEastAsia" w:eastAsiaTheme="minorEastAsia" w:hAnsiTheme="minorEastAsia" w:cs="仿宋" w:hint="eastAsia"/>
                <w:color w:val="000000"/>
                <w:kern w:val="0"/>
                <w:sz w:val="24"/>
                <w:szCs w:val="24"/>
                <w:lang w:bidi="ar"/>
              </w:rPr>
              <w:t>、资料预习、笔译、开放式、口语等作业，并在教学软件界面中</w:t>
            </w:r>
            <w:proofErr w:type="gramStart"/>
            <w:r>
              <w:rPr>
                <w:rFonts w:asciiTheme="minorEastAsia" w:eastAsiaTheme="minorEastAsia" w:hAnsiTheme="minorEastAsia" w:cs="仿宋" w:hint="eastAsia"/>
                <w:color w:val="000000"/>
                <w:kern w:val="0"/>
                <w:sz w:val="24"/>
                <w:szCs w:val="24"/>
                <w:lang w:bidi="ar"/>
              </w:rPr>
              <w:t>显示标星作业</w:t>
            </w:r>
            <w:proofErr w:type="gramEnd"/>
            <w:r>
              <w:rPr>
                <w:rFonts w:asciiTheme="minorEastAsia" w:eastAsiaTheme="minorEastAsia" w:hAnsiTheme="minorEastAsia" w:cs="仿宋" w:hint="eastAsia"/>
                <w:color w:val="000000"/>
                <w:kern w:val="0"/>
                <w:sz w:val="24"/>
                <w:szCs w:val="24"/>
                <w:lang w:bidi="ar"/>
              </w:rPr>
              <w:t>，教师可以直接点开进行作业讲评。</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sz w:val="24"/>
                <w:szCs w:val="24"/>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2</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口语考试软件</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1、支持全国翻译专业资格考试（CATTI）、专业英语</w:t>
            </w:r>
            <w:proofErr w:type="gramStart"/>
            <w:r>
              <w:rPr>
                <w:rFonts w:asciiTheme="minorEastAsia" w:eastAsiaTheme="minorEastAsia" w:hAnsiTheme="minorEastAsia" w:cs="仿宋" w:hint="eastAsia"/>
                <w:color w:val="000000"/>
                <w:kern w:val="0"/>
                <w:sz w:val="24"/>
                <w:szCs w:val="24"/>
                <w:lang w:bidi="ar"/>
              </w:rPr>
              <w:t>四八</w:t>
            </w:r>
            <w:proofErr w:type="gramEnd"/>
            <w:r>
              <w:rPr>
                <w:rFonts w:asciiTheme="minorEastAsia" w:eastAsiaTheme="minorEastAsia" w:hAnsiTheme="minorEastAsia" w:cs="仿宋" w:hint="eastAsia"/>
                <w:color w:val="000000"/>
                <w:kern w:val="0"/>
                <w:sz w:val="24"/>
                <w:szCs w:val="24"/>
                <w:lang w:bidi="ar"/>
              </w:rPr>
              <w:t>级考试（TEM）、汉语水平考试（HSK）、德福考试（DaF），以及俄、法、韩语等国家级口语考试，口语考试产品成熟稳定；</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2、考试全过程自动完成，杜绝教师误操作；考试结束后，提供验证机制，学生</w:t>
            </w:r>
            <w:proofErr w:type="gramStart"/>
            <w:r>
              <w:rPr>
                <w:rFonts w:asciiTheme="minorEastAsia" w:eastAsiaTheme="minorEastAsia" w:hAnsiTheme="minorEastAsia" w:cs="仿宋" w:hint="eastAsia"/>
                <w:color w:val="000000"/>
                <w:kern w:val="0"/>
                <w:sz w:val="24"/>
                <w:szCs w:val="24"/>
                <w:lang w:bidi="ar"/>
              </w:rPr>
              <w:t>能够回听考试</w:t>
            </w:r>
            <w:proofErr w:type="gramEnd"/>
            <w:r>
              <w:rPr>
                <w:rFonts w:asciiTheme="minorEastAsia" w:eastAsiaTheme="minorEastAsia" w:hAnsiTheme="minorEastAsia" w:cs="仿宋" w:hint="eastAsia"/>
                <w:color w:val="000000"/>
                <w:kern w:val="0"/>
                <w:sz w:val="24"/>
                <w:szCs w:val="24"/>
                <w:lang w:bidi="ar"/>
              </w:rPr>
              <w:t>的录音，确保答案真实有效；</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学校可以用口语试卷编辑工具实现自主命题，系统完全覆盖朗读、复述、演讲、问答和讨论等题型，支持文字、图形、音频和视频等内容；录音采用mp3格式，支持双备份和容错模式，可支持视频节目作为情景对话场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系统支持单人或多人模式阅卷，支持学生准考证号码和姓名隐藏，教师阅卷只需点击播放答题录音，然后根据评分向导评分，确保阅卷评分的公正公平；系统支持试题浏览模式和考生浏览模式，教师可根据个人喜好选择，提高阅卷效率；阅卷完成系统支持成绩统计并导出；</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5、支持各语种的语音合成，帮助学生语音合成训练，方便老师出听力试卷，自动把文字合成为声音，合成后可以保存为MP3形式。</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外语教学平台</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1、平台采用服务端架构，不需要安装客户端，通过浏览器实现所有功能操作；支持在校园网内</w:t>
            </w:r>
            <w:proofErr w:type="gramStart"/>
            <w:r>
              <w:rPr>
                <w:rFonts w:asciiTheme="minorEastAsia" w:eastAsiaTheme="minorEastAsia" w:hAnsiTheme="minorEastAsia" w:cs="仿宋" w:hint="eastAsia"/>
                <w:color w:val="000000"/>
                <w:kern w:val="0"/>
                <w:sz w:val="24"/>
                <w:szCs w:val="24"/>
                <w:lang w:bidi="ar"/>
              </w:rPr>
              <w:t>私有云</w:t>
            </w:r>
            <w:proofErr w:type="gramEnd"/>
            <w:r>
              <w:rPr>
                <w:rFonts w:asciiTheme="minorEastAsia" w:eastAsiaTheme="minorEastAsia" w:hAnsiTheme="minorEastAsia" w:cs="仿宋" w:hint="eastAsia"/>
                <w:color w:val="000000"/>
                <w:kern w:val="0"/>
                <w:sz w:val="24"/>
                <w:szCs w:val="24"/>
                <w:lang w:bidi="ar"/>
              </w:rPr>
              <w:t>部署，在不连接互联网的情况下正常使用，不影响教学；</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2、教学设计</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●2.1 教师可以新建课程知识图谱，组织教学内容；每个知识图谱具备增加、删除多级</w:t>
            </w:r>
            <w:proofErr w:type="gramStart"/>
            <w:r>
              <w:rPr>
                <w:rFonts w:asciiTheme="minorEastAsia" w:eastAsiaTheme="minorEastAsia" w:hAnsiTheme="minorEastAsia" w:cs="仿宋" w:hint="eastAsia"/>
                <w:color w:val="000000"/>
                <w:kern w:val="0"/>
                <w:sz w:val="24"/>
                <w:szCs w:val="24"/>
                <w:lang w:bidi="ar"/>
              </w:rPr>
              <w:t>子知识</w:t>
            </w:r>
            <w:proofErr w:type="gramEnd"/>
            <w:r>
              <w:rPr>
                <w:rFonts w:asciiTheme="minorEastAsia" w:eastAsiaTheme="minorEastAsia" w:hAnsiTheme="minorEastAsia" w:cs="仿宋" w:hint="eastAsia"/>
                <w:color w:val="000000"/>
                <w:kern w:val="0"/>
                <w:sz w:val="24"/>
                <w:szCs w:val="24"/>
                <w:lang w:bidi="ar"/>
              </w:rPr>
              <w:t>点功能，设置知识点之间的关联关系，为课程教案中的每个课程资源或教学活动设置关联知识点，查看每个知识点所关联的全部教学内容；支持知识图谱的可视化展示；支持通过知识</w:t>
            </w:r>
            <w:proofErr w:type="gramStart"/>
            <w:r>
              <w:rPr>
                <w:rFonts w:asciiTheme="minorEastAsia" w:eastAsiaTheme="minorEastAsia" w:hAnsiTheme="minorEastAsia" w:cs="仿宋" w:hint="eastAsia"/>
                <w:color w:val="000000"/>
                <w:kern w:val="0"/>
                <w:sz w:val="24"/>
                <w:szCs w:val="24"/>
                <w:lang w:bidi="ar"/>
              </w:rPr>
              <w:t>点统计</w:t>
            </w:r>
            <w:proofErr w:type="gramEnd"/>
            <w:r>
              <w:rPr>
                <w:rFonts w:asciiTheme="minorEastAsia" w:eastAsiaTheme="minorEastAsia" w:hAnsiTheme="minorEastAsia" w:cs="仿宋" w:hint="eastAsia"/>
                <w:color w:val="000000"/>
                <w:kern w:val="0"/>
                <w:sz w:val="24"/>
                <w:szCs w:val="24"/>
                <w:lang w:bidi="ar"/>
              </w:rPr>
              <w:t>教学目标覆盖率；</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2.2 教师准备课程教案，按单元</w:t>
            </w:r>
            <w:proofErr w:type="gramStart"/>
            <w:r>
              <w:rPr>
                <w:rFonts w:asciiTheme="minorEastAsia" w:eastAsiaTheme="minorEastAsia" w:hAnsiTheme="minorEastAsia" w:cs="仿宋" w:hint="eastAsia"/>
                <w:color w:val="000000"/>
                <w:kern w:val="0"/>
                <w:sz w:val="24"/>
                <w:szCs w:val="24"/>
                <w:lang w:bidi="ar"/>
              </w:rPr>
              <w:t>组织微课视频</w:t>
            </w:r>
            <w:proofErr w:type="gramEnd"/>
            <w:r>
              <w:rPr>
                <w:rFonts w:asciiTheme="minorEastAsia" w:eastAsiaTheme="minorEastAsia" w:hAnsiTheme="minorEastAsia" w:cs="仿宋" w:hint="eastAsia"/>
                <w:color w:val="000000"/>
                <w:kern w:val="0"/>
                <w:sz w:val="24"/>
                <w:szCs w:val="24"/>
                <w:lang w:bidi="ar"/>
              </w:rPr>
              <w:t>、课件、课前预习、课堂训练、课堂测验、课后作业或其它教学资源功能，单元中的每个教学活动和资源</w:t>
            </w:r>
            <w:r>
              <w:rPr>
                <w:rFonts w:asciiTheme="minorEastAsia" w:eastAsiaTheme="minorEastAsia" w:hAnsiTheme="minorEastAsia" w:cs="仿宋" w:hint="eastAsia"/>
                <w:color w:val="000000"/>
                <w:kern w:val="0"/>
                <w:sz w:val="24"/>
                <w:szCs w:val="24"/>
                <w:lang w:bidi="ar"/>
              </w:rPr>
              <w:lastRenderedPageBreak/>
              <w:t xml:space="preserve">都可以关联知识图谱中的知识点；教师上传课程资源的格式包括：MP4、MP3、DOC、PPT、XLS、PDF、TXT、JPG、PNG；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2.3 教师可以新建教案和选择已有教案模</w:t>
            </w:r>
            <w:proofErr w:type="gramStart"/>
            <w:r>
              <w:rPr>
                <w:rFonts w:asciiTheme="minorEastAsia" w:eastAsiaTheme="minorEastAsia" w:hAnsiTheme="minorEastAsia" w:cs="仿宋" w:hint="eastAsia"/>
                <w:color w:val="000000"/>
                <w:kern w:val="0"/>
                <w:sz w:val="24"/>
                <w:szCs w:val="24"/>
                <w:lang w:bidi="ar"/>
              </w:rPr>
              <w:t>版快速</w:t>
            </w:r>
            <w:proofErr w:type="gramEnd"/>
            <w:r>
              <w:rPr>
                <w:rFonts w:asciiTheme="minorEastAsia" w:eastAsiaTheme="minorEastAsia" w:hAnsiTheme="minorEastAsia" w:cs="仿宋" w:hint="eastAsia"/>
                <w:color w:val="000000"/>
                <w:kern w:val="0"/>
                <w:sz w:val="24"/>
                <w:szCs w:val="24"/>
                <w:lang w:bidi="ar"/>
              </w:rPr>
              <w:t>创建教案进行修改，可以在教学活动中直</w:t>
            </w:r>
            <w:proofErr w:type="gramStart"/>
            <w:r>
              <w:rPr>
                <w:rFonts w:asciiTheme="minorEastAsia" w:eastAsiaTheme="minorEastAsia" w:hAnsiTheme="minorEastAsia" w:cs="仿宋" w:hint="eastAsia"/>
                <w:color w:val="000000"/>
                <w:kern w:val="0"/>
                <w:sz w:val="24"/>
                <w:szCs w:val="24"/>
                <w:lang w:bidi="ar"/>
              </w:rPr>
              <w:t>接使用</w:t>
            </w:r>
            <w:proofErr w:type="gramEnd"/>
            <w:r>
              <w:rPr>
                <w:rFonts w:asciiTheme="minorEastAsia" w:eastAsiaTheme="minorEastAsia" w:hAnsiTheme="minorEastAsia" w:cs="仿宋" w:hint="eastAsia"/>
                <w:color w:val="000000"/>
                <w:kern w:val="0"/>
                <w:sz w:val="24"/>
                <w:szCs w:val="24"/>
                <w:lang w:bidi="ar"/>
              </w:rPr>
              <w:t xml:space="preserve">已有教案内的资源或活动，降低教师课前准备的工作量；支持新建单元、合并单元、修改单元名称功能；提供单元合并按钮，一键将两个单元自动合并成一个单元；支持鼠标拖拽移动单元调整顺序；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2.4 教案支持个人作业和小组作业准备功能，教师可以给个人和小组布置作业，包括：</w:t>
            </w:r>
            <w:proofErr w:type="gramStart"/>
            <w:r>
              <w:rPr>
                <w:rFonts w:asciiTheme="minorEastAsia" w:eastAsiaTheme="minorEastAsia" w:hAnsiTheme="minorEastAsia" w:cs="仿宋" w:hint="eastAsia"/>
                <w:color w:val="000000"/>
                <w:kern w:val="0"/>
                <w:sz w:val="24"/>
                <w:szCs w:val="24"/>
                <w:lang w:bidi="ar"/>
              </w:rPr>
              <w:t>微课预习</w:t>
            </w:r>
            <w:proofErr w:type="gramEnd"/>
            <w:r>
              <w:rPr>
                <w:rFonts w:asciiTheme="minorEastAsia" w:eastAsiaTheme="minorEastAsia" w:hAnsiTheme="minorEastAsia" w:cs="仿宋" w:hint="eastAsia"/>
                <w:color w:val="000000"/>
                <w:kern w:val="0"/>
                <w:sz w:val="24"/>
                <w:szCs w:val="24"/>
                <w:lang w:bidi="ar"/>
              </w:rPr>
              <w:t>、资料预习、笔译、开放式、口语等作业，每一个作业都可以关联知识图谱中的知识点；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2.5 教师可以准备课堂训练，包括：听写、朗读、写作、口译、笔译、开放式等训练；准备完成后，教师可以在课堂上一键打开预设的课堂训练，系统自动播放训练素材，自动启动听写、朗读、写作、口译、笔译、开放式等训练，学生根据教师要求做训练，系统统一收集听写、朗读、写作、口译、笔译、开放式等训练结果并汇入外语教学平台，形成课堂记录，供教师教研、学生回顾和教学研究；教师和学生均可导出记录；每一个课堂训练都可以关联知识图谱中的知识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3、人工智能辅助口译语料编辑</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3.1 教师可以借助人工智能轻松制作教学和考试素材；支持音频转文字、图片文字识别；支持文本查找替换；支持一键降低、提高文本难度；支持一键切换文本风格，包括：口语化，学术化，专业化，文学化；</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●3.2 支持文本合成音频。支持多语种合成，包括但不限于：汉语、英语、俄语、法语、德语、日语、西班牙语、阿拉伯语、韩语等语种；支持多口音语音合成，包括但不限于：中文-普通话，中文-台湾普通话，英语-英国口音，英语-美国口音，英语-非洲口音（南非），英语-印度口音，西班牙语-西班牙口音，西班牙语-墨西哥口音等，支持多角色；支持语速调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3.3 支持机器翻译，按句段进行文本翻译，生成平行语料；翻译语种包括但不限于：中文、英文、俄文、法文、德文、日文、西班牙文、阿拉伯文、韩文等；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3.4 支持在音频选定位置智能添加空白间隔，间隔前后包含提示音，满足交传训练需求；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3.5 支持一键调整语速，语速范围包括：0.5倍，0.8倍，1倍，1.2倍，1.5倍，2倍；</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3.6 支持导出编辑结果；包括：文本、参考译文、语音MP3文件；</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4、讨论答疑</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4.1 每个教学</w:t>
            </w:r>
            <w:proofErr w:type="gramStart"/>
            <w:r>
              <w:rPr>
                <w:rFonts w:asciiTheme="minorEastAsia" w:eastAsiaTheme="minorEastAsia" w:hAnsiTheme="minorEastAsia" w:cs="仿宋" w:hint="eastAsia"/>
                <w:color w:val="000000"/>
                <w:kern w:val="0"/>
                <w:sz w:val="24"/>
                <w:szCs w:val="24"/>
                <w:lang w:bidi="ar"/>
              </w:rPr>
              <w:t>班拥有专属讨论</w:t>
            </w:r>
            <w:proofErr w:type="gramEnd"/>
            <w:r>
              <w:rPr>
                <w:rFonts w:asciiTheme="minorEastAsia" w:eastAsiaTheme="minorEastAsia" w:hAnsiTheme="minorEastAsia" w:cs="仿宋" w:hint="eastAsia"/>
                <w:color w:val="000000"/>
                <w:kern w:val="0"/>
                <w:sz w:val="24"/>
                <w:szCs w:val="24"/>
                <w:lang w:bidi="ar"/>
              </w:rPr>
              <w:t>区，仅授课教师和本班学生可以参与在线交流；</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4.2 教师和学生可以在讨论区发帖提问，教师学生均可回贴；主贴、回帖可以继续回复或点赞；支持图片和字体格式；支持为主</w:t>
            </w:r>
            <w:proofErr w:type="gramStart"/>
            <w:r>
              <w:rPr>
                <w:rFonts w:asciiTheme="minorEastAsia" w:eastAsiaTheme="minorEastAsia" w:hAnsiTheme="minorEastAsia" w:cs="仿宋" w:hint="eastAsia"/>
                <w:color w:val="000000"/>
                <w:kern w:val="0"/>
                <w:sz w:val="24"/>
                <w:szCs w:val="24"/>
                <w:lang w:bidi="ar"/>
              </w:rPr>
              <w:t>贴设置</w:t>
            </w:r>
            <w:proofErr w:type="gramEnd"/>
            <w:r>
              <w:rPr>
                <w:rFonts w:asciiTheme="minorEastAsia" w:eastAsiaTheme="minorEastAsia" w:hAnsiTheme="minorEastAsia" w:cs="仿宋" w:hint="eastAsia"/>
                <w:color w:val="000000"/>
                <w:kern w:val="0"/>
                <w:sz w:val="24"/>
                <w:szCs w:val="24"/>
                <w:lang w:bidi="ar"/>
              </w:rPr>
              <w:t>分类；</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4.3 教师有权置顶、删除帖子；支持帖子主题和分类搜索帖子；</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5、作业</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5.1 支持教师布置作业给学生，每类作业有专有活动设计、执行与评价形式；支持设置作业信息、备注、添加附件、截止日期和是否允许补交；到截止日期系统自动停止学生递交作业；设置允许补交的作业到期后可以继续提交作业，系统自动标记为补交的作业；</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5.2 作业形式</w:t>
            </w:r>
            <w:proofErr w:type="gramStart"/>
            <w:r>
              <w:rPr>
                <w:rFonts w:asciiTheme="minorEastAsia" w:eastAsiaTheme="minorEastAsia" w:hAnsiTheme="minorEastAsia" w:cs="仿宋" w:hint="eastAsia"/>
                <w:color w:val="000000"/>
                <w:kern w:val="0"/>
                <w:sz w:val="24"/>
                <w:szCs w:val="24"/>
                <w:lang w:bidi="ar"/>
              </w:rPr>
              <w:t>包含微课预习</w:t>
            </w:r>
            <w:proofErr w:type="gramEnd"/>
            <w:r>
              <w:rPr>
                <w:rFonts w:asciiTheme="minorEastAsia" w:eastAsiaTheme="minorEastAsia" w:hAnsiTheme="minorEastAsia" w:cs="仿宋" w:hint="eastAsia"/>
                <w:color w:val="000000"/>
                <w:kern w:val="0"/>
                <w:sz w:val="24"/>
                <w:szCs w:val="24"/>
                <w:lang w:bidi="ar"/>
              </w:rPr>
              <w:t>、资料预习、笔译、开放式、口语类型作业；小组作业支持教师对教学班内预设的所有小组布置作业，一个小组只需递交一份作业，预设作业支持直接选取平台课程教案中的资料作为作业布置给学生；</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5.3 作业总</w:t>
            </w:r>
            <w:proofErr w:type="gramStart"/>
            <w:r>
              <w:rPr>
                <w:rFonts w:asciiTheme="minorEastAsia" w:eastAsiaTheme="minorEastAsia" w:hAnsiTheme="minorEastAsia" w:cs="仿宋" w:hint="eastAsia"/>
                <w:color w:val="000000"/>
                <w:kern w:val="0"/>
                <w:sz w:val="24"/>
                <w:szCs w:val="24"/>
                <w:lang w:bidi="ar"/>
              </w:rPr>
              <w:t>览</w:t>
            </w:r>
            <w:proofErr w:type="gramEnd"/>
            <w:r>
              <w:rPr>
                <w:rFonts w:asciiTheme="minorEastAsia" w:eastAsiaTheme="minorEastAsia" w:hAnsiTheme="minorEastAsia" w:cs="仿宋" w:hint="eastAsia"/>
                <w:color w:val="000000"/>
                <w:kern w:val="0"/>
                <w:sz w:val="24"/>
                <w:szCs w:val="24"/>
                <w:lang w:bidi="ar"/>
              </w:rPr>
              <w:t>，平台按照教学班自动汇总、统计所有作业；在一个界面中展示进行中作业、已截止作业、作业剩余天数和作业递交情况；</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 xml:space="preserve">5.4 批改作业，学生在线完成作业递交系统自动批改，系统不能批改的部分由教师手动批改，教师可以修改系统批改的部分；教师在批改作业过程中可以按照学生姓名、学号和作业递交情况进行排序，查看整体作业情况；教师能够对学生作业批阅分数等级，撰写评语，内容修订、问题标记等；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5.5 作业标星，教师在批改过程中可以</w:t>
            </w:r>
            <w:proofErr w:type="gramStart"/>
            <w:r>
              <w:rPr>
                <w:rFonts w:asciiTheme="minorEastAsia" w:eastAsiaTheme="minorEastAsia" w:hAnsiTheme="minorEastAsia" w:cs="仿宋" w:hint="eastAsia"/>
                <w:color w:val="000000"/>
                <w:kern w:val="0"/>
                <w:sz w:val="24"/>
                <w:szCs w:val="24"/>
                <w:lang w:bidi="ar"/>
              </w:rPr>
              <w:t>标星学生</w:t>
            </w:r>
            <w:proofErr w:type="gramEnd"/>
            <w:r>
              <w:rPr>
                <w:rFonts w:asciiTheme="minorEastAsia" w:eastAsiaTheme="minorEastAsia" w:hAnsiTheme="minorEastAsia" w:cs="仿宋" w:hint="eastAsia"/>
                <w:color w:val="000000"/>
                <w:kern w:val="0"/>
                <w:sz w:val="24"/>
                <w:szCs w:val="24"/>
                <w:lang w:bidi="ar"/>
              </w:rPr>
              <w:t>作业，可以统一查看所有</w:t>
            </w:r>
            <w:proofErr w:type="gramStart"/>
            <w:r>
              <w:rPr>
                <w:rFonts w:asciiTheme="minorEastAsia" w:eastAsiaTheme="minorEastAsia" w:hAnsiTheme="minorEastAsia" w:cs="仿宋" w:hint="eastAsia"/>
                <w:color w:val="000000"/>
                <w:kern w:val="0"/>
                <w:sz w:val="24"/>
                <w:szCs w:val="24"/>
                <w:lang w:bidi="ar"/>
              </w:rPr>
              <w:t>被标星过的</w:t>
            </w:r>
            <w:proofErr w:type="gramEnd"/>
            <w:r>
              <w:rPr>
                <w:rFonts w:asciiTheme="minorEastAsia" w:eastAsiaTheme="minorEastAsia" w:hAnsiTheme="minorEastAsia" w:cs="仿宋" w:hint="eastAsia"/>
                <w:color w:val="000000"/>
                <w:kern w:val="0"/>
                <w:sz w:val="24"/>
                <w:szCs w:val="24"/>
                <w:lang w:bidi="ar"/>
              </w:rPr>
              <w:t xml:space="preserve">学生作业； </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5.6 课堂作业讲评，教师在课堂内直接讲评学生作业，查看学生完成作业成果，展示等级分数评语等批阅内容；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5.7 批阅后作业直接生成分数，汇总到成绩统计；</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6、成绩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6.1 平台自动汇总、统计学生学习数据，按照课程分类显示；</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●6.2 课程数据总</w:t>
            </w:r>
            <w:proofErr w:type="gramStart"/>
            <w:r>
              <w:rPr>
                <w:rFonts w:asciiTheme="minorEastAsia" w:eastAsiaTheme="minorEastAsia" w:hAnsiTheme="minorEastAsia" w:cs="仿宋" w:hint="eastAsia"/>
                <w:color w:val="000000"/>
                <w:kern w:val="0"/>
                <w:sz w:val="24"/>
                <w:szCs w:val="24"/>
                <w:lang w:bidi="ar"/>
              </w:rPr>
              <w:t>览</w:t>
            </w:r>
            <w:proofErr w:type="gramEnd"/>
            <w:r>
              <w:rPr>
                <w:rFonts w:asciiTheme="minorEastAsia" w:eastAsiaTheme="minorEastAsia" w:hAnsiTheme="minorEastAsia" w:cs="仿宋" w:hint="eastAsia"/>
                <w:color w:val="000000"/>
                <w:kern w:val="0"/>
                <w:sz w:val="24"/>
                <w:szCs w:val="24"/>
                <w:lang w:bidi="ar"/>
              </w:rPr>
              <w:t>，用雷达图、柱状图和折线图等形式显示当前课程所有教学班的平均数据和各教学班之间的数据对比情况，数据包括：学情总</w:t>
            </w:r>
            <w:proofErr w:type="gramStart"/>
            <w:r>
              <w:rPr>
                <w:rFonts w:asciiTheme="minorEastAsia" w:eastAsiaTheme="minorEastAsia" w:hAnsiTheme="minorEastAsia" w:cs="仿宋" w:hint="eastAsia"/>
                <w:color w:val="000000"/>
                <w:kern w:val="0"/>
                <w:sz w:val="24"/>
                <w:szCs w:val="24"/>
                <w:lang w:bidi="ar"/>
              </w:rPr>
              <w:t>览</w:t>
            </w:r>
            <w:proofErr w:type="gramEnd"/>
            <w:r>
              <w:rPr>
                <w:rFonts w:asciiTheme="minorEastAsia" w:eastAsiaTheme="minorEastAsia" w:hAnsiTheme="minorEastAsia" w:cs="仿宋" w:hint="eastAsia"/>
                <w:color w:val="000000"/>
                <w:kern w:val="0"/>
                <w:sz w:val="24"/>
                <w:szCs w:val="24"/>
                <w:lang w:bidi="ar"/>
              </w:rPr>
              <w:t>、知识图谱、考勤、作业、课堂活动、互评、课堂加分等；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6.3 教学</w:t>
            </w:r>
            <w:proofErr w:type="gramStart"/>
            <w:r>
              <w:rPr>
                <w:rFonts w:asciiTheme="minorEastAsia" w:eastAsiaTheme="minorEastAsia" w:hAnsiTheme="minorEastAsia" w:cs="仿宋" w:hint="eastAsia"/>
                <w:color w:val="000000"/>
                <w:kern w:val="0"/>
                <w:sz w:val="24"/>
                <w:szCs w:val="24"/>
                <w:lang w:bidi="ar"/>
              </w:rPr>
              <w:t>班数据总览</w:t>
            </w:r>
            <w:proofErr w:type="gramEnd"/>
            <w:r>
              <w:rPr>
                <w:rFonts w:asciiTheme="minorEastAsia" w:eastAsiaTheme="minorEastAsia" w:hAnsiTheme="minorEastAsia" w:cs="仿宋" w:hint="eastAsia"/>
                <w:color w:val="000000"/>
                <w:kern w:val="0"/>
                <w:sz w:val="24"/>
                <w:szCs w:val="24"/>
                <w:lang w:bidi="ar"/>
              </w:rPr>
              <w:t>，显示当前教学班学生的学习数据和每堂课的详细数据，包括：学情总</w:t>
            </w:r>
            <w:proofErr w:type="gramStart"/>
            <w:r>
              <w:rPr>
                <w:rFonts w:asciiTheme="minorEastAsia" w:eastAsiaTheme="minorEastAsia" w:hAnsiTheme="minorEastAsia" w:cs="仿宋" w:hint="eastAsia"/>
                <w:color w:val="000000"/>
                <w:kern w:val="0"/>
                <w:sz w:val="24"/>
                <w:szCs w:val="24"/>
                <w:lang w:bidi="ar"/>
              </w:rPr>
              <w:t>览</w:t>
            </w:r>
            <w:proofErr w:type="gramEnd"/>
            <w:r>
              <w:rPr>
                <w:rFonts w:asciiTheme="minorEastAsia" w:eastAsiaTheme="minorEastAsia" w:hAnsiTheme="minorEastAsia" w:cs="仿宋" w:hint="eastAsia"/>
                <w:color w:val="000000"/>
                <w:kern w:val="0"/>
                <w:sz w:val="24"/>
                <w:szCs w:val="24"/>
                <w:lang w:bidi="ar"/>
              </w:rPr>
              <w:t>、学生知识图谱、考勤、作业、课堂活动、互评、课堂加分等；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6.4 知识图谱显示当前教学班在课程知识图谱中每个知识点的得分；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●6.5 支持教师根据实际需要，自主设计评分公式，系统自动汇总生成学生的总成绩；评分公式由多个维度组成，可自由设定每个维度在总成绩里的占比，评分维度包括：考勤、课堂发言、课堂教学活动、课堂评价、讨论答疑、作业等；平台根据评分公式，实时生成学生成绩列表，成绩列表显示学生每个维度的详细数据和得分；所有学生数据实时更新，不需要老师</w:t>
            </w:r>
            <w:proofErr w:type="gramStart"/>
            <w:r>
              <w:rPr>
                <w:rFonts w:asciiTheme="minorEastAsia" w:eastAsiaTheme="minorEastAsia" w:hAnsiTheme="minorEastAsia" w:cs="仿宋" w:hint="eastAsia"/>
                <w:color w:val="000000"/>
                <w:kern w:val="0"/>
                <w:sz w:val="24"/>
                <w:szCs w:val="24"/>
                <w:lang w:bidi="ar"/>
              </w:rPr>
              <w:t>手动上</w:t>
            </w:r>
            <w:proofErr w:type="gramEnd"/>
            <w:r>
              <w:rPr>
                <w:rFonts w:asciiTheme="minorEastAsia" w:eastAsiaTheme="minorEastAsia" w:hAnsiTheme="minorEastAsia" w:cs="仿宋" w:hint="eastAsia"/>
                <w:color w:val="000000"/>
                <w:kern w:val="0"/>
                <w:sz w:val="24"/>
                <w:szCs w:val="24"/>
                <w:lang w:bidi="ar"/>
              </w:rPr>
              <w:t>传；教师可以调整评分</w:t>
            </w:r>
            <w:proofErr w:type="gramStart"/>
            <w:r>
              <w:rPr>
                <w:rFonts w:asciiTheme="minorEastAsia" w:eastAsiaTheme="minorEastAsia" w:hAnsiTheme="minorEastAsia" w:cs="仿宋" w:hint="eastAsia"/>
                <w:color w:val="000000"/>
                <w:kern w:val="0"/>
                <w:sz w:val="24"/>
                <w:szCs w:val="24"/>
                <w:lang w:bidi="ar"/>
              </w:rPr>
              <w:t>维度里单个</w:t>
            </w:r>
            <w:proofErr w:type="gramEnd"/>
            <w:r>
              <w:rPr>
                <w:rFonts w:asciiTheme="minorEastAsia" w:eastAsiaTheme="minorEastAsia" w:hAnsiTheme="minorEastAsia" w:cs="仿宋" w:hint="eastAsia"/>
                <w:color w:val="000000"/>
                <w:kern w:val="0"/>
                <w:sz w:val="24"/>
                <w:szCs w:val="24"/>
                <w:lang w:bidi="ar"/>
              </w:rPr>
              <w:t>学生的最终得分，系统根据调整后的得分生成学生总成绩；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7、课程评价</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7.1 班级总体评价：从学期开始，汇总课前、课中、课后全流程全要素数据，生成课程报告；基本信息包括课程名称、时间段、学生数、上课次数；教学目标达成度统计，按知识</w:t>
            </w:r>
            <w:proofErr w:type="gramStart"/>
            <w:r>
              <w:rPr>
                <w:rFonts w:asciiTheme="minorEastAsia" w:eastAsiaTheme="minorEastAsia" w:hAnsiTheme="minorEastAsia" w:cs="仿宋" w:hint="eastAsia"/>
                <w:color w:val="000000"/>
                <w:kern w:val="0"/>
                <w:sz w:val="24"/>
                <w:szCs w:val="24"/>
                <w:lang w:bidi="ar"/>
              </w:rPr>
              <w:t>点统计</w:t>
            </w:r>
            <w:proofErr w:type="gramEnd"/>
            <w:r>
              <w:rPr>
                <w:rFonts w:asciiTheme="minorEastAsia" w:eastAsiaTheme="minorEastAsia" w:hAnsiTheme="minorEastAsia" w:cs="仿宋" w:hint="eastAsia"/>
                <w:color w:val="000000"/>
                <w:kern w:val="0"/>
                <w:sz w:val="24"/>
                <w:szCs w:val="24"/>
                <w:lang w:bidi="ar"/>
              </w:rPr>
              <w:t>任务完成率、任务平均成绩、参与率等；常见问题分析，以词云和图表形式呈现高频问题和问题发生趋势变化；活跃度分析，以图表形式呈现学生热力值变化趋势、周期平均出勤率、平均课堂活动参与率、</w:t>
            </w:r>
            <w:proofErr w:type="gramStart"/>
            <w:r>
              <w:rPr>
                <w:rFonts w:asciiTheme="minorEastAsia" w:eastAsiaTheme="minorEastAsia" w:hAnsiTheme="minorEastAsia" w:cs="仿宋" w:hint="eastAsia"/>
                <w:color w:val="000000"/>
                <w:kern w:val="0"/>
                <w:sz w:val="24"/>
                <w:szCs w:val="24"/>
                <w:lang w:bidi="ar"/>
              </w:rPr>
              <w:t>点赞数</w:t>
            </w:r>
            <w:proofErr w:type="gramEnd"/>
            <w:r>
              <w:rPr>
                <w:rFonts w:asciiTheme="minorEastAsia" w:eastAsiaTheme="minorEastAsia" w:hAnsiTheme="minorEastAsia" w:cs="仿宋" w:hint="eastAsia"/>
                <w:color w:val="000000"/>
                <w:kern w:val="0"/>
                <w:sz w:val="24"/>
                <w:szCs w:val="24"/>
                <w:lang w:bidi="ar"/>
              </w:rPr>
              <w:t>、发言数、作业平均递交率和平均成绩；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7.2、班级阶段性评价：从学期开始，每两周汇总课前、课中、课后全流程全要素数据，</w:t>
            </w:r>
            <w:proofErr w:type="gramStart"/>
            <w:r>
              <w:rPr>
                <w:rFonts w:asciiTheme="minorEastAsia" w:eastAsiaTheme="minorEastAsia" w:hAnsiTheme="minorEastAsia" w:cs="仿宋" w:hint="eastAsia"/>
                <w:color w:val="000000"/>
                <w:kern w:val="0"/>
                <w:sz w:val="24"/>
                <w:szCs w:val="24"/>
                <w:lang w:bidi="ar"/>
              </w:rPr>
              <w:t>生成学情双</w:t>
            </w:r>
            <w:proofErr w:type="gramEnd"/>
            <w:r>
              <w:rPr>
                <w:rFonts w:asciiTheme="minorEastAsia" w:eastAsiaTheme="minorEastAsia" w:hAnsiTheme="minorEastAsia" w:cs="仿宋" w:hint="eastAsia"/>
                <w:color w:val="000000"/>
                <w:kern w:val="0"/>
                <w:sz w:val="24"/>
                <w:szCs w:val="24"/>
                <w:lang w:bidi="ar"/>
              </w:rPr>
              <w:t>周报；基本信息包括课程名称、时间段、学生数、上课次数；教学目标达成度统计，按知识</w:t>
            </w:r>
            <w:proofErr w:type="gramStart"/>
            <w:r>
              <w:rPr>
                <w:rFonts w:asciiTheme="minorEastAsia" w:eastAsiaTheme="minorEastAsia" w:hAnsiTheme="minorEastAsia" w:cs="仿宋" w:hint="eastAsia"/>
                <w:color w:val="000000"/>
                <w:kern w:val="0"/>
                <w:sz w:val="24"/>
                <w:szCs w:val="24"/>
                <w:lang w:bidi="ar"/>
              </w:rPr>
              <w:t>点统计</w:t>
            </w:r>
            <w:proofErr w:type="gramEnd"/>
            <w:r>
              <w:rPr>
                <w:rFonts w:asciiTheme="minorEastAsia" w:eastAsiaTheme="minorEastAsia" w:hAnsiTheme="minorEastAsia" w:cs="仿宋" w:hint="eastAsia"/>
                <w:color w:val="000000"/>
                <w:kern w:val="0"/>
                <w:sz w:val="24"/>
                <w:szCs w:val="24"/>
                <w:lang w:bidi="ar"/>
              </w:rPr>
              <w:t>任务进展、任务平均成绩、参与率等；常见问题分析，以词云和图表形式呈现高频问题和数量；活跃度分析，以图表形式呈现学生平均热力值变化趋势、学</w:t>
            </w:r>
            <w:r>
              <w:rPr>
                <w:rFonts w:asciiTheme="minorEastAsia" w:eastAsiaTheme="minorEastAsia" w:hAnsiTheme="minorEastAsia" w:cs="仿宋" w:hint="eastAsia"/>
                <w:color w:val="000000"/>
                <w:kern w:val="0"/>
                <w:sz w:val="24"/>
                <w:szCs w:val="24"/>
                <w:lang w:bidi="ar"/>
              </w:rPr>
              <w:lastRenderedPageBreak/>
              <w:t>生学习活跃度、课堂表现、作业完成情况；</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7.3、学生个人总体评价：从学期开始，汇总课前、课中、课后全流程全要素数据，生成个人总体报告；基本信息包括课程名称、时间段、上课次数；学习目标完成度统计，按知识</w:t>
            </w:r>
            <w:proofErr w:type="gramStart"/>
            <w:r>
              <w:rPr>
                <w:rFonts w:asciiTheme="minorEastAsia" w:eastAsiaTheme="minorEastAsia" w:hAnsiTheme="minorEastAsia" w:cs="仿宋" w:hint="eastAsia"/>
                <w:color w:val="000000"/>
                <w:kern w:val="0"/>
                <w:sz w:val="24"/>
                <w:szCs w:val="24"/>
                <w:lang w:bidi="ar"/>
              </w:rPr>
              <w:t>点统计</w:t>
            </w:r>
            <w:proofErr w:type="gramEnd"/>
            <w:r>
              <w:rPr>
                <w:rFonts w:asciiTheme="minorEastAsia" w:eastAsiaTheme="minorEastAsia" w:hAnsiTheme="minorEastAsia" w:cs="仿宋" w:hint="eastAsia"/>
                <w:color w:val="000000"/>
                <w:kern w:val="0"/>
                <w:sz w:val="24"/>
                <w:szCs w:val="24"/>
                <w:lang w:bidi="ar"/>
              </w:rPr>
              <w:t>任务完成率、任务成绩；常见问题分析，以词云和图表形式呈现高频问题和问题发生趋势变化；活跃度分析，以图表形式呈现本人热力值，全班平均热力值、热力值排行榜、本周期内的出勤率、课堂活动参与率、作业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●7.4 学生个人阶段性评价：从学期开始，每两周汇总课前、课中、课后全流程全要素数据，</w:t>
            </w:r>
            <w:proofErr w:type="gramStart"/>
            <w:r>
              <w:rPr>
                <w:rFonts w:asciiTheme="minorEastAsia" w:eastAsiaTheme="minorEastAsia" w:hAnsiTheme="minorEastAsia" w:cs="仿宋" w:hint="eastAsia"/>
                <w:color w:val="000000"/>
                <w:kern w:val="0"/>
                <w:sz w:val="24"/>
                <w:szCs w:val="24"/>
                <w:lang w:bidi="ar"/>
              </w:rPr>
              <w:t>生成学情双</w:t>
            </w:r>
            <w:proofErr w:type="gramEnd"/>
            <w:r>
              <w:rPr>
                <w:rFonts w:asciiTheme="minorEastAsia" w:eastAsiaTheme="minorEastAsia" w:hAnsiTheme="minorEastAsia" w:cs="仿宋" w:hint="eastAsia"/>
                <w:color w:val="000000"/>
                <w:kern w:val="0"/>
                <w:sz w:val="24"/>
                <w:szCs w:val="24"/>
                <w:lang w:bidi="ar"/>
              </w:rPr>
              <w:t>周报；基本信息包括课程名称、时间段、上课次数；学习目标完成度统计，按知识</w:t>
            </w:r>
            <w:proofErr w:type="gramStart"/>
            <w:r>
              <w:rPr>
                <w:rFonts w:asciiTheme="minorEastAsia" w:eastAsiaTheme="minorEastAsia" w:hAnsiTheme="minorEastAsia" w:cs="仿宋" w:hint="eastAsia"/>
                <w:color w:val="000000"/>
                <w:kern w:val="0"/>
                <w:sz w:val="24"/>
                <w:szCs w:val="24"/>
                <w:lang w:bidi="ar"/>
              </w:rPr>
              <w:t>点统计</w:t>
            </w:r>
            <w:proofErr w:type="gramEnd"/>
            <w:r>
              <w:rPr>
                <w:rFonts w:asciiTheme="minorEastAsia" w:eastAsiaTheme="minorEastAsia" w:hAnsiTheme="minorEastAsia" w:cs="仿宋" w:hint="eastAsia"/>
                <w:color w:val="000000"/>
                <w:kern w:val="0"/>
                <w:sz w:val="24"/>
                <w:szCs w:val="24"/>
                <w:lang w:bidi="ar"/>
              </w:rPr>
              <w:t>任务完成率、任务成绩；常见问题分析，以词云和图表形式呈现双周高频问题和数量占比；活跃度分析，以图表形式呈现本人双周热力值，全班平均热力值、热力值排行榜、学生学习活跃度、课堂表现、作业成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7.5 课堂记录：以图表形式呈现每课次开展的教学活动的类型及时间占比，支持查看每个教学活动的详情，包括所有学生的课堂互动、课堂实训记录，以及相应的教师批注、机器评价、学生互评等数据；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8、统一管理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8.1 具备教工账号的新增、编辑、删除功能，支持Excel表格导入批量创建教工账号；智慧语言实验室软件、外语教学平台和外语资源平台使用统一账号登录，不需要管理员在每个系统里逐一录入教工账号信息；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8.2 具备学生账号的新增、编辑、删除功能，支持Excel表格导入批量创建学生账号和学籍班，导入完成后学生信息和学籍班自动关联；智慧语言实验室软件、外语教学平台和外语资源平台使用统一账号登录，不需要管理员在每个系统里逐一录入学生账号信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●8.3 具备教室管理功能，新增、修改、删除平台统一管理的教室，教室信息包括：所属校区、楼宇、楼层、门牌、类型、座位数等；具备教室布局图功能，按照教室物理布局定制，排列终端设备，设置机位号，教师在任意教室登录智慧语言实验室软件都可以自动加载当前教室的教室布局图，方便教师</w:t>
            </w:r>
            <w:r>
              <w:rPr>
                <w:rFonts w:asciiTheme="minorEastAsia" w:eastAsiaTheme="minorEastAsia" w:hAnsiTheme="minorEastAsia" w:cs="仿宋" w:hint="eastAsia"/>
                <w:color w:val="000000"/>
                <w:kern w:val="0"/>
                <w:sz w:val="24"/>
                <w:szCs w:val="24"/>
                <w:lang w:bidi="ar"/>
              </w:rPr>
              <w:lastRenderedPageBreak/>
              <w:t>按位置识别学生；</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●8.4 具备设备管理功能，自动发现平台统一管理的终端设备，支持终端设备和所在教室关联；具备设置终端和摄像头的视频画面尺寸、视频帧率、视频压缩率功能；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9、基础通讯服务</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9.1 支持跨校区多教室的流媒体直播，低延时，高并发，支持教师桌面、视像、语音和学生桌面、视像、语音等，延迟≤200ms；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9.2 支持跨校区多教室的音视频双向教学互动，完整支持课堂互动、小组研讨、听说训练、口译训练等应用，支持音视频双向通讯；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9.3 支持本地音视频双向教学互动，低延迟，高并发，延迟≤30ms；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9.4 支持5G、WiFi 6等无线网络，支持IPV6网络协议；</w:t>
            </w:r>
          </w:p>
          <w:p w:rsidR="00142633" w:rsidRPr="00FE6EB7" w:rsidRDefault="00D04B33">
            <w:pPr>
              <w:snapToGrid w:val="0"/>
              <w:rPr>
                <w:rFonts w:asciiTheme="minorEastAsia" w:eastAsiaTheme="minorEastAsia" w:hAnsiTheme="minorEastAsia" w:cs="仿宋"/>
                <w:color w:val="000000"/>
                <w:kern w:val="0"/>
                <w:sz w:val="24"/>
                <w:szCs w:val="24"/>
                <w:lang w:bidi="ar"/>
              </w:rPr>
            </w:pPr>
            <w:r w:rsidRPr="00FE6EB7">
              <w:rPr>
                <w:rFonts w:asciiTheme="minorEastAsia" w:eastAsiaTheme="minorEastAsia" w:hAnsiTheme="minorEastAsia" w:cs="仿宋" w:hint="eastAsia"/>
                <w:color w:val="000000"/>
                <w:kern w:val="0"/>
                <w:sz w:val="24"/>
                <w:szCs w:val="24"/>
                <w:lang w:bidi="ar"/>
              </w:rPr>
              <w:t>10、提供线下1名讲师针对学校外语教师进行人工智能数字素养建设课程的培训，要求不少3小时，并提供培训课程大纲；</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11.内含单教室授权许可。</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4</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外语数字化课程平台</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课程一、翻译技术课程</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●1、课程大纲。不少于18个单元，36课时教学内容的课程大纲，包括课程基本信息、课程教学目标及要求以及参考书目；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教学设计方案。包含18个单元完备教学设计方案，课堂可快速登录使用；教案中各类资源一键点击启用，协助教师便捷发起课前预习、课堂训练、课后作业及测验等教学环节，无需第三方工具；通过教案发起的教学活动自动生成学习数据，计入平时成绩； 系统自动记录并汇入翻译教学平台，形成课堂记录，供教师讲评、学生回顾和教学研究；</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3、教师可根据实际教学情况对教案进行灵活调整，满足个性化教学需求，支持增加、删除、合并单元及调整单元顺序；支持编辑单元教案内容；支持增删</w:t>
            </w:r>
            <w:proofErr w:type="gramStart"/>
            <w:r>
              <w:rPr>
                <w:rFonts w:asciiTheme="minorEastAsia" w:eastAsiaTheme="minorEastAsia" w:hAnsiTheme="minorEastAsia" w:cs="仿宋" w:hint="eastAsia"/>
                <w:color w:val="000000"/>
                <w:kern w:val="0"/>
                <w:sz w:val="24"/>
                <w:szCs w:val="24"/>
                <w:lang w:bidi="ar"/>
              </w:rPr>
              <w:t>改查资源</w:t>
            </w:r>
            <w:proofErr w:type="gramEnd"/>
            <w:r>
              <w:rPr>
                <w:rFonts w:asciiTheme="minorEastAsia" w:eastAsiaTheme="minorEastAsia" w:hAnsiTheme="minorEastAsia" w:cs="仿宋" w:hint="eastAsia"/>
                <w:color w:val="000000"/>
                <w:kern w:val="0"/>
                <w:sz w:val="24"/>
                <w:szCs w:val="24"/>
                <w:lang w:bidi="ar"/>
              </w:rPr>
              <w:t>内容；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教学活动设计方案覆盖翻译技术教学核心知识点，包括：翻译技术、文本格式转换、语料库及语料库分析工具、术语管理系统、翻译记忆系统、翻译与搜索技术、CAT工具的译文质量保证、主流CAT工具的翻译操作、AIGC与翻译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5、每个单元教学活动设计方案中包括教学目标与要</w:t>
            </w:r>
            <w:r>
              <w:rPr>
                <w:rFonts w:asciiTheme="minorEastAsia" w:eastAsiaTheme="minorEastAsia" w:hAnsiTheme="minorEastAsia" w:cs="仿宋" w:hint="eastAsia"/>
                <w:color w:val="000000"/>
                <w:kern w:val="0"/>
                <w:sz w:val="24"/>
                <w:szCs w:val="24"/>
                <w:lang w:bidi="ar"/>
              </w:rPr>
              <w:lastRenderedPageBreak/>
              <w:t>求、教学知识点、课程类型以及授课步骤，为教师提供高质量的详细教学设计参考；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●6、提供CAT知识图谱，知识图谱覆盖翻译技术教学核心知识点，包括根</w:t>
            </w:r>
            <w:proofErr w:type="gramStart"/>
            <w:r>
              <w:rPr>
                <w:rFonts w:asciiTheme="minorEastAsia" w:eastAsiaTheme="minorEastAsia" w:hAnsiTheme="minorEastAsia" w:cs="仿宋" w:hint="eastAsia"/>
                <w:color w:val="000000"/>
                <w:kern w:val="0"/>
                <w:sz w:val="24"/>
                <w:szCs w:val="24"/>
                <w:lang w:bidi="ar"/>
              </w:rPr>
              <w:t>节知识</w:t>
            </w:r>
            <w:proofErr w:type="gramEnd"/>
            <w:r>
              <w:rPr>
                <w:rFonts w:asciiTheme="minorEastAsia" w:eastAsiaTheme="minorEastAsia" w:hAnsiTheme="minorEastAsia" w:cs="仿宋" w:hint="eastAsia"/>
                <w:color w:val="000000"/>
                <w:kern w:val="0"/>
                <w:sz w:val="24"/>
                <w:szCs w:val="24"/>
                <w:lang w:bidi="ar"/>
              </w:rPr>
              <w:t>点：翻译技术、文本格式转换、语料库及语料库分析工具、术语管理系统、翻译记忆系统、翻译与搜索技术、CAT工具的译文质量保证、主流CAT工具的翻译操作、AIGC与翻译；以及叶子知识点：翻译技术原理、翻译技术缩略术语、扫描仪、光学字符识别、影响扫描精度的因素、语音识别技术、影响语音识别精度的因素、语料、语料库、语料库分析工具、术语管理系统原理、术语提取技术、影响术语提取精度的因素、提高术语提取精度的方法、翻译记忆库原理、翻译记忆库匹配方式、创建翻译记忆库的方法、翻译记忆库的作用、搜索、搜索与翻译工作的融合、质量检查工具、CAT工具、动态创建翻译记忆库、译后对齐创建翻译记忆库、对齐工具、术语库创建、剪辑和管理、术语表转换成术语库、术语提取工具的运用、创建和分析翻译项目、双语外部审校、译前技术的运用、译中阶段翻译技术、译后技术的运用、翻译实战任务、AI、AIGC、Prompt提示词、译后编辑、人机翻译对比；</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7、知识图谱与教学内容紧密关联，教师在创建训练、作业以及测验时，能够将题目与不同知识点关联，系统自动统计学生不同知识点关联题目的得分，并实时更新知识图谱数据；</w:t>
            </w:r>
            <w:proofErr w:type="gramStart"/>
            <w:r>
              <w:rPr>
                <w:rFonts w:asciiTheme="minorEastAsia" w:eastAsiaTheme="minorEastAsia" w:hAnsiTheme="minorEastAsia" w:cs="仿宋" w:hint="eastAsia"/>
                <w:color w:val="000000"/>
                <w:kern w:val="0"/>
                <w:sz w:val="24"/>
                <w:szCs w:val="24"/>
                <w:lang w:bidi="ar"/>
              </w:rPr>
              <w:t>生成父级及</w:t>
            </w:r>
            <w:proofErr w:type="gramEnd"/>
            <w:r>
              <w:rPr>
                <w:rFonts w:asciiTheme="minorEastAsia" w:eastAsiaTheme="minorEastAsia" w:hAnsiTheme="minorEastAsia" w:cs="仿宋" w:hint="eastAsia"/>
                <w:color w:val="000000"/>
                <w:kern w:val="0"/>
                <w:sz w:val="24"/>
                <w:szCs w:val="24"/>
                <w:lang w:bidi="ar"/>
              </w:rPr>
              <w:t>子级知识点动态数据图表，直观反应教学班及学生学情，帮助教师准确把握教学成果和质量评估；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8、统计教师所有教学</w:t>
            </w:r>
            <w:proofErr w:type="gramStart"/>
            <w:r>
              <w:rPr>
                <w:rFonts w:asciiTheme="minorEastAsia" w:eastAsiaTheme="minorEastAsia" w:hAnsiTheme="minorEastAsia" w:cs="仿宋" w:hint="eastAsia"/>
                <w:color w:val="000000"/>
                <w:kern w:val="0"/>
                <w:sz w:val="24"/>
                <w:szCs w:val="24"/>
                <w:lang w:bidi="ar"/>
              </w:rPr>
              <w:t>班核心</w:t>
            </w:r>
            <w:proofErr w:type="gramEnd"/>
            <w:r>
              <w:rPr>
                <w:rFonts w:asciiTheme="minorEastAsia" w:eastAsiaTheme="minorEastAsia" w:hAnsiTheme="minorEastAsia" w:cs="仿宋" w:hint="eastAsia"/>
                <w:color w:val="000000"/>
                <w:kern w:val="0"/>
                <w:sz w:val="24"/>
                <w:szCs w:val="24"/>
                <w:lang w:bidi="ar"/>
              </w:rPr>
              <w:t>知识点平均数据对比，并形成柱状统计图，帮助教师实时了解监测教学</w:t>
            </w:r>
            <w:proofErr w:type="gramStart"/>
            <w:r>
              <w:rPr>
                <w:rFonts w:asciiTheme="minorEastAsia" w:eastAsiaTheme="minorEastAsia" w:hAnsiTheme="minorEastAsia" w:cs="仿宋" w:hint="eastAsia"/>
                <w:color w:val="000000"/>
                <w:kern w:val="0"/>
                <w:sz w:val="24"/>
                <w:szCs w:val="24"/>
                <w:lang w:bidi="ar"/>
              </w:rPr>
              <w:t>班知识</w:t>
            </w:r>
            <w:proofErr w:type="gramEnd"/>
            <w:r>
              <w:rPr>
                <w:rFonts w:asciiTheme="minorEastAsia" w:eastAsiaTheme="minorEastAsia" w:hAnsiTheme="minorEastAsia" w:cs="仿宋" w:hint="eastAsia"/>
                <w:color w:val="000000"/>
                <w:kern w:val="0"/>
                <w:sz w:val="24"/>
                <w:szCs w:val="24"/>
                <w:lang w:bidi="ar"/>
              </w:rPr>
              <w:t>点掌握情况差异；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●9、提供丰富的教学资源包括：课前预习题、PPT课件、教学视频、课堂训练、课后作业、测验等；教学资源关联知识点，系统自动统计学生知识点得分情况，并实时生成动态知识图谱。</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10、不能有知识产权纠纷。</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课程二、笔译技巧与实践课程</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1、课程大纲。不少于18个单元，36课时教学内容的课程大纲，包括课程基本信息、课程教学目标及要求以及参考书目；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2、教学设计方案。包含18个单元完备教学设计方</w:t>
            </w:r>
            <w:r>
              <w:rPr>
                <w:rFonts w:asciiTheme="minorEastAsia" w:eastAsiaTheme="minorEastAsia" w:hAnsiTheme="minorEastAsia" w:cs="仿宋" w:hint="eastAsia"/>
                <w:color w:val="000000"/>
                <w:kern w:val="0"/>
                <w:sz w:val="24"/>
                <w:szCs w:val="24"/>
                <w:lang w:bidi="ar"/>
              </w:rPr>
              <w:lastRenderedPageBreak/>
              <w:t>案，课堂可快速登录使用；教案中各类资源一键点击启用，协助教师便捷发起课前预习、课堂训练、课后作业及测验等教学环节，无需第三方工具；通过教案发起的教学活动自动生成学习数据，计入平时成绩； 系统自动记录并汇入翻译教学平台，形成课堂记录，供教师讲评、学生回顾和教学研究；</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3、教师可根据实际教学情况对教案进行灵活调整，满足个性化教学需求，支持增加、删除、合并单元及调整单元顺序；支持编辑单元教案内容；支持增删</w:t>
            </w:r>
            <w:proofErr w:type="gramStart"/>
            <w:r>
              <w:rPr>
                <w:rFonts w:asciiTheme="minorEastAsia" w:eastAsiaTheme="minorEastAsia" w:hAnsiTheme="minorEastAsia" w:cs="仿宋" w:hint="eastAsia"/>
                <w:color w:val="000000"/>
                <w:kern w:val="0"/>
                <w:sz w:val="24"/>
                <w:szCs w:val="24"/>
                <w:lang w:bidi="ar"/>
              </w:rPr>
              <w:t>改查资源</w:t>
            </w:r>
            <w:proofErr w:type="gramEnd"/>
            <w:r>
              <w:rPr>
                <w:rFonts w:asciiTheme="minorEastAsia" w:eastAsiaTheme="minorEastAsia" w:hAnsiTheme="minorEastAsia" w:cs="仿宋" w:hint="eastAsia"/>
                <w:color w:val="000000"/>
                <w:kern w:val="0"/>
                <w:sz w:val="24"/>
                <w:szCs w:val="24"/>
                <w:lang w:bidi="ar"/>
              </w:rPr>
              <w:t>内容；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4、教学活动设计方案覆盖笔译技巧与应用教学核心知识点，包括：机器翻译译后编辑、翻译领域、领域案例、常规翻译等；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5、每个单元教学活动设计方案中包括教学目标与要求、教学知识点、课程类型以及授课步骤，为教师提供高质量的详细教学设计参考；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●6、提供CAT知识图谱，知识图谱覆盖翻译技术教学核心知识点，包括根</w:t>
            </w:r>
            <w:proofErr w:type="gramStart"/>
            <w:r>
              <w:rPr>
                <w:rFonts w:asciiTheme="minorEastAsia" w:eastAsiaTheme="minorEastAsia" w:hAnsiTheme="minorEastAsia" w:cs="仿宋" w:hint="eastAsia"/>
                <w:color w:val="000000"/>
                <w:kern w:val="0"/>
                <w:sz w:val="24"/>
                <w:szCs w:val="24"/>
                <w:lang w:bidi="ar"/>
              </w:rPr>
              <w:t>节知识</w:t>
            </w:r>
            <w:proofErr w:type="gramEnd"/>
            <w:r>
              <w:rPr>
                <w:rFonts w:asciiTheme="minorEastAsia" w:eastAsiaTheme="minorEastAsia" w:hAnsiTheme="minorEastAsia" w:cs="仿宋" w:hint="eastAsia"/>
                <w:color w:val="000000"/>
                <w:kern w:val="0"/>
                <w:sz w:val="24"/>
                <w:szCs w:val="24"/>
                <w:lang w:bidi="ar"/>
              </w:rPr>
              <w:t>点：机器翻译译后编辑、翻译领域、领域案例、常规翻译；以及叶子知识点：文笔表现力、译文精准性、术语一致性、专业术语的准确性、概念的复杂性和理论的多样性、文化敏感性和文化适应性、速度与质量的平衡、客观与专业兼顾、政治和文化的敏感性、忠于原意、通俗易懂、行文生动、人物形象的塑造、时代特色和文化背景、语言的个性化和文学性、译文准确性、语体规范性、术语一致性、专业术语的准确性、译文逻辑性、文献一致性、术语的准确性和一致性、句式结构的复杂性、伦理和保密原则、译文表述结构、译文可读性、搭配合理性、历史文化信息传递、时间跨度转换、地理位置描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7、知识图谱与教学内容紧密关联，教师在创建训练、作业以及测验时，能够将题目与不同知识点关联，系统自动统计学生不同知识点关联题目的得分，并实时更新知识图谱数据；</w:t>
            </w:r>
            <w:proofErr w:type="gramStart"/>
            <w:r>
              <w:rPr>
                <w:rFonts w:asciiTheme="minorEastAsia" w:eastAsiaTheme="minorEastAsia" w:hAnsiTheme="minorEastAsia" w:cs="仿宋" w:hint="eastAsia"/>
                <w:color w:val="000000"/>
                <w:kern w:val="0"/>
                <w:sz w:val="24"/>
                <w:szCs w:val="24"/>
                <w:lang w:bidi="ar"/>
              </w:rPr>
              <w:t>生成父级及</w:t>
            </w:r>
            <w:proofErr w:type="gramEnd"/>
            <w:r>
              <w:rPr>
                <w:rFonts w:asciiTheme="minorEastAsia" w:eastAsiaTheme="minorEastAsia" w:hAnsiTheme="minorEastAsia" w:cs="仿宋" w:hint="eastAsia"/>
                <w:color w:val="000000"/>
                <w:kern w:val="0"/>
                <w:sz w:val="24"/>
                <w:szCs w:val="24"/>
                <w:lang w:bidi="ar"/>
              </w:rPr>
              <w:t>子级知识点动态数据图表，直观反应教学班及学生学情，帮助教师准确把握教学成果和质量评估；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8、统计教师所有教学</w:t>
            </w:r>
            <w:proofErr w:type="gramStart"/>
            <w:r>
              <w:rPr>
                <w:rFonts w:asciiTheme="minorEastAsia" w:eastAsiaTheme="minorEastAsia" w:hAnsiTheme="minorEastAsia" w:cs="仿宋" w:hint="eastAsia"/>
                <w:color w:val="000000"/>
                <w:kern w:val="0"/>
                <w:sz w:val="24"/>
                <w:szCs w:val="24"/>
                <w:lang w:bidi="ar"/>
              </w:rPr>
              <w:t>班核心</w:t>
            </w:r>
            <w:proofErr w:type="gramEnd"/>
            <w:r>
              <w:rPr>
                <w:rFonts w:asciiTheme="minorEastAsia" w:eastAsiaTheme="minorEastAsia" w:hAnsiTheme="minorEastAsia" w:cs="仿宋" w:hint="eastAsia"/>
                <w:color w:val="000000"/>
                <w:kern w:val="0"/>
                <w:sz w:val="24"/>
                <w:szCs w:val="24"/>
                <w:lang w:bidi="ar"/>
              </w:rPr>
              <w:t>知识点平均数据对比，并形成柱状统计图，帮助教师实时了解监测教学</w:t>
            </w:r>
            <w:proofErr w:type="gramStart"/>
            <w:r>
              <w:rPr>
                <w:rFonts w:asciiTheme="minorEastAsia" w:eastAsiaTheme="minorEastAsia" w:hAnsiTheme="minorEastAsia" w:cs="仿宋" w:hint="eastAsia"/>
                <w:color w:val="000000"/>
                <w:kern w:val="0"/>
                <w:sz w:val="24"/>
                <w:szCs w:val="24"/>
                <w:lang w:bidi="ar"/>
              </w:rPr>
              <w:t>班知识</w:t>
            </w:r>
            <w:proofErr w:type="gramEnd"/>
            <w:r>
              <w:rPr>
                <w:rFonts w:asciiTheme="minorEastAsia" w:eastAsiaTheme="minorEastAsia" w:hAnsiTheme="minorEastAsia" w:cs="仿宋" w:hint="eastAsia"/>
                <w:color w:val="000000"/>
                <w:kern w:val="0"/>
                <w:sz w:val="24"/>
                <w:szCs w:val="24"/>
                <w:lang w:bidi="ar"/>
              </w:rPr>
              <w:t>点掌握情况差异；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9、提供丰富的教学资源包括：课前预习题、PPT课件、教学视频、课堂训练、课后作业、测验等；教</w:t>
            </w:r>
            <w:r>
              <w:rPr>
                <w:rFonts w:asciiTheme="minorEastAsia" w:eastAsiaTheme="minorEastAsia" w:hAnsiTheme="minorEastAsia" w:cs="仿宋" w:hint="eastAsia"/>
                <w:color w:val="000000"/>
                <w:kern w:val="0"/>
                <w:sz w:val="24"/>
                <w:szCs w:val="24"/>
                <w:lang w:bidi="ar"/>
              </w:rPr>
              <w:lastRenderedPageBreak/>
              <w:t>学资源关联知识点，系统自动统计学生知识点得分情况，并实时生成动态知识图谱。</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10、不能有知识产权纠纷。</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课程三、口译基础课程</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1、课程大纲。不少于16个单元，32课时教学内容的课程大纲，包括课程基本信息、课程教学目标及要求以及参考书目；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教学设计方案。包含16个单元完备教学设计方案，课堂可快速登录使用；教案中各类资源一键点击启用，协助教师便捷发起课前预习、课堂训练、课后作业及测验等教学环节，无需第三方工具；通过教案发起的教学活动自动生成学习数据，计入平时成绩； 系统自动记录并汇入翻译教学平台，形成课堂记录，供教师讲评、学生回顾和教学研究；</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3、教师可根据实际教学情况对教案进行灵活调整，满足个性化教学需求，支持增加、删除、合并单元及调整单元顺序；支持编辑单元教案内容；支持增删</w:t>
            </w:r>
            <w:proofErr w:type="gramStart"/>
            <w:r>
              <w:rPr>
                <w:rFonts w:asciiTheme="minorEastAsia" w:eastAsiaTheme="minorEastAsia" w:hAnsiTheme="minorEastAsia" w:cs="仿宋" w:hint="eastAsia"/>
                <w:color w:val="000000"/>
                <w:kern w:val="0"/>
                <w:sz w:val="24"/>
                <w:szCs w:val="24"/>
                <w:lang w:bidi="ar"/>
              </w:rPr>
              <w:t>改查资源</w:t>
            </w:r>
            <w:proofErr w:type="gramEnd"/>
            <w:r>
              <w:rPr>
                <w:rFonts w:asciiTheme="minorEastAsia" w:eastAsiaTheme="minorEastAsia" w:hAnsiTheme="minorEastAsia" w:cs="仿宋" w:hint="eastAsia"/>
                <w:color w:val="000000"/>
                <w:kern w:val="0"/>
                <w:sz w:val="24"/>
                <w:szCs w:val="24"/>
                <w:lang w:bidi="ar"/>
              </w:rPr>
              <w:t>内容；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4、教学活动设计方案覆盖口译基础教学核心知识点，包括：口译</w:t>
            </w:r>
            <w:proofErr w:type="gramStart"/>
            <w:r>
              <w:rPr>
                <w:rFonts w:asciiTheme="minorEastAsia" w:eastAsiaTheme="minorEastAsia" w:hAnsiTheme="minorEastAsia" w:cs="仿宋" w:hint="eastAsia"/>
                <w:color w:val="000000"/>
                <w:kern w:val="0"/>
                <w:sz w:val="24"/>
                <w:szCs w:val="24"/>
                <w:lang w:bidi="ar"/>
              </w:rPr>
              <w:t>听辩基本</w:t>
            </w:r>
            <w:proofErr w:type="gramEnd"/>
            <w:r>
              <w:rPr>
                <w:rFonts w:asciiTheme="minorEastAsia" w:eastAsiaTheme="minorEastAsia" w:hAnsiTheme="minorEastAsia" w:cs="仿宋" w:hint="eastAsia"/>
                <w:color w:val="000000"/>
                <w:kern w:val="0"/>
                <w:sz w:val="24"/>
                <w:szCs w:val="24"/>
                <w:lang w:bidi="ar"/>
              </w:rPr>
              <w:t>概念、带着问题听辨、主旨听辨、听辨中的预测、听辨内容的切分、改造表述、听辨概述、数字听辨、听辨复述、口译记忆、口译中的公共演讲等；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5、每个单元教学活动设计方案中包括教学目标与要求、教学知识点、授课形式以及授课步骤，为教师提供高质量的详细教学设计参考；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●6、提供口译基础课程知识图谱，知识图谱覆盖口译基础教学核心知识点，包括根</w:t>
            </w:r>
            <w:proofErr w:type="gramStart"/>
            <w:r>
              <w:rPr>
                <w:rFonts w:asciiTheme="minorEastAsia" w:eastAsiaTheme="minorEastAsia" w:hAnsiTheme="minorEastAsia" w:cs="仿宋" w:hint="eastAsia"/>
                <w:color w:val="000000"/>
                <w:kern w:val="0"/>
                <w:sz w:val="24"/>
                <w:szCs w:val="24"/>
                <w:lang w:bidi="ar"/>
              </w:rPr>
              <w:t>节知识</w:t>
            </w:r>
            <w:proofErr w:type="gramEnd"/>
            <w:r>
              <w:rPr>
                <w:rFonts w:asciiTheme="minorEastAsia" w:eastAsiaTheme="minorEastAsia" w:hAnsiTheme="minorEastAsia" w:cs="仿宋" w:hint="eastAsia"/>
                <w:color w:val="000000"/>
                <w:kern w:val="0"/>
                <w:sz w:val="24"/>
                <w:szCs w:val="24"/>
                <w:lang w:bidi="ar"/>
              </w:rPr>
              <w:t>点：口译</w:t>
            </w:r>
            <w:proofErr w:type="gramStart"/>
            <w:r>
              <w:rPr>
                <w:rFonts w:asciiTheme="minorEastAsia" w:eastAsiaTheme="minorEastAsia" w:hAnsiTheme="minorEastAsia" w:cs="仿宋" w:hint="eastAsia"/>
                <w:color w:val="000000"/>
                <w:kern w:val="0"/>
                <w:sz w:val="24"/>
                <w:szCs w:val="24"/>
                <w:lang w:bidi="ar"/>
              </w:rPr>
              <w:t>听辩基本</w:t>
            </w:r>
            <w:proofErr w:type="gramEnd"/>
            <w:r>
              <w:rPr>
                <w:rFonts w:asciiTheme="minorEastAsia" w:eastAsiaTheme="minorEastAsia" w:hAnsiTheme="minorEastAsia" w:cs="仿宋" w:hint="eastAsia"/>
                <w:color w:val="000000"/>
                <w:kern w:val="0"/>
                <w:sz w:val="24"/>
                <w:szCs w:val="24"/>
                <w:lang w:bidi="ar"/>
              </w:rPr>
              <w:t>概念、带着问题听辨、主旨听辨、听辨中的预测、听辨内容的切分、改造表述、听辨概述、数字听辨、听辨复述、口译记忆、口译中的公共演讲；以及叶子知识点：口译听辨的定义、口译听辨特点、口译听辨基本原则、设定听辨问题、有目的地听辨、主旨的定义、mini-summaries、发言人目的、了解发言规范、利用语境信息、激活背景知识、语言信息预测、非语言信息预测、意群切分、改造表述</w:t>
            </w:r>
            <w:proofErr w:type="gramStart"/>
            <w:r>
              <w:rPr>
                <w:rFonts w:asciiTheme="minorEastAsia" w:eastAsiaTheme="minorEastAsia" w:hAnsiTheme="minorEastAsia" w:cs="仿宋" w:hint="eastAsia"/>
                <w:color w:val="000000"/>
                <w:kern w:val="0"/>
                <w:sz w:val="24"/>
                <w:szCs w:val="24"/>
                <w:lang w:bidi="ar"/>
              </w:rPr>
              <w:t>与源语复述</w:t>
            </w:r>
            <w:proofErr w:type="gramEnd"/>
            <w:r>
              <w:rPr>
                <w:rFonts w:asciiTheme="minorEastAsia" w:eastAsiaTheme="minorEastAsia" w:hAnsiTheme="minorEastAsia" w:cs="仿宋" w:hint="eastAsia"/>
                <w:color w:val="000000"/>
                <w:kern w:val="0"/>
                <w:sz w:val="24"/>
                <w:szCs w:val="24"/>
                <w:lang w:bidi="ar"/>
              </w:rPr>
              <w:t>的区别、改造表述</w:t>
            </w:r>
            <w:proofErr w:type="gramStart"/>
            <w:r>
              <w:rPr>
                <w:rFonts w:asciiTheme="minorEastAsia" w:eastAsiaTheme="minorEastAsia" w:hAnsiTheme="minorEastAsia" w:cs="仿宋" w:hint="eastAsia"/>
                <w:color w:val="000000"/>
                <w:kern w:val="0"/>
                <w:sz w:val="24"/>
                <w:szCs w:val="24"/>
                <w:lang w:bidi="ar"/>
              </w:rPr>
              <w:t>与源语复述</w:t>
            </w:r>
            <w:proofErr w:type="gramEnd"/>
            <w:r>
              <w:rPr>
                <w:rFonts w:asciiTheme="minorEastAsia" w:eastAsiaTheme="minorEastAsia" w:hAnsiTheme="minorEastAsia" w:cs="仿宋" w:hint="eastAsia"/>
                <w:color w:val="000000"/>
                <w:kern w:val="0"/>
                <w:sz w:val="24"/>
                <w:szCs w:val="24"/>
                <w:lang w:bidi="ar"/>
              </w:rPr>
              <w:t>的互补性、改造表述的基本原则、改造表述的方法、改造表述的意义和重要性、听辨概述的基本原则、听辨概述的方法、中英数字表达差异、英语数字听记技巧、数字即时转换、听辨复述与概述的区别、听辨复述</w:t>
            </w:r>
            <w:r>
              <w:rPr>
                <w:rFonts w:asciiTheme="minorEastAsia" w:eastAsiaTheme="minorEastAsia" w:hAnsiTheme="minorEastAsia" w:cs="仿宋" w:hint="eastAsia"/>
                <w:color w:val="000000"/>
                <w:kern w:val="0"/>
                <w:sz w:val="24"/>
                <w:szCs w:val="24"/>
                <w:lang w:bidi="ar"/>
              </w:rPr>
              <w:lastRenderedPageBreak/>
              <w:t>的技巧、口译记忆的难点、口译记忆的方法、口译中的公共演讲技巧；</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7、知识图谱与教学内容紧密关联，教师在创建训练、作业以及测验时，能够将题目与不同知识点关联，系统自动统计学生不同知识点关联题目的得分，并实时更新知识图谱数据；</w:t>
            </w:r>
            <w:proofErr w:type="gramStart"/>
            <w:r>
              <w:rPr>
                <w:rFonts w:asciiTheme="minorEastAsia" w:eastAsiaTheme="minorEastAsia" w:hAnsiTheme="minorEastAsia" w:cs="仿宋" w:hint="eastAsia"/>
                <w:color w:val="000000"/>
                <w:kern w:val="0"/>
                <w:sz w:val="24"/>
                <w:szCs w:val="24"/>
                <w:lang w:bidi="ar"/>
              </w:rPr>
              <w:t>生成父级及</w:t>
            </w:r>
            <w:proofErr w:type="gramEnd"/>
            <w:r>
              <w:rPr>
                <w:rFonts w:asciiTheme="minorEastAsia" w:eastAsiaTheme="minorEastAsia" w:hAnsiTheme="minorEastAsia" w:cs="仿宋" w:hint="eastAsia"/>
                <w:color w:val="000000"/>
                <w:kern w:val="0"/>
                <w:sz w:val="24"/>
                <w:szCs w:val="24"/>
                <w:lang w:bidi="ar"/>
              </w:rPr>
              <w:t>子级知识点动态数据图表，直观反应教学班及学生学情，帮助教师准确把握教学成果和质量评估；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8、统计教师所有教学</w:t>
            </w:r>
            <w:proofErr w:type="gramStart"/>
            <w:r>
              <w:rPr>
                <w:rFonts w:asciiTheme="minorEastAsia" w:eastAsiaTheme="minorEastAsia" w:hAnsiTheme="minorEastAsia" w:cs="仿宋" w:hint="eastAsia"/>
                <w:color w:val="000000"/>
                <w:kern w:val="0"/>
                <w:sz w:val="24"/>
                <w:szCs w:val="24"/>
                <w:lang w:bidi="ar"/>
              </w:rPr>
              <w:t>班核心</w:t>
            </w:r>
            <w:proofErr w:type="gramEnd"/>
            <w:r>
              <w:rPr>
                <w:rFonts w:asciiTheme="minorEastAsia" w:eastAsiaTheme="minorEastAsia" w:hAnsiTheme="minorEastAsia" w:cs="仿宋" w:hint="eastAsia"/>
                <w:color w:val="000000"/>
                <w:kern w:val="0"/>
                <w:sz w:val="24"/>
                <w:szCs w:val="24"/>
                <w:lang w:bidi="ar"/>
              </w:rPr>
              <w:t>知识点平均数据对比，并形成柱状统计图，帮助教师实时了解监测教学</w:t>
            </w:r>
            <w:proofErr w:type="gramStart"/>
            <w:r>
              <w:rPr>
                <w:rFonts w:asciiTheme="minorEastAsia" w:eastAsiaTheme="minorEastAsia" w:hAnsiTheme="minorEastAsia" w:cs="仿宋" w:hint="eastAsia"/>
                <w:color w:val="000000"/>
                <w:kern w:val="0"/>
                <w:sz w:val="24"/>
                <w:szCs w:val="24"/>
                <w:lang w:bidi="ar"/>
              </w:rPr>
              <w:t>班知识</w:t>
            </w:r>
            <w:proofErr w:type="gramEnd"/>
            <w:r>
              <w:rPr>
                <w:rFonts w:asciiTheme="minorEastAsia" w:eastAsiaTheme="minorEastAsia" w:hAnsiTheme="minorEastAsia" w:cs="仿宋" w:hint="eastAsia"/>
                <w:color w:val="000000"/>
                <w:kern w:val="0"/>
                <w:sz w:val="24"/>
                <w:szCs w:val="24"/>
                <w:lang w:bidi="ar"/>
              </w:rPr>
              <w:t>点掌握情况差异；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9、提供丰富的教学资源包括：课前预习题、PPT课件、教学音频、课堂训练、课后作业、测验等；教学资源关联知识点，系统自动统计学生知识点得分情况，并实时生成动态知识图谱。</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10、不能有知识产权纠纷。</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5</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语言终端管理软件</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1、基于VOI（Virtual OS Infrastructure）架构，充分利用终端硬件计算性能，服务器依赖低，网络占用小，支持服务器跨网段共享；</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2、系统支持终端独立运作，在服务器和网络发生故障时保证桌面不会中断工作，确保教学活动的正常进行，即关服务器也能上课，服务器出现故障不影响终端正常使用；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3、支持终端、PC、笔记本电脑等设备作为虚拟桌面终端，对X86 CPU芯片兼容性高；</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4、支持网络和</w:t>
            </w:r>
            <w:proofErr w:type="gramStart"/>
            <w:r w:rsidRPr="00FE6EB7">
              <w:rPr>
                <w:rFonts w:asciiTheme="minorEastAsia" w:eastAsiaTheme="minorEastAsia" w:hAnsiTheme="minorEastAsia" w:cs="仿宋" w:hint="eastAsia"/>
                <w:kern w:val="0"/>
                <w:sz w:val="24"/>
                <w:szCs w:val="24"/>
                <w:lang w:bidi="ar"/>
              </w:rPr>
              <w:t>硬盘双</w:t>
            </w:r>
            <w:proofErr w:type="gramEnd"/>
            <w:r w:rsidRPr="00FE6EB7">
              <w:rPr>
                <w:rFonts w:asciiTheme="minorEastAsia" w:eastAsiaTheme="minorEastAsia" w:hAnsiTheme="minorEastAsia" w:cs="仿宋" w:hint="eastAsia"/>
                <w:kern w:val="0"/>
                <w:sz w:val="24"/>
                <w:szCs w:val="24"/>
                <w:lang w:bidi="ar"/>
              </w:rPr>
              <w:t>启动方式，终端自动通过网络启动；当网络中断时，终端可正常运行无需重启；</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5、同时本地硬盘操作系统和网络读取的操作系统是全自动实时同步的。不需要通过网络ghost等方式在本地硬盘安装操作系统或者</w:t>
            </w:r>
            <w:proofErr w:type="gramStart"/>
            <w:r w:rsidRPr="00FE6EB7">
              <w:rPr>
                <w:rFonts w:asciiTheme="minorEastAsia" w:eastAsiaTheme="minorEastAsia" w:hAnsiTheme="minorEastAsia" w:cs="仿宋" w:hint="eastAsia"/>
                <w:kern w:val="0"/>
                <w:sz w:val="24"/>
                <w:szCs w:val="24"/>
                <w:lang w:bidi="ar"/>
              </w:rPr>
              <w:t>断网断硬盘</w:t>
            </w:r>
            <w:proofErr w:type="gramEnd"/>
            <w:r w:rsidRPr="00FE6EB7">
              <w:rPr>
                <w:rFonts w:asciiTheme="minorEastAsia" w:eastAsiaTheme="minorEastAsia" w:hAnsiTheme="minorEastAsia" w:cs="仿宋" w:hint="eastAsia"/>
                <w:kern w:val="0"/>
                <w:sz w:val="24"/>
                <w:szCs w:val="24"/>
                <w:lang w:bidi="ar"/>
              </w:rPr>
              <w:t>时需要手工切换或者重启。终端自动更新时可以通过管理端查看更新状态 ；</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6、支持自动还原和更新，客户机只需要重启便能够恢复到初始的可靠状态，对于有多个镜像的管理员可以自己选择需要还原的镜像；</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7、支持对客户机进行统一远程开机、关机、重启、外网访问控制、修改终端信息和标记故障终端等操作；</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8、采用WEB管理界面管理方式，管理端界面中可以查看授权点位、终端开机数量、故障终端数、终端CPU使用率和服务器硬盘存储空间等信息；</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lastRenderedPageBreak/>
              <w:t>9、终端管理，可以查看终端的计算机名、MAC地址、IP地址、当前联机状态、硬盘存储空间和当前使用镜像等数据；</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10、采用P2P镜像更新技术，支持镜像更新限速功能；</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11、支持USB管理，可以对移动存储设备、软驱、打印机等接入设备控制，禁用移动存储设备时不影响USB接口鼠标键盘打印机的使用；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12、支持集中管理。所有终端的系统安装、补丁升级、软件更新、环境设置、新机器部署，故障恢复，都由系统管理员通过操作服务器完成，除非终端硬件故障，不需要做终端维护管理工作；</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13、为了提高传输效率，系统</w:t>
            </w:r>
            <w:proofErr w:type="gramStart"/>
            <w:r w:rsidRPr="00FE6EB7">
              <w:rPr>
                <w:rFonts w:asciiTheme="minorEastAsia" w:eastAsiaTheme="minorEastAsia" w:hAnsiTheme="minorEastAsia" w:cs="仿宋" w:hint="eastAsia"/>
                <w:kern w:val="0"/>
                <w:sz w:val="24"/>
                <w:szCs w:val="24"/>
                <w:lang w:bidi="ar"/>
              </w:rPr>
              <w:t>需支持</w:t>
            </w:r>
            <w:proofErr w:type="gramEnd"/>
            <w:r w:rsidRPr="00FE6EB7">
              <w:rPr>
                <w:rFonts w:asciiTheme="minorEastAsia" w:eastAsiaTheme="minorEastAsia" w:hAnsiTheme="minorEastAsia" w:cs="仿宋" w:hint="eastAsia"/>
                <w:kern w:val="0"/>
                <w:sz w:val="24"/>
                <w:szCs w:val="24"/>
                <w:lang w:bidi="ar"/>
              </w:rPr>
              <w:t>多网卡分布式传输技术，管理员可以自行划分每块网卡所负责部署的终端；</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14、支持按需交付，可按照课程、教师、应用提供不同桌面。支持管理员统一选择桌面，也支持学生自行选择桌面；</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15、支持不少于60座计算机教室的单教室并发部署，裸机部署双桌面（操作系统+办公软件）时间不超过30分钟；</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16、支持不少于6个60座计算机教室的多教室跨路由并发部署，裸机部署双桌面（操作系统+办公软件）时间不超过1小时；</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17、支持不少于3桌面（操作系统+办公软件）的</w:t>
            </w:r>
            <w:proofErr w:type="gramStart"/>
            <w:r w:rsidRPr="00FE6EB7">
              <w:rPr>
                <w:rFonts w:asciiTheme="minorEastAsia" w:eastAsiaTheme="minorEastAsia" w:hAnsiTheme="minorEastAsia" w:cs="仿宋" w:hint="eastAsia"/>
                <w:kern w:val="0"/>
                <w:sz w:val="24"/>
                <w:szCs w:val="24"/>
                <w:lang w:bidi="ar"/>
              </w:rPr>
              <w:t>终端本地</w:t>
            </w:r>
            <w:proofErr w:type="gramEnd"/>
            <w:r w:rsidRPr="00FE6EB7">
              <w:rPr>
                <w:rFonts w:asciiTheme="minorEastAsia" w:eastAsiaTheme="minorEastAsia" w:hAnsiTheme="minorEastAsia" w:cs="仿宋" w:hint="eastAsia"/>
                <w:kern w:val="0"/>
                <w:sz w:val="24"/>
                <w:szCs w:val="24"/>
                <w:lang w:bidi="ar"/>
              </w:rPr>
              <w:t>存储，存储空间占用不超过30GB；</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18、与学校现有管理系统兼容并实现对接。实现兼容和数据对接所需的研发、第三方技术支持等全部费用由中标单位承担。</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Inbound数据接入接口：本接口用于接收第三方系统推送的教学运行数据。采用统一的RESTful API规范，支持教学记录、学习数据、资源文件等多种数据类型的单向导入。请求方式: POST /api/v1/inbound/classroom/report</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请求参数: 包含sourceSystemId（来源系统标识）、timestamp（时间戳）、dataType（数据类型）、data（业务数据载荷）等字段，使用JSON格式传输。需在请求头中提供API Key进行身份认证。返回结构: 返回包含success（处理状态）、code（状态码）、message（消息描述）、data（处理结果详情，</w:t>
            </w:r>
            <w:proofErr w:type="gramStart"/>
            <w:r w:rsidRPr="00FE6EB7">
              <w:rPr>
                <w:rFonts w:asciiTheme="minorEastAsia" w:eastAsiaTheme="minorEastAsia" w:hAnsiTheme="minorEastAsia" w:cs="仿宋" w:hint="eastAsia"/>
                <w:kern w:val="0"/>
                <w:sz w:val="24"/>
                <w:szCs w:val="24"/>
                <w:lang w:bidi="ar"/>
              </w:rPr>
              <w:t>含成功</w:t>
            </w:r>
            <w:proofErr w:type="gramEnd"/>
            <w:r w:rsidRPr="00FE6EB7">
              <w:rPr>
                <w:rFonts w:asciiTheme="minorEastAsia" w:eastAsiaTheme="minorEastAsia" w:hAnsiTheme="minorEastAsia" w:cs="仿宋" w:hint="eastAsia"/>
                <w:kern w:val="0"/>
                <w:sz w:val="24"/>
                <w:szCs w:val="24"/>
                <w:lang w:bidi="ar"/>
              </w:rPr>
              <w:t>/失败数量及明细）的JSON响应体。支持批量处</w:t>
            </w:r>
            <w:r w:rsidRPr="00FE6EB7">
              <w:rPr>
                <w:rFonts w:asciiTheme="minorEastAsia" w:eastAsiaTheme="minorEastAsia" w:hAnsiTheme="minorEastAsia" w:cs="仿宋" w:hint="eastAsia"/>
                <w:kern w:val="0"/>
                <w:sz w:val="24"/>
                <w:szCs w:val="24"/>
                <w:lang w:bidi="ar"/>
              </w:rPr>
              <w:lastRenderedPageBreak/>
              <w:t>理，返回每条记录的处理状态。认证方式: API Key，需提前申请接入凭证；</w:t>
            </w:r>
          </w:p>
          <w:p w:rsidR="00142633" w:rsidRPr="00FE6EB7" w:rsidRDefault="00D04B33">
            <w:pPr>
              <w:widowControl/>
              <w:jc w:val="left"/>
              <w:textAlignment w:val="center"/>
              <w:rPr>
                <w:rFonts w:asciiTheme="minorEastAsia" w:eastAsiaTheme="minorEastAsia" w:hAnsiTheme="minorEastAsia" w:cs="仿宋"/>
                <w:sz w:val="24"/>
                <w:szCs w:val="24"/>
              </w:rPr>
            </w:pPr>
            <w:r w:rsidRPr="00FE6EB7">
              <w:rPr>
                <w:rFonts w:asciiTheme="minorEastAsia" w:eastAsiaTheme="minorEastAsia" w:hAnsiTheme="minorEastAsia" w:cs="仿宋" w:hint="eastAsia"/>
                <w:kern w:val="0"/>
                <w:sz w:val="24"/>
                <w:szCs w:val="24"/>
                <w:lang w:bidi="ar"/>
              </w:rPr>
              <w:t>19、为了确保软硬件兼容性，语言终端管理软件、外语数字化课程平台、学生智慧语言学习终端和智慧语言实验室软件、外语教学平台必须为同一品牌。</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点</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407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6</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教师智慧语言控制终端</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1、教师智慧语言终端具有语言教学、自主学习和各类大规模外语考试等功能，学生端为图形化界面。支持商务英语、</w:t>
            </w:r>
            <w:proofErr w:type="gramStart"/>
            <w:r w:rsidRPr="00FE6EB7">
              <w:rPr>
                <w:rFonts w:asciiTheme="minorEastAsia" w:eastAsiaTheme="minorEastAsia" w:hAnsiTheme="minorEastAsia" w:cs="仿宋" w:hint="eastAsia"/>
                <w:kern w:val="0"/>
                <w:sz w:val="24"/>
                <w:szCs w:val="24"/>
                <w:lang w:bidi="ar"/>
              </w:rPr>
              <w:t>机辅翻译</w:t>
            </w:r>
            <w:proofErr w:type="gramEnd"/>
            <w:r w:rsidRPr="00FE6EB7">
              <w:rPr>
                <w:rFonts w:asciiTheme="minorEastAsia" w:eastAsiaTheme="minorEastAsia" w:hAnsiTheme="minorEastAsia" w:cs="仿宋" w:hint="eastAsia"/>
                <w:kern w:val="0"/>
                <w:sz w:val="24"/>
                <w:szCs w:val="24"/>
                <w:lang w:bidi="ar"/>
              </w:rPr>
              <w:t>、口译教学、外语虚拟仿真、1+X英语应用交际考试等软件应用；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2、内置语音识别、音效处理功能，语音延迟达到《数字语言实验室环境设计规范（GB/T 36354-2018）》A级标准；</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3、支持屏幕广播、学生发言、语音对讲、主题讨论、角色扮演等功能；</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4、支持在校园网内随时登录，在不连接互联网的情况下正常使用；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5、资源建设</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5.1 院系、教研组可自由组建资源库建设项目团队，建设自有的课程库、实训库、题库、试卷库；</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 xml:space="preserve">5.2 </w:t>
            </w:r>
            <w:proofErr w:type="gramStart"/>
            <w:r w:rsidRPr="00FE6EB7">
              <w:rPr>
                <w:rFonts w:asciiTheme="minorEastAsia" w:eastAsiaTheme="minorEastAsia" w:hAnsiTheme="minorEastAsia" w:cs="仿宋" w:hint="eastAsia"/>
                <w:kern w:val="0"/>
                <w:sz w:val="24"/>
                <w:szCs w:val="24"/>
                <w:lang w:bidi="ar"/>
              </w:rPr>
              <w:t>资源库可设置</w:t>
            </w:r>
            <w:proofErr w:type="gramEnd"/>
            <w:r w:rsidRPr="00FE6EB7">
              <w:rPr>
                <w:rFonts w:asciiTheme="minorEastAsia" w:eastAsiaTheme="minorEastAsia" w:hAnsiTheme="minorEastAsia" w:cs="仿宋" w:hint="eastAsia"/>
                <w:kern w:val="0"/>
                <w:sz w:val="24"/>
                <w:szCs w:val="24"/>
                <w:lang w:bidi="ar"/>
              </w:rPr>
              <w:t>个人自有，团队共有，全校开放。学校可统一管理公共库和自建库，向全体教师开放或屏蔽指定库；</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5.3 资源库建设团队支持主编、编辑、审核、录入等角色，题目通过录入、编辑、审核、发布等流水线过程，流水线各环节均支持多人协作，支持可视化任务看板，支持所见即所得。为保证资源质量，资源需逐级通过审核才能够发布使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5.4 所见即所得的多样化内容编辑器，支持单选题、多选题、填空题、简答题、写作题、录音题，音频题、视频题、表格题等题型，支持人工智能口语评测题型，支持智能文本比较题型，</w:t>
            </w:r>
            <w:proofErr w:type="gramStart"/>
            <w:r w:rsidRPr="00FE6EB7">
              <w:rPr>
                <w:rFonts w:asciiTheme="minorEastAsia" w:eastAsiaTheme="minorEastAsia" w:hAnsiTheme="minorEastAsia" w:cs="仿宋" w:hint="eastAsia"/>
                <w:kern w:val="0"/>
                <w:sz w:val="24"/>
                <w:szCs w:val="24"/>
                <w:lang w:bidi="ar"/>
              </w:rPr>
              <w:t>支持声文同步</w:t>
            </w:r>
            <w:proofErr w:type="gramEnd"/>
            <w:r w:rsidRPr="00FE6EB7">
              <w:rPr>
                <w:rFonts w:asciiTheme="minorEastAsia" w:eastAsiaTheme="minorEastAsia" w:hAnsiTheme="minorEastAsia" w:cs="仿宋" w:hint="eastAsia"/>
                <w:kern w:val="0"/>
                <w:sz w:val="24"/>
                <w:szCs w:val="24"/>
                <w:lang w:bidi="ar"/>
              </w:rPr>
              <w:t>的课文或阅读材料；</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5.5 支持资源库建设项目团队的绩效跟踪和评价，包括有效产出数，有效工作时长，驳回率等关键绩效指标；</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5.6 使用者发现资源错误，可举报，资源库建设团队收到举报后，可修复资源并重新发布。</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6、资源库（</w:t>
            </w:r>
            <w:proofErr w:type="gramStart"/>
            <w:r w:rsidRPr="00FE6EB7">
              <w:rPr>
                <w:rFonts w:asciiTheme="minorEastAsia" w:eastAsiaTheme="minorEastAsia" w:hAnsiTheme="minorEastAsia" w:cs="仿宋" w:hint="eastAsia"/>
                <w:kern w:val="0"/>
                <w:sz w:val="24"/>
                <w:szCs w:val="24"/>
                <w:lang w:bidi="ar"/>
              </w:rPr>
              <w:t>需系统</w:t>
            </w:r>
            <w:proofErr w:type="gramEnd"/>
            <w:r w:rsidRPr="00FE6EB7">
              <w:rPr>
                <w:rFonts w:asciiTheme="minorEastAsia" w:eastAsiaTheme="minorEastAsia" w:hAnsiTheme="minorEastAsia" w:cs="仿宋" w:hint="eastAsia"/>
                <w:kern w:val="0"/>
                <w:sz w:val="24"/>
                <w:szCs w:val="24"/>
                <w:lang w:bidi="ar"/>
              </w:rPr>
              <w:t>内置，非独立资源）</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●6.1 高教英语考试题库：包含大学英语</w:t>
            </w:r>
            <w:proofErr w:type="gramStart"/>
            <w:r w:rsidRPr="00FE6EB7">
              <w:rPr>
                <w:rFonts w:asciiTheme="minorEastAsia" w:eastAsiaTheme="minorEastAsia" w:hAnsiTheme="minorEastAsia" w:cs="仿宋" w:hint="eastAsia"/>
                <w:kern w:val="0"/>
                <w:sz w:val="24"/>
                <w:szCs w:val="24"/>
                <w:lang w:bidi="ar"/>
              </w:rPr>
              <w:t>四六</w:t>
            </w:r>
            <w:proofErr w:type="gramEnd"/>
            <w:r w:rsidRPr="00FE6EB7">
              <w:rPr>
                <w:rFonts w:asciiTheme="minorEastAsia" w:eastAsiaTheme="minorEastAsia" w:hAnsiTheme="minorEastAsia" w:cs="仿宋" w:hint="eastAsia"/>
                <w:kern w:val="0"/>
                <w:sz w:val="24"/>
                <w:szCs w:val="24"/>
                <w:lang w:bidi="ar"/>
              </w:rPr>
              <w:t>级历年真题与模拟训练试卷（不少于360套），英语专业</w:t>
            </w:r>
            <w:proofErr w:type="gramStart"/>
            <w:r w:rsidRPr="00FE6EB7">
              <w:rPr>
                <w:rFonts w:asciiTheme="minorEastAsia" w:eastAsiaTheme="minorEastAsia" w:hAnsiTheme="minorEastAsia" w:cs="仿宋" w:hint="eastAsia"/>
                <w:kern w:val="0"/>
                <w:sz w:val="24"/>
                <w:szCs w:val="24"/>
                <w:lang w:bidi="ar"/>
              </w:rPr>
              <w:t>四八</w:t>
            </w:r>
            <w:proofErr w:type="gramEnd"/>
            <w:r w:rsidRPr="00FE6EB7">
              <w:rPr>
                <w:rFonts w:asciiTheme="minorEastAsia" w:eastAsiaTheme="minorEastAsia" w:hAnsiTheme="minorEastAsia" w:cs="仿宋" w:hint="eastAsia"/>
                <w:kern w:val="0"/>
                <w:sz w:val="24"/>
                <w:szCs w:val="24"/>
                <w:lang w:bidi="ar"/>
              </w:rPr>
              <w:t>级历年真题与模拟训练试卷（不少于60套），</w:t>
            </w:r>
            <w:r w:rsidRPr="00FE6EB7">
              <w:rPr>
                <w:rFonts w:asciiTheme="minorEastAsia" w:eastAsiaTheme="minorEastAsia" w:hAnsiTheme="minorEastAsia" w:cs="仿宋" w:hint="eastAsia"/>
                <w:kern w:val="0"/>
                <w:sz w:val="24"/>
                <w:szCs w:val="24"/>
                <w:lang w:bidi="ar"/>
              </w:rPr>
              <w:lastRenderedPageBreak/>
              <w:t>AB级历年真题与模拟训练试卷（不少于40套），考研英语历年真题与模拟训练试卷（不少于20套），全国英语等级考试历年真题与模拟训练试卷；</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●6.2 多语种</w:t>
            </w:r>
            <w:proofErr w:type="gramStart"/>
            <w:r w:rsidRPr="00FE6EB7">
              <w:rPr>
                <w:rFonts w:asciiTheme="minorEastAsia" w:eastAsiaTheme="minorEastAsia" w:hAnsiTheme="minorEastAsia" w:cs="仿宋" w:hint="eastAsia"/>
                <w:kern w:val="0"/>
                <w:sz w:val="24"/>
                <w:szCs w:val="24"/>
                <w:lang w:bidi="ar"/>
              </w:rPr>
              <w:t>听抄库</w:t>
            </w:r>
            <w:proofErr w:type="gramEnd"/>
            <w:r w:rsidRPr="00FE6EB7">
              <w:rPr>
                <w:rFonts w:asciiTheme="minorEastAsia" w:eastAsiaTheme="minorEastAsia" w:hAnsiTheme="minorEastAsia" w:cs="仿宋" w:hint="eastAsia"/>
                <w:kern w:val="0"/>
                <w:sz w:val="24"/>
                <w:szCs w:val="24"/>
                <w:lang w:bidi="ar"/>
              </w:rPr>
              <w:t>： 支持英语、法语、德语、俄语、日语、韩语、阿拉伯语、西班牙语、泰语等语种（不少于20种），不少于2000篇，按难度分初、中、高级，按主题分为经济、体育、科技、人文等，学习内容支持机器批阅，无需教师干预，可直接与学生开展人机互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●6.3 英语口语训练库：不少于200篇，按难度分初、中、高级，按主题分为经济、体育、科技、人文等，学习内容支持机器批阅，无需教师干预，可直接与学生开展人机互动；</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●6.4 双解/双语词典：包含不少于20个语种的双语/双解词典，支持单词发音，在线朗读；</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7、为支持教师控制教学实</w:t>
            </w:r>
            <w:proofErr w:type="gramStart"/>
            <w:r w:rsidRPr="00FE6EB7">
              <w:rPr>
                <w:rFonts w:asciiTheme="minorEastAsia" w:eastAsiaTheme="minorEastAsia" w:hAnsiTheme="minorEastAsia" w:cs="仿宋" w:hint="eastAsia"/>
                <w:kern w:val="0"/>
                <w:sz w:val="24"/>
                <w:szCs w:val="24"/>
                <w:lang w:bidi="ar"/>
              </w:rPr>
              <w:t>训过程</w:t>
            </w:r>
            <w:proofErr w:type="gramEnd"/>
            <w:r w:rsidRPr="00FE6EB7">
              <w:rPr>
                <w:rFonts w:asciiTheme="minorEastAsia" w:eastAsiaTheme="minorEastAsia" w:hAnsiTheme="minorEastAsia" w:cs="仿宋" w:hint="eastAsia"/>
                <w:kern w:val="0"/>
                <w:sz w:val="24"/>
                <w:szCs w:val="24"/>
                <w:lang w:bidi="ar"/>
              </w:rPr>
              <w:t>中的数据存储与交互，支撑运行空间≥16GB，独立存储空间≥1TB（SSD）；</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8、HDMI+DP输出；</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9、为保证语音教学声音质量，需提供RJ12数字音频输出接口</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10、提供USB接口≥7个，其中USB3.0接口≥3个，USB Type-C接口≥2个；</w:t>
            </w:r>
          </w:p>
          <w:p w:rsidR="00142633" w:rsidRPr="00FE6EB7" w:rsidRDefault="00D04B33">
            <w:pPr>
              <w:widowControl/>
              <w:jc w:val="left"/>
              <w:textAlignment w:val="center"/>
              <w:rPr>
                <w:rFonts w:asciiTheme="minorEastAsia" w:eastAsiaTheme="minorEastAsia" w:hAnsiTheme="minorEastAsia" w:cs="仿宋"/>
                <w:kern w:val="0"/>
                <w:sz w:val="24"/>
                <w:szCs w:val="24"/>
                <w:lang w:bidi="ar"/>
              </w:rPr>
            </w:pPr>
            <w:r w:rsidRPr="00FE6EB7">
              <w:rPr>
                <w:rFonts w:asciiTheme="minorEastAsia" w:eastAsiaTheme="minorEastAsia" w:hAnsiTheme="minorEastAsia" w:cs="仿宋" w:hint="eastAsia"/>
                <w:kern w:val="0"/>
                <w:sz w:val="24"/>
                <w:szCs w:val="24"/>
                <w:lang w:bidi="ar"/>
              </w:rPr>
              <w:t>11、提供千兆网络接口，含2套内容输出设备，屏幕≥23.8寸，1套信息输入控制设备。</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7</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▲学生智慧语言学习终端</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1、智慧语言终端具有语言教学、自主学习和各类大规模外语考试等功能，学生端为图形化界面；支持商务英语、</w:t>
            </w:r>
            <w:proofErr w:type="gramStart"/>
            <w:r>
              <w:rPr>
                <w:rFonts w:asciiTheme="minorEastAsia" w:eastAsiaTheme="minorEastAsia" w:hAnsiTheme="minorEastAsia" w:cs="仿宋" w:hint="eastAsia"/>
                <w:color w:val="000000"/>
                <w:kern w:val="0"/>
                <w:sz w:val="24"/>
                <w:szCs w:val="24"/>
                <w:lang w:bidi="ar"/>
              </w:rPr>
              <w:t>机辅翻译</w:t>
            </w:r>
            <w:proofErr w:type="gramEnd"/>
            <w:r>
              <w:rPr>
                <w:rFonts w:asciiTheme="minorEastAsia" w:eastAsiaTheme="minorEastAsia" w:hAnsiTheme="minorEastAsia" w:cs="仿宋" w:hint="eastAsia"/>
                <w:color w:val="000000"/>
                <w:kern w:val="0"/>
                <w:sz w:val="24"/>
                <w:szCs w:val="24"/>
                <w:lang w:bidi="ar"/>
              </w:rPr>
              <w:t>、口译教学、外语虚拟仿真、1+X英语应用交际考试等软件应用；</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2、内置语音识别、音效处理功能，语音延迟达到《数字语言实验室环境设计规范（GB/T 36354-2018）》A级标准；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3、支持屏幕广播、学生发言、语音对讲、主题讨论、角色扮演等功能；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4、内置翻译项目管理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4.1 模拟真实翻译公司的工作环境，老师可以组织学生进行计算机辅助翻译实训，学生可以扮演项目经理、译员和审校等不同角色；支持项目成员管理；项目经理可监控管理任务状态，设置任务截止时间；</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4.2 翻译项目可进行预翻译、支持</w:t>
            </w:r>
            <w:proofErr w:type="gramStart"/>
            <w:r>
              <w:rPr>
                <w:rFonts w:asciiTheme="minorEastAsia" w:eastAsiaTheme="minorEastAsia" w:hAnsiTheme="minorEastAsia" w:cs="仿宋" w:hint="eastAsia"/>
                <w:color w:val="000000"/>
                <w:kern w:val="0"/>
                <w:sz w:val="24"/>
                <w:szCs w:val="24"/>
                <w:lang w:bidi="ar"/>
              </w:rPr>
              <w:t>记忆库预翻译</w:t>
            </w:r>
            <w:proofErr w:type="gramEnd"/>
            <w:r>
              <w:rPr>
                <w:rFonts w:asciiTheme="minorEastAsia" w:eastAsiaTheme="minorEastAsia" w:hAnsiTheme="minorEastAsia" w:cs="仿宋" w:hint="eastAsia"/>
                <w:color w:val="000000"/>
                <w:kern w:val="0"/>
                <w:sz w:val="24"/>
                <w:szCs w:val="24"/>
                <w:lang w:bidi="ar"/>
              </w:rPr>
              <w:t>；</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4.3 项目可上传多文件，文件支持pdf、word、txt</w:t>
            </w:r>
            <w:r>
              <w:rPr>
                <w:rFonts w:asciiTheme="minorEastAsia" w:eastAsiaTheme="minorEastAsia" w:hAnsiTheme="minorEastAsia" w:cs="仿宋" w:hint="eastAsia"/>
                <w:color w:val="000000"/>
                <w:kern w:val="0"/>
                <w:sz w:val="24"/>
                <w:szCs w:val="24"/>
                <w:lang w:bidi="ar"/>
              </w:rPr>
              <w:lastRenderedPageBreak/>
              <w:t>等格式；文件句段智能拆分，可手动拆分合并调整原文译文句段；</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4.4 翻译项目支持设置所属领域；</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4.5 翻译项目可绑定术语库、记忆库，支持调用检索，新词条写入；</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4.6 翻译项目支持以文档形式导出原文、译文；</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5、内置智能记忆技术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5.1 支持在翻译的同时系统自动记录和储存翻译内容，支持加载现有记忆库；支持在翻译过程中从记忆库中匹配当前翻译句段相似的译文；</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5.2 支持记忆库匹配预翻译，可自定义设置自动填充百分比；</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6、支持多人协同</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6.1 支持自定义项目工作流程，可添加翻译、审校、校对环节，自定义环节名称；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6.2 多人协作：支持将一个文档拆分为多个翻译任务，多人协同翻译、审校，支持任务跟踪；</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6.3 译审同步：支持译员按句段递交翻译结果，审校可实时查看译员递交的翻译结果并审核，审核后译员也可实时看到审核结果；</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7、支持语言资产管理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 xml:space="preserve">7.1 </w:t>
            </w:r>
            <w:proofErr w:type="gramStart"/>
            <w:r>
              <w:rPr>
                <w:rFonts w:asciiTheme="minorEastAsia" w:eastAsiaTheme="minorEastAsia" w:hAnsiTheme="minorEastAsia" w:cs="仿宋" w:hint="eastAsia"/>
                <w:color w:val="000000"/>
                <w:kern w:val="0"/>
                <w:sz w:val="24"/>
                <w:szCs w:val="24"/>
                <w:lang w:bidi="ar"/>
              </w:rPr>
              <w:t>支持自</w:t>
            </w:r>
            <w:proofErr w:type="gramEnd"/>
            <w:r>
              <w:rPr>
                <w:rFonts w:asciiTheme="minorEastAsia" w:eastAsiaTheme="minorEastAsia" w:hAnsiTheme="minorEastAsia" w:cs="仿宋" w:hint="eastAsia"/>
                <w:color w:val="000000"/>
                <w:kern w:val="0"/>
                <w:sz w:val="24"/>
                <w:szCs w:val="24"/>
                <w:lang w:bidi="ar"/>
              </w:rPr>
              <w:t>建、导入、导出（xls、tmx、txt）、合并记忆库或术语库；</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7.2 支持编辑术语库或记忆库中词条；</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7.3 支持根据翻译项目中的原文自动提取术语生成术语库；</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8、支持语料对齐</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8.1 支持自动对齐原文和译文生成平行语料，提供自动对齐、语料编辑、语料导出、批量查找替换等功能；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8.2 支持单文档和双文档对齐的方式，单文档对齐能够对原文译文在同一个文件中上下对照的文件进行对齐处理；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w:t>
            </w:r>
            <w:r w:rsidRPr="00083F86">
              <w:rPr>
                <w:rFonts w:asciiTheme="minorEastAsia" w:eastAsiaTheme="minorEastAsia" w:hAnsiTheme="minorEastAsia" w:cs="仿宋" w:hint="eastAsia"/>
                <w:color w:val="000000"/>
                <w:kern w:val="0"/>
                <w:sz w:val="24"/>
                <w:szCs w:val="24"/>
                <w:lang w:bidi="ar"/>
              </w:rPr>
              <w:t>语言学习实训专用终端，需采用全贴合工艺的一体成型结构，显示尺寸≥15.6寸，分</w:t>
            </w:r>
            <w:r>
              <w:rPr>
                <w:rFonts w:asciiTheme="minorEastAsia" w:eastAsiaTheme="minorEastAsia" w:hAnsiTheme="minorEastAsia" w:cs="仿宋" w:hint="eastAsia"/>
                <w:color w:val="000000"/>
                <w:kern w:val="0"/>
                <w:sz w:val="24"/>
                <w:szCs w:val="24"/>
                <w:lang w:bidi="ar"/>
              </w:rPr>
              <w:t>辨率≥1920*1080，支持≥10点触控，内置≥1080P高清摄像头；</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★10、为保证语言和口译实训操作需求，必须采用物理语音按键，包括发言按钮、静音按钮、Home按钮，提供音量调节旋钮；</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11、为支持学生学习实</w:t>
            </w:r>
            <w:proofErr w:type="gramStart"/>
            <w:r>
              <w:rPr>
                <w:rFonts w:asciiTheme="minorEastAsia" w:eastAsiaTheme="minorEastAsia" w:hAnsiTheme="minorEastAsia" w:cs="仿宋" w:hint="eastAsia"/>
                <w:color w:val="000000"/>
                <w:kern w:val="0"/>
                <w:sz w:val="24"/>
                <w:szCs w:val="24"/>
                <w:lang w:bidi="ar"/>
              </w:rPr>
              <w:t>训过程</w:t>
            </w:r>
            <w:proofErr w:type="gramEnd"/>
            <w:r>
              <w:rPr>
                <w:rFonts w:asciiTheme="minorEastAsia" w:eastAsiaTheme="minorEastAsia" w:hAnsiTheme="minorEastAsia" w:cs="仿宋" w:hint="eastAsia"/>
                <w:color w:val="000000"/>
                <w:kern w:val="0"/>
                <w:sz w:val="24"/>
                <w:szCs w:val="24"/>
                <w:lang w:bidi="ar"/>
              </w:rPr>
              <w:t>中的数据存储与交互，</w:t>
            </w:r>
            <w:r>
              <w:rPr>
                <w:rFonts w:asciiTheme="minorEastAsia" w:eastAsiaTheme="minorEastAsia" w:hAnsiTheme="minorEastAsia" w:cs="仿宋" w:hint="eastAsia"/>
                <w:color w:val="000000"/>
                <w:kern w:val="0"/>
                <w:sz w:val="24"/>
                <w:szCs w:val="24"/>
                <w:lang w:bidi="ar"/>
              </w:rPr>
              <w:lastRenderedPageBreak/>
              <w:t>支撑运行空间≥7GB，独立存储空间≥250GB（SSD）；</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★12、为保证翻译和小组研讨的扩展显示需求，必须提供VGA+HDMI双显示输出接口（非外接）；</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 为保证语音教学声音质量，需提供RJ12</w:t>
            </w:r>
            <w:proofErr w:type="gramStart"/>
            <w:r>
              <w:rPr>
                <w:rFonts w:asciiTheme="minorEastAsia" w:eastAsiaTheme="minorEastAsia" w:hAnsiTheme="minorEastAsia" w:cs="仿宋" w:hint="eastAsia"/>
                <w:color w:val="000000"/>
                <w:kern w:val="0"/>
                <w:sz w:val="24"/>
                <w:szCs w:val="24"/>
                <w:lang w:bidi="ar"/>
              </w:rPr>
              <w:t>数字耳麦接口</w:t>
            </w:r>
            <w:proofErr w:type="gramEnd"/>
            <w:r>
              <w:rPr>
                <w:rFonts w:asciiTheme="minorEastAsia" w:eastAsiaTheme="minorEastAsia" w:hAnsiTheme="minorEastAsia" w:cs="仿宋" w:hint="eastAsia"/>
                <w:color w:val="000000"/>
                <w:kern w:val="0"/>
                <w:sz w:val="24"/>
                <w:szCs w:val="24"/>
                <w:lang w:bidi="ar"/>
              </w:rPr>
              <w:t>；</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 为保证语音评测准确性，语音信噪比≥80dB；</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★15、 整机要求噪声≤24dB；</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★16、 提供电源保护模块，遇到不稳定电压时，可自动断电保护，而不会对终端造成损坏；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★17、 为确保终端运行稳定性，24小时连续无故障运行；</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★18、提供USB接口≥6个，其中USB3.0接口≥3个，USB Type-C接口≥1个；</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19、提供千兆网络接口；含USB接口的键鼠。</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400</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8</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教师、</w:t>
            </w:r>
            <w:proofErr w:type="gramStart"/>
            <w:r>
              <w:rPr>
                <w:rFonts w:asciiTheme="minorEastAsia" w:eastAsiaTheme="minorEastAsia" w:hAnsiTheme="minorEastAsia" w:cs="仿宋" w:hint="eastAsia"/>
                <w:color w:val="000000"/>
                <w:kern w:val="0"/>
                <w:sz w:val="24"/>
                <w:szCs w:val="24"/>
                <w:lang w:bidi="ar"/>
              </w:rPr>
              <w:t>学生耳麦</w:t>
            </w:r>
            <w:proofErr w:type="gramEnd"/>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1、麦克增益，高清晰音质；</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2、耳机频响范围：50HZ—3KHZ At15mW；灵敏度：116dB S.P.L.at 1KHz；阻抗：32Ω ；</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3、麦克灵敏度：-26dBFS；总谐波失真：0.2%。</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proofErr w:type="gramStart"/>
            <w:r>
              <w:rPr>
                <w:rFonts w:asciiTheme="minorEastAsia" w:eastAsiaTheme="minorEastAsia" w:hAnsiTheme="minorEastAsia" w:cs="仿宋" w:hint="eastAsia"/>
                <w:color w:val="000000"/>
                <w:kern w:val="0"/>
                <w:sz w:val="24"/>
                <w:szCs w:val="24"/>
                <w:lang w:bidi="ar"/>
              </w:rPr>
              <w:t>个</w:t>
            </w:r>
            <w:proofErr w:type="gramEnd"/>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407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9</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教师鹅颈麦克风（含</w:t>
            </w:r>
            <w:proofErr w:type="gramStart"/>
            <w:r>
              <w:rPr>
                <w:rFonts w:asciiTheme="minorEastAsia" w:eastAsiaTheme="minorEastAsia" w:hAnsiTheme="minorEastAsia" w:cs="仿宋" w:hint="eastAsia"/>
                <w:color w:val="000000"/>
                <w:kern w:val="0"/>
                <w:sz w:val="24"/>
                <w:szCs w:val="24"/>
                <w:lang w:bidi="ar"/>
              </w:rPr>
              <w:t>幻像</w:t>
            </w:r>
            <w:proofErr w:type="gramEnd"/>
            <w:r>
              <w:rPr>
                <w:rFonts w:asciiTheme="minorEastAsia" w:eastAsiaTheme="minorEastAsia" w:hAnsiTheme="minorEastAsia" w:cs="仿宋" w:hint="eastAsia"/>
                <w:color w:val="000000"/>
                <w:kern w:val="0"/>
                <w:sz w:val="24"/>
                <w:szCs w:val="24"/>
                <w:lang w:bidi="ar"/>
              </w:rPr>
              <w:t>电源）</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1、频响范围≥90Hz-15KHz；</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2、灵敏度≥-29dB±3dB；</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3、输出阻抗：≥1KΩ；</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4、音质清晰明亮，灵敏度高，噪低。</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proofErr w:type="gramStart"/>
            <w:r>
              <w:rPr>
                <w:rFonts w:asciiTheme="minorEastAsia" w:eastAsiaTheme="minorEastAsia" w:hAnsiTheme="minorEastAsia" w:cs="仿宋" w:hint="eastAsia"/>
                <w:color w:val="000000"/>
                <w:kern w:val="0"/>
                <w:sz w:val="24"/>
                <w:szCs w:val="24"/>
                <w:lang w:bidi="ar"/>
              </w:rPr>
              <w:t>个</w:t>
            </w:r>
            <w:proofErr w:type="gramEnd"/>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10</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功放</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●1、具备不少于2路MIC平衡信号专用输入凤凰接口；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2、每路MIC信号接口独立提供6V/48V供电；</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3、具备不少于1组立体声LINE信号输入凤凰接口；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4、具备不少于不少于1组立体声MUSIC信号输入凤凰接口；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5、具备1组立体声录音信号输出RCA接口；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6、所有输入输出接口均具备独立音量调节功能；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7、LINE和MUSIC总音量前面板可调，且不能影响其他输入信号；</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8、前面板除总混合输出音量调节旋钮外，其他调节旋钮均为暗藏式旋钮，防止误触碰；</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9、具备录音输出电平高低调节功能；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10要求录音信号输出提供MIC信号和混合信号可选，可直接通过开关按钮来选择</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11具备开关机自动延时管理功能，保护设备受冲击损坏。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●12、前面</w:t>
            </w:r>
            <w:proofErr w:type="gramStart"/>
            <w:r>
              <w:rPr>
                <w:rFonts w:asciiTheme="minorEastAsia" w:eastAsiaTheme="minorEastAsia" w:hAnsiTheme="minorEastAsia" w:cs="仿宋" w:hint="eastAsia"/>
                <w:color w:val="000000"/>
                <w:kern w:val="0"/>
                <w:sz w:val="24"/>
                <w:szCs w:val="24"/>
                <w:lang w:bidi="ar"/>
              </w:rPr>
              <w:t>板具备</w:t>
            </w:r>
            <w:proofErr w:type="gramEnd"/>
            <w:r>
              <w:rPr>
                <w:rFonts w:asciiTheme="minorEastAsia" w:eastAsiaTheme="minorEastAsia" w:hAnsiTheme="minorEastAsia" w:cs="仿宋" w:hint="eastAsia"/>
                <w:color w:val="000000"/>
                <w:kern w:val="0"/>
                <w:sz w:val="24"/>
                <w:szCs w:val="24"/>
                <w:lang w:bidi="ar"/>
              </w:rPr>
              <w:t>MIC信号不少于3段音调调节；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13、前面</w:t>
            </w:r>
            <w:proofErr w:type="gramStart"/>
            <w:r>
              <w:rPr>
                <w:rFonts w:asciiTheme="minorEastAsia" w:eastAsiaTheme="minorEastAsia" w:hAnsiTheme="minorEastAsia" w:cs="仿宋" w:hint="eastAsia"/>
                <w:color w:val="000000"/>
                <w:kern w:val="0"/>
                <w:sz w:val="24"/>
                <w:szCs w:val="24"/>
                <w:lang w:bidi="ar"/>
              </w:rPr>
              <w:t>板具备</w:t>
            </w:r>
            <w:proofErr w:type="gramEnd"/>
            <w:r>
              <w:rPr>
                <w:rFonts w:asciiTheme="minorEastAsia" w:eastAsiaTheme="minorEastAsia" w:hAnsiTheme="minorEastAsia" w:cs="仿宋" w:hint="eastAsia"/>
                <w:color w:val="000000"/>
                <w:kern w:val="0"/>
                <w:sz w:val="24"/>
                <w:szCs w:val="24"/>
                <w:lang w:bidi="ar"/>
              </w:rPr>
              <w:t>LINE/MUSIC信号3段音调调节；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14、具备远程开关机控制接口；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15、具备接地选择开关；</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●16、具备不少于8通道电子音量调节并提供控制的RS232接口；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●17、具备独立不少于两通道每通道功率不小于120W 8Ω 额定功率输出；</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18、具备每通道功率输出大小可调；</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组</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11</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教师实验仪表台</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Pr="00FF421A" w:rsidRDefault="00D04B33">
            <w:pPr>
              <w:widowControl/>
              <w:numPr>
                <w:ilvl w:val="255"/>
                <w:numId w:val="0"/>
              </w:numPr>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1.桌子一张，钢木结构；尺寸：L≥2400mm W≥800mm H≥750mm；</w:t>
            </w:r>
          </w:p>
          <w:p w:rsidR="00142633" w:rsidRPr="00FF421A" w:rsidRDefault="00D04B33">
            <w:pPr>
              <w:widowControl/>
              <w:numPr>
                <w:ilvl w:val="255"/>
                <w:numId w:val="0"/>
              </w:numPr>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2、桌面采用三聚氰胺板，木纹贴面，厚度≥25mm，环保等级E0级，阻燃防火,耐磨,耐污染,不褪色,硬度高；</w:t>
            </w:r>
          </w:p>
          <w:p w:rsidR="00142633" w:rsidRPr="00FF421A" w:rsidRDefault="00D04B33">
            <w:pPr>
              <w:widowControl/>
              <w:numPr>
                <w:ilvl w:val="255"/>
                <w:numId w:val="0"/>
              </w:numPr>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3、隐藏式槽体，可容纳语言终端及线缆；</w:t>
            </w:r>
          </w:p>
          <w:p w:rsidR="00142633" w:rsidRPr="00FF421A" w:rsidRDefault="00D04B33">
            <w:pPr>
              <w:widowControl/>
              <w:numPr>
                <w:ilvl w:val="255"/>
                <w:numId w:val="0"/>
              </w:numPr>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4、隐藏式滑轨钢制托盘，可容纳键盘、鼠标；</w:t>
            </w:r>
          </w:p>
          <w:p w:rsidR="00142633" w:rsidRPr="00FF421A" w:rsidRDefault="00D04B33">
            <w:pPr>
              <w:widowControl/>
              <w:numPr>
                <w:ilvl w:val="255"/>
                <w:numId w:val="0"/>
              </w:numPr>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采用防腐、防锈处理的五金配件。</w:t>
            </w:r>
          </w:p>
          <w:p w:rsidR="00142633" w:rsidRPr="00FF421A" w:rsidRDefault="00D04B33">
            <w:pPr>
              <w:widowControl/>
              <w:jc w:val="left"/>
              <w:textAlignment w:val="center"/>
              <w:rPr>
                <w:rFonts w:asciiTheme="minorEastAsia" w:eastAsiaTheme="minorEastAsia" w:hAnsiTheme="minorEastAsia" w:cs="仿宋"/>
                <w:sz w:val="24"/>
                <w:szCs w:val="24"/>
              </w:rPr>
            </w:pPr>
            <w:r w:rsidRPr="00FF421A">
              <w:rPr>
                <w:rFonts w:asciiTheme="minorEastAsia" w:eastAsiaTheme="minorEastAsia" w:hAnsiTheme="minorEastAsia" w:cs="仿宋" w:hint="eastAsia"/>
                <w:kern w:val="0"/>
                <w:sz w:val="24"/>
                <w:szCs w:val="24"/>
                <w:lang w:bidi="ar"/>
              </w:rPr>
              <w:t>5. 每套配教师</w:t>
            </w:r>
            <w:proofErr w:type="gramStart"/>
            <w:r w:rsidRPr="00FF421A">
              <w:rPr>
                <w:rFonts w:asciiTheme="minorEastAsia" w:eastAsiaTheme="minorEastAsia" w:hAnsiTheme="minorEastAsia" w:cs="仿宋" w:hint="eastAsia"/>
                <w:kern w:val="0"/>
                <w:sz w:val="24"/>
                <w:szCs w:val="24"/>
                <w:lang w:bidi="ar"/>
              </w:rPr>
              <w:t>椅</w:t>
            </w:r>
            <w:proofErr w:type="gramEnd"/>
            <w:r w:rsidRPr="00FF421A">
              <w:rPr>
                <w:rFonts w:asciiTheme="minorEastAsia" w:eastAsiaTheme="minorEastAsia" w:hAnsiTheme="minorEastAsia" w:cs="仿宋" w:hint="eastAsia"/>
                <w:kern w:val="0"/>
                <w:sz w:val="24"/>
                <w:szCs w:val="24"/>
                <w:lang w:bidi="ar"/>
              </w:rPr>
              <w:t>一把,规格：长≥550mm 宽≥600mm 高≥820mm；</w:t>
            </w:r>
            <w:proofErr w:type="gramStart"/>
            <w:r w:rsidRPr="00FF421A">
              <w:rPr>
                <w:rFonts w:asciiTheme="minorEastAsia" w:eastAsiaTheme="minorEastAsia" w:hAnsiTheme="minorEastAsia" w:cs="仿宋" w:hint="eastAsia"/>
                <w:kern w:val="0"/>
                <w:sz w:val="24"/>
                <w:szCs w:val="24"/>
                <w:lang w:bidi="ar"/>
              </w:rPr>
              <w:t>椅架采用</w:t>
            </w:r>
            <w:proofErr w:type="gramEnd"/>
            <w:r w:rsidRPr="00FF421A">
              <w:rPr>
                <w:rFonts w:asciiTheme="minorEastAsia" w:eastAsiaTheme="minorEastAsia" w:hAnsiTheme="minorEastAsia" w:cs="仿宋" w:hint="eastAsia"/>
                <w:kern w:val="0"/>
                <w:sz w:val="24"/>
                <w:szCs w:val="24"/>
                <w:lang w:bidi="ar"/>
              </w:rPr>
              <w:t>钢架，阻燃防火,耐磨,耐污染，整体设计符合人体工学曲线。</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是</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12</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学生实验仪表台</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Pr="00FF421A" w:rsidRDefault="00D04B33">
            <w:pPr>
              <w:widowControl/>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1、钢木结合；尺寸：长≥1400mm宽≥600mm 高≥750 mm；</w:t>
            </w:r>
          </w:p>
          <w:p w:rsidR="00142633" w:rsidRPr="00FF421A" w:rsidRDefault="00D04B33">
            <w:pPr>
              <w:widowControl/>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2、桌面采用三聚氰胺板，木纹贴面，厚度≥25mm，环保等级E0级，安装隔板和前挡玻璃，阻燃防火,耐磨,耐污染,不褪色,硬度高；</w:t>
            </w:r>
          </w:p>
          <w:p w:rsidR="00142633" w:rsidRPr="00FF421A" w:rsidRDefault="00D04B33">
            <w:pPr>
              <w:widowControl/>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3、隐藏式槽体，可容纳语言终端及线缆；</w:t>
            </w:r>
          </w:p>
          <w:p w:rsidR="00142633" w:rsidRPr="00FF421A" w:rsidRDefault="00D04B33">
            <w:pPr>
              <w:widowControl/>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4、隐藏式滑轨钢制托盘，可容纳键盘、鼠标；</w:t>
            </w:r>
          </w:p>
          <w:p w:rsidR="00142633" w:rsidRPr="00FF421A" w:rsidRDefault="00D04B33">
            <w:pPr>
              <w:widowControl/>
              <w:jc w:val="left"/>
              <w:textAlignment w:val="center"/>
              <w:rPr>
                <w:rFonts w:asciiTheme="minorEastAsia" w:eastAsiaTheme="minorEastAsia" w:hAnsiTheme="minorEastAsia" w:cs="仿宋"/>
                <w:kern w:val="0"/>
                <w:sz w:val="24"/>
                <w:szCs w:val="24"/>
                <w:lang w:bidi="ar"/>
              </w:rPr>
            </w:pPr>
            <w:r w:rsidRPr="00FF421A">
              <w:rPr>
                <w:rFonts w:asciiTheme="minorEastAsia" w:eastAsiaTheme="minorEastAsia" w:hAnsiTheme="minorEastAsia" w:cs="仿宋" w:hint="eastAsia"/>
                <w:kern w:val="0"/>
                <w:sz w:val="24"/>
                <w:szCs w:val="24"/>
                <w:lang w:bidi="ar"/>
              </w:rPr>
              <w:t>采用防腐、防锈处理的五金配件。</w:t>
            </w:r>
          </w:p>
          <w:p w:rsidR="00142633" w:rsidRPr="00FF421A" w:rsidRDefault="00D04B33">
            <w:pPr>
              <w:widowControl/>
              <w:jc w:val="left"/>
              <w:textAlignment w:val="center"/>
              <w:rPr>
                <w:rFonts w:asciiTheme="minorEastAsia" w:eastAsiaTheme="minorEastAsia" w:hAnsiTheme="minorEastAsia" w:cs="仿宋"/>
                <w:sz w:val="24"/>
                <w:szCs w:val="24"/>
              </w:rPr>
            </w:pPr>
            <w:r w:rsidRPr="00FF421A">
              <w:rPr>
                <w:rFonts w:asciiTheme="minorEastAsia" w:eastAsiaTheme="minorEastAsia" w:hAnsiTheme="minorEastAsia" w:cs="仿宋" w:hint="eastAsia"/>
                <w:kern w:val="0"/>
                <w:sz w:val="24"/>
                <w:szCs w:val="24"/>
                <w:lang w:bidi="ar"/>
              </w:rPr>
              <w:t>5、每套配学生</w:t>
            </w:r>
            <w:proofErr w:type="gramStart"/>
            <w:r w:rsidRPr="00FF421A">
              <w:rPr>
                <w:rFonts w:asciiTheme="minorEastAsia" w:eastAsiaTheme="minorEastAsia" w:hAnsiTheme="minorEastAsia" w:cs="仿宋" w:hint="eastAsia"/>
                <w:kern w:val="0"/>
                <w:sz w:val="24"/>
                <w:szCs w:val="24"/>
                <w:lang w:bidi="ar"/>
              </w:rPr>
              <w:t>椅</w:t>
            </w:r>
            <w:proofErr w:type="gramEnd"/>
            <w:r w:rsidRPr="00FF421A">
              <w:rPr>
                <w:rFonts w:asciiTheme="minorEastAsia" w:eastAsiaTheme="minorEastAsia" w:hAnsiTheme="minorEastAsia" w:cs="仿宋" w:hint="eastAsia"/>
                <w:kern w:val="0"/>
                <w:sz w:val="24"/>
                <w:szCs w:val="24"/>
                <w:lang w:bidi="ar"/>
              </w:rPr>
              <w:t>两把，规格：长≥550mm 宽≥600mm 高≥820mm；</w:t>
            </w:r>
            <w:proofErr w:type="gramStart"/>
            <w:r w:rsidRPr="00FF421A">
              <w:rPr>
                <w:rFonts w:asciiTheme="minorEastAsia" w:eastAsiaTheme="minorEastAsia" w:hAnsiTheme="minorEastAsia" w:cs="仿宋" w:hint="eastAsia"/>
                <w:kern w:val="0"/>
                <w:sz w:val="24"/>
                <w:szCs w:val="24"/>
                <w:lang w:bidi="ar"/>
              </w:rPr>
              <w:t>椅架采用</w:t>
            </w:r>
            <w:proofErr w:type="gramEnd"/>
            <w:r w:rsidRPr="00FF421A">
              <w:rPr>
                <w:rFonts w:asciiTheme="minorEastAsia" w:eastAsiaTheme="minorEastAsia" w:hAnsiTheme="minorEastAsia" w:cs="仿宋" w:hint="eastAsia"/>
                <w:kern w:val="0"/>
                <w:sz w:val="24"/>
                <w:szCs w:val="24"/>
                <w:lang w:bidi="ar"/>
              </w:rPr>
              <w:t>钢架，阻燃防火,耐磨,耐污染，整体设计符合人体工学曲线。</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套</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200</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是</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13</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智慧黑板</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1、整机采用三拼接平面一体化设计，无推拉式结构及外露连接线，整体外观尺寸：宽≥4200mm，高≥1100mm，整机屏幕边缘采用金属圆角包边防护，主屏及两侧副</w:t>
            </w:r>
            <w:proofErr w:type="gramStart"/>
            <w:r>
              <w:rPr>
                <w:rFonts w:asciiTheme="minorEastAsia" w:eastAsiaTheme="minorEastAsia" w:hAnsiTheme="minorEastAsia" w:cs="仿宋" w:hint="eastAsia"/>
                <w:color w:val="000000"/>
                <w:kern w:val="0"/>
                <w:sz w:val="24"/>
                <w:szCs w:val="24"/>
                <w:lang w:bidi="ar"/>
              </w:rPr>
              <w:t>屏支持</w:t>
            </w:r>
            <w:proofErr w:type="gramEnd"/>
            <w:r>
              <w:rPr>
                <w:rFonts w:asciiTheme="minorEastAsia" w:eastAsiaTheme="minorEastAsia" w:hAnsiTheme="minorEastAsia" w:cs="仿宋" w:hint="eastAsia"/>
                <w:color w:val="000000"/>
                <w:kern w:val="0"/>
                <w:sz w:val="24"/>
                <w:szCs w:val="24"/>
                <w:lang w:bidi="ar"/>
              </w:rPr>
              <w:t>普通粉笔直接书写。</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★2、整机屏幕采用≥86英寸超高清LED液晶屏，分辨率≥3840*2160，显示比例16:9。</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3、采用全贴合技术，画面显示清晰通透、可视角度广，</w:t>
            </w:r>
            <w:proofErr w:type="gramStart"/>
            <w:r>
              <w:rPr>
                <w:rFonts w:asciiTheme="minorEastAsia" w:eastAsiaTheme="minorEastAsia" w:hAnsiTheme="minorEastAsia" w:cs="仿宋" w:hint="eastAsia"/>
                <w:color w:val="000000"/>
                <w:kern w:val="0"/>
                <w:sz w:val="24"/>
                <w:szCs w:val="24"/>
                <w:lang w:bidi="ar"/>
              </w:rPr>
              <w:t>整机色域覆盖率</w:t>
            </w:r>
            <w:proofErr w:type="gramEnd"/>
            <w:r>
              <w:rPr>
                <w:rFonts w:asciiTheme="minorEastAsia" w:eastAsiaTheme="minorEastAsia" w:hAnsiTheme="minorEastAsia" w:cs="仿宋" w:hint="eastAsia"/>
                <w:color w:val="000000"/>
                <w:kern w:val="0"/>
                <w:sz w:val="24"/>
                <w:szCs w:val="24"/>
                <w:lang w:bidi="ar"/>
              </w:rPr>
              <w:t>（NTSC）≥90%，灰度等级≥256级。</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●4、整机</w:t>
            </w:r>
            <w:proofErr w:type="gramStart"/>
            <w:r>
              <w:rPr>
                <w:rFonts w:asciiTheme="minorEastAsia" w:eastAsiaTheme="minorEastAsia" w:hAnsiTheme="minorEastAsia" w:cs="仿宋" w:hint="eastAsia"/>
                <w:color w:val="000000"/>
                <w:kern w:val="0"/>
                <w:sz w:val="24"/>
                <w:szCs w:val="24"/>
                <w:lang w:bidi="ar"/>
              </w:rPr>
              <w:t>需支持</w:t>
            </w:r>
            <w:proofErr w:type="gramEnd"/>
            <w:r>
              <w:rPr>
                <w:rFonts w:asciiTheme="minorEastAsia" w:eastAsiaTheme="minorEastAsia" w:hAnsiTheme="minorEastAsia" w:cs="仿宋" w:hint="eastAsia"/>
                <w:color w:val="000000"/>
                <w:kern w:val="0"/>
                <w:sz w:val="24"/>
                <w:szCs w:val="24"/>
                <w:lang w:bidi="ar"/>
              </w:rPr>
              <w:t>色彩调节，具备标准、sRGB等模式，</w:t>
            </w:r>
            <w:proofErr w:type="gramStart"/>
            <w:r>
              <w:rPr>
                <w:rFonts w:asciiTheme="minorEastAsia" w:eastAsiaTheme="minorEastAsia" w:hAnsiTheme="minorEastAsia" w:cs="仿宋" w:hint="eastAsia"/>
                <w:color w:val="000000"/>
                <w:kern w:val="0"/>
                <w:sz w:val="24"/>
                <w:szCs w:val="24"/>
                <w:lang w:bidi="ar"/>
              </w:rPr>
              <w:t>色准值</w:t>
            </w:r>
            <w:proofErr w:type="gramEnd"/>
            <w:r>
              <w:rPr>
                <w:rFonts w:asciiTheme="minorEastAsia" w:eastAsiaTheme="minorEastAsia" w:hAnsiTheme="minorEastAsia" w:cs="仿宋" w:hint="eastAsia"/>
                <w:color w:val="000000"/>
                <w:kern w:val="0"/>
                <w:sz w:val="24"/>
                <w:szCs w:val="24"/>
                <w:lang w:bidi="ar"/>
              </w:rPr>
              <w:t>≤1.2。</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5、整机采用电容触控技术，支持≥40点触控。</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6、整机屏幕表面使用防眩光钢化玻璃，表面硬度≥9H，有效保护教师及学生授课安全。</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7、侧置接口具备≥2路HDMI IN、≥1路RS232、≥1路音频、≥1路触控USB，前置接口≥2路USB、≥1路Type-C。通过Type-C接口可实现音视频传输，外接电脑可实现投屏，调用整机内置的摄像头、麦克风、扬声器等，无需再连接其他USB触控线。</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8、整机内置扬声器采用顶置发声设计，额定总功率≥60W。</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●9、支持标准、听力、观影和AI空间感知音效模式，AI空间感知音效模式可通过内置麦克风采集教室物理环境声音，自动生成符合当前教室物理环境的频段、音量、音效。</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10、整机</w:t>
            </w:r>
            <w:proofErr w:type="gramStart"/>
            <w:r>
              <w:rPr>
                <w:rFonts w:asciiTheme="minorEastAsia" w:eastAsiaTheme="minorEastAsia" w:hAnsiTheme="minorEastAsia" w:cs="仿宋" w:hint="eastAsia"/>
                <w:color w:val="000000"/>
                <w:kern w:val="0"/>
                <w:sz w:val="24"/>
                <w:szCs w:val="24"/>
                <w:lang w:bidi="ar"/>
              </w:rPr>
              <w:t>内置非</w:t>
            </w:r>
            <w:proofErr w:type="gramEnd"/>
            <w:r>
              <w:rPr>
                <w:rFonts w:asciiTheme="minorEastAsia" w:eastAsiaTheme="minorEastAsia" w:hAnsiTheme="minorEastAsia" w:cs="仿宋" w:hint="eastAsia"/>
                <w:color w:val="000000"/>
                <w:kern w:val="0"/>
                <w:sz w:val="24"/>
                <w:szCs w:val="24"/>
                <w:lang w:bidi="ar"/>
              </w:rPr>
              <w:t>独立的麦克风，采用≥4阵列设计，拾音距离≥12m。</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●11、内置独立音频CPU处理器，支持麦克风3A算法（自动增益控制（AGC）、自动抑制噪声（ANC）、自动回声消除（AEC）），提升麦克风拾音效果。</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12、整机无需外接无线网卡，在操作系统下可实现Wi-Fi无线上网连接、AP无线热点发射，</w:t>
            </w:r>
            <w:proofErr w:type="gramStart"/>
            <w:r>
              <w:rPr>
                <w:rFonts w:asciiTheme="minorEastAsia" w:eastAsiaTheme="minorEastAsia" w:hAnsiTheme="minorEastAsia" w:cs="仿宋" w:hint="eastAsia"/>
                <w:color w:val="000000"/>
                <w:kern w:val="0"/>
                <w:sz w:val="24"/>
                <w:szCs w:val="24"/>
                <w:lang w:bidi="ar"/>
              </w:rPr>
              <w:t>需支持</w:t>
            </w:r>
            <w:proofErr w:type="gramEnd"/>
            <w:r>
              <w:rPr>
                <w:rFonts w:asciiTheme="minorEastAsia" w:eastAsiaTheme="minorEastAsia" w:hAnsiTheme="minorEastAsia" w:cs="仿宋" w:hint="eastAsia"/>
                <w:color w:val="000000"/>
                <w:kern w:val="0"/>
                <w:sz w:val="24"/>
                <w:szCs w:val="24"/>
                <w:lang w:bidi="ar"/>
              </w:rPr>
              <w:t>Wi-Fi6版本，支持2.4GHz/5GHz双频段，工作距离≥12m。</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●13、支持智能画质调节模式，可根据屏幕内容自动调节画质参数，支持图像模式调节，支持透明度、色温调节。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14、整机</w:t>
            </w:r>
            <w:proofErr w:type="gramStart"/>
            <w:r>
              <w:rPr>
                <w:rFonts w:asciiTheme="minorEastAsia" w:eastAsiaTheme="minorEastAsia" w:hAnsiTheme="minorEastAsia" w:cs="仿宋" w:hint="eastAsia"/>
                <w:color w:val="000000"/>
                <w:kern w:val="0"/>
                <w:sz w:val="24"/>
                <w:szCs w:val="24"/>
                <w:lang w:bidi="ar"/>
              </w:rPr>
              <w:t>需支持蓝牙</w:t>
            </w:r>
            <w:proofErr w:type="gramEnd"/>
            <w:r>
              <w:rPr>
                <w:rFonts w:asciiTheme="minorEastAsia" w:eastAsiaTheme="minorEastAsia" w:hAnsiTheme="minorEastAsia" w:cs="仿宋" w:hint="eastAsia"/>
                <w:color w:val="000000"/>
                <w:kern w:val="0"/>
                <w:sz w:val="24"/>
                <w:szCs w:val="24"/>
                <w:lang w:bidi="ar"/>
              </w:rPr>
              <w:t>Bluetooth 5.4或以上标准。</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15、按键设计：前置具备≥5个物理按键，支持开关机、中控菜单、音量调节、护眼、录屏的操作。</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16、设备需提供自定义功能按键，可通过自定义按键实现前置面板按键一键启用多功能，包括但不限于批注、截屏、计时、</w:t>
            </w:r>
            <w:proofErr w:type="gramStart"/>
            <w:r>
              <w:rPr>
                <w:rFonts w:asciiTheme="minorEastAsia" w:eastAsiaTheme="minorEastAsia" w:hAnsiTheme="minorEastAsia" w:cs="仿宋" w:hint="eastAsia"/>
                <w:color w:val="000000"/>
                <w:kern w:val="0"/>
                <w:sz w:val="24"/>
                <w:szCs w:val="24"/>
                <w:lang w:bidi="ar"/>
              </w:rPr>
              <w:t>降半屏</w:t>
            </w:r>
            <w:proofErr w:type="gramEnd"/>
            <w:r>
              <w:rPr>
                <w:rFonts w:asciiTheme="minorEastAsia" w:eastAsiaTheme="minorEastAsia" w:hAnsiTheme="minorEastAsia" w:cs="仿宋" w:hint="eastAsia"/>
                <w:color w:val="000000"/>
                <w:kern w:val="0"/>
                <w:sz w:val="24"/>
                <w:szCs w:val="24"/>
                <w:lang w:bidi="ar"/>
              </w:rPr>
              <w:t>等功能。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17、整机支持护眼模式，可通过前置面板物理按键一键启用护眼模式，过滤有害蓝光。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18、整机支持透明度、色温调节，可通过切换纸质模型或其他方式实现显示内容的纹理实时调整，包括但不限于水纹纸、牛皮纸、宣纸、素描纸等多种类型。</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●19、</w:t>
            </w:r>
            <w:proofErr w:type="gramStart"/>
            <w:r>
              <w:rPr>
                <w:rFonts w:asciiTheme="minorEastAsia" w:eastAsiaTheme="minorEastAsia" w:hAnsiTheme="minorEastAsia" w:cs="仿宋" w:hint="eastAsia"/>
                <w:color w:val="000000"/>
                <w:kern w:val="0"/>
                <w:sz w:val="24"/>
                <w:szCs w:val="24"/>
                <w:lang w:bidi="ar"/>
              </w:rPr>
              <w:t>内置非</w:t>
            </w:r>
            <w:proofErr w:type="gramEnd"/>
            <w:r>
              <w:rPr>
                <w:rFonts w:asciiTheme="minorEastAsia" w:eastAsiaTheme="minorEastAsia" w:hAnsiTheme="minorEastAsia" w:cs="仿宋" w:hint="eastAsia"/>
                <w:color w:val="000000"/>
                <w:kern w:val="0"/>
                <w:sz w:val="24"/>
                <w:szCs w:val="24"/>
                <w:lang w:bidi="ar"/>
              </w:rPr>
              <w:t>独立的摄像头数量≥3颗，像素≥1500万，拍摄角度≥135度，可用于拍照、</w:t>
            </w:r>
            <w:proofErr w:type="gramStart"/>
            <w:r>
              <w:rPr>
                <w:rFonts w:asciiTheme="minorEastAsia" w:eastAsiaTheme="minorEastAsia" w:hAnsiTheme="minorEastAsia" w:cs="仿宋" w:hint="eastAsia"/>
                <w:color w:val="000000"/>
                <w:kern w:val="0"/>
                <w:sz w:val="24"/>
                <w:szCs w:val="24"/>
                <w:lang w:bidi="ar"/>
              </w:rPr>
              <w:t>二维码识别</w:t>
            </w:r>
            <w:proofErr w:type="gramEnd"/>
            <w:r>
              <w:rPr>
                <w:rFonts w:asciiTheme="minorEastAsia" w:eastAsiaTheme="minorEastAsia" w:hAnsiTheme="minorEastAsia" w:cs="仿宋" w:hint="eastAsia"/>
                <w:color w:val="000000"/>
                <w:kern w:val="0"/>
                <w:sz w:val="24"/>
                <w:szCs w:val="24"/>
                <w:lang w:bidi="ar"/>
              </w:rPr>
              <w:t>、远程巡课，并且可通过摄像头进行人数统计、随机抽选、环境色温判断等功能，具备工作指示灯。</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lastRenderedPageBreak/>
              <w:t>●20、支持通过扫码、超声等方式与手机进行握手连接，实现文件传输功能。</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21、</w:t>
            </w:r>
            <w:proofErr w:type="gramStart"/>
            <w:r>
              <w:rPr>
                <w:rFonts w:asciiTheme="minorEastAsia" w:eastAsiaTheme="minorEastAsia" w:hAnsiTheme="minorEastAsia" w:cs="仿宋" w:hint="eastAsia"/>
                <w:color w:val="000000"/>
                <w:kern w:val="0"/>
                <w:sz w:val="24"/>
                <w:szCs w:val="24"/>
                <w:lang w:bidi="ar"/>
              </w:rPr>
              <w:t>支持降半屏</w:t>
            </w:r>
            <w:proofErr w:type="gramEnd"/>
            <w:r>
              <w:rPr>
                <w:rFonts w:asciiTheme="minorEastAsia" w:eastAsiaTheme="minorEastAsia" w:hAnsiTheme="minorEastAsia" w:cs="仿宋" w:hint="eastAsia"/>
                <w:color w:val="000000"/>
                <w:kern w:val="0"/>
                <w:sz w:val="24"/>
                <w:szCs w:val="24"/>
                <w:lang w:bidi="ar"/>
              </w:rPr>
              <w:t>功能，</w:t>
            </w:r>
            <w:proofErr w:type="gramStart"/>
            <w:r>
              <w:rPr>
                <w:rFonts w:asciiTheme="minorEastAsia" w:eastAsiaTheme="minorEastAsia" w:hAnsiTheme="minorEastAsia" w:cs="仿宋" w:hint="eastAsia"/>
                <w:color w:val="000000"/>
                <w:kern w:val="0"/>
                <w:sz w:val="24"/>
                <w:szCs w:val="24"/>
                <w:lang w:bidi="ar"/>
              </w:rPr>
              <w:t>降半屏</w:t>
            </w:r>
            <w:proofErr w:type="gramEnd"/>
            <w:r>
              <w:rPr>
                <w:rFonts w:asciiTheme="minorEastAsia" w:eastAsiaTheme="minorEastAsia" w:hAnsiTheme="minorEastAsia" w:cs="仿宋" w:hint="eastAsia"/>
                <w:color w:val="000000"/>
                <w:kern w:val="0"/>
                <w:sz w:val="24"/>
                <w:szCs w:val="24"/>
                <w:lang w:bidi="ar"/>
              </w:rPr>
              <w:t>后依然可以正常触控操作系统，可一键退出该模式。</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●22、整机内存≥2GB，存储空间≥8GB。</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23、整机需具备全通道可调用的侧边栏，可显示基本信息，包括但不限于实时显示工具、快捷设置、应用软件、亮度/音量调节、</w:t>
            </w:r>
            <w:proofErr w:type="gramStart"/>
            <w:r>
              <w:rPr>
                <w:rFonts w:asciiTheme="minorEastAsia" w:eastAsiaTheme="minorEastAsia" w:hAnsiTheme="minorEastAsia" w:cs="仿宋" w:hint="eastAsia"/>
                <w:color w:val="000000"/>
                <w:kern w:val="0"/>
                <w:sz w:val="24"/>
                <w:szCs w:val="24"/>
                <w:lang w:bidi="ar"/>
              </w:rPr>
              <w:t>教室物联入口</w:t>
            </w:r>
            <w:proofErr w:type="gramEnd"/>
            <w:r>
              <w:rPr>
                <w:rFonts w:asciiTheme="minorEastAsia" w:eastAsiaTheme="minorEastAsia" w:hAnsiTheme="minorEastAsia" w:cs="仿宋" w:hint="eastAsia"/>
                <w:color w:val="000000"/>
                <w:kern w:val="0"/>
                <w:sz w:val="24"/>
                <w:szCs w:val="24"/>
                <w:lang w:bidi="ar"/>
              </w:rPr>
              <w:t>等。</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14</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千兆网络交换（接入）</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1.端口：≥24个10M/100M/1000M自适应以太网口；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2.包缓存：≥4Mb；</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3.交换容量：≥48Gbps；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4.包转发率：≥35.7Mpps；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5.输入电压：100V-240V；</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6.防雷：共模防护7KV，防雷等级四级；</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7.工作温度：0-40度。</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千兆网络交换机（接入，万兆上行）</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1.下行端口：≥24个10M/100M/1000M自适应以太网口；</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2.上行端口：≥2个10GBase-R SFP+端口，支持端口聚合；</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3.交换容量：≥88Gbps；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4.包转发率：≥65.5Mpps；</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5.输入电压：100V-240V；</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6.防雷：共模防护6KV；</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7.工作温度：0-40度。</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16</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■空调</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1.柜机5匹</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2.制冷量(kW )：≥12.15</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3.制冷额定功率(kW)：≥4.7</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4.能效等级不低于2</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5.室内机/室外机噪音(dB(A))：≤52/59</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台</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15</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是</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17</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综合布线</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1.布线规范：符合《中华人民共和国国家标准-综合布线系统工程设计规范》，布设线槽须强弱电分离，走线合理互不交叉；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2.网线及配件：室内非屏蔽六类（CAT6）双绞线，同品牌非屏蔽六类（CAT6）水晶头；</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3.光纤及配件：50/125μm多模光纤，最大传输距离300m；</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4.电源</w:t>
            </w:r>
            <w:proofErr w:type="gramStart"/>
            <w:r>
              <w:rPr>
                <w:rFonts w:asciiTheme="minorEastAsia" w:eastAsiaTheme="minorEastAsia" w:hAnsiTheme="minorEastAsia" w:cs="仿宋" w:hint="eastAsia"/>
                <w:color w:val="000000"/>
                <w:kern w:val="0"/>
                <w:sz w:val="24"/>
                <w:szCs w:val="24"/>
                <w:lang w:bidi="ar"/>
              </w:rPr>
              <w:t>插排防雷电</w:t>
            </w:r>
            <w:proofErr w:type="gramEnd"/>
            <w:r>
              <w:rPr>
                <w:rFonts w:asciiTheme="minorEastAsia" w:eastAsiaTheme="minorEastAsia" w:hAnsiTheme="minorEastAsia" w:cs="仿宋" w:hint="eastAsia"/>
                <w:color w:val="000000"/>
                <w:kern w:val="0"/>
                <w:sz w:val="24"/>
                <w:szCs w:val="24"/>
                <w:lang w:bidi="ar"/>
              </w:rPr>
              <w:t>，符合国标；</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5.教室内接入交换机级联，服务器连接采用成品跳线。</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点</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414</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18</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地板</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地面翻新：更换150mm*1200mm*12mm复合实木地板。环保等级E0级、耐磨转数≥AC3；安装要求：按厂</w:t>
            </w:r>
            <w:r>
              <w:rPr>
                <w:rFonts w:asciiTheme="minorEastAsia" w:eastAsiaTheme="minorEastAsia" w:hAnsiTheme="minorEastAsia" w:cs="仿宋" w:hint="eastAsia"/>
                <w:color w:val="000000"/>
                <w:kern w:val="0"/>
                <w:sz w:val="24"/>
                <w:szCs w:val="24"/>
                <w:lang w:bidi="ar"/>
              </w:rPr>
              <w:lastRenderedPageBreak/>
              <w:t>家规范安装，预留合理伸缩缝（墙边8-12mm），锁扣拼接紧密无缝隙、无起拱、无响声。收边条安装牢固美观。</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间</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19</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环境改造</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设备采购项目包含安装及调试服务。在完成安装调试后，中标方应负责将环境恢复至原始状态，并根据项目要求进行必要的环境调整以确保设备的正常运行。该工作涉及设备的搬运、储存、保护、安装、调试、配套线缆采购和铺设、管道及槽道安装、现有设施的拆除、配套设施建设、环境保护与恢复、垃圾清理以及清洁工作等。所有工作必需确保满足学校日常教学活动对功能及设备使用的需求，本项目所涉及线缆敷设需符合国家要求，强弱电线</w:t>
            </w:r>
            <w:proofErr w:type="gramStart"/>
            <w:r>
              <w:rPr>
                <w:rFonts w:asciiTheme="minorEastAsia" w:eastAsiaTheme="minorEastAsia" w:hAnsiTheme="minorEastAsia" w:cs="仿宋" w:hint="eastAsia"/>
                <w:color w:val="000000"/>
                <w:kern w:val="0"/>
                <w:sz w:val="24"/>
                <w:szCs w:val="24"/>
                <w:lang w:bidi="ar"/>
              </w:rPr>
              <w:t>缆</w:t>
            </w:r>
            <w:proofErr w:type="gramEnd"/>
            <w:r>
              <w:rPr>
                <w:rFonts w:asciiTheme="minorEastAsia" w:eastAsiaTheme="minorEastAsia" w:hAnsiTheme="minorEastAsia" w:cs="仿宋" w:hint="eastAsia"/>
                <w:color w:val="000000"/>
                <w:kern w:val="0"/>
                <w:sz w:val="24"/>
                <w:szCs w:val="24"/>
                <w:lang w:bidi="ar"/>
              </w:rPr>
              <w:t>需要分槽敷设。</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2、拆旧要求：中标供应商负责对项目设备安装位置处原有的设备，包括讲桌、黑板、摄像头、投影机、幕布、音箱、桌椅等的拆除、搬运存储至学校指定位置并做好成品保护等工作。</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（1）翻新要求：安装及恢复过程的营造做法需符合学校及建筑规范要求。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涉及施工界面的吊顶，恢复标准与现状一致。</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（2）墙面翻新范围： 彻底铲除原墙面疏松、空鼓、起皮的旧腻子层或</w:t>
            </w:r>
            <w:proofErr w:type="gramStart"/>
            <w:r>
              <w:rPr>
                <w:rFonts w:asciiTheme="minorEastAsia" w:eastAsiaTheme="minorEastAsia" w:hAnsiTheme="minorEastAsia" w:cs="仿宋" w:hint="eastAsia"/>
                <w:color w:val="000000"/>
                <w:kern w:val="0"/>
                <w:sz w:val="24"/>
                <w:szCs w:val="24"/>
                <w:lang w:bidi="ar"/>
              </w:rPr>
              <w:t>涂料层至坚实</w:t>
            </w:r>
            <w:proofErr w:type="gramEnd"/>
            <w:r>
              <w:rPr>
                <w:rFonts w:asciiTheme="minorEastAsia" w:eastAsiaTheme="minorEastAsia" w:hAnsiTheme="minorEastAsia" w:cs="仿宋" w:hint="eastAsia"/>
                <w:color w:val="000000"/>
                <w:kern w:val="0"/>
                <w:sz w:val="24"/>
                <w:szCs w:val="24"/>
                <w:lang w:bidi="ar"/>
              </w:rPr>
              <w:t>基层。检查并修补墙面裂缝（需使用专用抗</w:t>
            </w:r>
            <w:proofErr w:type="gramStart"/>
            <w:r>
              <w:rPr>
                <w:rFonts w:asciiTheme="minorEastAsia" w:eastAsiaTheme="minorEastAsia" w:hAnsiTheme="minorEastAsia" w:cs="仿宋" w:hint="eastAsia"/>
                <w:color w:val="000000"/>
                <w:kern w:val="0"/>
                <w:sz w:val="24"/>
                <w:szCs w:val="24"/>
                <w:lang w:bidi="ar"/>
              </w:rPr>
              <w:t>裂材料</w:t>
            </w:r>
            <w:proofErr w:type="gramEnd"/>
            <w:r>
              <w:rPr>
                <w:rFonts w:asciiTheme="minorEastAsia" w:eastAsiaTheme="minorEastAsia" w:hAnsiTheme="minorEastAsia" w:cs="仿宋" w:hint="eastAsia"/>
                <w:color w:val="000000"/>
                <w:kern w:val="0"/>
                <w:sz w:val="24"/>
                <w:szCs w:val="24"/>
                <w:lang w:bidi="ar"/>
              </w:rPr>
              <w:t>或挂网处理）、孔洞、凹陷处，确保基层平整、坚固、干燥、清洁、无油污。涂刷合格的界面剂（或墙固），增强基层附着力。</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平整度要求：用2米靠尺检查，基层平整度误差≤3mm。使用符合国家标准的优质内墙耐水腻子（或根据区域要求选择，</w:t>
            </w:r>
            <w:proofErr w:type="gramStart"/>
            <w:r>
              <w:rPr>
                <w:rFonts w:asciiTheme="minorEastAsia" w:eastAsiaTheme="minorEastAsia" w:hAnsiTheme="minorEastAsia" w:cs="仿宋" w:hint="eastAsia"/>
                <w:color w:val="000000"/>
                <w:kern w:val="0"/>
                <w:sz w:val="24"/>
                <w:szCs w:val="24"/>
                <w:lang w:bidi="ar"/>
              </w:rPr>
              <w:t>如厨卫</w:t>
            </w:r>
            <w:proofErr w:type="gramEnd"/>
            <w:r>
              <w:rPr>
                <w:rFonts w:asciiTheme="minorEastAsia" w:eastAsiaTheme="minorEastAsia" w:hAnsiTheme="minorEastAsia" w:cs="仿宋" w:hint="eastAsia"/>
                <w:color w:val="000000"/>
                <w:kern w:val="0"/>
                <w:sz w:val="24"/>
                <w:szCs w:val="24"/>
                <w:lang w:bidi="ar"/>
              </w:rPr>
              <w:t>需用耐水腻子）。批刮遍数不少于两遍，每遍干透后方可进行下一遍。平整度要求： 打磨后，最终腻子层平整度用2米靠尺检查，误差≤2mm。</w:t>
            </w:r>
            <w:proofErr w:type="gramStart"/>
            <w:r>
              <w:rPr>
                <w:rFonts w:asciiTheme="minorEastAsia" w:eastAsiaTheme="minorEastAsia" w:hAnsiTheme="minorEastAsia" w:cs="仿宋" w:hint="eastAsia"/>
                <w:color w:val="000000"/>
                <w:kern w:val="0"/>
                <w:sz w:val="24"/>
                <w:szCs w:val="24"/>
                <w:lang w:bidi="ar"/>
              </w:rPr>
              <w:t>阴阳角需顺直</w:t>
            </w:r>
            <w:proofErr w:type="gramEnd"/>
            <w:r>
              <w:rPr>
                <w:rFonts w:asciiTheme="minorEastAsia" w:eastAsiaTheme="minorEastAsia" w:hAnsiTheme="minorEastAsia" w:cs="仿宋" w:hint="eastAsia"/>
                <w:color w:val="000000"/>
                <w:kern w:val="0"/>
                <w:sz w:val="24"/>
                <w:szCs w:val="24"/>
                <w:lang w:bidi="ar"/>
              </w:rPr>
              <w:t>、清晰.乳胶漆涂刷遍数不少于</w:t>
            </w:r>
            <w:proofErr w:type="gramStart"/>
            <w:r>
              <w:rPr>
                <w:rFonts w:asciiTheme="minorEastAsia" w:eastAsiaTheme="minorEastAsia" w:hAnsiTheme="minorEastAsia" w:cs="仿宋" w:hint="eastAsia"/>
                <w:color w:val="000000"/>
                <w:kern w:val="0"/>
                <w:sz w:val="24"/>
                <w:szCs w:val="24"/>
                <w:lang w:bidi="ar"/>
              </w:rPr>
              <w:t>一</w:t>
            </w:r>
            <w:proofErr w:type="gramEnd"/>
            <w:r>
              <w:rPr>
                <w:rFonts w:asciiTheme="minorEastAsia" w:eastAsiaTheme="minorEastAsia" w:hAnsiTheme="minorEastAsia" w:cs="仿宋" w:hint="eastAsia"/>
                <w:color w:val="000000"/>
                <w:kern w:val="0"/>
                <w:sz w:val="24"/>
                <w:szCs w:val="24"/>
                <w:lang w:bidi="ar"/>
              </w:rPr>
              <w:t>底两面（或按产品要求）。涂刷均匀，无流挂、刷痕、漏涂、透底、起泡、开裂现象。色泽一致。</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（3）所有房间灯具更换成节能灯，满足照度要求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（4）对</w:t>
            </w:r>
            <w:proofErr w:type="gramStart"/>
            <w:r>
              <w:rPr>
                <w:rFonts w:asciiTheme="minorEastAsia" w:eastAsiaTheme="minorEastAsia" w:hAnsiTheme="minorEastAsia" w:cs="仿宋" w:hint="eastAsia"/>
                <w:color w:val="000000"/>
                <w:kern w:val="0"/>
                <w:sz w:val="24"/>
                <w:szCs w:val="24"/>
                <w:lang w:bidi="ar"/>
              </w:rPr>
              <w:t>暖气罩做翻新</w:t>
            </w:r>
            <w:proofErr w:type="gramEnd"/>
            <w:r>
              <w:rPr>
                <w:rFonts w:asciiTheme="minorEastAsia" w:eastAsiaTheme="minorEastAsia" w:hAnsiTheme="minorEastAsia" w:cs="仿宋" w:hint="eastAsia"/>
                <w:color w:val="000000"/>
                <w:kern w:val="0"/>
                <w:sz w:val="24"/>
                <w:szCs w:val="24"/>
                <w:lang w:bidi="ar"/>
              </w:rPr>
              <w:t>，更换窗帘纱窗</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（5）所有设备的施工</w:t>
            </w:r>
            <w:proofErr w:type="gramStart"/>
            <w:r>
              <w:rPr>
                <w:rFonts w:asciiTheme="minorEastAsia" w:eastAsiaTheme="minorEastAsia" w:hAnsiTheme="minorEastAsia" w:cs="仿宋" w:hint="eastAsia"/>
                <w:color w:val="000000"/>
                <w:kern w:val="0"/>
                <w:sz w:val="24"/>
                <w:szCs w:val="24"/>
                <w:lang w:bidi="ar"/>
              </w:rPr>
              <w:t>布线需</w:t>
            </w:r>
            <w:proofErr w:type="gramEnd"/>
            <w:r>
              <w:rPr>
                <w:rFonts w:asciiTheme="minorEastAsia" w:eastAsiaTheme="minorEastAsia" w:hAnsiTheme="minorEastAsia" w:cs="仿宋" w:hint="eastAsia"/>
                <w:color w:val="000000"/>
                <w:kern w:val="0"/>
                <w:sz w:val="24"/>
                <w:szCs w:val="24"/>
                <w:lang w:bidi="ar"/>
              </w:rPr>
              <w:t>满足校方施工工艺要求及消防要求，并且达到效果的美观和协调。</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（6）对所改造教室环境适配要求：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①空间布局合理：满足甲方要求的座位数且布局美</w:t>
            </w:r>
            <w:r>
              <w:rPr>
                <w:rFonts w:asciiTheme="minorEastAsia" w:eastAsiaTheme="minorEastAsia" w:hAnsiTheme="minorEastAsia" w:cs="仿宋" w:hint="eastAsia"/>
                <w:color w:val="000000"/>
                <w:kern w:val="0"/>
                <w:sz w:val="24"/>
                <w:szCs w:val="24"/>
                <w:lang w:bidi="ar"/>
              </w:rPr>
              <w:lastRenderedPageBreak/>
              <w:t>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②施工后应确保强弱电和网络畅通，保障室内设施运行；</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③包括项目所有系统内的线缆及配套配件等。</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（7）所用材料符合环保要求。</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（8）环境适配施工保修期不低于项目整体保修期。</w:t>
            </w:r>
          </w:p>
          <w:p w:rsidR="00142633" w:rsidRDefault="00D04B33">
            <w:pPr>
              <w:widowControl/>
              <w:jc w:val="left"/>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★（9）同时按照校方要求满足实验室配套周边环境的改造。（包括但不限于灯光更换、吊顶维修更换、地面防滑安全处理等）</w:t>
            </w:r>
          </w:p>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3、凡是动用明火作业的需到保卫处防火科办理动火作业审批手续。</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间</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r w:rsidR="00142633">
        <w:trPr>
          <w:trHeight w:val="540"/>
          <w:jc w:val="center"/>
        </w:trPr>
        <w:tc>
          <w:tcPr>
            <w:tcW w:w="889" w:type="dxa"/>
            <w:tcBorders>
              <w:top w:val="single" w:sz="4" w:space="0" w:color="000000"/>
              <w:left w:val="single" w:sz="4" w:space="0" w:color="000000"/>
              <w:bottom w:val="single" w:sz="4" w:space="0" w:color="000000"/>
              <w:right w:val="single" w:sz="4" w:space="0" w:color="000000"/>
            </w:tcBorders>
            <w:noWrap/>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lastRenderedPageBreak/>
              <w:t>20</w:t>
            </w:r>
          </w:p>
        </w:tc>
        <w:tc>
          <w:tcPr>
            <w:tcW w:w="1275"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线材辅料</w:t>
            </w:r>
          </w:p>
        </w:tc>
        <w:tc>
          <w:tcPr>
            <w:tcW w:w="552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left"/>
              <w:textAlignment w:val="center"/>
              <w:rPr>
                <w:rFonts w:asciiTheme="minorEastAsia" w:eastAsiaTheme="minorEastAsia" w:hAnsiTheme="minorEastAsia" w:cs="仿宋"/>
                <w:sz w:val="24"/>
                <w:szCs w:val="24"/>
              </w:rPr>
            </w:pPr>
            <w:r>
              <w:rPr>
                <w:rFonts w:ascii="宋体" w:hAnsi="宋体" w:cs="宋体" w:hint="eastAsia"/>
                <w:sz w:val="24"/>
              </w:rPr>
              <w:t>教室所需配套线材和辅料，以及强弱电布线安装调试。包括电源线、网线、视频线、音频线、线槽线管、电源模块、设备所需支架、吊装支架、结构等（以现场踏勘为准）。</w:t>
            </w:r>
          </w:p>
        </w:tc>
        <w:tc>
          <w:tcPr>
            <w:tcW w:w="498"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间</w:t>
            </w:r>
          </w:p>
        </w:tc>
        <w:tc>
          <w:tcPr>
            <w:tcW w:w="624"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sz w:val="24"/>
                <w:szCs w:val="24"/>
              </w:rPr>
            </w:pPr>
            <w:r>
              <w:rPr>
                <w:rFonts w:asciiTheme="minorEastAsia" w:eastAsiaTheme="minorEastAsia" w:hAnsiTheme="minorEastAsia" w:cs="仿宋" w:hint="eastAsia"/>
                <w:color w:val="000000"/>
                <w:kern w:val="0"/>
                <w:sz w:val="24"/>
                <w:szCs w:val="24"/>
                <w:lang w:bidi="ar"/>
              </w:rPr>
              <w:t>7</w:t>
            </w:r>
          </w:p>
        </w:tc>
        <w:tc>
          <w:tcPr>
            <w:tcW w:w="1237" w:type="dxa"/>
            <w:tcBorders>
              <w:top w:val="single" w:sz="4" w:space="0" w:color="000000"/>
              <w:left w:val="single" w:sz="4" w:space="0" w:color="000000"/>
              <w:bottom w:val="single" w:sz="4" w:space="0" w:color="000000"/>
              <w:right w:val="single" w:sz="4" w:space="0" w:color="000000"/>
            </w:tcBorders>
            <w:vAlign w:val="center"/>
          </w:tcPr>
          <w:p w:rsidR="00142633" w:rsidRDefault="00D04B33">
            <w:pPr>
              <w:widowControl/>
              <w:jc w:val="center"/>
              <w:textAlignment w:val="center"/>
              <w:rPr>
                <w:rFonts w:asciiTheme="minorEastAsia" w:eastAsiaTheme="minorEastAsia" w:hAnsiTheme="minorEastAsia" w:cs="仿宋"/>
                <w:color w:val="000000"/>
                <w:kern w:val="0"/>
                <w:sz w:val="24"/>
                <w:szCs w:val="24"/>
                <w:lang w:bidi="ar"/>
              </w:rPr>
            </w:pPr>
            <w:r>
              <w:rPr>
                <w:rFonts w:asciiTheme="minorEastAsia" w:eastAsiaTheme="minorEastAsia" w:hAnsiTheme="minorEastAsia" w:cs="仿宋" w:hint="eastAsia"/>
                <w:color w:val="000000"/>
                <w:kern w:val="0"/>
                <w:sz w:val="24"/>
                <w:szCs w:val="24"/>
                <w:lang w:bidi="ar"/>
              </w:rPr>
              <w:t>否</w:t>
            </w:r>
          </w:p>
        </w:tc>
      </w:tr>
    </w:tbl>
    <w:p w:rsidR="00142633" w:rsidRDefault="00D04B33">
      <w:pPr>
        <w:spacing w:line="360" w:lineRule="auto"/>
        <w:ind w:firstLineChars="200" w:firstLine="480"/>
        <w:outlineLvl w:val="0"/>
        <w:rPr>
          <w:sz w:val="24"/>
        </w:rPr>
      </w:pPr>
      <w:r>
        <w:rPr>
          <w:rFonts w:hint="eastAsia"/>
          <w:sz w:val="24"/>
        </w:rPr>
        <w:t>注：</w:t>
      </w:r>
    </w:p>
    <w:p w:rsidR="00142633" w:rsidRDefault="00D04B33">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142633" w:rsidRDefault="00D04B33">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42633" w:rsidRDefault="00D04B33">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142633" w:rsidRDefault="00D04B3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1. </w:t>
      </w:r>
      <w:r>
        <w:rPr>
          <w:rFonts w:hint="eastAsia"/>
          <w:color w:val="000000"/>
          <w:sz w:val="24"/>
        </w:rPr>
        <w:t>投标报价以人民币填列。</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142633" w:rsidRDefault="00D04B33">
      <w:pPr>
        <w:spacing w:line="360" w:lineRule="auto"/>
        <w:ind w:firstLineChars="200" w:firstLine="480"/>
        <w:outlineLvl w:val="0"/>
        <w:rPr>
          <w:sz w:val="24"/>
        </w:rPr>
      </w:pPr>
      <w:r>
        <w:rPr>
          <w:rFonts w:hint="eastAsia"/>
          <w:sz w:val="24"/>
        </w:rPr>
        <w:t>（二）服务要求</w:t>
      </w:r>
    </w:p>
    <w:p w:rsidR="00142633" w:rsidRDefault="00D04B33">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年的免费上门保修，终身维修。所有软件</w:t>
      </w:r>
      <w:r>
        <w:rPr>
          <w:rFonts w:hint="eastAsia"/>
          <w:sz w:val="24"/>
        </w:rPr>
        <w:t>3</w:t>
      </w:r>
      <w:r>
        <w:rPr>
          <w:rFonts w:hint="eastAsia"/>
          <w:sz w:val="24"/>
        </w:rPr>
        <w:t>年免费维护升级。保修期内免费更换零配件，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142633" w:rsidRDefault="00D04B33">
      <w:pPr>
        <w:spacing w:line="360" w:lineRule="auto"/>
        <w:ind w:firstLineChars="200" w:firstLine="480"/>
        <w:outlineLvl w:val="0"/>
        <w:rPr>
          <w:sz w:val="24"/>
        </w:rPr>
      </w:pPr>
      <w:r>
        <w:rPr>
          <w:rFonts w:hint="eastAsia"/>
          <w:sz w:val="24"/>
        </w:rPr>
        <w:t xml:space="preserve">2. </w:t>
      </w:r>
      <w:r>
        <w:rPr>
          <w:rFonts w:hint="eastAsia"/>
          <w:sz w:val="24"/>
        </w:rPr>
        <w:t>提供所投产品制造商服务机构情况，包括地址、联系方式及技术人员数量等。</w:t>
      </w:r>
    </w:p>
    <w:p w:rsidR="00142633" w:rsidRDefault="00D04B33">
      <w:pPr>
        <w:spacing w:line="360" w:lineRule="auto"/>
        <w:ind w:firstLineChars="200" w:firstLine="480"/>
        <w:outlineLvl w:val="0"/>
        <w:rPr>
          <w:sz w:val="24"/>
        </w:rPr>
      </w:pPr>
      <w:r>
        <w:rPr>
          <w:rFonts w:hint="eastAsia"/>
          <w:sz w:val="24"/>
        </w:rPr>
        <w:t xml:space="preserve">3. </w:t>
      </w:r>
      <w:r>
        <w:rPr>
          <w:rFonts w:hint="eastAsia"/>
          <w:sz w:val="24"/>
        </w:rPr>
        <w:t>提供原厂标准的易耗品、消耗材料价格清单及折扣率，保修期后设备维修的价格清单及折扣率。</w:t>
      </w:r>
    </w:p>
    <w:p w:rsidR="00142633" w:rsidRDefault="00D04B33">
      <w:pPr>
        <w:spacing w:line="360" w:lineRule="auto"/>
        <w:ind w:firstLineChars="200" w:firstLine="480"/>
        <w:outlineLvl w:val="0"/>
        <w:rPr>
          <w:sz w:val="24"/>
        </w:rPr>
      </w:pPr>
      <w:r>
        <w:rPr>
          <w:rFonts w:hint="eastAsia"/>
          <w:sz w:val="24"/>
        </w:rPr>
        <w:t xml:space="preserve">4. </w:t>
      </w:r>
      <w:r>
        <w:rPr>
          <w:rFonts w:hint="eastAsia"/>
          <w:sz w:val="24"/>
        </w:rPr>
        <w:t>提供现场技术培训。</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142633" w:rsidRPr="00C51247" w:rsidRDefault="00D04B33">
      <w:pPr>
        <w:autoSpaceDE w:val="0"/>
        <w:autoSpaceDN w:val="0"/>
        <w:adjustRightInd w:val="0"/>
        <w:spacing w:line="360" w:lineRule="auto"/>
        <w:ind w:firstLineChars="200" w:firstLine="480"/>
        <w:rPr>
          <w:sz w:val="24"/>
        </w:rPr>
      </w:pPr>
      <w:r w:rsidRPr="00C51247">
        <w:rPr>
          <w:rFonts w:hint="eastAsia"/>
          <w:sz w:val="24"/>
        </w:rPr>
        <w:t xml:space="preserve">1. </w:t>
      </w:r>
      <w:r w:rsidRPr="00C51247">
        <w:rPr>
          <w:rFonts w:hint="eastAsia"/>
          <w:sz w:val="24"/>
        </w:rPr>
        <w:t>交货期：</w:t>
      </w:r>
    </w:p>
    <w:p w:rsidR="00142633" w:rsidRPr="00C51247" w:rsidRDefault="00D04B33">
      <w:pPr>
        <w:autoSpaceDE w:val="0"/>
        <w:autoSpaceDN w:val="0"/>
        <w:adjustRightInd w:val="0"/>
        <w:spacing w:line="360" w:lineRule="auto"/>
        <w:ind w:firstLineChars="200" w:firstLine="480"/>
        <w:rPr>
          <w:sz w:val="24"/>
        </w:rPr>
      </w:pPr>
      <w:r w:rsidRPr="00C51247">
        <w:rPr>
          <w:rFonts w:hint="eastAsia"/>
          <w:sz w:val="24"/>
        </w:rPr>
        <w:t>货到时间：签订合同之日起</w:t>
      </w:r>
      <w:r w:rsidRPr="00C51247">
        <w:rPr>
          <w:rFonts w:hint="eastAsia"/>
          <w:sz w:val="24"/>
        </w:rPr>
        <w:t>10</w:t>
      </w:r>
      <w:r w:rsidRPr="00C51247">
        <w:rPr>
          <w:rFonts w:hint="eastAsia"/>
          <w:sz w:val="24"/>
        </w:rPr>
        <w:t>日内到货（特殊情况以合同为准）。</w:t>
      </w:r>
    </w:p>
    <w:p w:rsidR="00142633" w:rsidRPr="00C51247" w:rsidRDefault="00D04B33">
      <w:pPr>
        <w:autoSpaceDE w:val="0"/>
        <w:autoSpaceDN w:val="0"/>
        <w:adjustRightInd w:val="0"/>
        <w:spacing w:line="360" w:lineRule="auto"/>
        <w:ind w:firstLineChars="200" w:firstLine="480"/>
        <w:rPr>
          <w:sz w:val="24"/>
        </w:rPr>
      </w:pPr>
      <w:r w:rsidRPr="00C51247">
        <w:rPr>
          <w:rFonts w:hint="eastAsia"/>
          <w:sz w:val="24"/>
        </w:rPr>
        <w:t>安装完成：，货到之日起</w:t>
      </w:r>
      <w:r w:rsidRPr="00C51247">
        <w:rPr>
          <w:rFonts w:hint="eastAsia"/>
          <w:sz w:val="24"/>
        </w:rPr>
        <w:t>25</w:t>
      </w:r>
      <w:r w:rsidRPr="00C51247">
        <w:rPr>
          <w:rFonts w:hint="eastAsia"/>
          <w:sz w:val="24"/>
        </w:rPr>
        <w:t>日内安装完成（特殊情况以合同为准）。</w:t>
      </w:r>
    </w:p>
    <w:p w:rsidR="00142633" w:rsidRPr="00C51247" w:rsidRDefault="00D04B33">
      <w:pPr>
        <w:autoSpaceDE w:val="0"/>
        <w:autoSpaceDN w:val="0"/>
        <w:adjustRightInd w:val="0"/>
        <w:spacing w:line="360" w:lineRule="auto"/>
        <w:ind w:firstLineChars="200" w:firstLine="480"/>
        <w:rPr>
          <w:sz w:val="24"/>
        </w:rPr>
      </w:pPr>
      <w:r w:rsidRPr="00C51247">
        <w:rPr>
          <w:rFonts w:hint="eastAsia"/>
          <w:sz w:val="24"/>
        </w:rPr>
        <w:t xml:space="preserve">2. </w:t>
      </w:r>
      <w:r w:rsidRPr="00C51247">
        <w:rPr>
          <w:rFonts w:hint="eastAsia"/>
          <w:sz w:val="24"/>
        </w:rPr>
        <w:t>交货地点：天津市北辰区光荣道</w:t>
      </w:r>
      <w:r w:rsidRPr="00C51247">
        <w:rPr>
          <w:rFonts w:hint="eastAsia"/>
          <w:sz w:val="24"/>
        </w:rPr>
        <w:t>409</w:t>
      </w:r>
      <w:r w:rsidRPr="00C51247">
        <w:rPr>
          <w:rFonts w:hint="eastAsia"/>
          <w:sz w:val="24"/>
        </w:rPr>
        <w:t>号天津商业大学（特殊情况以合同为准）。</w:t>
      </w:r>
    </w:p>
    <w:p w:rsidR="00142633" w:rsidRPr="00C51247" w:rsidRDefault="00D04B33">
      <w:pPr>
        <w:autoSpaceDE w:val="0"/>
        <w:autoSpaceDN w:val="0"/>
        <w:adjustRightInd w:val="0"/>
        <w:spacing w:line="360" w:lineRule="auto"/>
        <w:ind w:firstLineChars="200" w:firstLine="480"/>
        <w:rPr>
          <w:sz w:val="24"/>
        </w:rPr>
      </w:pPr>
      <w:r w:rsidRPr="00C51247">
        <w:rPr>
          <w:rFonts w:hint="eastAsia"/>
          <w:sz w:val="24"/>
        </w:rPr>
        <w:t xml:space="preserve">3. </w:t>
      </w:r>
      <w:r w:rsidRPr="00C51247">
        <w:rPr>
          <w:rFonts w:hint="eastAsia"/>
          <w:sz w:val="24"/>
        </w:rPr>
        <w:t>提供制造商完整的随机资料，包括完整的使用和维修手册等。</w:t>
      </w:r>
    </w:p>
    <w:p w:rsidR="00142633" w:rsidRDefault="00D04B33">
      <w:pPr>
        <w:autoSpaceDE w:val="0"/>
        <w:autoSpaceDN w:val="0"/>
        <w:adjustRightInd w:val="0"/>
        <w:spacing w:line="360" w:lineRule="auto"/>
        <w:ind w:firstLineChars="200" w:firstLine="480"/>
        <w:rPr>
          <w:color w:val="000000"/>
          <w:sz w:val="24"/>
        </w:rPr>
      </w:pPr>
      <w:r w:rsidRPr="00C51247">
        <w:rPr>
          <w:rFonts w:hint="eastAsia"/>
          <w:sz w:val="24"/>
        </w:rPr>
        <w:t xml:space="preserve">4. </w:t>
      </w:r>
      <w:r w:rsidRPr="00C51247">
        <w:rPr>
          <w:rFonts w:hint="eastAsia"/>
          <w:sz w:val="24"/>
        </w:rPr>
        <w:t>特别要求：</w:t>
      </w:r>
      <w:r>
        <w:rPr>
          <w:rFonts w:hint="eastAsia"/>
          <w:color w:val="000000"/>
          <w:sz w:val="24"/>
        </w:rPr>
        <w:t>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142633" w:rsidRDefault="00D04B33">
      <w:pPr>
        <w:autoSpaceDE w:val="0"/>
        <w:autoSpaceDN w:val="0"/>
        <w:adjustRightInd w:val="0"/>
        <w:spacing w:line="360" w:lineRule="auto"/>
        <w:ind w:firstLineChars="200" w:firstLine="480"/>
        <w:rPr>
          <w:sz w:val="24"/>
        </w:rPr>
      </w:pP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100%</w:t>
      </w:r>
      <w:r>
        <w:rPr>
          <w:rFonts w:hint="eastAsia"/>
          <w:sz w:val="24"/>
        </w:rPr>
        <w:t>（特殊情况以合同为准）。</w:t>
      </w:r>
    </w:p>
    <w:p w:rsidR="00142633" w:rsidRDefault="00D04B33">
      <w:pPr>
        <w:autoSpaceDE w:val="0"/>
        <w:autoSpaceDN w:val="0"/>
        <w:adjustRightInd w:val="0"/>
        <w:spacing w:line="360" w:lineRule="auto"/>
        <w:ind w:firstLineChars="200" w:firstLine="480"/>
        <w:rPr>
          <w:sz w:val="24"/>
        </w:rPr>
      </w:pPr>
      <w:r>
        <w:rPr>
          <w:rFonts w:hint="eastAsia"/>
          <w:sz w:val="24"/>
          <w:szCs w:val="24"/>
        </w:rPr>
        <w:lastRenderedPageBreak/>
        <w:t>★</w:t>
      </w:r>
      <w:r>
        <w:rPr>
          <w:rFonts w:hint="eastAsia"/>
          <w:sz w:val="24"/>
        </w:rPr>
        <w:t>（五）投标保证金和履约保证金</w:t>
      </w:r>
    </w:p>
    <w:p w:rsidR="00142633" w:rsidRDefault="00D04B33">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15</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142633" w:rsidRDefault="00D04B33">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142633" w:rsidRDefault="00D04B33">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42633">
        <w:trPr>
          <w:jc w:val="center"/>
        </w:trPr>
        <w:tc>
          <w:tcPr>
            <w:tcW w:w="9250" w:type="dxa"/>
            <w:gridSpan w:val="3"/>
            <w:shd w:val="clear" w:color="auto" w:fill="auto"/>
            <w:vAlign w:val="center"/>
          </w:tcPr>
          <w:p w:rsidR="00142633" w:rsidRDefault="00D04B33">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142633" w:rsidRDefault="00D04B33">
            <w:pPr>
              <w:widowControl/>
              <w:snapToGrid w:val="0"/>
              <w:jc w:val="center"/>
              <w:rPr>
                <w:kern w:val="0"/>
                <w:sz w:val="24"/>
                <w:szCs w:val="24"/>
              </w:rPr>
            </w:pPr>
            <w:r>
              <w:rPr>
                <w:kern w:val="0"/>
                <w:sz w:val="24"/>
                <w:szCs w:val="24"/>
              </w:rPr>
              <w:t>分值</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142633" w:rsidRDefault="00D04B33">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142633" w:rsidRDefault="00D04B33">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142633" w:rsidRDefault="00D04B3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30</w:t>
            </w:r>
          </w:p>
        </w:tc>
      </w:tr>
      <w:tr w:rsidR="00142633">
        <w:trPr>
          <w:jc w:val="center"/>
        </w:trPr>
        <w:tc>
          <w:tcPr>
            <w:tcW w:w="9250" w:type="dxa"/>
            <w:gridSpan w:val="3"/>
            <w:shd w:val="clear" w:color="auto" w:fill="auto"/>
            <w:noWrap/>
            <w:vAlign w:val="center"/>
          </w:tcPr>
          <w:p w:rsidR="00142633" w:rsidRDefault="00D04B3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58</w:t>
            </w:r>
            <w:r>
              <w:rPr>
                <w:kern w:val="0"/>
                <w:sz w:val="24"/>
                <w:szCs w:val="24"/>
              </w:rPr>
              <w:t>分）</w:t>
            </w:r>
          </w:p>
        </w:tc>
        <w:tc>
          <w:tcPr>
            <w:tcW w:w="1010"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分值</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42633" w:rsidRDefault="00D04B33">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142633" w:rsidRPr="00941E31" w:rsidRDefault="00D04B33">
            <w:pPr>
              <w:snapToGrid w:val="0"/>
              <w:rPr>
                <w:bCs/>
                <w:sz w:val="24"/>
              </w:rPr>
            </w:pPr>
            <w:r w:rsidRPr="00941E31">
              <w:rPr>
                <w:rFonts w:hint="eastAsia"/>
                <w:bCs/>
                <w:sz w:val="24"/>
              </w:rPr>
              <w:t>按照《关于调整优化节能产品、环境标志产品政府采购执行机制的通知》（财库〔</w:t>
            </w:r>
            <w:r w:rsidRPr="00941E31">
              <w:rPr>
                <w:rFonts w:hint="eastAsia"/>
                <w:bCs/>
                <w:sz w:val="24"/>
              </w:rPr>
              <w:t>2019</w:t>
            </w:r>
            <w:r w:rsidRPr="00941E31">
              <w:rPr>
                <w:rFonts w:hint="eastAsia"/>
                <w:bCs/>
                <w:sz w:val="24"/>
              </w:rPr>
              <w:t>〕</w:t>
            </w:r>
            <w:r w:rsidRPr="00941E31">
              <w:rPr>
                <w:rFonts w:hint="eastAsia"/>
                <w:bCs/>
                <w:sz w:val="24"/>
              </w:rPr>
              <w:t>9</w:t>
            </w:r>
            <w:r w:rsidRPr="00941E31">
              <w:rPr>
                <w:rFonts w:hint="eastAsia"/>
                <w:bCs/>
                <w:sz w:val="24"/>
              </w:rPr>
              <w:t>号）判定，投标产品是否属于环境标志产品。</w:t>
            </w:r>
          </w:p>
          <w:p w:rsidR="00142633" w:rsidRPr="00941E31" w:rsidRDefault="00D04B33">
            <w:pPr>
              <w:snapToGrid w:val="0"/>
              <w:rPr>
                <w:bCs/>
                <w:sz w:val="24"/>
              </w:rPr>
            </w:pPr>
            <w:r w:rsidRPr="00941E31">
              <w:rPr>
                <w:rFonts w:hint="eastAsia"/>
                <w:bCs/>
                <w:sz w:val="24"/>
              </w:rPr>
              <w:t>投标产品为</w:t>
            </w:r>
            <w:r w:rsidRPr="00941E31">
              <w:rPr>
                <w:rFonts w:hint="eastAsia"/>
                <w:bCs/>
                <w:sz w:val="24"/>
              </w:rPr>
              <w:t>1</w:t>
            </w:r>
            <w:r w:rsidRPr="00941E31">
              <w:rPr>
                <w:rFonts w:hint="eastAsia"/>
                <w:bCs/>
                <w:sz w:val="24"/>
              </w:rPr>
              <w:t>项的，且投标产品是环境标志产品的：</w:t>
            </w:r>
            <w:r w:rsidRPr="00941E31">
              <w:rPr>
                <w:rFonts w:hint="eastAsia"/>
                <w:bCs/>
                <w:sz w:val="24"/>
              </w:rPr>
              <w:t>0.5</w:t>
            </w:r>
            <w:r w:rsidRPr="00941E31">
              <w:rPr>
                <w:rFonts w:hint="eastAsia"/>
                <w:bCs/>
                <w:sz w:val="24"/>
              </w:rPr>
              <w:t>分</w:t>
            </w:r>
          </w:p>
          <w:p w:rsidR="00142633" w:rsidRPr="00941E31" w:rsidRDefault="00D04B33">
            <w:pPr>
              <w:snapToGrid w:val="0"/>
              <w:rPr>
                <w:bCs/>
                <w:sz w:val="24"/>
              </w:rPr>
            </w:pPr>
            <w:r w:rsidRPr="00941E31">
              <w:rPr>
                <w:rFonts w:hint="eastAsia"/>
                <w:bCs/>
                <w:sz w:val="24"/>
              </w:rPr>
              <w:t>投标产品为多项的，得分为环境标志产品价值权重×</w:t>
            </w:r>
            <w:r w:rsidRPr="00941E31">
              <w:rPr>
                <w:rFonts w:hint="eastAsia"/>
                <w:bCs/>
                <w:sz w:val="24"/>
              </w:rPr>
              <w:t>0.5</w:t>
            </w:r>
            <w:r w:rsidRPr="00941E31">
              <w:rPr>
                <w:rFonts w:hint="eastAsia"/>
                <w:bCs/>
                <w:sz w:val="24"/>
              </w:rPr>
              <w:t>分</w:t>
            </w:r>
          </w:p>
          <w:p w:rsidR="00142633" w:rsidRPr="00941E31" w:rsidRDefault="00D04B33">
            <w:pPr>
              <w:snapToGrid w:val="0"/>
              <w:rPr>
                <w:kern w:val="0"/>
                <w:sz w:val="24"/>
                <w:szCs w:val="24"/>
              </w:rPr>
            </w:pPr>
            <w:r w:rsidRPr="00941E31">
              <w:rPr>
                <w:rFonts w:hint="eastAsia"/>
                <w:bCs/>
                <w:sz w:val="24"/>
              </w:rPr>
              <w:t>其他：</w:t>
            </w:r>
            <w:r w:rsidRPr="00941E31">
              <w:rPr>
                <w:rFonts w:hint="eastAsia"/>
                <w:bCs/>
                <w:sz w:val="24"/>
              </w:rPr>
              <w:t>0</w:t>
            </w:r>
            <w:r w:rsidRPr="00941E31">
              <w:rPr>
                <w:rFonts w:hint="eastAsia"/>
                <w:bCs/>
                <w:sz w:val="24"/>
              </w:rPr>
              <w:t>分</w:t>
            </w:r>
          </w:p>
        </w:tc>
        <w:tc>
          <w:tcPr>
            <w:tcW w:w="1010" w:type="dxa"/>
            <w:shd w:val="clear" w:color="auto" w:fill="auto"/>
            <w:vAlign w:val="center"/>
          </w:tcPr>
          <w:p w:rsidR="00142633" w:rsidRPr="00941E31" w:rsidRDefault="00D04B33">
            <w:pPr>
              <w:widowControl/>
              <w:snapToGrid w:val="0"/>
              <w:jc w:val="center"/>
              <w:rPr>
                <w:kern w:val="0"/>
                <w:sz w:val="24"/>
                <w:szCs w:val="24"/>
              </w:rPr>
            </w:pPr>
            <w:r w:rsidRPr="00941E31">
              <w:rPr>
                <w:rFonts w:hint="eastAsia"/>
                <w:kern w:val="0"/>
                <w:sz w:val="24"/>
                <w:szCs w:val="24"/>
              </w:rPr>
              <w:t>0.5</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42633" w:rsidRDefault="00D04B33">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142633" w:rsidRPr="00941E31" w:rsidRDefault="00D04B33">
            <w:pPr>
              <w:snapToGrid w:val="0"/>
              <w:rPr>
                <w:bCs/>
                <w:sz w:val="24"/>
              </w:rPr>
            </w:pPr>
            <w:r w:rsidRPr="00941E31">
              <w:rPr>
                <w:rFonts w:hint="eastAsia"/>
                <w:bCs/>
                <w:sz w:val="24"/>
              </w:rPr>
              <w:t>按照《关于调整优化节能产品、环境标志产品政府采购执行机制的通知》（财库〔</w:t>
            </w:r>
            <w:r w:rsidRPr="00941E31">
              <w:rPr>
                <w:rFonts w:hint="eastAsia"/>
                <w:bCs/>
                <w:sz w:val="24"/>
              </w:rPr>
              <w:t>2019</w:t>
            </w:r>
            <w:r w:rsidRPr="00941E31">
              <w:rPr>
                <w:rFonts w:hint="eastAsia"/>
                <w:bCs/>
                <w:sz w:val="24"/>
              </w:rPr>
              <w:t>〕</w:t>
            </w:r>
            <w:r w:rsidRPr="00941E31">
              <w:rPr>
                <w:rFonts w:hint="eastAsia"/>
                <w:bCs/>
                <w:sz w:val="24"/>
              </w:rPr>
              <w:t>9</w:t>
            </w:r>
            <w:r w:rsidRPr="00941E31">
              <w:rPr>
                <w:rFonts w:hint="eastAsia"/>
                <w:bCs/>
                <w:sz w:val="24"/>
              </w:rPr>
              <w:t>号）判定，投标产品是否属于节能产品。</w:t>
            </w:r>
          </w:p>
          <w:p w:rsidR="00142633" w:rsidRPr="00941E31" w:rsidRDefault="00D04B33">
            <w:pPr>
              <w:snapToGrid w:val="0"/>
              <w:rPr>
                <w:bCs/>
                <w:sz w:val="24"/>
              </w:rPr>
            </w:pPr>
            <w:r w:rsidRPr="00941E31">
              <w:rPr>
                <w:rFonts w:hint="eastAsia"/>
                <w:bCs/>
                <w:sz w:val="24"/>
              </w:rPr>
              <w:t>投标产品为</w:t>
            </w:r>
            <w:r w:rsidRPr="00941E31">
              <w:rPr>
                <w:rFonts w:hint="eastAsia"/>
                <w:bCs/>
                <w:sz w:val="24"/>
              </w:rPr>
              <w:t>1</w:t>
            </w:r>
            <w:r w:rsidRPr="00941E31">
              <w:rPr>
                <w:rFonts w:hint="eastAsia"/>
                <w:bCs/>
                <w:sz w:val="24"/>
              </w:rPr>
              <w:t>项的，且投标产品是非强制采购节能产品的：</w:t>
            </w:r>
            <w:r w:rsidRPr="00941E31">
              <w:rPr>
                <w:rFonts w:hint="eastAsia"/>
                <w:bCs/>
                <w:sz w:val="24"/>
              </w:rPr>
              <w:t>0.5</w:t>
            </w:r>
            <w:r w:rsidRPr="00941E31">
              <w:rPr>
                <w:rFonts w:hint="eastAsia"/>
                <w:bCs/>
                <w:sz w:val="24"/>
              </w:rPr>
              <w:t>分</w:t>
            </w:r>
          </w:p>
          <w:p w:rsidR="00142633" w:rsidRPr="00941E31" w:rsidRDefault="00D04B33">
            <w:pPr>
              <w:snapToGrid w:val="0"/>
              <w:rPr>
                <w:bCs/>
                <w:sz w:val="24"/>
              </w:rPr>
            </w:pPr>
            <w:r w:rsidRPr="00941E31">
              <w:rPr>
                <w:rFonts w:hint="eastAsia"/>
                <w:bCs/>
                <w:sz w:val="24"/>
              </w:rPr>
              <w:t>投标产品为多项的，得分为非强制采购节能产品价值权重×</w:t>
            </w:r>
            <w:r w:rsidRPr="00941E31">
              <w:rPr>
                <w:rFonts w:hint="eastAsia"/>
                <w:bCs/>
                <w:sz w:val="24"/>
              </w:rPr>
              <w:t>0.5</w:t>
            </w:r>
            <w:r w:rsidRPr="00941E31">
              <w:rPr>
                <w:rFonts w:hint="eastAsia"/>
                <w:bCs/>
                <w:sz w:val="24"/>
              </w:rPr>
              <w:t>分</w:t>
            </w:r>
          </w:p>
          <w:p w:rsidR="00142633" w:rsidRPr="00941E31" w:rsidRDefault="00D04B33">
            <w:pPr>
              <w:snapToGrid w:val="0"/>
              <w:rPr>
                <w:bCs/>
                <w:sz w:val="24"/>
              </w:rPr>
            </w:pPr>
            <w:r w:rsidRPr="00941E31">
              <w:rPr>
                <w:rFonts w:hint="eastAsia"/>
                <w:bCs/>
                <w:sz w:val="24"/>
              </w:rPr>
              <w:t>其他：</w:t>
            </w:r>
            <w:r w:rsidRPr="00941E31">
              <w:rPr>
                <w:rFonts w:hint="eastAsia"/>
                <w:bCs/>
                <w:sz w:val="24"/>
              </w:rPr>
              <w:t>0</w:t>
            </w:r>
            <w:r w:rsidRPr="00941E31">
              <w:rPr>
                <w:rFonts w:hint="eastAsia"/>
                <w:bCs/>
                <w:sz w:val="24"/>
              </w:rPr>
              <w:t>分</w:t>
            </w:r>
          </w:p>
        </w:tc>
        <w:tc>
          <w:tcPr>
            <w:tcW w:w="1010" w:type="dxa"/>
            <w:shd w:val="clear" w:color="auto" w:fill="auto"/>
            <w:vAlign w:val="center"/>
          </w:tcPr>
          <w:p w:rsidR="00142633" w:rsidRPr="00941E31" w:rsidRDefault="00D04B33">
            <w:pPr>
              <w:widowControl/>
              <w:snapToGrid w:val="0"/>
              <w:jc w:val="center"/>
              <w:rPr>
                <w:kern w:val="0"/>
                <w:sz w:val="24"/>
                <w:szCs w:val="24"/>
              </w:rPr>
            </w:pPr>
            <w:r w:rsidRPr="00941E31">
              <w:rPr>
                <w:rFonts w:hint="eastAsia"/>
                <w:kern w:val="0"/>
                <w:sz w:val="24"/>
                <w:szCs w:val="24"/>
              </w:rPr>
              <w:t>0.5</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42633" w:rsidRPr="00372A14" w:rsidRDefault="00D04B33">
            <w:pPr>
              <w:widowControl/>
              <w:snapToGrid w:val="0"/>
              <w:jc w:val="center"/>
              <w:rPr>
                <w:kern w:val="0"/>
                <w:sz w:val="24"/>
                <w:szCs w:val="24"/>
              </w:rPr>
            </w:pPr>
            <w:r w:rsidRPr="00372A14">
              <w:rPr>
                <w:rFonts w:hint="eastAsia"/>
                <w:kern w:val="0"/>
                <w:sz w:val="24"/>
                <w:szCs w:val="24"/>
              </w:rPr>
              <w:t>投标人认证评价</w:t>
            </w:r>
          </w:p>
        </w:tc>
        <w:tc>
          <w:tcPr>
            <w:tcW w:w="7087" w:type="dxa"/>
            <w:shd w:val="clear" w:color="auto" w:fill="auto"/>
            <w:vAlign w:val="center"/>
          </w:tcPr>
          <w:p w:rsidR="00142633" w:rsidRPr="00372A14" w:rsidRDefault="00D04B33">
            <w:pPr>
              <w:snapToGrid w:val="0"/>
              <w:rPr>
                <w:bCs/>
                <w:sz w:val="24"/>
              </w:rPr>
            </w:pPr>
            <w:r w:rsidRPr="00372A14">
              <w:rPr>
                <w:rFonts w:hint="eastAsia"/>
                <w:bCs/>
                <w:sz w:val="24"/>
              </w:rPr>
              <w:t>投标人具备质量管理体系认证、职业健康安全管理体系认证、环境管理体系认证，投标文件中提供证书扫描件。具备</w:t>
            </w:r>
            <w:r w:rsidRPr="00372A14">
              <w:rPr>
                <w:rFonts w:hint="eastAsia"/>
                <w:bCs/>
                <w:sz w:val="24"/>
              </w:rPr>
              <w:t>1</w:t>
            </w:r>
            <w:r w:rsidRPr="00372A14">
              <w:rPr>
                <w:rFonts w:hint="eastAsia"/>
                <w:bCs/>
                <w:sz w:val="24"/>
              </w:rPr>
              <w:t>份证书得</w:t>
            </w:r>
            <w:r w:rsidRPr="00372A14">
              <w:rPr>
                <w:rFonts w:hint="eastAsia"/>
                <w:bCs/>
                <w:sz w:val="24"/>
              </w:rPr>
              <w:t>1</w:t>
            </w:r>
            <w:r w:rsidRPr="00372A14">
              <w:rPr>
                <w:rFonts w:hint="eastAsia"/>
                <w:bCs/>
                <w:sz w:val="24"/>
              </w:rPr>
              <w:t>分，最多</w:t>
            </w:r>
            <w:r w:rsidRPr="00372A14">
              <w:rPr>
                <w:rFonts w:hint="eastAsia"/>
                <w:bCs/>
                <w:sz w:val="24"/>
              </w:rPr>
              <w:t>3</w:t>
            </w:r>
            <w:r w:rsidRPr="00372A14">
              <w:rPr>
                <w:rFonts w:hint="eastAsia"/>
                <w:bCs/>
                <w:sz w:val="24"/>
              </w:rPr>
              <w:t>分</w:t>
            </w:r>
          </w:p>
        </w:tc>
        <w:tc>
          <w:tcPr>
            <w:tcW w:w="1010" w:type="dxa"/>
            <w:shd w:val="clear" w:color="auto" w:fill="auto"/>
            <w:vAlign w:val="center"/>
          </w:tcPr>
          <w:p w:rsidR="00142633" w:rsidRPr="00372A14" w:rsidRDefault="00372A14">
            <w:pPr>
              <w:widowControl/>
              <w:snapToGrid w:val="0"/>
              <w:jc w:val="center"/>
              <w:rPr>
                <w:kern w:val="0"/>
                <w:sz w:val="24"/>
                <w:szCs w:val="24"/>
              </w:rPr>
            </w:pPr>
            <w:r w:rsidRPr="00372A14">
              <w:rPr>
                <w:rFonts w:hint="eastAsia"/>
                <w:kern w:val="0"/>
                <w:sz w:val="24"/>
                <w:szCs w:val="24"/>
              </w:rPr>
              <w:t>3</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142633" w:rsidRPr="00941E31" w:rsidRDefault="00D04B33">
            <w:pPr>
              <w:snapToGrid w:val="0"/>
              <w:rPr>
                <w:bCs/>
                <w:sz w:val="24"/>
              </w:rPr>
            </w:pPr>
            <w:r w:rsidRPr="00941E31">
              <w:rPr>
                <w:bCs/>
                <w:sz w:val="24"/>
              </w:rPr>
              <w:t>完全按照以下要求提供</w:t>
            </w:r>
            <w:r w:rsidRPr="00941E31">
              <w:rPr>
                <w:rFonts w:hint="eastAsia"/>
                <w:bCs/>
                <w:sz w:val="24"/>
              </w:rPr>
              <w:t>语音</w:t>
            </w:r>
            <w:r w:rsidR="00CD165A" w:rsidRPr="00941E31">
              <w:rPr>
                <w:rFonts w:hint="eastAsia"/>
                <w:bCs/>
                <w:sz w:val="24"/>
              </w:rPr>
              <w:t>实验</w:t>
            </w:r>
            <w:r w:rsidRPr="00941E31">
              <w:rPr>
                <w:rFonts w:hint="eastAsia"/>
                <w:bCs/>
                <w:sz w:val="24"/>
              </w:rPr>
              <w:t>室建设项目</w:t>
            </w:r>
            <w:r w:rsidRPr="00941E31">
              <w:rPr>
                <w:bCs/>
                <w:sz w:val="24"/>
              </w:rPr>
              <w:t>且已完成的</w:t>
            </w:r>
            <w:r w:rsidRPr="00941E31">
              <w:rPr>
                <w:rFonts w:hint="eastAsia"/>
                <w:bCs/>
                <w:sz w:val="24"/>
              </w:rPr>
              <w:t>业绩</w:t>
            </w:r>
            <w:r w:rsidRPr="00941E31">
              <w:rPr>
                <w:bCs/>
                <w:sz w:val="24"/>
              </w:rPr>
              <w:t>，</w:t>
            </w:r>
            <w:r w:rsidRPr="00941E31">
              <w:rPr>
                <w:rFonts w:hint="eastAsia"/>
                <w:bCs/>
                <w:sz w:val="24"/>
              </w:rPr>
              <w:t>提供的证明材料均不得遮挡涂黑</w:t>
            </w:r>
            <w:r w:rsidRPr="00941E31">
              <w:rPr>
                <w:bCs/>
                <w:sz w:val="24"/>
              </w:rPr>
              <w:t>，否则不予认定加分。</w:t>
            </w:r>
          </w:p>
          <w:p w:rsidR="00142633" w:rsidRPr="00941E31" w:rsidRDefault="00D04B33">
            <w:pPr>
              <w:snapToGrid w:val="0"/>
              <w:rPr>
                <w:bCs/>
                <w:sz w:val="24"/>
              </w:rPr>
            </w:pPr>
            <w:r w:rsidRPr="00941E31">
              <w:rPr>
                <w:rFonts w:hint="eastAsia"/>
                <w:bCs/>
                <w:sz w:val="24"/>
              </w:rPr>
              <w:t xml:space="preserve">A. </w:t>
            </w:r>
            <w:r w:rsidRPr="00941E31">
              <w:rPr>
                <w:rFonts w:hint="eastAsia"/>
                <w:sz w:val="24"/>
              </w:rPr>
              <w:t>合同原件扫描件。</w:t>
            </w:r>
            <w:r w:rsidRPr="00941E31">
              <w:rPr>
                <w:bCs/>
                <w:sz w:val="24"/>
              </w:rPr>
              <w:t>包括买卖双方名称及盖章、合同清单</w:t>
            </w:r>
            <w:r w:rsidRPr="00941E31">
              <w:rPr>
                <w:rFonts w:hint="eastAsia"/>
                <w:bCs/>
                <w:sz w:val="24"/>
              </w:rPr>
              <w:t>、合同签订日期</w:t>
            </w:r>
            <w:r w:rsidRPr="00941E31">
              <w:rPr>
                <w:rFonts w:hint="eastAsia"/>
                <w:sz w:val="24"/>
              </w:rPr>
              <w:t>（应为</w:t>
            </w:r>
            <w:r w:rsidRPr="00941E31">
              <w:rPr>
                <w:sz w:val="24"/>
              </w:rPr>
              <w:t>20</w:t>
            </w:r>
            <w:r w:rsidRPr="00941E31">
              <w:rPr>
                <w:rFonts w:hint="eastAsia"/>
                <w:sz w:val="24"/>
              </w:rPr>
              <w:t>22</w:t>
            </w:r>
            <w:r w:rsidRPr="00941E31">
              <w:rPr>
                <w:rFonts w:hint="eastAsia"/>
                <w:sz w:val="24"/>
              </w:rPr>
              <w:t>年</w:t>
            </w:r>
            <w:r w:rsidRPr="00941E31">
              <w:rPr>
                <w:rFonts w:hint="eastAsia"/>
                <w:sz w:val="24"/>
              </w:rPr>
              <w:t>6</w:t>
            </w:r>
            <w:r w:rsidRPr="00941E31">
              <w:rPr>
                <w:rFonts w:hint="eastAsia"/>
                <w:sz w:val="24"/>
              </w:rPr>
              <w:t>月</w:t>
            </w:r>
            <w:r w:rsidRPr="00941E31">
              <w:rPr>
                <w:sz w:val="24"/>
              </w:rPr>
              <w:t>1</w:t>
            </w:r>
            <w:r w:rsidRPr="00941E31">
              <w:rPr>
                <w:rFonts w:hint="eastAsia"/>
                <w:sz w:val="24"/>
              </w:rPr>
              <w:t>日至今）</w:t>
            </w:r>
            <w:r w:rsidRPr="00941E31">
              <w:rPr>
                <w:bCs/>
                <w:sz w:val="24"/>
              </w:rPr>
              <w:t>。</w:t>
            </w:r>
          </w:p>
          <w:p w:rsidR="00142633" w:rsidRPr="00941E31" w:rsidRDefault="00D04B33">
            <w:pPr>
              <w:snapToGrid w:val="0"/>
              <w:rPr>
                <w:sz w:val="24"/>
              </w:rPr>
            </w:pPr>
            <w:r w:rsidRPr="00941E31">
              <w:rPr>
                <w:sz w:val="24"/>
              </w:rPr>
              <w:t>B.</w:t>
            </w:r>
            <w:r w:rsidRPr="00941E31">
              <w:rPr>
                <w:rFonts w:hint="eastAsia"/>
                <w:sz w:val="24"/>
              </w:rPr>
              <w:t xml:space="preserve"> </w:t>
            </w:r>
            <w:r w:rsidRPr="00941E31">
              <w:rPr>
                <w:rFonts w:hint="eastAsia"/>
                <w:sz w:val="24"/>
              </w:rPr>
              <w:t>上述</w:t>
            </w:r>
            <w:r w:rsidRPr="00941E31">
              <w:rPr>
                <w:sz w:val="24"/>
              </w:rPr>
              <w:t>合同履行</w:t>
            </w:r>
            <w:r w:rsidRPr="00941E31">
              <w:rPr>
                <w:rFonts w:hint="eastAsia"/>
                <w:sz w:val="24"/>
              </w:rPr>
              <w:t>良好</w:t>
            </w:r>
            <w:r w:rsidRPr="00941E31">
              <w:rPr>
                <w:sz w:val="24"/>
              </w:rPr>
              <w:t>的相关证明材料</w:t>
            </w:r>
            <w:r w:rsidRPr="00941E31">
              <w:rPr>
                <w:rFonts w:hint="eastAsia"/>
                <w:sz w:val="24"/>
              </w:rPr>
              <w:t>原件</w:t>
            </w:r>
            <w:r w:rsidRPr="00941E31">
              <w:rPr>
                <w:sz w:val="24"/>
              </w:rPr>
              <w:t>扫描件</w:t>
            </w:r>
            <w:r w:rsidRPr="00941E31">
              <w:rPr>
                <w:rFonts w:hint="eastAsia"/>
                <w:sz w:val="24"/>
              </w:rPr>
              <w:t>（加盖上述合同</w:t>
            </w:r>
            <w:r w:rsidRPr="00941E31">
              <w:rPr>
                <w:rFonts w:hint="eastAsia"/>
                <w:sz w:val="24"/>
              </w:rPr>
              <w:lastRenderedPageBreak/>
              <w:t>甲方单位公章或上述合同中所盖的甲方印章）</w:t>
            </w:r>
            <w:r w:rsidRPr="00941E31">
              <w:rPr>
                <w:sz w:val="24"/>
              </w:rPr>
              <w:t>。</w:t>
            </w:r>
          </w:p>
          <w:p w:rsidR="00142633" w:rsidRPr="00941E31" w:rsidRDefault="00D04B33">
            <w:pPr>
              <w:widowControl/>
              <w:snapToGrid w:val="0"/>
              <w:rPr>
                <w:sz w:val="24"/>
              </w:rPr>
            </w:pPr>
            <w:r w:rsidRPr="00941E31">
              <w:rPr>
                <w:rFonts w:hint="eastAsia"/>
                <w:bCs/>
                <w:sz w:val="24"/>
              </w:rPr>
              <w:t>1</w:t>
            </w:r>
            <w:r w:rsidRPr="00941E31">
              <w:rPr>
                <w:rFonts w:hint="eastAsia"/>
                <w:bCs/>
                <w:sz w:val="24"/>
              </w:rPr>
              <w:t>个业绩</w:t>
            </w:r>
            <w:r w:rsidRPr="00941E31">
              <w:rPr>
                <w:rFonts w:hint="eastAsia"/>
                <w:bCs/>
                <w:sz w:val="24"/>
              </w:rPr>
              <w:t>1</w:t>
            </w:r>
            <w:r w:rsidRPr="00941E31">
              <w:rPr>
                <w:rFonts w:hint="eastAsia"/>
                <w:bCs/>
                <w:sz w:val="24"/>
              </w:rPr>
              <w:t>分，最多</w:t>
            </w:r>
            <w:r w:rsidRPr="00941E31">
              <w:rPr>
                <w:rFonts w:hint="eastAsia"/>
                <w:bCs/>
                <w:sz w:val="24"/>
              </w:rPr>
              <w:t>3</w:t>
            </w:r>
            <w:r w:rsidRPr="00941E31">
              <w:rPr>
                <w:rFonts w:hint="eastAsia"/>
                <w:bCs/>
                <w:sz w:val="24"/>
              </w:rPr>
              <w:t>分</w:t>
            </w:r>
          </w:p>
        </w:tc>
        <w:tc>
          <w:tcPr>
            <w:tcW w:w="1010" w:type="dxa"/>
            <w:shd w:val="clear" w:color="auto" w:fill="auto"/>
            <w:vAlign w:val="center"/>
          </w:tcPr>
          <w:p w:rsidR="00142633" w:rsidRPr="00941E31" w:rsidRDefault="00D04B33">
            <w:pPr>
              <w:widowControl/>
              <w:snapToGrid w:val="0"/>
              <w:jc w:val="center"/>
              <w:rPr>
                <w:kern w:val="0"/>
                <w:sz w:val="24"/>
                <w:szCs w:val="24"/>
              </w:rPr>
            </w:pPr>
            <w:r w:rsidRPr="00941E31">
              <w:rPr>
                <w:rFonts w:hint="eastAsia"/>
                <w:kern w:val="0"/>
                <w:sz w:val="24"/>
                <w:szCs w:val="24"/>
              </w:rPr>
              <w:lastRenderedPageBreak/>
              <w:t>3</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142633" w:rsidRPr="00A877D5" w:rsidRDefault="00D04B33">
            <w:pPr>
              <w:snapToGrid w:val="0"/>
              <w:rPr>
                <w:bCs/>
                <w:sz w:val="24"/>
              </w:rPr>
            </w:pPr>
            <w:r w:rsidRPr="00A877D5">
              <w:rPr>
                <w:rFonts w:hint="eastAsia"/>
                <w:bCs/>
                <w:sz w:val="24"/>
              </w:rPr>
              <w:t>（</w:t>
            </w:r>
            <w:r w:rsidRPr="00A877D5">
              <w:rPr>
                <w:rFonts w:hint="eastAsia"/>
                <w:bCs/>
                <w:sz w:val="24"/>
              </w:rPr>
              <w:t>1</w:t>
            </w:r>
            <w:r w:rsidRPr="00A877D5">
              <w:rPr>
                <w:rFonts w:hint="eastAsia"/>
                <w:bCs/>
                <w:sz w:val="24"/>
              </w:rPr>
              <w:t>）提供所投智慧语言实验室软件的技术支撑材料扫描件，上述技术支撑材料能证明所投产品标注“●”的参数满足招标文件要求，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14</w:t>
            </w:r>
            <w:r w:rsidRPr="00A877D5">
              <w:rPr>
                <w:rFonts w:hint="eastAsia"/>
                <w:bCs/>
                <w:sz w:val="24"/>
              </w:rPr>
              <w:t>分。</w:t>
            </w:r>
          </w:p>
          <w:p w:rsidR="00142633" w:rsidRPr="00A877D5" w:rsidRDefault="00D04B33">
            <w:pPr>
              <w:snapToGrid w:val="0"/>
              <w:rPr>
                <w:bCs/>
                <w:sz w:val="24"/>
              </w:rPr>
            </w:pPr>
            <w:r w:rsidRPr="00A877D5">
              <w:rPr>
                <w:rFonts w:hint="eastAsia"/>
                <w:bCs/>
                <w:sz w:val="24"/>
              </w:rPr>
              <w:t>（</w:t>
            </w:r>
            <w:r w:rsidRPr="00A877D5">
              <w:rPr>
                <w:rFonts w:hint="eastAsia"/>
                <w:bCs/>
                <w:sz w:val="24"/>
              </w:rPr>
              <w:t>2</w:t>
            </w:r>
            <w:r w:rsidRPr="00A877D5">
              <w:rPr>
                <w:rFonts w:hint="eastAsia"/>
                <w:bCs/>
                <w:sz w:val="24"/>
              </w:rPr>
              <w:t>）提供所投</w:t>
            </w:r>
            <w:r w:rsidRPr="00A877D5">
              <w:rPr>
                <w:rFonts w:asciiTheme="minorEastAsia" w:eastAsiaTheme="minorEastAsia" w:hAnsiTheme="minorEastAsia" w:cs="仿宋" w:hint="eastAsia"/>
                <w:kern w:val="0"/>
                <w:sz w:val="24"/>
                <w:szCs w:val="24"/>
                <w:lang w:bidi="ar"/>
              </w:rPr>
              <w:t>外语教学平台</w:t>
            </w:r>
            <w:r w:rsidRPr="00A877D5">
              <w:rPr>
                <w:rFonts w:hint="eastAsia"/>
                <w:bCs/>
                <w:sz w:val="24"/>
              </w:rPr>
              <w:t>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7</w:t>
            </w:r>
            <w:r w:rsidRPr="00A877D5">
              <w:rPr>
                <w:rFonts w:hint="eastAsia"/>
                <w:bCs/>
                <w:sz w:val="24"/>
              </w:rPr>
              <w:t>分。</w:t>
            </w:r>
          </w:p>
          <w:p w:rsidR="00142633" w:rsidRPr="00A877D5" w:rsidRDefault="00D04B33">
            <w:pPr>
              <w:snapToGrid w:val="0"/>
              <w:rPr>
                <w:bCs/>
                <w:sz w:val="24"/>
              </w:rPr>
            </w:pPr>
            <w:r w:rsidRPr="00A877D5">
              <w:rPr>
                <w:rFonts w:hint="eastAsia"/>
                <w:bCs/>
                <w:sz w:val="24"/>
              </w:rPr>
              <w:t>（</w:t>
            </w:r>
            <w:r w:rsidRPr="00A877D5">
              <w:rPr>
                <w:rFonts w:hint="eastAsia"/>
                <w:bCs/>
                <w:sz w:val="24"/>
              </w:rPr>
              <w:t>3</w:t>
            </w:r>
            <w:r w:rsidRPr="00A877D5">
              <w:rPr>
                <w:rFonts w:hint="eastAsia"/>
                <w:bCs/>
                <w:sz w:val="24"/>
              </w:rPr>
              <w:t>）提供所投外语数字化课程平台的技术支撑材料扫描件，上述技术支撑材料能证明所投产品标注“●”的参数满足招标文件要求，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 xml:space="preserve">5 </w:t>
            </w:r>
            <w:r w:rsidRPr="00A877D5">
              <w:rPr>
                <w:rFonts w:hint="eastAsia"/>
                <w:bCs/>
                <w:sz w:val="24"/>
              </w:rPr>
              <w:t>分。</w:t>
            </w:r>
          </w:p>
          <w:p w:rsidR="00142633" w:rsidRPr="00A877D5" w:rsidRDefault="00D04B33">
            <w:pPr>
              <w:numPr>
                <w:ilvl w:val="0"/>
                <w:numId w:val="1"/>
              </w:numPr>
              <w:snapToGrid w:val="0"/>
              <w:rPr>
                <w:bCs/>
                <w:sz w:val="24"/>
              </w:rPr>
            </w:pPr>
            <w:r w:rsidRPr="00A877D5">
              <w:rPr>
                <w:rFonts w:hint="eastAsia"/>
                <w:bCs/>
                <w:sz w:val="24"/>
              </w:rPr>
              <w:t>提供所投教师智慧语言控制终端的技术支撑材料扫描件，上述技术支撑材料能证明所投产品标注“●”的参数满足招标文件要求，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 xml:space="preserve"> 4</w:t>
            </w:r>
            <w:r w:rsidRPr="00A877D5">
              <w:rPr>
                <w:rFonts w:hint="eastAsia"/>
                <w:bCs/>
                <w:sz w:val="24"/>
              </w:rPr>
              <w:t>分。</w:t>
            </w:r>
          </w:p>
          <w:p w:rsidR="00142633" w:rsidRPr="00A877D5" w:rsidRDefault="00D04B33">
            <w:pPr>
              <w:numPr>
                <w:ilvl w:val="0"/>
                <w:numId w:val="1"/>
              </w:numPr>
              <w:snapToGrid w:val="0"/>
              <w:rPr>
                <w:bCs/>
                <w:sz w:val="24"/>
              </w:rPr>
            </w:pPr>
            <w:r w:rsidRPr="00A877D5">
              <w:rPr>
                <w:rFonts w:hint="eastAsia"/>
                <w:bCs/>
                <w:sz w:val="24"/>
              </w:rPr>
              <w:t>提供所投功放的技术支撑材料扫描件，上述技术支撑材料能证明所投产品标注“●”的参数满足招标文件要求，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 xml:space="preserve"> 4</w:t>
            </w:r>
            <w:r w:rsidRPr="00A877D5">
              <w:rPr>
                <w:rFonts w:hint="eastAsia"/>
                <w:bCs/>
                <w:sz w:val="24"/>
              </w:rPr>
              <w:t>分。</w:t>
            </w:r>
          </w:p>
          <w:p w:rsidR="00142633" w:rsidRPr="00A877D5" w:rsidRDefault="00D04B33">
            <w:pPr>
              <w:numPr>
                <w:ilvl w:val="0"/>
                <w:numId w:val="1"/>
              </w:numPr>
              <w:snapToGrid w:val="0"/>
              <w:rPr>
                <w:bCs/>
                <w:sz w:val="24"/>
              </w:rPr>
            </w:pPr>
            <w:r w:rsidRPr="00A877D5">
              <w:rPr>
                <w:rFonts w:hint="eastAsia"/>
                <w:bCs/>
                <w:sz w:val="24"/>
              </w:rPr>
              <w:t>提供所投智慧黑板的技术支撑材料扫描件，上述技术支撑材料能证明所投产品标注“●”的参数满足招标文件要求，</w:t>
            </w:r>
            <w:proofErr w:type="gramStart"/>
            <w:r w:rsidRPr="00A877D5">
              <w:rPr>
                <w:rFonts w:hint="eastAsia"/>
                <w:bCs/>
                <w:sz w:val="24"/>
              </w:rPr>
              <w:t>每证明</w:t>
            </w:r>
            <w:proofErr w:type="gramEnd"/>
            <w:r w:rsidRPr="00A877D5">
              <w:rPr>
                <w:rFonts w:hint="eastAsia"/>
                <w:bCs/>
                <w:sz w:val="24"/>
              </w:rPr>
              <w:t>1</w:t>
            </w:r>
            <w:r w:rsidRPr="00A877D5">
              <w:rPr>
                <w:rFonts w:hint="eastAsia"/>
                <w:bCs/>
                <w:sz w:val="24"/>
              </w:rPr>
              <w:t>条得</w:t>
            </w:r>
            <w:r w:rsidRPr="00A877D5">
              <w:rPr>
                <w:rFonts w:hint="eastAsia"/>
                <w:bCs/>
                <w:sz w:val="24"/>
              </w:rPr>
              <w:t>1</w:t>
            </w:r>
            <w:r w:rsidRPr="00A877D5">
              <w:rPr>
                <w:rFonts w:hint="eastAsia"/>
                <w:bCs/>
                <w:sz w:val="24"/>
              </w:rPr>
              <w:t>分，最多</w:t>
            </w:r>
            <w:r w:rsidRPr="00A877D5">
              <w:rPr>
                <w:rFonts w:hint="eastAsia"/>
                <w:bCs/>
                <w:sz w:val="24"/>
              </w:rPr>
              <w:t xml:space="preserve"> 7</w:t>
            </w:r>
            <w:r w:rsidRPr="00A877D5">
              <w:rPr>
                <w:rFonts w:hint="eastAsia"/>
                <w:bCs/>
                <w:sz w:val="24"/>
              </w:rPr>
              <w:t>分。</w:t>
            </w:r>
          </w:p>
          <w:p w:rsidR="00142633" w:rsidRPr="00A877D5" w:rsidRDefault="00142633">
            <w:pPr>
              <w:snapToGrid w:val="0"/>
              <w:rPr>
                <w:bCs/>
                <w:sz w:val="24"/>
              </w:rPr>
            </w:pPr>
          </w:p>
          <w:p w:rsidR="00142633" w:rsidRPr="00A877D5" w:rsidRDefault="00D04B33">
            <w:pPr>
              <w:snapToGrid w:val="0"/>
              <w:rPr>
                <w:bCs/>
                <w:sz w:val="24"/>
              </w:rPr>
            </w:pPr>
            <w:r w:rsidRPr="00A877D5">
              <w:rPr>
                <w:rFonts w:hint="eastAsia"/>
                <w:bCs/>
                <w:sz w:val="24"/>
              </w:rPr>
              <w:t>技术支撑材料是指具有</w:t>
            </w:r>
            <w:r w:rsidRPr="00A877D5">
              <w:rPr>
                <w:rFonts w:hint="eastAsia"/>
                <w:bCs/>
                <w:sz w:val="24"/>
              </w:rPr>
              <w:t>CMA</w:t>
            </w:r>
            <w:r w:rsidRPr="00A877D5">
              <w:rPr>
                <w:rFonts w:hint="eastAsia"/>
                <w:bCs/>
                <w:sz w:val="24"/>
              </w:rPr>
              <w:t>标识</w:t>
            </w:r>
            <w:r w:rsidRPr="00A877D5">
              <w:rPr>
                <w:rFonts w:ascii="宋体" w:hAnsi="宋体" w:hint="eastAsia"/>
                <w:sz w:val="24"/>
              </w:rPr>
              <w:t>或CNAS标识</w:t>
            </w:r>
            <w:r w:rsidRPr="00A877D5">
              <w:rPr>
                <w:rFonts w:hint="eastAsia"/>
                <w:bCs/>
                <w:sz w:val="24"/>
              </w:rPr>
              <w:t>的检测</w:t>
            </w:r>
            <w:r w:rsidRPr="00A877D5">
              <w:rPr>
                <w:rFonts w:hint="eastAsia"/>
                <w:bCs/>
                <w:sz w:val="24"/>
              </w:rPr>
              <w:t>/</w:t>
            </w:r>
            <w:r w:rsidRPr="00A877D5">
              <w:rPr>
                <w:rFonts w:hint="eastAsia"/>
                <w:bCs/>
                <w:sz w:val="24"/>
              </w:rPr>
              <w:t>检验</w:t>
            </w:r>
            <w:r w:rsidRPr="00A877D5">
              <w:rPr>
                <w:rFonts w:hint="eastAsia"/>
                <w:bCs/>
                <w:sz w:val="24"/>
              </w:rPr>
              <w:t>/</w:t>
            </w:r>
            <w:r w:rsidRPr="00A877D5">
              <w:rPr>
                <w:rFonts w:hint="eastAsia"/>
                <w:bCs/>
                <w:sz w:val="24"/>
              </w:rPr>
              <w:t>试验</w:t>
            </w:r>
            <w:r w:rsidRPr="00A877D5">
              <w:rPr>
                <w:rFonts w:hint="eastAsia"/>
                <w:bCs/>
                <w:sz w:val="24"/>
              </w:rPr>
              <w:t>/</w:t>
            </w:r>
            <w:r w:rsidRPr="00A877D5">
              <w:rPr>
                <w:rFonts w:hint="eastAsia"/>
                <w:bCs/>
                <w:sz w:val="24"/>
              </w:rPr>
              <w:t>测试报告，或加盖所投产品制造商公章的技术证明材料。</w:t>
            </w:r>
          </w:p>
          <w:p w:rsidR="00142633" w:rsidRPr="00A877D5" w:rsidRDefault="00D04B33">
            <w:pPr>
              <w:snapToGrid w:val="0"/>
              <w:rPr>
                <w:bCs/>
                <w:sz w:val="24"/>
              </w:rPr>
            </w:pPr>
            <w:r w:rsidRPr="00A877D5">
              <w:rPr>
                <w:rFonts w:hint="eastAsia"/>
                <w:bCs/>
                <w:sz w:val="24"/>
              </w:rPr>
              <w:t>若上述技术支撑材料证明所投产品不能满足招标文件中</w:t>
            </w:r>
            <w:r w:rsidRPr="00A877D5">
              <w:rPr>
                <w:rFonts w:hint="eastAsia"/>
                <w:kern w:val="0"/>
                <w:sz w:val="24"/>
                <w:szCs w:val="24"/>
              </w:rPr>
              <w:t>“★”</w:t>
            </w:r>
            <w:r w:rsidRPr="00A877D5">
              <w:rPr>
                <w:bCs/>
                <w:sz w:val="24"/>
              </w:rPr>
              <w:t>技术要求</w:t>
            </w:r>
            <w:r w:rsidRPr="00A877D5">
              <w:rPr>
                <w:rFonts w:hint="eastAsia"/>
                <w:bCs/>
                <w:sz w:val="24"/>
              </w:rPr>
              <w:t>的，则视为无效投标。</w:t>
            </w:r>
          </w:p>
        </w:tc>
        <w:tc>
          <w:tcPr>
            <w:tcW w:w="1010" w:type="dxa"/>
            <w:shd w:val="clear" w:color="auto" w:fill="auto"/>
            <w:vAlign w:val="center"/>
          </w:tcPr>
          <w:p w:rsidR="00142633" w:rsidRPr="00A877D5" w:rsidRDefault="00D04B33">
            <w:pPr>
              <w:widowControl/>
              <w:snapToGrid w:val="0"/>
              <w:jc w:val="center"/>
              <w:rPr>
                <w:color w:val="FF0000"/>
                <w:kern w:val="0"/>
                <w:sz w:val="24"/>
                <w:szCs w:val="24"/>
              </w:rPr>
            </w:pPr>
            <w:r w:rsidRPr="00A877D5">
              <w:rPr>
                <w:rFonts w:hint="eastAsia"/>
                <w:kern w:val="0"/>
                <w:sz w:val="24"/>
                <w:szCs w:val="24"/>
              </w:rPr>
              <w:t>41</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F22FA0" w:rsidRDefault="00F22FA0" w:rsidP="00F22FA0">
            <w:pPr>
              <w:widowControl/>
              <w:snapToGrid w:val="0"/>
              <w:rPr>
                <w:kern w:val="0"/>
                <w:sz w:val="24"/>
                <w:szCs w:val="24"/>
              </w:rPr>
            </w:pPr>
            <w:r>
              <w:rPr>
                <w:rFonts w:hint="eastAsia"/>
                <w:kern w:val="0"/>
                <w:sz w:val="24"/>
                <w:szCs w:val="24"/>
              </w:rPr>
              <w:t>完全满足无偏离的得</w:t>
            </w:r>
            <w:r>
              <w:rPr>
                <w:rFonts w:hint="eastAsia"/>
                <w:kern w:val="0"/>
                <w:sz w:val="24"/>
                <w:szCs w:val="24"/>
              </w:rPr>
              <w:t>10</w:t>
            </w:r>
            <w:r>
              <w:rPr>
                <w:rFonts w:hint="eastAsia"/>
                <w:kern w:val="0"/>
                <w:sz w:val="24"/>
                <w:szCs w:val="24"/>
              </w:rPr>
              <w:t>分；</w:t>
            </w:r>
          </w:p>
          <w:p w:rsidR="00F22FA0" w:rsidRPr="00F22FA0" w:rsidRDefault="00F22FA0" w:rsidP="00F22FA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w:t>
            </w:r>
            <w:bookmarkStart w:id="7" w:name="_GoBack"/>
            <w:bookmarkEnd w:id="7"/>
            <w:r w:rsidRPr="00F22FA0">
              <w:rPr>
                <w:rFonts w:hint="eastAsia"/>
                <w:kern w:val="0"/>
                <w:sz w:val="24"/>
                <w:szCs w:val="24"/>
              </w:rPr>
              <w:t>招标文件要求或未做应答的不足</w:t>
            </w:r>
            <w:r w:rsidRPr="00F22FA0">
              <w:rPr>
                <w:rFonts w:hint="eastAsia"/>
                <w:kern w:val="0"/>
                <w:sz w:val="24"/>
                <w:szCs w:val="24"/>
              </w:rPr>
              <w:t>20</w:t>
            </w:r>
            <w:r w:rsidRPr="00F22FA0">
              <w:rPr>
                <w:rFonts w:hint="eastAsia"/>
                <w:kern w:val="0"/>
                <w:sz w:val="24"/>
                <w:szCs w:val="24"/>
              </w:rPr>
              <w:t>条的，每出现</w:t>
            </w:r>
            <w:r w:rsidRPr="00F22FA0">
              <w:rPr>
                <w:rFonts w:hint="eastAsia"/>
                <w:kern w:val="0"/>
                <w:sz w:val="24"/>
                <w:szCs w:val="24"/>
              </w:rPr>
              <w:t>1</w:t>
            </w:r>
            <w:r w:rsidRPr="00F22FA0">
              <w:rPr>
                <w:rFonts w:hint="eastAsia"/>
                <w:kern w:val="0"/>
                <w:sz w:val="24"/>
                <w:szCs w:val="24"/>
              </w:rPr>
              <w:t>条以上情形减</w:t>
            </w:r>
            <w:r w:rsidRPr="00F22FA0">
              <w:rPr>
                <w:rFonts w:hint="eastAsia"/>
                <w:kern w:val="0"/>
                <w:sz w:val="24"/>
                <w:szCs w:val="24"/>
              </w:rPr>
              <w:t>0.5</w:t>
            </w:r>
            <w:r w:rsidRPr="00F22FA0">
              <w:rPr>
                <w:rFonts w:hint="eastAsia"/>
                <w:kern w:val="0"/>
                <w:sz w:val="24"/>
                <w:szCs w:val="24"/>
              </w:rPr>
              <w:t>分</w:t>
            </w:r>
          </w:p>
          <w:p w:rsidR="00142633" w:rsidRPr="00A877D5" w:rsidRDefault="00F22FA0" w:rsidP="00F22FA0">
            <w:pPr>
              <w:widowControl/>
              <w:snapToGrid w:val="0"/>
              <w:rPr>
                <w:kern w:val="0"/>
                <w:sz w:val="24"/>
                <w:szCs w:val="24"/>
              </w:rPr>
            </w:pPr>
            <w:r w:rsidRPr="00F22FA0">
              <w:rPr>
                <w:rFonts w:hint="eastAsia"/>
                <w:kern w:val="0"/>
                <w:sz w:val="24"/>
                <w:szCs w:val="24"/>
              </w:rPr>
              <w:t>非“★”</w:t>
            </w:r>
            <w:r w:rsidRPr="00F22FA0">
              <w:rPr>
                <w:bCs/>
                <w:sz w:val="24"/>
              </w:rPr>
              <w:t>技术要求</w:t>
            </w:r>
            <w:r w:rsidRPr="00F22FA0">
              <w:rPr>
                <w:rFonts w:hint="eastAsia"/>
                <w:kern w:val="0"/>
                <w:sz w:val="24"/>
                <w:szCs w:val="24"/>
              </w:rPr>
              <w:t>劣于招标文</w:t>
            </w:r>
            <w:r>
              <w:rPr>
                <w:rFonts w:hint="eastAsia"/>
                <w:kern w:val="0"/>
                <w:sz w:val="24"/>
                <w:szCs w:val="24"/>
              </w:rPr>
              <w:t>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142633" w:rsidRPr="00A877D5" w:rsidRDefault="00D04B33" w:rsidP="00372A14">
            <w:pPr>
              <w:widowControl/>
              <w:snapToGrid w:val="0"/>
              <w:jc w:val="center"/>
              <w:rPr>
                <w:kern w:val="0"/>
                <w:sz w:val="24"/>
                <w:szCs w:val="24"/>
              </w:rPr>
            </w:pPr>
            <w:r w:rsidRPr="00A877D5">
              <w:rPr>
                <w:rFonts w:hint="eastAsia"/>
                <w:kern w:val="0"/>
                <w:sz w:val="24"/>
                <w:szCs w:val="24"/>
              </w:rPr>
              <w:t>1</w:t>
            </w:r>
            <w:r w:rsidR="00372A14">
              <w:rPr>
                <w:rFonts w:hint="eastAsia"/>
                <w:kern w:val="0"/>
                <w:sz w:val="24"/>
                <w:szCs w:val="24"/>
              </w:rPr>
              <w:t>0</w:t>
            </w:r>
          </w:p>
        </w:tc>
      </w:tr>
      <w:tr w:rsidR="00142633">
        <w:trPr>
          <w:jc w:val="center"/>
        </w:trPr>
        <w:tc>
          <w:tcPr>
            <w:tcW w:w="9250" w:type="dxa"/>
            <w:gridSpan w:val="3"/>
            <w:shd w:val="clear" w:color="auto" w:fill="auto"/>
            <w:noWrap/>
            <w:vAlign w:val="center"/>
          </w:tcPr>
          <w:p w:rsidR="00142633" w:rsidRDefault="00D04B33">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12</w:t>
            </w:r>
            <w:r>
              <w:rPr>
                <w:kern w:val="0"/>
                <w:sz w:val="24"/>
                <w:szCs w:val="24"/>
              </w:rPr>
              <w:t>分）</w:t>
            </w:r>
          </w:p>
        </w:tc>
        <w:tc>
          <w:tcPr>
            <w:tcW w:w="1010"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分值</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7087" w:type="dxa"/>
            <w:shd w:val="clear" w:color="auto" w:fill="auto"/>
            <w:vAlign w:val="center"/>
          </w:tcPr>
          <w:p w:rsidR="00142633" w:rsidRDefault="00D04B33">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142633" w:rsidRDefault="00D04B3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42633" w:rsidRDefault="00D04B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42633" w:rsidRDefault="00D04B3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Pr>
                <w:rFonts w:hint="eastAsia"/>
                <w:kern w:val="0"/>
                <w:sz w:val="24"/>
                <w:szCs w:val="24"/>
              </w:rPr>
              <w:lastRenderedPageBreak/>
              <w:t>形）</w:t>
            </w:r>
          </w:p>
        </w:tc>
        <w:tc>
          <w:tcPr>
            <w:tcW w:w="1010" w:type="dxa"/>
            <w:shd w:val="clear" w:color="auto" w:fill="auto"/>
            <w:vAlign w:val="center"/>
          </w:tcPr>
          <w:p w:rsidR="00142633" w:rsidRDefault="00D04B33">
            <w:pPr>
              <w:widowControl/>
              <w:snapToGrid w:val="0"/>
              <w:jc w:val="center"/>
              <w:rPr>
                <w:color w:val="FF0000"/>
                <w:kern w:val="0"/>
                <w:sz w:val="24"/>
                <w:szCs w:val="24"/>
              </w:rPr>
            </w:pPr>
            <w:r>
              <w:rPr>
                <w:rFonts w:hint="eastAsia"/>
                <w:kern w:val="0"/>
                <w:sz w:val="24"/>
                <w:szCs w:val="24"/>
              </w:rPr>
              <w:lastRenderedPageBreak/>
              <w:t>4</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142633" w:rsidRDefault="00D04B3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142633" w:rsidRDefault="00D04B33">
            <w:pPr>
              <w:widowControl/>
              <w:snapToGrid w:val="0"/>
              <w:rPr>
                <w:kern w:val="0"/>
                <w:sz w:val="24"/>
                <w:szCs w:val="24"/>
              </w:rPr>
            </w:pPr>
            <w:r>
              <w:rPr>
                <w:rFonts w:hint="eastAsia"/>
                <w:kern w:val="0"/>
                <w:sz w:val="24"/>
                <w:szCs w:val="24"/>
              </w:rPr>
              <w:t>至少包含人员安排、进度计划、安装方法、施工安全保障措施等</w:t>
            </w:r>
          </w:p>
          <w:p w:rsidR="00142633" w:rsidRDefault="00D04B3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42633" w:rsidRDefault="00D04B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42633" w:rsidRDefault="00D04B3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4</w:t>
            </w:r>
          </w:p>
        </w:tc>
      </w:tr>
      <w:tr w:rsidR="00142633">
        <w:trPr>
          <w:jc w:val="center"/>
        </w:trPr>
        <w:tc>
          <w:tcPr>
            <w:tcW w:w="508" w:type="dxa"/>
            <w:shd w:val="clear" w:color="auto" w:fill="auto"/>
            <w:noWrap/>
            <w:vAlign w:val="center"/>
          </w:tcPr>
          <w:p w:rsidR="00142633" w:rsidRDefault="00D04B3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42633" w:rsidRDefault="00D04B33">
            <w:pPr>
              <w:widowControl/>
              <w:snapToGrid w:val="0"/>
              <w:jc w:val="center"/>
              <w:rPr>
                <w:sz w:val="24"/>
              </w:rPr>
            </w:pPr>
            <w:r>
              <w:rPr>
                <w:rFonts w:hint="eastAsia"/>
                <w:sz w:val="24"/>
              </w:rPr>
              <w:t>售后服务方案评价</w:t>
            </w:r>
          </w:p>
        </w:tc>
        <w:tc>
          <w:tcPr>
            <w:tcW w:w="7087" w:type="dxa"/>
            <w:shd w:val="clear" w:color="auto" w:fill="auto"/>
            <w:vAlign w:val="center"/>
          </w:tcPr>
          <w:p w:rsidR="00142633" w:rsidRDefault="00D04B3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142633" w:rsidRDefault="00D04B3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42633" w:rsidRDefault="00D04B3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42633" w:rsidRDefault="00D04B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42633" w:rsidRDefault="00D04B3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42633" w:rsidRDefault="00D04B33">
            <w:pPr>
              <w:widowControl/>
              <w:snapToGrid w:val="0"/>
              <w:jc w:val="center"/>
              <w:rPr>
                <w:kern w:val="0"/>
                <w:sz w:val="24"/>
                <w:szCs w:val="24"/>
              </w:rPr>
            </w:pPr>
            <w:r>
              <w:rPr>
                <w:rFonts w:hint="eastAsia"/>
                <w:kern w:val="0"/>
                <w:sz w:val="24"/>
                <w:szCs w:val="24"/>
              </w:rPr>
              <w:t>4</w:t>
            </w:r>
          </w:p>
        </w:tc>
      </w:tr>
    </w:tbl>
    <w:p w:rsidR="00142633" w:rsidRDefault="00D04B33">
      <w:pPr>
        <w:spacing w:line="360" w:lineRule="auto"/>
        <w:ind w:firstLineChars="200" w:firstLine="480"/>
        <w:outlineLvl w:val="0"/>
        <w:rPr>
          <w:sz w:val="24"/>
        </w:rPr>
      </w:pPr>
      <w:r>
        <w:rPr>
          <w:rFonts w:hint="eastAsia"/>
          <w:sz w:val="24"/>
        </w:rPr>
        <w:t>五、投标文件内容要求</w:t>
      </w:r>
    </w:p>
    <w:p w:rsidR="00142633" w:rsidRDefault="00D04B3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142633" w:rsidRDefault="00D04B3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142633" w:rsidRDefault="00D04B33">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142633" w:rsidRDefault="00D04B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142633" w:rsidRDefault="00142633">
      <w:pPr>
        <w:pStyle w:val="Default"/>
        <w:spacing w:line="360" w:lineRule="auto"/>
        <w:ind w:firstLineChars="200" w:firstLine="480"/>
        <w:jc w:val="both"/>
        <w:rPr>
          <w:rFonts w:ascii="Times New Roman" w:eastAsia="宋体" w:hAnsi="Times New Roman" w:cs="Times New Roman"/>
          <w:color w:val="auto"/>
        </w:rPr>
      </w:pPr>
    </w:p>
    <w:p w:rsidR="00142633" w:rsidRDefault="00D04B3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142633" w:rsidRDefault="00142633">
      <w:pPr>
        <w:pStyle w:val="Default"/>
        <w:spacing w:line="360" w:lineRule="auto"/>
        <w:ind w:firstLineChars="200" w:firstLine="480"/>
        <w:jc w:val="both"/>
        <w:rPr>
          <w:rFonts w:ascii="Times New Roman" w:eastAsia="宋体" w:hAnsi="Times New Roman" w:cs="Times New Roman"/>
          <w:color w:val="auto"/>
        </w:rPr>
      </w:pPr>
    </w:p>
    <w:p w:rsidR="00142633" w:rsidRDefault="00D04B3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142633" w:rsidRDefault="00142633">
      <w:pPr>
        <w:pStyle w:val="Default"/>
        <w:spacing w:line="360" w:lineRule="auto"/>
        <w:ind w:firstLineChars="200" w:firstLine="480"/>
        <w:jc w:val="both"/>
        <w:rPr>
          <w:rFonts w:ascii="Times New Roman" w:eastAsia="宋体" w:hAnsi="Times New Roman" w:cs="Times New Roman"/>
          <w:color w:val="auto"/>
        </w:rPr>
      </w:pPr>
    </w:p>
    <w:p w:rsidR="00142633" w:rsidRDefault="00D04B3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142633" w:rsidRDefault="00D04B3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42633" w:rsidRDefault="00D04B3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142633" w:rsidRDefault="00D04B33">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142633" w:rsidRDefault="00D04B33">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142633" w:rsidRDefault="00142633">
      <w:pPr>
        <w:pStyle w:val="Default"/>
        <w:spacing w:line="360" w:lineRule="auto"/>
        <w:ind w:firstLineChars="200" w:firstLine="480"/>
        <w:jc w:val="both"/>
        <w:rPr>
          <w:rFonts w:ascii="Times New Roman" w:eastAsia="宋体" w:hAnsi="Times New Roman" w:cs="Times New Roman"/>
          <w:color w:val="auto"/>
        </w:rPr>
      </w:pPr>
    </w:p>
    <w:p w:rsidR="00142633" w:rsidRDefault="00D04B3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142633" w:rsidRDefault="00D04B3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142633" w:rsidRDefault="00D04B33">
      <w:pPr>
        <w:pStyle w:val="Default"/>
        <w:spacing w:line="360" w:lineRule="auto"/>
        <w:ind w:firstLineChars="200" w:firstLine="480"/>
        <w:jc w:val="both"/>
        <w:rPr>
          <w:b/>
          <w:bCs/>
          <w:kern w:val="28"/>
          <w:sz w:val="32"/>
          <w:szCs w:val="32"/>
        </w:rPr>
      </w:pPr>
      <w:r>
        <w:br w:type="page"/>
      </w:r>
    </w:p>
    <w:p w:rsidR="00142633" w:rsidRDefault="00D04B33">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142633" w:rsidRDefault="00142633">
      <w:pPr>
        <w:pStyle w:val="a4"/>
        <w:spacing w:after="0"/>
        <w:jc w:val="center"/>
        <w:rPr>
          <w:b/>
          <w:bCs/>
          <w:spacing w:val="-20"/>
          <w:kern w:val="44"/>
          <w:sz w:val="48"/>
          <w:szCs w:val="48"/>
        </w:rPr>
      </w:pPr>
    </w:p>
    <w:p w:rsidR="00142633" w:rsidRDefault="00142633">
      <w:pPr>
        <w:pStyle w:val="a4"/>
        <w:spacing w:after="0"/>
        <w:jc w:val="center"/>
        <w:rPr>
          <w:b/>
          <w:bCs/>
          <w:spacing w:val="-20"/>
          <w:kern w:val="44"/>
          <w:sz w:val="48"/>
          <w:szCs w:val="48"/>
        </w:rPr>
      </w:pPr>
    </w:p>
    <w:p w:rsidR="00142633" w:rsidRDefault="00142633">
      <w:pPr>
        <w:pStyle w:val="a4"/>
        <w:spacing w:after="0"/>
        <w:jc w:val="center"/>
        <w:rPr>
          <w:b/>
          <w:bCs/>
          <w:spacing w:val="-20"/>
          <w:kern w:val="44"/>
          <w:sz w:val="48"/>
          <w:szCs w:val="48"/>
        </w:rPr>
      </w:pPr>
    </w:p>
    <w:p w:rsidR="00142633" w:rsidRDefault="00D04B33">
      <w:pPr>
        <w:pStyle w:val="a4"/>
        <w:spacing w:after="0"/>
        <w:jc w:val="center"/>
        <w:rPr>
          <w:b/>
          <w:bCs/>
          <w:spacing w:val="-20"/>
          <w:kern w:val="44"/>
          <w:sz w:val="48"/>
          <w:szCs w:val="48"/>
        </w:rPr>
      </w:pPr>
      <w:r>
        <w:rPr>
          <w:b/>
          <w:bCs/>
          <w:spacing w:val="-20"/>
          <w:kern w:val="44"/>
          <w:sz w:val="48"/>
          <w:szCs w:val="48"/>
        </w:rPr>
        <w:t>政府采购货物买卖合同</w:t>
      </w:r>
    </w:p>
    <w:p w:rsidR="00142633" w:rsidRDefault="00142633">
      <w:pPr>
        <w:rPr>
          <w:b/>
          <w:bCs/>
          <w:spacing w:val="-20"/>
          <w:kern w:val="44"/>
          <w:sz w:val="40"/>
          <w:szCs w:val="40"/>
        </w:rPr>
      </w:pPr>
    </w:p>
    <w:p w:rsidR="00142633" w:rsidRDefault="00142633">
      <w:pPr>
        <w:rPr>
          <w:b/>
          <w:bCs/>
          <w:spacing w:val="-20"/>
          <w:kern w:val="44"/>
          <w:sz w:val="40"/>
          <w:szCs w:val="40"/>
        </w:rPr>
      </w:pPr>
    </w:p>
    <w:p w:rsidR="00142633" w:rsidRDefault="00142633">
      <w:pPr>
        <w:rPr>
          <w:b/>
          <w:bCs/>
          <w:spacing w:val="-20"/>
          <w:kern w:val="44"/>
          <w:sz w:val="40"/>
          <w:szCs w:val="40"/>
        </w:rPr>
      </w:pPr>
    </w:p>
    <w:p w:rsidR="00142633" w:rsidRDefault="00D04B33">
      <w:pPr>
        <w:spacing w:line="360" w:lineRule="auto"/>
        <w:ind w:leftChars="200" w:left="420"/>
        <w:rPr>
          <w:sz w:val="32"/>
          <w:szCs w:val="32"/>
        </w:rPr>
      </w:pPr>
      <w:r>
        <w:rPr>
          <w:kern w:val="0"/>
          <w:sz w:val="32"/>
          <w:szCs w:val="32"/>
        </w:rPr>
        <w:t>项目名称：</w:t>
      </w:r>
      <w:r>
        <w:rPr>
          <w:sz w:val="32"/>
          <w:szCs w:val="32"/>
          <w:u w:val="single"/>
        </w:rPr>
        <w:t xml:space="preserve">                             </w:t>
      </w:r>
    </w:p>
    <w:p w:rsidR="00142633" w:rsidRDefault="00D04B33">
      <w:pPr>
        <w:spacing w:line="360" w:lineRule="auto"/>
        <w:ind w:leftChars="200" w:left="420"/>
        <w:rPr>
          <w:sz w:val="32"/>
          <w:szCs w:val="32"/>
          <w:u w:val="single"/>
        </w:rPr>
      </w:pPr>
      <w:r>
        <w:rPr>
          <w:sz w:val="32"/>
          <w:szCs w:val="32"/>
        </w:rPr>
        <w:t>合同编号：</w:t>
      </w:r>
      <w:r>
        <w:rPr>
          <w:sz w:val="32"/>
          <w:szCs w:val="32"/>
          <w:u w:val="single"/>
        </w:rPr>
        <w:t xml:space="preserve">                             </w:t>
      </w:r>
    </w:p>
    <w:p w:rsidR="00142633" w:rsidRDefault="00D04B33">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42633" w:rsidRDefault="00D04B33">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42633" w:rsidRDefault="00D04B33">
      <w:pPr>
        <w:spacing w:line="360" w:lineRule="auto"/>
        <w:ind w:leftChars="200" w:left="420"/>
        <w:rPr>
          <w:sz w:val="32"/>
          <w:szCs w:val="32"/>
        </w:rPr>
      </w:pPr>
      <w:r>
        <w:rPr>
          <w:sz w:val="32"/>
          <w:szCs w:val="32"/>
        </w:rPr>
        <w:t>签订时间：</w:t>
      </w:r>
      <w:r>
        <w:rPr>
          <w:sz w:val="32"/>
          <w:szCs w:val="32"/>
          <w:u w:val="single"/>
        </w:rPr>
        <w:t xml:space="preserve">                             </w:t>
      </w:r>
    </w:p>
    <w:p w:rsidR="00142633" w:rsidRDefault="00142633">
      <w:pPr>
        <w:rPr>
          <w:szCs w:val="24"/>
        </w:rPr>
      </w:pPr>
    </w:p>
    <w:p w:rsidR="00142633" w:rsidRDefault="00D04B33">
      <w:pPr>
        <w:rPr>
          <w:rFonts w:eastAsia="黑体"/>
          <w:sz w:val="44"/>
          <w:szCs w:val="44"/>
        </w:rPr>
      </w:pPr>
      <w:r>
        <w:rPr>
          <w:rFonts w:eastAsia="黑体"/>
          <w:sz w:val="44"/>
          <w:szCs w:val="44"/>
        </w:rPr>
        <w:br w:type="page"/>
      </w:r>
    </w:p>
    <w:p w:rsidR="00142633" w:rsidRDefault="00142633">
      <w:pPr>
        <w:rPr>
          <w:rFonts w:eastAsia="黑体"/>
          <w:sz w:val="44"/>
          <w:szCs w:val="44"/>
        </w:rPr>
      </w:pPr>
    </w:p>
    <w:p w:rsidR="00142633" w:rsidRDefault="00142633">
      <w:pPr>
        <w:rPr>
          <w:rFonts w:eastAsia="黑体"/>
          <w:sz w:val="44"/>
          <w:szCs w:val="44"/>
        </w:rPr>
      </w:pPr>
    </w:p>
    <w:p w:rsidR="00142633" w:rsidRDefault="00D04B33">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42633" w:rsidRDefault="00142633">
      <w:pPr>
        <w:ind w:firstLineChars="200" w:firstLine="640"/>
        <w:rPr>
          <w:rFonts w:eastAsia="仿宋_GB2312"/>
          <w:sz w:val="32"/>
          <w:szCs w:val="32"/>
        </w:rPr>
      </w:pPr>
    </w:p>
    <w:p w:rsidR="00142633" w:rsidRDefault="00D04B33">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42633" w:rsidRDefault="00D04B33">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42633" w:rsidRDefault="00D04B33">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42633" w:rsidRDefault="00142633">
      <w:pPr>
        <w:widowControl/>
        <w:jc w:val="left"/>
        <w:rPr>
          <w:rFonts w:eastAsia="黑体"/>
          <w:sz w:val="44"/>
          <w:szCs w:val="44"/>
        </w:rPr>
        <w:sectPr w:rsidR="00142633">
          <w:footerReference w:type="default" r:id="rId14"/>
          <w:pgSz w:w="11906" w:h="16838"/>
          <w:pgMar w:top="1440" w:right="1800" w:bottom="1440" w:left="1800" w:header="851" w:footer="992" w:gutter="0"/>
          <w:pgNumType w:start="1"/>
          <w:cols w:space="720"/>
          <w:docGrid w:type="lines" w:linePitch="312"/>
        </w:sectPr>
      </w:pPr>
    </w:p>
    <w:p w:rsidR="00142633" w:rsidRDefault="00142633">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142633" w:rsidRDefault="00D04B33">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142633" w:rsidRDefault="00142633">
      <w:pPr>
        <w:pStyle w:val="2"/>
        <w:adjustRightInd w:val="0"/>
        <w:snapToGrid w:val="0"/>
        <w:spacing w:line="400" w:lineRule="exact"/>
        <w:jc w:val="center"/>
        <w:rPr>
          <w:rFonts w:ascii="Times New Roman" w:eastAsia="黑体" w:hAnsi="Times New Roman" w:cs="Times New Roman"/>
          <w:b w:val="0"/>
          <w:bCs w:val="0"/>
          <w:sz w:val="28"/>
          <w:szCs w:val="28"/>
        </w:rPr>
      </w:pPr>
    </w:p>
    <w:p w:rsidR="00142633" w:rsidRDefault="00D04B33">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42633" w:rsidRDefault="00D04B33">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42633" w:rsidRDefault="00D04B33">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42633" w:rsidRDefault="00D04B33">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42633" w:rsidRDefault="00142633">
      <w:pPr>
        <w:spacing w:line="400" w:lineRule="exact"/>
        <w:rPr>
          <w:sz w:val="24"/>
          <w:szCs w:val="24"/>
        </w:rPr>
      </w:pPr>
    </w:p>
    <w:p w:rsidR="00142633" w:rsidRDefault="00D04B33" w:rsidP="00A402C7">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项目信息</w:t>
      </w:r>
    </w:p>
    <w:p w:rsidR="00142633" w:rsidRDefault="00D04B33" w:rsidP="00A402C7">
      <w:pPr>
        <w:pStyle w:val="a5"/>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142633" w:rsidRDefault="00D04B33">
      <w:pPr>
        <w:pStyle w:val="a5"/>
        <w:tabs>
          <w:tab w:val="left" w:pos="999"/>
        </w:tabs>
        <w:adjustRightInd w:val="0"/>
        <w:snapToGrid w:val="0"/>
        <w:spacing w:line="360" w:lineRule="auto"/>
      </w:pPr>
      <w:r>
        <w:t xml:space="preserve">         采购项目编号：</w:t>
      </w:r>
      <w:r>
        <w:rPr>
          <w:u w:val="single"/>
        </w:rPr>
        <w:t xml:space="preserve">                                          </w:t>
      </w:r>
    </w:p>
    <w:p w:rsidR="00142633" w:rsidRDefault="00D04B33" w:rsidP="00A402C7">
      <w:pPr>
        <w:pStyle w:val="a5"/>
        <w:adjustRightInd w:val="0"/>
        <w:snapToGrid w:val="0"/>
        <w:spacing w:line="360" w:lineRule="auto"/>
        <w:ind w:firstLineChars="200" w:firstLine="446"/>
      </w:pPr>
      <w:r>
        <w:t>（2）采购计划编号：</w:t>
      </w:r>
      <w:r>
        <w:rPr>
          <w:u w:val="single"/>
        </w:rPr>
        <w:t xml:space="preserve">                                          </w:t>
      </w:r>
      <w:r>
        <w:t xml:space="preserve"> </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142633" w:rsidRDefault="00D04B33" w:rsidP="00A402C7">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42633" w:rsidRDefault="00D04B33" w:rsidP="00A402C7">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42633" w:rsidRDefault="00D04B33" w:rsidP="00A402C7">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142633" w:rsidRDefault="00D04B33" w:rsidP="00A402C7">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142633" w:rsidRDefault="00D04B33" w:rsidP="00A402C7">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42633" w:rsidRDefault="00D04B33" w:rsidP="00A402C7">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42633" w:rsidRDefault="00D04B3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42633" w:rsidRDefault="00D04B3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42633" w:rsidRDefault="00D04B3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142633" w:rsidRDefault="00D04B3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42633" w:rsidRDefault="00D04B33">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42633" w:rsidRDefault="00D04B3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42633" w:rsidRDefault="00D04B33">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42633" w:rsidRDefault="00D04B33" w:rsidP="00A402C7">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42633" w:rsidRDefault="00D04B3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rsidP="00A402C7">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142633" w:rsidRDefault="00D04B33" w:rsidP="00A402C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42633" w:rsidRDefault="00D04B33" w:rsidP="00A402C7">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142633" w:rsidRDefault="00D04B33" w:rsidP="00A402C7">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42633" w:rsidRDefault="00D04B33" w:rsidP="00A402C7">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42633" w:rsidRDefault="00D04B33" w:rsidP="00A402C7">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42633" w:rsidRDefault="00D04B33">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42633" w:rsidRDefault="00D04B33">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142633" w:rsidRDefault="00D04B33" w:rsidP="00A402C7">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42633" w:rsidRDefault="00D04B33" w:rsidP="00A402C7">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42633" w:rsidRDefault="00D04B33" w:rsidP="00A402C7">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142633" w:rsidRDefault="00D04B33">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142633" w:rsidRDefault="00D04B3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42633" w:rsidRDefault="00D04B3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42633" w:rsidRDefault="00D04B3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42633" w:rsidRDefault="00D04B33">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42633" w:rsidRDefault="00D04B33">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42633" w:rsidRDefault="00D04B3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42633" w:rsidRDefault="00D04B3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42633" w:rsidRDefault="00D04B33">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42633" w:rsidRDefault="00D04B3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142633" w:rsidRDefault="00D04B3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42633" w:rsidRDefault="00D04B33">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142633" w:rsidRDefault="00D04B33">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42633" w:rsidRDefault="00D04B33" w:rsidP="00A402C7">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合同金额</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42633" w:rsidRDefault="00D04B3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42633" w:rsidRDefault="00D04B33">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42633" w:rsidRDefault="00D04B3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42633" w:rsidRDefault="00D04B33">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42633" w:rsidRDefault="00D04B33">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142633" w:rsidRDefault="00D04B33" w:rsidP="00A402C7">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42633" w:rsidRDefault="00D04B33">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142633" w:rsidRDefault="00D04B33" w:rsidP="00A402C7">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42633" w:rsidRDefault="00D04B33" w:rsidP="00A402C7">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42633" w:rsidRDefault="00D04B33" w:rsidP="00A402C7">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42633" w:rsidRDefault="00D04B33" w:rsidP="00A402C7">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42633" w:rsidRDefault="00D04B33">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42633" w:rsidRDefault="00D04B33" w:rsidP="00A402C7">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42633" w:rsidRDefault="00D04B33" w:rsidP="00A402C7">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42633" w:rsidRDefault="00D04B33" w:rsidP="00A402C7">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42633" w:rsidRDefault="00D04B33" w:rsidP="00A402C7">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合同验收</w:t>
      </w:r>
    </w:p>
    <w:p w:rsidR="00142633" w:rsidRDefault="00D04B33" w:rsidP="00A402C7">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42633" w:rsidRDefault="00D04B33">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42633" w:rsidRDefault="00D04B33">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42633" w:rsidRDefault="00D04B33" w:rsidP="00A402C7">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42633" w:rsidRDefault="00D04B33" w:rsidP="00A402C7">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42633" w:rsidRDefault="00D04B33" w:rsidP="00A402C7">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42633" w:rsidRDefault="00D04B33" w:rsidP="00A402C7">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142633" w:rsidRDefault="00D04B33" w:rsidP="00A402C7">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42633" w:rsidRDefault="00D04B33" w:rsidP="00A402C7">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142633" w:rsidRDefault="00D04B33" w:rsidP="00A402C7">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42633" w:rsidRDefault="00D04B33">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42633" w:rsidRDefault="00D04B33" w:rsidP="00A402C7">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42633" w:rsidRDefault="00D04B33" w:rsidP="00A402C7">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142633" w:rsidRDefault="00D04B33" w:rsidP="00A402C7">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142633" w:rsidRDefault="00D04B33" w:rsidP="00A402C7">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142633" w:rsidRDefault="00D04B33">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合同生效</w:t>
      </w:r>
    </w:p>
    <w:p w:rsidR="00142633" w:rsidRDefault="00D04B33" w:rsidP="00A402C7">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142633" w:rsidRDefault="00D04B33">
      <w:pPr>
        <w:numPr>
          <w:ilvl w:val="0"/>
          <w:numId w:val="2"/>
        </w:numPr>
        <w:adjustRightInd w:val="0"/>
        <w:snapToGrid w:val="0"/>
        <w:spacing w:line="360" w:lineRule="auto"/>
        <w:ind w:firstLineChars="200" w:firstLine="448"/>
        <w:rPr>
          <w:b/>
          <w:sz w:val="24"/>
          <w:szCs w:val="24"/>
        </w:rPr>
      </w:pPr>
      <w:r>
        <w:rPr>
          <w:b/>
          <w:sz w:val="24"/>
          <w:szCs w:val="24"/>
        </w:rPr>
        <w:t>合同份数</w:t>
      </w:r>
    </w:p>
    <w:p w:rsidR="00142633" w:rsidRDefault="00D04B33" w:rsidP="00A402C7">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42633" w:rsidRDefault="00D04B33" w:rsidP="00A402C7">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42633" w:rsidRDefault="00D04B33" w:rsidP="00A402C7">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142633" w:rsidRDefault="00D04B33" w:rsidP="00A402C7">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4263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42633" w:rsidRDefault="00D04B33">
            <w:pPr>
              <w:adjustRightInd w:val="0"/>
              <w:snapToGrid w:val="0"/>
              <w:spacing w:line="300" w:lineRule="exact"/>
              <w:jc w:val="center"/>
              <w:rPr>
                <w:szCs w:val="24"/>
              </w:rPr>
            </w:pPr>
            <w:r>
              <w:rPr>
                <w:szCs w:val="21"/>
              </w:rPr>
              <w:t>乙方（供应商）</w:t>
            </w:r>
          </w:p>
        </w:tc>
      </w:tr>
      <w:tr w:rsidR="0014263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法定代表人</w:t>
            </w:r>
          </w:p>
          <w:p w:rsidR="00142633" w:rsidRDefault="00D04B33">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法定代表人</w:t>
            </w:r>
          </w:p>
          <w:p w:rsidR="00142633" w:rsidRDefault="00D04B33">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zCs w:val="21"/>
              </w:rPr>
            </w:pPr>
          </w:p>
        </w:tc>
      </w:tr>
      <w:tr w:rsidR="0014263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42633" w:rsidRDefault="0014263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42633" w:rsidRDefault="0014263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42633" w:rsidRDefault="001426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42633" w:rsidRDefault="00D04B33">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42633" w:rsidRDefault="00142633">
            <w:pPr>
              <w:adjustRightInd w:val="0"/>
              <w:snapToGrid w:val="0"/>
              <w:spacing w:line="300" w:lineRule="exact"/>
              <w:jc w:val="center"/>
              <w:rPr>
                <w:spacing w:val="20"/>
                <w:szCs w:val="21"/>
              </w:rPr>
            </w:pPr>
          </w:p>
        </w:tc>
      </w:tr>
      <w:tr w:rsidR="0014263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42633" w:rsidRDefault="00D04B33">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142633" w:rsidRDefault="00D04B33">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142633" w:rsidRDefault="00D04B33">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42633" w:rsidRDefault="00D04B33" w:rsidP="00A402C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142633" w:rsidRDefault="00D04B33" w:rsidP="00A402C7">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42633" w:rsidRDefault="00D04B33" w:rsidP="00A402C7">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42633" w:rsidRDefault="00D04B33" w:rsidP="00A402C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42633" w:rsidRDefault="00D04B33" w:rsidP="00A402C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42633" w:rsidRDefault="00D04B33" w:rsidP="00A402C7">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142633" w:rsidRDefault="00D04B33" w:rsidP="00A402C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42633" w:rsidRDefault="00D04B33" w:rsidP="00A402C7">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42633" w:rsidRDefault="00D04B3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142633" w:rsidRDefault="00D04B33" w:rsidP="00A402C7">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42633" w:rsidRDefault="00D04B33">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42633" w:rsidRDefault="00D04B3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42633" w:rsidRDefault="00D04B33" w:rsidP="00A402C7">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42633" w:rsidRDefault="00D04B3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142633" w:rsidRDefault="00D04B33" w:rsidP="00A402C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142633" w:rsidRDefault="00D04B33" w:rsidP="00A402C7">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42633" w:rsidRDefault="00D04B33">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42633" w:rsidRDefault="00D04B33" w:rsidP="00A402C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42633" w:rsidRDefault="00D04B33">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42633" w:rsidRDefault="00D04B33" w:rsidP="00A402C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42633" w:rsidRDefault="00D04B33" w:rsidP="00A402C7">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42633" w:rsidRDefault="00D04B33">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42633" w:rsidRDefault="00D04B33">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142633" w:rsidRDefault="00D04B33" w:rsidP="00A402C7">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142633" w:rsidRDefault="00D04B33" w:rsidP="00A402C7">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42633" w:rsidRDefault="00D04B33" w:rsidP="00A402C7">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42633" w:rsidRDefault="00D04B33">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42633" w:rsidRDefault="00D04B33" w:rsidP="00A402C7">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42633" w:rsidRDefault="00D04B3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42633" w:rsidRDefault="00D04B33" w:rsidP="00A402C7">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142633" w:rsidRDefault="00D04B3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42633" w:rsidRDefault="00D04B3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142633" w:rsidRDefault="00D04B33" w:rsidP="00A402C7">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142633" w:rsidRDefault="00D04B33" w:rsidP="00A402C7">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42633" w:rsidRDefault="00D04B33">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142633" w:rsidRDefault="00D04B33" w:rsidP="00A402C7">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42633" w:rsidRDefault="00D04B33" w:rsidP="00A402C7">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42633" w:rsidRDefault="00D04B33" w:rsidP="00A402C7">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42633" w:rsidRDefault="00D04B33">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42633" w:rsidRDefault="00D04B3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142633" w:rsidRDefault="00D04B33">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142633" w:rsidRDefault="00D04B33" w:rsidP="00A402C7">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42633" w:rsidRDefault="00D04B33" w:rsidP="00A402C7">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42633" w:rsidRDefault="00D04B33" w:rsidP="00A402C7">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42633" w:rsidRDefault="00D04B33">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142633" w:rsidRDefault="00D04B33" w:rsidP="00A402C7">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142633" w:rsidRDefault="00D04B33" w:rsidP="00A402C7">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42633" w:rsidRDefault="00D04B3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42633" w:rsidRDefault="00D04B33" w:rsidP="00A402C7">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42633" w:rsidRDefault="00D04B33" w:rsidP="00A402C7">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142633" w:rsidRDefault="00D04B33" w:rsidP="00A402C7">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42633" w:rsidRDefault="00D04B33">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42633" w:rsidRDefault="00D04B3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42633" w:rsidRDefault="00D04B3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42633" w:rsidRDefault="00D04B3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42633" w:rsidRDefault="00D04B3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42633" w:rsidRDefault="00D04B33">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142633" w:rsidRDefault="00D04B33" w:rsidP="00A402C7">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42633" w:rsidRDefault="00D04B33" w:rsidP="00A402C7">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142633" w:rsidRDefault="00D04B33">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42633" w:rsidRDefault="00D04B33">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142633" w:rsidRDefault="00D04B3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42633" w:rsidRDefault="00D04B3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42633" w:rsidRDefault="00D04B33" w:rsidP="00A402C7">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42633" w:rsidRDefault="00D04B33" w:rsidP="00A402C7">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142633" w:rsidRDefault="00D04B33">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142633" w:rsidRDefault="00D04B33" w:rsidP="00A402C7">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42633" w:rsidRDefault="00D04B33" w:rsidP="00A402C7">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142633" w:rsidRDefault="00142633">
      <w:pPr>
        <w:adjustRightInd w:val="0"/>
        <w:snapToGrid w:val="0"/>
        <w:jc w:val="center"/>
        <w:rPr>
          <w:rFonts w:eastAsia="黑体"/>
          <w:sz w:val="28"/>
          <w:szCs w:val="28"/>
        </w:rPr>
      </w:pPr>
    </w:p>
    <w:p w:rsidR="00142633" w:rsidRDefault="00142633">
      <w:pPr>
        <w:adjustRightInd w:val="0"/>
        <w:snapToGrid w:val="0"/>
        <w:jc w:val="center"/>
        <w:rPr>
          <w:rFonts w:eastAsia="黑体"/>
          <w:sz w:val="28"/>
          <w:szCs w:val="28"/>
        </w:rPr>
      </w:pPr>
    </w:p>
    <w:p w:rsidR="00142633" w:rsidRDefault="00D04B33">
      <w:pPr>
        <w:adjustRightInd w:val="0"/>
        <w:snapToGrid w:val="0"/>
        <w:jc w:val="center"/>
        <w:rPr>
          <w:rFonts w:eastAsia="黑体"/>
          <w:sz w:val="28"/>
          <w:szCs w:val="28"/>
        </w:rPr>
      </w:pPr>
      <w:r>
        <w:rPr>
          <w:rFonts w:eastAsia="黑体"/>
          <w:sz w:val="28"/>
          <w:szCs w:val="28"/>
        </w:rPr>
        <w:br w:type="page"/>
      </w:r>
    </w:p>
    <w:p w:rsidR="00142633" w:rsidRDefault="00D04B33">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4263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rPr>
                <w:szCs w:val="24"/>
              </w:rPr>
            </w:pPr>
          </w:p>
        </w:tc>
      </w:tr>
      <w:tr w:rsidR="0014263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42633" w:rsidRDefault="0014263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rPr>
                <w:szCs w:val="24"/>
              </w:rPr>
            </w:pPr>
          </w:p>
        </w:tc>
      </w:tr>
      <w:tr w:rsidR="0014263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rPr>
                <w:szCs w:val="24"/>
              </w:rPr>
            </w:pPr>
          </w:p>
        </w:tc>
      </w:tr>
      <w:tr w:rsidR="0014263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rPr>
                <w:szCs w:val="24"/>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rsidP="00A402C7">
            <w:pPr>
              <w:autoSpaceDE w:val="0"/>
              <w:autoSpaceDN w:val="0"/>
              <w:adjustRightInd w:val="0"/>
              <w:snapToGrid w:val="0"/>
              <w:ind w:firstLineChars="200" w:firstLine="386"/>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货物质量缺陷</w:t>
            </w:r>
          </w:p>
          <w:p w:rsidR="00142633" w:rsidRDefault="00D04B33">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snapToGrid w:val="0"/>
              <w:jc w:val="center"/>
              <w:rPr>
                <w:szCs w:val="21"/>
              </w:rPr>
            </w:pPr>
            <w:r>
              <w:rPr>
                <w:szCs w:val="21"/>
              </w:rPr>
              <w:t>第二节</w:t>
            </w:r>
          </w:p>
          <w:p w:rsidR="00142633" w:rsidRDefault="00D04B33">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lastRenderedPageBreak/>
              <w:t>第二节</w:t>
            </w:r>
          </w:p>
          <w:p w:rsidR="00142633" w:rsidRDefault="00D04B33">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u w:val="single"/>
              </w:rPr>
            </w:pPr>
          </w:p>
        </w:tc>
      </w:tr>
      <w:tr w:rsidR="001426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42633" w:rsidRDefault="00D04B33">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42633" w:rsidRDefault="00142633">
            <w:pPr>
              <w:adjustRightInd w:val="0"/>
              <w:snapToGrid w:val="0"/>
              <w:jc w:val="left"/>
              <w:rPr>
                <w:szCs w:val="21"/>
                <w:u w:val="single"/>
              </w:rPr>
            </w:pPr>
          </w:p>
        </w:tc>
      </w:tr>
      <w:tr w:rsidR="0014263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42633" w:rsidRDefault="00D04B33">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42633" w:rsidRDefault="00142633">
            <w:pPr>
              <w:adjustRightInd w:val="0"/>
              <w:snapToGrid w:val="0"/>
              <w:jc w:val="left"/>
              <w:rPr>
                <w:szCs w:val="21"/>
                <w:u w:val="single"/>
              </w:rPr>
            </w:pPr>
          </w:p>
        </w:tc>
      </w:tr>
      <w:tr w:rsidR="0014263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42633" w:rsidRDefault="00D04B33">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42633" w:rsidRDefault="00D04B33">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42633" w:rsidRDefault="00D04B33">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42633" w:rsidRDefault="00D04B33">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4263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42633" w:rsidRDefault="00D04B33">
            <w:pPr>
              <w:adjustRightInd w:val="0"/>
              <w:snapToGrid w:val="0"/>
              <w:jc w:val="center"/>
              <w:rPr>
                <w:szCs w:val="21"/>
              </w:rPr>
            </w:pPr>
            <w:r>
              <w:rPr>
                <w:szCs w:val="21"/>
              </w:rPr>
              <w:t>第二节</w:t>
            </w:r>
          </w:p>
          <w:p w:rsidR="00142633" w:rsidRDefault="00D04B33">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42633" w:rsidRDefault="00D04B33">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42633" w:rsidRDefault="00142633">
            <w:pPr>
              <w:adjustRightInd w:val="0"/>
              <w:snapToGrid w:val="0"/>
              <w:jc w:val="left"/>
              <w:rPr>
                <w:szCs w:val="21"/>
              </w:rPr>
            </w:pPr>
          </w:p>
        </w:tc>
      </w:tr>
    </w:tbl>
    <w:p w:rsidR="00142633" w:rsidRDefault="00142633" w:rsidP="00A402C7">
      <w:pPr>
        <w:tabs>
          <w:tab w:val="left" w:pos="360"/>
        </w:tabs>
        <w:spacing w:line="520" w:lineRule="exact"/>
        <w:ind w:firstLineChars="171" w:firstLine="382"/>
        <w:rPr>
          <w:sz w:val="24"/>
          <w:szCs w:val="24"/>
        </w:rPr>
      </w:pPr>
    </w:p>
    <w:p w:rsidR="00142633" w:rsidRDefault="00142633" w:rsidP="00A402C7">
      <w:pPr>
        <w:autoSpaceDE w:val="0"/>
        <w:autoSpaceDN w:val="0"/>
        <w:adjustRightInd w:val="0"/>
        <w:spacing w:line="360" w:lineRule="auto"/>
        <w:ind w:firstLineChars="200" w:firstLine="446"/>
        <w:rPr>
          <w:sz w:val="24"/>
        </w:rPr>
      </w:pPr>
    </w:p>
    <w:p w:rsidR="00142633" w:rsidRDefault="00D04B33">
      <w:pPr>
        <w:widowControl/>
        <w:jc w:val="left"/>
        <w:rPr>
          <w:b/>
          <w:bCs/>
          <w:kern w:val="28"/>
          <w:sz w:val="32"/>
          <w:szCs w:val="32"/>
          <w:lang w:val="zh-CN"/>
        </w:rPr>
      </w:pPr>
      <w:r>
        <w:br w:type="page"/>
      </w:r>
    </w:p>
    <w:p w:rsidR="00142633" w:rsidRDefault="00D04B33">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142633" w:rsidRDefault="00D04B33">
      <w:pPr>
        <w:autoSpaceDN w:val="0"/>
        <w:spacing w:line="360" w:lineRule="auto"/>
        <w:jc w:val="center"/>
        <w:rPr>
          <w:b/>
          <w:bCs/>
          <w:sz w:val="24"/>
        </w:rPr>
      </w:pPr>
      <w:r>
        <w:rPr>
          <w:rFonts w:hint="eastAsia"/>
          <w:b/>
          <w:bCs/>
          <w:sz w:val="24"/>
        </w:rPr>
        <w:t>投标文件封面格式</w:t>
      </w:r>
    </w:p>
    <w:p w:rsidR="00142633" w:rsidRDefault="00142633">
      <w:pPr>
        <w:autoSpaceDE w:val="0"/>
        <w:autoSpaceDN w:val="0"/>
        <w:adjustRightInd w:val="0"/>
        <w:spacing w:line="520" w:lineRule="exact"/>
      </w:pPr>
    </w:p>
    <w:p w:rsidR="00142633" w:rsidRDefault="00D04B33">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42633" w:rsidRDefault="00142633">
      <w:pPr>
        <w:autoSpaceDE w:val="0"/>
        <w:autoSpaceDN w:val="0"/>
        <w:adjustRightInd w:val="0"/>
        <w:spacing w:line="520" w:lineRule="exact"/>
        <w:rPr>
          <w:b/>
          <w:kern w:val="0"/>
          <w:sz w:val="24"/>
        </w:rPr>
      </w:pPr>
    </w:p>
    <w:p w:rsidR="00142633" w:rsidRDefault="00142633">
      <w:pPr>
        <w:autoSpaceDE w:val="0"/>
        <w:autoSpaceDN w:val="0"/>
        <w:adjustRightInd w:val="0"/>
        <w:spacing w:line="520" w:lineRule="exact"/>
        <w:rPr>
          <w:b/>
          <w:kern w:val="0"/>
          <w:sz w:val="24"/>
        </w:rPr>
      </w:pPr>
    </w:p>
    <w:p w:rsidR="00142633" w:rsidRDefault="00D04B33">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42633" w:rsidRDefault="00142633">
      <w:pPr>
        <w:autoSpaceDE w:val="0"/>
        <w:autoSpaceDN w:val="0"/>
        <w:adjustRightInd w:val="0"/>
        <w:spacing w:line="520" w:lineRule="exact"/>
        <w:rPr>
          <w:b/>
          <w:kern w:val="0"/>
          <w:sz w:val="36"/>
          <w:szCs w:val="36"/>
        </w:rPr>
      </w:pPr>
    </w:p>
    <w:p w:rsidR="00142633" w:rsidRDefault="00D04B3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142633" w:rsidRDefault="00D04B33" w:rsidP="00A402C7">
      <w:pPr>
        <w:spacing w:beforeLines="30" w:before="85" w:afterLines="70" w:after="199" w:line="540" w:lineRule="exact"/>
        <w:ind w:leftChars="300" w:left="579"/>
        <w:rPr>
          <w:b/>
          <w:sz w:val="34"/>
          <w:szCs w:val="34"/>
        </w:rPr>
      </w:pPr>
      <w:r>
        <w:rPr>
          <w:rFonts w:hint="eastAsia"/>
          <w:b/>
          <w:sz w:val="34"/>
          <w:szCs w:val="34"/>
        </w:rPr>
        <w:t>项目编号：</w:t>
      </w:r>
    </w:p>
    <w:p w:rsidR="00142633" w:rsidRDefault="00D04B33" w:rsidP="00A402C7">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42633" w:rsidRDefault="00D04B33" w:rsidP="00A402C7">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42633" w:rsidRDefault="00D04B33" w:rsidP="00A402C7">
      <w:pPr>
        <w:spacing w:beforeLines="30" w:before="85" w:afterLines="70" w:after="199" w:line="540" w:lineRule="exact"/>
        <w:ind w:leftChars="300" w:left="579"/>
        <w:rPr>
          <w:b/>
          <w:sz w:val="34"/>
          <w:szCs w:val="34"/>
        </w:rPr>
      </w:pPr>
      <w:r>
        <w:rPr>
          <w:rFonts w:hint="eastAsia"/>
          <w:b/>
          <w:sz w:val="34"/>
          <w:szCs w:val="34"/>
        </w:rPr>
        <w:t>投标单位名称：</w:t>
      </w:r>
    </w:p>
    <w:p w:rsidR="00142633" w:rsidRDefault="00142633" w:rsidP="00A402C7">
      <w:pPr>
        <w:spacing w:beforeLines="30" w:before="85" w:afterLines="70" w:after="199" w:line="540" w:lineRule="exact"/>
        <w:ind w:leftChars="300" w:left="579"/>
        <w:rPr>
          <w:b/>
          <w:sz w:val="34"/>
          <w:szCs w:val="34"/>
        </w:rPr>
      </w:pPr>
    </w:p>
    <w:p w:rsidR="00142633" w:rsidRDefault="00142633" w:rsidP="00A402C7">
      <w:pPr>
        <w:spacing w:beforeLines="30" w:before="85" w:afterLines="70" w:after="199" w:line="540" w:lineRule="exact"/>
        <w:ind w:leftChars="300" w:left="579"/>
        <w:rPr>
          <w:b/>
          <w:sz w:val="34"/>
          <w:szCs w:val="34"/>
        </w:rPr>
      </w:pPr>
    </w:p>
    <w:p w:rsidR="00142633" w:rsidRDefault="00142633" w:rsidP="00A402C7">
      <w:pPr>
        <w:spacing w:beforeLines="30" w:before="85" w:afterLines="70" w:after="199" w:line="540" w:lineRule="exact"/>
        <w:ind w:leftChars="300" w:left="579"/>
        <w:rPr>
          <w:b/>
          <w:sz w:val="34"/>
          <w:szCs w:val="34"/>
        </w:rPr>
      </w:pPr>
    </w:p>
    <w:p w:rsidR="00142633" w:rsidRDefault="00142633" w:rsidP="00A402C7">
      <w:pPr>
        <w:spacing w:beforeLines="30" w:before="85" w:afterLines="70" w:after="199" w:line="540" w:lineRule="exact"/>
        <w:ind w:leftChars="300" w:left="579"/>
        <w:rPr>
          <w:b/>
          <w:sz w:val="34"/>
          <w:szCs w:val="34"/>
        </w:rPr>
      </w:pPr>
    </w:p>
    <w:p w:rsidR="00142633" w:rsidRDefault="00D04B33" w:rsidP="00A402C7">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42633" w:rsidRDefault="00D04B33">
      <w:pPr>
        <w:widowControl/>
        <w:jc w:val="left"/>
        <w:rPr>
          <w:b/>
          <w:bCs/>
          <w:sz w:val="24"/>
        </w:rPr>
      </w:pPr>
      <w:r>
        <w:rPr>
          <w:b/>
          <w:bCs/>
          <w:sz w:val="24"/>
        </w:rPr>
        <w:br w:type="page"/>
      </w:r>
    </w:p>
    <w:p w:rsidR="00142633" w:rsidRDefault="00D04B33">
      <w:pPr>
        <w:autoSpaceDN w:val="0"/>
        <w:spacing w:line="360" w:lineRule="auto"/>
        <w:jc w:val="center"/>
        <w:rPr>
          <w:b/>
          <w:bCs/>
          <w:sz w:val="24"/>
        </w:rPr>
      </w:pPr>
      <w:r>
        <w:rPr>
          <w:rFonts w:hint="eastAsia"/>
          <w:b/>
          <w:bCs/>
          <w:sz w:val="24"/>
        </w:rPr>
        <w:lastRenderedPageBreak/>
        <w:t>投标文件目录格式</w:t>
      </w:r>
    </w:p>
    <w:p w:rsidR="00142633" w:rsidRDefault="00D04B33">
      <w:pPr>
        <w:autoSpaceDN w:val="0"/>
        <w:spacing w:line="360" w:lineRule="auto"/>
        <w:jc w:val="center"/>
        <w:rPr>
          <w:b/>
          <w:bCs/>
          <w:sz w:val="24"/>
        </w:rPr>
      </w:pPr>
      <w:r>
        <w:rPr>
          <w:rFonts w:hint="eastAsia"/>
          <w:b/>
          <w:bCs/>
          <w:sz w:val="24"/>
        </w:rPr>
        <w:t>（投标人自行编制）</w:t>
      </w:r>
    </w:p>
    <w:p w:rsidR="00142633" w:rsidRDefault="00142633">
      <w:pPr>
        <w:widowControl/>
        <w:jc w:val="center"/>
        <w:rPr>
          <w:b/>
          <w:sz w:val="24"/>
        </w:rPr>
      </w:pPr>
    </w:p>
    <w:p w:rsidR="00142633" w:rsidRDefault="00D04B33">
      <w:pPr>
        <w:widowControl/>
        <w:jc w:val="left"/>
        <w:rPr>
          <w:b/>
          <w:sz w:val="24"/>
        </w:rPr>
      </w:pPr>
      <w:r>
        <w:rPr>
          <w:b/>
          <w:sz w:val="24"/>
        </w:rPr>
        <w:br w:type="page"/>
      </w:r>
    </w:p>
    <w:p w:rsidR="00142633" w:rsidRDefault="00D04B33">
      <w:pPr>
        <w:widowControl/>
        <w:jc w:val="center"/>
        <w:rPr>
          <w:b/>
          <w:sz w:val="24"/>
        </w:rPr>
      </w:pPr>
      <w:r>
        <w:rPr>
          <w:rFonts w:hint="eastAsia"/>
          <w:b/>
          <w:sz w:val="24"/>
        </w:rPr>
        <w:lastRenderedPageBreak/>
        <w:t>评分因素及评标标准页码检索</w:t>
      </w:r>
    </w:p>
    <w:p w:rsidR="00142633" w:rsidRDefault="00D04B3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42633" w:rsidRDefault="00142633">
      <w:pPr>
        <w:widowControl/>
        <w:jc w:val="center"/>
        <w:rPr>
          <w:b/>
          <w:sz w:val="24"/>
        </w:rPr>
      </w:pP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b/>
          <w:sz w:val="24"/>
        </w:rPr>
        <w:lastRenderedPageBreak/>
        <w:t>附件</w:t>
      </w:r>
      <w:r>
        <w:rPr>
          <w:b/>
          <w:sz w:val="24"/>
        </w:rPr>
        <w:t>1</w:t>
      </w:r>
    </w:p>
    <w:p w:rsidR="00142633" w:rsidRDefault="00D04B33">
      <w:pPr>
        <w:autoSpaceDN w:val="0"/>
        <w:spacing w:line="360" w:lineRule="auto"/>
        <w:jc w:val="center"/>
        <w:rPr>
          <w:b/>
          <w:bCs/>
          <w:sz w:val="24"/>
        </w:rPr>
      </w:pPr>
      <w:r>
        <w:rPr>
          <w:b/>
          <w:bCs/>
          <w:sz w:val="24"/>
        </w:rPr>
        <w:t>投标书</w:t>
      </w:r>
    </w:p>
    <w:p w:rsidR="00142633" w:rsidRDefault="00D04B33">
      <w:pPr>
        <w:spacing w:line="360" w:lineRule="auto"/>
        <w:rPr>
          <w:sz w:val="24"/>
        </w:rPr>
      </w:pPr>
      <w:r>
        <w:rPr>
          <w:sz w:val="24"/>
        </w:rPr>
        <w:t>致：天津市政府采购中心</w:t>
      </w:r>
    </w:p>
    <w:p w:rsidR="00142633" w:rsidRDefault="00D04B33" w:rsidP="00A402C7">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42633" w:rsidRDefault="00D04B33" w:rsidP="00A402C7">
      <w:pPr>
        <w:spacing w:line="360" w:lineRule="auto"/>
        <w:ind w:firstLineChars="200" w:firstLine="446"/>
        <w:rPr>
          <w:sz w:val="24"/>
        </w:rPr>
      </w:pPr>
      <w:r>
        <w:rPr>
          <w:sz w:val="24"/>
        </w:rPr>
        <w:t>据此函，签字代表宣布同意如下：</w:t>
      </w:r>
    </w:p>
    <w:p w:rsidR="00142633" w:rsidRDefault="00D04B33" w:rsidP="00A402C7">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42633" w:rsidRDefault="00D04B33" w:rsidP="00A402C7">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42633" w:rsidRDefault="00D04B33" w:rsidP="00A402C7">
      <w:pPr>
        <w:spacing w:line="360" w:lineRule="auto"/>
        <w:ind w:firstLineChars="200" w:firstLine="446"/>
        <w:rPr>
          <w:sz w:val="24"/>
        </w:rPr>
      </w:pPr>
      <w:r>
        <w:rPr>
          <w:sz w:val="24"/>
        </w:rPr>
        <w:t>……</w:t>
      </w:r>
    </w:p>
    <w:p w:rsidR="00142633" w:rsidRDefault="00D04B33" w:rsidP="00A402C7">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42633" w:rsidRDefault="00D04B33" w:rsidP="00A402C7">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42633" w:rsidRDefault="00D04B33" w:rsidP="00A402C7">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42633" w:rsidRDefault="00D04B33" w:rsidP="00A402C7">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42633" w:rsidRDefault="00D04B33" w:rsidP="00A402C7">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42633" w:rsidRDefault="00D04B33" w:rsidP="00A402C7">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142633" w:rsidRDefault="00D04B33" w:rsidP="00A402C7">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42633" w:rsidRDefault="00D04B33" w:rsidP="00A402C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42633" w:rsidRDefault="00D04B33" w:rsidP="00A402C7">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142633" w:rsidRDefault="00D04B33" w:rsidP="00A402C7">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42633" w:rsidRDefault="00D04B33" w:rsidP="00A402C7">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42633" w:rsidRDefault="00D04B33" w:rsidP="00A402C7">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42633" w:rsidRDefault="00D04B33" w:rsidP="00A402C7">
      <w:pPr>
        <w:spacing w:line="360" w:lineRule="auto"/>
        <w:ind w:firstLineChars="200" w:firstLine="446"/>
        <w:rPr>
          <w:sz w:val="24"/>
        </w:rPr>
      </w:pPr>
      <w:r>
        <w:rPr>
          <w:rFonts w:hint="eastAsia"/>
          <w:sz w:val="24"/>
        </w:rPr>
        <w:t>纳税人识别号：</w:t>
      </w:r>
    </w:p>
    <w:p w:rsidR="00142633" w:rsidRDefault="00D04B33" w:rsidP="00A402C7">
      <w:pPr>
        <w:spacing w:line="360" w:lineRule="auto"/>
        <w:ind w:firstLineChars="200" w:firstLine="446"/>
        <w:rPr>
          <w:sz w:val="24"/>
        </w:rPr>
      </w:pPr>
      <w:r>
        <w:rPr>
          <w:rFonts w:hint="eastAsia"/>
          <w:sz w:val="24"/>
        </w:rPr>
        <w:t>地址、电话：</w:t>
      </w:r>
    </w:p>
    <w:p w:rsidR="00142633" w:rsidRDefault="00D04B33" w:rsidP="00A402C7">
      <w:pPr>
        <w:spacing w:line="360" w:lineRule="auto"/>
        <w:ind w:firstLineChars="200" w:firstLine="446"/>
        <w:rPr>
          <w:sz w:val="24"/>
        </w:rPr>
      </w:pPr>
      <w:r>
        <w:rPr>
          <w:rFonts w:hint="eastAsia"/>
          <w:sz w:val="24"/>
        </w:rPr>
        <w:t>开户行及账号：</w:t>
      </w:r>
    </w:p>
    <w:p w:rsidR="00142633" w:rsidRDefault="00D04B33" w:rsidP="00A402C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42633" w:rsidRDefault="00D04B33" w:rsidP="00A402C7">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42633" w:rsidRDefault="00D04B33">
      <w:pPr>
        <w:spacing w:line="360" w:lineRule="auto"/>
        <w:ind w:firstLineChars="200" w:firstLine="448"/>
        <w:rPr>
          <w:b/>
          <w:sz w:val="24"/>
        </w:rPr>
      </w:pPr>
      <w:r>
        <w:rPr>
          <w:rFonts w:hint="eastAsia"/>
          <w:b/>
          <w:sz w:val="24"/>
        </w:rPr>
        <w:t>□</w:t>
      </w:r>
      <w:r>
        <w:rPr>
          <w:b/>
          <w:sz w:val="24"/>
        </w:rPr>
        <w:t>上门自取</w:t>
      </w:r>
    </w:p>
    <w:p w:rsidR="00142633" w:rsidRDefault="00142633" w:rsidP="00A402C7">
      <w:pPr>
        <w:spacing w:line="360" w:lineRule="auto"/>
        <w:ind w:firstLineChars="200" w:firstLine="446"/>
        <w:rPr>
          <w:sz w:val="24"/>
        </w:rPr>
      </w:pPr>
    </w:p>
    <w:p w:rsidR="00142633" w:rsidRDefault="00D04B33">
      <w:pPr>
        <w:spacing w:line="360" w:lineRule="auto"/>
        <w:ind w:firstLineChars="200" w:firstLine="448"/>
        <w:rPr>
          <w:b/>
          <w:sz w:val="24"/>
        </w:rPr>
      </w:pPr>
      <w:r>
        <w:rPr>
          <w:rFonts w:hint="eastAsia"/>
          <w:b/>
          <w:sz w:val="24"/>
        </w:rPr>
        <w:t>□</w:t>
      </w:r>
      <w:r>
        <w:rPr>
          <w:b/>
          <w:sz w:val="24"/>
        </w:rPr>
        <w:t>到付邮寄</w:t>
      </w:r>
    </w:p>
    <w:p w:rsidR="00142633" w:rsidRDefault="00D04B33" w:rsidP="00A402C7">
      <w:pPr>
        <w:spacing w:line="360" w:lineRule="auto"/>
        <w:ind w:firstLineChars="200" w:firstLine="446"/>
        <w:rPr>
          <w:sz w:val="24"/>
        </w:rPr>
      </w:pPr>
      <w:r>
        <w:rPr>
          <w:sz w:val="24"/>
        </w:rPr>
        <w:lastRenderedPageBreak/>
        <w:t>邮寄地址</w:t>
      </w:r>
      <w:r>
        <w:rPr>
          <w:rFonts w:hint="eastAsia"/>
          <w:sz w:val="24"/>
        </w:rPr>
        <w:t>、邮编</w:t>
      </w:r>
      <w:r>
        <w:rPr>
          <w:sz w:val="24"/>
        </w:rPr>
        <w:t>：</w:t>
      </w:r>
    </w:p>
    <w:p w:rsidR="00142633" w:rsidRDefault="00D04B33" w:rsidP="00A402C7">
      <w:pPr>
        <w:spacing w:line="360" w:lineRule="auto"/>
        <w:ind w:firstLineChars="200" w:firstLine="446"/>
        <w:rPr>
          <w:sz w:val="24"/>
        </w:rPr>
      </w:pPr>
      <w:r>
        <w:rPr>
          <w:sz w:val="24"/>
        </w:rPr>
        <w:t>邮寄联系人、手机号码：</w:t>
      </w:r>
    </w:p>
    <w:p w:rsidR="00142633" w:rsidRDefault="00142633" w:rsidP="00A402C7">
      <w:pPr>
        <w:spacing w:line="360" w:lineRule="auto"/>
        <w:ind w:firstLineChars="200" w:firstLine="446"/>
        <w:rPr>
          <w:sz w:val="24"/>
        </w:rPr>
      </w:pPr>
    </w:p>
    <w:p w:rsidR="00142633" w:rsidRDefault="00142633" w:rsidP="00A402C7">
      <w:pPr>
        <w:spacing w:line="360" w:lineRule="auto"/>
        <w:ind w:firstLineChars="200" w:firstLine="446"/>
        <w:rPr>
          <w:sz w:val="24"/>
        </w:rPr>
      </w:pPr>
    </w:p>
    <w:p w:rsidR="00142633" w:rsidRDefault="00142633" w:rsidP="00A402C7">
      <w:pPr>
        <w:spacing w:line="360" w:lineRule="auto"/>
        <w:ind w:firstLineChars="200" w:firstLine="446"/>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pPr>
        <w:spacing w:line="460" w:lineRule="exact"/>
        <w:rPr>
          <w:sz w:val="24"/>
        </w:rPr>
      </w:pP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b/>
          <w:sz w:val="24"/>
        </w:rPr>
        <w:lastRenderedPageBreak/>
        <w:t>附件</w:t>
      </w:r>
      <w:r>
        <w:rPr>
          <w:rFonts w:hint="eastAsia"/>
          <w:b/>
          <w:sz w:val="24"/>
        </w:rPr>
        <w:t>2</w:t>
      </w:r>
    </w:p>
    <w:p w:rsidR="00142633" w:rsidRDefault="00D04B33">
      <w:pPr>
        <w:ind w:right="84"/>
        <w:jc w:val="center"/>
        <w:rPr>
          <w:b/>
          <w:sz w:val="24"/>
        </w:rPr>
      </w:pPr>
      <w:r>
        <w:rPr>
          <w:rFonts w:hint="eastAsia"/>
          <w:b/>
          <w:sz w:val="24"/>
        </w:rPr>
        <w:t>供应商资格声明函</w:t>
      </w:r>
    </w:p>
    <w:p w:rsidR="00142633" w:rsidRDefault="00142633">
      <w:pPr>
        <w:spacing w:line="360" w:lineRule="auto"/>
        <w:ind w:firstLine="420"/>
        <w:jc w:val="center"/>
        <w:rPr>
          <w:b/>
          <w:sz w:val="24"/>
        </w:rPr>
      </w:pPr>
    </w:p>
    <w:p w:rsidR="00142633" w:rsidRDefault="00D04B33">
      <w:pPr>
        <w:spacing w:line="360" w:lineRule="auto"/>
        <w:rPr>
          <w:sz w:val="24"/>
        </w:rPr>
      </w:pPr>
      <w:r>
        <w:rPr>
          <w:rFonts w:hint="eastAsia"/>
          <w:sz w:val="24"/>
        </w:rPr>
        <w:t>天津市政府采购中心：</w:t>
      </w:r>
    </w:p>
    <w:p w:rsidR="00142633" w:rsidRDefault="00D04B33" w:rsidP="00A402C7">
      <w:pPr>
        <w:spacing w:line="360" w:lineRule="auto"/>
        <w:ind w:firstLineChars="200" w:firstLine="446"/>
        <w:rPr>
          <w:sz w:val="24"/>
        </w:rPr>
      </w:pPr>
      <w:r>
        <w:rPr>
          <w:rFonts w:hint="eastAsia"/>
          <w:sz w:val="24"/>
        </w:rPr>
        <w:t>我单位自愿参与本项目的政府采购活动，郑重承诺如下：</w:t>
      </w:r>
    </w:p>
    <w:p w:rsidR="00142633" w:rsidRDefault="00D04B33" w:rsidP="00A402C7">
      <w:pPr>
        <w:spacing w:line="360" w:lineRule="auto"/>
        <w:ind w:firstLineChars="200" w:firstLine="446"/>
        <w:rPr>
          <w:sz w:val="24"/>
        </w:rPr>
      </w:pPr>
      <w:r>
        <w:rPr>
          <w:rFonts w:hint="eastAsia"/>
          <w:sz w:val="24"/>
        </w:rPr>
        <w:t>（一）我单位具有良好的商业信誉和健全的财务会计制度；</w:t>
      </w:r>
    </w:p>
    <w:p w:rsidR="00142633" w:rsidRDefault="00D04B33" w:rsidP="00A402C7">
      <w:pPr>
        <w:spacing w:line="360" w:lineRule="auto"/>
        <w:ind w:firstLineChars="200" w:firstLine="446"/>
        <w:rPr>
          <w:sz w:val="24"/>
        </w:rPr>
      </w:pPr>
      <w:r>
        <w:rPr>
          <w:rFonts w:hint="eastAsia"/>
          <w:sz w:val="24"/>
        </w:rPr>
        <w:t>（二）我单位依法缴纳税收和社会保障资金；</w:t>
      </w:r>
    </w:p>
    <w:p w:rsidR="00142633" w:rsidRDefault="00D04B33" w:rsidP="00A402C7">
      <w:pPr>
        <w:spacing w:line="360" w:lineRule="auto"/>
        <w:ind w:firstLineChars="200" w:firstLine="446"/>
        <w:rPr>
          <w:sz w:val="24"/>
        </w:rPr>
      </w:pPr>
      <w:r>
        <w:rPr>
          <w:rFonts w:hint="eastAsia"/>
          <w:sz w:val="24"/>
        </w:rPr>
        <w:t>（三）我单位具备履行合同所必需的设备和专业技术能力；</w:t>
      </w:r>
    </w:p>
    <w:p w:rsidR="00142633" w:rsidRDefault="00D04B33" w:rsidP="00A402C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42633" w:rsidRDefault="00D04B33" w:rsidP="00A402C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42633" w:rsidRDefault="00D04B33" w:rsidP="00A402C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142633">
        <w:tc>
          <w:tcPr>
            <w:tcW w:w="1061" w:type="pct"/>
            <w:vAlign w:val="center"/>
          </w:tcPr>
          <w:p w:rsidR="00142633" w:rsidRDefault="00D04B33">
            <w:pPr>
              <w:jc w:val="center"/>
              <w:rPr>
                <w:szCs w:val="21"/>
              </w:rPr>
            </w:pPr>
            <w:r>
              <w:rPr>
                <w:rFonts w:hint="eastAsia"/>
                <w:szCs w:val="21"/>
              </w:rPr>
              <w:t>序号</w:t>
            </w:r>
          </w:p>
        </w:tc>
        <w:tc>
          <w:tcPr>
            <w:tcW w:w="2273" w:type="pct"/>
            <w:vAlign w:val="center"/>
          </w:tcPr>
          <w:p w:rsidR="00142633" w:rsidRDefault="00D04B33">
            <w:pPr>
              <w:jc w:val="center"/>
              <w:rPr>
                <w:szCs w:val="21"/>
              </w:rPr>
            </w:pPr>
            <w:r>
              <w:rPr>
                <w:rFonts w:hint="eastAsia"/>
                <w:szCs w:val="21"/>
              </w:rPr>
              <w:t>单位名称</w:t>
            </w:r>
          </w:p>
        </w:tc>
        <w:tc>
          <w:tcPr>
            <w:tcW w:w="1667" w:type="pct"/>
            <w:vAlign w:val="center"/>
          </w:tcPr>
          <w:p w:rsidR="00142633" w:rsidRDefault="00D04B33">
            <w:pPr>
              <w:jc w:val="center"/>
              <w:rPr>
                <w:szCs w:val="21"/>
              </w:rPr>
            </w:pPr>
            <w:r>
              <w:rPr>
                <w:rFonts w:hint="eastAsia"/>
                <w:szCs w:val="21"/>
              </w:rPr>
              <w:t>相互关系类型</w:t>
            </w:r>
          </w:p>
        </w:tc>
      </w:tr>
      <w:tr w:rsidR="00142633">
        <w:tc>
          <w:tcPr>
            <w:tcW w:w="1061" w:type="pct"/>
            <w:vAlign w:val="center"/>
          </w:tcPr>
          <w:p w:rsidR="00142633" w:rsidRDefault="00D04B33">
            <w:pPr>
              <w:jc w:val="center"/>
              <w:rPr>
                <w:szCs w:val="21"/>
              </w:rPr>
            </w:pPr>
            <w:r>
              <w:rPr>
                <w:rFonts w:hint="eastAsia"/>
                <w:szCs w:val="21"/>
              </w:rPr>
              <w:t>1</w:t>
            </w:r>
          </w:p>
        </w:tc>
        <w:tc>
          <w:tcPr>
            <w:tcW w:w="2273" w:type="pct"/>
            <w:vAlign w:val="center"/>
          </w:tcPr>
          <w:p w:rsidR="00142633" w:rsidRDefault="00142633">
            <w:pPr>
              <w:jc w:val="center"/>
              <w:rPr>
                <w:szCs w:val="21"/>
              </w:rPr>
            </w:pPr>
          </w:p>
        </w:tc>
        <w:tc>
          <w:tcPr>
            <w:tcW w:w="1667" w:type="pct"/>
            <w:vAlign w:val="center"/>
          </w:tcPr>
          <w:p w:rsidR="00142633" w:rsidRDefault="00142633">
            <w:pPr>
              <w:jc w:val="center"/>
              <w:rPr>
                <w:szCs w:val="21"/>
              </w:rPr>
            </w:pPr>
          </w:p>
        </w:tc>
      </w:tr>
      <w:tr w:rsidR="00142633">
        <w:tc>
          <w:tcPr>
            <w:tcW w:w="1061" w:type="pct"/>
            <w:vAlign w:val="center"/>
          </w:tcPr>
          <w:p w:rsidR="00142633" w:rsidRDefault="00D04B33">
            <w:pPr>
              <w:jc w:val="center"/>
              <w:rPr>
                <w:szCs w:val="21"/>
              </w:rPr>
            </w:pPr>
            <w:r>
              <w:rPr>
                <w:rFonts w:hint="eastAsia"/>
                <w:szCs w:val="21"/>
              </w:rPr>
              <w:t>2</w:t>
            </w:r>
          </w:p>
        </w:tc>
        <w:tc>
          <w:tcPr>
            <w:tcW w:w="2273" w:type="pct"/>
            <w:vAlign w:val="center"/>
          </w:tcPr>
          <w:p w:rsidR="00142633" w:rsidRDefault="00142633">
            <w:pPr>
              <w:jc w:val="center"/>
              <w:rPr>
                <w:szCs w:val="21"/>
              </w:rPr>
            </w:pPr>
          </w:p>
        </w:tc>
        <w:tc>
          <w:tcPr>
            <w:tcW w:w="1667" w:type="pct"/>
            <w:vAlign w:val="center"/>
          </w:tcPr>
          <w:p w:rsidR="00142633" w:rsidRDefault="00142633">
            <w:pPr>
              <w:jc w:val="center"/>
              <w:rPr>
                <w:szCs w:val="21"/>
              </w:rPr>
            </w:pPr>
          </w:p>
        </w:tc>
      </w:tr>
      <w:tr w:rsidR="00142633">
        <w:tc>
          <w:tcPr>
            <w:tcW w:w="1061" w:type="pct"/>
            <w:vAlign w:val="center"/>
          </w:tcPr>
          <w:p w:rsidR="00142633" w:rsidRDefault="00D04B33">
            <w:pPr>
              <w:jc w:val="center"/>
              <w:rPr>
                <w:szCs w:val="21"/>
              </w:rPr>
            </w:pPr>
            <w:r>
              <w:rPr>
                <w:rFonts w:hint="eastAsia"/>
                <w:szCs w:val="21"/>
              </w:rPr>
              <w:t>3</w:t>
            </w:r>
          </w:p>
        </w:tc>
        <w:tc>
          <w:tcPr>
            <w:tcW w:w="2273" w:type="pct"/>
            <w:vAlign w:val="center"/>
          </w:tcPr>
          <w:p w:rsidR="00142633" w:rsidRDefault="00142633">
            <w:pPr>
              <w:jc w:val="center"/>
              <w:rPr>
                <w:szCs w:val="21"/>
              </w:rPr>
            </w:pPr>
          </w:p>
        </w:tc>
        <w:tc>
          <w:tcPr>
            <w:tcW w:w="1667" w:type="pct"/>
            <w:vAlign w:val="center"/>
          </w:tcPr>
          <w:p w:rsidR="00142633" w:rsidRDefault="00142633">
            <w:pPr>
              <w:jc w:val="center"/>
              <w:rPr>
                <w:szCs w:val="21"/>
              </w:rPr>
            </w:pPr>
          </w:p>
        </w:tc>
      </w:tr>
    </w:tbl>
    <w:p w:rsidR="00142633" w:rsidRDefault="00D04B33" w:rsidP="00A402C7">
      <w:pPr>
        <w:spacing w:line="360" w:lineRule="auto"/>
        <w:ind w:firstLineChars="200" w:firstLine="446"/>
        <w:rPr>
          <w:sz w:val="24"/>
        </w:rPr>
      </w:pPr>
      <w:r>
        <w:rPr>
          <w:rFonts w:hint="eastAsia"/>
          <w:sz w:val="24"/>
        </w:rPr>
        <w:t>上表未填写的，视为不存在第（六）条所列情形</w:t>
      </w:r>
    </w:p>
    <w:p w:rsidR="00142633" w:rsidRDefault="00142633" w:rsidP="00A402C7">
      <w:pPr>
        <w:spacing w:line="360" w:lineRule="auto"/>
        <w:ind w:firstLineChars="200" w:firstLine="446"/>
        <w:rPr>
          <w:sz w:val="24"/>
        </w:rPr>
      </w:pPr>
    </w:p>
    <w:p w:rsidR="00142633" w:rsidRDefault="00D04B33" w:rsidP="00A402C7">
      <w:pPr>
        <w:spacing w:line="360" w:lineRule="auto"/>
        <w:ind w:firstLineChars="200" w:firstLine="446"/>
        <w:rPr>
          <w:sz w:val="24"/>
        </w:rPr>
      </w:pPr>
      <w:r>
        <w:rPr>
          <w:rFonts w:hint="eastAsia"/>
          <w:sz w:val="24"/>
        </w:rPr>
        <w:t>上述声明真实有效，否则我单位承担全部责任和不利后果。</w:t>
      </w:r>
    </w:p>
    <w:p w:rsidR="00142633" w:rsidRDefault="00142633" w:rsidP="00A402C7">
      <w:pPr>
        <w:spacing w:line="360" w:lineRule="auto"/>
        <w:ind w:firstLineChars="200" w:firstLine="446"/>
        <w:rPr>
          <w:sz w:val="24"/>
        </w:rPr>
      </w:pPr>
    </w:p>
    <w:p w:rsidR="00142633" w:rsidRDefault="00D04B33" w:rsidP="00A402C7">
      <w:pPr>
        <w:spacing w:line="360" w:lineRule="auto"/>
        <w:ind w:firstLineChars="100" w:firstLine="223"/>
        <w:rPr>
          <w:sz w:val="24"/>
        </w:rPr>
      </w:pPr>
      <w:r>
        <w:rPr>
          <w:sz w:val="24"/>
        </w:rPr>
        <w:t>投标人名称：</w:t>
      </w:r>
    </w:p>
    <w:p w:rsidR="00142633" w:rsidRDefault="00142633" w:rsidP="00A402C7">
      <w:pPr>
        <w:spacing w:line="360" w:lineRule="auto"/>
        <w:ind w:firstLineChars="100" w:firstLine="223"/>
        <w:rPr>
          <w:sz w:val="24"/>
        </w:rPr>
      </w:pPr>
    </w:p>
    <w:p w:rsidR="00142633" w:rsidRDefault="00D04B33" w:rsidP="00A402C7">
      <w:pPr>
        <w:spacing w:line="360" w:lineRule="auto"/>
        <w:ind w:firstLineChars="100" w:firstLine="223"/>
        <w:rPr>
          <w:sz w:val="24"/>
        </w:rPr>
      </w:pPr>
      <w:r>
        <w:rPr>
          <w:sz w:val="24"/>
        </w:rPr>
        <w:t>日期：</w:t>
      </w:r>
      <w:r>
        <w:rPr>
          <w:sz w:val="24"/>
        </w:rPr>
        <w:t xml:space="preserve">  </w:t>
      </w:r>
    </w:p>
    <w:p w:rsidR="00142633" w:rsidRDefault="00D04B33">
      <w:pPr>
        <w:widowControl/>
        <w:jc w:val="left"/>
        <w:rPr>
          <w:b/>
          <w:bCs/>
          <w:sz w:val="24"/>
        </w:rPr>
      </w:pPr>
      <w:r>
        <w:rPr>
          <w:b/>
          <w:bCs/>
          <w:sz w:val="24"/>
        </w:rPr>
        <w:br w:type="page"/>
      </w:r>
    </w:p>
    <w:p w:rsidR="00142633" w:rsidRDefault="00D04B33">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142633" w:rsidRDefault="00D04B33">
      <w:pPr>
        <w:widowControl/>
        <w:jc w:val="left"/>
        <w:rPr>
          <w:b/>
          <w:sz w:val="24"/>
        </w:rPr>
      </w:pPr>
      <w:r>
        <w:rPr>
          <w:b/>
          <w:sz w:val="24"/>
        </w:rPr>
        <w:br w:type="page"/>
      </w:r>
    </w:p>
    <w:p w:rsidR="00142633" w:rsidRDefault="00D04B33">
      <w:pPr>
        <w:tabs>
          <w:tab w:val="left" w:pos="360"/>
        </w:tabs>
        <w:spacing w:line="360" w:lineRule="auto"/>
        <w:rPr>
          <w:b/>
          <w:sz w:val="24"/>
        </w:rPr>
      </w:pPr>
      <w:r>
        <w:rPr>
          <w:b/>
          <w:sz w:val="24"/>
        </w:rPr>
        <w:lastRenderedPageBreak/>
        <w:t>附件</w:t>
      </w:r>
      <w:r>
        <w:rPr>
          <w:rFonts w:hint="eastAsia"/>
          <w:b/>
          <w:sz w:val="24"/>
        </w:rPr>
        <w:t>4</w:t>
      </w:r>
    </w:p>
    <w:p w:rsidR="00142633" w:rsidRDefault="00D04B33">
      <w:pPr>
        <w:autoSpaceDN w:val="0"/>
        <w:spacing w:line="360" w:lineRule="auto"/>
        <w:jc w:val="center"/>
        <w:rPr>
          <w:b/>
          <w:bCs/>
          <w:sz w:val="24"/>
        </w:rPr>
      </w:pPr>
      <w:r>
        <w:rPr>
          <w:rFonts w:hint="eastAsia"/>
          <w:b/>
          <w:bCs/>
          <w:sz w:val="24"/>
        </w:rPr>
        <w:t>投标</w:t>
      </w:r>
      <w:r>
        <w:rPr>
          <w:b/>
          <w:bCs/>
          <w:sz w:val="24"/>
        </w:rPr>
        <w:t>代表人授权书</w:t>
      </w:r>
    </w:p>
    <w:p w:rsidR="00142633" w:rsidRDefault="00142633">
      <w:pPr>
        <w:spacing w:line="360" w:lineRule="auto"/>
        <w:rPr>
          <w:sz w:val="24"/>
          <w:szCs w:val="21"/>
        </w:rPr>
      </w:pPr>
    </w:p>
    <w:p w:rsidR="00142633" w:rsidRDefault="00D04B33">
      <w:pPr>
        <w:spacing w:line="360" w:lineRule="auto"/>
        <w:rPr>
          <w:sz w:val="24"/>
          <w:szCs w:val="21"/>
        </w:rPr>
      </w:pPr>
      <w:r>
        <w:rPr>
          <w:sz w:val="24"/>
          <w:szCs w:val="21"/>
        </w:rPr>
        <w:t>致：天津市政府采购中心</w:t>
      </w:r>
    </w:p>
    <w:p w:rsidR="00142633" w:rsidRDefault="00D04B33" w:rsidP="00A402C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42633" w:rsidRDefault="00D04B33" w:rsidP="00A402C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42633" w:rsidRDefault="00D04B33" w:rsidP="00A402C7">
      <w:pPr>
        <w:spacing w:line="360" w:lineRule="auto"/>
        <w:ind w:firstLineChars="200" w:firstLine="446"/>
        <w:rPr>
          <w:sz w:val="24"/>
          <w:szCs w:val="21"/>
        </w:rPr>
      </w:pPr>
      <w:r>
        <w:rPr>
          <w:sz w:val="24"/>
          <w:szCs w:val="21"/>
        </w:rPr>
        <w:t>本授权书至投标有效期结束前始终有效。</w:t>
      </w:r>
    </w:p>
    <w:p w:rsidR="00142633" w:rsidRDefault="00D04B33" w:rsidP="00A402C7">
      <w:pPr>
        <w:spacing w:line="360" w:lineRule="auto"/>
        <w:ind w:firstLineChars="200" w:firstLine="446"/>
        <w:rPr>
          <w:sz w:val="24"/>
          <w:szCs w:val="21"/>
        </w:rPr>
      </w:pPr>
      <w:r>
        <w:rPr>
          <w:sz w:val="24"/>
          <w:szCs w:val="21"/>
        </w:rPr>
        <w:t>投标代表人无转委托权，特此委托。</w:t>
      </w:r>
    </w:p>
    <w:p w:rsidR="00142633" w:rsidRDefault="00142633" w:rsidP="00A402C7">
      <w:pPr>
        <w:spacing w:line="360" w:lineRule="auto"/>
        <w:ind w:firstLineChars="200" w:firstLine="446"/>
        <w:rPr>
          <w:sz w:val="24"/>
        </w:rPr>
      </w:pPr>
    </w:p>
    <w:p w:rsidR="00142633" w:rsidRDefault="00142633" w:rsidP="00A402C7">
      <w:pPr>
        <w:spacing w:line="360" w:lineRule="auto"/>
        <w:ind w:firstLineChars="200" w:firstLine="446"/>
        <w:rPr>
          <w:sz w:val="24"/>
        </w:rPr>
      </w:pPr>
    </w:p>
    <w:p w:rsidR="00142633" w:rsidRDefault="00D04B33" w:rsidP="00A402C7">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142633">
        <w:tc>
          <w:tcPr>
            <w:tcW w:w="4264" w:type="dxa"/>
          </w:tcPr>
          <w:p w:rsidR="00142633" w:rsidRDefault="00D04B33">
            <w:pPr>
              <w:spacing w:line="360" w:lineRule="auto"/>
              <w:jc w:val="left"/>
              <w:rPr>
                <w:sz w:val="24"/>
              </w:rPr>
            </w:pPr>
            <w:r>
              <w:rPr>
                <w:rFonts w:hint="eastAsia"/>
                <w:sz w:val="24"/>
              </w:rPr>
              <w:t>投标代表人身份证正面</w:t>
            </w:r>
          </w:p>
          <w:p w:rsidR="00142633" w:rsidRDefault="00142633">
            <w:pPr>
              <w:spacing w:line="360" w:lineRule="auto"/>
              <w:jc w:val="left"/>
              <w:rPr>
                <w:sz w:val="24"/>
              </w:rPr>
            </w:pPr>
          </w:p>
          <w:p w:rsidR="00142633" w:rsidRDefault="00142633">
            <w:pPr>
              <w:spacing w:line="360" w:lineRule="auto"/>
              <w:jc w:val="left"/>
              <w:rPr>
                <w:sz w:val="24"/>
              </w:rPr>
            </w:pPr>
          </w:p>
          <w:p w:rsidR="00142633" w:rsidRDefault="00142633">
            <w:pPr>
              <w:spacing w:line="360" w:lineRule="auto"/>
              <w:jc w:val="left"/>
              <w:rPr>
                <w:sz w:val="24"/>
              </w:rPr>
            </w:pPr>
          </w:p>
          <w:p w:rsidR="00142633" w:rsidRDefault="00142633">
            <w:pPr>
              <w:spacing w:line="360" w:lineRule="auto"/>
              <w:jc w:val="left"/>
              <w:rPr>
                <w:sz w:val="24"/>
              </w:rPr>
            </w:pPr>
          </w:p>
          <w:p w:rsidR="00142633" w:rsidRDefault="00142633">
            <w:pPr>
              <w:spacing w:line="360" w:lineRule="auto"/>
              <w:jc w:val="left"/>
              <w:rPr>
                <w:sz w:val="24"/>
              </w:rPr>
            </w:pPr>
          </w:p>
        </w:tc>
        <w:tc>
          <w:tcPr>
            <w:tcW w:w="4264" w:type="dxa"/>
          </w:tcPr>
          <w:p w:rsidR="00142633" w:rsidRDefault="00D04B33">
            <w:pPr>
              <w:spacing w:line="360" w:lineRule="auto"/>
              <w:jc w:val="left"/>
              <w:rPr>
                <w:sz w:val="24"/>
              </w:rPr>
            </w:pPr>
            <w:r>
              <w:rPr>
                <w:rFonts w:hint="eastAsia"/>
                <w:sz w:val="24"/>
              </w:rPr>
              <w:t>投标代表人身份证背面</w:t>
            </w:r>
          </w:p>
        </w:tc>
      </w:tr>
    </w:tbl>
    <w:p w:rsidR="00142633" w:rsidRDefault="00142633" w:rsidP="00A402C7">
      <w:pPr>
        <w:spacing w:line="360" w:lineRule="auto"/>
        <w:ind w:firstLineChars="2100" w:firstLine="4686"/>
        <w:rPr>
          <w:sz w:val="24"/>
        </w:rPr>
      </w:pPr>
    </w:p>
    <w:p w:rsidR="00142633" w:rsidRDefault="00D04B33">
      <w:pPr>
        <w:widowControl/>
        <w:jc w:val="left"/>
        <w:rPr>
          <w:b/>
          <w:sz w:val="24"/>
        </w:rPr>
      </w:pPr>
      <w:r>
        <w:rPr>
          <w:sz w:val="24"/>
        </w:rPr>
        <w:br w:type="page"/>
      </w:r>
      <w:r>
        <w:rPr>
          <w:b/>
          <w:sz w:val="24"/>
        </w:rPr>
        <w:lastRenderedPageBreak/>
        <w:t>附件</w:t>
      </w:r>
      <w:r>
        <w:rPr>
          <w:rFonts w:hint="eastAsia"/>
          <w:b/>
          <w:sz w:val="24"/>
        </w:rPr>
        <w:t>5</w:t>
      </w:r>
    </w:p>
    <w:p w:rsidR="00142633" w:rsidRDefault="00D04B33">
      <w:pPr>
        <w:autoSpaceDN w:val="0"/>
        <w:spacing w:line="360" w:lineRule="auto"/>
        <w:jc w:val="center"/>
        <w:rPr>
          <w:b/>
          <w:bCs/>
          <w:sz w:val="24"/>
        </w:rPr>
      </w:pPr>
      <w:r>
        <w:rPr>
          <w:b/>
          <w:bCs/>
          <w:sz w:val="24"/>
        </w:rPr>
        <w:t>开标一览表</w:t>
      </w:r>
    </w:p>
    <w:p w:rsidR="00142633" w:rsidRDefault="00142633">
      <w:pPr>
        <w:ind w:right="84"/>
        <w:rPr>
          <w:sz w:val="24"/>
        </w:rPr>
      </w:pPr>
    </w:p>
    <w:p w:rsidR="00142633" w:rsidRDefault="00D04B33">
      <w:pPr>
        <w:spacing w:line="460" w:lineRule="exact"/>
        <w:ind w:left="192"/>
        <w:rPr>
          <w:sz w:val="24"/>
        </w:rPr>
      </w:pPr>
      <w:r>
        <w:rPr>
          <w:sz w:val="24"/>
        </w:rPr>
        <w:t>项目名称：</w:t>
      </w:r>
      <w:r>
        <w:rPr>
          <w:sz w:val="24"/>
          <w:u w:val="single"/>
        </w:rPr>
        <w:t xml:space="preserve">                    </w:t>
      </w:r>
      <w:r>
        <w:rPr>
          <w:sz w:val="24"/>
        </w:rPr>
        <w:t xml:space="preserve">                  </w:t>
      </w:r>
    </w:p>
    <w:p w:rsidR="00142633" w:rsidRDefault="00D04B33">
      <w:pPr>
        <w:spacing w:line="460" w:lineRule="exact"/>
        <w:ind w:left="192"/>
        <w:rPr>
          <w:sz w:val="24"/>
        </w:rPr>
      </w:pPr>
      <w:r>
        <w:rPr>
          <w:sz w:val="24"/>
        </w:rPr>
        <w:t>项目编号：</w:t>
      </w:r>
      <w:r>
        <w:rPr>
          <w:sz w:val="24"/>
          <w:u w:val="single"/>
        </w:rPr>
        <w:t xml:space="preserve">                    </w:t>
      </w:r>
      <w:r>
        <w:rPr>
          <w:sz w:val="24"/>
        </w:rPr>
        <w:t xml:space="preserve">                  </w:t>
      </w:r>
    </w:p>
    <w:p w:rsidR="00142633" w:rsidRDefault="00D04B3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42633">
        <w:trPr>
          <w:jc w:val="center"/>
        </w:trPr>
        <w:tc>
          <w:tcPr>
            <w:tcW w:w="572" w:type="pct"/>
            <w:vAlign w:val="center"/>
          </w:tcPr>
          <w:p w:rsidR="00142633" w:rsidRDefault="00D04B33">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142633" w:rsidRDefault="00D04B33">
            <w:pPr>
              <w:spacing w:line="460" w:lineRule="exact"/>
              <w:jc w:val="center"/>
              <w:rPr>
                <w:sz w:val="24"/>
              </w:rPr>
            </w:pPr>
            <w:r>
              <w:rPr>
                <w:rFonts w:hint="eastAsia"/>
                <w:sz w:val="24"/>
              </w:rPr>
              <w:t>包</w:t>
            </w:r>
            <w:r>
              <w:rPr>
                <w:sz w:val="24"/>
              </w:rPr>
              <w:t>名称</w:t>
            </w:r>
          </w:p>
        </w:tc>
        <w:tc>
          <w:tcPr>
            <w:tcW w:w="858" w:type="pct"/>
            <w:vAlign w:val="center"/>
          </w:tcPr>
          <w:p w:rsidR="00142633" w:rsidRDefault="00D04B33">
            <w:pPr>
              <w:spacing w:line="460" w:lineRule="exact"/>
              <w:jc w:val="center"/>
              <w:rPr>
                <w:sz w:val="24"/>
              </w:rPr>
            </w:pPr>
            <w:r>
              <w:rPr>
                <w:sz w:val="24"/>
              </w:rPr>
              <w:t>品牌</w:t>
            </w:r>
          </w:p>
        </w:tc>
        <w:tc>
          <w:tcPr>
            <w:tcW w:w="941" w:type="pct"/>
            <w:vAlign w:val="center"/>
          </w:tcPr>
          <w:p w:rsidR="00142633" w:rsidRDefault="00D04B33">
            <w:pPr>
              <w:spacing w:line="460" w:lineRule="exact"/>
              <w:jc w:val="center"/>
              <w:rPr>
                <w:sz w:val="24"/>
              </w:rPr>
            </w:pPr>
            <w:r>
              <w:rPr>
                <w:sz w:val="24"/>
              </w:rPr>
              <w:t>投标总价</w:t>
            </w:r>
          </w:p>
        </w:tc>
        <w:tc>
          <w:tcPr>
            <w:tcW w:w="858" w:type="pct"/>
            <w:vAlign w:val="center"/>
          </w:tcPr>
          <w:p w:rsidR="00142633" w:rsidRDefault="00D04B33">
            <w:pPr>
              <w:spacing w:line="460" w:lineRule="exact"/>
              <w:jc w:val="center"/>
              <w:rPr>
                <w:sz w:val="24"/>
              </w:rPr>
            </w:pPr>
            <w:r>
              <w:rPr>
                <w:sz w:val="24"/>
              </w:rPr>
              <w:t>交货期</w:t>
            </w:r>
          </w:p>
        </w:tc>
        <w:tc>
          <w:tcPr>
            <w:tcW w:w="770" w:type="pct"/>
            <w:vAlign w:val="center"/>
          </w:tcPr>
          <w:p w:rsidR="00142633" w:rsidRDefault="00D04B33">
            <w:pPr>
              <w:spacing w:line="460" w:lineRule="exact"/>
              <w:jc w:val="center"/>
              <w:rPr>
                <w:sz w:val="24"/>
              </w:rPr>
            </w:pPr>
            <w:r>
              <w:rPr>
                <w:sz w:val="24"/>
              </w:rPr>
              <w:t>备注</w:t>
            </w:r>
          </w:p>
        </w:tc>
      </w:tr>
      <w:tr w:rsidR="00142633">
        <w:trPr>
          <w:jc w:val="center"/>
        </w:trPr>
        <w:tc>
          <w:tcPr>
            <w:tcW w:w="572" w:type="pct"/>
            <w:vAlign w:val="center"/>
          </w:tcPr>
          <w:p w:rsidR="00142633" w:rsidRDefault="00D04B33">
            <w:pPr>
              <w:spacing w:line="460" w:lineRule="exact"/>
              <w:jc w:val="center"/>
              <w:rPr>
                <w:sz w:val="24"/>
              </w:rPr>
            </w:pPr>
            <w:r>
              <w:rPr>
                <w:sz w:val="24"/>
              </w:rPr>
              <w:t>1</w:t>
            </w: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D04B33">
            <w:pPr>
              <w:spacing w:line="460" w:lineRule="exact"/>
              <w:jc w:val="center"/>
              <w:rPr>
                <w:sz w:val="24"/>
              </w:rPr>
            </w:pPr>
            <w:r>
              <w:rPr>
                <w:rFonts w:hint="eastAsia"/>
                <w:sz w:val="24"/>
              </w:rPr>
              <w:t>2</w:t>
            </w: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D04B33">
            <w:pPr>
              <w:spacing w:line="460" w:lineRule="exact"/>
              <w:jc w:val="center"/>
              <w:rPr>
                <w:sz w:val="24"/>
              </w:rPr>
            </w:pPr>
            <w:r>
              <w:rPr>
                <w:sz w:val="24"/>
              </w:rPr>
              <w:t>…</w:t>
            </w: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r w:rsidR="00142633">
        <w:trPr>
          <w:jc w:val="center"/>
        </w:trPr>
        <w:tc>
          <w:tcPr>
            <w:tcW w:w="572" w:type="pct"/>
            <w:vAlign w:val="center"/>
          </w:tcPr>
          <w:p w:rsidR="00142633" w:rsidRDefault="00142633">
            <w:pPr>
              <w:spacing w:line="460" w:lineRule="exact"/>
              <w:jc w:val="center"/>
              <w:rPr>
                <w:sz w:val="24"/>
              </w:rPr>
            </w:pPr>
          </w:p>
        </w:tc>
        <w:tc>
          <w:tcPr>
            <w:tcW w:w="100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941" w:type="pct"/>
            <w:vAlign w:val="center"/>
          </w:tcPr>
          <w:p w:rsidR="00142633" w:rsidRDefault="00142633">
            <w:pPr>
              <w:spacing w:line="460" w:lineRule="exact"/>
              <w:jc w:val="center"/>
              <w:rPr>
                <w:sz w:val="24"/>
              </w:rPr>
            </w:pPr>
          </w:p>
        </w:tc>
        <w:tc>
          <w:tcPr>
            <w:tcW w:w="858" w:type="pct"/>
            <w:vAlign w:val="center"/>
          </w:tcPr>
          <w:p w:rsidR="00142633" w:rsidRDefault="00142633">
            <w:pPr>
              <w:spacing w:line="460" w:lineRule="exact"/>
              <w:jc w:val="center"/>
              <w:rPr>
                <w:sz w:val="24"/>
              </w:rPr>
            </w:pPr>
          </w:p>
        </w:tc>
        <w:tc>
          <w:tcPr>
            <w:tcW w:w="770" w:type="pct"/>
            <w:vAlign w:val="center"/>
          </w:tcPr>
          <w:p w:rsidR="00142633" w:rsidRDefault="00142633">
            <w:pPr>
              <w:spacing w:line="460" w:lineRule="exact"/>
              <w:jc w:val="center"/>
              <w:rPr>
                <w:sz w:val="24"/>
              </w:rPr>
            </w:pPr>
          </w:p>
        </w:tc>
      </w:tr>
    </w:tbl>
    <w:p w:rsidR="00142633" w:rsidRDefault="00142633">
      <w:pPr>
        <w:spacing w:line="360" w:lineRule="auto"/>
        <w:ind w:right="84" w:firstLine="420"/>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pPr>
        <w:spacing w:line="360" w:lineRule="auto"/>
        <w:ind w:right="84" w:firstLine="420"/>
        <w:rPr>
          <w:sz w:val="24"/>
        </w:rPr>
      </w:pP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b/>
          <w:sz w:val="24"/>
        </w:rPr>
        <w:lastRenderedPageBreak/>
        <w:t>附件</w:t>
      </w:r>
      <w:r>
        <w:rPr>
          <w:rFonts w:hint="eastAsia"/>
          <w:b/>
          <w:sz w:val="24"/>
        </w:rPr>
        <w:t>6</w:t>
      </w:r>
    </w:p>
    <w:p w:rsidR="00142633" w:rsidRDefault="00D04B33">
      <w:pPr>
        <w:autoSpaceDN w:val="0"/>
        <w:spacing w:line="360" w:lineRule="auto"/>
        <w:jc w:val="center"/>
        <w:rPr>
          <w:b/>
          <w:bCs/>
          <w:sz w:val="24"/>
        </w:rPr>
      </w:pPr>
      <w:r>
        <w:rPr>
          <w:b/>
          <w:bCs/>
          <w:sz w:val="24"/>
        </w:rPr>
        <w:t>开标分项一览表</w:t>
      </w:r>
    </w:p>
    <w:p w:rsidR="00142633" w:rsidRDefault="00142633">
      <w:pPr>
        <w:ind w:right="84"/>
        <w:rPr>
          <w:sz w:val="24"/>
        </w:rPr>
      </w:pPr>
    </w:p>
    <w:p w:rsidR="00142633" w:rsidRDefault="00D04B33">
      <w:pPr>
        <w:spacing w:line="460" w:lineRule="exact"/>
        <w:ind w:left="192"/>
        <w:rPr>
          <w:sz w:val="24"/>
        </w:rPr>
      </w:pPr>
      <w:r>
        <w:rPr>
          <w:sz w:val="24"/>
        </w:rPr>
        <w:t>项目名称：</w:t>
      </w:r>
      <w:r>
        <w:rPr>
          <w:sz w:val="24"/>
          <w:u w:val="single"/>
        </w:rPr>
        <w:t xml:space="preserve">                    </w:t>
      </w:r>
    </w:p>
    <w:p w:rsidR="00142633" w:rsidRDefault="00D04B33">
      <w:pPr>
        <w:spacing w:line="460" w:lineRule="exact"/>
        <w:ind w:left="192"/>
        <w:rPr>
          <w:sz w:val="24"/>
        </w:rPr>
      </w:pPr>
      <w:r>
        <w:rPr>
          <w:sz w:val="24"/>
        </w:rPr>
        <w:t>项目编号：</w:t>
      </w:r>
      <w:r>
        <w:rPr>
          <w:sz w:val="24"/>
          <w:u w:val="single"/>
        </w:rPr>
        <w:t xml:space="preserve">                    </w:t>
      </w:r>
    </w:p>
    <w:p w:rsidR="00142633" w:rsidRDefault="00D04B33">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42633" w:rsidRDefault="00D04B33" w:rsidP="00A402C7">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42633">
        <w:trPr>
          <w:jc w:val="center"/>
        </w:trPr>
        <w:tc>
          <w:tcPr>
            <w:tcW w:w="813" w:type="dxa"/>
            <w:noWrap/>
            <w:vAlign w:val="center"/>
          </w:tcPr>
          <w:p w:rsidR="00142633" w:rsidRDefault="00D04B33">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42633" w:rsidRDefault="00D04B33">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42633" w:rsidRDefault="00D04B33">
            <w:pPr>
              <w:widowControl/>
              <w:jc w:val="center"/>
              <w:rPr>
                <w:bCs/>
                <w:kern w:val="0"/>
                <w:sz w:val="24"/>
                <w:szCs w:val="24"/>
              </w:rPr>
            </w:pPr>
            <w:r>
              <w:rPr>
                <w:bCs/>
                <w:kern w:val="0"/>
                <w:sz w:val="24"/>
                <w:szCs w:val="24"/>
              </w:rPr>
              <w:t>品牌</w:t>
            </w:r>
          </w:p>
        </w:tc>
        <w:tc>
          <w:tcPr>
            <w:tcW w:w="715" w:type="dxa"/>
            <w:vAlign w:val="center"/>
          </w:tcPr>
          <w:p w:rsidR="00142633" w:rsidRDefault="00D04B33">
            <w:pPr>
              <w:widowControl/>
              <w:jc w:val="center"/>
              <w:rPr>
                <w:bCs/>
                <w:kern w:val="0"/>
                <w:sz w:val="24"/>
                <w:szCs w:val="24"/>
              </w:rPr>
            </w:pPr>
            <w:r>
              <w:rPr>
                <w:bCs/>
                <w:kern w:val="0"/>
                <w:sz w:val="24"/>
                <w:szCs w:val="24"/>
              </w:rPr>
              <w:t>规格型号</w:t>
            </w:r>
          </w:p>
        </w:tc>
        <w:tc>
          <w:tcPr>
            <w:tcW w:w="1230" w:type="dxa"/>
            <w:vAlign w:val="center"/>
          </w:tcPr>
          <w:p w:rsidR="00142633" w:rsidRDefault="00D04B33">
            <w:pPr>
              <w:widowControl/>
              <w:jc w:val="center"/>
              <w:rPr>
                <w:bCs/>
                <w:kern w:val="0"/>
                <w:sz w:val="24"/>
                <w:szCs w:val="24"/>
              </w:rPr>
            </w:pPr>
            <w:r>
              <w:rPr>
                <w:bCs/>
                <w:kern w:val="0"/>
                <w:sz w:val="24"/>
                <w:szCs w:val="24"/>
              </w:rPr>
              <w:t>制造商</w:t>
            </w:r>
          </w:p>
        </w:tc>
        <w:tc>
          <w:tcPr>
            <w:tcW w:w="715" w:type="dxa"/>
            <w:vAlign w:val="center"/>
          </w:tcPr>
          <w:p w:rsidR="00142633" w:rsidRDefault="00D04B33">
            <w:pPr>
              <w:widowControl/>
              <w:jc w:val="center"/>
              <w:rPr>
                <w:bCs/>
                <w:kern w:val="0"/>
                <w:sz w:val="24"/>
                <w:szCs w:val="24"/>
              </w:rPr>
            </w:pPr>
            <w:r>
              <w:rPr>
                <w:bCs/>
                <w:kern w:val="0"/>
                <w:sz w:val="24"/>
                <w:szCs w:val="24"/>
              </w:rPr>
              <w:t>产地</w:t>
            </w:r>
          </w:p>
        </w:tc>
        <w:tc>
          <w:tcPr>
            <w:tcW w:w="1235" w:type="dxa"/>
            <w:vAlign w:val="center"/>
          </w:tcPr>
          <w:p w:rsidR="00142633" w:rsidRDefault="00D04B33">
            <w:pPr>
              <w:widowControl/>
              <w:jc w:val="center"/>
              <w:rPr>
                <w:bCs/>
                <w:kern w:val="0"/>
                <w:sz w:val="24"/>
                <w:szCs w:val="24"/>
              </w:rPr>
            </w:pPr>
            <w:r>
              <w:rPr>
                <w:bCs/>
                <w:kern w:val="0"/>
                <w:sz w:val="24"/>
                <w:szCs w:val="24"/>
              </w:rPr>
              <w:t>商品属性</w:t>
            </w:r>
          </w:p>
        </w:tc>
        <w:tc>
          <w:tcPr>
            <w:tcW w:w="715" w:type="dxa"/>
            <w:vAlign w:val="center"/>
          </w:tcPr>
          <w:p w:rsidR="00142633" w:rsidRDefault="00D04B33">
            <w:pPr>
              <w:widowControl/>
              <w:jc w:val="center"/>
              <w:rPr>
                <w:bCs/>
                <w:kern w:val="0"/>
                <w:sz w:val="24"/>
                <w:szCs w:val="24"/>
              </w:rPr>
            </w:pPr>
            <w:r>
              <w:rPr>
                <w:bCs/>
                <w:kern w:val="0"/>
                <w:sz w:val="24"/>
                <w:szCs w:val="24"/>
              </w:rPr>
              <w:t>单价</w:t>
            </w:r>
          </w:p>
        </w:tc>
        <w:tc>
          <w:tcPr>
            <w:tcW w:w="795" w:type="dxa"/>
            <w:vAlign w:val="center"/>
          </w:tcPr>
          <w:p w:rsidR="00142633" w:rsidRDefault="00D04B33">
            <w:pPr>
              <w:widowControl/>
              <w:jc w:val="center"/>
              <w:rPr>
                <w:bCs/>
                <w:kern w:val="0"/>
                <w:sz w:val="24"/>
                <w:szCs w:val="24"/>
              </w:rPr>
            </w:pPr>
            <w:r>
              <w:rPr>
                <w:bCs/>
                <w:kern w:val="0"/>
                <w:sz w:val="24"/>
                <w:szCs w:val="24"/>
              </w:rPr>
              <w:t>采购数量</w:t>
            </w:r>
          </w:p>
        </w:tc>
        <w:tc>
          <w:tcPr>
            <w:tcW w:w="767" w:type="dxa"/>
            <w:vAlign w:val="center"/>
          </w:tcPr>
          <w:p w:rsidR="00142633" w:rsidRDefault="00D04B33">
            <w:pPr>
              <w:widowControl/>
              <w:jc w:val="center"/>
              <w:rPr>
                <w:bCs/>
                <w:kern w:val="0"/>
                <w:sz w:val="24"/>
                <w:szCs w:val="24"/>
              </w:rPr>
            </w:pPr>
            <w:r>
              <w:rPr>
                <w:bCs/>
                <w:kern w:val="0"/>
                <w:sz w:val="24"/>
                <w:szCs w:val="24"/>
              </w:rPr>
              <w:t>计量单位</w:t>
            </w:r>
          </w:p>
        </w:tc>
        <w:tc>
          <w:tcPr>
            <w:tcW w:w="737" w:type="dxa"/>
            <w:vAlign w:val="center"/>
          </w:tcPr>
          <w:p w:rsidR="00142633" w:rsidRDefault="00D04B33">
            <w:pPr>
              <w:widowControl/>
              <w:jc w:val="center"/>
              <w:rPr>
                <w:bCs/>
                <w:kern w:val="0"/>
                <w:sz w:val="24"/>
                <w:szCs w:val="24"/>
              </w:rPr>
            </w:pPr>
            <w:r>
              <w:rPr>
                <w:bCs/>
                <w:kern w:val="0"/>
                <w:sz w:val="24"/>
                <w:szCs w:val="24"/>
              </w:rPr>
              <w:t>总价</w:t>
            </w: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vAlign w:val="center"/>
          </w:tcPr>
          <w:p w:rsidR="00142633" w:rsidRDefault="00142633">
            <w:pPr>
              <w:widowControl/>
              <w:jc w:val="center"/>
              <w:rPr>
                <w:kern w:val="0"/>
                <w:sz w:val="24"/>
                <w:szCs w:val="18"/>
              </w:rPr>
            </w:pPr>
          </w:p>
        </w:tc>
        <w:tc>
          <w:tcPr>
            <w:tcW w:w="715" w:type="dxa"/>
            <w:vAlign w:val="center"/>
          </w:tcPr>
          <w:p w:rsidR="00142633" w:rsidRDefault="00142633">
            <w:pPr>
              <w:widowControl/>
              <w:jc w:val="center"/>
              <w:rPr>
                <w:kern w:val="0"/>
                <w:sz w:val="24"/>
                <w:szCs w:val="18"/>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18"/>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vAlign w:val="center"/>
          </w:tcPr>
          <w:p w:rsidR="00142633" w:rsidRDefault="00142633">
            <w:pPr>
              <w:widowControl/>
              <w:jc w:val="center"/>
              <w:rPr>
                <w:kern w:val="0"/>
                <w:sz w:val="24"/>
                <w:szCs w:val="18"/>
              </w:rPr>
            </w:pPr>
          </w:p>
        </w:tc>
        <w:tc>
          <w:tcPr>
            <w:tcW w:w="715" w:type="dxa"/>
            <w:vAlign w:val="center"/>
          </w:tcPr>
          <w:p w:rsidR="00142633" w:rsidRDefault="00142633">
            <w:pPr>
              <w:widowControl/>
              <w:jc w:val="center"/>
              <w:rPr>
                <w:kern w:val="0"/>
                <w:sz w:val="24"/>
                <w:szCs w:val="18"/>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vAlign w:val="center"/>
          </w:tcPr>
          <w:p w:rsidR="00142633" w:rsidRDefault="00142633">
            <w:pPr>
              <w:widowControl/>
              <w:jc w:val="center"/>
              <w:rPr>
                <w:kern w:val="0"/>
                <w:sz w:val="24"/>
                <w:szCs w:val="18"/>
              </w:rPr>
            </w:pPr>
          </w:p>
        </w:tc>
        <w:tc>
          <w:tcPr>
            <w:tcW w:w="715" w:type="dxa"/>
            <w:vAlign w:val="center"/>
          </w:tcPr>
          <w:p w:rsidR="00142633" w:rsidRDefault="00142633">
            <w:pPr>
              <w:widowControl/>
              <w:jc w:val="center"/>
              <w:rPr>
                <w:kern w:val="0"/>
                <w:sz w:val="24"/>
                <w:szCs w:val="18"/>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noWrap/>
            <w:vAlign w:val="center"/>
          </w:tcPr>
          <w:p w:rsidR="00142633" w:rsidRDefault="00142633">
            <w:pPr>
              <w:widowControl/>
              <w:jc w:val="center"/>
              <w:rPr>
                <w:kern w:val="0"/>
                <w:sz w:val="24"/>
                <w:szCs w:val="18"/>
              </w:rPr>
            </w:pPr>
          </w:p>
        </w:tc>
        <w:tc>
          <w:tcPr>
            <w:tcW w:w="715" w:type="dxa"/>
            <w:noWrap/>
            <w:vAlign w:val="center"/>
          </w:tcPr>
          <w:p w:rsidR="00142633" w:rsidRDefault="00142633">
            <w:pPr>
              <w:widowControl/>
              <w:jc w:val="center"/>
              <w:rPr>
                <w:kern w:val="0"/>
                <w:sz w:val="24"/>
                <w:szCs w:val="24"/>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r w:rsidR="00142633">
        <w:trPr>
          <w:jc w:val="center"/>
        </w:trPr>
        <w:tc>
          <w:tcPr>
            <w:tcW w:w="813" w:type="dxa"/>
            <w:noWrap/>
            <w:vAlign w:val="center"/>
          </w:tcPr>
          <w:p w:rsidR="00142633" w:rsidRDefault="00142633">
            <w:pPr>
              <w:widowControl/>
              <w:jc w:val="center"/>
              <w:rPr>
                <w:kern w:val="0"/>
                <w:sz w:val="24"/>
                <w:szCs w:val="24"/>
              </w:rPr>
            </w:pPr>
          </w:p>
        </w:tc>
        <w:tc>
          <w:tcPr>
            <w:tcW w:w="1348" w:type="dxa"/>
            <w:noWrap/>
            <w:vAlign w:val="center"/>
          </w:tcPr>
          <w:p w:rsidR="00142633" w:rsidRDefault="00142633">
            <w:pPr>
              <w:widowControl/>
              <w:jc w:val="center"/>
              <w:rPr>
                <w:kern w:val="0"/>
                <w:sz w:val="24"/>
                <w:szCs w:val="24"/>
              </w:rPr>
            </w:pPr>
          </w:p>
        </w:tc>
        <w:tc>
          <w:tcPr>
            <w:tcW w:w="716"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0"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1235" w:type="dxa"/>
            <w:noWrap/>
            <w:vAlign w:val="center"/>
          </w:tcPr>
          <w:p w:rsidR="00142633" w:rsidRDefault="00142633">
            <w:pPr>
              <w:widowControl/>
              <w:jc w:val="center"/>
              <w:rPr>
                <w:kern w:val="0"/>
                <w:sz w:val="24"/>
                <w:szCs w:val="24"/>
              </w:rPr>
            </w:pPr>
          </w:p>
        </w:tc>
        <w:tc>
          <w:tcPr>
            <w:tcW w:w="715" w:type="dxa"/>
            <w:noWrap/>
            <w:vAlign w:val="center"/>
          </w:tcPr>
          <w:p w:rsidR="00142633" w:rsidRDefault="00142633">
            <w:pPr>
              <w:widowControl/>
              <w:jc w:val="center"/>
              <w:rPr>
                <w:kern w:val="0"/>
                <w:sz w:val="24"/>
                <w:szCs w:val="24"/>
              </w:rPr>
            </w:pPr>
          </w:p>
        </w:tc>
        <w:tc>
          <w:tcPr>
            <w:tcW w:w="795" w:type="dxa"/>
            <w:noWrap/>
            <w:vAlign w:val="center"/>
          </w:tcPr>
          <w:p w:rsidR="00142633" w:rsidRDefault="00142633">
            <w:pPr>
              <w:widowControl/>
              <w:jc w:val="center"/>
              <w:rPr>
                <w:kern w:val="0"/>
                <w:sz w:val="24"/>
                <w:szCs w:val="24"/>
              </w:rPr>
            </w:pPr>
          </w:p>
        </w:tc>
        <w:tc>
          <w:tcPr>
            <w:tcW w:w="767" w:type="dxa"/>
            <w:noWrap/>
            <w:vAlign w:val="center"/>
          </w:tcPr>
          <w:p w:rsidR="00142633" w:rsidRDefault="00142633">
            <w:pPr>
              <w:widowControl/>
              <w:jc w:val="center"/>
              <w:rPr>
                <w:kern w:val="0"/>
                <w:sz w:val="24"/>
                <w:szCs w:val="24"/>
              </w:rPr>
            </w:pPr>
          </w:p>
        </w:tc>
        <w:tc>
          <w:tcPr>
            <w:tcW w:w="737" w:type="dxa"/>
            <w:noWrap/>
            <w:vAlign w:val="center"/>
          </w:tcPr>
          <w:p w:rsidR="00142633" w:rsidRDefault="00142633">
            <w:pPr>
              <w:widowControl/>
              <w:jc w:val="center"/>
              <w:rPr>
                <w:kern w:val="0"/>
                <w:sz w:val="24"/>
                <w:szCs w:val="24"/>
              </w:rPr>
            </w:pPr>
          </w:p>
        </w:tc>
      </w:tr>
    </w:tbl>
    <w:p w:rsidR="00142633" w:rsidRDefault="00142633">
      <w:pPr>
        <w:ind w:left="180"/>
        <w:rPr>
          <w:sz w:val="24"/>
        </w:rPr>
      </w:pPr>
    </w:p>
    <w:p w:rsidR="00142633" w:rsidRDefault="00D04B33">
      <w:pPr>
        <w:spacing w:line="360" w:lineRule="auto"/>
        <w:ind w:left="181"/>
        <w:rPr>
          <w:sz w:val="24"/>
          <w:szCs w:val="24"/>
        </w:rPr>
      </w:pPr>
      <w:r>
        <w:rPr>
          <w:sz w:val="24"/>
          <w:szCs w:val="24"/>
        </w:rPr>
        <w:t>注：</w:t>
      </w:r>
    </w:p>
    <w:p w:rsidR="00142633" w:rsidRDefault="00D04B3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42633" w:rsidRDefault="00D04B33">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142633" w:rsidRDefault="00D04B3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42633" w:rsidRDefault="00142633">
      <w:pPr>
        <w:spacing w:line="360" w:lineRule="auto"/>
        <w:ind w:left="181"/>
        <w:rPr>
          <w:sz w:val="24"/>
          <w:szCs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b/>
          <w:sz w:val="24"/>
        </w:rPr>
        <w:lastRenderedPageBreak/>
        <w:t>附件</w:t>
      </w:r>
      <w:r>
        <w:rPr>
          <w:rFonts w:hint="eastAsia"/>
          <w:b/>
          <w:sz w:val="24"/>
        </w:rPr>
        <w:t>7</w:t>
      </w:r>
      <w:r>
        <w:rPr>
          <w:b/>
          <w:sz w:val="24"/>
        </w:rPr>
        <w:t>-1</w:t>
      </w:r>
    </w:p>
    <w:p w:rsidR="00142633" w:rsidRDefault="00D04B33">
      <w:pPr>
        <w:autoSpaceDN w:val="0"/>
        <w:spacing w:line="360" w:lineRule="auto"/>
        <w:jc w:val="center"/>
        <w:rPr>
          <w:b/>
          <w:bCs/>
          <w:sz w:val="24"/>
        </w:rPr>
      </w:pPr>
      <w:r>
        <w:rPr>
          <w:b/>
          <w:bCs/>
          <w:sz w:val="24"/>
        </w:rPr>
        <w:t>商务要求点对点应答表</w:t>
      </w:r>
    </w:p>
    <w:p w:rsidR="00142633" w:rsidRDefault="00142633">
      <w:pPr>
        <w:spacing w:line="460" w:lineRule="exact"/>
        <w:rPr>
          <w:sz w:val="24"/>
        </w:rPr>
      </w:pPr>
    </w:p>
    <w:p w:rsidR="00142633" w:rsidRDefault="00D04B33">
      <w:pPr>
        <w:spacing w:line="460" w:lineRule="exact"/>
        <w:rPr>
          <w:sz w:val="24"/>
        </w:rPr>
      </w:pPr>
      <w:r>
        <w:rPr>
          <w:sz w:val="24"/>
        </w:rPr>
        <w:t>项目名称：</w:t>
      </w:r>
      <w:r>
        <w:rPr>
          <w:sz w:val="24"/>
          <w:u w:val="single"/>
        </w:rPr>
        <w:t xml:space="preserve">                    </w:t>
      </w:r>
    </w:p>
    <w:p w:rsidR="00142633" w:rsidRDefault="00D04B33">
      <w:pPr>
        <w:spacing w:line="460" w:lineRule="exact"/>
        <w:rPr>
          <w:sz w:val="24"/>
        </w:rPr>
      </w:pPr>
      <w:r>
        <w:rPr>
          <w:sz w:val="24"/>
        </w:rPr>
        <w:t>项目编号：</w:t>
      </w:r>
      <w:r>
        <w:rPr>
          <w:sz w:val="24"/>
          <w:u w:val="single"/>
        </w:rPr>
        <w:t xml:space="preserve">                    </w:t>
      </w:r>
    </w:p>
    <w:p w:rsidR="00142633" w:rsidRDefault="00D04B33">
      <w:pPr>
        <w:spacing w:line="460" w:lineRule="exact"/>
        <w:rPr>
          <w:sz w:val="24"/>
          <w:u w:val="single"/>
        </w:rPr>
      </w:pPr>
      <w:r>
        <w:rPr>
          <w:sz w:val="24"/>
        </w:rPr>
        <w:t>包号：</w:t>
      </w:r>
      <w:r>
        <w:rPr>
          <w:sz w:val="24"/>
          <w:u w:val="single"/>
        </w:rPr>
        <w:t xml:space="preserve">                        </w:t>
      </w:r>
    </w:p>
    <w:p w:rsidR="00142633" w:rsidRDefault="0014263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42633">
        <w:trPr>
          <w:jc w:val="center"/>
        </w:trPr>
        <w:tc>
          <w:tcPr>
            <w:tcW w:w="1080" w:type="dxa"/>
            <w:shd w:val="clear" w:color="auto" w:fill="auto"/>
            <w:vAlign w:val="center"/>
          </w:tcPr>
          <w:p w:rsidR="00142633" w:rsidRDefault="00D04B33">
            <w:pPr>
              <w:widowControl/>
              <w:snapToGrid w:val="0"/>
              <w:jc w:val="center"/>
              <w:rPr>
                <w:kern w:val="0"/>
                <w:sz w:val="24"/>
                <w:szCs w:val="21"/>
              </w:rPr>
            </w:pPr>
            <w:r>
              <w:rPr>
                <w:kern w:val="0"/>
                <w:sz w:val="24"/>
                <w:szCs w:val="21"/>
              </w:rPr>
              <w:t>序号</w:t>
            </w:r>
          </w:p>
        </w:tc>
        <w:tc>
          <w:tcPr>
            <w:tcW w:w="2500" w:type="dxa"/>
            <w:shd w:val="clear" w:color="auto" w:fill="auto"/>
            <w:vAlign w:val="center"/>
          </w:tcPr>
          <w:p w:rsidR="00142633" w:rsidRDefault="00D04B3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42633" w:rsidRDefault="00D04B33">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142633" w:rsidRDefault="00D04B33">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42633" w:rsidRDefault="00D04B33">
            <w:pPr>
              <w:widowControl/>
              <w:snapToGrid w:val="0"/>
              <w:jc w:val="center"/>
              <w:rPr>
                <w:kern w:val="0"/>
                <w:sz w:val="24"/>
                <w:szCs w:val="21"/>
              </w:rPr>
            </w:pPr>
            <w:r>
              <w:rPr>
                <w:kern w:val="0"/>
                <w:sz w:val="24"/>
                <w:szCs w:val="21"/>
              </w:rPr>
              <w:t>备注</w:t>
            </w: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rFonts w:hint="eastAsia"/>
                <w:kern w:val="0"/>
                <w:sz w:val="24"/>
                <w:szCs w:val="21"/>
              </w:rPr>
              <w:t>（二）服务要求</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rFonts w:hint="eastAsia"/>
                <w:kern w:val="0"/>
                <w:sz w:val="24"/>
                <w:szCs w:val="21"/>
              </w:rPr>
              <w:t>（三）交货要求</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r w:rsidR="00142633">
        <w:trPr>
          <w:jc w:val="center"/>
        </w:trPr>
        <w:tc>
          <w:tcPr>
            <w:tcW w:w="9480" w:type="dxa"/>
            <w:gridSpan w:val="5"/>
            <w:shd w:val="clear" w:color="auto" w:fill="auto"/>
            <w:vAlign w:val="center"/>
          </w:tcPr>
          <w:p w:rsidR="00142633" w:rsidRDefault="00D04B33">
            <w:pPr>
              <w:widowControl/>
              <w:snapToGrid w:val="0"/>
              <w:jc w:val="left"/>
              <w:rPr>
                <w:kern w:val="0"/>
                <w:sz w:val="24"/>
                <w:szCs w:val="21"/>
              </w:rPr>
            </w:pPr>
            <w:r>
              <w:rPr>
                <w:rFonts w:hint="eastAsia"/>
                <w:kern w:val="0"/>
                <w:sz w:val="24"/>
                <w:szCs w:val="21"/>
              </w:rPr>
              <w:t>（六）验收方法及标准</w:t>
            </w:r>
          </w:p>
        </w:tc>
      </w:tr>
      <w:tr w:rsidR="00142633">
        <w:trPr>
          <w:jc w:val="center"/>
        </w:trPr>
        <w:tc>
          <w:tcPr>
            <w:tcW w:w="1080" w:type="dxa"/>
            <w:shd w:val="clear" w:color="auto" w:fill="auto"/>
            <w:vAlign w:val="center"/>
          </w:tcPr>
          <w:p w:rsidR="00142633" w:rsidRDefault="00142633">
            <w:pPr>
              <w:widowControl/>
              <w:snapToGrid w:val="0"/>
              <w:jc w:val="center"/>
              <w:rPr>
                <w:kern w:val="0"/>
                <w:sz w:val="24"/>
                <w:szCs w:val="21"/>
              </w:rPr>
            </w:pPr>
          </w:p>
        </w:tc>
        <w:tc>
          <w:tcPr>
            <w:tcW w:w="2500" w:type="dxa"/>
            <w:shd w:val="clear" w:color="auto" w:fill="auto"/>
            <w:vAlign w:val="center"/>
          </w:tcPr>
          <w:p w:rsidR="00142633" w:rsidRDefault="00142633">
            <w:pPr>
              <w:widowControl/>
              <w:snapToGrid w:val="0"/>
              <w:jc w:val="left"/>
              <w:rPr>
                <w:kern w:val="0"/>
                <w:sz w:val="24"/>
                <w:szCs w:val="21"/>
              </w:rPr>
            </w:pPr>
          </w:p>
        </w:tc>
        <w:tc>
          <w:tcPr>
            <w:tcW w:w="2680" w:type="dxa"/>
            <w:shd w:val="clear" w:color="auto" w:fill="auto"/>
            <w:vAlign w:val="center"/>
          </w:tcPr>
          <w:p w:rsidR="00142633" w:rsidRDefault="00142633">
            <w:pPr>
              <w:widowControl/>
              <w:snapToGrid w:val="0"/>
              <w:jc w:val="left"/>
              <w:rPr>
                <w:kern w:val="0"/>
                <w:sz w:val="24"/>
                <w:szCs w:val="21"/>
              </w:rPr>
            </w:pPr>
          </w:p>
        </w:tc>
        <w:tc>
          <w:tcPr>
            <w:tcW w:w="1979" w:type="dxa"/>
            <w:shd w:val="clear" w:color="auto" w:fill="auto"/>
            <w:vAlign w:val="center"/>
          </w:tcPr>
          <w:p w:rsidR="00142633" w:rsidRDefault="00142633">
            <w:pPr>
              <w:widowControl/>
              <w:snapToGrid w:val="0"/>
              <w:jc w:val="left"/>
              <w:rPr>
                <w:kern w:val="0"/>
                <w:sz w:val="24"/>
                <w:szCs w:val="21"/>
              </w:rPr>
            </w:pPr>
          </w:p>
        </w:tc>
        <w:tc>
          <w:tcPr>
            <w:tcW w:w="1241" w:type="dxa"/>
            <w:shd w:val="clear" w:color="auto" w:fill="auto"/>
            <w:vAlign w:val="center"/>
          </w:tcPr>
          <w:p w:rsidR="00142633" w:rsidRDefault="00142633">
            <w:pPr>
              <w:widowControl/>
              <w:snapToGrid w:val="0"/>
              <w:jc w:val="left"/>
              <w:rPr>
                <w:kern w:val="0"/>
                <w:sz w:val="24"/>
                <w:szCs w:val="21"/>
              </w:rPr>
            </w:pPr>
          </w:p>
        </w:tc>
      </w:tr>
    </w:tbl>
    <w:p w:rsidR="00142633" w:rsidRDefault="00D04B33">
      <w:pPr>
        <w:spacing w:line="620" w:lineRule="exact"/>
        <w:rPr>
          <w:sz w:val="24"/>
        </w:rPr>
      </w:pPr>
      <w:r>
        <w:rPr>
          <w:sz w:val="24"/>
        </w:rPr>
        <w:t>注：</w:t>
      </w:r>
    </w:p>
    <w:p w:rsidR="00142633" w:rsidRDefault="00D04B3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42633" w:rsidRDefault="00D04B3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142633" w:rsidRDefault="00D04B33">
      <w:pPr>
        <w:spacing w:line="360" w:lineRule="auto"/>
        <w:rPr>
          <w:sz w:val="24"/>
        </w:rPr>
      </w:pPr>
      <w:r>
        <w:rPr>
          <w:rFonts w:hint="eastAsia"/>
          <w:sz w:val="24"/>
        </w:rPr>
        <w:t>3</w:t>
      </w:r>
      <w:r>
        <w:rPr>
          <w:sz w:val="24"/>
        </w:rPr>
        <w:t xml:space="preserve">. </w:t>
      </w:r>
      <w:r>
        <w:rPr>
          <w:sz w:val="24"/>
        </w:rPr>
        <w:t>偏离说明指招标要求与投标应答之间的不同之处。</w:t>
      </w:r>
    </w:p>
    <w:p w:rsidR="00142633" w:rsidRDefault="00142633">
      <w:pPr>
        <w:spacing w:line="360" w:lineRule="auto"/>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D04B33">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142633" w:rsidRDefault="00D04B33">
      <w:pPr>
        <w:autoSpaceDN w:val="0"/>
        <w:spacing w:line="360" w:lineRule="auto"/>
        <w:jc w:val="center"/>
        <w:rPr>
          <w:b/>
          <w:bCs/>
          <w:sz w:val="24"/>
        </w:rPr>
      </w:pPr>
      <w:r>
        <w:rPr>
          <w:b/>
          <w:bCs/>
          <w:sz w:val="24"/>
        </w:rPr>
        <w:t>技术要求点对点应答表</w:t>
      </w:r>
    </w:p>
    <w:p w:rsidR="00142633" w:rsidRDefault="00D04B33">
      <w:pPr>
        <w:spacing w:line="460" w:lineRule="exact"/>
        <w:rPr>
          <w:sz w:val="24"/>
        </w:rPr>
      </w:pPr>
      <w:r>
        <w:rPr>
          <w:sz w:val="24"/>
        </w:rPr>
        <w:t>项目名称：</w:t>
      </w:r>
      <w:r>
        <w:rPr>
          <w:sz w:val="24"/>
          <w:u w:val="single"/>
        </w:rPr>
        <w:t xml:space="preserve">                    </w:t>
      </w:r>
    </w:p>
    <w:p w:rsidR="00142633" w:rsidRDefault="00D04B33">
      <w:pPr>
        <w:spacing w:line="460" w:lineRule="exact"/>
        <w:rPr>
          <w:sz w:val="24"/>
        </w:rPr>
      </w:pPr>
      <w:r>
        <w:rPr>
          <w:sz w:val="24"/>
        </w:rPr>
        <w:t>项目编号：</w:t>
      </w:r>
      <w:r>
        <w:rPr>
          <w:sz w:val="24"/>
          <w:u w:val="single"/>
        </w:rPr>
        <w:t xml:space="preserve">                    </w:t>
      </w:r>
    </w:p>
    <w:p w:rsidR="00142633" w:rsidRDefault="00D04B33">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42633">
        <w:trPr>
          <w:tblHeader/>
          <w:jc w:val="center"/>
        </w:trPr>
        <w:tc>
          <w:tcPr>
            <w:tcW w:w="9807" w:type="dxa"/>
            <w:gridSpan w:val="7"/>
            <w:shd w:val="clear" w:color="auto" w:fill="auto"/>
            <w:vAlign w:val="center"/>
          </w:tcPr>
          <w:p w:rsidR="00142633" w:rsidRDefault="00D04B33">
            <w:pPr>
              <w:widowControl/>
              <w:snapToGrid w:val="0"/>
              <w:rPr>
                <w:b/>
                <w:kern w:val="0"/>
                <w:sz w:val="24"/>
                <w:szCs w:val="21"/>
              </w:rPr>
            </w:pPr>
            <w:r>
              <w:rPr>
                <w:rFonts w:hint="eastAsia"/>
                <w:b/>
                <w:kern w:val="0"/>
                <w:sz w:val="24"/>
                <w:szCs w:val="21"/>
              </w:rPr>
              <w:t>招标文件第二部分技术要求</w:t>
            </w:r>
          </w:p>
        </w:tc>
      </w:tr>
      <w:tr w:rsidR="00142633">
        <w:trPr>
          <w:tblHeader/>
          <w:jc w:val="center"/>
        </w:trPr>
        <w:tc>
          <w:tcPr>
            <w:tcW w:w="843" w:type="dxa"/>
            <w:shd w:val="clear" w:color="auto" w:fill="auto"/>
            <w:vAlign w:val="center"/>
          </w:tcPr>
          <w:p w:rsidR="00142633" w:rsidRDefault="00D04B3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142633" w:rsidRDefault="00D04B3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42633" w:rsidRDefault="00D04B3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42633" w:rsidRDefault="00D04B33">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142633" w:rsidRDefault="00D04B33">
            <w:pPr>
              <w:widowControl/>
              <w:snapToGrid w:val="0"/>
              <w:jc w:val="center"/>
              <w:rPr>
                <w:kern w:val="0"/>
                <w:sz w:val="24"/>
                <w:szCs w:val="21"/>
              </w:rPr>
            </w:pPr>
            <w:r>
              <w:rPr>
                <w:kern w:val="0"/>
                <w:sz w:val="24"/>
                <w:szCs w:val="21"/>
              </w:rPr>
              <w:t>备注</w:t>
            </w:r>
          </w:p>
        </w:tc>
      </w:tr>
      <w:tr w:rsidR="00142633">
        <w:trPr>
          <w:jc w:val="center"/>
        </w:trPr>
        <w:tc>
          <w:tcPr>
            <w:tcW w:w="843" w:type="dxa"/>
            <w:shd w:val="clear" w:color="auto" w:fill="auto"/>
            <w:vAlign w:val="center"/>
          </w:tcPr>
          <w:p w:rsidR="00142633" w:rsidRDefault="00D04B3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r w:rsidR="00142633">
        <w:trPr>
          <w:jc w:val="center"/>
        </w:trPr>
        <w:tc>
          <w:tcPr>
            <w:tcW w:w="843" w:type="dxa"/>
            <w:shd w:val="clear" w:color="auto" w:fill="auto"/>
            <w:vAlign w:val="center"/>
          </w:tcPr>
          <w:p w:rsidR="00142633" w:rsidRDefault="00D04B3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r w:rsidR="00142633">
        <w:trPr>
          <w:jc w:val="center"/>
        </w:trPr>
        <w:tc>
          <w:tcPr>
            <w:tcW w:w="843" w:type="dxa"/>
            <w:shd w:val="clear" w:color="auto" w:fill="auto"/>
            <w:vAlign w:val="center"/>
          </w:tcPr>
          <w:p w:rsidR="00142633" w:rsidRDefault="00D04B3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r w:rsidR="00142633">
        <w:trPr>
          <w:jc w:val="center"/>
        </w:trPr>
        <w:tc>
          <w:tcPr>
            <w:tcW w:w="843" w:type="dxa"/>
            <w:shd w:val="clear" w:color="auto" w:fill="auto"/>
            <w:vAlign w:val="center"/>
          </w:tcPr>
          <w:p w:rsidR="00142633" w:rsidRDefault="00D04B3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r w:rsidR="00142633">
        <w:trPr>
          <w:jc w:val="center"/>
        </w:trPr>
        <w:tc>
          <w:tcPr>
            <w:tcW w:w="9807" w:type="dxa"/>
            <w:gridSpan w:val="7"/>
            <w:shd w:val="clear" w:color="auto" w:fill="auto"/>
            <w:vAlign w:val="center"/>
          </w:tcPr>
          <w:p w:rsidR="00142633" w:rsidRDefault="00D04B33">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142633">
        <w:trPr>
          <w:jc w:val="center"/>
        </w:trPr>
        <w:tc>
          <w:tcPr>
            <w:tcW w:w="843" w:type="dxa"/>
            <w:shd w:val="clear" w:color="auto" w:fill="auto"/>
            <w:vAlign w:val="center"/>
          </w:tcPr>
          <w:p w:rsidR="00142633" w:rsidRDefault="00D04B33">
            <w:pPr>
              <w:widowControl/>
              <w:snapToGrid w:val="0"/>
              <w:jc w:val="center"/>
              <w:rPr>
                <w:kern w:val="0"/>
                <w:sz w:val="24"/>
                <w:szCs w:val="21"/>
              </w:rPr>
            </w:pPr>
            <w:r>
              <w:rPr>
                <w:kern w:val="0"/>
                <w:sz w:val="24"/>
                <w:szCs w:val="21"/>
              </w:rPr>
              <w:t>序号</w:t>
            </w:r>
          </w:p>
        </w:tc>
        <w:tc>
          <w:tcPr>
            <w:tcW w:w="1039" w:type="dxa"/>
            <w:shd w:val="clear" w:color="auto" w:fill="auto"/>
            <w:vAlign w:val="center"/>
          </w:tcPr>
          <w:p w:rsidR="00142633" w:rsidRDefault="00D04B33">
            <w:pPr>
              <w:widowControl/>
              <w:snapToGrid w:val="0"/>
              <w:jc w:val="center"/>
              <w:rPr>
                <w:kern w:val="0"/>
                <w:sz w:val="24"/>
                <w:szCs w:val="21"/>
              </w:rPr>
            </w:pPr>
            <w:r>
              <w:rPr>
                <w:rFonts w:hint="eastAsia"/>
                <w:kern w:val="0"/>
                <w:sz w:val="24"/>
                <w:szCs w:val="21"/>
              </w:rPr>
              <w:t>标的</w:t>
            </w:r>
          </w:p>
          <w:p w:rsidR="00142633" w:rsidRDefault="00D04B3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142633" w:rsidRDefault="00D04B33">
            <w:pPr>
              <w:snapToGrid w:val="0"/>
              <w:jc w:val="center"/>
              <w:rPr>
                <w:rFonts w:cs="宋体"/>
                <w:kern w:val="0"/>
                <w:sz w:val="24"/>
              </w:rPr>
            </w:pPr>
            <w:r>
              <w:rPr>
                <w:rFonts w:cs="宋体" w:hint="eastAsia"/>
                <w:kern w:val="0"/>
                <w:sz w:val="24"/>
              </w:rPr>
              <w:t>条款</w:t>
            </w:r>
          </w:p>
          <w:p w:rsidR="00142633" w:rsidRDefault="00D04B33">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142633" w:rsidRDefault="00D04B33">
            <w:pPr>
              <w:snapToGrid w:val="0"/>
              <w:jc w:val="center"/>
              <w:rPr>
                <w:kern w:val="0"/>
                <w:sz w:val="24"/>
                <w:szCs w:val="21"/>
              </w:rPr>
            </w:pPr>
            <w:r>
              <w:rPr>
                <w:kern w:val="0"/>
                <w:sz w:val="24"/>
                <w:szCs w:val="21"/>
              </w:rPr>
              <w:t>招标要求</w:t>
            </w:r>
          </w:p>
        </w:tc>
        <w:tc>
          <w:tcPr>
            <w:tcW w:w="2680" w:type="dxa"/>
            <w:shd w:val="clear" w:color="auto" w:fill="auto"/>
            <w:vAlign w:val="center"/>
          </w:tcPr>
          <w:p w:rsidR="00142633" w:rsidRDefault="00D04B3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42633" w:rsidRDefault="00D04B33">
            <w:pPr>
              <w:widowControl/>
              <w:snapToGrid w:val="0"/>
              <w:jc w:val="center"/>
              <w:rPr>
                <w:kern w:val="0"/>
                <w:sz w:val="24"/>
                <w:szCs w:val="21"/>
              </w:rPr>
            </w:pPr>
            <w:r>
              <w:rPr>
                <w:kern w:val="0"/>
                <w:sz w:val="24"/>
                <w:szCs w:val="21"/>
              </w:rPr>
              <w:t>偏离</w:t>
            </w:r>
          </w:p>
          <w:p w:rsidR="00142633" w:rsidRDefault="00D04B33">
            <w:pPr>
              <w:widowControl/>
              <w:snapToGrid w:val="0"/>
              <w:jc w:val="center"/>
              <w:rPr>
                <w:kern w:val="0"/>
                <w:sz w:val="24"/>
                <w:szCs w:val="21"/>
              </w:rPr>
            </w:pPr>
            <w:r>
              <w:rPr>
                <w:kern w:val="0"/>
                <w:sz w:val="24"/>
                <w:szCs w:val="21"/>
              </w:rPr>
              <w:t>说明</w:t>
            </w:r>
          </w:p>
        </w:tc>
        <w:tc>
          <w:tcPr>
            <w:tcW w:w="1315" w:type="dxa"/>
            <w:shd w:val="clear" w:color="auto" w:fill="auto"/>
            <w:vAlign w:val="center"/>
          </w:tcPr>
          <w:p w:rsidR="00142633" w:rsidRDefault="00D04B33">
            <w:pPr>
              <w:widowControl/>
              <w:snapToGrid w:val="0"/>
              <w:jc w:val="center"/>
              <w:rPr>
                <w:kern w:val="0"/>
                <w:sz w:val="24"/>
                <w:szCs w:val="21"/>
              </w:rPr>
            </w:pPr>
            <w:r>
              <w:rPr>
                <w:rFonts w:hint="eastAsia"/>
                <w:kern w:val="0"/>
                <w:sz w:val="24"/>
                <w:szCs w:val="21"/>
              </w:rPr>
              <w:t>技术支撑材料所在页码</w:t>
            </w:r>
          </w:p>
        </w:tc>
      </w:tr>
      <w:tr w:rsidR="00142633">
        <w:trPr>
          <w:jc w:val="center"/>
        </w:trPr>
        <w:tc>
          <w:tcPr>
            <w:tcW w:w="843" w:type="dxa"/>
            <w:shd w:val="clear" w:color="auto" w:fill="auto"/>
            <w:vAlign w:val="center"/>
          </w:tcPr>
          <w:p w:rsidR="00142633" w:rsidRDefault="00142633">
            <w:pPr>
              <w:widowControl/>
              <w:snapToGrid w:val="0"/>
              <w:jc w:val="center"/>
              <w:rPr>
                <w:kern w:val="0"/>
                <w:sz w:val="24"/>
                <w:szCs w:val="21"/>
              </w:rPr>
            </w:pPr>
          </w:p>
        </w:tc>
        <w:tc>
          <w:tcPr>
            <w:tcW w:w="1039" w:type="dxa"/>
            <w:shd w:val="clear" w:color="auto" w:fill="auto"/>
            <w:vAlign w:val="center"/>
          </w:tcPr>
          <w:p w:rsidR="00142633" w:rsidRDefault="00142633">
            <w:pPr>
              <w:widowControl/>
              <w:snapToGrid w:val="0"/>
              <w:jc w:val="center"/>
              <w:rPr>
                <w:kern w:val="0"/>
                <w:sz w:val="24"/>
                <w:szCs w:val="21"/>
              </w:rPr>
            </w:pPr>
          </w:p>
        </w:tc>
        <w:tc>
          <w:tcPr>
            <w:tcW w:w="851" w:type="dxa"/>
            <w:shd w:val="clear" w:color="auto" w:fill="auto"/>
            <w:vAlign w:val="center"/>
          </w:tcPr>
          <w:p w:rsidR="00142633" w:rsidRDefault="00142633">
            <w:pPr>
              <w:widowControl/>
              <w:snapToGrid w:val="0"/>
              <w:jc w:val="center"/>
              <w:rPr>
                <w:kern w:val="0"/>
                <w:sz w:val="24"/>
                <w:szCs w:val="21"/>
              </w:rPr>
            </w:pPr>
          </w:p>
        </w:tc>
        <w:tc>
          <w:tcPr>
            <w:tcW w:w="1790" w:type="dxa"/>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r w:rsidR="00142633">
        <w:trPr>
          <w:jc w:val="center"/>
        </w:trPr>
        <w:tc>
          <w:tcPr>
            <w:tcW w:w="843" w:type="dxa"/>
            <w:shd w:val="clear" w:color="auto" w:fill="auto"/>
            <w:vAlign w:val="center"/>
          </w:tcPr>
          <w:p w:rsidR="00142633" w:rsidRDefault="00142633">
            <w:pPr>
              <w:widowControl/>
              <w:snapToGrid w:val="0"/>
              <w:jc w:val="center"/>
              <w:rPr>
                <w:kern w:val="0"/>
                <w:sz w:val="24"/>
                <w:szCs w:val="21"/>
              </w:rPr>
            </w:pPr>
          </w:p>
        </w:tc>
        <w:tc>
          <w:tcPr>
            <w:tcW w:w="1039" w:type="dxa"/>
            <w:shd w:val="clear" w:color="auto" w:fill="auto"/>
            <w:vAlign w:val="center"/>
          </w:tcPr>
          <w:p w:rsidR="00142633" w:rsidRDefault="00142633">
            <w:pPr>
              <w:widowControl/>
              <w:snapToGrid w:val="0"/>
              <w:jc w:val="center"/>
              <w:rPr>
                <w:kern w:val="0"/>
                <w:sz w:val="24"/>
                <w:szCs w:val="21"/>
              </w:rPr>
            </w:pPr>
          </w:p>
        </w:tc>
        <w:tc>
          <w:tcPr>
            <w:tcW w:w="851" w:type="dxa"/>
            <w:shd w:val="clear" w:color="auto" w:fill="auto"/>
            <w:vAlign w:val="center"/>
          </w:tcPr>
          <w:p w:rsidR="00142633" w:rsidRDefault="00142633">
            <w:pPr>
              <w:widowControl/>
              <w:snapToGrid w:val="0"/>
              <w:jc w:val="center"/>
              <w:rPr>
                <w:kern w:val="0"/>
                <w:sz w:val="24"/>
                <w:szCs w:val="21"/>
              </w:rPr>
            </w:pPr>
          </w:p>
        </w:tc>
        <w:tc>
          <w:tcPr>
            <w:tcW w:w="1790" w:type="dxa"/>
            <w:shd w:val="clear" w:color="auto" w:fill="auto"/>
            <w:vAlign w:val="center"/>
          </w:tcPr>
          <w:p w:rsidR="00142633" w:rsidRDefault="00142633">
            <w:pPr>
              <w:widowControl/>
              <w:snapToGrid w:val="0"/>
              <w:jc w:val="center"/>
              <w:rPr>
                <w:kern w:val="0"/>
                <w:sz w:val="24"/>
                <w:szCs w:val="21"/>
              </w:rPr>
            </w:pPr>
          </w:p>
        </w:tc>
        <w:tc>
          <w:tcPr>
            <w:tcW w:w="2680" w:type="dxa"/>
            <w:shd w:val="clear" w:color="auto" w:fill="auto"/>
            <w:vAlign w:val="center"/>
          </w:tcPr>
          <w:p w:rsidR="00142633" w:rsidRDefault="00142633">
            <w:pPr>
              <w:widowControl/>
              <w:snapToGrid w:val="0"/>
              <w:jc w:val="center"/>
              <w:rPr>
                <w:kern w:val="0"/>
                <w:sz w:val="24"/>
                <w:szCs w:val="21"/>
              </w:rPr>
            </w:pPr>
          </w:p>
        </w:tc>
        <w:tc>
          <w:tcPr>
            <w:tcW w:w="1289" w:type="dxa"/>
            <w:shd w:val="clear" w:color="auto" w:fill="auto"/>
            <w:vAlign w:val="center"/>
          </w:tcPr>
          <w:p w:rsidR="00142633" w:rsidRDefault="00142633">
            <w:pPr>
              <w:widowControl/>
              <w:snapToGrid w:val="0"/>
              <w:jc w:val="center"/>
              <w:rPr>
                <w:kern w:val="0"/>
                <w:sz w:val="24"/>
                <w:szCs w:val="21"/>
              </w:rPr>
            </w:pPr>
          </w:p>
        </w:tc>
        <w:tc>
          <w:tcPr>
            <w:tcW w:w="1315" w:type="dxa"/>
            <w:shd w:val="clear" w:color="auto" w:fill="auto"/>
            <w:vAlign w:val="center"/>
          </w:tcPr>
          <w:p w:rsidR="00142633" w:rsidRDefault="00142633">
            <w:pPr>
              <w:widowControl/>
              <w:snapToGrid w:val="0"/>
              <w:jc w:val="center"/>
              <w:rPr>
                <w:kern w:val="0"/>
                <w:sz w:val="24"/>
                <w:szCs w:val="21"/>
              </w:rPr>
            </w:pPr>
          </w:p>
        </w:tc>
      </w:tr>
    </w:tbl>
    <w:p w:rsidR="00142633" w:rsidRDefault="00D04B33">
      <w:pPr>
        <w:snapToGrid w:val="0"/>
        <w:spacing w:line="480" w:lineRule="exact"/>
        <w:rPr>
          <w:sz w:val="24"/>
        </w:rPr>
      </w:pPr>
      <w:r>
        <w:rPr>
          <w:sz w:val="24"/>
        </w:rPr>
        <w:t>注：</w:t>
      </w:r>
    </w:p>
    <w:p w:rsidR="00142633" w:rsidRDefault="00D04B3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42633" w:rsidRDefault="00D04B3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42633" w:rsidRDefault="00D04B3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42633" w:rsidRDefault="00D04B33">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142633" w:rsidRDefault="00142633" w:rsidP="00A402C7">
      <w:pPr>
        <w:spacing w:line="360" w:lineRule="auto"/>
        <w:ind w:firstLineChars="1700" w:firstLine="3794"/>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D04B33">
      <w:pPr>
        <w:tabs>
          <w:tab w:val="left" w:pos="360"/>
        </w:tabs>
        <w:spacing w:line="360" w:lineRule="auto"/>
        <w:rPr>
          <w:b/>
          <w:sz w:val="24"/>
        </w:rPr>
      </w:pPr>
      <w:r>
        <w:rPr>
          <w:sz w:val="24"/>
        </w:rPr>
        <w:br w:type="page"/>
      </w:r>
      <w:r>
        <w:rPr>
          <w:b/>
          <w:sz w:val="24"/>
        </w:rPr>
        <w:lastRenderedPageBreak/>
        <w:t>附件</w:t>
      </w:r>
      <w:r>
        <w:rPr>
          <w:rFonts w:hint="eastAsia"/>
          <w:b/>
          <w:sz w:val="24"/>
        </w:rPr>
        <w:t>8</w:t>
      </w:r>
    </w:p>
    <w:p w:rsidR="00142633" w:rsidRDefault="00D04B33">
      <w:pPr>
        <w:autoSpaceDN w:val="0"/>
        <w:spacing w:line="360" w:lineRule="auto"/>
        <w:jc w:val="center"/>
        <w:rPr>
          <w:b/>
          <w:bCs/>
          <w:sz w:val="24"/>
        </w:rPr>
      </w:pPr>
      <w:r>
        <w:rPr>
          <w:rFonts w:hint="eastAsia"/>
          <w:b/>
          <w:bCs/>
          <w:sz w:val="24"/>
        </w:rPr>
        <w:t>业绩</w:t>
      </w:r>
    </w:p>
    <w:p w:rsidR="00142633" w:rsidRDefault="00142633">
      <w:pPr>
        <w:spacing w:line="460" w:lineRule="exact"/>
        <w:ind w:left="192"/>
        <w:rPr>
          <w:sz w:val="24"/>
        </w:rPr>
      </w:pPr>
    </w:p>
    <w:p w:rsidR="00142633" w:rsidRDefault="00D04B33">
      <w:pPr>
        <w:spacing w:line="460" w:lineRule="exact"/>
        <w:rPr>
          <w:sz w:val="24"/>
        </w:rPr>
      </w:pPr>
      <w:r>
        <w:rPr>
          <w:sz w:val="24"/>
        </w:rPr>
        <w:t>项目名称：</w:t>
      </w:r>
      <w:r>
        <w:rPr>
          <w:sz w:val="24"/>
          <w:u w:val="single"/>
        </w:rPr>
        <w:t xml:space="preserve">                    </w:t>
      </w:r>
    </w:p>
    <w:p w:rsidR="00142633" w:rsidRDefault="00D04B33">
      <w:pPr>
        <w:spacing w:line="460" w:lineRule="exact"/>
        <w:rPr>
          <w:sz w:val="24"/>
        </w:rPr>
      </w:pPr>
      <w:r>
        <w:rPr>
          <w:sz w:val="24"/>
        </w:rPr>
        <w:t>项目编号：</w:t>
      </w:r>
      <w:r>
        <w:rPr>
          <w:sz w:val="24"/>
          <w:u w:val="single"/>
        </w:rPr>
        <w:t xml:space="preserve">                    </w:t>
      </w:r>
    </w:p>
    <w:p w:rsidR="00142633" w:rsidRDefault="00D04B33">
      <w:pPr>
        <w:spacing w:line="460" w:lineRule="exact"/>
        <w:rPr>
          <w:sz w:val="24"/>
          <w:u w:val="single"/>
        </w:rPr>
      </w:pPr>
      <w:r>
        <w:rPr>
          <w:sz w:val="24"/>
        </w:rPr>
        <w:t>包号：</w:t>
      </w:r>
      <w:r>
        <w:rPr>
          <w:sz w:val="24"/>
          <w:u w:val="single"/>
        </w:rPr>
        <w:t xml:space="preserve">                        </w:t>
      </w:r>
    </w:p>
    <w:p w:rsidR="00142633" w:rsidRDefault="0014263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D04B33">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r w:rsidR="001426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42633" w:rsidRDefault="00142633">
            <w:pPr>
              <w:snapToGrid w:val="0"/>
              <w:jc w:val="center"/>
              <w:rPr>
                <w:sz w:val="24"/>
              </w:rPr>
            </w:pPr>
          </w:p>
        </w:tc>
      </w:tr>
    </w:tbl>
    <w:p w:rsidR="00142633" w:rsidRDefault="00142633">
      <w:pPr>
        <w:spacing w:line="560" w:lineRule="exact"/>
        <w:jc w:val="center"/>
        <w:rPr>
          <w:sz w:val="24"/>
        </w:rPr>
      </w:pPr>
    </w:p>
    <w:p w:rsidR="00142633" w:rsidRDefault="00D04B33">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42633" w:rsidRDefault="00142633">
      <w:pPr>
        <w:spacing w:line="560" w:lineRule="exact"/>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pPr>
        <w:spacing w:line="460" w:lineRule="exact"/>
        <w:rPr>
          <w:sz w:val="24"/>
        </w:rPr>
      </w:pP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rFonts w:hint="eastAsia"/>
          <w:b/>
          <w:sz w:val="24"/>
        </w:rPr>
        <w:lastRenderedPageBreak/>
        <w:t>附件</w:t>
      </w:r>
      <w:r>
        <w:rPr>
          <w:rFonts w:hint="eastAsia"/>
          <w:b/>
          <w:sz w:val="24"/>
        </w:rPr>
        <w:t>9</w:t>
      </w:r>
    </w:p>
    <w:p w:rsidR="00142633" w:rsidRDefault="00D04B33">
      <w:pPr>
        <w:autoSpaceDN w:val="0"/>
        <w:spacing w:line="360" w:lineRule="auto"/>
        <w:jc w:val="center"/>
        <w:rPr>
          <w:b/>
          <w:bCs/>
          <w:sz w:val="24"/>
        </w:rPr>
      </w:pPr>
      <w:r>
        <w:rPr>
          <w:rFonts w:hint="eastAsia"/>
          <w:b/>
          <w:bCs/>
          <w:sz w:val="24"/>
        </w:rPr>
        <w:t>制造商售后服务承诺</w:t>
      </w:r>
    </w:p>
    <w:p w:rsidR="00142633" w:rsidRDefault="00142633" w:rsidP="00A402C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承诺内容</w:t>
            </w:r>
          </w:p>
        </w:tc>
      </w:tr>
      <w:tr w:rsidR="001426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42633" w:rsidRDefault="00142633">
            <w:pPr>
              <w:pStyle w:val="11"/>
              <w:spacing w:line="360" w:lineRule="auto"/>
              <w:rPr>
                <w:rFonts w:cs="Arial"/>
                <w:bCs/>
                <w:sz w:val="24"/>
              </w:rPr>
            </w:pPr>
          </w:p>
        </w:tc>
      </w:tr>
      <w:tr w:rsidR="00142633">
        <w:trPr>
          <w:cantSplit/>
          <w:trHeight w:val="2818"/>
          <w:jc w:val="center"/>
        </w:trPr>
        <w:tc>
          <w:tcPr>
            <w:tcW w:w="470" w:type="pct"/>
            <w:tcBorders>
              <w:top w:val="single" w:sz="4" w:space="0" w:color="auto"/>
              <w:left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42633" w:rsidRDefault="00142633">
            <w:pPr>
              <w:pStyle w:val="11"/>
              <w:spacing w:line="360" w:lineRule="auto"/>
              <w:rPr>
                <w:rFonts w:cs="Arial"/>
                <w:bCs/>
                <w:sz w:val="24"/>
              </w:rPr>
            </w:pPr>
          </w:p>
        </w:tc>
      </w:tr>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142633">
            <w:pPr>
              <w:pStyle w:val="11"/>
              <w:spacing w:line="360" w:lineRule="auto"/>
              <w:rPr>
                <w:rFonts w:cs="Arial"/>
                <w:bCs/>
                <w:sz w:val="24"/>
              </w:rPr>
            </w:pPr>
          </w:p>
          <w:p w:rsidR="00142633" w:rsidRDefault="00142633">
            <w:pPr>
              <w:pStyle w:val="11"/>
              <w:spacing w:line="360" w:lineRule="auto"/>
              <w:rPr>
                <w:rFonts w:cs="Arial"/>
                <w:bCs/>
                <w:sz w:val="24"/>
              </w:rPr>
            </w:pPr>
          </w:p>
        </w:tc>
      </w:tr>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142633">
            <w:pPr>
              <w:pStyle w:val="11"/>
              <w:spacing w:line="360" w:lineRule="auto"/>
              <w:rPr>
                <w:rFonts w:cs="Arial"/>
                <w:bCs/>
                <w:sz w:val="24"/>
              </w:rPr>
            </w:pPr>
          </w:p>
          <w:p w:rsidR="00142633" w:rsidRDefault="00142633">
            <w:pPr>
              <w:pStyle w:val="11"/>
              <w:spacing w:line="360" w:lineRule="auto"/>
              <w:rPr>
                <w:rFonts w:cs="Arial"/>
                <w:bCs/>
                <w:sz w:val="24"/>
              </w:rPr>
            </w:pPr>
          </w:p>
        </w:tc>
      </w:tr>
    </w:tbl>
    <w:p w:rsidR="00142633" w:rsidRDefault="00142633">
      <w:pPr>
        <w:spacing w:line="620" w:lineRule="exact"/>
        <w:rPr>
          <w:sz w:val="24"/>
        </w:rPr>
      </w:pPr>
    </w:p>
    <w:p w:rsidR="00142633" w:rsidRDefault="00D04B33" w:rsidP="00A402C7">
      <w:pPr>
        <w:spacing w:line="360" w:lineRule="auto"/>
        <w:ind w:firstLineChars="1700" w:firstLine="3794"/>
        <w:rPr>
          <w:sz w:val="24"/>
        </w:rPr>
      </w:pPr>
      <w:r>
        <w:rPr>
          <w:rFonts w:hint="eastAsia"/>
          <w:sz w:val="24"/>
        </w:rPr>
        <w:t>制造商（加盖制造商公章）：</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pPr>
        <w:snapToGrid w:val="0"/>
        <w:spacing w:line="360" w:lineRule="auto"/>
        <w:rPr>
          <w:sz w:val="24"/>
          <w:szCs w:val="21"/>
        </w:rPr>
      </w:pPr>
    </w:p>
    <w:p w:rsidR="00142633" w:rsidRDefault="00D04B3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42633" w:rsidRDefault="00142633"/>
    <w:p w:rsidR="00142633" w:rsidRDefault="00D04B33">
      <w:pPr>
        <w:widowControl/>
        <w:jc w:val="left"/>
        <w:rPr>
          <w:b/>
          <w:bCs/>
          <w:sz w:val="24"/>
        </w:rPr>
      </w:pPr>
      <w:r>
        <w:rPr>
          <w:b/>
          <w:bCs/>
          <w:sz w:val="24"/>
        </w:rPr>
        <w:br w:type="page"/>
      </w:r>
    </w:p>
    <w:p w:rsidR="00142633" w:rsidRDefault="00D04B33">
      <w:pPr>
        <w:tabs>
          <w:tab w:val="left" w:pos="360"/>
        </w:tabs>
        <w:spacing w:line="360" w:lineRule="auto"/>
        <w:rPr>
          <w:b/>
          <w:bCs/>
          <w:sz w:val="24"/>
        </w:rPr>
      </w:pPr>
      <w:r>
        <w:rPr>
          <w:rFonts w:hint="eastAsia"/>
          <w:b/>
          <w:sz w:val="24"/>
        </w:rPr>
        <w:lastRenderedPageBreak/>
        <w:t>附件</w:t>
      </w:r>
      <w:r>
        <w:rPr>
          <w:rFonts w:hint="eastAsia"/>
          <w:b/>
          <w:sz w:val="24"/>
        </w:rPr>
        <w:t>10</w:t>
      </w:r>
    </w:p>
    <w:p w:rsidR="00142633" w:rsidRDefault="00D04B33">
      <w:pPr>
        <w:autoSpaceDN w:val="0"/>
        <w:spacing w:line="360" w:lineRule="auto"/>
        <w:jc w:val="center"/>
        <w:rPr>
          <w:b/>
          <w:bCs/>
          <w:sz w:val="24"/>
        </w:rPr>
      </w:pPr>
      <w:r>
        <w:rPr>
          <w:rFonts w:hint="eastAsia"/>
          <w:b/>
          <w:bCs/>
          <w:sz w:val="24"/>
        </w:rPr>
        <w:t>投标人售后服务承诺</w:t>
      </w:r>
    </w:p>
    <w:p w:rsidR="00142633" w:rsidRDefault="00142633" w:rsidP="00A402C7">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sz w:val="24"/>
              </w:rPr>
            </w:pPr>
            <w:r>
              <w:rPr>
                <w:rFonts w:cs="Arial" w:hint="eastAsia"/>
                <w:sz w:val="24"/>
              </w:rPr>
              <w:t>承诺内容</w:t>
            </w:r>
          </w:p>
        </w:tc>
      </w:tr>
      <w:tr w:rsidR="001426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42633" w:rsidRDefault="00142633">
            <w:pPr>
              <w:pStyle w:val="11"/>
              <w:spacing w:line="360" w:lineRule="auto"/>
              <w:rPr>
                <w:rFonts w:cs="Arial"/>
                <w:bCs/>
                <w:sz w:val="24"/>
              </w:rPr>
            </w:pPr>
          </w:p>
        </w:tc>
      </w:tr>
      <w:tr w:rsidR="00142633">
        <w:trPr>
          <w:cantSplit/>
          <w:trHeight w:val="2818"/>
          <w:jc w:val="center"/>
        </w:trPr>
        <w:tc>
          <w:tcPr>
            <w:tcW w:w="470" w:type="pct"/>
            <w:tcBorders>
              <w:top w:val="single" w:sz="4" w:space="0" w:color="auto"/>
              <w:left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42633" w:rsidRDefault="00142633">
            <w:pPr>
              <w:pStyle w:val="11"/>
              <w:spacing w:line="360" w:lineRule="auto"/>
              <w:rPr>
                <w:rFonts w:cs="Arial"/>
                <w:bCs/>
                <w:sz w:val="24"/>
              </w:rPr>
            </w:pPr>
          </w:p>
        </w:tc>
      </w:tr>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142633">
            <w:pPr>
              <w:pStyle w:val="11"/>
              <w:spacing w:line="360" w:lineRule="auto"/>
              <w:rPr>
                <w:rFonts w:cs="Arial"/>
                <w:bCs/>
                <w:sz w:val="24"/>
              </w:rPr>
            </w:pPr>
          </w:p>
          <w:p w:rsidR="00142633" w:rsidRDefault="00142633">
            <w:pPr>
              <w:pStyle w:val="11"/>
              <w:spacing w:line="360" w:lineRule="auto"/>
              <w:rPr>
                <w:rFonts w:cs="Arial"/>
                <w:bCs/>
                <w:sz w:val="24"/>
              </w:rPr>
            </w:pPr>
          </w:p>
        </w:tc>
      </w:tr>
      <w:tr w:rsidR="001426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42633" w:rsidRDefault="00D04B3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42633" w:rsidRDefault="00142633">
            <w:pPr>
              <w:pStyle w:val="11"/>
              <w:spacing w:line="360" w:lineRule="auto"/>
              <w:rPr>
                <w:rFonts w:cs="Arial"/>
                <w:bCs/>
                <w:sz w:val="24"/>
              </w:rPr>
            </w:pPr>
          </w:p>
          <w:p w:rsidR="00142633" w:rsidRDefault="00142633">
            <w:pPr>
              <w:pStyle w:val="11"/>
              <w:spacing w:line="360" w:lineRule="auto"/>
              <w:rPr>
                <w:rFonts w:cs="Arial"/>
                <w:bCs/>
                <w:sz w:val="24"/>
              </w:rPr>
            </w:pPr>
          </w:p>
        </w:tc>
      </w:tr>
    </w:tbl>
    <w:p w:rsidR="00142633" w:rsidRDefault="00142633">
      <w:pPr>
        <w:spacing w:line="620" w:lineRule="exact"/>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pPr>
        <w:spacing w:line="620" w:lineRule="exact"/>
        <w:rPr>
          <w:sz w:val="24"/>
        </w:rPr>
      </w:pPr>
    </w:p>
    <w:p w:rsidR="00142633" w:rsidRDefault="00D04B33">
      <w:pPr>
        <w:widowControl/>
        <w:jc w:val="left"/>
        <w:rPr>
          <w:sz w:val="24"/>
        </w:rPr>
      </w:pPr>
      <w:r>
        <w:rPr>
          <w:sz w:val="24"/>
        </w:rPr>
        <w:br w:type="page"/>
      </w:r>
    </w:p>
    <w:p w:rsidR="00142633" w:rsidRDefault="00D04B33">
      <w:pPr>
        <w:tabs>
          <w:tab w:val="left" w:pos="360"/>
        </w:tabs>
        <w:spacing w:line="360" w:lineRule="auto"/>
        <w:rPr>
          <w:b/>
          <w:sz w:val="24"/>
        </w:rPr>
      </w:pPr>
      <w:r>
        <w:rPr>
          <w:rFonts w:hint="eastAsia"/>
          <w:b/>
          <w:sz w:val="24"/>
        </w:rPr>
        <w:lastRenderedPageBreak/>
        <w:t>附件</w:t>
      </w:r>
      <w:r>
        <w:rPr>
          <w:rFonts w:hint="eastAsia"/>
          <w:b/>
          <w:sz w:val="24"/>
        </w:rPr>
        <w:t>11</w:t>
      </w:r>
    </w:p>
    <w:p w:rsidR="00142633" w:rsidRDefault="00D04B33">
      <w:pPr>
        <w:autoSpaceDN w:val="0"/>
        <w:spacing w:line="360" w:lineRule="auto"/>
        <w:jc w:val="center"/>
        <w:rPr>
          <w:b/>
          <w:bCs/>
          <w:sz w:val="24"/>
        </w:rPr>
      </w:pPr>
      <w:r>
        <w:rPr>
          <w:rFonts w:hint="eastAsia"/>
          <w:b/>
          <w:bCs/>
          <w:sz w:val="24"/>
        </w:rPr>
        <w:t>政府采购政策情况表</w:t>
      </w:r>
    </w:p>
    <w:p w:rsidR="00142633" w:rsidRDefault="00142633">
      <w:pPr>
        <w:spacing w:line="460" w:lineRule="exact"/>
        <w:jc w:val="center"/>
        <w:rPr>
          <w:sz w:val="24"/>
        </w:rPr>
      </w:pPr>
    </w:p>
    <w:p w:rsidR="00142633" w:rsidRDefault="00D04B33">
      <w:pPr>
        <w:spacing w:line="460" w:lineRule="exact"/>
        <w:rPr>
          <w:sz w:val="24"/>
        </w:rPr>
      </w:pPr>
      <w:r>
        <w:rPr>
          <w:sz w:val="24"/>
        </w:rPr>
        <w:t>项目名称：</w:t>
      </w:r>
      <w:r>
        <w:rPr>
          <w:sz w:val="24"/>
          <w:u w:val="single"/>
        </w:rPr>
        <w:t xml:space="preserve">                    </w:t>
      </w:r>
    </w:p>
    <w:p w:rsidR="00142633" w:rsidRDefault="00D04B33">
      <w:pPr>
        <w:spacing w:line="460" w:lineRule="exact"/>
        <w:rPr>
          <w:sz w:val="24"/>
        </w:rPr>
      </w:pPr>
      <w:r>
        <w:rPr>
          <w:sz w:val="24"/>
        </w:rPr>
        <w:t>项目编号：</w:t>
      </w:r>
      <w:r>
        <w:rPr>
          <w:sz w:val="24"/>
          <w:u w:val="single"/>
        </w:rPr>
        <w:t xml:space="preserve">                    </w:t>
      </w:r>
    </w:p>
    <w:p w:rsidR="00142633" w:rsidRDefault="00D04B33">
      <w:pPr>
        <w:spacing w:line="460" w:lineRule="exact"/>
        <w:rPr>
          <w:sz w:val="24"/>
          <w:u w:val="single"/>
        </w:rPr>
      </w:pPr>
      <w:r>
        <w:rPr>
          <w:sz w:val="24"/>
        </w:rPr>
        <w:t>包号：</w:t>
      </w:r>
      <w:r>
        <w:rPr>
          <w:sz w:val="24"/>
          <w:u w:val="single"/>
        </w:rPr>
        <w:t xml:space="preserve">                        </w:t>
      </w:r>
    </w:p>
    <w:p w:rsidR="00142633" w:rsidRDefault="00D04B33">
      <w:pPr>
        <w:spacing w:line="460" w:lineRule="exact"/>
        <w:rPr>
          <w:sz w:val="24"/>
          <w:szCs w:val="24"/>
        </w:rPr>
      </w:pPr>
      <w:r>
        <w:rPr>
          <w:sz w:val="24"/>
          <w:szCs w:val="24"/>
        </w:rPr>
        <w:t>填报要求：</w:t>
      </w:r>
    </w:p>
    <w:p w:rsidR="00142633" w:rsidRDefault="00D04B33">
      <w:pPr>
        <w:spacing w:line="460" w:lineRule="exact"/>
        <w:rPr>
          <w:sz w:val="24"/>
          <w:szCs w:val="24"/>
        </w:rPr>
      </w:pPr>
      <w:r>
        <w:rPr>
          <w:sz w:val="24"/>
          <w:szCs w:val="24"/>
        </w:rPr>
        <w:t>1.</w:t>
      </w:r>
      <w:r>
        <w:rPr>
          <w:sz w:val="24"/>
          <w:szCs w:val="24"/>
        </w:rPr>
        <w:t>本表的产品名称、品牌型号、金额应与《开标分项一览表》一致。</w:t>
      </w:r>
    </w:p>
    <w:p w:rsidR="00142633" w:rsidRDefault="00D04B3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42633" w:rsidRDefault="00D04B3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42633" w:rsidRDefault="00D04B3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42633" w:rsidRDefault="00D04B33" w:rsidP="00A402C7">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42633">
        <w:trPr>
          <w:trHeight w:val="490"/>
          <w:jc w:val="center"/>
        </w:trPr>
        <w:tc>
          <w:tcPr>
            <w:tcW w:w="556" w:type="pct"/>
            <w:vMerge w:val="restar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金额</w:t>
            </w:r>
          </w:p>
        </w:tc>
      </w:tr>
      <w:tr w:rsidR="00142633">
        <w:trPr>
          <w:trHeight w:val="567"/>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567"/>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567"/>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42633">
        <w:trPr>
          <w:trHeight w:val="567"/>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42633">
        <w:trPr>
          <w:trHeight w:val="567"/>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42633" w:rsidRDefault="00D04B3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42633">
        <w:trPr>
          <w:trHeight w:val="729"/>
          <w:jc w:val="center"/>
        </w:trPr>
        <w:tc>
          <w:tcPr>
            <w:tcW w:w="556" w:type="pct"/>
            <w:vMerge w:val="restar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金额</w:t>
            </w:r>
          </w:p>
        </w:tc>
      </w:tr>
      <w:tr w:rsidR="00142633">
        <w:trPr>
          <w:trHeight w:val="186"/>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224"/>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298"/>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42633">
        <w:trPr>
          <w:trHeight w:val="240"/>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42633">
        <w:trPr>
          <w:trHeight w:val="311"/>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42633" w:rsidRDefault="00D04B33">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42633">
        <w:trPr>
          <w:trHeight w:val="729"/>
          <w:jc w:val="center"/>
        </w:trPr>
        <w:tc>
          <w:tcPr>
            <w:tcW w:w="556" w:type="pct"/>
            <w:vMerge w:val="restar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42633" w:rsidRDefault="00D04B33">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制造商</w:t>
            </w:r>
          </w:p>
          <w:p w:rsidR="00142633" w:rsidRDefault="00D04B3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金额</w:t>
            </w: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tcPr>
          <w:p w:rsidR="00142633" w:rsidRDefault="00D04B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tcPr>
          <w:p w:rsidR="00142633" w:rsidRDefault="00D04B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tcPr>
          <w:p w:rsidR="00142633" w:rsidRDefault="00D04B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tcPr>
          <w:p w:rsidR="00142633" w:rsidRDefault="00D04B3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86"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29"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0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963" w:type="pct"/>
            <w:shd w:val="clear" w:color="auto" w:fill="auto"/>
            <w:vAlign w:val="center"/>
          </w:tcPr>
          <w:p w:rsidR="00142633" w:rsidRDefault="00142633">
            <w:pPr>
              <w:pStyle w:val="13"/>
              <w:tabs>
                <w:tab w:val="left" w:pos="1260"/>
              </w:tabs>
              <w:adjustRightInd w:val="0"/>
              <w:snapToGrid w:val="0"/>
              <w:jc w:val="center"/>
              <w:rPr>
                <w:szCs w:val="21"/>
                <w:lang w:val="en-GB"/>
              </w:rPr>
            </w:pPr>
          </w:p>
        </w:tc>
        <w:tc>
          <w:tcPr>
            <w:tcW w:w="863" w:type="pct"/>
            <w:shd w:val="clear" w:color="auto" w:fill="auto"/>
            <w:vAlign w:val="center"/>
          </w:tcPr>
          <w:p w:rsidR="00142633" w:rsidRDefault="00142633">
            <w:pPr>
              <w:pStyle w:val="13"/>
              <w:tabs>
                <w:tab w:val="left" w:pos="1260"/>
              </w:tabs>
              <w:adjustRightInd w:val="0"/>
              <w:snapToGrid w:val="0"/>
              <w:jc w:val="center"/>
              <w:rPr>
                <w:szCs w:val="21"/>
                <w:lang w:val="en-GB"/>
              </w:rPr>
            </w:pPr>
          </w:p>
        </w:tc>
      </w:tr>
      <w:tr w:rsidR="00142633">
        <w:trPr>
          <w:trHeight w:val="729"/>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42633">
        <w:trPr>
          <w:trHeight w:val="671"/>
          <w:jc w:val="center"/>
        </w:trPr>
        <w:tc>
          <w:tcPr>
            <w:tcW w:w="556" w:type="pct"/>
            <w:vMerge/>
            <w:shd w:val="clear" w:color="auto" w:fill="auto"/>
            <w:vAlign w:val="center"/>
          </w:tcPr>
          <w:p w:rsidR="00142633" w:rsidRDefault="001426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42633" w:rsidRDefault="00D04B3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42633">
        <w:trPr>
          <w:trHeight w:val="729"/>
          <w:jc w:val="center"/>
        </w:trPr>
        <w:tc>
          <w:tcPr>
            <w:tcW w:w="55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42633" w:rsidRDefault="00D04B33">
            <w:pPr>
              <w:pStyle w:val="13"/>
              <w:tabs>
                <w:tab w:val="left" w:pos="1260"/>
              </w:tabs>
              <w:adjustRightInd w:val="0"/>
              <w:snapToGrid w:val="0"/>
              <w:rPr>
                <w:szCs w:val="21"/>
              </w:rPr>
            </w:pPr>
            <w:r>
              <w:rPr>
                <w:szCs w:val="21"/>
              </w:rPr>
              <w:t>如属于中小企业，须提供《中小企业声明函》。</w:t>
            </w:r>
          </w:p>
          <w:p w:rsidR="00142633" w:rsidRDefault="00D04B3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42633">
        <w:trPr>
          <w:trHeight w:val="729"/>
          <w:jc w:val="center"/>
        </w:trPr>
        <w:tc>
          <w:tcPr>
            <w:tcW w:w="55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42633" w:rsidRDefault="00D04B3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42633" w:rsidRDefault="00D04B33">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42633">
        <w:trPr>
          <w:trHeight w:val="729"/>
          <w:jc w:val="center"/>
        </w:trPr>
        <w:tc>
          <w:tcPr>
            <w:tcW w:w="556" w:type="pct"/>
            <w:shd w:val="clear" w:color="auto" w:fill="auto"/>
            <w:vAlign w:val="center"/>
          </w:tcPr>
          <w:p w:rsidR="00142633" w:rsidRDefault="00D04B3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42633" w:rsidRDefault="00D04B33">
            <w:pPr>
              <w:pStyle w:val="13"/>
              <w:tabs>
                <w:tab w:val="left" w:pos="1260"/>
              </w:tabs>
              <w:adjustRightInd w:val="0"/>
              <w:snapToGrid w:val="0"/>
              <w:rPr>
                <w:szCs w:val="21"/>
              </w:rPr>
            </w:pPr>
            <w:r>
              <w:rPr>
                <w:szCs w:val="21"/>
              </w:rPr>
              <w:t>如属于残疾人福利性单位，须提供《残疾人福利性单位声明函》。</w:t>
            </w:r>
          </w:p>
          <w:p w:rsidR="00142633" w:rsidRDefault="00D04B3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42633" w:rsidRDefault="00142633" w:rsidP="00A402C7">
      <w:pPr>
        <w:spacing w:line="360" w:lineRule="auto"/>
        <w:ind w:firstLineChars="200" w:firstLine="446"/>
        <w:outlineLvl w:val="0"/>
        <w:rPr>
          <w:sz w:val="24"/>
          <w:szCs w:val="24"/>
        </w:rPr>
      </w:pPr>
    </w:p>
    <w:p w:rsidR="00142633" w:rsidRDefault="00D04B33" w:rsidP="00A402C7">
      <w:pPr>
        <w:spacing w:line="360" w:lineRule="auto"/>
        <w:ind w:firstLineChars="1700" w:firstLine="3794"/>
        <w:rPr>
          <w:sz w:val="24"/>
        </w:rPr>
      </w:pPr>
      <w:r>
        <w:rPr>
          <w:sz w:val="24"/>
        </w:rPr>
        <w:t>投标人名称：</w:t>
      </w:r>
    </w:p>
    <w:p w:rsidR="00142633" w:rsidRDefault="00142633" w:rsidP="00A402C7">
      <w:pPr>
        <w:spacing w:line="360" w:lineRule="auto"/>
        <w:ind w:firstLineChars="1700" w:firstLine="3794"/>
        <w:rPr>
          <w:sz w:val="24"/>
        </w:rPr>
      </w:pP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142633" w:rsidP="00A402C7">
      <w:pPr>
        <w:spacing w:line="360" w:lineRule="auto"/>
        <w:ind w:firstLineChars="200" w:firstLine="446"/>
        <w:outlineLvl w:val="0"/>
        <w:rPr>
          <w:sz w:val="24"/>
        </w:rPr>
      </w:pPr>
    </w:p>
    <w:p w:rsidR="00142633" w:rsidRDefault="00142633">
      <w:pPr>
        <w:spacing w:line="560" w:lineRule="exact"/>
        <w:jc w:val="center"/>
        <w:rPr>
          <w:sz w:val="24"/>
        </w:rPr>
      </w:pPr>
    </w:p>
    <w:p w:rsidR="00142633" w:rsidRDefault="00142633">
      <w:pPr>
        <w:spacing w:line="560" w:lineRule="exact"/>
        <w:jc w:val="center"/>
        <w:rPr>
          <w:sz w:val="24"/>
        </w:rPr>
      </w:pPr>
    </w:p>
    <w:p w:rsidR="00142633" w:rsidRDefault="00D04B33">
      <w:pPr>
        <w:spacing w:line="560" w:lineRule="exact"/>
        <w:jc w:val="center"/>
        <w:rPr>
          <w:sz w:val="24"/>
        </w:rPr>
      </w:pPr>
      <w:r>
        <w:rPr>
          <w:sz w:val="24"/>
        </w:rPr>
        <w:br w:type="page"/>
      </w:r>
    </w:p>
    <w:p w:rsidR="00142633" w:rsidRDefault="00D04B33">
      <w:pPr>
        <w:tabs>
          <w:tab w:val="left" w:pos="360"/>
        </w:tabs>
        <w:spacing w:line="360" w:lineRule="auto"/>
        <w:rPr>
          <w:b/>
          <w:sz w:val="24"/>
        </w:rPr>
      </w:pPr>
      <w:r>
        <w:rPr>
          <w:rFonts w:hint="eastAsia"/>
          <w:b/>
          <w:sz w:val="24"/>
        </w:rPr>
        <w:lastRenderedPageBreak/>
        <w:t>附件</w:t>
      </w:r>
      <w:r>
        <w:rPr>
          <w:rFonts w:hint="eastAsia"/>
          <w:b/>
          <w:sz w:val="24"/>
        </w:rPr>
        <w:t>12</w:t>
      </w:r>
    </w:p>
    <w:p w:rsidR="00142633" w:rsidRDefault="00D04B33">
      <w:pPr>
        <w:autoSpaceDN w:val="0"/>
        <w:spacing w:line="360" w:lineRule="auto"/>
        <w:jc w:val="center"/>
        <w:rPr>
          <w:b/>
          <w:bCs/>
          <w:sz w:val="24"/>
        </w:rPr>
      </w:pPr>
      <w:r>
        <w:rPr>
          <w:b/>
          <w:bCs/>
          <w:sz w:val="24"/>
        </w:rPr>
        <w:t>投标产品配置清单</w:t>
      </w:r>
    </w:p>
    <w:p w:rsidR="00142633" w:rsidRDefault="00142633">
      <w:pPr>
        <w:spacing w:line="460" w:lineRule="exact"/>
        <w:rPr>
          <w:sz w:val="24"/>
        </w:rPr>
      </w:pPr>
    </w:p>
    <w:p w:rsidR="00142633" w:rsidRDefault="00D04B33">
      <w:pPr>
        <w:spacing w:line="460" w:lineRule="exact"/>
        <w:rPr>
          <w:sz w:val="24"/>
        </w:rPr>
      </w:pPr>
      <w:r>
        <w:rPr>
          <w:sz w:val="24"/>
        </w:rPr>
        <w:t>项目名称：</w:t>
      </w:r>
      <w:r>
        <w:rPr>
          <w:sz w:val="24"/>
          <w:u w:val="single"/>
        </w:rPr>
        <w:t xml:space="preserve">                    </w:t>
      </w:r>
    </w:p>
    <w:p w:rsidR="00142633" w:rsidRDefault="00D04B33">
      <w:pPr>
        <w:spacing w:line="460" w:lineRule="exact"/>
        <w:rPr>
          <w:sz w:val="24"/>
        </w:rPr>
      </w:pPr>
      <w:r>
        <w:rPr>
          <w:sz w:val="24"/>
        </w:rPr>
        <w:t>项目编号：</w:t>
      </w:r>
      <w:r>
        <w:rPr>
          <w:sz w:val="24"/>
          <w:u w:val="single"/>
        </w:rPr>
        <w:t xml:space="preserve">                    </w:t>
      </w:r>
    </w:p>
    <w:p w:rsidR="00142633" w:rsidRDefault="00D04B33">
      <w:pPr>
        <w:spacing w:line="460" w:lineRule="exact"/>
        <w:rPr>
          <w:sz w:val="24"/>
          <w:u w:val="single"/>
        </w:rPr>
      </w:pPr>
      <w:r>
        <w:rPr>
          <w:sz w:val="24"/>
        </w:rPr>
        <w:t>包号：</w:t>
      </w:r>
      <w:r>
        <w:rPr>
          <w:sz w:val="24"/>
          <w:u w:val="single"/>
        </w:rPr>
        <w:t xml:space="preserve">                        </w:t>
      </w:r>
    </w:p>
    <w:p w:rsidR="00142633" w:rsidRDefault="0014263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42633">
        <w:tc>
          <w:tcPr>
            <w:tcW w:w="564" w:type="pct"/>
            <w:shd w:val="clear" w:color="auto" w:fill="auto"/>
            <w:vAlign w:val="center"/>
          </w:tcPr>
          <w:p w:rsidR="00142633" w:rsidRDefault="00D04B33">
            <w:pPr>
              <w:spacing w:line="560" w:lineRule="exact"/>
              <w:jc w:val="center"/>
              <w:rPr>
                <w:sz w:val="24"/>
              </w:rPr>
            </w:pPr>
            <w:r>
              <w:rPr>
                <w:sz w:val="24"/>
              </w:rPr>
              <w:t>序号</w:t>
            </w:r>
          </w:p>
        </w:tc>
        <w:tc>
          <w:tcPr>
            <w:tcW w:w="996" w:type="pct"/>
            <w:shd w:val="clear" w:color="auto" w:fill="auto"/>
            <w:vAlign w:val="center"/>
          </w:tcPr>
          <w:p w:rsidR="00142633" w:rsidRDefault="00D04B3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142633" w:rsidRDefault="00D04B33">
            <w:pPr>
              <w:spacing w:line="560" w:lineRule="exact"/>
              <w:jc w:val="center"/>
              <w:rPr>
                <w:sz w:val="24"/>
              </w:rPr>
            </w:pPr>
            <w:r>
              <w:rPr>
                <w:sz w:val="24"/>
              </w:rPr>
              <w:t>规格型号</w:t>
            </w:r>
          </w:p>
        </w:tc>
        <w:tc>
          <w:tcPr>
            <w:tcW w:w="2525" w:type="pct"/>
            <w:shd w:val="clear" w:color="auto" w:fill="auto"/>
            <w:vAlign w:val="center"/>
          </w:tcPr>
          <w:p w:rsidR="00142633" w:rsidRDefault="00D04B33">
            <w:pPr>
              <w:spacing w:line="560" w:lineRule="exact"/>
              <w:jc w:val="center"/>
              <w:rPr>
                <w:sz w:val="24"/>
              </w:rPr>
            </w:pPr>
            <w:r>
              <w:rPr>
                <w:sz w:val="24"/>
              </w:rPr>
              <w:t>详细配置及技术标准</w:t>
            </w:r>
          </w:p>
        </w:tc>
      </w:tr>
      <w:tr w:rsidR="00142633">
        <w:tc>
          <w:tcPr>
            <w:tcW w:w="564" w:type="pct"/>
            <w:shd w:val="clear" w:color="auto" w:fill="auto"/>
            <w:vAlign w:val="center"/>
          </w:tcPr>
          <w:p w:rsidR="00142633" w:rsidRDefault="00D04B33">
            <w:pPr>
              <w:spacing w:line="560" w:lineRule="exact"/>
              <w:jc w:val="center"/>
              <w:rPr>
                <w:sz w:val="24"/>
              </w:rPr>
            </w:pPr>
            <w:r>
              <w:rPr>
                <w:sz w:val="24"/>
              </w:rPr>
              <w:t>1</w:t>
            </w:r>
          </w:p>
        </w:tc>
        <w:tc>
          <w:tcPr>
            <w:tcW w:w="996" w:type="pct"/>
            <w:shd w:val="clear" w:color="auto" w:fill="auto"/>
            <w:vAlign w:val="center"/>
          </w:tcPr>
          <w:p w:rsidR="00142633" w:rsidRDefault="00142633">
            <w:pPr>
              <w:spacing w:line="560" w:lineRule="exact"/>
              <w:jc w:val="center"/>
              <w:rPr>
                <w:sz w:val="24"/>
              </w:rPr>
            </w:pPr>
          </w:p>
        </w:tc>
        <w:tc>
          <w:tcPr>
            <w:tcW w:w="915" w:type="pct"/>
            <w:shd w:val="clear" w:color="auto" w:fill="auto"/>
            <w:vAlign w:val="center"/>
          </w:tcPr>
          <w:p w:rsidR="00142633" w:rsidRDefault="00142633">
            <w:pPr>
              <w:spacing w:line="560" w:lineRule="exact"/>
              <w:jc w:val="center"/>
              <w:rPr>
                <w:sz w:val="24"/>
              </w:rPr>
            </w:pPr>
          </w:p>
        </w:tc>
        <w:tc>
          <w:tcPr>
            <w:tcW w:w="2525" w:type="pct"/>
            <w:shd w:val="clear" w:color="auto" w:fill="auto"/>
            <w:vAlign w:val="center"/>
          </w:tcPr>
          <w:p w:rsidR="00142633" w:rsidRDefault="00142633">
            <w:pPr>
              <w:spacing w:line="560" w:lineRule="exact"/>
              <w:jc w:val="center"/>
              <w:rPr>
                <w:sz w:val="24"/>
              </w:rPr>
            </w:pPr>
          </w:p>
        </w:tc>
      </w:tr>
      <w:tr w:rsidR="00142633">
        <w:tc>
          <w:tcPr>
            <w:tcW w:w="564" w:type="pct"/>
            <w:shd w:val="clear" w:color="auto" w:fill="auto"/>
            <w:vAlign w:val="center"/>
          </w:tcPr>
          <w:p w:rsidR="00142633" w:rsidRDefault="00D04B33">
            <w:pPr>
              <w:spacing w:line="560" w:lineRule="exact"/>
              <w:jc w:val="center"/>
              <w:rPr>
                <w:sz w:val="24"/>
              </w:rPr>
            </w:pPr>
            <w:r>
              <w:rPr>
                <w:sz w:val="24"/>
              </w:rPr>
              <w:t>2</w:t>
            </w:r>
          </w:p>
        </w:tc>
        <w:tc>
          <w:tcPr>
            <w:tcW w:w="996" w:type="pct"/>
            <w:shd w:val="clear" w:color="auto" w:fill="auto"/>
            <w:vAlign w:val="center"/>
          </w:tcPr>
          <w:p w:rsidR="00142633" w:rsidRDefault="00142633">
            <w:pPr>
              <w:spacing w:line="560" w:lineRule="exact"/>
              <w:jc w:val="center"/>
              <w:rPr>
                <w:sz w:val="24"/>
              </w:rPr>
            </w:pPr>
          </w:p>
        </w:tc>
        <w:tc>
          <w:tcPr>
            <w:tcW w:w="915" w:type="pct"/>
            <w:shd w:val="clear" w:color="auto" w:fill="auto"/>
            <w:vAlign w:val="center"/>
          </w:tcPr>
          <w:p w:rsidR="00142633" w:rsidRDefault="00142633">
            <w:pPr>
              <w:spacing w:line="560" w:lineRule="exact"/>
              <w:jc w:val="center"/>
              <w:rPr>
                <w:sz w:val="24"/>
              </w:rPr>
            </w:pPr>
          </w:p>
        </w:tc>
        <w:tc>
          <w:tcPr>
            <w:tcW w:w="2525" w:type="pct"/>
            <w:shd w:val="clear" w:color="auto" w:fill="auto"/>
            <w:vAlign w:val="center"/>
          </w:tcPr>
          <w:p w:rsidR="00142633" w:rsidRDefault="00142633">
            <w:pPr>
              <w:spacing w:line="560" w:lineRule="exact"/>
              <w:jc w:val="center"/>
              <w:rPr>
                <w:sz w:val="24"/>
              </w:rPr>
            </w:pPr>
          </w:p>
        </w:tc>
      </w:tr>
      <w:tr w:rsidR="00142633">
        <w:tc>
          <w:tcPr>
            <w:tcW w:w="564" w:type="pct"/>
            <w:shd w:val="clear" w:color="auto" w:fill="auto"/>
            <w:vAlign w:val="center"/>
          </w:tcPr>
          <w:p w:rsidR="00142633" w:rsidRDefault="00D04B33">
            <w:pPr>
              <w:spacing w:line="560" w:lineRule="exact"/>
              <w:jc w:val="center"/>
              <w:rPr>
                <w:sz w:val="24"/>
              </w:rPr>
            </w:pPr>
            <w:r>
              <w:rPr>
                <w:sz w:val="24"/>
              </w:rPr>
              <w:t>3</w:t>
            </w:r>
          </w:p>
        </w:tc>
        <w:tc>
          <w:tcPr>
            <w:tcW w:w="996" w:type="pct"/>
            <w:shd w:val="clear" w:color="auto" w:fill="auto"/>
            <w:vAlign w:val="center"/>
          </w:tcPr>
          <w:p w:rsidR="00142633" w:rsidRDefault="00142633">
            <w:pPr>
              <w:spacing w:line="560" w:lineRule="exact"/>
              <w:jc w:val="center"/>
              <w:rPr>
                <w:sz w:val="24"/>
              </w:rPr>
            </w:pPr>
          </w:p>
        </w:tc>
        <w:tc>
          <w:tcPr>
            <w:tcW w:w="915" w:type="pct"/>
            <w:shd w:val="clear" w:color="auto" w:fill="auto"/>
            <w:vAlign w:val="center"/>
          </w:tcPr>
          <w:p w:rsidR="00142633" w:rsidRDefault="00142633">
            <w:pPr>
              <w:spacing w:line="560" w:lineRule="exact"/>
              <w:jc w:val="center"/>
              <w:rPr>
                <w:sz w:val="24"/>
              </w:rPr>
            </w:pPr>
          </w:p>
        </w:tc>
        <w:tc>
          <w:tcPr>
            <w:tcW w:w="2525" w:type="pct"/>
            <w:shd w:val="clear" w:color="auto" w:fill="auto"/>
            <w:vAlign w:val="center"/>
          </w:tcPr>
          <w:p w:rsidR="00142633" w:rsidRDefault="00142633">
            <w:pPr>
              <w:spacing w:line="560" w:lineRule="exact"/>
              <w:jc w:val="center"/>
              <w:rPr>
                <w:sz w:val="24"/>
              </w:rPr>
            </w:pPr>
          </w:p>
        </w:tc>
      </w:tr>
      <w:tr w:rsidR="00142633">
        <w:tc>
          <w:tcPr>
            <w:tcW w:w="564" w:type="pct"/>
            <w:shd w:val="clear" w:color="auto" w:fill="auto"/>
            <w:vAlign w:val="center"/>
          </w:tcPr>
          <w:p w:rsidR="00142633" w:rsidRDefault="00D04B33">
            <w:pPr>
              <w:spacing w:line="560" w:lineRule="exact"/>
              <w:jc w:val="center"/>
              <w:rPr>
                <w:sz w:val="24"/>
              </w:rPr>
            </w:pPr>
            <w:r>
              <w:rPr>
                <w:sz w:val="24"/>
              </w:rPr>
              <w:t>…</w:t>
            </w:r>
          </w:p>
        </w:tc>
        <w:tc>
          <w:tcPr>
            <w:tcW w:w="996" w:type="pct"/>
            <w:shd w:val="clear" w:color="auto" w:fill="auto"/>
            <w:vAlign w:val="center"/>
          </w:tcPr>
          <w:p w:rsidR="00142633" w:rsidRDefault="00142633">
            <w:pPr>
              <w:spacing w:line="560" w:lineRule="exact"/>
              <w:jc w:val="center"/>
              <w:rPr>
                <w:sz w:val="24"/>
              </w:rPr>
            </w:pPr>
          </w:p>
        </w:tc>
        <w:tc>
          <w:tcPr>
            <w:tcW w:w="915" w:type="pct"/>
            <w:shd w:val="clear" w:color="auto" w:fill="auto"/>
            <w:vAlign w:val="center"/>
          </w:tcPr>
          <w:p w:rsidR="00142633" w:rsidRDefault="00142633">
            <w:pPr>
              <w:spacing w:line="560" w:lineRule="exact"/>
              <w:jc w:val="center"/>
              <w:rPr>
                <w:sz w:val="24"/>
              </w:rPr>
            </w:pPr>
          </w:p>
        </w:tc>
        <w:tc>
          <w:tcPr>
            <w:tcW w:w="2525" w:type="pct"/>
            <w:shd w:val="clear" w:color="auto" w:fill="auto"/>
            <w:vAlign w:val="center"/>
          </w:tcPr>
          <w:p w:rsidR="00142633" w:rsidRDefault="00142633">
            <w:pPr>
              <w:spacing w:line="560" w:lineRule="exact"/>
              <w:jc w:val="center"/>
              <w:rPr>
                <w:sz w:val="24"/>
              </w:rPr>
            </w:pPr>
          </w:p>
        </w:tc>
      </w:tr>
    </w:tbl>
    <w:p w:rsidR="00142633" w:rsidRDefault="00142633">
      <w:pPr>
        <w:spacing w:line="560" w:lineRule="exact"/>
        <w:jc w:val="left"/>
        <w:rPr>
          <w:sz w:val="24"/>
        </w:rPr>
      </w:pPr>
    </w:p>
    <w:p w:rsidR="00142633" w:rsidRDefault="00142633">
      <w:pPr>
        <w:spacing w:line="560" w:lineRule="exact"/>
        <w:jc w:val="left"/>
        <w:rPr>
          <w:sz w:val="24"/>
        </w:rPr>
      </w:pPr>
    </w:p>
    <w:p w:rsidR="00142633" w:rsidRDefault="00142633">
      <w:pPr>
        <w:spacing w:line="560" w:lineRule="exact"/>
        <w:jc w:val="left"/>
        <w:rPr>
          <w:sz w:val="24"/>
        </w:rPr>
      </w:pPr>
    </w:p>
    <w:p w:rsidR="00142633" w:rsidRDefault="00142633">
      <w:pPr>
        <w:spacing w:line="560" w:lineRule="exact"/>
        <w:jc w:val="left"/>
        <w:rPr>
          <w:sz w:val="24"/>
        </w:rPr>
      </w:pPr>
    </w:p>
    <w:p w:rsidR="00142633" w:rsidRDefault="00142633">
      <w:pPr>
        <w:spacing w:line="560" w:lineRule="exact"/>
        <w:jc w:val="left"/>
        <w:rPr>
          <w:sz w:val="24"/>
        </w:rPr>
      </w:pPr>
    </w:p>
    <w:p w:rsidR="00142633" w:rsidRDefault="00D04B33" w:rsidP="00A402C7">
      <w:pPr>
        <w:spacing w:line="360" w:lineRule="auto"/>
        <w:ind w:firstLineChars="1700" w:firstLine="3794"/>
        <w:rPr>
          <w:sz w:val="24"/>
        </w:rPr>
      </w:pPr>
      <w:r>
        <w:rPr>
          <w:sz w:val="24"/>
        </w:rPr>
        <w:t>投标人名称：</w:t>
      </w:r>
    </w:p>
    <w:p w:rsidR="00142633" w:rsidRDefault="00D04B33" w:rsidP="00A402C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42633" w:rsidRDefault="00D04B33" w:rsidP="00A402C7">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142633" w:rsidRDefault="00D04B33">
      <w:pPr>
        <w:tabs>
          <w:tab w:val="left" w:pos="360"/>
        </w:tabs>
        <w:spacing w:line="360" w:lineRule="auto"/>
        <w:rPr>
          <w:b/>
          <w:sz w:val="24"/>
        </w:rPr>
      </w:pPr>
      <w:r>
        <w:rPr>
          <w:b/>
          <w:sz w:val="24"/>
        </w:rPr>
        <w:lastRenderedPageBreak/>
        <w:t>附件</w:t>
      </w:r>
      <w:r>
        <w:rPr>
          <w:rFonts w:hint="eastAsia"/>
          <w:b/>
          <w:sz w:val="24"/>
        </w:rPr>
        <w:t>13</w:t>
      </w:r>
    </w:p>
    <w:p w:rsidR="00142633" w:rsidRDefault="00D04B33">
      <w:pPr>
        <w:autoSpaceDE w:val="0"/>
        <w:autoSpaceDN w:val="0"/>
        <w:spacing w:line="480" w:lineRule="auto"/>
        <w:jc w:val="center"/>
        <w:rPr>
          <w:b/>
          <w:sz w:val="24"/>
          <w:szCs w:val="24"/>
        </w:rPr>
      </w:pPr>
      <w:r>
        <w:rPr>
          <w:b/>
          <w:sz w:val="24"/>
          <w:szCs w:val="24"/>
        </w:rPr>
        <w:t>中小企业声明函（货物）</w:t>
      </w:r>
    </w:p>
    <w:p w:rsidR="00142633" w:rsidRDefault="00D04B33" w:rsidP="00A402C7">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42633" w:rsidRDefault="00D04B33" w:rsidP="00A402C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42633" w:rsidRDefault="00D04B33" w:rsidP="00A402C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42633" w:rsidRDefault="00D04B33" w:rsidP="00A402C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42633" w:rsidRDefault="00D04B33">
      <w:pPr>
        <w:autoSpaceDE w:val="0"/>
        <w:autoSpaceDN w:val="0"/>
        <w:spacing w:line="500" w:lineRule="exact"/>
        <w:ind w:left="641"/>
        <w:jc w:val="left"/>
        <w:rPr>
          <w:sz w:val="24"/>
          <w:szCs w:val="24"/>
        </w:rPr>
      </w:pPr>
      <w:r>
        <w:rPr>
          <w:sz w:val="24"/>
          <w:szCs w:val="24"/>
        </w:rPr>
        <w:t>……</w:t>
      </w:r>
    </w:p>
    <w:p w:rsidR="00142633" w:rsidRDefault="00D04B33" w:rsidP="00A402C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42633" w:rsidRDefault="00D04B33" w:rsidP="00A402C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42633" w:rsidRDefault="00D04B33">
      <w:pPr>
        <w:autoSpaceDE w:val="0"/>
        <w:autoSpaceDN w:val="0"/>
        <w:spacing w:line="500" w:lineRule="exact"/>
        <w:ind w:left="3840"/>
        <w:jc w:val="left"/>
        <w:rPr>
          <w:sz w:val="24"/>
          <w:szCs w:val="24"/>
        </w:rPr>
      </w:pPr>
      <w:r>
        <w:rPr>
          <w:sz w:val="24"/>
          <w:szCs w:val="24"/>
        </w:rPr>
        <w:t>投标人名称：</w:t>
      </w:r>
    </w:p>
    <w:p w:rsidR="00142633" w:rsidRDefault="00D04B33">
      <w:pPr>
        <w:autoSpaceDE w:val="0"/>
        <w:autoSpaceDN w:val="0"/>
        <w:spacing w:line="500" w:lineRule="exact"/>
        <w:ind w:left="3840"/>
        <w:jc w:val="left"/>
        <w:rPr>
          <w:b/>
          <w:sz w:val="24"/>
          <w:szCs w:val="24"/>
        </w:rPr>
      </w:pPr>
      <w:r>
        <w:rPr>
          <w:sz w:val="24"/>
          <w:szCs w:val="24"/>
        </w:rPr>
        <w:t>日期：</w:t>
      </w:r>
    </w:p>
    <w:p w:rsidR="00142633" w:rsidRDefault="00D04B33">
      <w:pPr>
        <w:spacing w:line="360" w:lineRule="auto"/>
        <w:ind w:right="84" w:firstLineChars="100" w:firstLine="224"/>
        <w:rPr>
          <w:b/>
          <w:sz w:val="24"/>
          <w:szCs w:val="24"/>
        </w:rPr>
      </w:pPr>
      <w:r>
        <w:rPr>
          <w:b/>
          <w:sz w:val="24"/>
          <w:szCs w:val="24"/>
        </w:rPr>
        <w:t>注：</w:t>
      </w:r>
    </w:p>
    <w:p w:rsidR="00142633" w:rsidRDefault="00D04B33">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142633" w:rsidRDefault="00D04B33">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142633" w:rsidRDefault="00D04B33">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42633" w:rsidRDefault="00D04B33">
      <w:pPr>
        <w:widowControl/>
        <w:jc w:val="left"/>
        <w:rPr>
          <w:color w:val="FF0000"/>
          <w:sz w:val="24"/>
          <w:szCs w:val="21"/>
        </w:rPr>
      </w:pPr>
      <w:r>
        <w:rPr>
          <w:color w:val="FF0000"/>
          <w:sz w:val="24"/>
          <w:szCs w:val="21"/>
        </w:rPr>
        <w:br w:type="page"/>
      </w:r>
    </w:p>
    <w:p w:rsidR="00142633" w:rsidRDefault="00142633">
      <w:pPr>
        <w:widowControl/>
        <w:jc w:val="left"/>
        <w:rPr>
          <w:color w:val="FF0000"/>
          <w:sz w:val="24"/>
          <w:szCs w:val="21"/>
        </w:rPr>
      </w:pPr>
    </w:p>
    <w:p w:rsidR="00142633" w:rsidRDefault="00D04B33">
      <w:pPr>
        <w:autoSpaceDN w:val="0"/>
        <w:spacing w:line="360" w:lineRule="auto"/>
        <w:jc w:val="left"/>
        <w:rPr>
          <w:b/>
          <w:bCs/>
          <w:sz w:val="24"/>
        </w:rPr>
      </w:pPr>
      <w:r>
        <w:rPr>
          <w:rFonts w:hint="eastAsia"/>
          <w:b/>
          <w:kern w:val="0"/>
          <w:sz w:val="24"/>
          <w:szCs w:val="21"/>
        </w:rPr>
        <w:t>若不是残疾人福利性单位，投标文件中可不提供此声明函</w:t>
      </w:r>
    </w:p>
    <w:p w:rsidR="00142633" w:rsidRDefault="00142633">
      <w:pPr>
        <w:autoSpaceDN w:val="0"/>
        <w:spacing w:line="360" w:lineRule="auto"/>
        <w:jc w:val="center"/>
        <w:rPr>
          <w:b/>
          <w:bCs/>
          <w:sz w:val="24"/>
        </w:rPr>
      </w:pPr>
    </w:p>
    <w:p w:rsidR="00142633" w:rsidRDefault="00D04B33">
      <w:pPr>
        <w:snapToGrid w:val="0"/>
        <w:spacing w:line="360" w:lineRule="auto"/>
        <w:jc w:val="center"/>
        <w:rPr>
          <w:b/>
          <w:bCs/>
          <w:sz w:val="24"/>
        </w:rPr>
      </w:pPr>
      <w:r>
        <w:rPr>
          <w:rFonts w:hint="eastAsia"/>
          <w:b/>
          <w:bCs/>
          <w:sz w:val="24"/>
        </w:rPr>
        <w:t>残疾人福利性单位声明函</w:t>
      </w:r>
    </w:p>
    <w:p w:rsidR="00142633" w:rsidRDefault="00142633">
      <w:pPr>
        <w:snapToGrid w:val="0"/>
        <w:spacing w:line="360" w:lineRule="auto"/>
        <w:ind w:firstLineChars="200" w:firstLine="448"/>
        <w:jc w:val="left"/>
        <w:rPr>
          <w:b/>
          <w:bCs/>
          <w:sz w:val="24"/>
        </w:rPr>
      </w:pPr>
    </w:p>
    <w:p w:rsidR="00142633" w:rsidRDefault="00D04B33" w:rsidP="00A402C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42633" w:rsidRDefault="00D04B33" w:rsidP="00A402C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42633" w:rsidRDefault="00142633" w:rsidP="00A402C7">
      <w:pPr>
        <w:snapToGrid w:val="0"/>
        <w:spacing w:line="360" w:lineRule="auto"/>
        <w:ind w:firstLineChars="200" w:firstLine="446"/>
        <w:jc w:val="left"/>
        <w:rPr>
          <w:bCs/>
          <w:sz w:val="24"/>
        </w:rPr>
      </w:pPr>
    </w:p>
    <w:p w:rsidR="00142633" w:rsidRDefault="00142633" w:rsidP="00A402C7">
      <w:pPr>
        <w:snapToGrid w:val="0"/>
        <w:spacing w:line="360" w:lineRule="auto"/>
        <w:ind w:firstLineChars="200" w:firstLine="446"/>
        <w:jc w:val="left"/>
        <w:rPr>
          <w:bCs/>
          <w:sz w:val="24"/>
        </w:rPr>
      </w:pPr>
    </w:p>
    <w:p w:rsidR="00142633" w:rsidRDefault="00D04B33" w:rsidP="00A402C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42633" w:rsidRDefault="00142633" w:rsidP="00A402C7">
      <w:pPr>
        <w:snapToGrid w:val="0"/>
        <w:spacing w:line="360" w:lineRule="auto"/>
        <w:ind w:firstLineChars="200" w:firstLine="446"/>
        <w:jc w:val="left"/>
        <w:rPr>
          <w:bCs/>
          <w:sz w:val="24"/>
        </w:rPr>
      </w:pPr>
    </w:p>
    <w:p w:rsidR="00142633" w:rsidRDefault="00D04B33" w:rsidP="00A402C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42633" w:rsidRDefault="00142633" w:rsidP="00A402C7">
      <w:pPr>
        <w:snapToGrid w:val="0"/>
        <w:spacing w:line="360" w:lineRule="auto"/>
        <w:ind w:firstLineChars="200" w:firstLine="446"/>
        <w:jc w:val="left"/>
        <w:rPr>
          <w:sz w:val="24"/>
          <w:szCs w:val="21"/>
        </w:rPr>
      </w:pPr>
    </w:p>
    <w:p w:rsidR="00142633" w:rsidRDefault="00D04B33" w:rsidP="00A402C7">
      <w:pPr>
        <w:snapToGrid w:val="0"/>
        <w:spacing w:line="360" w:lineRule="auto"/>
        <w:ind w:firstLineChars="200" w:firstLine="446"/>
        <w:rPr>
          <w:sz w:val="24"/>
          <w:szCs w:val="21"/>
        </w:rPr>
      </w:pPr>
      <w:r>
        <w:rPr>
          <w:sz w:val="24"/>
          <w:szCs w:val="21"/>
        </w:rPr>
        <w:t>注：</w:t>
      </w:r>
    </w:p>
    <w:p w:rsidR="00142633" w:rsidRDefault="00D04B3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42633" w:rsidRDefault="00D04B3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42633" w:rsidRDefault="00142633" w:rsidP="00A402C7">
      <w:pPr>
        <w:snapToGrid w:val="0"/>
        <w:spacing w:line="360" w:lineRule="auto"/>
        <w:ind w:firstLineChars="200" w:firstLine="446"/>
        <w:rPr>
          <w:sz w:val="24"/>
          <w:szCs w:val="21"/>
        </w:rPr>
      </w:pPr>
    </w:p>
    <w:p w:rsidR="00142633" w:rsidRDefault="00142633" w:rsidP="00A402C7">
      <w:pPr>
        <w:snapToGrid w:val="0"/>
        <w:spacing w:line="360" w:lineRule="auto"/>
        <w:ind w:firstLineChars="200" w:firstLine="446"/>
        <w:rPr>
          <w:color w:val="FF0000"/>
          <w:sz w:val="24"/>
          <w:szCs w:val="21"/>
        </w:rPr>
      </w:pPr>
    </w:p>
    <w:p w:rsidR="00142633" w:rsidRDefault="00142633">
      <w:pPr>
        <w:snapToGrid w:val="0"/>
        <w:spacing w:line="360" w:lineRule="auto"/>
        <w:rPr>
          <w:color w:val="FF0000"/>
          <w:sz w:val="24"/>
          <w:szCs w:val="21"/>
        </w:rPr>
      </w:pPr>
    </w:p>
    <w:p w:rsidR="00142633" w:rsidRDefault="00D04B33">
      <w:pPr>
        <w:widowControl/>
        <w:jc w:val="left"/>
        <w:rPr>
          <w:sz w:val="24"/>
        </w:rPr>
      </w:pPr>
      <w:r>
        <w:rPr>
          <w:sz w:val="24"/>
        </w:rPr>
        <w:br w:type="page"/>
      </w:r>
    </w:p>
    <w:p w:rsidR="00142633" w:rsidRDefault="00D04B33">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142633">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08D6" w:rsidRDefault="00ED08D6">
      <w:r>
        <w:separator/>
      </w:r>
    </w:p>
  </w:endnote>
  <w:endnote w:type="continuationSeparator" w:id="0">
    <w:p w:rsidR="00ED08D6" w:rsidRDefault="00ED08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embedRegular r:id="rId1" w:subsetted="1" w:fontKey="{FBA32C39-535B-49AC-BD0B-25507E0D3A2F}"/>
  </w:font>
  <w:font w:name="黑体">
    <w:altName w:val="SimHei"/>
    <w:panose1 w:val="02010609060101010101"/>
    <w:charset w:val="86"/>
    <w:family w:val="modern"/>
    <w:pitch w:val="fixed"/>
    <w:sig w:usb0="800002BF" w:usb1="38CF7CFA" w:usb2="00000016" w:usb3="00000000" w:csb0="00040001" w:csb1="00000000"/>
    <w:embedRegular r:id="rId2" w:subsetted="1" w:fontKey="{55116377-AFDB-4F1C-9563-D00F287E1B30}"/>
    <w:embedBold r:id="rId3" w:subsetted="1" w:fontKey="{601843FE-F058-43CD-9590-89D44DDF8C02}"/>
  </w:font>
  <w:font w:name="华文楷体">
    <w:panose1 w:val="02010600040101010101"/>
    <w:charset w:val="86"/>
    <w:family w:val="auto"/>
    <w:pitch w:val="variable"/>
    <w:sig w:usb0="00000287" w:usb1="080F0000" w:usb2="00000010" w:usb3="00000000" w:csb0="0004009F" w:csb1="00000000"/>
    <w:embedRegular r:id="rId4" w:subsetted="1" w:fontKey="{2ABD6E09-5A04-465C-B80F-54FE2F07C46F}"/>
  </w:font>
  <w:font w:name="仿宋_GB2312">
    <w:altName w:val="仿宋"/>
    <w:charset w:val="86"/>
    <w:family w:val="modern"/>
    <w:pitch w:val="fixed"/>
    <w:sig w:usb0="00000001" w:usb1="080E0000" w:usb2="00000010" w:usb3="00000000" w:csb0="00040000" w:csb1="00000000"/>
    <w:embedRegular r:id="rId5" w:subsetted="1" w:fontKey="{ECF5D617-D5C2-4AC3-AD95-917C574F8226}"/>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B33" w:rsidRDefault="00D04B33">
    <w:pPr>
      <w:pStyle w:val="a9"/>
      <w:jc w:val="center"/>
    </w:pPr>
  </w:p>
  <w:p w:rsidR="00D04B33" w:rsidRDefault="00D04B33">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B33" w:rsidRDefault="00D04B3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D04B33" w:rsidRDefault="00D04B33">
        <w:pPr>
          <w:pStyle w:val="a9"/>
          <w:jc w:val="center"/>
        </w:pPr>
        <w:r>
          <w:fldChar w:fldCharType="begin"/>
        </w:r>
        <w:r>
          <w:instrText>PAGE   \* MERGEFORMAT</w:instrText>
        </w:r>
        <w:r>
          <w:fldChar w:fldCharType="separate"/>
        </w:r>
        <w:r w:rsidR="00F22FA0" w:rsidRPr="00F22FA0">
          <w:rPr>
            <w:noProof/>
            <w:lang w:val="zh-CN"/>
          </w:rPr>
          <w:t>39</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B33" w:rsidRDefault="00D04B33">
    <w:pPr>
      <w:pStyle w:val="a9"/>
      <w:jc w:val="center"/>
    </w:pPr>
    <w:r>
      <w:rPr>
        <w:b/>
      </w:rPr>
      <w:fldChar w:fldCharType="begin"/>
    </w:r>
    <w:r>
      <w:rPr>
        <w:b/>
      </w:rPr>
      <w:instrText>PAGE  \* Arabic  \* MERGEFORMAT</w:instrText>
    </w:r>
    <w:r>
      <w:rPr>
        <w:b/>
      </w:rPr>
      <w:fldChar w:fldCharType="separate"/>
    </w:r>
    <w:r w:rsidRPr="00A402C7">
      <w:rPr>
        <w:b/>
        <w:noProof/>
        <w:lang w:val="zh-CN"/>
      </w:rPr>
      <w:t>99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08D6" w:rsidRDefault="00ED08D6">
      <w:r>
        <w:separator/>
      </w:r>
    </w:p>
  </w:footnote>
  <w:footnote w:type="continuationSeparator" w:id="0">
    <w:p w:rsidR="00ED08D6" w:rsidRDefault="00ED08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4B33" w:rsidRDefault="00D04B33">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31666BF5"/>
    <w:multiLevelType w:val="singleLevel"/>
    <w:tmpl w:val="31666BF5"/>
    <w:lvl w:ilvl="0">
      <w:start w:val="4"/>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1C58"/>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6941"/>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3F86"/>
    <w:rsid w:val="000861B5"/>
    <w:rsid w:val="00086EBE"/>
    <w:rsid w:val="00092400"/>
    <w:rsid w:val="00092878"/>
    <w:rsid w:val="000949F5"/>
    <w:rsid w:val="0009733A"/>
    <w:rsid w:val="000A0277"/>
    <w:rsid w:val="000A116B"/>
    <w:rsid w:val="000A1657"/>
    <w:rsid w:val="000A2A05"/>
    <w:rsid w:val="000A3F59"/>
    <w:rsid w:val="000A5CEA"/>
    <w:rsid w:val="000A63F6"/>
    <w:rsid w:val="000A719C"/>
    <w:rsid w:val="000B006B"/>
    <w:rsid w:val="000B0777"/>
    <w:rsid w:val="000B1340"/>
    <w:rsid w:val="000B1EED"/>
    <w:rsid w:val="000B2975"/>
    <w:rsid w:val="000B2C69"/>
    <w:rsid w:val="000B7480"/>
    <w:rsid w:val="000C0FAA"/>
    <w:rsid w:val="000C103D"/>
    <w:rsid w:val="000C337F"/>
    <w:rsid w:val="000C4500"/>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0BC"/>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2CD"/>
    <w:rsid w:val="00142442"/>
    <w:rsid w:val="00142633"/>
    <w:rsid w:val="00143B4D"/>
    <w:rsid w:val="00145E32"/>
    <w:rsid w:val="0014634C"/>
    <w:rsid w:val="00147513"/>
    <w:rsid w:val="001515D5"/>
    <w:rsid w:val="0015162B"/>
    <w:rsid w:val="001524A8"/>
    <w:rsid w:val="00153169"/>
    <w:rsid w:val="001532FF"/>
    <w:rsid w:val="00153E15"/>
    <w:rsid w:val="00154232"/>
    <w:rsid w:val="00155128"/>
    <w:rsid w:val="0015626E"/>
    <w:rsid w:val="00157876"/>
    <w:rsid w:val="00165969"/>
    <w:rsid w:val="001659F0"/>
    <w:rsid w:val="001676A1"/>
    <w:rsid w:val="00167D3B"/>
    <w:rsid w:val="001707F2"/>
    <w:rsid w:val="00171166"/>
    <w:rsid w:val="00172B5E"/>
    <w:rsid w:val="00173561"/>
    <w:rsid w:val="001735A8"/>
    <w:rsid w:val="00175016"/>
    <w:rsid w:val="001760DF"/>
    <w:rsid w:val="00176CA8"/>
    <w:rsid w:val="00180FD2"/>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85E"/>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1CD4"/>
    <w:rsid w:val="002D4898"/>
    <w:rsid w:val="002D57F1"/>
    <w:rsid w:val="002D5B4E"/>
    <w:rsid w:val="002D6D75"/>
    <w:rsid w:val="002E1F5E"/>
    <w:rsid w:val="002E2A56"/>
    <w:rsid w:val="002E2AAA"/>
    <w:rsid w:val="002E4011"/>
    <w:rsid w:val="002E65F8"/>
    <w:rsid w:val="002E7CDC"/>
    <w:rsid w:val="002F1119"/>
    <w:rsid w:val="002F245E"/>
    <w:rsid w:val="002F4792"/>
    <w:rsid w:val="002F538F"/>
    <w:rsid w:val="002F67C8"/>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2A14"/>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3FA2"/>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01E9"/>
    <w:rsid w:val="003D1C72"/>
    <w:rsid w:val="003D2EF8"/>
    <w:rsid w:val="003D3E41"/>
    <w:rsid w:val="003D4152"/>
    <w:rsid w:val="003D4CF5"/>
    <w:rsid w:val="003D4DDA"/>
    <w:rsid w:val="003D7F8F"/>
    <w:rsid w:val="003E2404"/>
    <w:rsid w:val="003E2BBE"/>
    <w:rsid w:val="003E2F1E"/>
    <w:rsid w:val="003E343C"/>
    <w:rsid w:val="003E495F"/>
    <w:rsid w:val="003E4AD5"/>
    <w:rsid w:val="003E4B1B"/>
    <w:rsid w:val="003E5355"/>
    <w:rsid w:val="003E5B78"/>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3EC3"/>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0FEA"/>
    <w:rsid w:val="0048106A"/>
    <w:rsid w:val="004826E0"/>
    <w:rsid w:val="0048338F"/>
    <w:rsid w:val="004849EB"/>
    <w:rsid w:val="00484BE5"/>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C654C"/>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1EA7"/>
    <w:rsid w:val="00502349"/>
    <w:rsid w:val="00506CD1"/>
    <w:rsid w:val="00506E88"/>
    <w:rsid w:val="0051062C"/>
    <w:rsid w:val="00513A4E"/>
    <w:rsid w:val="005142E5"/>
    <w:rsid w:val="00515600"/>
    <w:rsid w:val="0052005C"/>
    <w:rsid w:val="005201BE"/>
    <w:rsid w:val="005220EC"/>
    <w:rsid w:val="00524604"/>
    <w:rsid w:val="00525C33"/>
    <w:rsid w:val="00525EE9"/>
    <w:rsid w:val="0053021A"/>
    <w:rsid w:val="00530B62"/>
    <w:rsid w:val="00531BC2"/>
    <w:rsid w:val="005333BF"/>
    <w:rsid w:val="005349D4"/>
    <w:rsid w:val="00535A85"/>
    <w:rsid w:val="00536C03"/>
    <w:rsid w:val="005370B8"/>
    <w:rsid w:val="00537D63"/>
    <w:rsid w:val="005407BF"/>
    <w:rsid w:val="00540AD5"/>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6BB8"/>
    <w:rsid w:val="005B7018"/>
    <w:rsid w:val="005B7B49"/>
    <w:rsid w:val="005C1230"/>
    <w:rsid w:val="005C1695"/>
    <w:rsid w:val="005C176F"/>
    <w:rsid w:val="005C2CDE"/>
    <w:rsid w:val="005C3640"/>
    <w:rsid w:val="005C3FB7"/>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1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1EE"/>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D7278"/>
    <w:rsid w:val="006E0CD2"/>
    <w:rsid w:val="006E1444"/>
    <w:rsid w:val="006E1997"/>
    <w:rsid w:val="006E1DC3"/>
    <w:rsid w:val="006E2EB7"/>
    <w:rsid w:val="006E6F2D"/>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F70"/>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7E1"/>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569F"/>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4FF9"/>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009"/>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5C3E"/>
    <w:rsid w:val="0092609F"/>
    <w:rsid w:val="009264B0"/>
    <w:rsid w:val="00926BA6"/>
    <w:rsid w:val="00926F69"/>
    <w:rsid w:val="00927B53"/>
    <w:rsid w:val="009336A7"/>
    <w:rsid w:val="009345DB"/>
    <w:rsid w:val="0093630E"/>
    <w:rsid w:val="00936E99"/>
    <w:rsid w:val="00941302"/>
    <w:rsid w:val="00941E31"/>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67FA3"/>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0CD"/>
    <w:rsid w:val="009B3245"/>
    <w:rsid w:val="009B40C9"/>
    <w:rsid w:val="009B477B"/>
    <w:rsid w:val="009B656D"/>
    <w:rsid w:val="009C04EE"/>
    <w:rsid w:val="009C1BD8"/>
    <w:rsid w:val="009C513D"/>
    <w:rsid w:val="009C69C7"/>
    <w:rsid w:val="009C7AEA"/>
    <w:rsid w:val="009D0E05"/>
    <w:rsid w:val="009D187B"/>
    <w:rsid w:val="009D1C9A"/>
    <w:rsid w:val="009D2385"/>
    <w:rsid w:val="009D2DDD"/>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02C7"/>
    <w:rsid w:val="00A4224D"/>
    <w:rsid w:val="00A440E2"/>
    <w:rsid w:val="00A45379"/>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877D5"/>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0D55"/>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0FD1"/>
    <w:rsid w:val="00C42DBA"/>
    <w:rsid w:val="00C467F1"/>
    <w:rsid w:val="00C46949"/>
    <w:rsid w:val="00C475AA"/>
    <w:rsid w:val="00C476CD"/>
    <w:rsid w:val="00C478F6"/>
    <w:rsid w:val="00C47BD7"/>
    <w:rsid w:val="00C5018C"/>
    <w:rsid w:val="00C51247"/>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6F4E"/>
    <w:rsid w:val="00CC7008"/>
    <w:rsid w:val="00CD0467"/>
    <w:rsid w:val="00CD075E"/>
    <w:rsid w:val="00CD0833"/>
    <w:rsid w:val="00CD11B0"/>
    <w:rsid w:val="00CD165A"/>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B33"/>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5B26"/>
    <w:rsid w:val="00D66D43"/>
    <w:rsid w:val="00D718BE"/>
    <w:rsid w:val="00D71FC9"/>
    <w:rsid w:val="00D73247"/>
    <w:rsid w:val="00D7519F"/>
    <w:rsid w:val="00D76B73"/>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1F9E"/>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110"/>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4804"/>
    <w:rsid w:val="00E06157"/>
    <w:rsid w:val="00E0651D"/>
    <w:rsid w:val="00E07B01"/>
    <w:rsid w:val="00E12A46"/>
    <w:rsid w:val="00E15182"/>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4E51"/>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8D6"/>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530C"/>
    <w:rsid w:val="00F0664D"/>
    <w:rsid w:val="00F0691A"/>
    <w:rsid w:val="00F070A8"/>
    <w:rsid w:val="00F070E8"/>
    <w:rsid w:val="00F11CDC"/>
    <w:rsid w:val="00F13DA3"/>
    <w:rsid w:val="00F14E51"/>
    <w:rsid w:val="00F1505E"/>
    <w:rsid w:val="00F172BC"/>
    <w:rsid w:val="00F20017"/>
    <w:rsid w:val="00F20921"/>
    <w:rsid w:val="00F22FA0"/>
    <w:rsid w:val="00F238DF"/>
    <w:rsid w:val="00F24726"/>
    <w:rsid w:val="00F25935"/>
    <w:rsid w:val="00F2754E"/>
    <w:rsid w:val="00F306C7"/>
    <w:rsid w:val="00F32134"/>
    <w:rsid w:val="00F32A71"/>
    <w:rsid w:val="00F32F05"/>
    <w:rsid w:val="00F33DDF"/>
    <w:rsid w:val="00F351E0"/>
    <w:rsid w:val="00F356D5"/>
    <w:rsid w:val="00F357FD"/>
    <w:rsid w:val="00F3701E"/>
    <w:rsid w:val="00F3793D"/>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7D7"/>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0B1"/>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D6D33"/>
    <w:rsid w:val="00FE251C"/>
    <w:rsid w:val="00FE3329"/>
    <w:rsid w:val="00FE4853"/>
    <w:rsid w:val="00FE4BD9"/>
    <w:rsid w:val="00FE6EB7"/>
    <w:rsid w:val="00FF2591"/>
    <w:rsid w:val="00FF342A"/>
    <w:rsid w:val="00FF421A"/>
    <w:rsid w:val="00FF4557"/>
    <w:rsid w:val="00FF56F3"/>
    <w:rsid w:val="00FF57AB"/>
    <w:rsid w:val="00FF5906"/>
    <w:rsid w:val="00FF5AFA"/>
    <w:rsid w:val="00FF6B74"/>
    <w:rsid w:val="014C4DA3"/>
    <w:rsid w:val="04DA4474"/>
    <w:rsid w:val="08470072"/>
    <w:rsid w:val="0A801AAB"/>
    <w:rsid w:val="0B36199C"/>
    <w:rsid w:val="0BE4609A"/>
    <w:rsid w:val="0C122745"/>
    <w:rsid w:val="0CB07770"/>
    <w:rsid w:val="0E8C4A31"/>
    <w:rsid w:val="0E993564"/>
    <w:rsid w:val="0F8A35C0"/>
    <w:rsid w:val="0F995537"/>
    <w:rsid w:val="0FEB39D9"/>
    <w:rsid w:val="171952CF"/>
    <w:rsid w:val="1791130A"/>
    <w:rsid w:val="17D164EB"/>
    <w:rsid w:val="188858AB"/>
    <w:rsid w:val="191E097B"/>
    <w:rsid w:val="195E16BF"/>
    <w:rsid w:val="1CE608F8"/>
    <w:rsid w:val="1DD94135"/>
    <w:rsid w:val="1F0C62D7"/>
    <w:rsid w:val="21AD3E43"/>
    <w:rsid w:val="23965388"/>
    <w:rsid w:val="23BF2D5B"/>
    <w:rsid w:val="23D51CE9"/>
    <w:rsid w:val="254C2D14"/>
    <w:rsid w:val="26435EC5"/>
    <w:rsid w:val="29826D04"/>
    <w:rsid w:val="2C7F577D"/>
    <w:rsid w:val="2CEE5E37"/>
    <w:rsid w:val="2D047A30"/>
    <w:rsid w:val="2E514EF7"/>
    <w:rsid w:val="318D020A"/>
    <w:rsid w:val="31A612D9"/>
    <w:rsid w:val="362B300B"/>
    <w:rsid w:val="36B6623F"/>
    <w:rsid w:val="388365F5"/>
    <w:rsid w:val="3B2A612B"/>
    <w:rsid w:val="3B7B1FE2"/>
    <w:rsid w:val="3ECA2888"/>
    <w:rsid w:val="3FEF363B"/>
    <w:rsid w:val="40232E76"/>
    <w:rsid w:val="40624D42"/>
    <w:rsid w:val="41540B2E"/>
    <w:rsid w:val="42A87384"/>
    <w:rsid w:val="44104FA2"/>
    <w:rsid w:val="478D249D"/>
    <w:rsid w:val="4A7E7B74"/>
    <w:rsid w:val="4AD60806"/>
    <w:rsid w:val="4FA02032"/>
    <w:rsid w:val="4FEB0F2B"/>
    <w:rsid w:val="51987CEC"/>
    <w:rsid w:val="523F3135"/>
    <w:rsid w:val="57DF519E"/>
    <w:rsid w:val="58E66326"/>
    <w:rsid w:val="59BB1D9D"/>
    <w:rsid w:val="59D16D68"/>
    <w:rsid w:val="5B01542B"/>
    <w:rsid w:val="5B2168EA"/>
    <w:rsid w:val="5B2246C0"/>
    <w:rsid w:val="5B8A06B8"/>
    <w:rsid w:val="5BF31218"/>
    <w:rsid w:val="5D4E06D0"/>
    <w:rsid w:val="5D5662A8"/>
    <w:rsid w:val="5FA21B4E"/>
    <w:rsid w:val="60326087"/>
    <w:rsid w:val="61630BEE"/>
    <w:rsid w:val="62DF3720"/>
    <w:rsid w:val="6367429A"/>
    <w:rsid w:val="64A532CB"/>
    <w:rsid w:val="67277AAF"/>
    <w:rsid w:val="67D66979"/>
    <w:rsid w:val="695D7AA4"/>
    <w:rsid w:val="696A61F5"/>
    <w:rsid w:val="6AD006E7"/>
    <w:rsid w:val="6CA01AC4"/>
    <w:rsid w:val="6E9C74ED"/>
    <w:rsid w:val="6EEB3752"/>
    <w:rsid w:val="75693EA1"/>
    <w:rsid w:val="75A67813"/>
    <w:rsid w:val="75A90798"/>
    <w:rsid w:val="77497F50"/>
    <w:rsid w:val="779D6084"/>
    <w:rsid w:val="78A53442"/>
    <w:rsid w:val="79751067"/>
    <w:rsid w:val="7AA032BC"/>
    <w:rsid w:val="7C3A20F4"/>
    <w:rsid w:val="7F517E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101</Pages>
  <Words>9581</Words>
  <Characters>54613</Characters>
  <Application>Microsoft Office Word</Application>
  <DocSecurity>0</DocSecurity>
  <Lines>455</Lines>
  <Paragraphs>128</Paragraphs>
  <ScaleCrop>false</ScaleCrop>
  <Company>MS</Company>
  <LinksUpToDate>false</LinksUpToDate>
  <CharactersWithSpaces>64066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170</cp:revision>
  <cp:lastPrinted>2017-09-13T07:55:00Z</cp:lastPrinted>
  <dcterms:created xsi:type="dcterms:W3CDTF">2025-01-26T01:52:00Z</dcterms:created>
  <dcterms:modified xsi:type="dcterms:W3CDTF">2025-11-17T07:33:00Z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eyJoZGlkIjoiZTRlYjFmMTQ3Nzk3ZDQxOWFlMjRlNzk3MWY4YjBkMjEiLCJ1c2VySWQiOiIxNjgyNTU5MDExIn0=</vt:lpwstr>
  </property>
  <property fmtid="{D5CDD505-2E9C-101B-9397-08002B2CF9AE}" pid="3" name="KSOProductBuildVer">
    <vt:lpwstr>2052-12.1.0.19302</vt:lpwstr>
  </property>
  <property fmtid="{D5CDD505-2E9C-101B-9397-08002B2CF9AE}" pid="4" name="ICV">
    <vt:lpwstr>5874FC4ADB794A70AB9D5E77C081C2DA_13</vt:lpwstr>
  </property>
</Properties>
</file>