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E620E2" w14:textId="77777777" w:rsidR="0099416C" w:rsidRDefault="0099416C">
      <w:pPr>
        <w:rPr>
          <w:rFonts w:eastAsia="仿宋_GB2312"/>
          <w:sz w:val="84"/>
        </w:rPr>
      </w:pPr>
    </w:p>
    <w:p w14:paraId="27885CBD" w14:textId="055ECF03" w:rsidR="0099416C" w:rsidRDefault="007C27C3">
      <w:pPr>
        <w:ind w:right="105"/>
        <w:jc w:val="right"/>
        <w:rPr>
          <w:rFonts w:eastAsia="黑体"/>
          <w:b/>
          <w:spacing w:val="40"/>
          <w:w w:val="66"/>
          <w:sz w:val="60"/>
          <w:szCs w:val="60"/>
        </w:rPr>
      </w:pPr>
      <w:r>
        <w:rPr>
          <w:rFonts w:eastAsia="黑体" w:hint="eastAsia"/>
          <w:b/>
          <w:spacing w:val="40"/>
          <w:w w:val="66"/>
          <w:sz w:val="60"/>
          <w:szCs w:val="60"/>
        </w:rPr>
        <w:t xml:space="preserve">     </w:t>
      </w:r>
      <w:r w:rsidR="00F6046A">
        <w:rPr>
          <w:rFonts w:eastAsia="黑体" w:hint="eastAsia"/>
          <w:b/>
          <w:spacing w:val="40"/>
          <w:w w:val="66"/>
          <w:sz w:val="60"/>
          <w:szCs w:val="60"/>
        </w:rPr>
        <w:t>天津市天津中学普通高中学科教室、创新实验室提升</w:t>
      </w:r>
      <w:r>
        <w:rPr>
          <w:rFonts w:eastAsia="黑体" w:hint="eastAsia"/>
          <w:b/>
          <w:spacing w:val="40"/>
          <w:w w:val="66"/>
          <w:sz w:val="60"/>
          <w:szCs w:val="60"/>
        </w:rPr>
        <w:t>项目</w:t>
      </w:r>
      <w:r>
        <w:rPr>
          <w:rFonts w:eastAsia="黑体"/>
          <w:b/>
          <w:noProof/>
          <w:spacing w:val="40"/>
          <w:sz w:val="60"/>
          <w:szCs w:val="60"/>
        </w:rPr>
        <mc:AlternateContent>
          <mc:Choice Requires="wps">
            <w:drawing>
              <wp:anchor distT="0" distB="0" distL="114300" distR="114300" simplePos="0" relativeHeight="251659264" behindDoc="0" locked="0" layoutInCell="1" allowOverlap="1" wp14:anchorId="023D182F" wp14:editId="7CD56444">
                <wp:simplePos x="0" y="0"/>
                <wp:positionH relativeFrom="column">
                  <wp:posOffset>-122555</wp:posOffset>
                </wp:positionH>
                <wp:positionV relativeFrom="paragraph">
                  <wp:posOffset>347345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DBA3F8A" id="直接连接符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65pt,27.35pt" to="47.0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" strokecolor="#4b69b5" strokeweight="15pt"/>
            </w:pict>
          </mc:Fallback>
        </mc:AlternateContent>
      </w:r>
    </w:p>
    <w:p w14:paraId="355A81F2" w14:textId="77777777" w:rsidR="0099416C" w:rsidRDefault="007C27C3">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14:anchorId="21747074" wp14:editId="0B0AE457">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2F15267" id="直接连接符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65pt,28.45pt" to="250.9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" strokecolor="#4b69b5" strokeweight="15pt"/>
            </w:pict>
          </mc:Fallback>
        </mc:AlternateContent>
      </w:r>
      <w:r>
        <w:rPr>
          <w:rFonts w:eastAsia="黑体"/>
          <w:b/>
          <w:spacing w:val="40"/>
          <w:w w:val="66"/>
          <w:sz w:val="60"/>
          <w:szCs w:val="60"/>
        </w:rPr>
        <w:t>招标文件</w:t>
      </w:r>
    </w:p>
    <w:p w14:paraId="6C37FF19" w14:textId="77777777" w:rsidR="0099416C" w:rsidRDefault="0099416C">
      <w:pPr>
        <w:ind w:right="1025"/>
        <w:jc w:val="center"/>
        <w:rPr>
          <w:rFonts w:eastAsia="黑体"/>
          <w:b/>
          <w:spacing w:val="40"/>
          <w:w w:val="66"/>
          <w:sz w:val="60"/>
          <w:szCs w:val="60"/>
        </w:rPr>
      </w:pPr>
    </w:p>
    <w:p w14:paraId="3B424849" w14:textId="77777777" w:rsidR="0099416C" w:rsidRDefault="007C27C3">
      <w:pPr>
        <w:jc w:val="center"/>
        <w:rPr>
          <w:rFonts w:eastAsia="黑体"/>
          <w:b/>
          <w:spacing w:val="40"/>
          <w:w w:val="66"/>
          <w:sz w:val="15"/>
          <w:szCs w:val="15"/>
        </w:rPr>
      </w:pPr>
      <w:r>
        <w:rPr>
          <w:rFonts w:eastAsia="黑体"/>
          <w:b/>
          <w:spacing w:val="40"/>
          <w:w w:val="66"/>
          <w:sz w:val="56"/>
          <w:szCs w:val="56"/>
        </w:rPr>
        <w:t xml:space="preserve">            </w:t>
      </w:r>
    </w:p>
    <w:p w14:paraId="78DBE910" w14:textId="72826F4E" w:rsidR="0099416C" w:rsidRDefault="007C27C3">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-A-0</w:t>
      </w:r>
      <w:r w:rsidR="005E0EB1">
        <w:rPr>
          <w:rFonts w:eastAsia="黑体" w:hint="eastAsia"/>
          <w:spacing w:val="40"/>
          <w:w w:val="66"/>
          <w:sz w:val="32"/>
          <w:szCs w:val="32"/>
        </w:rPr>
        <w:t>451</w:t>
      </w:r>
      <w:r>
        <w:rPr>
          <w:rFonts w:eastAsia="黑体"/>
          <w:spacing w:val="40"/>
          <w:w w:val="66"/>
          <w:sz w:val="32"/>
          <w:szCs w:val="32"/>
        </w:rPr>
        <w:t>）</w:t>
      </w:r>
    </w:p>
    <w:p w14:paraId="27891522" w14:textId="77777777" w:rsidR="0099416C" w:rsidRDefault="0099416C">
      <w:pPr>
        <w:rPr>
          <w:sz w:val="40"/>
        </w:rPr>
      </w:pPr>
    </w:p>
    <w:p w14:paraId="50FC78D1" w14:textId="77777777" w:rsidR="0099416C" w:rsidRDefault="0099416C">
      <w:pPr>
        <w:rPr>
          <w:sz w:val="36"/>
        </w:rPr>
      </w:pPr>
    </w:p>
    <w:p w14:paraId="00B3BE00" w14:textId="77777777" w:rsidR="0099416C" w:rsidRDefault="0099416C">
      <w:pPr>
        <w:rPr>
          <w:sz w:val="36"/>
        </w:rPr>
      </w:pPr>
    </w:p>
    <w:p w14:paraId="0A8CB1D6" w14:textId="77777777" w:rsidR="0099416C" w:rsidRDefault="0099416C">
      <w:pPr>
        <w:rPr>
          <w:sz w:val="36"/>
        </w:rPr>
      </w:pPr>
    </w:p>
    <w:p w14:paraId="528F1C2F" w14:textId="77777777" w:rsidR="0099416C" w:rsidRDefault="0099416C">
      <w:pPr>
        <w:rPr>
          <w:sz w:val="36"/>
        </w:rPr>
      </w:pPr>
    </w:p>
    <w:p w14:paraId="57391A51" w14:textId="77777777" w:rsidR="0099416C" w:rsidRDefault="0099416C">
      <w:pPr>
        <w:rPr>
          <w:sz w:val="36"/>
        </w:rPr>
      </w:pPr>
    </w:p>
    <w:p w14:paraId="44B3727D" w14:textId="77777777" w:rsidR="0099416C" w:rsidRDefault="0099416C">
      <w:pPr>
        <w:rPr>
          <w:sz w:val="36"/>
        </w:rPr>
      </w:pPr>
    </w:p>
    <w:p w14:paraId="333BEFD1" w14:textId="77777777" w:rsidR="0099416C" w:rsidRDefault="0099416C">
      <w:pPr>
        <w:rPr>
          <w:sz w:val="36"/>
        </w:rPr>
      </w:pPr>
    </w:p>
    <w:p w14:paraId="1D6BE691" w14:textId="77777777" w:rsidR="0099416C" w:rsidRDefault="0099416C">
      <w:pPr>
        <w:rPr>
          <w:sz w:val="36"/>
        </w:rPr>
      </w:pPr>
    </w:p>
    <w:p w14:paraId="4F7900A6" w14:textId="77777777" w:rsidR="0099416C" w:rsidRDefault="007C27C3">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14:anchorId="3BE69B0C" wp14:editId="18D6F31A">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701AAE14" w14:textId="77777777" w:rsidR="0099416C" w:rsidRDefault="007C27C3">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11</w:t>
      </w:r>
    </w:p>
    <w:p w14:paraId="4A9523EF" w14:textId="77777777" w:rsidR="0099416C" w:rsidRDefault="0099416C">
      <w:pPr>
        <w:widowControl/>
        <w:jc w:val="left"/>
        <w:rPr>
          <w:rFonts w:eastAsia="仿宋_GB2312"/>
          <w:b/>
          <w:bCs/>
          <w:color w:val="333399"/>
          <w:kern w:val="0"/>
          <w:sz w:val="44"/>
          <w:szCs w:val="44"/>
        </w:rPr>
      </w:pPr>
    </w:p>
    <w:p w14:paraId="56906C9A" w14:textId="77777777" w:rsidR="0099416C" w:rsidRDefault="0099416C" w:rsidP="00F6046A">
      <w:pPr>
        <w:ind w:firstLineChars="100" w:firstLine="411"/>
        <w:jc w:val="center"/>
        <w:rPr>
          <w:b/>
          <w:spacing w:val="20"/>
          <w:w w:val="80"/>
          <w:sz w:val="48"/>
          <w:szCs w:val="48"/>
        </w:rPr>
        <w:sectPr w:rsidR="0099416C">
          <w:headerReference w:type="default" r:id="rId11"/>
          <w:footerReference w:type="default" r:id="rId12"/>
          <w:pgSz w:w="11906" w:h="16838"/>
          <w:pgMar w:top="1440" w:right="1797" w:bottom="1440" w:left="1797" w:header="851" w:footer="992" w:gutter="0"/>
          <w:pgNumType w:start="1"/>
          <w:cols w:space="425"/>
          <w:docGrid w:type="linesAndChars" w:linePitch="285" w:charSpace="-3449"/>
        </w:sectPr>
      </w:pPr>
    </w:p>
    <w:p w14:paraId="7DA3358B" w14:textId="77777777" w:rsidR="0099416C" w:rsidRDefault="007C27C3" w:rsidP="00F6046A">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14:paraId="794A2162" w14:textId="77777777" w:rsidR="0099416C" w:rsidRDefault="007C27C3">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14:paraId="2BEFB19A" w14:textId="77777777" w:rsidR="0099416C" w:rsidRDefault="0099416C">
      <w:pPr>
        <w:spacing w:line="560" w:lineRule="exact"/>
        <w:ind w:rightChars="-73" w:right="-141"/>
        <w:rPr>
          <w:b/>
          <w:sz w:val="24"/>
        </w:rPr>
      </w:pPr>
    </w:p>
    <w:p w14:paraId="257D244F" w14:textId="77777777" w:rsidR="0099416C" w:rsidRDefault="007C27C3">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招标项目要求</w:t>
      </w:r>
    </w:p>
    <w:p w14:paraId="4CE6A97D" w14:textId="77777777" w:rsidR="0099416C" w:rsidRDefault="0099416C">
      <w:pPr>
        <w:spacing w:line="560" w:lineRule="exact"/>
        <w:ind w:rightChars="-73" w:right="-141"/>
        <w:rPr>
          <w:b/>
          <w:sz w:val="24"/>
        </w:rPr>
      </w:pPr>
    </w:p>
    <w:p w14:paraId="4801027E" w14:textId="77777777" w:rsidR="0099416C" w:rsidRDefault="007C27C3">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14:paraId="69C96CB2" w14:textId="77777777" w:rsidR="0099416C" w:rsidRDefault="0099416C">
      <w:pPr>
        <w:spacing w:line="560" w:lineRule="exact"/>
        <w:ind w:rightChars="-73" w:right="-141"/>
        <w:rPr>
          <w:sz w:val="24"/>
        </w:rPr>
      </w:pPr>
    </w:p>
    <w:p w14:paraId="6F5BC918" w14:textId="77777777" w:rsidR="0099416C" w:rsidRDefault="007C27C3">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14:paraId="2F3E9528" w14:textId="77777777" w:rsidR="0099416C" w:rsidRDefault="0099416C">
      <w:pPr>
        <w:spacing w:line="560" w:lineRule="exact"/>
        <w:rPr>
          <w:sz w:val="24"/>
        </w:rPr>
      </w:pPr>
    </w:p>
    <w:p w14:paraId="0EECE7B1" w14:textId="77777777" w:rsidR="0099416C" w:rsidRDefault="007C27C3">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14:paraId="318121B5" w14:textId="77777777" w:rsidR="0099416C" w:rsidRPr="00F6046A" w:rsidRDefault="0099416C">
      <w:pPr>
        <w:rPr>
          <w:sz w:val="24"/>
        </w:rPr>
      </w:pPr>
    </w:p>
    <w:p w14:paraId="41F6DD44" w14:textId="77777777" w:rsidR="0099416C" w:rsidRDefault="0099416C">
      <w:pPr>
        <w:rPr>
          <w:sz w:val="24"/>
        </w:rPr>
      </w:pPr>
    </w:p>
    <w:p w14:paraId="3693629B" w14:textId="77777777" w:rsidR="0099416C" w:rsidRDefault="0099416C">
      <w:pPr>
        <w:rPr>
          <w:sz w:val="24"/>
        </w:rPr>
      </w:pPr>
    </w:p>
    <w:p w14:paraId="4F3A932C" w14:textId="77777777" w:rsidR="0099416C" w:rsidRDefault="0099416C">
      <w:pPr>
        <w:rPr>
          <w:sz w:val="24"/>
        </w:rPr>
      </w:pPr>
    </w:p>
    <w:p w14:paraId="152CE809" w14:textId="77777777" w:rsidR="0099416C" w:rsidRDefault="0099416C">
      <w:pPr>
        <w:rPr>
          <w:sz w:val="24"/>
        </w:rPr>
      </w:pPr>
    </w:p>
    <w:p w14:paraId="76CE6E11" w14:textId="77777777" w:rsidR="0099416C" w:rsidRDefault="0099416C">
      <w:pPr>
        <w:rPr>
          <w:sz w:val="24"/>
        </w:rPr>
      </w:pPr>
    </w:p>
    <w:p w14:paraId="68618958" w14:textId="77777777" w:rsidR="0099416C" w:rsidRDefault="0099416C">
      <w:pPr>
        <w:rPr>
          <w:b/>
        </w:rPr>
      </w:pPr>
    </w:p>
    <w:p w14:paraId="00DEE8E3" w14:textId="77777777" w:rsidR="0099416C" w:rsidRDefault="0099416C">
      <w:pPr>
        <w:pStyle w:val="ac"/>
        <w:rPr>
          <w:rFonts w:ascii="Times New Roman" w:hAnsi="Times New Roman"/>
        </w:rPr>
        <w:sectPr w:rsidR="0099416C">
          <w:footerReference w:type="default" r:id="rId13"/>
          <w:pgSz w:w="11906" w:h="16838"/>
          <w:pgMar w:top="1440" w:right="1797" w:bottom="1440" w:left="1797" w:header="851" w:footer="992" w:gutter="0"/>
          <w:pgNumType w:start="1"/>
          <w:cols w:space="425"/>
          <w:docGrid w:type="linesAndChars" w:linePitch="285" w:charSpace="-3449"/>
        </w:sectPr>
      </w:pPr>
      <w:bookmarkStart w:id="0" w:name="_Toc412903614"/>
    </w:p>
    <w:p w14:paraId="0298FFDF" w14:textId="77777777" w:rsidR="0099416C" w:rsidRDefault="007C27C3">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14:paraId="429CB25A" w14:textId="293375D2" w:rsidR="0099416C" w:rsidRPr="00CD5A36" w:rsidRDefault="007C27C3">
      <w:pPr>
        <w:pStyle w:val="Default"/>
        <w:spacing w:line="360" w:lineRule="auto"/>
        <w:ind w:firstLineChars="200" w:firstLine="480"/>
        <w:jc w:val="both"/>
        <w:rPr>
          <w:rFonts w:ascii="Times New Roman" w:eastAsia="宋体" w:hAnsi="Times New Roman" w:cs="Times New Roman"/>
          <w:color w:val="auto"/>
          <w:szCs w:val="32"/>
        </w:rPr>
      </w:pPr>
      <w:r w:rsidRPr="00CD5A36">
        <w:rPr>
          <w:rFonts w:ascii="Times New Roman" w:eastAsia="宋体" w:hAnsi="Times New Roman" w:cs="Times New Roman" w:hint="eastAsia"/>
          <w:color w:val="auto"/>
          <w:szCs w:val="32"/>
        </w:rPr>
        <w:t>受天津市天津中学委托</w:t>
      </w:r>
      <w:r w:rsidRPr="00CD5A36">
        <w:rPr>
          <w:rFonts w:ascii="Times New Roman" w:eastAsia="宋体" w:hAnsi="Times New Roman" w:cs="Times New Roman"/>
          <w:color w:val="auto"/>
          <w:szCs w:val="32"/>
        </w:rPr>
        <w:t>，天津市政府采购中心将以公开招标方式</w:t>
      </w:r>
      <w:r w:rsidRPr="00CD5A36">
        <w:rPr>
          <w:rFonts w:ascii="Times New Roman" w:eastAsia="宋体" w:hAnsi="Times New Roman" w:cs="Times New Roman" w:hint="eastAsia"/>
          <w:color w:val="auto"/>
          <w:szCs w:val="32"/>
        </w:rPr>
        <w:t>，对</w:t>
      </w:r>
      <w:r w:rsidR="00BD7008" w:rsidRPr="00CD5A36">
        <w:rPr>
          <w:rFonts w:ascii="Times New Roman" w:eastAsia="宋体" w:hAnsi="Times New Roman" w:cs="Times New Roman" w:hint="eastAsia"/>
          <w:color w:val="auto"/>
          <w:szCs w:val="32"/>
        </w:rPr>
        <w:t>天津市天津中学普通高中学科教室、创新实验室提升项目</w:t>
      </w:r>
      <w:r w:rsidRPr="00CD5A36">
        <w:rPr>
          <w:rFonts w:ascii="Times New Roman" w:eastAsia="宋体" w:hAnsi="Times New Roman" w:cs="Times New Roman" w:hint="eastAsia"/>
          <w:color w:val="auto"/>
          <w:szCs w:val="32"/>
        </w:rPr>
        <w:t>实施政府采购。</w:t>
      </w:r>
      <w:r w:rsidRPr="00CD5A36">
        <w:rPr>
          <w:rFonts w:ascii="Times New Roman" w:eastAsia="宋体" w:hAnsi="Times New Roman" w:cs="Times New Roman"/>
          <w:color w:val="auto"/>
          <w:szCs w:val="32"/>
        </w:rPr>
        <w:t>现欢迎合格的供应商参加投标。</w:t>
      </w:r>
    </w:p>
    <w:p w14:paraId="10730FB5" w14:textId="77777777" w:rsidR="0099416C" w:rsidRPr="00CD5A36" w:rsidRDefault="007C27C3">
      <w:pPr>
        <w:pStyle w:val="Default"/>
        <w:spacing w:line="360" w:lineRule="auto"/>
        <w:ind w:firstLineChars="200" w:firstLine="480"/>
        <w:jc w:val="both"/>
        <w:rPr>
          <w:rFonts w:ascii="Times New Roman" w:eastAsia="宋体" w:hAnsi="Times New Roman" w:cs="Times New Roman"/>
          <w:color w:val="auto"/>
          <w:szCs w:val="32"/>
        </w:rPr>
      </w:pPr>
      <w:r w:rsidRPr="00CD5A36">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CD5A36">
        <w:rPr>
          <w:rFonts w:ascii="Times New Roman" w:eastAsia="宋体" w:hAnsi="Times New Roman" w:cs="Times New Roman" w:hint="eastAsia"/>
          <w:color w:val="auto"/>
          <w:szCs w:val="32"/>
        </w:rPr>
        <w:t>CA</w:t>
      </w:r>
      <w:r w:rsidRPr="00CD5A36">
        <w:rPr>
          <w:rFonts w:ascii="Times New Roman" w:eastAsia="宋体" w:hAnsi="Times New Roman" w:cs="Times New Roman" w:hint="eastAsia"/>
          <w:color w:val="auto"/>
          <w:szCs w:val="32"/>
        </w:rPr>
        <w:t>数字证书（</w:t>
      </w:r>
      <w:proofErr w:type="spellStart"/>
      <w:r w:rsidRPr="00CD5A36">
        <w:rPr>
          <w:rFonts w:ascii="Times New Roman" w:eastAsia="宋体" w:hAnsi="Times New Roman" w:cs="Times New Roman" w:hint="eastAsia"/>
          <w:color w:val="auto"/>
          <w:szCs w:val="32"/>
        </w:rPr>
        <w:t>USBKey</w:t>
      </w:r>
      <w:proofErr w:type="spellEnd"/>
      <w:r w:rsidRPr="00CD5A36">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14:paraId="292E584A" w14:textId="77777777" w:rsidR="0099416C" w:rsidRPr="00CD5A36" w:rsidRDefault="007C27C3">
      <w:pPr>
        <w:pStyle w:val="Default"/>
        <w:spacing w:line="360" w:lineRule="auto"/>
        <w:ind w:firstLineChars="200" w:firstLine="480"/>
        <w:jc w:val="both"/>
        <w:rPr>
          <w:rFonts w:ascii="Times New Roman" w:eastAsia="宋体" w:hAnsi="Times New Roman" w:cs="Times New Roman"/>
          <w:color w:val="auto"/>
          <w:szCs w:val="32"/>
        </w:rPr>
      </w:pPr>
      <w:r w:rsidRPr="00CD5A36">
        <w:rPr>
          <w:rFonts w:ascii="Times New Roman" w:eastAsia="宋体" w:hAnsi="Times New Roman" w:cs="Times New Roman"/>
          <w:color w:val="auto"/>
          <w:szCs w:val="32"/>
        </w:rPr>
        <w:t>一、项目名称和编号</w:t>
      </w:r>
    </w:p>
    <w:p w14:paraId="71FDD7EF" w14:textId="03DBC12A" w:rsidR="0099416C" w:rsidRPr="00CD5A36" w:rsidRDefault="007C27C3">
      <w:pPr>
        <w:pStyle w:val="Default"/>
        <w:spacing w:line="360" w:lineRule="auto"/>
        <w:ind w:firstLineChars="200" w:firstLine="480"/>
        <w:jc w:val="both"/>
        <w:rPr>
          <w:rFonts w:ascii="Times New Roman" w:eastAsia="宋体" w:hAnsi="Times New Roman" w:cs="Times New Roman"/>
          <w:color w:val="auto"/>
        </w:rPr>
      </w:pPr>
      <w:r w:rsidRPr="00CD5A36">
        <w:rPr>
          <w:rFonts w:ascii="Times New Roman" w:eastAsia="宋体" w:hAnsi="Times New Roman" w:cs="Times New Roman"/>
          <w:color w:val="auto"/>
        </w:rPr>
        <w:t>（一）项目名称：</w:t>
      </w:r>
      <w:r w:rsidR="00BD7008" w:rsidRPr="00CD5A36">
        <w:rPr>
          <w:rFonts w:ascii="Times New Roman" w:eastAsia="宋体" w:hAnsi="Times New Roman" w:cs="Times New Roman" w:hint="eastAsia"/>
          <w:color w:val="auto"/>
          <w:szCs w:val="32"/>
        </w:rPr>
        <w:t>天津市天津中学普通高中学科教室、创新实验室提升项目</w:t>
      </w:r>
    </w:p>
    <w:p w14:paraId="3251EFD9" w14:textId="6D52E37F" w:rsidR="0099416C" w:rsidRPr="00CD5A36" w:rsidRDefault="007C27C3">
      <w:pPr>
        <w:pStyle w:val="Default"/>
        <w:spacing w:line="360" w:lineRule="auto"/>
        <w:ind w:firstLineChars="200" w:firstLine="480"/>
        <w:jc w:val="both"/>
        <w:rPr>
          <w:rFonts w:ascii="Times New Roman" w:eastAsia="宋体" w:hAnsi="Times New Roman" w:cs="Times New Roman"/>
          <w:color w:val="auto"/>
        </w:rPr>
      </w:pPr>
      <w:r w:rsidRPr="00CD5A36">
        <w:rPr>
          <w:rFonts w:ascii="Times New Roman" w:eastAsia="宋体" w:hAnsi="Times New Roman" w:cs="Times New Roman"/>
          <w:color w:val="auto"/>
        </w:rPr>
        <w:t>（二）项目编号：</w:t>
      </w:r>
      <w:r w:rsidRPr="00CD5A36">
        <w:rPr>
          <w:rFonts w:ascii="Times New Roman" w:eastAsia="宋体" w:hAnsi="Times New Roman" w:cs="Times New Roman"/>
          <w:color w:val="auto"/>
        </w:rPr>
        <w:t>TGPC-202</w:t>
      </w:r>
      <w:r w:rsidRPr="00CD5A36">
        <w:rPr>
          <w:rFonts w:ascii="Times New Roman" w:eastAsia="宋体" w:hAnsi="Times New Roman" w:cs="Times New Roman" w:hint="eastAsia"/>
          <w:color w:val="auto"/>
        </w:rPr>
        <w:t>5</w:t>
      </w:r>
      <w:r w:rsidRPr="00CD5A36">
        <w:rPr>
          <w:rFonts w:ascii="Times New Roman" w:eastAsia="宋体" w:hAnsi="Times New Roman" w:cs="Times New Roman"/>
          <w:color w:val="auto"/>
        </w:rPr>
        <w:t>-A-0</w:t>
      </w:r>
      <w:r w:rsidR="00AF4351" w:rsidRPr="00CD5A36">
        <w:rPr>
          <w:rFonts w:ascii="Times New Roman" w:eastAsia="宋体" w:hAnsi="Times New Roman" w:cs="Times New Roman" w:hint="eastAsia"/>
          <w:color w:val="auto"/>
        </w:rPr>
        <w:t>451</w:t>
      </w:r>
    </w:p>
    <w:p w14:paraId="0C6B33C6" w14:textId="77777777" w:rsidR="0099416C" w:rsidRPr="00CD5A36" w:rsidRDefault="007C27C3">
      <w:pPr>
        <w:pStyle w:val="Default"/>
        <w:spacing w:line="360" w:lineRule="auto"/>
        <w:ind w:firstLineChars="200" w:firstLine="480"/>
        <w:jc w:val="both"/>
        <w:rPr>
          <w:rFonts w:ascii="Times New Roman" w:eastAsia="宋体" w:hAnsi="Times New Roman" w:cs="Times New Roman"/>
          <w:color w:val="auto"/>
        </w:rPr>
      </w:pPr>
      <w:r w:rsidRPr="00CD5A36">
        <w:rPr>
          <w:rFonts w:ascii="Times New Roman" w:eastAsia="宋体" w:hAnsi="Times New Roman" w:cs="Times New Roman"/>
          <w:color w:val="auto"/>
        </w:rPr>
        <w:t>二、项目内容</w:t>
      </w:r>
    </w:p>
    <w:p w14:paraId="07ADE18A" w14:textId="77777777" w:rsidR="0099416C" w:rsidRPr="00CD5A36" w:rsidRDefault="007C27C3">
      <w:pPr>
        <w:tabs>
          <w:tab w:val="left" w:pos="210"/>
        </w:tabs>
        <w:autoSpaceDE w:val="0"/>
        <w:autoSpaceDN w:val="0"/>
        <w:adjustRightInd w:val="0"/>
        <w:spacing w:line="360" w:lineRule="auto"/>
        <w:ind w:firstLineChars="200" w:firstLine="480"/>
        <w:outlineLvl w:val="0"/>
        <w:rPr>
          <w:sz w:val="24"/>
          <w:szCs w:val="24"/>
        </w:rPr>
      </w:pPr>
      <w:r w:rsidRPr="00CD5A36">
        <w:rPr>
          <w:rFonts w:hint="eastAsia"/>
          <w:sz w:val="24"/>
          <w:szCs w:val="24"/>
          <w:lang w:val="zh-CN"/>
        </w:rPr>
        <w:t>第一包：教学设备</w:t>
      </w:r>
      <w:r w:rsidRPr="00CD5A36">
        <w:rPr>
          <w:rFonts w:hint="eastAsia"/>
          <w:sz w:val="24"/>
          <w:szCs w:val="24"/>
          <w:lang w:val="zh-CN"/>
        </w:rPr>
        <w:t>1</w:t>
      </w:r>
      <w:r w:rsidRPr="00CD5A36">
        <w:rPr>
          <w:rFonts w:hint="eastAsia"/>
          <w:sz w:val="24"/>
          <w:szCs w:val="24"/>
          <w:lang w:val="zh-CN"/>
        </w:rPr>
        <w:t>批（采购需求详见附件），合同履行期限：</w:t>
      </w:r>
      <w:r w:rsidRPr="00CD5A36">
        <w:rPr>
          <w:rFonts w:hint="eastAsia"/>
          <w:sz w:val="24"/>
          <w:szCs w:val="24"/>
        </w:rPr>
        <w:t>签订合同之日起</w:t>
      </w:r>
      <w:r w:rsidRPr="00CD5A36">
        <w:rPr>
          <w:rFonts w:hint="eastAsia"/>
          <w:sz w:val="24"/>
          <w:szCs w:val="24"/>
        </w:rPr>
        <w:t>15</w:t>
      </w:r>
      <w:r w:rsidRPr="00CD5A36">
        <w:rPr>
          <w:rFonts w:hint="eastAsia"/>
          <w:sz w:val="24"/>
          <w:szCs w:val="24"/>
        </w:rPr>
        <w:t>日内到货，货到之日起</w:t>
      </w:r>
      <w:r w:rsidRPr="00CD5A36">
        <w:rPr>
          <w:rFonts w:hint="eastAsia"/>
          <w:sz w:val="24"/>
          <w:szCs w:val="24"/>
        </w:rPr>
        <w:t>15</w:t>
      </w:r>
      <w:r w:rsidRPr="00CD5A36">
        <w:rPr>
          <w:rFonts w:hint="eastAsia"/>
          <w:sz w:val="24"/>
          <w:szCs w:val="24"/>
        </w:rPr>
        <w:t>日内安装（施工）完成。</w:t>
      </w:r>
    </w:p>
    <w:p w14:paraId="34B21DDC" w14:textId="77777777" w:rsidR="0099416C" w:rsidRPr="00CD5A36" w:rsidRDefault="007C27C3">
      <w:pPr>
        <w:tabs>
          <w:tab w:val="left" w:pos="210"/>
        </w:tabs>
        <w:autoSpaceDE w:val="0"/>
        <w:autoSpaceDN w:val="0"/>
        <w:adjustRightInd w:val="0"/>
        <w:spacing w:line="360" w:lineRule="auto"/>
        <w:ind w:firstLineChars="200" w:firstLine="480"/>
        <w:outlineLvl w:val="0"/>
        <w:rPr>
          <w:sz w:val="24"/>
          <w:szCs w:val="24"/>
          <w:lang w:val="zh-CN"/>
        </w:rPr>
      </w:pPr>
      <w:r w:rsidRPr="00CD5A36">
        <w:rPr>
          <w:rFonts w:hint="eastAsia"/>
          <w:sz w:val="24"/>
          <w:szCs w:val="24"/>
          <w:lang w:val="zh-CN"/>
        </w:rPr>
        <w:t>第二包：教学设备</w:t>
      </w:r>
      <w:r w:rsidRPr="00CD5A36">
        <w:rPr>
          <w:rFonts w:hint="eastAsia"/>
          <w:sz w:val="24"/>
          <w:szCs w:val="24"/>
          <w:lang w:val="zh-CN"/>
        </w:rPr>
        <w:t>1</w:t>
      </w:r>
      <w:r w:rsidRPr="00CD5A36">
        <w:rPr>
          <w:rFonts w:hint="eastAsia"/>
          <w:sz w:val="24"/>
          <w:szCs w:val="24"/>
          <w:lang w:val="zh-CN"/>
        </w:rPr>
        <w:t>批（采购需求详见附件），合同履行期限：</w:t>
      </w:r>
      <w:r w:rsidRPr="00CD5A36">
        <w:rPr>
          <w:rFonts w:hint="eastAsia"/>
          <w:sz w:val="24"/>
          <w:szCs w:val="24"/>
        </w:rPr>
        <w:t>签订合同之日起</w:t>
      </w:r>
      <w:r w:rsidRPr="00CD5A36">
        <w:rPr>
          <w:rFonts w:hint="eastAsia"/>
          <w:sz w:val="24"/>
          <w:szCs w:val="24"/>
        </w:rPr>
        <w:t>15</w:t>
      </w:r>
      <w:r w:rsidRPr="00CD5A36">
        <w:rPr>
          <w:rFonts w:hint="eastAsia"/>
          <w:sz w:val="24"/>
          <w:szCs w:val="24"/>
        </w:rPr>
        <w:t>日内到货，货到之日起</w:t>
      </w:r>
      <w:r w:rsidRPr="00CD5A36">
        <w:rPr>
          <w:rFonts w:hint="eastAsia"/>
          <w:sz w:val="24"/>
          <w:szCs w:val="24"/>
        </w:rPr>
        <w:t>15</w:t>
      </w:r>
      <w:r w:rsidRPr="00CD5A36">
        <w:rPr>
          <w:rFonts w:hint="eastAsia"/>
          <w:sz w:val="24"/>
          <w:szCs w:val="24"/>
        </w:rPr>
        <w:t>日内安装（施工）完成。</w:t>
      </w:r>
    </w:p>
    <w:p w14:paraId="303059A3" w14:textId="77777777" w:rsidR="0099416C" w:rsidRPr="00CD5A36" w:rsidRDefault="007C27C3">
      <w:pPr>
        <w:tabs>
          <w:tab w:val="left" w:pos="210"/>
        </w:tabs>
        <w:autoSpaceDE w:val="0"/>
        <w:autoSpaceDN w:val="0"/>
        <w:adjustRightInd w:val="0"/>
        <w:spacing w:line="360" w:lineRule="auto"/>
        <w:ind w:firstLineChars="200" w:firstLine="480"/>
        <w:outlineLvl w:val="0"/>
        <w:rPr>
          <w:sz w:val="24"/>
          <w:szCs w:val="24"/>
          <w:lang w:val="zh-CN"/>
        </w:rPr>
      </w:pPr>
      <w:r w:rsidRPr="00CD5A36">
        <w:rPr>
          <w:rFonts w:hint="eastAsia"/>
          <w:sz w:val="24"/>
          <w:szCs w:val="24"/>
          <w:lang w:val="zh-CN"/>
        </w:rPr>
        <w:t>第三包：教学设备</w:t>
      </w:r>
      <w:r w:rsidRPr="00CD5A36">
        <w:rPr>
          <w:rFonts w:hint="eastAsia"/>
          <w:sz w:val="24"/>
          <w:szCs w:val="24"/>
          <w:lang w:val="zh-CN"/>
        </w:rPr>
        <w:t>1</w:t>
      </w:r>
      <w:r w:rsidRPr="00CD5A36">
        <w:rPr>
          <w:rFonts w:hint="eastAsia"/>
          <w:sz w:val="24"/>
          <w:szCs w:val="24"/>
          <w:lang w:val="zh-CN"/>
        </w:rPr>
        <w:t>批（采购需求详见附件），合同履行期限：</w:t>
      </w:r>
      <w:r w:rsidRPr="00CD5A36">
        <w:rPr>
          <w:rFonts w:hint="eastAsia"/>
          <w:sz w:val="24"/>
          <w:szCs w:val="24"/>
        </w:rPr>
        <w:t>签订合同之日起</w:t>
      </w:r>
      <w:r w:rsidRPr="00CD5A36">
        <w:rPr>
          <w:rFonts w:hint="eastAsia"/>
          <w:sz w:val="24"/>
          <w:szCs w:val="24"/>
        </w:rPr>
        <w:t>15</w:t>
      </w:r>
      <w:r w:rsidRPr="00CD5A36">
        <w:rPr>
          <w:rFonts w:hint="eastAsia"/>
          <w:sz w:val="24"/>
          <w:szCs w:val="24"/>
        </w:rPr>
        <w:t>日内到货，货到之日起</w:t>
      </w:r>
      <w:r w:rsidRPr="00CD5A36">
        <w:rPr>
          <w:rFonts w:hint="eastAsia"/>
          <w:sz w:val="24"/>
          <w:szCs w:val="24"/>
        </w:rPr>
        <w:t>15</w:t>
      </w:r>
      <w:r w:rsidRPr="00CD5A36">
        <w:rPr>
          <w:rFonts w:hint="eastAsia"/>
          <w:sz w:val="24"/>
          <w:szCs w:val="24"/>
        </w:rPr>
        <w:t>日内安装（施工）完成。</w:t>
      </w:r>
    </w:p>
    <w:p w14:paraId="49EB9E74" w14:textId="77777777" w:rsidR="0099416C" w:rsidRPr="00CD5A36" w:rsidRDefault="007C27C3">
      <w:pPr>
        <w:tabs>
          <w:tab w:val="left" w:pos="210"/>
        </w:tabs>
        <w:autoSpaceDE w:val="0"/>
        <w:autoSpaceDN w:val="0"/>
        <w:adjustRightInd w:val="0"/>
        <w:spacing w:line="360" w:lineRule="auto"/>
        <w:ind w:firstLineChars="200" w:firstLine="480"/>
        <w:outlineLvl w:val="0"/>
        <w:rPr>
          <w:sz w:val="24"/>
          <w:szCs w:val="24"/>
          <w:lang w:val="zh-CN"/>
        </w:rPr>
      </w:pPr>
      <w:r w:rsidRPr="00CD5A36">
        <w:rPr>
          <w:rFonts w:hint="eastAsia"/>
          <w:sz w:val="24"/>
          <w:szCs w:val="24"/>
          <w:lang w:val="zh-CN"/>
        </w:rPr>
        <w:t>第四包：教学设备</w:t>
      </w:r>
      <w:r w:rsidRPr="00CD5A36">
        <w:rPr>
          <w:rFonts w:hint="eastAsia"/>
          <w:sz w:val="24"/>
          <w:szCs w:val="24"/>
          <w:lang w:val="zh-CN"/>
        </w:rPr>
        <w:t>1</w:t>
      </w:r>
      <w:r w:rsidRPr="00CD5A36">
        <w:rPr>
          <w:rFonts w:hint="eastAsia"/>
          <w:sz w:val="24"/>
          <w:szCs w:val="24"/>
          <w:lang w:val="zh-CN"/>
        </w:rPr>
        <w:t>批（采购需求详见附件），合同履行期限：</w:t>
      </w:r>
      <w:r w:rsidRPr="00CD5A36">
        <w:rPr>
          <w:rFonts w:hint="eastAsia"/>
          <w:sz w:val="24"/>
          <w:szCs w:val="24"/>
        </w:rPr>
        <w:t>签订合同之日起</w:t>
      </w:r>
      <w:r w:rsidRPr="00CD5A36">
        <w:rPr>
          <w:rFonts w:hint="eastAsia"/>
          <w:sz w:val="24"/>
          <w:szCs w:val="24"/>
        </w:rPr>
        <w:t>15</w:t>
      </w:r>
      <w:r w:rsidRPr="00CD5A36">
        <w:rPr>
          <w:rFonts w:hint="eastAsia"/>
          <w:sz w:val="24"/>
          <w:szCs w:val="24"/>
        </w:rPr>
        <w:t>日内到货，货到之日起</w:t>
      </w:r>
      <w:r w:rsidRPr="00CD5A36">
        <w:rPr>
          <w:rFonts w:hint="eastAsia"/>
          <w:sz w:val="24"/>
          <w:szCs w:val="24"/>
        </w:rPr>
        <w:t>15</w:t>
      </w:r>
      <w:r w:rsidRPr="00CD5A36">
        <w:rPr>
          <w:rFonts w:hint="eastAsia"/>
          <w:sz w:val="24"/>
          <w:szCs w:val="24"/>
        </w:rPr>
        <w:t>日内安装（施工）完成。</w:t>
      </w:r>
    </w:p>
    <w:p w14:paraId="6F2A929E" w14:textId="77777777" w:rsidR="0099416C" w:rsidRPr="00CD5A36" w:rsidRDefault="007C27C3">
      <w:pPr>
        <w:tabs>
          <w:tab w:val="left" w:pos="210"/>
        </w:tabs>
        <w:autoSpaceDE w:val="0"/>
        <w:autoSpaceDN w:val="0"/>
        <w:adjustRightInd w:val="0"/>
        <w:spacing w:line="360" w:lineRule="auto"/>
        <w:ind w:firstLineChars="200" w:firstLine="480"/>
        <w:outlineLvl w:val="0"/>
        <w:rPr>
          <w:strike/>
          <w:sz w:val="24"/>
          <w:szCs w:val="24"/>
        </w:rPr>
      </w:pPr>
      <w:r w:rsidRPr="00CD5A36">
        <w:rPr>
          <w:sz w:val="24"/>
          <w:szCs w:val="24"/>
          <w:lang w:val="zh-CN"/>
        </w:rPr>
        <w:t>本项目</w:t>
      </w:r>
      <w:r w:rsidRPr="00CD5A36">
        <w:rPr>
          <w:rFonts w:hint="eastAsia"/>
          <w:sz w:val="24"/>
          <w:szCs w:val="24"/>
          <w:lang w:val="zh-CN"/>
        </w:rPr>
        <w:t>不接受进口产品投标。</w:t>
      </w:r>
    </w:p>
    <w:p w14:paraId="4F47A65E" w14:textId="77777777" w:rsidR="0099416C" w:rsidRPr="00CD5A36" w:rsidRDefault="007C27C3">
      <w:pPr>
        <w:pStyle w:val="Default"/>
        <w:spacing w:line="360" w:lineRule="auto"/>
        <w:ind w:firstLineChars="200" w:firstLine="480"/>
        <w:jc w:val="both"/>
        <w:rPr>
          <w:rFonts w:ascii="Times New Roman" w:eastAsia="宋体" w:hAnsi="Times New Roman" w:cs="Times New Roman"/>
          <w:color w:val="auto"/>
        </w:rPr>
      </w:pPr>
      <w:r w:rsidRPr="00CD5A36">
        <w:rPr>
          <w:rFonts w:ascii="Times New Roman" w:eastAsia="宋体" w:hAnsi="Times New Roman" w:cs="Times New Roman"/>
          <w:color w:val="auto"/>
        </w:rPr>
        <w:t>三、项目预算</w:t>
      </w:r>
    </w:p>
    <w:p w14:paraId="0AC63E71"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r w:rsidRPr="00CD5A36">
        <w:rPr>
          <w:rFonts w:ascii="Times New Roman" w:eastAsia="宋体" w:hAnsi="Times New Roman" w:cs="Times New Roman" w:hint="eastAsia"/>
          <w:color w:val="auto"/>
        </w:rPr>
        <w:t>第一包：</w:t>
      </w:r>
      <w:r w:rsidRPr="00CD5A36">
        <w:rPr>
          <w:rFonts w:ascii="Times New Roman" w:eastAsia="宋体" w:hAnsi="Times New Roman" w:cs="Times New Roman" w:hint="eastAsia"/>
          <w:color w:val="auto"/>
        </w:rPr>
        <w:t>1349552</w:t>
      </w:r>
      <w:r w:rsidRPr="00CD5A36">
        <w:rPr>
          <w:rFonts w:ascii="Times New Roman" w:eastAsia="宋体" w:hAnsi="Times New Roman" w:cs="Times New Roman" w:hint="eastAsia"/>
          <w:color w:val="auto"/>
        </w:rPr>
        <w:t>元。</w:t>
      </w:r>
    </w:p>
    <w:p w14:paraId="725623CE"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r w:rsidRPr="00CD5A36">
        <w:rPr>
          <w:rFonts w:ascii="Times New Roman" w:eastAsia="宋体" w:hAnsi="Times New Roman" w:cs="Times New Roman" w:hint="eastAsia"/>
          <w:color w:val="auto"/>
        </w:rPr>
        <w:t>第二包：</w:t>
      </w:r>
      <w:r w:rsidRPr="00CD5A36">
        <w:rPr>
          <w:rFonts w:ascii="Times New Roman" w:eastAsia="宋体" w:hAnsi="Times New Roman" w:cs="Times New Roman" w:hint="eastAsia"/>
          <w:color w:val="auto"/>
        </w:rPr>
        <w:t>478710</w:t>
      </w:r>
      <w:r w:rsidRPr="00CD5A36">
        <w:rPr>
          <w:rFonts w:ascii="Times New Roman" w:eastAsia="宋体" w:hAnsi="Times New Roman" w:cs="Times New Roman" w:hint="eastAsia"/>
          <w:color w:val="auto"/>
        </w:rPr>
        <w:t>元。</w:t>
      </w:r>
    </w:p>
    <w:p w14:paraId="6DA87CDC" w14:textId="77777777" w:rsidR="0099416C" w:rsidRPr="00CD5A36" w:rsidRDefault="007C27C3">
      <w:pPr>
        <w:pStyle w:val="Default"/>
        <w:spacing w:line="360" w:lineRule="auto"/>
        <w:ind w:firstLineChars="200" w:firstLine="480"/>
        <w:jc w:val="both"/>
        <w:rPr>
          <w:rFonts w:ascii="Times New Roman" w:eastAsia="宋体" w:hAnsi="Times New Roman" w:cs="Times New Roman"/>
          <w:color w:val="auto"/>
        </w:rPr>
      </w:pPr>
      <w:r w:rsidRPr="00CD5A36">
        <w:rPr>
          <w:rFonts w:ascii="Times New Roman" w:eastAsia="宋体" w:hAnsi="Times New Roman" w:cs="Times New Roman" w:hint="eastAsia"/>
          <w:color w:val="auto"/>
        </w:rPr>
        <w:t>第三包：</w:t>
      </w:r>
      <w:r w:rsidRPr="00CD5A36">
        <w:rPr>
          <w:rFonts w:ascii="Times New Roman" w:eastAsia="宋体" w:hAnsi="Times New Roman" w:cs="Times New Roman" w:hint="eastAsia"/>
          <w:color w:val="auto"/>
        </w:rPr>
        <w:t>1266738</w:t>
      </w:r>
      <w:r w:rsidRPr="00CD5A36">
        <w:rPr>
          <w:rFonts w:ascii="Times New Roman" w:eastAsia="宋体" w:hAnsi="Times New Roman" w:cs="Times New Roman" w:hint="eastAsia"/>
          <w:color w:val="auto"/>
        </w:rPr>
        <w:t>元。</w:t>
      </w:r>
    </w:p>
    <w:p w14:paraId="73CAFAD5" w14:textId="77777777" w:rsidR="0099416C" w:rsidRPr="00CD5A36" w:rsidRDefault="007C27C3">
      <w:pPr>
        <w:pStyle w:val="Default"/>
        <w:spacing w:line="360" w:lineRule="auto"/>
        <w:ind w:firstLineChars="200" w:firstLine="480"/>
        <w:jc w:val="both"/>
        <w:rPr>
          <w:rFonts w:ascii="Times New Roman" w:eastAsia="宋体" w:hAnsi="Times New Roman" w:cs="Times New Roman"/>
          <w:color w:val="auto"/>
        </w:rPr>
      </w:pPr>
      <w:r w:rsidRPr="00CD5A36">
        <w:rPr>
          <w:rFonts w:ascii="Times New Roman" w:eastAsia="宋体" w:hAnsi="Times New Roman" w:cs="Times New Roman" w:hint="eastAsia"/>
          <w:color w:val="auto"/>
        </w:rPr>
        <w:t>第四包：</w:t>
      </w:r>
      <w:r w:rsidRPr="00CD5A36">
        <w:rPr>
          <w:rFonts w:ascii="Times New Roman" w:eastAsia="宋体" w:hAnsi="Times New Roman" w:cs="Times New Roman" w:hint="eastAsia"/>
          <w:color w:val="auto"/>
        </w:rPr>
        <w:t>707000</w:t>
      </w:r>
      <w:r w:rsidRPr="00CD5A36">
        <w:rPr>
          <w:rFonts w:ascii="Times New Roman" w:eastAsia="宋体" w:hAnsi="Times New Roman" w:cs="Times New Roman" w:hint="eastAsia"/>
          <w:color w:val="auto"/>
        </w:rPr>
        <w:t>元。</w:t>
      </w:r>
    </w:p>
    <w:p w14:paraId="4D05A168" w14:textId="77777777" w:rsidR="0099416C" w:rsidRPr="00CD5A36" w:rsidRDefault="007C27C3">
      <w:pPr>
        <w:pStyle w:val="Default"/>
        <w:spacing w:line="360" w:lineRule="auto"/>
        <w:ind w:firstLineChars="200" w:firstLine="480"/>
        <w:jc w:val="both"/>
        <w:rPr>
          <w:rFonts w:ascii="Times New Roman" w:eastAsia="宋体" w:hAnsi="Times New Roman" w:cs="Times New Roman"/>
          <w:color w:val="auto"/>
        </w:rPr>
      </w:pPr>
      <w:r w:rsidRPr="00CD5A36">
        <w:rPr>
          <w:rFonts w:ascii="Times New Roman" w:eastAsia="宋体" w:hAnsi="Times New Roman" w:cs="Times New Roman" w:hint="eastAsia"/>
          <w:color w:val="auto"/>
        </w:rPr>
        <w:t>四</w:t>
      </w:r>
      <w:r w:rsidRPr="00CD5A36">
        <w:rPr>
          <w:rFonts w:ascii="Times New Roman" w:eastAsia="宋体" w:hAnsi="Times New Roman" w:cs="Times New Roman"/>
          <w:color w:val="auto"/>
        </w:rPr>
        <w:t>、供应商资格要求（实质性要求）</w:t>
      </w:r>
    </w:p>
    <w:p w14:paraId="6C0DFF80"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bookmarkStart w:id="1" w:name="_Toc412903615"/>
      <w:r w:rsidRPr="00CD5A36">
        <w:rPr>
          <w:rFonts w:ascii="Times New Roman" w:eastAsia="宋体" w:hAnsi="Times New Roman" w:cs="Times New Roman" w:hint="eastAsia"/>
          <w:color w:val="auto"/>
        </w:rPr>
        <w:lastRenderedPageBreak/>
        <w:t>（一）投标人须具备《中华人民共和国政府采购法》第二十二条第一款规定的条件，提供以下材料：</w:t>
      </w:r>
    </w:p>
    <w:p w14:paraId="700FC0D7"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r w:rsidRPr="00CD5A36">
        <w:rPr>
          <w:rFonts w:ascii="Times New Roman" w:eastAsia="宋体" w:hAnsi="Times New Roman" w:cs="Times New Roman" w:hint="eastAsia"/>
          <w:color w:val="auto"/>
        </w:rPr>
        <w:t xml:space="preserve">1. </w:t>
      </w:r>
      <w:r w:rsidRPr="00CD5A36">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14:paraId="2765F550"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r w:rsidRPr="00CD5A36">
        <w:rPr>
          <w:rFonts w:ascii="Times New Roman" w:eastAsia="宋体" w:hAnsi="Times New Roman" w:cs="Times New Roman" w:hint="eastAsia"/>
          <w:color w:val="auto"/>
        </w:rPr>
        <w:t xml:space="preserve">2. </w:t>
      </w:r>
      <w:r w:rsidRPr="00CD5A36">
        <w:rPr>
          <w:rFonts w:ascii="Times New Roman" w:eastAsia="宋体" w:hAnsi="Times New Roman" w:cs="Times New Roman" w:hint="eastAsia"/>
          <w:color w:val="auto"/>
        </w:rPr>
        <w:t>财务状况报告等相关材料：</w:t>
      </w:r>
    </w:p>
    <w:p w14:paraId="0D80C59F"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r w:rsidRPr="00CD5A36">
        <w:rPr>
          <w:rFonts w:ascii="Times New Roman" w:eastAsia="宋体" w:hAnsi="Times New Roman" w:cs="Times New Roman" w:hint="eastAsia"/>
          <w:color w:val="auto"/>
        </w:rPr>
        <w:t>A.</w:t>
      </w:r>
      <w:r w:rsidRPr="00CD5A36">
        <w:rPr>
          <w:rFonts w:ascii="Times New Roman" w:eastAsia="宋体" w:hAnsi="Times New Roman" w:cs="Times New Roman" w:hint="eastAsia"/>
          <w:color w:val="auto"/>
        </w:rPr>
        <w:t>经第三方会计师事务所审计的</w:t>
      </w:r>
      <w:r w:rsidRPr="00CD5A36">
        <w:rPr>
          <w:rFonts w:ascii="Times New Roman" w:eastAsia="宋体" w:hAnsi="Times New Roman" w:cs="Times New Roman" w:hint="eastAsia"/>
          <w:color w:val="auto"/>
        </w:rPr>
        <w:t>2024</w:t>
      </w:r>
      <w:r w:rsidRPr="00CD5A36">
        <w:rPr>
          <w:rFonts w:ascii="Times New Roman" w:eastAsia="宋体" w:hAnsi="Times New Roman" w:cs="Times New Roman" w:hint="eastAsia"/>
          <w:color w:val="auto"/>
        </w:rPr>
        <w:t>年度财务报告扫描件。</w:t>
      </w:r>
    </w:p>
    <w:p w14:paraId="202A2A26"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r w:rsidRPr="00CD5A36">
        <w:rPr>
          <w:rFonts w:ascii="Times New Roman" w:eastAsia="宋体" w:hAnsi="Times New Roman" w:cs="Times New Roman" w:hint="eastAsia"/>
          <w:color w:val="auto"/>
        </w:rPr>
        <w:t xml:space="preserve">B. </w:t>
      </w:r>
      <w:r w:rsidRPr="00CD5A36">
        <w:rPr>
          <w:rFonts w:ascii="Times New Roman" w:eastAsia="宋体" w:hAnsi="Times New Roman" w:cs="Times New Roman" w:hint="eastAsia"/>
          <w:color w:val="auto"/>
        </w:rPr>
        <w:t>具有良好的商业信誉和健全的财务会计制度的书面声明。</w:t>
      </w:r>
    </w:p>
    <w:p w14:paraId="0C9FAEED"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r w:rsidRPr="00CD5A36">
        <w:rPr>
          <w:rFonts w:ascii="Times New Roman" w:eastAsia="宋体" w:hAnsi="Times New Roman" w:cs="Times New Roman" w:hint="eastAsia"/>
          <w:color w:val="auto"/>
        </w:rPr>
        <w:t>注：</w:t>
      </w:r>
      <w:r w:rsidRPr="00CD5A36">
        <w:rPr>
          <w:rFonts w:ascii="Times New Roman" w:eastAsia="宋体" w:hAnsi="Times New Roman" w:cs="Times New Roman" w:hint="eastAsia"/>
          <w:color w:val="auto"/>
        </w:rPr>
        <w:t>A</w:t>
      </w:r>
      <w:r w:rsidRPr="00CD5A36">
        <w:rPr>
          <w:rFonts w:ascii="Times New Roman" w:eastAsia="宋体" w:hAnsi="Times New Roman" w:cs="Times New Roman" w:hint="eastAsia"/>
          <w:color w:val="auto"/>
        </w:rPr>
        <w:t>、</w:t>
      </w:r>
      <w:r w:rsidRPr="00CD5A36">
        <w:rPr>
          <w:rFonts w:ascii="Times New Roman" w:eastAsia="宋体" w:hAnsi="Times New Roman" w:cs="Times New Roman" w:hint="eastAsia"/>
          <w:color w:val="auto"/>
        </w:rPr>
        <w:t>B</w:t>
      </w:r>
      <w:r w:rsidRPr="00CD5A36">
        <w:rPr>
          <w:rFonts w:ascii="Times New Roman" w:eastAsia="宋体" w:hAnsi="Times New Roman" w:cs="Times New Roman" w:hint="eastAsia"/>
          <w:color w:val="auto"/>
        </w:rPr>
        <w:t>两项提供任意一项均可。</w:t>
      </w:r>
    </w:p>
    <w:p w14:paraId="650679A3"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r w:rsidRPr="00CD5A36">
        <w:rPr>
          <w:rFonts w:ascii="Times New Roman" w:eastAsia="宋体" w:hAnsi="Times New Roman" w:cs="Times New Roman" w:hint="eastAsia"/>
          <w:color w:val="auto"/>
        </w:rPr>
        <w:t xml:space="preserve">3. </w:t>
      </w:r>
      <w:r w:rsidRPr="00CD5A36">
        <w:rPr>
          <w:rFonts w:ascii="Times New Roman" w:eastAsia="宋体" w:hAnsi="Times New Roman" w:cs="Times New Roman" w:hint="eastAsia"/>
          <w:color w:val="auto"/>
        </w:rPr>
        <w:t>依法缴纳税收和社会保障资金的书面声明。</w:t>
      </w:r>
    </w:p>
    <w:p w14:paraId="44753D41" w14:textId="77777777" w:rsidR="0099416C" w:rsidRPr="00CD5A36" w:rsidRDefault="007C27C3">
      <w:pPr>
        <w:pStyle w:val="Default"/>
        <w:spacing w:line="360" w:lineRule="auto"/>
        <w:ind w:firstLineChars="200" w:firstLine="480"/>
        <w:jc w:val="both"/>
        <w:rPr>
          <w:rFonts w:ascii="Times New Roman" w:eastAsia="宋体" w:hAnsi="Times New Roman" w:cs="Times New Roman"/>
          <w:color w:val="auto"/>
        </w:rPr>
      </w:pPr>
      <w:r w:rsidRPr="00CD5A36">
        <w:rPr>
          <w:rFonts w:ascii="Times New Roman" w:eastAsia="宋体" w:hAnsi="Times New Roman" w:cs="Times New Roman" w:hint="eastAsia"/>
          <w:color w:val="auto"/>
        </w:rPr>
        <w:t xml:space="preserve">4. </w:t>
      </w:r>
      <w:r w:rsidRPr="00CD5A36">
        <w:rPr>
          <w:rFonts w:ascii="Times New Roman" w:eastAsia="宋体" w:hAnsi="Times New Roman" w:cs="Times New Roman" w:hint="eastAsia"/>
          <w:color w:val="auto"/>
        </w:rPr>
        <w:t>投标截止日前</w:t>
      </w:r>
      <w:r w:rsidRPr="00CD5A36">
        <w:rPr>
          <w:rFonts w:ascii="Times New Roman" w:eastAsia="宋体" w:hAnsi="Times New Roman" w:cs="Times New Roman" w:hint="eastAsia"/>
          <w:color w:val="auto"/>
        </w:rPr>
        <w:t>3</w:t>
      </w:r>
      <w:r w:rsidRPr="00CD5A36">
        <w:rPr>
          <w:rFonts w:ascii="Times New Roman" w:eastAsia="宋体" w:hAnsi="Times New Roman" w:cs="Times New Roman" w:hint="eastAsia"/>
          <w:color w:val="auto"/>
        </w:rPr>
        <w:t>年在经营活动中没有重大违法记录的书面声明（截至开标日成立不足</w:t>
      </w:r>
      <w:r w:rsidRPr="00CD5A36">
        <w:rPr>
          <w:rFonts w:ascii="Times New Roman" w:eastAsia="宋体" w:hAnsi="Times New Roman" w:cs="Times New Roman" w:hint="eastAsia"/>
          <w:color w:val="auto"/>
        </w:rPr>
        <w:t>3</w:t>
      </w:r>
      <w:r w:rsidRPr="00CD5A36">
        <w:rPr>
          <w:rFonts w:ascii="Times New Roman" w:eastAsia="宋体" w:hAnsi="Times New Roman" w:cs="Times New Roman" w:hint="eastAsia"/>
          <w:color w:val="auto"/>
        </w:rPr>
        <w:t>年的供应商可提供自成立以来无重大违法记录的书面声明）。</w:t>
      </w:r>
    </w:p>
    <w:p w14:paraId="60BBB4B0"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r w:rsidRPr="00CD5A36">
        <w:rPr>
          <w:rFonts w:ascii="Times New Roman" w:eastAsia="宋体" w:hAnsi="Times New Roman" w:cs="Times New Roman" w:hint="eastAsia"/>
          <w:color w:val="auto"/>
        </w:rPr>
        <w:t xml:space="preserve">5. </w:t>
      </w:r>
      <w:r w:rsidRPr="00CD5A36">
        <w:rPr>
          <w:rFonts w:ascii="Times New Roman" w:eastAsia="宋体" w:hAnsi="Times New Roman" w:cs="Times New Roman" w:hint="eastAsia"/>
          <w:color w:val="auto"/>
        </w:rPr>
        <w:t>提交具备履行合同所必需的设备和专业技术能力证明材料。</w:t>
      </w:r>
    </w:p>
    <w:p w14:paraId="1C0FA81F" w14:textId="77777777" w:rsidR="0099416C" w:rsidRPr="00CD5A36" w:rsidRDefault="007C27C3">
      <w:pPr>
        <w:pStyle w:val="Default"/>
        <w:spacing w:line="360" w:lineRule="auto"/>
        <w:ind w:firstLineChars="200" w:firstLine="480"/>
        <w:jc w:val="both"/>
        <w:rPr>
          <w:rFonts w:ascii="Times New Roman" w:eastAsia="宋体" w:hAnsi="Times New Roman" w:cs="Times New Roman"/>
          <w:color w:val="auto"/>
        </w:rPr>
      </w:pPr>
      <w:r w:rsidRPr="00CD5A36">
        <w:rPr>
          <w:rFonts w:ascii="Times New Roman" w:eastAsia="宋体" w:hAnsi="Times New Roman" w:cs="Times New Roman" w:hint="eastAsia"/>
          <w:color w:val="auto"/>
        </w:rPr>
        <w:t>（二）本项目不接受联合体投标。</w:t>
      </w:r>
    </w:p>
    <w:p w14:paraId="1FB15B1F" w14:textId="77777777" w:rsidR="0099416C" w:rsidRPr="00CD5A36" w:rsidRDefault="007C27C3">
      <w:pPr>
        <w:pStyle w:val="Default"/>
        <w:spacing w:line="360" w:lineRule="auto"/>
        <w:ind w:firstLineChars="200" w:firstLine="480"/>
        <w:jc w:val="both"/>
        <w:rPr>
          <w:rFonts w:ascii="Times New Roman" w:eastAsia="宋体" w:hAnsi="Times New Roman" w:cs="Times New Roman"/>
          <w:color w:val="auto"/>
        </w:rPr>
      </w:pPr>
      <w:r w:rsidRPr="00CD5A36">
        <w:rPr>
          <w:rFonts w:ascii="Times New Roman" w:eastAsia="宋体" w:hAnsi="Times New Roman" w:cs="Times New Roman" w:hint="eastAsia"/>
          <w:color w:val="auto"/>
        </w:rPr>
        <w:t>五</w:t>
      </w:r>
      <w:r w:rsidRPr="00CD5A36">
        <w:rPr>
          <w:rFonts w:ascii="Times New Roman" w:eastAsia="宋体" w:hAnsi="Times New Roman" w:cs="Times New Roman"/>
          <w:color w:val="auto"/>
        </w:rPr>
        <w:t>、项目需要落实的政府采购政策</w:t>
      </w:r>
    </w:p>
    <w:p w14:paraId="72016E07"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r w:rsidRPr="00CD5A36">
        <w:rPr>
          <w:rFonts w:ascii="Times New Roman" w:eastAsia="宋体" w:hAnsi="Times New Roman" w:cs="Times New Roman" w:hint="eastAsia"/>
          <w:color w:val="auto"/>
        </w:rPr>
        <w:t>（一）全部货物均由小</w:t>
      </w:r>
      <w:proofErr w:type="gramStart"/>
      <w:r w:rsidRPr="00CD5A36">
        <w:rPr>
          <w:rFonts w:ascii="Times New Roman" w:eastAsia="宋体" w:hAnsi="Times New Roman" w:cs="Times New Roman" w:hint="eastAsia"/>
          <w:color w:val="auto"/>
        </w:rPr>
        <w:t>微企业</w:t>
      </w:r>
      <w:proofErr w:type="gramEnd"/>
      <w:r w:rsidRPr="00CD5A36">
        <w:rPr>
          <w:rFonts w:ascii="Times New Roman" w:eastAsia="宋体" w:hAnsi="Times New Roman" w:cs="Times New Roman" w:hint="eastAsia"/>
          <w:color w:val="auto"/>
        </w:rPr>
        <w:t>制造的，对符合规定的小</w:t>
      </w:r>
      <w:proofErr w:type="gramStart"/>
      <w:r w:rsidRPr="00CD5A36">
        <w:rPr>
          <w:rFonts w:ascii="Times New Roman" w:eastAsia="宋体" w:hAnsi="Times New Roman" w:cs="Times New Roman" w:hint="eastAsia"/>
          <w:color w:val="auto"/>
        </w:rPr>
        <w:t>微企业</w:t>
      </w:r>
      <w:proofErr w:type="gramEnd"/>
      <w:r w:rsidRPr="00CD5A36">
        <w:rPr>
          <w:rFonts w:ascii="Times New Roman" w:eastAsia="宋体" w:hAnsi="Times New Roman" w:cs="Times New Roman" w:hint="eastAsia"/>
          <w:color w:val="auto"/>
        </w:rPr>
        <w:t>制造的产品报价给予</w:t>
      </w:r>
      <w:r w:rsidRPr="00CD5A36">
        <w:rPr>
          <w:rFonts w:ascii="Times New Roman" w:eastAsia="宋体" w:hAnsi="Times New Roman" w:cs="Times New Roman" w:hint="eastAsia"/>
          <w:color w:val="auto"/>
        </w:rPr>
        <w:t>20%</w:t>
      </w:r>
      <w:r w:rsidRPr="00CD5A36">
        <w:rPr>
          <w:rFonts w:ascii="Times New Roman" w:eastAsia="宋体" w:hAnsi="Times New Roman" w:cs="Times New Roman" w:hint="eastAsia"/>
          <w:color w:val="auto"/>
        </w:rPr>
        <w:t>的扣除。货物既有小</w:t>
      </w:r>
      <w:proofErr w:type="gramStart"/>
      <w:r w:rsidRPr="00CD5A36">
        <w:rPr>
          <w:rFonts w:ascii="Times New Roman" w:eastAsia="宋体" w:hAnsi="Times New Roman" w:cs="Times New Roman" w:hint="eastAsia"/>
          <w:color w:val="auto"/>
        </w:rPr>
        <w:t>微企业</w:t>
      </w:r>
      <w:proofErr w:type="gramEnd"/>
      <w:r w:rsidRPr="00CD5A36">
        <w:rPr>
          <w:rFonts w:ascii="Times New Roman" w:eastAsia="宋体" w:hAnsi="Times New Roman" w:cs="Times New Roman" w:hint="eastAsia"/>
          <w:color w:val="auto"/>
        </w:rPr>
        <w:t>制造的货物，也有大中企业制造的货物，不享受此扶持政策。</w:t>
      </w:r>
    </w:p>
    <w:p w14:paraId="3BE70478"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r w:rsidRPr="00CD5A36">
        <w:rPr>
          <w:rFonts w:ascii="Times New Roman" w:eastAsia="宋体" w:hAnsi="Times New Roman" w:cs="Times New Roman"/>
          <w:color w:val="auto"/>
        </w:rPr>
        <w:t>（二）根据财政部发布的《关于政府采购支持监狱企业发展有关问题的通知》规定，监狱企业视同小微企业。</w:t>
      </w:r>
    </w:p>
    <w:p w14:paraId="28A3483C" w14:textId="77777777" w:rsidR="0099416C" w:rsidRPr="00CD5A36" w:rsidRDefault="007C27C3">
      <w:pPr>
        <w:pStyle w:val="Default"/>
        <w:spacing w:line="360" w:lineRule="auto"/>
        <w:ind w:firstLineChars="200" w:firstLine="480"/>
        <w:rPr>
          <w:rFonts w:ascii="Times New Roman" w:eastAsia="宋体" w:hAnsi="Times New Roman" w:cs="Times New Roman"/>
          <w:color w:val="auto"/>
        </w:rPr>
      </w:pPr>
      <w:r w:rsidRPr="00CD5A36">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14:paraId="1B16FB1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sidRPr="00CD5A36">
        <w:rPr>
          <w:rFonts w:ascii="Times New Roman" w:eastAsia="宋体" w:hAnsi="Times New Roman" w:cs="Times New Roman"/>
          <w:color w:val="auto"/>
        </w:rPr>
        <w:t>注：中小</w:t>
      </w:r>
      <w:proofErr w:type="gramStart"/>
      <w:r w:rsidRPr="00CD5A36">
        <w:rPr>
          <w:rFonts w:ascii="Times New Roman" w:eastAsia="宋体" w:hAnsi="Times New Roman" w:cs="Times New Roman"/>
          <w:color w:val="auto"/>
        </w:rPr>
        <w:t>微企业</w:t>
      </w:r>
      <w:proofErr w:type="gramEnd"/>
      <w:r w:rsidRPr="00CD5A36">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w:t>
      </w:r>
      <w:r>
        <w:rPr>
          <w:rFonts w:ascii="Times New Roman" w:eastAsia="宋体" w:hAnsi="Times New Roman" w:cs="Times New Roman"/>
          <w:color w:val="auto"/>
        </w:rPr>
        <w:t>监狱管理局、戒毒管理局（含新疆生产建设兵团）出具的属于监狱企业的证明文件，否则不予认定。以上政策不重复享受。</w:t>
      </w:r>
    </w:p>
    <w:p w14:paraId="5BAA89C6"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14:paraId="38745F86"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w:t>
      </w:r>
      <w:r>
        <w:rPr>
          <w:rFonts w:ascii="Times New Roman" w:eastAsia="宋体" w:hAnsi="Times New Roman" w:cs="Times New Roman"/>
          <w:color w:val="auto"/>
        </w:rPr>
        <w:lastRenderedPageBreak/>
        <w:t>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6381756A"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2" w:name="OLE_LINK1"/>
      <w:bookmarkStart w:id="3" w:name="OLE_LINK3"/>
      <w:bookmarkStart w:id="4" w:name="OLE_LINK2"/>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5" w:name="OLE_LINK5"/>
      <w:bookmarkStart w:id="6" w:name="OLE_LINK4"/>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5"/>
      <w:bookmarkEnd w:id="6"/>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号）等文件要求，对政府采购节能、环境标志品目清单内的产品实施优先采购和强制采购的评标方法。</w:t>
      </w:r>
      <w:bookmarkEnd w:id="2"/>
      <w:bookmarkEnd w:id="3"/>
      <w:bookmarkEnd w:id="4"/>
    </w:p>
    <w:p w14:paraId="7882464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14:paraId="38CE619D" w14:textId="6483011A"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sidR="00033B6F">
        <w:rPr>
          <w:rFonts w:ascii="Times New Roman" w:eastAsia="宋体" w:hAnsi="Times New Roman" w:cs="Times New Roman" w:hint="eastAsia"/>
          <w:color w:val="auto"/>
        </w:rPr>
        <w:t>11</w:t>
      </w:r>
      <w:r>
        <w:rPr>
          <w:rFonts w:ascii="Times New Roman" w:eastAsia="宋体" w:hAnsi="Times New Roman" w:cs="Times New Roman"/>
          <w:color w:val="auto"/>
        </w:rPr>
        <w:t>月</w:t>
      </w:r>
      <w:r w:rsidR="00033B6F">
        <w:rPr>
          <w:rFonts w:ascii="Times New Roman" w:eastAsia="宋体" w:hAnsi="Times New Roman" w:cs="Times New Roman" w:hint="eastAsia"/>
          <w:color w:val="auto"/>
        </w:rPr>
        <w:t>10</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sidR="00033B6F">
        <w:rPr>
          <w:rFonts w:ascii="Times New Roman" w:eastAsia="宋体" w:hAnsi="Times New Roman" w:cs="Times New Roman" w:hint="eastAsia"/>
          <w:color w:val="auto"/>
        </w:rPr>
        <w:t>11</w:t>
      </w:r>
      <w:r>
        <w:rPr>
          <w:rFonts w:ascii="Times New Roman" w:eastAsia="宋体" w:hAnsi="Times New Roman" w:cs="Times New Roman"/>
          <w:color w:val="auto"/>
        </w:rPr>
        <w:t>月</w:t>
      </w:r>
      <w:r w:rsidR="00033B6F">
        <w:rPr>
          <w:rFonts w:ascii="Times New Roman" w:eastAsia="宋体" w:hAnsi="Times New Roman" w:cs="Times New Roman" w:hint="eastAsia"/>
          <w:color w:val="auto"/>
        </w:rPr>
        <w:t>17</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14:paraId="6083A5D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14:paraId="357D1E5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hint="eastAsia"/>
        </w:rPr>
        <w:fldChar w:fldCharType="begin"/>
      </w:r>
      <w:r>
        <w:instrText xml:space="preserve"> HYPERLINK "http://www.tjgpc.gov.cn" </w:instrText>
      </w:r>
      <w:r>
        <w:rPr>
          <w:rFonts w:hint="eastAsia"/>
        </w:rPr>
        <w:fldChar w:fldCharType="separate"/>
      </w:r>
      <w:r>
        <w:rPr>
          <w:rStyle w:val="af4"/>
          <w:rFonts w:ascii="Times New Roman" w:eastAsia="宋体" w:hAnsi="Times New Roman" w:cs="Times New Roman" w:hint="eastAsia"/>
        </w:rPr>
        <w:t>http://tjgpc.zwfwb.tj.gov.cn</w:t>
      </w:r>
      <w:r>
        <w:rPr>
          <w:rStyle w:val="af4"/>
          <w:rFonts w:ascii="Times New Roman" w:eastAsia="宋体" w:hAnsi="Times New Roman" w:cs="Times New Roman" w:hint="eastAsia"/>
        </w:rPr>
        <w:fldChar w:fldCharType="end"/>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14:paraId="1C01BA29"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14:paraId="094F8679"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14:paraId="4AE67FB0"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hint="eastAsia"/>
          <w:color w:val="auto"/>
        </w:rPr>
        <w:t>USBKey</w:t>
      </w:r>
      <w:proofErr w:type="spellEnd"/>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hint="eastAsia"/>
          <w:color w:val="auto"/>
        </w:rPr>
        <w:t>USBKey</w:t>
      </w:r>
      <w:proofErr w:type="spellEnd"/>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14:paraId="07BD517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14:paraId="04EB037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14:paraId="475D34DE" w14:textId="64ACF046" w:rsidR="0099416C" w:rsidRDefault="007C27C3" w:rsidP="000D27D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w:t>
      </w:r>
      <w:r>
        <w:rPr>
          <w:rFonts w:ascii="Times New Roman" w:eastAsia="宋体" w:hAnsi="Times New Roman" w:cs="Times New Roman"/>
          <w:color w:val="auto"/>
        </w:rPr>
        <w:t>踏勘现场</w:t>
      </w:r>
      <w:r w:rsidR="000D27D8">
        <w:rPr>
          <w:rFonts w:ascii="Times New Roman" w:eastAsia="宋体" w:hAnsi="Times New Roman" w:cs="Times New Roman" w:hint="eastAsia"/>
          <w:color w:val="auto"/>
        </w:rPr>
        <w:t>和</w:t>
      </w:r>
      <w:r>
        <w:rPr>
          <w:rFonts w:ascii="Times New Roman" w:eastAsia="宋体" w:hAnsi="Times New Roman" w:cs="Times New Roman" w:hint="eastAsia"/>
          <w:color w:val="auto"/>
        </w:rPr>
        <w:t>标前答疑会。</w:t>
      </w:r>
    </w:p>
    <w:p w14:paraId="5DC2157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七、网上应答时间</w:t>
      </w:r>
    </w:p>
    <w:p w14:paraId="79BD865C" w14:textId="7C86CC77" w:rsidR="0099416C" w:rsidRPr="00033B6F" w:rsidRDefault="007C27C3">
      <w:pPr>
        <w:pStyle w:val="Default"/>
        <w:spacing w:line="360" w:lineRule="auto"/>
        <w:ind w:firstLineChars="200" w:firstLine="480"/>
        <w:jc w:val="both"/>
        <w:rPr>
          <w:rFonts w:ascii="Times New Roman" w:eastAsia="宋体" w:hAnsi="Times New Roman" w:cs="Times New Roman"/>
          <w:color w:val="auto"/>
        </w:rPr>
      </w:pPr>
      <w:r w:rsidRPr="00033B6F">
        <w:rPr>
          <w:rFonts w:ascii="Times New Roman" w:eastAsia="宋体" w:hAnsi="Times New Roman" w:cs="Times New Roman"/>
          <w:color w:val="auto"/>
        </w:rPr>
        <w:t>2025</w:t>
      </w:r>
      <w:r w:rsidRPr="00033B6F">
        <w:rPr>
          <w:rFonts w:ascii="Times New Roman" w:eastAsia="宋体" w:hAnsi="Times New Roman" w:cs="Times New Roman"/>
          <w:color w:val="auto"/>
        </w:rPr>
        <w:t>年</w:t>
      </w:r>
      <w:r w:rsidR="00033B6F" w:rsidRPr="00033B6F">
        <w:rPr>
          <w:rFonts w:ascii="Times New Roman" w:eastAsia="宋体" w:hAnsi="Times New Roman" w:cs="Times New Roman" w:hint="eastAsia"/>
          <w:color w:val="auto"/>
        </w:rPr>
        <w:t>11</w:t>
      </w:r>
      <w:r w:rsidRPr="00033B6F">
        <w:rPr>
          <w:rFonts w:ascii="Times New Roman" w:eastAsia="宋体" w:hAnsi="Times New Roman" w:cs="Times New Roman"/>
          <w:color w:val="auto"/>
        </w:rPr>
        <w:t>月</w:t>
      </w:r>
      <w:r w:rsidR="00033B6F" w:rsidRPr="00033B6F">
        <w:rPr>
          <w:rFonts w:ascii="Times New Roman" w:eastAsia="宋体" w:hAnsi="Times New Roman" w:cs="Times New Roman" w:hint="eastAsia"/>
          <w:color w:val="auto"/>
        </w:rPr>
        <w:t>10</w:t>
      </w:r>
      <w:r w:rsidRPr="00033B6F">
        <w:rPr>
          <w:rFonts w:ascii="Times New Roman" w:eastAsia="宋体" w:hAnsi="Times New Roman" w:cs="Times New Roman"/>
          <w:color w:val="auto"/>
        </w:rPr>
        <w:t>日</w:t>
      </w:r>
      <w:r w:rsidRPr="00033B6F">
        <w:rPr>
          <w:rFonts w:ascii="Times New Roman" w:eastAsia="宋体" w:hAnsi="Times New Roman" w:cs="Times New Roman"/>
          <w:color w:val="auto"/>
        </w:rPr>
        <w:t>9:00</w:t>
      </w:r>
      <w:r w:rsidRPr="00033B6F">
        <w:rPr>
          <w:rFonts w:ascii="Times New Roman" w:eastAsia="宋体" w:hAnsi="Times New Roman" w:cs="Times New Roman"/>
          <w:color w:val="auto"/>
        </w:rPr>
        <w:t>至</w:t>
      </w:r>
      <w:r w:rsidRPr="00033B6F">
        <w:rPr>
          <w:rFonts w:ascii="Times New Roman" w:eastAsia="宋体" w:hAnsi="Times New Roman" w:cs="Times New Roman"/>
          <w:color w:val="auto"/>
        </w:rPr>
        <w:t>2025</w:t>
      </w:r>
      <w:r w:rsidRPr="00033B6F">
        <w:rPr>
          <w:rFonts w:ascii="Times New Roman" w:eastAsia="宋体" w:hAnsi="Times New Roman" w:cs="Times New Roman"/>
          <w:color w:val="auto"/>
        </w:rPr>
        <w:t>年</w:t>
      </w:r>
      <w:r w:rsidR="00033B6F" w:rsidRPr="00033B6F">
        <w:rPr>
          <w:rFonts w:ascii="Times New Roman" w:eastAsia="宋体" w:hAnsi="Times New Roman" w:cs="Times New Roman" w:hint="eastAsia"/>
          <w:color w:val="auto"/>
        </w:rPr>
        <w:t>12</w:t>
      </w:r>
      <w:r w:rsidRPr="00033B6F">
        <w:rPr>
          <w:rFonts w:ascii="Times New Roman" w:eastAsia="宋体" w:hAnsi="Times New Roman" w:cs="Times New Roman"/>
          <w:color w:val="auto"/>
        </w:rPr>
        <w:t>月</w:t>
      </w:r>
      <w:r w:rsidR="00033B6F" w:rsidRPr="00033B6F">
        <w:rPr>
          <w:rFonts w:ascii="Times New Roman" w:eastAsia="宋体" w:hAnsi="Times New Roman" w:cs="Times New Roman" w:hint="eastAsia"/>
          <w:color w:val="auto"/>
        </w:rPr>
        <w:t>1</w:t>
      </w:r>
      <w:r w:rsidRPr="00033B6F">
        <w:rPr>
          <w:rFonts w:ascii="Times New Roman" w:eastAsia="宋体" w:hAnsi="Times New Roman" w:cs="Times New Roman"/>
          <w:color w:val="auto"/>
        </w:rPr>
        <w:t>日</w:t>
      </w:r>
      <w:r w:rsidRPr="00033B6F">
        <w:rPr>
          <w:rFonts w:ascii="Times New Roman" w:eastAsia="宋体" w:hAnsi="Times New Roman" w:cs="Times New Roman"/>
          <w:color w:val="auto"/>
        </w:rPr>
        <w:t>8:30</w:t>
      </w:r>
      <w:r w:rsidRPr="00033B6F">
        <w:rPr>
          <w:rFonts w:ascii="Times New Roman" w:eastAsia="宋体" w:hAnsi="Times New Roman" w:cs="Times New Roman"/>
          <w:color w:val="auto"/>
        </w:rPr>
        <w:t>，使用天津数字认证有限公司发出的</w:t>
      </w:r>
      <w:r w:rsidRPr="00033B6F">
        <w:rPr>
          <w:rFonts w:ascii="Times New Roman" w:eastAsia="宋体" w:hAnsi="Times New Roman" w:cs="Times New Roman"/>
          <w:color w:val="auto"/>
        </w:rPr>
        <w:t>CA</w:t>
      </w:r>
      <w:r w:rsidRPr="00033B6F">
        <w:rPr>
          <w:rFonts w:ascii="Times New Roman" w:eastAsia="宋体" w:hAnsi="Times New Roman" w:cs="Times New Roman"/>
          <w:color w:val="auto"/>
        </w:rPr>
        <w:t>数字证书（原天津市电子认证中心发出尚在有效期内的</w:t>
      </w:r>
      <w:r w:rsidRPr="00033B6F">
        <w:rPr>
          <w:rFonts w:ascii="Times New Roman" w:eastAsia="宋体" w:hAnsi="Times New Roman" w:cs="Times New Roman"/>
          <w:color w:val="auto"/>
        </w:rPr>
        <w:t>CA</w:t>
      </w:r>
      <w:r w:rsidRPr="00033B6F">
        <w:rPr>
          <w:rFonts w:ascii="Times New Roman" w:eastAsia="宋体" w:hAnsi="Times New Roman" w:cs="Times New Roman"/>
          <w:color w:val="auto"/>
        </w:rPr>
        <w:t>数字证书仍可使用）</w:t>
      </w:r>
      <w:r w:rsidRPr="00033B6F">
        <w:rPr>
          <w:rFonts w:ascii="Times New Roman" w:eastAsia="宋体" w:hAnsi="Times New Roman" w:cs="Times New Roman" w:hint="eastAsia"/>
          <w:color w:val="auto"/>
        </w:rPr>
        <w:t>登录天津市政府采购中心网（网址：</w:t>
      </w:r>
      <w:r w:rsidRPr="00033B6F">
        <w:rPr>
          <w:rFonts w:ascii="Times New Roman" w:eastAsia="宋体" w:hAnsi="Times New Roman" w:cs="Times New Roman" w:hint="eastAsia"/>
          <w:color w:val="auto"/>
        </w:rPr>
        <w:t>http://tjgpc.zwfwb.tj.gov.cn</w:t>
      </w:r>
      <w:r w:rsidRPr="00033B6F">
        <w:rPr>
          <w:rFonts w:ascii="Times New Roman" w:eastAsia="宋体" w:hAnsi="Times New Roman" w:cs="Times New Roman" w:hint="eastAsia"/>
          <w:color w:val="auto"/>
        </w:rPr>
        <w:t>）</w:t>
      </w:r>
      <w:r w:rsidRPr="00033B6F">
        <w:rPr>
          <w:rFonts w:ascii="Times New Roman" w:eastAsia="宋体" w:hAnsi="Times New Roman" w:cs="Times New Roman" w:hint="eastAsia"/>
          <w:color w:val="auto"/>
        </w:rPr>
        <w:t>-</w:t>
      </w:r>
      <w:r w:rsidRPr="00033B6F">
        <w:rPr>
          <w:rFonts w:ascii="Times New Roman" w:eastAsia="宋体" w:hAnsi="Times New Roman" w:cs="Times New Roman" w:hint="eastAsia"/>
          <w:color w:val="auto"/>
        </w:rPr>
        <w:t>“网上招投标”</w:t>
      </w:r>
      <w:r w:rsidRPr="00033B6F">
        <w:rPr>
          <w:rFonts w:ascii="Times New Roman" w:eastAsia="宋体" w:hAnsi="Times New Roman" w:cs="Times New Roman" w:hint="eastAsia"/>
          <w:color w:val="auto"/>
        </w:rPr>
        <w:t>-</w:t>
      </w:r>
      <w:r w:rsidRPr="00033B6F">
        <w:rPr>
          <w:rFonts w:ascii="Times New Roman" w:eastAsia="宋体" w:hAnsi="Times New Roman" w:cs="Times New Roman" w:hint="eastAsia"/>
          <w:color w:val="auto"/>
        </w:rPr>
        <w:t>“供应商登录”</w:t>
      </w:r>
      <w:r w:rsidRPr="00033B6F">
        <w:rPr>
          <w:rFonts w:ascii="Times New Roman" w:eastAsia="宋体" w:hAnsi="Times New Roman" w:cs="Times New Roman" w:hint="eastAsia"/>
          <w:color w:val="auto"/>
        </w:rPr>
        <w:t>-</w:t>
      </w:r>
      <w:r w:rsidRPr="00033B6F">
        <w:rPr>
          <w:rFonts w:ascii="Times New Roman" w:eastAsia="宋体" w:hAnsi="Times New Roman" w:cs="Times New Roman" w:hint="eastAsia"/>
          <w:color w:val="auto"/>
        </w:rPr>
        <w:t>“市级集采机构入口”</w:t>
      </w:r>
      <w:r w:rsidRPr="00033B6F">
        <w:rPr>
          <w:rFonts w:ascii="Times New Roman" w:eastAsia="宋体" w:hAnsi="Times New Roman" w:cs="Times New Roman"/>
          <w:color w:val="auto"/>
        </w:rPr>
        <w:t>进行应答</w:t>
      </w:r>
      <w:r w:rsidRPr="00033B6F">
        <w:rPr>
          <w:rFonts w:ascii="Times New Roman" w:eastAsia="宋体" w:hAnsi="Times New Roman" w:cs="Times New Roman" w:hint="eastAsia"/>
          <w:color w:val="auto"/>
        </w:rPr>
        <w:t>并提交</w:t>
      </w:r>
      <w:r w:rsidRPr="00033B6F">
        <w:rPr>
          <w:rFonts w:ascii="Times New Roman" w:eastAsia="宋体" w:hAnsi="Times New Roman" w:cs="Times New Roman"/>
          <w:color w:val="auto"/>
        </w:rPr>
        <w:t>。</w:t>
      </w:r>
    </w:p>
    <w:p w14:paraId="76D8705A" w14:textId="77777777" w:rsidR="0099416C" w:rsidRDefault="007C27C3">
      <w:pPr>
        <w:pStyle w:val="Default"/>
        <w:spacing w:line="360" w:lineRule="auto"/>
        <w:ind w:firstLineChars="200" w:firstLine="480"/>
        <w:rPr>
          <w:rFonts w:ascii="Times New Roman" w:eastAsia="宋体" w:hAnsi="Times New Roman" w:cs="Times New Roman"/>
          <w:color w:val="auto"/>
        </w:rPr>
      </w:pPr>
      <w:r w:rsidRPr="00033B6F">
        <w:rPr>
          <w:rFonts w:ascii="Times New Roman" w:eastAsia="宋体" w:hAnsi="Times New Roman" w:cs="Times New Roman"/>
          <w:color w:val="auto"/>
        </w:rPr>
        <w:t>网上应答帮助链接：</w:t>
      </w:r>
      <w:r w:rsidRPr="00033B6F">
        <w:rPr>
          <w:rFonts w:ascii="Times New Roman" w:eastAsia="宋体" w:hAnsi="Times New Roman" w:cs="Times New Roman"/>
          <w:color w:val="auto"/>
        </w:rPr>
        <w:t>http://tjgpc.zwfwb.tj.gov.cn/</w:t>
      </w:r>
      <w:r>
        <w:rPr>
          <w:rFonts w:ascii="Times New Roman" w:eastAsia="宋体" w:hAnsi="Times New Roman" w:cs="Times New Roman"/>
          <w:color w:val="auto"/>
        </w:rPr>
        <w:t>webInfo/getWebInfoListForwebInfoClass.do?fkWebInfoclassId=W008</w:t>
      </w:r>
    </w:p>
    <w:p w14:paraId="685B337D"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14:paraId="0DD339ED" w14:textId="1A5A1D7D" w:rsidR="0099416C" w:rsidRPr="00033B6F"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sidRPr="00033B6F">
        <w:rPr>
          <w:rFonts w:ascii="Times New Roman" w:eastAsia="宋体" w:hAnsi="Times New Roman" w:cs="Times New Roman"/>
          <w:color w:val="auto"/>
        </w:rPr>
        <w:t>）投标</w:t>
      </w:r>
      <w:r w:rsidRPr="00033B6F">
        <w:rPr>
          <w:rFonts w:ascii="Times New Roman" w:eastAsia="宋体" w:hAnsi="Times New Roman" w:cs="Times New Roman" w:hint="eastAsia"/>
          <w:color w:val="auto"/>
        </w:rPr>
        <w:t>截止</w:t>
      </w:r>
      <w:r w:rsidRPr="00033B6F">
        <w:rPr>
          <w:rFonts w:ascii="Times New Roman" w:eastAsia="宋体" w:hAnsi="Times New Roman" w:cs="Times New Roman"/>
          <w:color w:val="auto"/>
        </w:rPr>
        <w:t>时间：</w:t>
      </w:r>
      <w:r w:rsidRPr="00033B6F">
        <w:rPr>
          <w:rFonts w:ascii="Times New Roman" w:eastAsia="宋体" w:hAnsi="Times New Roman" w:cs="Times New Roman"/>
          <w:color w:val="auto"/>
        </w:rPr>
        <w:t>2025</w:t>
      </w:r>
      <w:r w:rsidRPr="00033B6F">
        <w:rPr>
          <w:rFonts w:ascii="Times New Roman" w:eastAsia="宋体" w:hAnsi="Times New Roman" w:cs="Times New Roman"/>
          <w:color w:val="auto"/>
        </w:rPr>
        <w:t>年</w:t>
      </w:r>
      <w:r w:rsidR="00033B6F" w:rsidRPr="00033B6F">
        <w:rPr>
          <w:rFonts w:ascii="Times New Roman" w:eastAsia="宋体" w:hAnsi="Times New Roman" w:cs="Times New Roman" w:hint="eastAsia"/>
          <w:color w:val="auto"/>
        </w:rPr>
        <w:t>12</w:t>
      </w:r>
      <w:r w:rsidRPr="00033B6F">
        <w:rPr>
          <w:rFonts w:ascii="Times New Roman" w:eastAsia="宋体" w:hAnsi="Times New Roman" w:cs="Times New Roman"/>
          <w:color w:val="auto"/>
        </w:rPr>
        <w:t>月</w:t>
      </w:r>
      <w:r w:rsidR="00033B6F" w:rsidRPr="00033B6F">
        <w:rPr>
          <w:rFonts w:ascii="Times New Roman" w:eastAsia="宋体" w:hAnsi="Times New Roman" w:cs="Times New Roman" w:hint="eastAsia"/>
          <w:color w:val="auto"/>
        </w:rPr>
        <w:t>1</w:t>
      </w:r>
      <w:r w:rsidRPr="00033B6F">
        <w:rPr>
          <w:rFonts w:ascii="Times New Roman" w:eastAsia="宋体" w:hAnsi="Times New Roman" w:cs="Times New Roman"/>
          <w:color w:val="auto"/>
        </w:rPr>
        <w:t>日</w:t>
      </w:r>
      <w:r w:rsidRPr="00033B6F">
        <w:rPr>
          <w:rFonts w:ascii="Times New Roman" w:eastAsia="宋体" w:hAnsi="Times New Roman" w:cs="Times New Roman"/>
          <w:color w:val="auto"/>
        </w:rPr>
        <w:t>8:30</w:t>
      </w:r>
      <w:r w:rsidRPr="00033B6F">
        <w:rPr>
          <w:rFonts w:ascii="Times New Roman" w:eastAsia="宋体" w:hAnsi="Times New Roman" w:cs="Times New Roman" w:hint="eastAsia"/>
          <w:color w:val="auto"/>
          <w:szCs w:val="21"/>
        </w:rPr>
        <w:t>。</w:t>
      </w:r>
      <w:r w:rsidRPr="00033B6F">
        <w:rPr>
          <w:rFonts w:ascii="Times New Roman" w:eastAsia="宋体" w:hAnsi="Times New Roman" w:cs="Times New Roman"/>
          <w:color w:val="auto"/>
        </w:rPr>
        <w:t>投标截止时间前</w:t>
      </w:r>
      <w:r w:rsidRPr="00033B6F">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sidRPr="00033B6F">
        <w:rPr>
          <w:rFonts w:ascii="Times New Roman" w:eastAsia="宋体" w:hAnsi="Times New Roman" w:cs="Times New Roman"/>
          <w:color w:val="auto"/>
        </w:rPr>
        <w:t>方为有效投标。</w:t>
      </w:r>
    </w:p>
    <w:p w14:paraId="7B61E1B5" w14:textId="77777777" w:rsidR="0099416C" w:rsidRPr="00033B6F" w:rsidRDefault="007C27C3">
      <w:pPr>
        <w:pStyle w:val="Default"/>
        <w:spacing w:line="360" w:lineRule="auto"/>
        <w:ind w:firstLineChars="200" w:firstLine="480"/>
        <w:jc w:val="both"/>
        <w:rPr>
          <w:rFonts w:ascii="Times New Roman" w:eastAsia="宋体" w:hAnsi="Times New Roman" w:cs="Times New Roman"/>
          <w:color w:val="auto"/>
        </w:rPr>
      </w:pPr>
      <w:r w:rsidRPr="00033B6F">
        <w:rPr>
          <w:rFonts w:ascii="Times New Roman" w:eastAsia="宋体" w:hAnsi="Times New Roman" w:cs="Times New Roman"/>
          <w:color w:val="auto"/>
        </w:rPr>
        <w:t>（二）投标</w:t>
      </w:r>
      <w:r w:rsidRPr="00033B6F">
        <w:rPr>
          <w:rFonts w:ascii="Times New Roman" w:eastAsia="宋体" w:hAnsi="Times New Roman" w:cs="Times New Roman" w:hint="eastAsia"/>
          <w:color w:val="auto"/>
        </w:rPr>
        <w:t>方式</w:t>
      </w:r>
      <w:r w:rsidRPr="00033B6F">
        <w:rPr>
          <w:rFonts w:ascii="Times New Roman" w:eastAsia="宋体" w:hAnsi="Times New Roman" w:cs="Times New Roman"/>
          <w:color w:val="auto"/>
        </w:rPr>
        <w:t>：本项目投标采用网上电子投标方式，投标人须于投标截止时间前使用天津数字认证有限公司发出的</w:t>
      </w:r>
      <w:r w:rsidRPr="00033B6F">
        <w:rPr>
          <w:rFonts w:ascii="Times New Roman" w:eastAsia="宋体" w:hAnsi="Times New Roman" w:cs="Times New Roman"/>
          <w:color w:val="auto"/>
        </w:rPr>
        <w:t>CA</w:t>
      </w:r>
      <w:r w:rsidRPr="00033B6F">
        <w:rPr>
          <w:rFonts w:ascii="Times New Roman" w:eastAsia="宋体" w:hAnsi="Times New Roman" w:cs="Times New Roman"/>
          <w:color w:val="auto"/>
        </w:rPr>
        <w:t>数字证书（原天津市电子认证中心发出尚在有效期内的</w:t>
      </w:r>
      <w:r w:rsidRPr="00033B6F">
        <w:rPr>
          <w:rFonts w:ascii="Times New Roman" w:eastAsia="宋体" w:hAnsi="Times New Roman" w:cs="Times New Roman"/>
          <w:color w:val="auto"/>
        </w:rPr>
        <w:t>CA</w:t>
      </w:r>
      <w:r w:rsidRPr="00033B6F">
        <w:rPr>
          <w:rFonts w:ascii="Times New Roman" w:eastAsia="宋体" w:hAnsi="Times New Roman" w:cs="Times New Roman"/>
          <w:color w:val="auto"/>
        </w:rPr>
        <w:t>数字证书仍可使用）登录</w:t>
      </w:r>
      <w:r w:rsidRPr="00033B6F">
        <w:rPr>
          <w:rFonts w:ascii="Times New Roman" w:eastAsia="宋体" w:hAnsi="Times New Roman" w:cs="Times New Roman" w:hint="eastAsia"/>
          <w:color w:val="auto"/>
        </w:rPr>
        <w:t>天津市政府采购中心网（网址：</w:t>
      </w:r>
      <w:r w:rsidRPr="00033B6F">
        <w:rPr>
          <w:rFonts w:ascii="Times New Roman" w:eastAsia="宋体" w:hAnsi="Times New Roman" w:cs="Times New Roman" w:hint="eastAsia"/>
          <w:color w:val="auto"/>
        </w:rPr>
        <w:t>http://tjgpc.zwfwb.tj.gov.cn</w:t>
      </w:r>
      <w:r w:rsidRPr="00033B6F">
        <w:rPr>
          <w:rFonts w:ascii="Times New Roman" w:eastAsia="宋体" w:hAnsi="Times New Roman" w:cs="Times New Roman" w:hint="eastAsia"/>
          <w:color w:val="auto"/>
        </w:rPr>
        <w:t>）</w:t>
      </w:r>
      <w:r w:rsidRPr="00033B6F">
        <w:rPr>
          <w:rFonts w:ascii="Times New Roman" w:eastAsia="宋体" w:hAnsi="Times New Roman" w:cs="Times New Roman" w:hint="eastAsia"/>
          <w:color w:val="auto"/>
        </w:rPr>
        <w:t>-</w:t>
      </w:r>
      <w:r w:rsidRPr="00033B6F">
        <w:rPr>
          <w:rFonts w:ascii="Times New Roman" w:eastAsia="宋体" w:hAnsi="Times New Roman" w:cs="Times New Roman" w:hint="eastAsia"/>
          <w:color w:val="auto"/>
        </w:rPr>
        <w:t>“网上招投标”</w:t>
      </w:r>
      <w:r w:rsidRPr="00033B6F">
        <w:rPr>
          <w:rFonts w:ascii="Times New Roman" w:eastAsia="宋体" w:hAnsi="Times New Roman" w:cs="Times New Roman" w:hint="eastAsia"/>
          <w:color w:val="auto"/>
        </w:rPr>
        <w:t>-</w:t>
      </w:r>
      <w:r w:rsidRPr="00033B6F">
        <w:rPr>
          <w:rFonts w:ascii="Times New Roman" w:eastAsia="宋体" w:hAnsi="Times New Roman" w:cs="Times New Roman" w:hint="eastAsia"/>
          <w:color w:val="auto"/>
        </w:rPr>
        <w:t>“供应商登录”</w:t>
      </w:r>
      <w:r w:rsidRPr="00033B6F">
        <w:rPr>
          <w:rFonts w:ascii="Times New Roman" w:eastAsia="宋体" w:hAnsi="Times New Roman" w:cs="Times New Roman" w:hint="eastAsia"/>
          <w:color w:val="auto"/>
        </w:rPr>
        <w:t>-</w:t>
      </w:r>
      <w:r w:rsidRPr="00033B6F">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14:paraId="751CC7D3" w14:textId="77777777" w:rsidR="0099416C" w:rsidRPr="00033B6F" w:rsidRDefault="007C27C3">
      <w:pPr>
        <w:pStyle w:val="Default"/>
        <w:spacing w:line="360" w:lineRule="auto"/>
        <w:ind w:firstLineChars="200" w:firstLine="480"/>
        <w:jc w:val="both"/>
        <w:rPr>
          <w:rFonts w:ascii="Times New Roman" w:eastAsia="宋体" w:hAnsi="Times New Roman" w:cs="Times New Roman"/>
          <w:color w:val="auto"/>
        </w:rPr>
      </w:pPr>
      <w:r w:rsidRPr="00033B6F">
        <w:rPr>
          <w:rFonts w:ascii="Times New Roman" w:eastAsia="宋体" w:hAnsi="Times New Roman" w:cs="Times New Roman" w:hint="eastAsia"/>
          <w:color w:val="auto"/>
        </w:rPr>
        <w:t>九</w:t>
      </w:r>
      <w:r w:rsidRPr="00033B6F">
        <w:rPr>
          <w:rFonts w:ascii="Times New Roman" w:eastAsia="宋体" w:hAnsi="Times New Roman" w:cs="Times New Roman"/>
          <w:color w:val="auto"/>
        </w:rPr>
        <w:t>、开标时间及方式</w:t>
      </w:r>
    </w:p>
    <w:p w14:paraId="6C2AD938" w14:textId="42BA019E" w:rsidR="0099416C" w:rsidRPr="00033B6F" w:rsidRDefault="007C27C3">
      <w:pPr>
        <w:pStyle w:val="Default"/>
        <w:spacing w:line="360" w:lineRule="auto"/>
        <w:ind w:firstLineChars="200" w:firstLine="480"/>
        <w:jc w:val="both"/>
        <w:rPr>
          <w:rFonts w:ascii="Times New Roman" w:eastAsia="宋体" w:hAnsi="Times New Roman" w:cs="Times New Roman"/>
          <w:color w:val="auto"/>
        </w:rPr>
      </w:pPr>
      <w:r w:rsidRPr="00033B6F">
        <w:rPr>
          <w:rFonts w:ascii="Times New Roman" w:eastAsia="宋体" w:hAnsi="Times New Roman" w:cs="Times New Roman"/>
          <w:color w:val="auto"/>
        </w:rPr>
        <w:t>（一）开标解密时间：</w:t>
      </w:r>
      <w:r w:rsidRPr="00033B6F">
        <w:rPr>
          <w:rFonts w:ascii="Times New Roman" w:eastAsia="宋体" w:hAnsi="Times New Roman" w:cs="Times New Roman"/>
          <w:color w:val="auto"/>
        </w:rPr>
        <w:t>2025</w:t>
      </w:r>
      <w:r w:rsidRPr="00033B6F">
        <w:rPr>
          <w:rFonts w:ascii="Times New Roman" w:eastAsia="宋体" w:hAnsi="Times New Roman" w:cs="Times New Roman"/>
          <w:color w:val="auto"/>
        </w:rPr>
        <w:t>年</w:t>
      </w:r>
      <w:r w:rsidR="00033B6F" w:rsidRPr="00033B6F">
        <w:rPr>
          <w:rFonts w:ascii="Times New Roman" w:eastAsia="宋体" w:hAnsi="Times New Roman" w:cs="Times New Roman" w:hint="eastAsia"/>
          <w:color w:val="auto"/>
        </w:rPr>
        <w:t>12</w:t>
      </w:r>
      <w:r w:rsidRPr="00033B6F">
        <w:rPr>
          <w:rFonts w:ascii="Times New Roman" w:eastAsia="宋体" w:hAnsi="Times New Roman" w:cs="Times New Roman"/>
          <w:color w:val="auto"/>
        </w:rPr>
        <w:t>月</w:t>
      </w:r>
      <w:r w:rsidR="00033B6F" w:rsidRPr="00033B6F">
        <w:rPr>
          <w:rFonts w:ascii="Times New Roman" w:eastAsia="宋体" w:hAnsi="Times New Roman" w:cs="Times New Roman" w:hint="eastAsia"/>
          <w:color w:val="auto"/>
        </w:rPr>
        <w:t>1</w:t>
      </w:r>
      <w:r w:rsidRPr="00033B6F">
        <w:rPr>
          <w:rFonts w:ascii="Times New Roman" w:eastAsia="宋体" w:hAnsi="Times New Roman" w:cs="Times New Roman"/>
          <w:color w:val="auto"/>
        </w:rPr>
        <w:t>日</w:t>
      </w:r>
      <w:r w:rsidRPr="00033B6F">
        <w:rPr>
          <w:rFonts w:ascii="Times New Roman" w:eastAsia="宋体" w:hAnsi="Times New Roman" w:cs="Times New Roman"/>
          <w:color w:val="auto"/>
        </w:rPr>
        <w:t>8:30</w:t>
      </w:r>
      <w:r w:rsidRPr="00033B6F">
        <w:rPr>
          <w:rFonts w:ascii="Times New Roman" w:eastAsia="宋体" w:hAnsi="Times New Roman" w:cs="Times New Roman"/>
          <w:color w:val="auto"/>
        </w:rPr>
        <w:t>至</w:t>
      </w:r>
      <w:r w:rsidRPr="00033B6F">
        <w:rPr>
          <w:rFonts w:ascii="Times New Roman" w:eastAsia="宋体" w:hAnsi="Times New Roman" w:cs="Times New Roman"/>
          <w:color w:val="auto"/>
        </w:rPr>
        <w:t>9:</w:t>
      </w:r>
      <w:r w:rsidRPr="00033B6F">
        <w:rPr>
          <w:rFonts w:ascii="Times New Roman" w:eastAsia="宋体" w:hAnsi="Times New Roman" w:cs="Times New Roman" w:hint="eastAsia"/>
          <w:color w:val="auto"/>
        </w:rPr>
        <w:t>30</w:t>
      </w:r>
      <w:r w:rsidRPr="00033B6F">
        <w:rPr>
          <w:rFonts w:ascii="Times New Roman" w:eastAsia="宋体" w:hAnsi="Times New Roman" w:cs="Times New Roman"/>
          <w:color w:val="auto"/>
        </w:rPr>
        <w:t>完成开标解密的投标为有效投标。</w:t>
      </w:r>
    </w:p>
    <w:p w14:paraId="42DC2504" w14:textId="77777777" w:rsidR="0099416C" w:rsidRPr="00033B6F" w:rsidRDefault="007C27C3">
      <w:pPr>
        <w:pStyle w:val="Default"/>
        <w:spacing w:line="360" w:lineRule="auto"/>
        <w:ind w:firstLineChars="200" w:firstLine="480"/>
        <w:jc w:val="both"/>
        <w:rPr>
          <w:rFonts w:ascii="Times New Roman" w:eastAsia="宋体" w:hAnsi="Times New Roman" w:cs="Times New Roman"/>
          <w:color w:val="auto"/>
        </w:rPr>
      </w:pPr>
      <w:r w:rsidRPr="00033B6F">
        <w:rPr>
          <w:rFonts w:ascii="Times New Roman" w:eastAsia="宋体" w:hAnsi="Times New Roman" w:cs="Times New Roman"/>
          <w:color w:val="auto"/>
        </w:rPr>
        <w:t>（二）开标</w:t>
      </w:r>
      <w:r w:rsidRPr="00033B6F">
        <w:rPr>
          <w:rFonts w:ascii="Times New Roman" w:eastAsia="宋体" w:hAnsi="Times New Roman" w:cs="Times New Roman" w:hint="eastAsia"/>
          <w:color w:val="auto"/>
        </w:rPr>
        <w:t>解密方式</w:t>
      </w:r>
      <w:r w:rsidRPr="00033B6F">
        <w:rPr>
          <w:rFonts w:ascii="Times New Roman" w:eastAsia="宋体" w:hAnsi="Times New Roman" w:cs="Times New Roman"/>
          <w:color w:val="auto"/>
        </w:rPr>
        <w:t>：本项目采用网上开标方式，投标人须于</w:t>
      </w:r>
      <w:r w:rsidRPr="00033B6F">
        <w:rPr>
          <w:rFonts w:ascii="Times New Roman" w:eastAsia="宋体" w:hAnsi="Times New Roman" w:cs="Times New Roman" w:hint="eastAsia"/>
          <w:color w:val="auto"/>
        </w:rPr>
        <w:t>规定时间</w:t>
      </w:r>
      <w:r w:rsidRPr="00033B6F">
        <w:rPr>
          <w:rFonts w:ascii="Times New Roman" w:eastAsia="宋体" w:hAnsi="Times New Roman" w:cs="Times New Roman"/>
          <w:color w:val="auto"/>
        </w:rPr>
        <w:t>内使用天津数字认证有限公司发出的</w:t>
      </w:r>
      <w:r w:rsidRPr="00033B6F">
        <w:rPr>
          <w:rFonts w:ascii="Times New Roman" w:eastAsia="宋体" w:hAnsi="Times New Roman" w:cs="Times New Roman"/>
          <w:color w:val="auto"/>
        </w:rPr>
        <w:t>CA</w:t>
      </w:r>
      <w:r w:rsidRPr="00033B6F">
        <w:rPr>
          <w:rFonts w:ascii="Times New Roman" w:eastAsia="宋体" w:hAnsi="Times New Roman" w:cs="Times New Roman"/>
          <w:color w:val="auto"/>
        </w:rPr>
        <w:t>数字证书（原天津市电子认证中心发出尚在有效期内的</w:t>
      </w:r>
      <w:r w:rsidRPr="00033B6F">
        <w:rPr>
          <w:rFonts w:ascii="Times New Roman" w:eastAsia="宋体" w:hAnsi="Times New Roman" w:cs="Times New Roman"/>
          <w:color w:val="auto"/>
        </w:rPr>
        <w:t>CA</w:t>
      </w:r>
      <w:r w:rsidRPr="00033B6F">
        <w:rPr>
          <w:rFonts w:ascii="Times New Roman" w:eastAsia="宋体" w:hAnsi="Times New Roman" w:cs="Times New Roman"/>
          <w:color w:val="auto"/>
        </w:rPr>
        <w:t>数字证书仍可使用）</w:t>
      </w:r>
      <w:r w:rsidRPr="00033B6F">
        <w:rPr>
          <w:rFonts w:ascii="Times New Roman" w:eastAsia="宋体" w:hAnsi="Times New Roman" w:cs="Times New Roman" w:hint="eastAsia"/>
          <w:color w:val="auto"/>
        </w:rPr>
        <w:t>登录天津市政府采购中心网（网址：</w:t>
      </w:r>
      <w:r w:rsidRPr="00033B6F">
        <w:rPr>
          <w:rFonts w:ascii="Times New Roman" w:eastAsia="宋体" w:hAnsi="Times New Roman" w:cs="Times New Roman" w:hint="eastAsia"/>
          <w:color w:val="auto"/>
        </w:rPr>
        <w:t>http://tjgpc.zwfwb.tj.gov.cn</w:t>
      </w:r>
      <w:r w:rsidRPr="00033B6F">
        <w:rPr>
          <w:rFonts w:ascii="Times New Roman" w:eastAsia="宋体" w:hAnsi="Times New Roman" w:cs="Times New Roman" w:hint="eastAsia"/>
          <w:color w:val="auto"/>
        </w:rPr>
        <w:t>）</w:t>
      </w:r>
      <w:r w:rsidRPr="00033B6F">
        <w:rPr>
          <w:rFonts w:ascii="Times New Roman" w:eastAsia="宋体" w:hAnsi="Times New Roman" w:cs="Times New Roman" w:hint="eastAsia"/>
          <w:color w:val="auto"/>
        </w:rPr>
        <w:t>-</w:t>
      </w:r>
      <w:r w:rsidRPr="00033B6F">
        <w:rPr>
          <w:rFonts w:ascii="Times New Roman" w:eastAsia="宋体" w:hAnsi="Times New Roman" w:cs="Times New Roman" w:hint="eastAsia"/>
          <w:color w:val="auto"/>
        </w:rPr>
        <w:t>“网上招投标”</w:t>
      </w:r>
      <w:r w:rsidRPr="00033B6F">
        <w:rPr>
          <w:rFonts w:ascii="Times New Roman" w:eastAsia="宋体" w:hAnsi="Times New Roman" w:cs="Times New Roman" w:hint="eastAsia"/>
          <w:color w:val="auto"/>
        </w:rPr>
        <w:t>-</w:t>
      </w:r>
      <w:r w:rsidRPr="00033B6F">
        <w:rPr>
          <w:rFonts w:ascii="Times New Roman" w:eastAsia="宋体" w:hAnsi="Times New Roman" w:cs="Times New Roman" w:hint="eastAsia"/>
          <w:color w:val="auto"/>
        </w:rPr>
        <w:t>“供应商登录”</w:t>
      </w:r>
      <w:r w:rsidRPr="00033B6F">
        <w:rPr>
          <w:rFonts w:ascii="Times New Roman" w:eastAsia="宋体" w:hAnsi="Times New Roman" w:cs="Times New Roman" w:hint="eastAsia"/>
          <w:color w:val="auto"/>
        </w:rPr>
        <w:t>-</w:t>
      </w:r>
      <w:r w:rsidRPr="00033B6F">
        <w:rPr>
          <w:rFonts w:ascii="Times New Roman" w:eastAsia="宋体" w:hAnsi="Times New Roman" w:cs="Times New Roman" w:hint="eastAsia"/>
          <w:color w:val="auto"/>
        </w:rPr>
        <w:t>“市级集采机构入口”</w:t>
      </w:r>
      <w:r w:rsidRPr="00033B6F">
        <w:rPr>
          <w:rFonts w:ascii="Times New Roman" w:eastAsia="宋体" w:hAnsi="Times New Roman" w:cs="Times New Roman"/>
          <w:color w:val="auto"/>
        </w:rPr>
        <w:t>完成开标解密。</w:t>
      </w:r>
    </w:p>
    <w:p w14:paraId="1284E50B" w14:textId="75FF95E4" w:rsidR="0099416C" w:rsidRDefault="007C27C3">
      <w:pPr>
        <w:pStyle w:val="Default"/>
        <w:spacing w:line="360" w:lineRule="auto"/>
        <w:ind w:firstLineChars="200" w:firstLine="480"/>
        <w:jc w:val="both"/>
        <w:rPr>
          <w:rFonts w:ascii="Times New Roman" w:eastAsia="宋体" w:hAnsi="Times New Roman" w:cs="Times New Roman"/>
          <w:color w:val="auto"/>
        </w:rPr>
      </w:pPr>
      <w:r w:rsidRPr="00033B6F">
        <w:rPr>
          <w:rFonts w:ascii="Times New Roman" w:eastAsia="宋体" w:hAnsi="Times New Roman" w:cs="Times New Roman"/>
          <w:color w:val="auto"/>
        </w:rPr>
        <w:t>（三）网上开标公示时间：</w:t>
      </w:r>
      <w:r w:rsidRPr="00033B6F">
        <w:rPr>
          <w:rFonts w:ascii="Times New Roman" w:eastAsia="宋体" w:hAnsi="Times New Roman" w:cs="Times New Roman"/>
          <w:color w:val="auto"/>
        </w:rPr>
        <w:t>2025</w:t>
      </w:r>
      <w:r w:rsidRPr="00033B6F">
        <w:rPr>
          <w:rFonts w:ascii="Times New Roman" w:eastAsia="宋体" w:hAnsi="Times New Roman" w:cs="Times New Roman"/>
          <w:color w:val="auto"/>
        </w:rPr>
        <w:t>年</w:t>
      </w:r>
      <w:r w:rsidR="00033B6F" w:rsidRPr="00033B6F">
        <w:rPr>
          <w:rFonts w:ascii="Times New Roman" w:eastAsia="宋体" w:hAnsi="Times New Roman" w:cs="Times New Roman" w:hint="eastAsia"/>
          <w:color w:val="auto"/>
        </w:rPr>
        <w:t>12</w:t>
      </w:r>
      <w:r w:rsidRPr="00033B6F">
        <w:rPr>
          <w:rFonts w:ascii="Times New Roman" w:eastAsia="宋体" w:hAnsi="Times New Roman" w:cs="Times New Roman"/>
          <w:color w:val="auto"/>
        </w:rPr>
        <w:t>月</w:t>
      </w:r>
      <w:r w:rsidR="00033B6F" w:rsidRPr="00033B6F">
        <w:rPr>
          <w:rFonts w:ascii="Times New Roman" w:eastAsia="宋体" w:hAnsi="Times New Roman" w:cs="Times New Roman" w:hint="eastAsia"/>
          <w:color w:val="auto"/>
        </w:rPr>
        <w:t>1</w:t>
      </w:r>
      <w:r w:rsidRPr="00033B6F">
        <w:rPr>
          <w:rFonts w:ascii="Times New Roman" w:eastAsia="宋体" w:hAnsi="Times New Roman" w:cs="Times New Roman"/>
          <w:color w:val="auto"/>
        </w:rPr>
        <w:t>日</w:t>
      </w:r>
      <w:r w:rsidRPr="00033B6F">
        <w:rPr>
          <w:rFonts w:ascii="Times New Roman" w:eastAsia="宋体" w:hAnsi="Times New Roman" w:cs="Times New Roman"/>
          <w:color w:val="auto"/>
        </w:rPr>
        <w:t>9:</w:t>
      </w:r>
      <w:r w:rsidRPr="00033B6F">
        <w:rPr>
          <w:rFonts w:ascii="Times New Roman" w:eastAsia="宋体" w:hAnsi="Times New Roman" w:cs="Times New Roman" w:hint="eastAsia"/>
          <w:color w:val="auto"/>
        </w:rPr>
        <w:t>30</w:t>
      </w:r>
      <w:r w:rsidRPr="00033B6F">
        <w:rPr>
          <w:rFonts w:ascii="Times New Roman" w:eastAsia="宋体" w:hAnsi="Times New Roman" w:cs="Times New Roman"/>
          <w:color w:val="auto"/>
        </w:rPr>
        <w:t>至</w:t>
      </w:r>
      <w:r w:rsidRPr="00033B6F">
        <w:rPr>
          <w:rFonts w:ascii="Times New Roman" w:eastAsia="宋体" w:hAnsi="Times New Roman" w:cs="Times New Roman"/>
          <w:color w:val="auto"/>
        </w:rPr>
        <w:t>12:00</w:t>
      </w:r>
      <w:r w:rsidRPr="00033B6F">
        <w:rPr>
          <w:rFonts w:ascii="Times New Roman" w:eastAsia="宋体" w:hAnsi="Times New Roman" w:cs="Times New Roman"/>
          <w:color w:val="auto"/>
        </w:rPr>
        <w:t>。</w:t>
      </w:r>
      <w:r w:rsidRPr="00033B6F">
        <w:rPr>
          <w:rFonts w:ascii="Times New Roman" w:eastAsia="宋体" w:hAnsi="Times New Roman" w:cs="Times New Roman" w:hint="eastAsia"/>
          <w:color w:val="auto"/>
        </w:rPr>
        <w:t>投</w:t>
      </w:r>
      <w:r>
        <w:rPr>
          <w:rFonts w:ascii="Times New Roman" w:eastAsia="宋体" w:hAnsi="Times New Roman" w:cs="Times New Roman" w:hint="eastAsia"/>
          <w:color w:val="auto"/>
        </w:rPr>
        <w:t>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lastRenderedPageBreak/>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14:paraId="0F53A1A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14:paraId="166C4DAC"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14:paraId="53EC6B1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14:paraId="2FD5469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联系人：范志刚</w:t>
      </w:r>
      <w:r>
        <w:rPr>
          <w:rFonts w:ascii="Times New Roman" w:eastAsia="宋体" w:hAnsi="Times New Roman" w:cs="Times New Roman" w:hint="eastAsia"/>
          <w:color w:val="auto"/>
        </w:rPr>
        <w:t>、</w:t>
      </w:r>
      <w:r>
        <w:rPr>
          <w:rFonts w:ascii="Times New Roman" w:eastAsia="宋体" w:hAnsi="Times New Roman" w:cs="Times New Roman"/>
          <w:color w:val="auto"/>
        </w:rPr>
        <w:t>杨光</w:t>
      </w:r>
    </w:p>
    <w:p w14:paraId="2402FF8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14:paraId="2210C51E"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14:paraId="7866CDC9"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p>
    <w:p w14:paraId="1AF1999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14:paraId="419D5220"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14:paraId="4B64788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14:paraId="6870CA40"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14:paraId="4A0BF914"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14:paraId="485F4975"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天津市天津中学</w:t>
      </w:r>
    </w:p>
    <w:p w14:paraId="0A91FB81"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天津市南开区中孚路</w:t>
      </w:r>
      <w:r>
        <w:rPr>
          <w:rFonts w:ascii="Times New Roman" w:eastAsia="宋体" w:hAnsi="Times New Roman" w:cs="Times New Roman" w:hint="eastAsia"/>
          <w:color w:val="auto"/>
        </w:rPr>
        <w:t>41</w:t>
      </w:r>
      <w:r>
        <w:rPr>
          <w:rFonts w:ascii="Times New Roman" w:eastAsia="宋体" w:hAnsi="Times New Roman" w:cs="Times New Roman" w:hint="eastAsia"/>
          <w:color w:val="auto"/>
        </w:rPr>
        <w:t>号</w:t>
      </w:r>
    </w:p>
    <w:p w14:paraId="1D6A29DB" w14:textId="77777777" w:rsidR="0099416C" w:rsidRPr="000F2ADC" w:rsidRDefault="007C27C3">
      <w:pPr>
        <w:pStyle w:val="Default"/>
        <w:spacing w:line="360" w:lineRule="auto"/>
        <w:ind w:firstLineChars="200" w:firstLine="480"/>
        <w:rPr>
          <w:rFonts w:ascii="Times New Roman" w:eastAsia="宋体" w:hAnsi="Times New Roman" w:cs="Times New Roman"/>
          <w:color w:val="auto"/>
        </w:rPr>
      </w:pPr>
      <w:r w:rsidRPr="000F2ADC">
        <w:rPr>
          <w:rFonts w:ascii="Times New Roman" w:eastAsia="宋体" w:hAnsi="Times New Roman" w:cs="Times New Roman"/>
          <w:color w:val="auto"/>
        </w:rPr>
        <w:t>（三）采购人联系人：</w:t>
      </w:r>
      <w:r w:rsidRPr="000F2ADC">
        <w:rPr>
          <w:rFonts w:ascii="Times New Roman" w:eastAsia="宋体" w:hAnsi="Times New Roman" w:cs="Times New Roman" w:hint="eastAsia"/>
          <w:color w:val="auto"/>
        </w:rPr>
        <w:t>刘维</w:t>
      </w:r>
    </w:p>
    <w:p w14:paraId="0CD46D8F" w14:textId="77777777" w:rsidR="0099416C" w:rsidRPr="000F2ADC" w:rsidRDefault="007C27C3">
      <w:pPr>
        <w:pStyle w:val="Default"/>
        <w:spacing w:line="360" w:lineRule="auto"/>
        <w:ind w:firstLineChars="200" w:firstLine="480"/>
        <w:jc w:val="both"/>
        <w:rPr>
          <w:rFonts w:ascii="Times New Roman" w:eastAsia="宋体" w:hAnsi="Times New Roman" w:cs="Times New Roman"/>
          <w:color w:val="auto"/>
        </w:rPr>
      </w:pPr>
      <w:r w:rsidRPr="000F2ADC">
        <w:rPr>
          <w:rFonts w:ascii="Times New Roman" w:eastAsia="宋体" w:hAnsi="Times New Roman" w:cs="Times New Roman"/>
          <w:color w:val="auto"/>
        </w:rPr>
        <w:t>（四）采购人联系电话：</w:t>
      </w:r>
      <w:r w:rsidRPr="000F2ADC">
        <w:rPr>
          <w:rFonts w:ascii="Times New Roman" w:eastAsia="宋体" w:hAnsi="Times New Roman" w:cs="Times New Roman" w:hint="eastAsia"/>
          <w:color w:val="auto"/>
        </w:rPr>
        <w:t>022-</w:t>
      </w:r>
      <w:r w:rsidRPr="000F2ADC">
        <w:rPr>
          <w:rFonts w:ascii="Times New Roman" w:eastAsia="宋体" w:hAnsi="Times New Roman" w:cs="Times New Roman"/>
          <w:color w:val="auto"/>
        </w:rPr>
        <w:t xml:space="preserve">60188728 </w:t>
      </w:r>
    </w:p>
    <w:p w14:paraId="4C7BC6DD" w14:textId="77777777" w:rsidR="0099416C" w:rsidRPr="000F2ADC" w:rsidRDefault="007C27C3">
      <w:pPr>
        <w:pStyle w:val="Default"/>
        <w:spacing w:line="360" w:lineRule="auto"/>
        <w:ind w:firstLineChars="200" w:firstLine="480"/>
        <w:jc w:val="both"/>
        <w:rPr>
          <w:rFonts w:ascii="Times New Roman" w:eastAsia="宋体" w:hAnsi="Times New Roman" w:cs="Times New Roman"/>
          <w:color w:val="auto"/>
        </w:rPr>
      </w:pPr>
      <w:r w:rsidRPr="000F2ADC">
        <w:rPr>
          <w:rFonts w:ascii="Times New Roman" w:eastAsia="宋体" w:hAnsi="Times New Roman" w:cs="Times New Roman"/>
          <w:color w:val="auto"/>
        </w:rPr>
        <w:t>十</w:t>
      </w:r>
      <w:r w:rsidRPr="000F2ADC">
        <w:rPr>
          <w:rFonts w:ascii="Times New Roman" w:eastAsia="宋体" w:hAnsi="Times New Roman" w:cs="Times New Roman" w:hint="eastAsia"/>
          <w:color w:val="auto"/>
        </w:rPr>
        <w:t>二</w:t>
      </w:r>
      <w:r w:rsidRPr="000F2ADC">
        <w:rPr>
          <w:rFonts w:ascii="Times New Roman" w:eastAsia="宋体" w:hAnsi="Times New Roman" w:cs="Times New Roman"/>
          <w:color w:val="auto"/>
        </w:rPr>
        <w:t>、质疑方式</w:t>
      </w:r>
    </w:p>
    <w:p w14:paraId="4388E3CD" w14:textId="77777777" w:rsidR="0099416C" w:rsidRPr="000F2ADC" w:rsidRDefault="007C27C3">
      <w:pPr>
        <w:pStyle w:val="Default"/>
        <w:spacing w:line="360" w:lineRule="auto"/>
        <w:ind w:firstLineChars="200" w:firstLine="480"/>
        <w:rPr>
          <w:rFonts w:ascii="Times New Roman" w:eastAsia="宋体" w:hAnsi="Times New Roman" w:cs="Times New Roman"/>
          <w:color w:val="auto"/>
        </w:rPr>
      </w:pPr>
      <w:r w:rsidRPr="000F2ADC">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0F2ADC">
        <w:rPr>
          <w:rFonts w:ascii="Times New Roman" w:eastAsia="宋体" w:hAnsi="Times New Roman" w:cs="Times New Roman" w:hint="eastAsia"/>
          <w:color w:val="auto"/>
        </w:rPr>
        <w:t xml:space="preserve">8. </w:t>
      </w:r>
      <w:r w:rsidRPr="000F2ADC">
        <w:rPr>
          <w:rFonts w:ascii="Times New Roman" w:eastAsia="宋体" w:hAnsi="Times New Roman" w:cs="Times New Roman" w:hint="eastAsia"/>
          <w:color w:val="auto"/>
        </w:rPr>
        <w:t>询问与质疑”的相关规定，以书面原件形式针对同一采购程序环节一次性提出质疑，否则不予受理。</w:t>
      </w:r>
    </w:p>
    <w:p w14:paraId="75980F4E" w14:textId="77777777" w:rsidR="0099416C" w:rsidRPr="000F2ADC" w:rsidRDefault="007C27C3">
      <w:pPr>
        <w:pStyle w:val="Default"/>
        <w:spacing w:line="360" w:lineRule="auto"/>
        <w:ind w:firstLineChars="200" w:firstLine="480"/>
        <w:rPr>
          <w:rFonts w:ascii="Times New Roman" w:eastAsia="宋体" w:hAnsi="Times New Roman" w:cs="Times New Roman"/>
          <w:color w:val="auto"/>
        </w:rPr>
      </w:pPr>
      <w:r w:rsidRPr="000F2ADC">
        <w:rPr>
          <w:rFonts w:ascii="Times New Roman" w:eastAsia="宋体" w:hAnsi="Times New Roman" w:cs="Times New Roman" w:hint="eastAsia"/>
          <w:color w:val="auto"/>
        </w:rPr>
        <w:t>采购人质疑受理：</w:t>
      </w:r>
    </w:p>
    <w:p w14:paraId="65900963" w14:textId="77777777" w:rsidR="0099416C" w:rsidRPr="000F2ADC" w:rsidRDefault="007C27C3">
      <w:pPr>
        <w:pStyle w:val="Default"/>
        <w:spacing w:line="360" w:lineRule="auto"/>
        <w:ind w:firstLineChars="200" w:firstLine="480"/>
        <w:rPr>
          <w:rFonts w:ascii="Times New Roman" w:eastAsia="宋体" w:hAnsi="Times New Roman" w:cs="Times New Roman"/>
          <w:color w:val="auto"/>
        </w:rPr>
      </w:pPr>
      <w:r w:rsidRPr="000F2ADC">
        <w:rPr>
          <w:rFonts w:ascii="Times New Roman" w:eastAsia="宋体" w:hAnsi="Times New Roman" w:cs="Times New Roman" w:hint="eastAsia"/>
          <w:color w:val="auto"/>
        </w:rPr>
        <w:t xml:space="preserve">1. </w:t>
      </w:r>
      <w:r w:rsidRPr="000F2ADC">
        <w:rPr>
          <w:rFonts w:ascii="Times New Roman" w:eastAsia="宋体" w:hAnsi="Times New Roman" w:cs="Times New Roman" w:hint="eastAsia"/>
          <w:color w:val="auto"/>
        </w:rPr>
        <w:t>联系部门：天津市天津中学</w:t>
      </w:r>
    </w:p>
    <w:p w14:paraId="61C50416" w14:textId="77777777" w:rsidR="0099416C" w:rsidRPr="000F2ADC" w:rsidRDefault="007C27C3">
      <w:pPr>
        <w:pStyle w:val="Default"/>
        <w:spacing w:line="360" w:lineRule="auto"/>
        <w:ind w:firstLineChars="200" w:firstLine="480"/>
        <w:rPr>
          <w:rFonts w:ascii="Times New Roman" w:eastAsia="宋体" w:hAnsi="Times New Roman" w:cs="Times New Roman"/>
          <w:color w:val="auto"/>
        </w:rPr>
      </w:pPr>
      <w:r w:rsidRPr="000F2ADC">
        <w:rPr>
          <w:rFonts w:ascii="Times New Roman" w:eastAsia="宋体" w:hAnsi="Times New Roman" w:cs="Times New Roman" w:hint="eastAsia"/>
          <w:color w:val="auto"/>
        </w:rPr>
        <w:t xml:space="preserve">2. </w:t>
      </w:r>
      <w:r w:rsidRPr="000F2ADC">
        <w:rPr>
          <w:rFonts w:ascii="Times New Roman" w:eastAsia="宋体" w:hAnsi="Times New Roman" w:cs="Times New Roman" w:hint="eastAsia"/>
          <w:color w:val="auto"/>
        </w:rPr>
        <w:t>联系地址：天津市南开区中孚路</w:t>
      </w:r>
      <w:r w:rsidRPr="000F2ADC">
        <w:rPr>
          <w:rFonts w:ascii="Times New Roman" w:eastAsia="宋体" w:hAnsi="Times New Roman" w:cs="Times New Roman" w:hint="eastAsia"/>
          <w:color w:val="auto"/>
        </w:rPr>
        <w:t>41</w:t>
      </w:r>
      <w:r w:rsidRPr="000F2ADC">
        <w:rPr>
          <w:rFonts w:ascii="Times New Roman" w:eastAsia="宋体" w:hAnsi="Times New Roman" w:cs="Times New Roman" w:hint="eastAsia"/>
          <w:color w:val="auto"/>
        </w:rPr>
        <w:t>号</w:t>
      </w:r>
    </w:p>
    <w:p w14:paraId="5E3ABA20" w14:textId="77777777" w:rsidR="0099416C" w:rsidRPr="000F2ADC" w:rsidRDefault="007C27C3">
      <w:pPr>
        <w:pStyle w:val="Default"/>
        <w:spacing w:line="360" w:lineRule="auto"/>
        <w:ind w:firstLineChars="200" w:firstLine="480"/>
        <w:rPr>
          <w:rFonts w:ascii="Times New Roman" w:eastAsia="宋体" w:hAnsi="Times New Roman" w:cs="Times New Roman"/>
          <w:color w:val="auto"/>
        </w:rPr>
      </w:pPr>
      <w:r w:rsidRPr="000F2ADC">
        <w:rPr>
          <w:rFonts w:ascii="Times New Roman" w:eastAsia="宋体" w:hAnsi="Times New Roman" w:cs="Times New Roman" w:hint="eastAsia"/>
          <w:color w:val="auto"/>
        </w:rPr>
        <w:t xml:space="preserve">3. </w:t>
      </w:r>
      <w:r w:rsidRPr="000F2ADC">
        <w:rPr>
          <w:rFonts w:ascii="Times New Roman" w:eastAsia="宋体" w:hAnsi="Times New Roman" w:cs="Times New Roman" w:hint="eastAsia"/>
          <w:color w:val="auto"/>
        </w:rPr>
        <w:t>联</w:t>
      </w:r>
      <w:r w:rsidRPr="000F2ADC">
        <w:rPr>
          <w:rFonts w:ascii="Times New Roman" w:eastAsia="宋体" w:hAnsi="Times New Roman" w:cs="Times New Roman" w:hint="eastAsia"/>
          <w:color w:val="auto"/>
        </w:rPr>
        <w:t xml:space="preserve"> </w:t>
      </w:r>
      <w:r w:rsidRPr="000F2ADC">
        <w:rPr>
          <w:rFonts w:ascii="Times New Roman" w:eastAsia="宋体" w:hAnsi="Times New Roman" w:cs="Times New Roman" w:hint="eastAsia"/>
          <w:color w:val="auto"/>
        </w:rPr>
        <w:t>系</w:t>
      </w:r>
      <w:r w:rsidRPr="000F2ADC">
        <w:rPr>
          <w:rFonts w:ascii="Times New Roman" w:eastAsia="宋体" w:hAnsi="Times New Roman" w:cs="Times New Roman" w:hint="eastAsia"/>
          <w:color w:val="auto"/>
        </w:rPr>
        <w:t xml:space="preserve"> </w:t>
      </w:r>
      <w:r w:rsidRPr="000F2ADC">
        <w:rPr>
          <w:rFonts w:ascii="Times New Roman" w:eastAsia="宋体" w:hAnsi="Times New Roman" w:cs="Times New Roman" w:hint="eastAsia"/>
          <w:color w:val="auto"/>
        </w:rPr>
        <w:t>人：刘维</w:t>
      </w:r>
    </w:p>
    <w:p w14:paraId="0E033A51" w14:textId="77777777" w:rsidR="0099416C" w:rsidRPr="000F2ADC" w:rsidRDefault="007C27C3">
      <w:pPr>
        <w:pStyle w:val="Default"/>
        <w:spacing w:line="360" w:lineRule="auto"/>
        <w:ind w:firstLineChars="200" w:firstLine="480"/>
        <w:rPr>
          <w:rFonts w:ascii="Times New Roman" w:eastAsia="宋体" w:hAnsi="Times New Roman" w:cs="Times New Roman"/>
          <w:color w:val="auto"/>
        </w:rPr>
      </w:pPr>
      <w:r w:rsidRPr="000F2ADC">
        <w:rPr>
          <w:rFonts w:ascii="Times New Roman" w:eastAsia="宋体" w:hAnsi="Times New Roman" w:cs="Times New Roman" w:hint="eastAsia"/>
          <w:color w:val="auto"/>
        </w:rPr>
        <w:t xml:space="preserve">4. </w:t>
      </w:r>
      <w:r w:rsidRPr="000F2ADC">
        <w:rPr>
          <w:rFonts w:ascii="Times New Roman" w:eastAsia="宋体" w:hAnsi="Times New Roman" w:cs="Times New Roman" w:hint="eastAsia"/>
          <w:color w:val="auto"/>
        </w:rPr>
        <w:t>联系方式：</w:t>
      </w:r>
      <w:r w:rsidRPr="000F2ADC">
        <w:rPr>
          <w:rFonts w:ascii="Times New Roman" w:eastAsia="宋体" w:hAnsi="Times New Roman" w:cs="Times New Roman"/>
          <w:color w:val="auto"/>
        </w:rPr>
        <w:t>022-60188728</w:t>
      </w:r>
    </w:p>
    <w:p w14:paraId="2CE0DCFD"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w:t>
      </w:r>
      <w:r>
        <w:rPr>
          <w:rFonts w:ascii="Times New Roman" w:eastAsia="宋体" w:hAnsi="Times New Roman" w:cs="Times New Roman" w:hint="eastAsia"/>
          <w:color w:val="auto"/>
        </w:rPr>
        <w:lastRenderedPageBreak/>
        <w:t>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14:paraId="498AAC2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14:paraId="67FB30A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14:paraId="2A856FE0" w14:textId="77777777" w:rsidR="0099416C" w:rsidRDefault="007C27C3">
      <w:pPr>
        <w:pStyle w:val="Default"/>
        <w:spacing w:line="360" w:lineRule="auto"/>
        <w:ind w:firstLineChars="200" w:firstLine="480"/>
        <w:jc w:val="both"/>
        <w:rPr>
          <w:rFonts w:asciiTheme="minorEastAsia" w:eastAsiaTheme="minorEastAsia" w:hAnsiTheme="minorEastAsia" w:cs="Times New Roman"/>
          <w:color w:val="auto"/>
        </w:rPr>
      </w:pPr>
      <w:r>
        <w:rPr>
          <w:rFonts w:asciiTheme="minorEastAsia" w:eastAsiaTheme="minorEastAsia" w:hAnsiTheme="minorEastAsia" w:cs="Times New Roman"/>
          <w:color w:val="auto"/>
        </w:rPr>
        <w:t>十</w:t>
      </w:r>
      <w:r>
        <w:rPr>
          <w:rFonts w:asciiTheme="minorEastAsia" w:eastAsiaTheme="minorEastAsia" w:hAnsiTheme="minorEastAsia" w:cs="Times New Roman" w:hint="eastAsia"/>
          <w:color w:val="auto"/>
        </w:rPr>
        <w:t>四</w:t>
      </w:r>
      <w:r>
        <w:rPr>
          <w:rFonts w:asciiTheme="minorEastAsia" w:eastAsiaTheme="minorEastAsia" w:hAnsiTheme="minorEastAsia" w:cs="Times New Roman"/>
          <w:color w:val="auto"/>
        </w:rPr>
        <w:t>、招标代理服务费</w:t>
      </w:r>
    </w:p>
    <w:p w14:paraId="5C21A09E" w14:textId="77777777" w:rsidR="0099416C" w:rsidRDefault="007C27C3">
      <w:pPr>
        <w:pStyle w:val="Default"/>
        <w:spacing w:line="360" w:lineRule="auto"/>
        <w:ind w:firstLineChars="200" w:firstLine="480"/>
        <w:jc w:val="both"/>
        <w:rPr>
          <w:rFonts w:asciiTheme="minorEastAsia" w:eastAsiaTheme="minorEastAsia" w:hAnsiTheme="minorEastAsia" w:cs="Times New Roman"/>
          <w:color w:val="auto"/>
        </w:rPr>
      </w:pPr>
      <w:r>
        <w:rPr>
          <w:rFonts w:asciiTheme="minorEastAsia" w:eastAsiaTheme="minorEastAsia" w:hAnsiTheme="minorEastAsia" w:cs="Times New Roman"/>
          <w:color w:val="auto"/>
        </w:rPr>
        <w:t>本项目针对集中采购目录外产品按以下比例向中标供应商收取招标代理服务费</w:t>
      </w:r>
      <w:r>
        <w:rPr>
          <w:rFonts w:asciiTheme="minorEastAsia" w:eastAsiaTheme="minorEastAsia" w:hAnsiTheme="minorEastAsia"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3657"/>
      </w:tblGrid>
      <w:tr w:rsidR="0099416C" w14:paraId="44062A95" w14:textId="77777777">
        <w:trPr>
          <w:trHeight w:val="440"/>
          <w:tblHeader/>
          <w:jc w:val="center"/>
        </w:trPr>
        <w:tc>
          <w:tcPr>
            <w:tcW w:w="4190" w:type="dxa"/>
            <w:vAlign w:val="center"/>
          </w:tcPr>
          <w:p w14:paraId="111BA8BD"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hint="eastAsia"/>
                <w:sz w:val="24"/>
              </w:rPr>
              <w:t>集中采购目录外产品报价合计（万元）</w:t>
            </w:r>
          </w:p>
        </w:tc>
        <w:tc>
          <w:tcPr>
            <w:tcW w:w="3657" w:type="dxa"/>
            <w:vAlign w:val="center"/>
          </w:tcPr>
          <w:p w14:paraId="6D251E3E"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sz w:val="24"/>
              </w:rPr>
              <w:t>费率</w:t>
            </w:r>
          </w:p>
        </w:tc>
      </w:tr>
      <w:tr w:rsidR="0099416C" w14:paraId="4180387F" w14:textId="77777777">
        <w:trPr>
          <w:trHeight w:val="440"/>
          <w:jc w:val="center"/>
        </w:trPr>
        <w:tc>
          <w:tcPr>
            <w:tcW w:w="4190" w:type="dxa"/>
            <w:vAlign w:val="center"/>
          </w:tcPr>
          <w:p w14:paraId="3B9C6BEC"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sz w:val="24"/>
              </w:rPr>
              <w:t>100以下</w:t>
            </w:r>
          </w:p>
        </w:tc>
        <w:tc>
          <w:tcPr>
            <w:tcW w:w="3657" w:type="dxa"/>
            <w:vAlign w:val="center"/>
          </w:tcPr>
          <w:p w14:paraId="7AE515BF"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sz w:val="24"/>
              </w:rPr>
              <w:t>1.</w:t>
            </w:r>
            <w:r>
              <w:rPr>
                <w:rFonts w:asciiTheme="minorEastAsia" w:eastAsiaTheme="minorEastAsia" w:hAnsiTheme="minorEastAsia" w:hint="eastAsia"/>
                <w:sz w:val="24"/>
              </w:rPr>
              <w:t>0</w:t>
            </w:r>
            <w:r>
              <w:rPr>
                <w:rFonts w:asciiTheme="minorEastAsia" w:eastAsiaTheme="minorEastAsia" w:hAnsiTheme="minorEastAsia"/>
                <w:sz w:val="24"/>
              </w:rPr>
              <w:t>%</w:t>
            </w:r>
          </w:p>
        </w:tc>
      </w:tr>
      <w:tr w:rsidR="0099416C" w14:paraId="2AAE0AB1" w14:textId="77777777">
        <w:trPr>
          <w:trHeight w:val="440"/>
          <w:jc w:val="center"/>
        </w:trPr>
        <w:tc>
          <w:tcPr>
            <w:tcW w:w="4190" w:type="dxa"/>
            <w:vAlign w:val="center"/>
          </w:tcPr>
          <w:p w14:paraId="6F044091"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sz w:val="24"/>
              </w:rPr>
              <w:t>100-500</w:t>
            </w:r>
          </w:p>
        </w:tc>
        <w:tc>
          <w:tcPr>
            <w:tcW w:w="3657" w:type="dxa"/>
            <w:vAlign w:val="center"/>
          </w:tcPr>
          <w:p w14:paraId="112DF21D"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hint="eastAsia"/>
                <w:sz w:val="24"/>
              </w:rPr>
              <w:t>0</w:t>
            </w:r>
            <w:r>
              <w:rPr>
                <w:rFonts w:asciiTheme="minorEastAsia" w:eastAsiaTheme="minorEastAsia" w:hAnsiTheme="minorEastAsia"/>
                <w:sz w:val="24"/>
              </w:rPr>
              <w:t>.</w:t>
            </w:r>
            <w:r>
              <w:rPr>
                <w:rFonts w:asciiTheme="minorEastAsia" w:eastAsiaTheme="minorEastAsia" w:hAnsiTheme="minorEastAsia" w:hint="eastAsia"/>
                <w:sz w:val="24"/>
              </w:rPr>
              <w:t>8</w:t>
            </w:r>
            <w:r>
              <w:rPr>
                <w:rFonts w:asciiTheme="minorEastAsia" w:eastAsiaTheme="minorEastAsia" w:hAnsiTheme="minorEastAsia"/>
                <w:sz w:val="24"/>
              </w:rPr>
              <w:t>%</w:t>
            </w:r>
          </w:p>
        </w:tc>
      </w:tr>
      <w:tr w:rsidR="0099416C" w14:paraId="0A84D9B3" w14:textId="77777777">
        <w:trPr>
          <w:trHeight w:val="440"/>
          <w:jc w:val="center"/>
        </w:trPr>
        <w:tc>
          <w:tcPr>
            <w:tcW w:w="4190" w:type="dxa"/>
            <w:vAlign w:val="center"/>
          </w:tcPr>
          <w:p w14:paraId="71DCFF11"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sz w:val="24"/>
              </w:rPr>
              <w:t>500-1000</w:t>
            </w:r>
          </w:p>
        </w:tc>
        <w:tc>
          <w:tcPr>
            <w:tcW w:w="3657" w:type="dxa"/>
            <w:vAlign w:val="center"/>
          </w:tcPr>
          <w:p w14:paraId="4632160D"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sz w:val="24"/>
              </w:rPr>
              <w:t>0.</w:t>
            </w:r>
            <w:r>
              <w:rPr>
                <w:rFonts w:asciiTheme="minorEastAsia" w:eastAsiaTheme="minorEastAsia" w:hAnsiTheme="minorEastAsia" w:hint="eastAsia"/>
                <w:sz w:val="24"/>
              </w:rPr>
              <w:t>65</w:t>
            </w:r>
            <w:r>
              <w:rPr>
                <w:rFonts w:asciiTheme="minorEastAsia" w:eastAsiaTheme="minorEastAsia" w:hAnsiTheme="minorEastAsia"/>
                <w:sz w:val="24"/>
              </w:rPr>
              <w:t>%</w:t>
            </w:r>
          </w:p>
        </w:tc>
      </w:tr>
      <w:tr w:rsidR="0099416C" w14:paraId="17ECF960" w14:textId="77777777">
        <w:trPr>
          <w:trHeight w:val="440"/>
          <w:jc w:val="center"/>
        </w:trPr>
        <w:tc>
          <w:tcPr>
            <w:tcW w:w="4190" w:type="dxa"/>
            <w:vAlign w:val="center"/>
          </w:tcPr>
          <w:p w14:paraId="25A06DDD"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sz w:val="24"/>
              </w:rPr>
              <w:t>1000</w:t>
            </w:r>
            <w:r>
              <w:rPr>
                <w:rFonts w:asciiTheme="minorEastAsia" w:eastAsiaTheme="minorEastAsia" w:hAnsiTheme="minorEastAsia" w:hint="eastAsia"/>
                <w:sz w:val="24"/>
              </w:rPr>
              <w:t>-5000</w:t>
            </w:r>
          </w:p>
        </w:tc>
        <w:tc>
          <w:tcPr>
            <w:tcW w:w="3657" w:type="dxa"/>
            <w:vAlign w:val="center"/>
          </w:tcPr>
          <w:p w14:paraId="16A375DA"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sz w:val="24"/>
              </w:rPr>
              <w:t>0.5%</w:t>
            </w:r>
          </w:p>
        </w:tc>
      </w:tr>
      <w:tr w:rsidR="0099416C" w14:paraId="328F6F82" w14:textId="77777777">
        <w:trPr>
          <w:trHeight w:val="440"/>
          <w:jc w:val="center"/>
        </w:trPr>
        <w:tc>
          <w:tcPr>
            <w:tcW w:w="4190" w:type="dxa"/>
            <w:vAlign w:val="center"/>
          </w:tcPr>
          <w:p w14:paraId="79278ECB"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hint="eastAsia"/>
                <w:sz w:val="24"/>
              </w:rPr>
              <w:t>5000-10000</w:t>
            </w:r>
          </w:p>
        </w:tc>
        <w:tc>
          <w:tcPr>
            <w:tcW w:w="3657" w:type="dxa"/>
            <w:vAlign w:val="center"/>
          </w:tcPr>
          <w:p w14:paraId="7D9E076A"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sz w:val="24"/>
              </w:rPr>
              <w:t>0.25%</w:t>
            </w:r>
          </w:p>
        </w:tc>
      </w:tr>
      <w:tr w:rsidR="0099416C" w14:paraId="13207EEA" w14:textId="77777777">
        <w:trPr>
          <w:trHeight w:val="440"/>
          <w:jc w:val="center"/>
        </w:trPr>
        <w:tc>
          <w:tcPr>
            <w:tcW w:w="4190" w:type="dxa"/>
            <w:vAlign w:val="center"/>
          </w:tcPr>
          <w:p w14:paraId="43B5ADC3"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hint="eastAsia"/>
                <w:sz w:val="24"/>
              </w:rPr>
              <w:t>10000-100000</w:t>
            </w:r>
          </w:p>
        </w:tc>
        <w:tc>
          <w:tcPr>
            <w:tcW w:w="3657" w:type="dxa"/>
            <w:vAlign w:val="center"/>
          </w:tcPr>
          <w:p w14:paraId="2BD7DC05" w14:textId="77777777" w:rsidR="0099416C" w:rsidRDefault="007C27C3">
            <w:pPr>
              <w:tabs>
                <w:tab w:val="left" w:pos="750"/>
                <w:tab w:val="left" w:pos="840"/>
              </w:tabs>
              <w:adjustRightInd w:val="0"/>
              <w:snapToGrid w:val="0"/>
              <w:jc w:val="center"/>
              <w:rPr>
                <w:rFonts w:asciiTheme="minorEastAsia" w:eastAsiaTheme="minorEastAsia" w:hAnsiTheme="minorEastAsia"/>
                <w:sz w:val="24"/>
              </w:rPr>
            </w:pPr>
            <w:r>
              <w:rPr>
                <w:rFonts w:asciiTheme="minorEastAsia" w:eastAsiaTheme="minorEastAsia" w:hAnsiTheme="minorEastAsia"/>
                <w:sz w:val="24"/>
              </w:rPr>
              <w:t>0.05%</w:t>
            </w:r>
          </w:p>
        </w:tc>
      </w:tr>
    </w:tbl>
    <w:p w14:paraId="60B19B57" w14:textId="77777777" w:rsidR="0099416C" w:rsidRDefault="007C27C3">
      <w:pPr>
        <w:tabs>
          <w:tab w:val="left" w:pos="700"/>
        </w:tabs>
        <w:autoSpaceDE w:val="0"/>
        <w:autoSpaceDN w:val="0"/>
        <w:adjustRightInd w:val="0"/>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sz w:val="24"/>
          <w:lang w:val="zh-CN"/>
        </w:rPr>
        <w:t>服务费按差额定率累进法计算</w:t>
      </w:r>
      <w:r>
        <w:rPr>
          <w:rFonts w:asciiTheme="minorEastAsia" w:eastAsiaTheme="minorEastAsia" w:hAnsiTheme="minorEastAsia" w:hint="eastAsia"/>
          <w:sz w:val="24"/>
          <w:lang w:val="zh-CN"/>
        </w:rPr>
        <w:t>，向下取整，精确到元。</w:t>
      </w:r>
      <w:r>
        <w:rPr>
          <w:rFonts w:asciiTheme="minorEastAsia" w:eastAsiaTheme="minorEastAsia" w:hAnsiTheme="minorEastAsia"/>
          <w:sz w:val="24"/>
          <w:lang w:val="zh-CN"/>
        </w:rPr>
        <w:t>例如</w:t>
      </w:r>
      <w:r>
        <w:rPr>
          <w:rFonts w:asciiTheme="minorEastAsia" w:eastAsiaTheme="minorEastAsia" w:hAnsiTheme="minorEastAsia" w:hint="eastAsia"/>
          <w:sz w:val="24"/>
        </w:rPr>
        <w:t>集中采购目录外产品报价合计</w:t>
      </w:r>
      <w:r>
        <w:rPr>
          <w:rFonts w:asciiTheme="minorEastAsia" w:eastAsiaTheme="minorEastAsia" w:hAnsiTheme="minorEastAsia"/>
          <w:sz w:val="24"/>
          <w:lang w:val="zh-CN"/>
        </w:rPr>
        <w:t>为680</w:t>
      </w:r>
      <w:r>
        <w:rPr>
          <w:rFonts w:asciiTheme="minorEastAsia" w:eastAsiaTheme="minorEastAsia" w:hAnsiTheme="minorEastAsia" w:hint="eastAsia"/>
          <w:sz w:val="24"/>
          <w:lang w:val="zh-CN"/>
        </w:rPr>
        <w:t>5000</w:t>
      </w:r>
      <w:r>
        <w:rPr>
          <w:rFonts w:asciiTheme="minorEastAsia" w:eastAsiaTheme="minorEastAsia" w:hAnsiTheme="minorEastAsia"/>
          <w:sz w:val="24"/>
          <w:lang w:val="zh-CN"/>
        </w:rPr>
        <w:t>元，服务费</w:t>
      </w:r>
      <w:r>
        <w:rPr>
          <w:rFonts w:asciiTheme="minorEastAsia" w:eastAsiaTheme="minorEastAsia" w:hAnsiTheme="minorEastAsia" w:hint="eastAsia"/>
          <w:sz w:val="24"/>
          <w:lang w:val="zh-CN"/>
        </w:rPr>
        <w:t>=</w:t>
      </w:r>
      <w:r>
        <w:rPr>
          <w:rFonts w:asciiTheme="minorEastAsia" w:eastAsiaTheme="minorEastAsia" w:hAnsiTheme="minorEastAsia"/>
          <w:sz w:val="24"/>
          <w:lang w:val="zh-CN"/>
        </w:rPr>
        <w:t>100</w:t>
      </w:r>
      <w:r>
        <w:rPr>
          <w:rFonts w:asciiTheme="minorEastAsia" w:eastAsiaTheme="minorEastAsia" w:hAnsiTheme="minorEastAsia" w:hint="eastAsia"/>
          <w:sz w:val="24"/>
          <w:lang w:val="zh-CN"/>
        </w:rPr>
        <w:t>0000</w:t>
      </w:r>
      <w:r>
        <w:rPr>
          <w:rFonts w:asciiTheme="minorEastAsia" w:eastAsiaTheme="minorEastAsia" w:hAnsiTheme="minorEastAsia"/>
          <w:sz w:val="24"/>
          <w:lang w:val="zh-CN"/>
        </w:rPr>
        <w:t>×1%+</w:t>
      </w:r>
      <w:r>
        <w:rPr>
          <w:rFonts w:asciiTheme="minorEastAsia" w:eastAsiaTheme="minorEastAsia" w:hAnsiTheme="minorEastAsia" w:hint="eastAsia"/>
          <w:sz w:val="24"/>
          <w:lang w:val="zh-CN"/>
        </w:rPr>
        <w:t>（</w:t>
      </w:r>
      <w:r>
        <w:rPr>
          <w:rFonts w:asciiTheme="minorEastAsia" w:eastAsiaTheme="minorEastAsia" w:hAnsiTheme="minorEastAsia"/>
          <w:sz w:val="24"/>
          <w:lang w:val="zh-CN"/>
        </w:rPr>
        <w:t>500</w:t>
      </w:r>
      <w:r>
        <w:rPr>
          <w:rFonts w:asciiTheme="minorEastAsia" w:eastAsiaTheme="minorEastAsia" w:hAnsiTheme="minorEastAsia" w:hint="eastAsia"/>
          <w:sz w:val="24"/>
          <w:lang w:val="zh-CN"/>
        </w:rPr>
        <w:t>0000</w:t>
      </w:r>
      <w:r>
        <w:rPr>
          <w:rFonts w:asciiTheme="minorEastAsia" w:eastAsiaTheme="minorEastAsia" w:hAnsiTheme="minorEastAsia"/>
          <w:sz w:val="24"/>
          <w:lang w:val="zh-CN"/>
        </w:rPr>
        <w:t>-100</w:t>
      </w:r>
      <w:r>
        <w:rPr>
          <w:rFonts w:asciiTheme="minorEastAsia" w:eastAsiaTheme="minorEastAsia" w:hAnsiTheme="minorEastAsia" w:hint="eastAsia"/>
          <w:sz w:val="24"/>
          <w:lang w:val="zh-CN"/>
        </w:rPr>
        <w:t>0000）</w:t>
      </w:r>
      <w:r>
        <w:rPr>
          <w:rFonts w:asciiTheme="minorEastAsia" w:eastAsiaTheme="minorEastAsia" w:hAnsiTheme="minorEastAsia"/>
          <w:sz w:val="24"/>
          <w:lang w:val="zh-CN"/>
        </w:rPr>
        <w:t>×</w:t>
      </w:r>
      <w:r>
        <w:rPr>
          <w:rFonts w:asciiTheme="minorEastAsia" w:eastAsiaTheme="minorEastAsia" w:hAnsiTheme="minorEastAsia" w:hint="eastAsia"/>
          <w:sz w:val="24"/>
          <w:lang w:val="zh-CN"/>
        </w:rPr>
        <w:t>0.8</w:t>
      </w:r>
      <w:r>
        <w:rPr>
          <w:rFonts w:asciiTheme="minorEastAsia" w:eastAsiaTheme="minorEastAsia" w:hAnsiTheme="minorEastAsia"/>
          <w:sz w:val="24"/>
          <w:lang w:val="zh-CN"/>
        </w:rPr>
        <w:t>%+</w:t>
      </w:r>
      <w:r>
        <w:rPr>
          <w:rFonts w:asciiTheme="minorEastAsia" w:eastAsiaTheme="minorEastAsia" w:hAnsiTheme="minorEastAsia" w:hint="eastAsia"/>
          <w:sz w:val="24"/>
          <w:lang w:val="zh-CN"/>
        </w:rPr>
        <w:t>（</w:t>
      </w:r>
      <w:r>
        <w:rPr>
          <w:rFonts w:asciiTheme="minorEastAsia" w:eastAsiaTheme="minorEastAsia" w:hAnsiTheme="minorEastAsia"/>
          <w:sz w:val="24"/>
          <w:lang w:val="zh-CN"/>
        </w:rPr>
        <w:t>680</w:t>
      </w:r>
      <w:r>
        <w:rPr>
          <w:rFonts w:asciiTheme="minorEastAsia" w:eastAsiaTheme="minorEastAsia" w:hAnsiTheme="minorEastAsia" w:hint="eastAsia"/>
          <w:sz w:val="24"/>
          <w:lang w:val="zh-CN"/>
        </w:rPr>
        <w:t>5000</w:t>
      </w:r>
      <w:r>
        <w:rPr>
          <w:rFonts w:asciiTheme="minorEastAsia" w:eastAsiaTheme="minorEastAsia" w:hAnsiTheme="minorEastAsia"/>
          <w:sz w:val="24"/>
          <w:lang w:val="zh-CN"/>
        </w:rPr>
        <w:t>-500</w:t>
      </w:r>
      <w:r>
        <w:rPr>
          <w:rFonts w:asciiTheme="minorEastAsia" w:eastAsiaTheme="minorEastAsia" w:hAnsiTheme="minorEastAsia" w:hint="eastAsia"/>
          <w:sz w:val="24"/>
          <w:lang w:val="zh-CN"/>
        </w:rPr>
        <w:t>0000）</w:t>
      </w:r>
      <w:r>
        <w:rPr>
          <w:rFonts w:asciiTheme="minorEastAsia" w:eastAsiaTheme="minorEastAsia" w:hAnsiTheme="minorEastAsia"/>
          <w:sz w:val="24"/>
          <w:lang w:val="zh-CN"/>
        </w:rPr>
        <w:t>×0.</w:t>
      </w:r>
      <w:r>
        <w:rPr>
          <w:rFonts w:asciiTheme="minorEastAsia" w:eastAsiaTheme="minorEastAsia" w:hAnsiTheme="minorEastAsia" w:hint="eastAsia"/>
          <w:sz w:val="24"/>
          <w:lang w:val="zh-CN"/>
        </w:rPr>
        <w:t>65</w:t>
      </w:r>
      <w:r>
        <w:rPr>
          <w:rFonts w:asciiTheme="minorEastAsia" w:eastAsiaTheme="minorEastAsia" w:hAnsiTheme="minorEastAsia"/>
          <w:sz w:val="24"/>
          <w:lang w:val="zh-CN"/>
        </w:rPr>
        <w:t>%=</w:t>
      </w:r>
      <w:r>
        <w:rPr>
          <w:rFonts w:asciiTheme="minorEastAsia" w:eastAsiaTheme="minorEastAsia" w:hAnsiTheme="minorEastAsia" w:hint="eastAsia"/>
          <w:sz w:val="24"/>
          <w:lang w:val="zh-CN"/>
        </w:rPr>
        <w:t>53732.5</w:t>
      </w:r>
      <w:r>
        <w:rPr>
          <w:rFonts w:asciiTheme="minorEastAsia" w:eastAsiaTheme="minorEastAsia" w:hAnsiTheme="minorEastAsia"/>
          <w:sz w:val="24"/>
          <w:lang w:val="zh-CN"/>
        </w:rPr>
        <w:t>元，服务费</w:t>
      </w:r>
      <w:r>
        <w:rPr>
          <w:rFonts w:asciiTheme="minorEastAsia" w:eastAsiaTheme="minorEastAsia" w:hAnsiTheme="minorEastAsia" w:hint="eastAsia"/>
          <w:sz w:val="24"/>
          <w:lang w:val="zh-CN"/>
        </w:rPr>
        <w:t>缴纳53732元。</w:t>
      </w:r>
    </w:p>
    <w:p w14:paraId="18A14BA0" w14:textId="77777777" w:rsidR="0099416C" w:rsidRDefault="007C27C3">
      <w:pPr>
        <w:tabs>
          <w:tab w:val="left" w:pos="700"/>
        </w:tabs>
        <w:autoSpaceDE w:val="0"/>
        <w:autoSpaceDN w:val="0"/>
        <w:adjustRightInd w:val="0"/>
        <w:spacing w:line="360" w:lineRule="auto"/>
        <w:ind w:firstLineChars="200" w:firstLine="480"/>
        <w:rPr>
          <w:rFonts w:asciiTheme="minorEastAsia" w:eastAsiaTheme="minorEastAsia" w:hAnsiTheme="minorEastAsia"/>
          <w:sz w:val="24"/>
          <w:szCs w:val="24"/>
          <w:lang w:val="zh-CN"/>
        </w:rPr>
      </w:pPr>
      <w:r>
        <w:rPr>
          <w:rFonts w:asciiTheme="minorEastAsia" w:eastAsiaTheme="minorEastAsia" w:hAnsiTheme="minorEastAsia" w:hint="eastAsia"/>
          <w:sz w:val="24"/>
          <w:szCs w:val="24"/>
        </w:rPr>
        <w:t>中标供应商应于中标公告发布之日起5个工作日内缴纳</w:t>
      </w:r>
      <w:r>
        <w:rPr>
          <w:rFonts w:asciiTheme="minorEastAsia" w:eastAsiaTheme="minorEastAsia" w:hAnsiTheme="minorEastAsia" w:hint="eastAsia"/>
          <w:sz w:val="24"/>
          <w:szCs w:val="24"/>
          <w:lang w:val="zh-CN"/>
        </w:rPr>
        <w:t>招标代理服务费，缴费单位名称须与投标单位名称一致，缴费时请注明项目编号及中标包号。</w:t>
      </w:r>
    </w:p>
    <w:p w14:paraId="7EDEE5A1" w14:textId="77777777" w:rsidR="0099416C" w:rsidRDefault="007C27C3">
      <w:pPr>
        <w:pStyle w:val="Default"/>
        <w:spacing w:line="360" w:lineRule="auto"/>
        <w:ind w:firstLineChars="200" w:firstLine="480"/>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名        称：天津市公共资源交易中心</w:t>
      </w:r>
    </w:p>
    <w:p w14:paraId="481C4DA5" w14:textId="77777777" w:rsidR="0099416C" w:rsidRDefault="007C27C3">
      <w:pPr>
        <w:pStyle w:val="Default"/>
        <w:spacing w:line="360" w:lineRule="auto"/>
        <w:ind w:firstLineChars="200" w:firstLine="480"/>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 xml:space="preserve">开户行及账号：中国建设银行股份有限公司天津明华支行 </w:t>
      </w:r>
    </w:p>
    <w:p w14:paraId="00DB8C09" w14:textId="77777777" w:rsidR="0099416C" w:rsidRDefault="007C27C3">
      <w:pPr>
        <w:pStyle w:val="Default"/>
        <w:spacing w:line="360" w:lineRule="auto"/>
        <w:ind w:firstLineChars="897" w:firstLine="2153"/>
        <w:rPr>
          <w:rFonts w:asciiTheme="minorEastAsia" w:eastAsiaTheme="minorEastAsia" w:hAnsiTheme="minorEastAsia" w:cs="Times New Roman"/>
          <w:color w:val="auto"/>
        </w:rPr>
      </w:pPr>
      <w:r>
        <w:rPr>
          <w:rFonts w:asciiTheme="minorEastAsia" w:eastAsiaTheme="minorEastAsia" w:hAnsiTheme="minorEastAsia" w:cs="Times New Roman"/>
          <w:color w:val="auto"/>
        </w:rPr>
        <w:t>1205 0162 4900 0000 0675</w:t>
      </w:r>
    </w:p>
    <w:p w14:paraId="0197E7A0" w14:textId="77777777" w:rsidR="0099416C" w:rsidRDefault="007C27C3">
      <w:pPr>
        <w:pStyle w:val="Default"/>
        <w:spacing w:line="360" w:lineRule="auto"/>
        <w:ind w:firstLineChars="200" w:firstLine="480"/>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银行联行号：105110039436</w:t>
      </w:r>
    </w:p>
    <w:p w14:paraId="3B9D9B00" w14:textId="77777777" w:rsidR="0099416C" w:rsidRDefault="007C27C3">
      <w:pPr>
        <w:pStyle w:val="Default"/>
        <w:spacing w:line="360" w:lineRule="auto"/>
        <w:ind w:firstLineChars="200" w:firstLine="480"/>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纳税人识别号：1212 0000 MB1E 44809C</w:t>
      </w:r>
    </w:p>
    <w:p w14:paraId="285024FB" w14:textId="77777777" w:rsidR="0099416C" w:rsidRDefault="007C27C3">
      <w:pPr>
        <w:pStyle w:val="Default"/>
        <w:spacing w:line="360" w:lineRule="auto"/>
        <w:ind w:firstLineChars="200" w:firstLine="480"/>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地址：天津市河东区红星路79号</w:t>
      </w:r>
    </w:p>
    <w:p w14:paraId="25A77179" w14:textId="77777777" w:rsidR="0099416C" w:rsidRDefault="007C27C3">
      <w:pPr>
        <w:pStyle w:val="Default"/>
        <w:spacing w:line="360" w:lineRule="auto"/>
        <w:ind w:firstLineChars="200" w:firstLine="480"/>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缴费及申请开票系统：http://pay.tjggzy.cn/</w:t>
      </w:r>
    </w:p>
    <w:p w14:paraId="23B902F4" w14:textId="77777777" w:rsidR="0099416C" w:rsidRDefault="007C27C3">
      <w:pPr>
        <w:pStyle w:val="Default"/>
        <w:spacing w:line="360" w:lineRule="auto"/>
        <w:ind w:firstLineChars="200" w:firstLine="480"/>
        <w:jc w:val="both"/>
        <w:rPr>
          <w:rFonts w:asciiTheme="minorEastAsia" w:eastAsiaTheme="minorEastAsia" w:hAnsiTheme="minorEastAsia" w:cs="Times New Roman"/>
          <w:color w:val="auto"/>
          <w:kern w:val="2"/>
          <w:lang w:val="zh-CN"/>
        </w:rPr>
      </w:pPr>
      <w:r>
        <w:rPr>
          <w:rFonts w:asciiTheme="minorEastAsia" w:eastAsiaTheme="minorEastAsia" w:hAnsiTheme="minorEastAsia" w:cs="Times New Roman" w:hint="eastAsia"/>
          <w:color w:val="auto"/>
          <w:kern w:val="2"/>
          <w:lang w:val="zh-CN"/>
        </w:rPr>
        <w:t>缴费及开票咨询电话：022-24532012</w:t>
      </w:r>
    </w:p>
    <w:p w14:paraId="705ACD92" w14:textId="3968D497" w:rsidR="0099416C" w:rsidRPr="005604B8" w:rsidRDefault="007C27C3" w:rsidP="005604B8">
      <w:pPr>
        <w:pStyle w:val="Default"/>
        <w:spacing w:line="360" w:lineRule="auto"/>
        <w:ind w:firstLineChars="200" w:firstLine="480"/>
        <w:jc w:val="both"/>
        <w:rPr>
          <w:rFonts w:asciiTheme="minorEastAsia" w:eastAsiaTheme="minorEastAsia" w:hAnsiTheme="minorEastAsia"/>
          <w:color w:val="auto"/>
          <w:lang w:val="zh-CN"/>
        </w:rPr>
      </w:pPr>
      <w:r>
        <w:rPr>
          <w:rFonts w:asciiTheme="minorEastAsia" w:eastAsiaTheme="minorEastAsia" w:hAnsiTheme="minorEastAsia" w:hint="eastAsia"/>
          <w:color w:val="auto"/>
          <w:lang w:val="zh-CN"/>
        </w:rPr>
        <w:t>十五、《</w:t>
      </w:r>
      <w:r>
        <w:rPr>
          <w:rFonts w:asciiTheme="minorEastAsia" w:eastAsiaTheme="minorEastAsia" w:hAnsiTheme="minorEastAsia" w:cs="Times New Roman"/>
          <w:bCs/>
          <w:color w:val="auto"/>
        </w:rPr>
        <w:t>“政采贷”业务提示函</w:t>
      </w:r>
      <w:r>
        <w:rPr>
          <w:rFonts w:asciiTheme="minorEastAsia" w:eastAsiaTheme="minorEastAsia" w:hAnsiTheme="minorEastAsia" w:hint="eastAsia"/>
          <w:color w:val="auto"/>
          <w:lang w:val="zh-CN"/>
        </w:rPr>
        <w:t>》</w:t>
      </w:r>
      <w:r>
        <w:rPr>
          <w:rFonts w:asciiTheme="minorEastAsia" w:eastAsiaTheme="minorEastAsia" w:hAnsiTheme="minorEastAsia" w:hint="eastAsia"/>
          <w:bCs/>
          <w:color w:val="auto"/>
        </w:rPr>
        <w:t>、《</w:t>
      </w:r>
      <w:r>
        <w:rPr>
          <w:rFonts w:asciiTheme="minorEastAsia" w:eastAsiaTheme="minorEastAsia" w:hAnsiTheme="minorEastAsia" w:cs="Times New Roman"/>
          <w:bCs/>
          <w:color w:val="auto"/>
        </w:rPr>
        <w:t>政府采购支持中小企业政策提示函</w:t>
      </w:r>
      <w:r>
        <w:rPr>
          <w:rFonts w:asciiTheme="minorEastAsia" w:eastAsiaTheme="minorEastAsia" w:hAnsiTheme="minorEastAsia" w:hint="eastAsia"/>
          <w:bCs/>
          <w:color w:val="auto"/>
        </w:rPr>
        <w:t>》和《诚信参与政府采购活动提示函》</w:t>
      </w:r>
    </w:p>
    <w:p w14:paraId="668D57C4" w14:textId="2A8A4BB8" w:rsidR="0099416C" w:rsidRDefault="007C27C3">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E81E90">
        <w:rPr>
          <w:rFonts w:ascii="Times New Roman" w:eastAsia="宋体" w:hAnsi="Times New Roman" w:cs="Times New Roman" w:hint="eastAsia"/>
          <w:color w:val="auto"/>
        </w:rPr>
        <w:t>11</w:t>
      </w:r>
      <w:r>
        <w:rPr>
          <w:rFonts w:ascii="Times New Roman" w:eastAsia="宋体" w:hAnsi="Times New Roman" w:cs="Times New Roman"/>
          <w:color w:val="auto"/>
        </w:rPr>
        <w:t>月</w:t>
      </w:r>
      <w:r w:rsidR="00E81E90">
        <w:rPr>
          <w:rFonts w:ascii="Times New Roman" w:eastAsia="宋体" w:hAnsi="Times New Roman" w:cs="Times New Roman" w:hint="eastAsia"/>
          <w:color w:val="auto"/>
        </w:rPr>
        <w:t>10</w:t>
      </w:r>
      <w:r>
        <w:rPr>
          <w:rFonts w:ascii="Times New Roman" w:eastAsia="宋体" w:hAnsi="Times New Roman" w:cs="Times New Roman"/>
          <w:color w:val="auto"/>
        </w:rPr>
        <w:t>日</w:t>
      </w:r>
    </w:p>
    <w:p w14:paraId="09A446E8" w14:textId="05B069F1" w:rsidR="0099416C" w:rsidRDefault="0099416C">
      <w:pPr>
        <w:widowControl/>
        <w:jc w:val="left"/>
        <w:rPr>
          <w:kern w:val="0"/>
          <w:sz w:val="24"/>
          <w:szCs w:val="24"/>
        </w:rPr>
      </w:pPr>
    </w:p>
    <w:p w14:paraId="7E40EBE6" w14:textId="77777777" w:rsidR="0099416C" w:rsidRDefault="007C27C3">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14:paraId="1BA6CA8C" w14:textId="77777777" w:rsidR="0099416C" w:rsidRDefault="0099416C">
      <w:pPr>
        <w:spacing w:line="360" w:lineRule="auto"/>
        <w:jc w:val="center"/>
        <w:rPr>
          <w:rFonts w:eastAsia="方正小标宋简体"/>
          <w:bCs/>
          <w:kern w:val="0"/>
          <w:sz w:val="24"/>
          <w:szCs w:val="24"/>
        </w:rPr>
      </w:pPr>
    </w:p>
    <w:p w14:paraId="68B5173A" w14:textId="77777777" w:rsidR="0099416C" w:rsidRDefault="007C27C3">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14:paraId="0648F905" w14:textId="77777777" w:rsidR="0099416C" w:rsidRDefault="007C27C3">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14:paraId="3885EC57" w14:textId="77777777" w:rsidR="0099416C" w:rsidRDefault="007C27C3">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14:paraId="04C88FF0" w14:textId="77777777" w:rsidR="0099416C" w:rsidRDefault="0099416C">
      <w:pPr>
        <w:spacing w:line="360" w:lineRule="auto"/>
        <w:jc w:val="center"/>
        <w:rPr>
          <w:rFonts w:eastAsia="方正小标宋简体"/>
          <w:spacing w:val="-10"/>
          <w:sz w:val="24"/>
          <w:szCs w:val="24"/>
        </w:rPr>
      </w:pPr>
    </w:p>
    <w:p w14:paraId="1D46A4DC" w14:textId="77777777" w:rsidR="0099416C" w:rsidRDefault="0099416C">
      <w:pPr>
        <w:spacing w:line="360" w:lineRule="auto"/>
        <w:jc w:val="center"/>
        <w:rPr>
          <w:rFonts w:eastAsia="方正小标宋简体"/>
          <w:spacing w:val="-10"/>
          <w:sz w:val="24"/>
          <w:szCs w:val="24"/>
        </w:rPr>
      </w:pPr>
    </w:p>
    <w:p w14:paraId="3A2F4804" w14:textId="77777777" w:rsidR="0099416C" w:rsidRDefault="007C27C3">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14:paraId="42EA8EDB" w14:textId="77777777" w:rsidR="0099416C" w:rsidRDefault="007C27C3">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14:paraId="3B773363" w14:textId="77777777" w:rsidR="0099416C" w:rsidRDefault="007C27C3">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14:paraId="66FB2FE9" w14:textId="77777777" w:rsidR="0099416C" w:rsidRDefault="007C27C3">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14:paraId="4D69DA68" w14:textId="77777777" w:rsidR="0099416C" w:rsidRDefault="007C27C3">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14:paraId="70EC9CAC" w14:textId="77777777" w:rsidR="0099416C" w:rsidRDefault="007C27C3">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14:paraId="40436AF8" w14:textId="77777777" w:rsidR="0099416C" w:rsidRDefault="007C27C3">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14:paraId="756B88ED" w14:textId="77777777" w:rsidR="0099416C" w:rsidRDefault="007C27C3">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14:paraId="3970EE53" w14:textId="77777777" w:rsidR="0099416C" w:rsidRDefault="007C27C3">
      <w:pPr>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14:paraId="3C73B44E" w14:textId="77777777" w:rsidR="0099416C" w:rsidRDefault="007C27C3">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14:paraId="3DD8D91F" w14:textId="77777777" w:rsidR="0099416C" w:rsidRDefault="007C27C3">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430E4A5C" w14:textId="77777777" w:rsidR="0099416C" w:rsidRDefault="007C27C3">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14:paraId="16478BEF" w14:textId="77777777" w:rsidR="0099416C" w:rsidRDefault="007C27C3">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51D00180" w14:textId="77777777" w:rsidR="0099416C" w:rsidRDefault="007C27C3">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14:paraId="33D675C0" w14:textId="77777777" w:rsidR="0099416C" w:rsidRDefault="007C27C3">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14:paraId="45700FF4" w14:textId="77777777" w:rsidR="0099416C" w:rsidRDefault="007C27C3">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14:paraId="7720EF3C" w14:textId="77777777" w:rsidR="0099416C" w:rsidRDefault="007C27C3">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14:paraId="4586CAB5" w14:textId="77777777" w:rsidR="0099416C" w:rsidRDefault="007C27C3">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14:paraId="5F1B499C" w14:textId="77777777" w:rsidR="0099416C" w:rsidRDefault="007C27C3">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14:paraId="34E3C6EE" w14:textId="77777777" w:rsidR="0099416C" w:rsidRDefault="007C27C3">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14:paraId="21536976" w14:textId="77777777" w:rsidR="0099416C" w:rsidRDefault="0099416C">
      <w:pPr>
        <w:spacing w:line="360" w:lineRule="exact"/>
        <w:ind w:firstLineChars="200" w:firstLine="480"/>
        <w:rPr>
          <w:rFonts w:eastAsiaTheme="minorEastAsia"/>
          <w:sz w:val="24"/>
        </w:rPr>
      </w:pPr>
    </w:p>
    <w:p w14:paraId="180194E8" w14:textId="77777777" w:rsidR="0099416C" w:rsidRDefault="007C27C3">
      <w:pPr>
        <w:adjustRightInd w:val="0"/>
        <w:snapToGrid w:val="0"/>
        <w:spacing w:line="400" w:lineRule="exact"/>
        <w:jc w:val="center"/>
        <w:rPr>
          <w:b/>
          <w:sz w:val="24"/>
          <w:szCs w:val="24"/>
        </w:rPr>
      </w:pPr>
      <w:r>
        <w:rPr>
          <w:b/>
          <w:sz w:val="24"/>
          <w:szCs w:val="24"/>
        </w:rPr>
        <w:lastRenderedPageBreak/>
        <w:t>诚信参与政府采购活动提示函</w:t>
      </w:r>
    </w:p>
    <w:p w14:paraId="0FBA553C" w14:textId="77777777" w:rsidR="0099416C" w:rsidRDefault="0099416C">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14:paraId="7A64A72D" w14:textId="77777777" w:rsidR="0099416C" w:rsidRDefault="007C27C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14:paraId="026E5506" w14:textId="77777777" w:rsidR="0099416C" w:rsidRDefault="007C27C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5DC07B67" w14:textId="77777777" w:rsidR="0099416C" w:rsidRDefault="007C27C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1"/>
          <w:rFonts w:ascii="Times New Roman" w:eastAsiaTheme="minorEastAsia" w:hAnsi="Times New Roman" w:cs="Times New Roman"/>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14:paraId="3C4B0F6A" w14:textId="77777777" w:rsidR="0099416C" w:rsidRDefault="007C27C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14:paraId="269B1CB1" w14:textId="77777777" w:rsidR="0099416C" w:rsidRDefault="007C27C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14:paraId="27A87B35" w14:textId="77777777" w:rsidR="0099416C" w:rsidRDefault="007C27C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14:paraId="058B6FFB" w14:textId="77777777" w:rsidR="0099416C" w:rsidRDefault="007C27C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14:paraId="5153ADD9" w14:textId="77777777" w:rsidR="0099416C" w:rsidRDefault="007C27C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14:paraId="12414A7B" w14:textId="77777777" w:rsidR="0099416C" w:rsidRDefault="007C27C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14:paraId="6DD312B1" w14:textId="77777777" w:rsidR="0099416C" w:rsidRDefault="007C27C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1"/>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14:paraId="5581117A" w14:textId="77777777" w:rsidR="0099416C" w:rsidRDefault="007C27C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538854DA" w14:textId="77777777" w:rsidR="0099416C" w:rsidRDefault="007C27C3">
      <w:pPr>
        <w:widowControl/>
        <w:jc w:val="left"/>
        <w:rPr>
          <w:b/>
          <w:bCs/>
          <w:kern w:val="28"/>
          <w:sz w:val="32"/>
          <w:szCs w:val="32"/>
          <w:lang w:val="zh-CN"/>
        </w:rPr>
      </w:pPr>
      <w:r>
        <w:br w:type="page"/>
      </w:r>
    </w:p>
    <w:p w14:paraId="302C1FBD" w14:textId="77777777" w:rsidR="0099416C" w:rsidRDefault="007C27C3">
      <w:pPr>
        <w:pStyle w:val="ac"/>
        <w:rPr>
          <w:rFonts w:ascii="Times New Roman" w:hAnsi="Times New Roman"/>
        </w:rPr>
      </w:pPr>
      <w:r>
        <w:rPr>
          <w:rFonts w:ascii="Times New Roman" w:hAnsi="Times New Roman"/>
        </w:rPr>
        <w:lastRenderedPageBreak/>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招标项目要求</w:t>
      </w:r>
      <w:bookmarkEnd w:id="1"/>
    </w:p>
    <w:p w14:paraId="27CA68C2" w14:textId="77777777" w:rsidR="0099416C" w:rsidRDefault="007C27C3">
      <w:pPr>
        <w:autoSpaceDE w:val="0"/>
        <w:autoSpaceDN w:val="0"/>
        <w:adjustRightInd w:val="0"/>
        <w:spacing w:line="360" w:lineRule="auto"/>
        <w:ind w:firstLineChars="200" w:firstLine="480"/>
        <w:rPr>
          <w:sz w:val="24"/>
        </w:rPr>
      </w:pPr>
      <w:r>
        <w:rPr>
          <w:rFonts w:hint="eastAsia"/>
          <w:sz w:val="24"/>
        </w:rPr>
        <w:t>加注“★”号条款为实质性条款，不得出现负偏离，发生负偏离即做无效标处理。</w:t>
      </w:r>
    </w:p>
    <w:p w14:paraId="1B219ED0" w14:textId="77777777" w:rsidR="0099416C" w:rsidRDefault="007C27C3">
      <w:pPr>
        <w:spacing w:line="360" w:lineRule="auto"/>
        <w:ind w:firstLineChars="200" w:firstLine="480"/>
        <w:outlineLvl w:val="0"/>
        <w:rPr>
          <w:sz w:val="24"/>
        </w:rPr>
      </w:pPr>
      <w:r>
        <w:rPr>
          <w:rFonts w:hint="eastAsia"/>
          <w:sz w:val="24"/>
        </w:rPr>
        <w:t>一、项目背景</w:t>
      </w:r>
    </w:p>
    <w:p w14:paraId="73D65E36" w14:textId="77777777" w:rsidR="0099416C" w:rsidRDefault="007C27C3">
      <w:pPr>
        <w:spacing w:line="360" w:lineRule="auto"/>
        <w:ind w:firstLineChars="200" w:firstLine="480"/>
        <w:outlineLvl w:val="0"/>
        <w:rPr>
          <w:sz w:val="24"/>
        </w:rPr>
      </w:pPr>
      <w:r>
        <w:rPr>
          <w:rFonts w:hint="eastAsia"/>
          <w:sz w:val="24"/>
        </w:rPr>
        <w:t>本项目属于工业行业</w:t>
      </w:r>
    </w:p>
    <w:p w14:paraId="01E936DB" w14:textId="77777777" w:rsidR="0099416C" w:rsidRDefault="007C27C3">
      <w:pPr>
        <w:autoSpaceDE w:val="0"/>
        <w:autoSpaceDN w:val="0"/>
        <w:spacing w:line="360" w:lineRule="auto"/>
        <w:ind w:firstLineChars="200" w:firstLine="480"/>
        <w:rPr>
          <w:bCs/>
          <w:sz w:val="24"/>
        </w:rPr>
      </w:pPr>
      <w:r>
        <w:rPr>
          <w:rFonts w:hint="eastAsia"/>
          <w:color w:val="000000"/>
          <w:sz w:val="24"/>
        </w:rPr>
        <w:t>二</w:t>
      </w:r>
      <w:r>
        <w:rPr>
          <w:bCs/>
          <w:color w:val="000000"/>
          <w:sz w:val="24"/>
        </w:rPr>
        <w:t>、</w:t>
      </w:r>
      <w:r>
        <w:rPr>
          <w:bCs/>
          <w:sz w:val="24"/>
        </w:rPr>
        <w:t>技术要求</w:t>
      </w:r>
    </w:p>
    <w:p w14:paraId="6AEA1F23" w14:textId="77777777" w:rsidR="0099416C" w:rsidRDefault="007C27C3">
      <w:pPr>
        <w:spacing w:line="360" w:lineRule="auto"/>
        <w:ind w:firstLineChars="200" w:firstLine="480"/>
        <w:outlineLvl w:val="0"/>
        <w:rPr>
          <w:sz w:val="24"/>
        </w:rPr>
      </w:pPr>
      <w:r>
        <w:rPr>
          <w:rFonts w:hint="eastAsia"/>
          <w:sz w:val="24"/>
        </w:rPr>
        <w:t>★（一）投标人须承诺所投产品和服务符合相关强制性规定。交货时采购人有权要求投标人出具所投产品、服务符合上述规定的证明文件。</w:t>
      </w:r>
    </w:p>
    <w:p w14:paraId="32B968AB" w14:textId="77777777" w:rsidR="0099416C" w:rsidRDefault="007C27C3">
      <w:pPr>
        <w:spacing w:line="360" w:lineRule="auto"/>
        <w:ind w:firstLineChars="200" w:firstLine="480"/>
        <w:outlineLvl w:val="0"/>
        <w:rPr>
          <w:sz w:val="24"/>
        </w:rPr>
      </w:pPr>
      <w:r>
        <w:rPr>
          <w:rFonts w:hint="eastAsia"/>
          <w:sz w:val="24"/>
        </w:rPr>
        <w:t>（二）第一包全自动数显立式高压蒸汽灭菌器投标人须承诺若是所投产品的制造商进行安装，提供其《中华人民共和国特种设备生产许可证》（许可项目至少包含：压力容器制造）；若不是所投产品的制造商进行安装，先取得所投产品制造商的授权，同时提供其《中华人民共和国特种设备生产许可证》（许可子项目至少包含长输管道安装或锅炉安装或公用管道安装或工业管道安装）。</w:t>
      </w:r>
    </w:p>
    <w:p w14:paraId="0DF148B5" w14:textId="77777777" w:rsidR="0099416C" w:rsidRDefault="007C27C3">
      <w:pPr>
        <w:spacing w:line="360" w:lineRule="auto"/>
        <w:ind w:firstLineChars="200" w:firstLine="480"/>
        <w:outlineLvl w:val="0"/>
        <w:rPr>
          <w:sz w:val="24"/>
        </w:rPr>
      </w:pPr>
      <w:r>
        <w:rPr>
          <w:rFonts w:hint="eastAsia"/>
          <w:sz w:val="24"/>
        </w:rPr>
        <w:t>（三）采购清单</w:t>
      </w:r>
    </w:p>
    <w:p w14:paraId="7C7F0065" w14:textId="656445B7" w:rsidR="0099416C" w:rsidRDefault="007C27C3">
      <w:pPr>
        <w:spacing w:line="360" w:lineRule="auto"/>
        <w:ind w:firstLineChars="200" w:firstLine="482"/>
        <w:outlineLvl w:val="0"/>
        <w:rPr>
          <w:b/>
          <w:sz w:val="24"/>
        </w:rPr>
      </w:pPr>
      <w:r>
        <w:rPr>
          <w:rFonts w:hint="eastAsia"/>
          <w:b/>
          <w:sz w:val="24"/>
        </w:rPr>
        <w:t>第一包：技术参数</w:t>
      </w:r>
      <w:r w:rsidR="00095123">
        <w:rPr>
          <w:rFonts w:hint="eastAsia"/>
          <w:b/>
          <w:sz w:val="24"/>
        </w:rPr>
        <w:t xml:space="preserve"> </w:t>
      </w:r>
    </w:p>
    <w:p w14:paraId="2F3F2F2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hint="eastAsia"/>
          <w:color w:val="auto"/>
        </w:rPr>
        <w:t>★</w:t>
      </w: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投标产品实质性要求</w:t>
      </w:r>
    </w:p>
    <w:p w14:paraId="2601E7BB" w14:textId="77777777" w:rsidR="0099416C" w:rsidRDefault="007C27C3">
      <w:pPr>
        <w:pStyle w:val="Default"/>
        <w:spacing w:line="360" w:lineRule="auto"/>
        <w:ind w:firstLineChars="200" w:firstLine="480"/>
        <w:jc w:val="both"/>
        <w:rPr>
          <w:rFonts w:asciiTheme="minorEastAsia" w:eastAsiaTheme="minorEastAsia" w:hAnsiTheme="minorEastAsia" w:cs="宋体"/>
          <w:color w:val="auto"/>
        </w:rPr>
      </w:pPr>
      <w:r>
        <w:rPr>
          <w:rFonts w:asciiTheme="minorEastAsia" w:eastAsiaTheme="minorEastAsia" w:hAnsiTheme="minorEastAsia" w:cs="宋体" w:hint="eastAsia"/>
          <w:color w:val="auto"/>
        </w:rPr>
        <w:t>所投</w:t>
      </w:r>
      <w:r>
        <w:rPr>
          <w:rFonts w:ascii="宋体" w:eastAsia="宋体" w:hAnsi="宋体" w:cs="宋体" w:hint="eastAsia"/>
          <w:sz w:val="22"/>
          <w:lang w:bidi="ar"/>
        </w:rPr>
        <w:t>全</w:t>
      </w:r>
      <w:r>
        <w:rPr>
          <w:rFonts w:ascii="宋体" w:eastAsia="宋体" w:hAnsi="宋体" w:cs="宋体" w:hint="eastAsia"/>
          <w:lang w:bidi="ar"/>
        </w:rPr>
        <w:t>自动数显立式高压蒸汽灭菌器</w:t>
      </w:r>
      <w:r>
        <w:rPr>
          <w:rFonts w:asciiTheme="minorEastAsia" w:eastAsiaTheme="minorEastAsia" w:hAnsiTheme="minorEastAsia" w:cs="宋体" w:hint="eastAsia"/>
          <w:color w:val="auto"/>
        </w:rPr>
        <w:t>的制造商具备《中华人民共和国特种设备生产许可证》（许可项目至少包含：压力容器制造），提供证书扫描件。</w:t>
      </w:r>
    </w:p>
    <w:p w14:paraId="3223B99D" w14:textId="77777777" w:rsidR="0099416C" w:rsidRDefault="007C27C3">
      <w:pPr>
        <w:pStyle w:val="Default"/>
        <w:spacing w:line="360" w:lineRule="auto"/>
        <w:ind w:firstLineChars="200" w:firstLine="480"/>
        <w:jc w:val="both"/>
        <w:rPr>
          <w:rFonts w:ascii="Times New Roman" w:eastAsia="宋体" w:hAnsi="Times New Roman" w:cs="Times New Roman"/>
          <w:color w:val="auto"/>
          <w:kern w:val="2"/>
          <w:szCs w:val="20"/>
        </w:rPr>
      </w:pPr>
      <w:r>
        <w:rPr>
          <w:rFonts w:ascii="Times New Roman" w:eastAsia="宋体" w:hAnsi="Times New Roman" w:cs="Times New Roman"/>
          <w:color w:val="auto"/>
          <w:kern w:val="2"/>
          <w:szCs w:val="20"/>
        </w:rPr>
        <w:t>2</w:t>
      </w:r>
      <w:r>
        <w:rPr>
          <w:rFonts w:ascii="Times New Roman" w:eastAsia="宋体" w:hAnsi="Times New Roman" w:cs="Times New Roman" w:hint="eastAsia"/>
          <w:color w:val="auto"/>
          <w:kern w:val="2"/>
          <w:szCs w:val="20"/>
        </w:rPr>
        <w:t>．技术参数</w:t>
      </w:r>
    </w:p>
    <w:tbl>
      <w:tblPr>
        <w:tblW w:w="58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1100"/>
        <w:gridCol w:w="5131"/>
        <w:gridCol w:w="641"/>
        <w:gridCol w:w="711"/>
        <w:gridCol w:w="1584"/>
      </w:tblGrid>
      <w:tr w:rsidR="0099416C" w14:paraId="766D3A41" w14:textId="77777777">
        <w:trPr>
          <w:trHeight w:val="113"/>
          <w:jc w:val="center"/>
        </w:trPr>
        <w:tc>
          <w:tcPr>
            <w:tcW w:w="382" w:type="pct"/>
            <w:vAlign w:val="center"/>
          </w:tcPr>
          <w:p w14:paraId="1F949D38" w14:textId="77777777" w:rsidR="0099416C" w:rsidRDefault="007C27C3">
            <w:pPr>
              <w:jc w:val="center"/>
              <w:rPr>
                <w:rFonts w:ascii="宋体" w:hAnsi="宋体" w:cs="宋体"/>
                <w:szCs w:val="21"/>
              </w:rPr>
            </w:pPr>
            <w:r>
              <w:rPr>
                <w:rFonts w:ascii="宋体" w:hAnsi="宋体" w:cs="宋体" w:hint="eastAsia"/>
                <w:szCs w:val="21"/>
              </w:rPr>
              <w:t>序号</w:t>
            </w:r>
          </w:p>
        </w:tc>
        <w:tc>
          <w:tcPr>
            <w:tcW w:w="554" w:type="pct"/>
            <w:vAlign w:val="center"/>
          </w:tcPr>
          <w:p w14:paraId="23603760" w14:textId="77777777" w:rsidR="0099416C" w:rsidRDefault="007C27C3">
            <w:pPr>
              <w:jc w:val="center"/>
              <w:rPr>
                <w:rFonts w:ascii="宋体" w:hAnsi="宋体" w:cs="宋体"/>
                <w:szCs w:val="21"/>
              </w:rPr>
            </w:pPr>
            <w:r>
              <w:rPr>
                <w:rFonts w:ascii="宋体" w:hAnsi="宋体" w:cs="宋体" w:hint="eastAsia"/>
                <w:szCs w:val="21"/>
              </w:rPr>
              <w:t>标的名称</w:t>
            </w:r>
          </w:p>
        </w:tc>
        <w:tc>
          <w:tcPr>
            <w:tcW w:w="2584" w:type="pct"/>
            <w:vAlign w:val="center"/>
          </w:tcPr>
          <w:p w14:paraId="3D392309" w14:textId="77777777" w:rsidR="0099416C" w:rsidRDefault="007C27C3">
            <w:pPr>
              <w:jc w:val="center"/>
              <w:rPr>
                <w:rFonts w:ascii="宋体" w:hAnsi="宋体" w:cs="宋体"/>
                <w:szCs w:val="21"/>
              </w:rPr>
            </w:pPr>
            <w:r>
              <w:rPr>
                <w:rFonts w:ascii="宋体" w:hAnsi="宋体" w:cs="宋体" w:hint="eastAsia"/>
                <w:szCs w:val="21"/>
              </w:rPr>
              <w:t>技术要求</w:t>
            </w:r>
          </w:p>
        </w:tc>
        <w:tc>
          <w:tcPr>
            <w:tcW w:w="323" w:type="pct"/>
            <w:vAlign w:val="center"/>
          </w:tcPr>
          <w:p w14:paraId="5401DCD8" w14:textId="77777777" w:rsidR="0099416C" w:rsidRDefault="007C27C3">
            <w:pPr>
              <w:jc w:val="center"/>
              <w:rPr>
                <w:rFonts w:ascii="宋体" w:hAnsi="宋体" w:cs="宋体"/>
                <w:szCs w:val="21"/>
              </w:rPr>
            </w:pPr>
            <w:r>
              <w:rPr>
                <w:rFonts w:ascii="宋体" w:hAnsi="宋体" w:cs="宋体" w:hint="eastAsia"/>
                <w:szCs w:val="21"/>
              </w:rPr>
              <w:t>单位</w:t>
            </w:r>
          </w:p>
        </w:tc>
        <w:tc>
          <w:tcPr>
            <w:tcW w:w="358" w:type="pct"/>
            <w:vAlign w:val="center"/>
          </w:tcPr>
          <w:p w14:paraId="66823CBB" w14:textId="77777777" w:rsidR="0099416C" w:rsidRDefault="007C27C3">
            <w:pPr>
              <w:jc w:val="center"/>
              <w:rPr>
                <w:rFonts w:ascii="宋体" w:hAnsi="宋体" w:cs="宋体"/>
                <w:szCs w:val="21"/>
              </w:rPr>
            </w:pPr>
            <w:r>
              <w:rPr>
                <w:rFonts w:ascii="宋体" w:hAnsi="宋体" w:cs="宋体" w:hint="eastAsia"/>
                <w:szCs w:val="21"/>
              </w:rPr>
              <w:t>数量</w:t>
            </w:r>
          </w:p>
        </w:tc>
        <w:tc>
          <w:tcPr>
            <w:tcW w:w="798" w:type="pct"/>
            <w:vAlign w:val="center"/>
          </w:tcPr>
          <w:p w14:paraId="2D60D236" w14:textId="77777777" w:rsidR="0099416C" w:rsidRDefault="007C27C3">
            <w:pPr>
              <w:jc w:val="center"/>
              <w:rPr>
                <w:rFonts w:ascii="宋体" w:hAnsi="宋体" w:cs="宋体"/>
                <w:szCs w:val="21"/>
              </w:rPr>
            </w:pPr>
            <w:r>
              <w:rPr>
                <w:rFonts w:ascii="宋体" w:hAnsi="宋体" w:cs="宋体" w:hint="eastAsia"/>
                <w:szCs w:val="21"/>
              </w:rPr>
              <w:t>是否属于集采目录内产品</w:t>
            </w:r>
          </w:p>
        </w:tc>
      </w:tr>
      <w:tr w:rsidR="0099416C" w14:paraId="1D90E00D" w14:textId="77777777">
        <w:trPr>
          <w:trHeight w:val="113"/>
          <w:jc w:val="center"/>
        </w:trPr>
        <w:tc>
          <w:tcPr>
            <w:tcW w:w="382" w:type="pct"/>
            <w:vAlign w:val="center"/>
          </w:tcPr>
          <w:p w14:paraId="5760CB3E" w14:textId="77777777" w:rsidR="0099416C" w:rsidRDefault="0099416C">
            <w:pPr>
              <w:jc w:val="center"/>
              <w:rPr>
                <w:rFonts w:ascii="宋体" w:hAnsi="宋体" w:cs="宋体"/>
                <w:b/>
                <w:bCs/>
                <w:szCs w:val="21"/>
              </w:rPr>
            </w:pPr>
          </w:p>
        </w:tc>
        <w:tc>
          <w:tcPr>
            <w:tcW w:w="554" w:type="pct"/>
            <w:vAlign w:val="center"/>
          </w:tcPr>
          <w:p w14:paraId="3761FEA3" w14:textId="77777777" w:rsidR="0099416C" w:rsidRDefault="007C27C3">
            <w:pPr>
              <w:jc w:val="center"/>
              <w:rPr>
                <w:rFonts w:ascii="宋体" w:hAnsi="宋体" w:cs="宋体"/>
                <w:b/>
                <w:bCs/>
                <w:szCs w:val="21"/>
              </w:rPr>
            </w:pPr>
            <w:r>
              <w:rPr>
                <w:rFonts w:ascii="宋体" w:hAnsi="宋体" w:cs="宋体" w:hint="eastAsia"/>
                <w:b/>
                <w:bCs/>
                <w:szCs w:val="21"/>
              </w:rPr>
              <w:t>普通高中生物（组培）学科教室</w:t>
            </w:r>
          </w:p>
        </w:tc>
        <w:tc>
          <w:tcPr>
            <w:tcW w:w="2584" w:type="pct"/>
            <w:vAlign w:val="center"/>
          </w:tcPr>
          <w:p w14:paraId="45728962" w14:textId="77777777" w:rsidR="0099416C" w:rsidRDefault="0099416C">
            <w:pPr>
              <w:jc w:val="center"/>
              <w:rPr>
                <w:rFonts w:ascii="宋体" w:hAnsi="宋体" w:cs="宋体"/>
                <w:szCs w:val="21"/>
              </w:rPr>
            </w:pPr>
          </w:p>
        </w:tc>
        <w:tc>
          <w:tcPr>
            <w:tcW w:w="323" w:type="pct"/>
            <w:vAlign w:val="center"/>
          </w:tcPr>
          <w:p w14:paraId="560D4A18" w14:textId="77777777" w:rsidR="0099416C" w:rsidRDefault="0099416C">
            <w:pPr>
              <w:jc w:val="center"/>
              <w:rPr>
                <w:rFonts w:ascii="宋体" w:hAnsi="宋体" w:cs="宋体"/>
                <w:szCs w:val="21"/>
              </w:rPr>
            </w:pPr>
          </w:p>
        </w:tc>
        <w:tc>
          <w:tcPr>
            <w:tcW w:w="358" w:type="pct"/>
            <w:vAlign w:val="center"/>
          </w:tcPr>
          <w:p w14:paraId="56E05E39" w14:textId="77777777" w:rsidR="0099416C" w:rsidRDefault="0099416C">
            <w:pPr>
              <w:jc w:val="center"/>
              <w:rPr>
                <w:rFonts w:ascii="宋体" w:hAnsi="宋体" w:cs="宋体"/>
                <w:szCs w:val="21"/>
              </w:rPr>
            </w:pPr>
          </w:p>
        </w:tc>
        <w:tc>
          <w:tcPr>
            <w:tcW w:w="798" w:type="pct"/>
            <w:vAlign w:val="center"/>
          </w:tcPr>
          <w:p w14:paraId="788B92EF" w14:textId="77777777" w:rsidR="0099416C" w:rsidRDefault="0099416C">
            <w:pPr>
              <w:jc w:val="center"/>
              <w:rPr>
                <w:rFonts w:ascii="宋体" w:hAnsi="宋体" w:cs="宋体"/>
                <w:szCs w:val="21"/>
              </w:rPr>
            </w:pPr>
          </w:p>
        </w:tc>
      </w:tr>
      <w:tr w:rsidR="0099416C" w14:paraId="4B5A5580" w14:textId="77777777">
        <w:trPr>
          <w:trHeight w:val="90"/>
          <w:jc w:val="center"/>
        </w:trPr>
        <w:tc>
          <w:tcPr>
            <w:tcW w:w="382" w:type="pct"/>
            <w:vAlign w:val="center"/>
          </w:tcPr>
          <w:p w14:paraId="59F004B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554" w:type="pct"/>
            <w:vAlign w:val="center"/>
          </w:tcPr>
          <w:p w14:paraId="67F126C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智能光照培养箱</w:t>
            </w:r>
          </w:p>
        </w:tc>
        <w:tc>
          <w:tcPr>
            <w:tcW w:w="2584" w:type="pct"/>
            <w:vAlign w:val="center"/>
          </w:tcPr>
          <w:p w14:paraId="2969CC1B" w14:textId="77777777" w:rsidR="0099416C" w:rsidRDefault="007C27C3">
            <w:pPr>
              <w:widowControl/>
              <w:jc w:val="left"/>
              <w:textAlignment w:val="top"/>
            </w:pPr>
            <w:r>
              <w:rPr>
                <w:rFonts w:hint="eastAsia"/>
              </w:rPr>
              <w:t>1</w:t>
            </w:r>
            <w:r>
              <w:rPr>
                <w:rFonts w:hint="eastAsia"/>
              </w:rPr>
              <w:t>、箱体外部采用冷轧钢板焊接成型，静电喷塑防锈处理，内部采用不锈钢制作，易</w:t>
            </w:r>
            <w:proofErr w:type="gramStart"/>
            <w:r>
              <w:rPr>
                <w:rFonts w:hint="eastAsia"/>
              </w:rPr>
              <w:t>清洁耐</w:t>
            </w:r>
            <w:proofErr w:type="gramEnd"/>
            <w:r>
              <w:rPr>
                <w:rFonts w:hint="eastAsia"/>
              </w:rPr>
              <w:t>腐蚀；</w:t>
            </w:r>
          </w:p>
          <w:p w14:paraId="5AC7EE8A" w14:textId="77777777" w:rsidR="0099416C" w:rsidRDefault="007C27C3">
            <w:pPr>
              <w:widowControl/>
              <w:jc w:val="left"/>
              <w:textAlignment w:val="top"/>
            </w:pPr>
            <w:r>
              <w:rPr>
                <w:rFonts w:hint="eastAsia"/>
              </w:rPr>
              <w:t>2</w:t>
            </w:r>
            <w:r>
              <w:rPr>
                <w:rFonts w:hint="eastAsia"/>
              </w:rPr>
              <w:t>、箱体保温采用整体高密度聚氨酯材料发泡工艺，保温性能良好，且美观、坚固耐用；</w:t>
            </w:r>
          </w:p>
          <w:p w14:paraId="43170FF4" w14:textId="77777777" w:rsidR="0099416C" w:rsidRDefault="007C27C3">
            <w:pPr>
              <w:widowControl/>
              <w:jc w:val="left"/>
              <w:textAlignment w:val="top"/>
            </w:pPr>
            <w:r>
              <w:rPr>
                <w:rFonts w:hint="eastAsia"/>
              </w:rPr>
              <w:t>3</w:t>
            </w:r>
            <w:r>
              <w:rPr>
                <w:rFonts w:hint="eastAsia"/>
              </w:rPr>
              <w:t>、箱内隔板高度随意调节或拆卸，可满足不同苗期生长需求；</w:t>
            </w:r>
          </w:p>
          <w:p w14:paraId="66CBEC17" w14:textId="77777777" w:rsidR="0099416C" w:rsidRDefault="007C27C3">
            <w:pPr>
              <w:widowControl/>
              <w:jc w:val="left"/>
              <w:textAlignment w:val="top"/>
            </w:pPr>
            <w:r>
              <w:rPr>
                <w:rFonts w:hint="eastAsia"/>
              </w:rPr>
              <w:t>●</w:t>
            </w:r>
            <w:r>
              <w:rPr>
                <w:rFonts w:hint="eastAsia"/>
              </w:rPr>
              <w:t>4</w:t>
            </w:r>
            <w:r>
              <w:rPr>
                <w:rFonts w:hint="eastAsia"/>
              </w:rPr>
              <w:t>、人机界面采用≥</w:t>
            </w:r>
            <w:r>
              <w:rPr>
                <w:rFonts w:hint="eastAsia"/>
              </w:rPr>
              <w:t>4.3</w:t>
            </w:r>
            <w:r>
              <w:rPr>
                <w:rFonts w:hint="eastAsia"/>
              </w:rPr>
              <w:t>寸彩色触摸屏智能控制器，温度、光照强度、运行状态等多组数据</w:t>
            </w:r>
            <w:proofErr w:type="gramStart"/>
            <w:r>
              <w:rPr>
                <w:rFonts w:hint="eastAsia"/>
              </w:rPr>
              <w:t>一</w:t>
            </w:r>
            <w:proofErr w:type="gramEnd"/>
            <w:r>
              <w:rPr>
                <w:rFonts w:hint="eastAsia"/>
              </w:rPr>
              <w:t>屏显示；</w:t>
            </w:r>
          </w:p>
          <w:p w14:paraId="382D1023" w14:textId="77777777" w:rsidR="0099416C" w:rsidRDefault="007C27C3">
            <w:pPr>
              <w:widowControl/>
              <w:jc w:val="left"/>
              <w:textAlignment w:val="top"/>
            </w:pPr>
            <w:r>
              <w:rPr>
                <w:rFonts w:hint="eastAsia"/>
              </w:rPr>
              <w:t>●</w:t>
            </w:r>
            <w:r>
              <w:rPr>
                <w:rFonts w:hint="eastAsia"/>
              </w:rPr>
              <w:t>5</w:t>
            </w:r>
            <w:r>
              <w:rPr>
                <w:rFonts w:hint="eastAsia"/>
              </w:rPr>
              <w:t>、培养箱自带照明开关，方便黑暗条件下观察培养；</w:t>
            </w:r>
          </w:p>
          <w:p w14:paraId="33D0EA21" w14:textId="77777777" w:rsidR="0099416C" w:rsidRDefault="007C27C3">
            <w:pPr>
              <w:widowControl/>
              <w:jc w:val="left"/>
              <w:textAlignment w:val="top"/>
            </w:pPr>
            <w:r>
              <w:rPr>
                <w:rFonts w:hint="eastAsia"/>
              </w:rPr>
              <w:lastRenderedPageBreak/>
              <w:t>6</w:t>
            </w:r>
            <w:r>
              <w:rPr>
                <w:rFonts w:hint="eastAsia"/>
              </w:rPr>
              <w:t>、控制器安全管理含多级密码保护，分别为管理员、厂商技术人员；</w:t>
            </w:r>
          </w:p>
          <w:p w14:paraId="70B2BE8A" w14:textId="77777777" w:rsidR="0099416C" w:rsidRDefault="007C27C3">
            <w:pPr>
              <w:widowControl/>
              <w:jc w:val="left"/>
              <w:textAlignment w:val="top"/>
            </w:pPr>
            <w:r>
              <w:rPr>
                <w:rFonts w:hint="eastAsia"/>
              </w:rPr>
              <w:t>7</w:t>
            </w:r>
            <w:r>
              <w:rPr>
                <w:rFonts w:hint="eastAsia"/>
              </w:rPr>
              <w:t>、培养箱光源采用特制</w:t>
            </w:r>
            <w:r>
              <w:rPr>
                <w:rFonts w:hint="eastAsia"/>
              </w:rPr>
              <w:t>350-800nm</w:t>
            </w:r>
            <w:r>
              <w:rPr>
                <w:rFonts w:hint="eastAsia"/>
              </w:rPr>
              <w:t>全光谱</w:t>
            </w:r>
            <w:r>
              <w:rPr>
                <w:rFonts w:hint="eastAsia"/>
              </w:rPr>
              <w:t>LED</w:t>
            </w:r>
            <w:r>
              <w:rPr>
                <w:rFonts w:hint="eastAsia"/>
              </w:rPr>
              <w:t>冷光源植物生长灯，且峰值波长</w:t>
            </w:r>
            <w:r>
              <w:rPr>
                <w:rFonts w:hint="eastAsia"/>
              </w:rPr>
              <w:t xml:space="preserve">660nm </w:t>
            </w:r>
            <w:r>
              <w:rPr>
                <w:rFonts w:hint="eastAsia"/>
              </w:rPr>
              <w:t>的红光光强：峰值波长</w:t>
            </w:r>
            <w:r>
              <w:rPr>
                <w:rFonts w:hint="eastAsia"/>
              </w:rPr>
              <w:t xml:space="preserve">525nm </w:t>
            </w:r>
            <w:r>
              <w:rPr>
                <w:rFonts w:hint="eastAsia"/>
              </w:rPr>
              <w:t>的绿光光强：峰值波长</w:t>
            </w:r>
            <w:r>
              <w:rPr>
                <w:rFonts w:hint="eastAsia"/>
              </w:rPr>
              <w:t>450nm</w:t>
            </w:r>
            <w:r>
              <w:rPr>
                <w:rFonts w:hint="eastAsia"/>
              </w:rPr>
              <w:t>的蓝光光强合理配比；</w:t>
            </w:r>
          </w:p>
          <w:p w14:paraId="1444AA13" w14:textId="77777777" w:rsidR="0099416C" w:rsidRDefault="007C27C3">
            <w:pPr>
              <w:widowControl/>
              <w:jc w:val="left"/>
              <w:textAlignment w:val="top"/>
            </w:pPr>
            <w:r>
              <w:rPr>
                <w:rFonts w:hint="eastAsia"/>
              </w:rPr>
              <w:t>8</w:t>
            </w:r>
            <w:r>
              <w:rPr>
                <w:rFonts w:hint="eastAsia"/>
              </w:rPr>
              <w:t>、光源灯组采用全铝合金支架，散热性能好，有效提高光源使用寿命，每组灯均采用全透明防护罩加以保护，并使用直流低电压供电方式，更加的安全可靠；</w:t>
            </w:r>
          </w:p>
          <w:p w14:paraId="293D4AC9" w14:textId="77777777" w:rsidR="0099416C" w:rsidRDefault="007C27C3">
            <w:pPr>
              <w:widowControl/>
              <w:jc w:val="left"/>
              <w:textAlignment w:val="top"/>
            </w:pPr>
            <w:r>
              <w:rPr>
                <w:rFonts w:hint="eastAsia"/>
              </w:rPr>
              <w:t>9</w:t>
            </w:r>
            <w:r>
              <w:rPr>
                <w:rFonts w:hint="eastAsia"/>
              </w:rPr>
              <w:t>、光源灯组采用卡扣式及防水对接电源线连接，安装在箱体内侧面水平照射，更换时无需任何工具方便快捷；</w:t>
            </w:r>
          </w:p>
          <w:p w14:paraId="2F6AB71E" w14:textId="77777777" w:rsidR="0099416C" w:rsidRDefault="007C27C3">
            <w:pPr>
              <w:widowControl/>
              <w:jc w:val="left"/>
              <w:textAlignment w:val="top"/>
            </w:pPr>
            <w:r>
              <w:rPr>
                <w:rFonts w:hint="eastAsia"/>
              </w:rPr>
              <w:t>●</w:t>
            </w:r>
            <w:r>
              <w:rPr>
                <w:rFonts w:hint="eastAsia"/>
              </w:rPr>
              <w:t>10</w:t>
            </w:r>
            <w:r>
              <w:rPr>
                <w:rFonts w:hint="eastAsia"/>
              </w:rPr>
              <w:t>、</w:t>
            </w:r>
            <w:proofErr w:type="gramStart"/>
            <w:r>
              <w:rPr>
                <w:rFonts w:hint="eastAsia"/>
              </w:rPr>
              <w:t>控光方式</w:t>
            </w:r>
            <w:proofErr w:type="gramEnd"/>
            <w:r>
              <w:rPr>
                <w:rFonts w:hint="eastAsia"/>
              </w:rPr>
              <w:t>采用无极等量调光方式，可以根据不同作物的光照需求，直接输入所需要的光照强度（</w:t>
            </w:r>
            <w:r>
              <w:rPr>
                <w:rFonts w:hint="eastAsia"/>
              </w:rPr>
              <w:t>LUX</w:t>
            </w:r>
            <w:r>
              <w:rPr>
                <w:rFonts w:hint="eastAsia"/>
              </w:rPr>
              <w:t>）；</w:t>
            </w:r>
          </w:p>
          <w:p w14:paraId="2BFFD949" w14:textId="77777777" w:rsidR="0099416C" w:rsidRDefault="007C27C3">
            <w:pPr>
              <w:widowControl/>
              <w:jc w:val="left"/>
              <w:textAlignment w:val="top"/>
            </w:pPr>
            <w:r>
              <w:rPr>
                <w:rFonts w:hint="eastAsia"/>
              </w:rPr>
              <w:t>●</w:t>
            </w:r>
            <w:r>
              <w:rPr>
                <w:rFonts w:hint="eastAsia"/>
              </w:rPr>
              <w:t>11</w:t>
            </w:r>
            <w:r>
              <w:rPr>
                <w:rFonts w:hint="eastAsia"/>
              </w:rPr>
              <w:t>、照明补光</w:t>
            </w:r>
            <w:r>
              <w:rPr>
                <w:rFonts w:hint="eastAsia"/>
              </w:rPr>
              <w:t>30</w:t>
            </w:r>
            <w:r>
              <w:rPr>
                <w:rFonts w:hint="eastAsia"/>
              </w:rPr>
              <w:t>时段循环控制，每段可独立设置光照强度</w:t>
            </w:r>
            <w:r>
              <w:rPr>
                <w:rFonts w:hint="eastAsia"/>
              </w:rPr>
              <w:t>(lux)</w:t>
            </w:r>
            <w:r>
              <w:rPr>
                <w:rFonts w:hint="eastAsia"/>
              </w:rPr>
              <w:t>、生长温度和运行时间，最大循环数</w:t>
            </w:r>
            <w:r>
              <w:rPr>
                <w:rFonts w:hint="eastAsia"/>
              </w:rPr>
              <w:t>9999</w:t>
            </w:r>
            <w:r>
              <w:rPr>
                <w:rFonts w:hint="eastAsia"/>
              </w:rPr>
              <w:t>；</w:t>
            </w:r>
          </w:p>
          <w:p w14:paraId="113F81C4" w14:textId="77777777" w:rsidR="0099416C" w:rsidRDefault="007C27C3">
            <w:pPr>
              <w:widowControl/>
              <w:jc w:val="left"/>
              <w:textAlignment w:val="top"/>
            </w:pPr>
            <w:r>
              <w:rPr>
                <w:rFonts w:hint="eastAsia"/>
              </w:rPr>
              <w:t>12</w:t>
            </w:r>
            <w:r>
              <w:rPr>
                <w:rFonts w:hint="eastAsia"/>
              </w:rPr>
              <w:t>、培养箱制冷采用压缩机组和环保型制冷剂，冷热交换器均采用全铜制作；</w:t>
            </w:r>
          </w:p>
          <w:p w14:paraId="4C61F12D" w14:textId="77777777" w:rsidR="0099416C" w:rsidRDefault="007C27C3">
            <w:pPr>
              <w:widowControl/>
              <w:jc w:val="left"/>
              <w:textAlignment w:val="top"/>
            </w:pPr>
            <w:r>
              <w:rPr>
                <w:rFonts w:hint="eastAsia"/>
              </w:rPr>
              <w:t>13</w:t>
            </w:r>
            <w:r>
              <w:rPr>
                <w:rFonts w:hint="eastAsia"/>
              </w:rPr>
              <w:t>、培养箱加热采用高温</w:t>
            </w:r>
            <w:r>
              <w:rPr>
                <w:rFonts w:hint="eastAsia"/>
              </w:rPr>
              <w:t>PID</w:t>
            </w:r>
            <w:r>
              <w:rPr>
                <w:rFonts w:hint="eastAsia"/>
              </w:rPr>
              <w:t>加热技术，翅片式不锈钢加热器；</w:t>
            </w:r>
          </w:p>
          <w:p w14:paraId="646E354B" w14:textId="77777777" w:rsidR="0099416C" w:rsidRDefault="007C27C3">
            <w:pPr>
              <w:widowControl/>
              <w:jc w:val="left"/>
              <w:textAlignment w:val="top"/>
            </w:pPr>
            <w:r>
              <w:rPr>
                <w:rFonts w:hint="eastAsia"/>
              </w:rPr>
              <w:t>14</w:t>
            </w:r>
            <w:r>
              <w:rPr>
                <w:rFonts w:hint="eastAsia"/>
              </w:rPr>
              <w:t>、箱内空气循环系统采用低噪音轴流风扇配合特制循环风道设计，风力柔和，箱内温度均匀；</w:t>
            </w:r>
          </w:p>
          <w:p w14:paraId="72FF784D" w14:textId="77777777" w:rsidR="0099416C" w:rsidRDefault="007C27C3">
            <w:pPr>
              <w:widowControl/>
              <w:jc w:val="left"/>
              <w:textAlignment w:val="top"/>
            </w:pPr>
            <w:r>
              <w:rPr>
                <w:rFonts w:hint="eastAsia"/>
              </w:rPr>
              <w:t>15</w:t>
            </w:r>
            <w:r>
              <w:rPr>
                <w:rFonts w:hint="eastAsia"/>
              </w:rPr>
              <w:t>、</w:t>
            </w:r>
            <w:proofErr w:type="gramStart"/>
            <w:r>
              <w:rPr>
                <w:rFonts w:hint="eastAsia"/>
              </w:rPr>
              <w:t>培养箱标配机械</w:t>
            </w:r>
            <w:proofErr w:type="gramEnd"/>
            <w:r>
              <w:rPr>
                <w:rFonts w:hint="eastAsia"/>
              </w:rPr>
              <w:t>门锁设计，保证样品安全；</w:t>
            </w:r>
            <w:r>
              <w:rPr>
                <w:rFonts w:hint="eastAsia"/>
              </w:rPr>
              <w:t xml:space="preserve">  </w:t>
            </w:r>
          </w:p>
          <w:p w14:paraId="4DB71E0E" w14:textId="77777777" w:rsidR="0099416C" w:rsidRDefault="007C27C3">
            <w:pPr>
              <w:widowControl/>
              <w:jc w:val="left"/>
              <w:textAlignment w:val="top"/>
            </w:pPr>
            <w:r>
              <w:rPr>
                <w:rFonts w:hint="eastAsia"/>
              </w:rPr>
              <w:t>16</w:t>
            </w:r>
            <w:r>
              <w:rPr>
                <w:rFonts w:hint="eastAsia"/>
              </w:rPr>
              <w:t>、容积</w:t>
            </w:r>
            <w:r>
              <w:rPr>
                <w:rFonts w:hint="eastAsia"/>
              </w:rPr>
              <w:t>:280L</w:t>
            </w:r>
            <w:r>
              <w:rPr>
                <w:rFonts w:hint="eastAsia"/>
              </w:rPr>
              <w:t>±</w:t>
            </w:r>
            <w:r>
              <w:rPr>
                <w:rFonts w:hint="eastAsia"/>
              </w:rPr>
              <w:t>10%</w:t>
            </w:r>
            <w:r>
              <w:rPr>
                <w:rFonts w:hint="eastAsia"/>
              </w:rPr>
              <w:t>；</w:t>
            </w:r>
            <w:r>
              <w:rPr>
                <w:rFonts w:hint="eastAsia"/>
              </w:rPr>
              <w:t xml:space="preserve">      </w:t>
            </w:r>
          </w:p>
          <w:p w14:paraId="0508D123" w14:textId="77777777" w:rsidR="0099416C" w:rsidRDefault="007C27C3">
            <w:pPr>
              <w:widowControl/>
              <w:jc w:val="left"/>
              <w:textAlignment w:val="top"/>
            </w:pPr>
            <w:r>
              <w:rPr>
                <w:rFonts w:hint="eastAsia"/>
              </w:rPr>
              <w:t>17</w:t>
            </w:r>
            <w:r>
              <w:rPr>
                <w:rFonts w:hint="eastAsia"/>
              </w:rPr>
              <w:t>、光照度</w:t>
            </w:r>
            <w:r>
              <w:rPr>
                <w:rFonts w:hint="eastAsia"/>
              </w:rPr>
              <w:t>(lux):0</w:t>
            </w:r>
            <w:r>
              <w:rPr>
                <w:rFonts w:hint="eastAsia"/>
              </w:rPr>
              <w:t>～</w:t>
            </w:r>
            <w:r>
              <w:rPr>
                <w:rFonts w:hint="eastAsia"/>
              </w:rPr>
              <w:t>13000LUX(</w:t>
            </w:r>
            <w:r>
              <w:rPr>
                <w:rFonts w:hint="eastAsia"/>
              </w:rPr>
              <w:t>无极调光）；</w:t>
            </w:r>
          </w:p>
          <w:p w14:paraId="3E4BDB38" w14:textId="77777777" w:rsidR="0099416C" w:rsidRDefault="007C27C3">
            <w:pPr>
              <w:widowControl/>
              <w:jc w:val="left"/>
              <w:textAlignment w:val="top"/>
            </w:pPr>
            <w:r>
              <w:rPr>
                <w:rFonts w:hint="eastAsia"/>
              </w:rPr>
              <w:t>●</w:t>
            </w:r>
            <w:r>
              <w:rPr>
                <w:rFonts w:hint="eastAsia"/>
              </w:rPr>
              <w:t>18</w:t>
            </w:r>
            <w:r>
              <w:rPr>
                <w:rFonts w:hint="eastAsia"/>
              </w:rPr>
              <w:t>、控温范围</w:t>
            </w:r>
            <w:r>
              <w:rPr>
                <w:rFonts w:hint="eastAsia"/>
              </w:rPr>
              <w:t>:</w:t>
            </w:r>
            <w:r>
              <w:rPr>
                <w:rFonts w:hint="eastAsia"/>
              </w:rPr>
              <w:t>无光照</w:t>
            </w:r>
            <w:r>
              <w:rPr>
                <w:rFonts w:hint="eastAsia"/>
              </w:rPr>
              <w:t>:0</w:t>
            </w:r>
            <w:r>
              <w:rPr>
                <w:rFonts w:hint="eastAsia"/>
              </w:rPr>
              <w:t>～</w:t>
            </w:r>
            <w:r>
              <w:rPr>
                <w:rFonts w:hint="eastAsia"/>
              </w:rPr>
              <w:t>50</w:t>
            </w:r>
            <w:r>
              <w:rPr>
                <w:rFonts w:hint="eastAsia"/>
              </w:rPr>
              <w:t>℃</w:t>
            </w:r>
            <w:r>
              <w:rPr>
                <w:rFonts w:hint="eastAsia"/>
              </w:rPr>
              <w:t xml:space="preserve"> </w:t>
            </w:r>
            <w:r>
              <w:rPr>
                <w:rFonts w:hint="eastAsia"/>
              </w:rPr>
              <w:t>，有光照</w:t>
            </w:r>
            <w:r>
              <w:rPr>
                <w:rFonts w:hint="eastAsia"/>
              </w:rPr>
              <w:t>:5</w:t>
            </w:r>
            <w:r>
              <w:rPr>
                <w:rFonts w:hint="eastAsia"/>
              </w:rPr>
              <w:t>～</w:t>
            </w:r>
            <w:r>
              <w:rPr>
                <w:rFonts w:hint="eastAsia"/>
              </w:rPr>
              <w:t>50</w:t>
            </w:r>
            <w:r>
              <w:rPr>
                <w:rFonts w:hint="eastAsia"/>
              </w:rPr>
              <w:t>℃</w:t>
            </w:r>
            <w:r>
              <w:rPr>
                <w:rFonts w:hint="eastAsia"/>
              </w:rPr>
              <w:t xml:space="preserve"> </w:t>
            </w:r>
            <w:r>
              <w:rPr>
                <w:rFonts w:hint="eastAsia"/>
              </w:rPr>
              <w:t>；</w:t>
            </w:r>
          </w:p>
          <w:p w14:paraId="7F25D353" w14:textId="77777777" w:rsidR="0099416C" w:rsidRDefault="007C27C3">
            <w:pPr>
              <w:widowControl/>
              <w:jc w:val="left"/>
              <w:textAlignment w:val="top"/>
            </w:pPr>
            <w:r>
              <w:rPr>
                <w:rFonts w:hint="eastAsia"/>
              </w:rPr>
              <w:t>●</w:t>
            </w:r>
            <w:r>
              <w:rPr>
                <w:rFonts w:hint="eastAsia"/>
              </w:rPr>
              <w:t>18</w:t>
            </w:r>
            <w:r>
              <w:rPr>
                <w:rFonts w:hint="eastAsia"/>
              </w:rPr>
              <w:t>、控温精度</w:t>
            </w:r>
            <w:r>
              <w:rPr>
                <w:rFonts w:hint="eastAsia"/>
              </w:rPr>
              <w:t>:</w:t>
            </w:r>
            <w:r>
              <w:rPr>
                <w:rFonts w:hint="eastAsia"/>
              </w:rPr>
              <w:t>±</w:t>
            </w:r>
            <w:r>
              <w:rPr>
                <w:rFonts w:hint="eastAsia"/>
              </w:rPr>
              <w:t>0.1</w:t>
            </w:r>
            <w:r>
              <w:rPr>
                <w:rFonts w:hint="eastAsia"/>
              </w:rPr>
              <w:t>℃</w:t>
            </w:r>
            <w:r>
              <w:rPr>
                <w:rFonts w:hint="eastAsia"/>
              </w:rPr>
              <w:t xml:space="preserve"> </w:t>
            </w:r>
            <w:r>
              <w:rPr>
                <w:rFonts w:hint="eastAsia"/>
              </w:rPr>
              <w:t>；</w:t>
            </w:r>
          </w:p>
          <w:p w14:paraId="69290B24" w14:textId="77777777" w:rsidR="0099416C" w:rsidRDefault="007C27C3">
            <w:pPr>
              <w:widowControl/>
              <w:jc w:val="left"/>
              <w:textAlignment w:val="top"/>
            </w:pPr>
            <w:r>
              <w:rPr>
                <w:rFonts w:hint="eastAsia"/>
              </w:rPr>
              <w:t>20</w:t>
            </w:r>
            <w:r>
              <w:rPr>
                <w:rFonts w:hint="eastAsia"/>
              </w:rPr>
              <w:t>、控温波动度</w:t>
            </w:r>
            <w:r>
              <w:rPr>
                <w:rFonts w:hint="eastAsia"/>
              </w:rPr>
              <w:t>/</w:t>
            </w:r>
            <w:r>
              <w:rPr>
                <w:rFonts w:hint="eastAsia"/>
              </w:rPr>
              <w:t>温度均匀度</w:t>
            </w:r>
            <w:r>
              <w:rPr>
                <w:rFonts w:hint="eastAsia"/>
              </w:rPr>
              <w:t>:</w:t>
            </w:r>
            <w:r>
              <w:rPr>
                <w:rFonts w:hint="eastAsia"/>
              </w:rPr>
              <w:t>±</w:t>
            </w:r>
            <w:r>
              <w:rPr>
                <w:rFonts w:hint="eastAsia"/>
              </w:rPr>
              <w:t>1</w:t>
            </w:r>
            <w:r>
              <w:rPr>
                <w:rFonts w:hint="eastAsia"/>
              </w:rPr>
              <w:t>℃（实验条件为空载，环境温度</w:t>
            </w:r>
            <w:r>
              <w:rPr>
                <w:rFonts w:hint="eastAsia"/>
              </w:rPr>
              <w:t>20</w:t>
            </w:r>
            <w:r>
              <w:rPr>
                <w:rFonts w:hint="eastAsia"/>
              </w:rPr>
              <w:t>℃、湿度</w:t>
            </w:r>
            <w:r>
              <w:rPr>
                <w:rFonts w:hint="eastAsia"/>
              </w:rPr>
              <w:t>50%RH)</w:t>
            </w:r>
            <w:r>
              <w:rPr>
                <w:rFonts w:hint="eastAsia"/>
              </w:rPr>
              <w:t>；</w:t>
            </w:r>
          </w:p>
          <w:p w14:paraId="669D44CF" w14:textId="77777777" w:rsidR="0099416C" w:rsidRDefault="007C27C3">
            <w:pPr>
              <w:widowControl/>
              <w:jc w:val="left"/>
              <w:textAlignment w:val="top"/>
            </w:pPr>
            <w:r>
              <w:rPr>
                <w:rFonts w:hint="eastAsia"/>
              </w:rPr>
              <w:t>21</w:t>
            </w:r>
            <w:r>
              <w:rPr>
                <w:rFonts w:hint="eastAsia"/>
              </w:rPr>
              <w:t>、电源</w:t>
            </w:r>
            <w:r>
              <w:rPr>
                <w:rFonts w:hint="eastAsia"/>
              </w:rPr>
              <w:t>:AC220V</w:t>
            </w:r>
            <w:r>
              <w:rPr>
                <w:rFonts w:hint="eastAsia"/>
              </w:rPr>
              <w:t>±</w:t>
            </w:r>
            <w:r>
              <w:rPr>
                <w:rFonts w:hint="eastAsia"/>
              </w:rPr>
              <w:t>10%</w:t>
            </w:r>
            <w:r>
              <w:rPr>
                <w:rFonts w:hint="eastAsia"/>
              </w:rPr>
              <w:t>，</w:t>
            </w:r>
            <w:r>
              <w:rPr>
                <w:rFonts w:hint="eastAsia"/>
              </w:rPr>
              <w:t>50Hz</w:t>
            </w:r>
            <w:r>
              <w:rPr>
                <w:rFonts w:hint="eastAsia"/>
              </w:rPr>
              <w:t>±</w:t>
            </w:r>
            <w:r>
              <w:rPr>
                <w:rFonts w:hint="eastAsia"/>
              </w:rPr>
              <w:t>10%</w:t>
            </w:r>
            <w:r>
              <w:rPr>
                <w:rFonts w:hint="eastAsia"/>
              </w:rPr>
              <w:t>；</w:t>
            </w:r>
          </w:p>
          <w:p w14:paraId="3A65A625" w14:textId="77777777" w:rsidR="0099416C" w:rsidRDefault="007C27C3">
            <w:pPr>
              <w:widowControl/>
              <w:jc w:val="left"/>
              <w:textAlignment w:val="top"/>
            </w:pPr>
            <w:r>
              <w:rPr>
                <w:rFonts w:hint="eastAsia"/>
              </w:rPr>
              <w:t>22</w:t>
            </w:r>
            <w:r>
              <w:rPr>
                <w:rFonts w:hint="eastAsia"/>
              </w:rPr>
              <w:t>、时间设定</w:t>
            </w:r>
            <w:r>
              <w:rPr>
                <w:rFonts w:hint="eastAsia"/>
              </w:rPr>
              <w:t>:</w:t>
            </w:r>
            <w:r>
              <w:rPr>
                <w:rFonts w:hint="eastAsia"/>
              </w:rPr>
              <w:t>定时运行</w:t>
            </w:r>
            <w:r>
              <w:rPr>
                <w:rFonts w:hint="eastAsia"/>
              </w:rPr>
              <w:t>/</w:t>
            </w:r>
            <w:r>
              <w:rPr>
                <w:rFonts w:hint="eastAsia"/>
              </w:rPr>
              <w:t>连续运行；</w:t>
            </w:r>
            <w:r>
              <w:rPr>
                <w:rFonts w:hint="eastAsia"/>
              </w:rPr>
              <w:t xml:space="preserve">              </w:t>
            </w:r>
          </w:p>
          <w:p w14:paraId="68A3B753" w14:textId="77777777" w:rsidR="0099416C" w:rsidRDefault="007C27C3">
            <w:pPr>
              <w:widowControl/>
              <w:jc w:val="left"/>
              <w:textAlignment w:val="top"/>
            </w:pPr>
            <w:r>
              <w:rPr>
                <w:rFonts w:hint="eastAsia"/>
              </w:rPr>
              <w:t>23</w:t>
            </w:r>
            <w:r>
              <w:rPr>
                <w:rFonts w:hint="eastAsia"/>
              </w:rPr>
              <w:t>、工作室尺寸：</w:t>
            </w:r>
            <w:r>
              <w:rPr>
                <w:rFonts w:hint="eastAsia"/>
              </w:rPr>
              <w:t xml:space="preserve">500mm*520mm*1080mm </w:t>
            </w:r>
            <w:r>
              <w:rPr>
                <w:rFonts w:hint="eastAsia"/>
              </w:rPr>
              <w:t>（±</w:t>
            </w:r>
            <w:r>
              <w:rPr>
                <w:rFonts w:hint="eastAsia"/>
              </w:rPr>
              <w:t>20mm</w:t>
            </w:r>
            <w:r>
              <w:rPr>
                <w:rFonts w:hint="eastAsia"/>
              </w:rPr>
              <w:t>）；</w:t>
            </w:r>
            <w:r>
              <w:rPr>
                <w:rFonts w:hint="eastAsia"/>
              </w:rPr>
              <w:t xml:space="preserve">    </w:t>
            </w:r>
          </w:p>
          <w:p w14:paraId="6BBCDBD8" w14:textId="77777777" w:rsidR="0099416C" w:rsidRDefault="007C27C3">
            <w:pPr>
              <w:widowControl/>
              <w:jc w:val="left"/>
              <w:textAlignment w:val="top"/>
              <w:rPr>
                <w:rFonts w:ascii="宋体" w:hAnsi="宋体" w:cs="宋体"/>
                <w:color w:val="000000"/>
                <w:sz w:val="22"/>
              </w:rPr>
            </w:pPr>
            <w:r>
              <w:rPr>
                <w:rFonts w:hint="eastAsia"/>
              </w:rPr>
              <w:t>24</w:t>
            </w:r>
            <w:r>
              <w:rPr>
                <w:rFonts w:hint="eastAsia"/>
              </w:rPr>
              <w:t>、外形尺寸</w:t>
            </w:r>
            <w:r>
              <w:rPr>
                <w:rFonts w:hint="eastAsia"/>
              </w:rPr>
              <w:t>:600mm*640mm*1800mm</w:t>
            </w:r>
            <w:r>
              <w:rPr>
                <w:rFonts w:hint="eastAsia"/>
              </w:rPr>
              <w:t>（±</w:t>
            </w:r>
            <w:r>
              <w:rPr>
                <w:rFonts w:hint="eastAsia"/>
              </w:rPr>
              <w:t>20mm</w:t>
            </w:r>
            <w:r>
              <w:rPr>
                <w:rFonts w:hint="eastAsia"/>
              </w:rPr>
              <w:t>）。</w:t>
            </w:r>
          </w:p>
        </w:tc>
        <w:tc>
          <w:tcPr>
            <w:tcW w:w="323" w:type="pct"/>
            <w:vAlign w:val="center"/>
          </w:tcPr>
          <w:p w14:paraId="474ACE8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台</w:t>
            </w:r>
          </w:p>
        </w:tc>
        <w:tc>
          <w:tcPr>
            <w:tcW w:w="358" w:type="pct"/>
            <w:vAlign w:val="center"/>
          </w:tcPr>
          <w:p w14:paraId="1BE0E70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1E0BF247"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E91C264" w14:textId="77777777">
        <w:trPr>
          <w:trHeight w:val="113"/>
          <w:jc w:val="center"/>
        </w:trPr>
        <w:tc>
          <w:tcPr>
            <w:tcW w:w="382" w:type="pct"/>
            <w:vAlign w:val="center"/>
          </w:tcPr>
          <w:p w14:paraId="638EE2D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554" w:type="pct"/>
            <w:vAlign w:val="center"/>
          </w:tcPr>
          <w:p w14:paraId="7BA06B8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全自动数显立式高压蒸汽灭菌器</w:t>
            </w:r>
          </w:p>
        </w:tc>
        <w:tc>
          <w:tcPr>
            <w:tcW w:w="2584" w:type="pct"/>
            <w:vAlign w:val="center"/>
          </w:tcPr>
          <w:p w14:paraId="544A00B2"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1、容积：≥50L；</w:t>
            </w:r>
          </w:p>
          <w:p w14:paraId="360980CF"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2、最高工作温度：≥134℃；</w:t>
            </w:r>
          </w:p>
          <w:p w14:paraId="259F5E5E"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3、最高工作压力：≥0.25Mpa；</w:t>
            </w:r>
          </w:p>
          <w:p w14:paraId="6DF3F577"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4、时间可选范围：0-9999min；</w:t>
            </w:r>
          </w:p>
          <w:p w14:paraId="431CD4B6"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5、温度可选范围：100℃-134℃；</w:t>
            </w:r>
          </w:p>
          <w:p w14:paraId="441914F8"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6、灭菌室尺寸：中不小于318mm*530mm；</w:t>
            </w:r>
          </w:p>
          <w:p w14:paraId="1146598B"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7、功率：AC220V/50Hz/2.5KW；</w:t>
            </w:r>
          </w:p>
          <w:p w14:paraId="52E5EF1B"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8、全部采用S30408不锈钢材质；</w:t>
            </w:r>
          </w:p>
          <w:p w14:paraId="5A12AED5"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9、升温，排空，灭菌，排汽等过程微电脑控制，全自动运行；</w:t>
            </w:r>
          </w:p>
          <w:p w14:paraId="19C9FAEC"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lastRenderedPageBreak/>
              <w:t>10、LED数码显示灭菌温度和时间；</w:t>
            </w:r>
          </w:p>
          <w:p w14:paraId="74ABE588"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11、</w:t>
            </w:r>
            <w:proofErr w:type="gramStart"/>
            <w:r>
              <w:rPr>
                <w:rFonts w:ascii="宋体" w:hAnsi="宋体" w:cs="宋体" w:hint="eastAsia"/>
                <w:color w:val="000000"/>
                <w:kern w:val="0"/>
                <w:sz w:val="22"/>
                <w:lang w:bidi="ar"/>
              </w:rPr>
              <w:t>手轮式快开门</w:t>
            </w:r>
            <w:proofErr w:type="gramEnd"/>
            <w:r>
              <w:rPr>
                <w:rFonts w:ascii="宋体" w:hAnsi="宋体" w:cs="宋体" w:hint="eastAsia"/>
                <w:color w:val="000000"/>
                <w:kern w:val="0"/>
                <w:sz w:val="22"/>
                <w:lang w:bidi="ar"/>
              </w:rPr>
              <w:t>结构；</w:t>
            </w:r>
          </w:p>
          <w:p w14:paraId="01917C49"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12、双重连锁安全装置:门未关好机器无法工作;灭菌桶内有压力，机器无法开门；</w:t>
            </w:r>
          </w:p>
          <w:p w14:paraId="4559A2F5"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13、超压自泄，过温、过流、缺水保护；</w:t>
            </w:r>
          </w:p>
          <w:p w14:paraId="1ACD71D1"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14、玻璃钢</w:t>
            </w:r>
            <w:proofErr w:type="gramStart"/>
            <w:r>
              <w:rPr>
                <w:rFonts w:ascii="宋体" w:hAnsi="宋体" w:cs="宋体" w:hint="eastAsia"/>
                <w:color w:val="000000"/>
                <w:kern w:val="0"/>
                <w:sz w:val="22"/>
                <w:lang w:bidi="ar"/>
              </w:rPr>
              <w:t>罩防止</w:t>
            </w:r>
            <w:proofErr w:type="gramEnd"/>
            <w:r>
              <w:rPr>
                <w:rFonts w:ascii="宋体" w:hAnsi="宋体" w:cs="宋体" w:hint="eastAsia"/>
                <w:color w:val="000000"/>
                <w:kern w:val="0"/>
                <w:sz w:val="22"/>
                <w:lang w:bidi="ar"/>
              </w:rPr>
              <w:t>烫伤；</w:t>
            </w:r>
          </w:p>
          <w:p w14:paraId="56941194"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15、灭菌结束，声光报警；</w:t>
            </w:r>
          </w:p>
          <w:p w14:paraId="09732C84" w14:textId="77777777" w:rsidR="0099416C" w:rsidRDefault="007C27C3">
            <w:pPr>
              <w:widowControl/>
              <w:jc w:val="left"/>
              <w:textAlignment w:val="top"/>
              <w:rPr>
                <w:rFonts w:ascii="宋体" w:hAnsi="宋体" w:cs="宋体"/>
                <w:color w:val="000000"/>
                <w:sz w:val="22"/>
              </w:rPr>
            </w:pPr>
            <w:r>
              <w:rPr>
                <w:rFonts w:ascii="宋体" w:hAnsi="宋体" w:cs="宋体" w:hint="eastAsia"/>
                <w:color w:val="000000"/>
                <w:kern w:val="0"/>
                <w:sz w:val="22"/>
                <w:lang w:bidi="ar"/>
              </w:rPr>
              <w:t>16、可选配干燥功能。</w:t>
            </w:r>
          </w:p>
        </w:tc>
        <w:tc>
          <w:tcPr>
            <w:tcW w:w="323" w:type="pct"/>
            <w:vAlign w:val="center"/>
          </w:tcPr>
          <w:p w14:paraId="227F7DF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台</w:t>
            </w:r>
          </w:p>
        </w:tc>
        <w:tc>
          <w:tcPr>
            <w:tcW w:w="358" w:type="pct"/>
            <w:vAlign w:val="center"/>
          </w:tcPr>
          <w:p w14:paraId="100F9D6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21584BB"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37F6F9F" w14:textId="77777777">
        <w:trPr>
          <w:trHeight w:val="113"/>
          <w:jc w:val="center"/>
        </w:trPr>
        <w:tc>
          <w:tcPr>
            <w:tcW w:w="382" w:type="pct"/>
            <w:vAlign w:val="center"/>
          </w:tcPr>
          <w:p w14:paraId="48DB429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3</w:t>
            </w:r>
          </w:p>
        </w:tc>
        <w:tc>
          <w:tcPr>
            <w:tcW w:w="554" w:type="pct"/>
            <w:vAlign w:val="center"/>
          </w:tcPr>
          <w:p w14:paraId="1E970AB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电子天平</w:t>
            </w:r>
          </w:p>
        </w:tc>
        <w:tc>
          <w:tcPr>
            <w:tcW w:w="2584" w:type="pct"/>
            <w:vAlign w:val="center"/>
          </w:tcPr>
          <w:p w14:paraId="23825F6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1、液晶显示，外接电源，具有自动校准功能，全量程去皮功能；                                                                         </w:t>
            </w:r>
          </w:p>
          <w:p w14:paraId="5B93AFB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2、称量范围：不低于0～300g；                                                                         </w:t>
            </w:r>
          </w:p>
          <w:p w14:paraId="4BC9C90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3、灵敏度≤0.001g；                                                                         </w:t>
            </w:r>
          </w:p>
          <w:p w14:paraId="173172C0"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4、适应湿度50-85%。</w:t>
            </w:r>
          </w:p>
        </w:tc>
        <w:tc>
          <w:tcPr>
            <w:tcW w:w="323" w:type="pct"/>
            <w:vAlign w:val="center"/>
          </w:tcPr>
          <w:p w14:paraId="5F0BF07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6815C2D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25E0FE1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764AC70" w14:textId="77777777">
        <w:trPr>
          <w:trHeight w:val="113"/>
          <w:jc w:val="center"/>
        </w:trPr>
        <w:tc>
          <w:tcPr>
            <w:tcW w:w="382" w:type="pct"/>
            <w:vAlign w:val="center"/>
          </w:tcPr>
          <w:p w14:paraId="0AEA0F5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554" w:type="pct"/>
            <w:vAlign w:val="center"/>
          </w:tcPr>
          <w:p w14:paraId="505C2C2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电子天平</w:t>
            </w:r>
          </w:p>
        </w:tc>
        <w:tc>
          <w:tcPr>
            <w:tcW w:w="2584" w:type="pct"/>
            <w:vAlign w:val="center"/>
          </w:tcPr>
          <w:p w14:paraId="7B16343F"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1、液晶显示，外接电源，具有自动校准功能，全量程去皮功能；</w:t>
            </w:r>
          </w:p>
          <w:p w14:paraId="1DDF468E"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2、称量范围：不低于0～600g；</w:t>
            </w:r>
          </w:p>
          <w:p w14:paraId="19A27E32"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3、灵敏度≤0.01g；</w:t>
            </w:r>
          </w:p>
          <w:p w14:paraId="09CFF805" w14:textId="77777777" w:rsidR="0099416C" w:rsidRDefault="007C27C3">
            <w:pPr>
              <w:widowControl/>
              <w:jc w:val="left"/>
              <w:textAlignment w:val="top"/>
              <w:rPr>
                <w:rFonts w:ascii="宋体" w:hAnsi="宋体" w:cs="宋体"/>
                <w:color w:val="000000"/>
                <w:sz w:val="22"/>
              </w:rPr>
            </w:pPr>
            <w:r>
              <w:rPr>
                <w:rFonts w:ascii="宋体" w:hAnsi="宋体" w:cs="宋体" w:hint="eastAsia"/>
                <w:color w:val="000000"/>
                <w:kern w:val="0"/>
                <w:sz w:val="22"/>
                <w:lang w:bidi="ar"/>
              </w:rPr>
              <w:t>4、适应湿度50-85%。</w:t>
            </w:r>
          </w:p>
        </w:tc>
        <w:tc>
          <w:tcPr>
            <w:tcW w:w="323" w:type="pct"/>
            <w:vAlign w:val="center"/>
          </w:tcPr>
          <w:p w14:paraId="0A6A7F9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32AE221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5D5EC2D1"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D5EE528" w14:textId="77777777">
        <w:trPr>
          <w:trHeight w:val="113"/>
          <w:jc w:val="center"/>
        </w:trPr>
        <w:tc>
          <w:tcPr>
            <w:tcW w:w="382" w:type="pct"/>
            <w:vAlign w:val="center"/>
          </w:tcPr>
          <w:p w14:paraId="0C37F65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554" w:type="pct"/>
            <w:vAlign w:val="center"/>
          </w:tcPr>
          <w:p w14:paraId="59F3380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微量</w:t>
            </w:r>
            <w:proofErr w:type="gramStart"/>
            <w:r>
              <w:rPr>
                <w:rFonts w:ascii="宋体" w:hAnsi="宋体" w:cs="宋体" w:hint="eastAsia"/>
                <w:color w:val="000000"/>
                <w:kern w:val="0"/>
                <w:sz w:val="22"/>
                <w:lang w:bidi="ar"/>
              </w:rPr>
              <w:t>可调移液器</w:t>
            </w:r>
            <w:proofErr w:type="gramEnd"/>
          </w:p>
        </w:tc>
        <w:tc>
          <w:tcPr>
            <w:tcW w:w="2584" w:type="pct"/>
            <w:vAlign w:val="center"/>
          </w:tcPr>
          <w:p w14:paraId="62B97A79"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1、人体学的手柄挂钩设计；</w:t>
            </w:r>
          </w:p>
          <w:p w14:paraId="009C5F8F"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2、管嘴弹出按钮设计轻巧，PP退管装置；</w:t>
            </w:r>
          </w:p>
          <w:p w14:paraId="0A0A9E22"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3、清晰的显示读数窗口，量程连续可调；</w:t>
            </w:r>
          </w:p>
          <w:p w14:paraId="54614622"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4、管嘴化学材料具有极好的耐化学腐蚀性，整支灭菌；</w:t>
            </w:r>
          </w:p>
          <w:p w14:paraId="32CC6C25" w14:textId="77777777" w:rsidR="0099416C" w:rsidRDefault="007C27C3">
            <w:pPr>
              <w:widowControl/>
              <w:jc w:val="left"/>
              <w:textAlignment w:val="top"/>
              <w:rPr>
                <w:rFonts w:ascii="宋体" w:hAnsi="宋体" w:cs="宋体"/>
                <w:color w:val="000000"/>
                <w:sz w:val="22"/>
              </w:rPr>
            </w:pPr>
            <w:r>
              <w:rPr>
                <w:rFonts w:ascii="宋体" w:hAnsi="宋体" w:cs="宋体" w:hint="eastAsia"/>
                <w:color w:val="000000"/>
                <w:kern w:val="0"/>
                <w:sz w:val="22"/>
                <w:lang w:bidi="ar"/>
              </w:rPr>
              <w:t>5、五种规格为一套，量程分别为：0.5-10μL、10-100μL、20-200μL、100-1000μL、1000-5000μL。</w:t>
            </w:r>
          </w:p>
        </w:tc>
        <w:tc>
          <w:tcPr>
            <w:tcW w:w="323" w:type="pct"/>
            <w:vAlign w:val="center"/>
          </w:tcPr>
          <w:p w14:paraId="675D84E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09BFA9D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18E391D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A7DDB68" w14:textId="77777777">
        <w:trPr>
          <w:trHeight w:val="113"/>
          <w:jc w:val="center"/>
        </w:trPr>
        <w:tc>
          <w:tcPr>
            <w:tcW w:w="382" w:type="pct"/>
            <w:vAlign w:val="center"/>
          </w:tcPr>
          <w:p w14:paraId="6C8A19A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554" w:type="pct"/>
            <w:vAlign w:val="center"/>
          </w:tcPr>
          <w:p w14:paraId="09061720"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移液器架</w:t>
            </w:r>
            <w:proofErr w:type="gramEnd"/>
          </w:p>
        </w:tc>
        <w:tc>
          <w:tcPr>
            <w:tcW w:w="2584" w:type="pct"/>
            <w:vAlign w:val="center"/>
          </w:tcPr>
          <w:p w14:paraId="49B1CDD0"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平板式，亚克力材料，≥5个位置</w:t>
            </w:r>
          </w:p>
        </w:tc>
        <w:tc>
          <w:tcPr>
            <w:tcW w:w="323" w:type="pct"/>
            <w:vAlign w:val="center"/>
          </w:tcPr>
          <w:p w14:paraId="45317E54"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16C8273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798" w:type="pct"/>
            <w:vAlign w:val="center"/>
          </w:tcPr>
          <w:p w14:paraId="17956CDB"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FA74A35" w14:textId="77777777">
        <w:trPr>
          <w:trHeight w:val="113"/>
          <w:jc w:val="center"/>
        </w:trPr>
        <w:tc>
          <w:tcPr>
            <w:tcW w:w="382" w:type="pct"/>
            <w:vAlign w:val="center"/>
          </w:tcPr>
          <w:p w14:paraId="29571A6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554" w:type="pct"/>
            <w:vAlign w:val="center"/>
          </w:tcPr>
          <w:p w14:paraId="0D9D5B7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植物生长记录仪</w:t>
            </w:r>
          </w:p>
        </w:tc>
        <w:tc>
          <w:tcPr>
            <w:tcW w:w="2584" w:type="pct"/>
            <w:vAlign w:val="center"/>
          </w:tcPr>
          <w:p w14:paraId="68CA5026"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植物生长记录仪是一款实时记录植物生长过程的创新产品。可以定时拍照记录植物生长过程，使我们能够更好的分析外部环境对植物生长的影响。</w:t>
            </w:r>
          </w:p>
          <w:p w14:paraId="3471A7EF"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1、工作环境不低于-20-60℃；</w:t>
            </w:r>
          </w:p>
          <w:p w14:paraId="07444568"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2、LCD显示屏，抓拍速度1.0秒；</w:t>
            </w:r>
          </w:p>
          <w:p w14:paraId="6127687E"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3、镜头角度≥120度，≥1600</w:t>
            </w:r>
            <w:proofErr w:type="gramStart"/>
            <w:r>
              <w:rPr>
                <w:rFonts w:ascii="宋体" w:hAnsi="宋体" w:cs="宋体" w:hint="eastAsia"/>
                <w:color w:val="000000"/>
                <w:kern w:val="0"/>
                <w:sz w:val="22"/>
                <w:lang w:bidi="ar"/>
              </w:rPr>
              <w:t>万像</w:t>
            </w:r>
            <w:proofErr w:type="gramEnd"/>
            <w:r>
              <w:rPr>
                <w:rFonts w:ascii="宋体" w:hAnsi="宋体" w:cs="宋体" w:hint="eastAsia"/>
                <w:color w:val="000000"/>
                <w:kern w:val="0"/>
                <w:sz w:val="22"/>
                <w:lang w:bidi="ar"/>
              </w:rPr>
              <w:t>素照片；</w:t>
            </w:r>
          </w:p>
          <w:p w14:paraId="3FE08F14"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4、三个拍摄感应器，可定时拍照；</w:t>
            </w:r>
          </w:p>
          <w:p w14:paraId="24DDBBEC"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5、超长待机时间可达≥8个月；</w:t>
            </w:r>
          </w:p>
          <w:p w14:paraId="697F156A" w14:textId="77777777" w:rsidR="0099416C" w:rsidRDefault="007C27C3">
            <w:pPr>
              <w:widowControl/>
              <w:jc w:val="left"/>
              <w:textAlignment w:val="top"/>
              <w:rPr>
                <w:rFonts w:ascii="宋体" w:hAnsi="宋体" w:cs="宋体"/>
                <w:color w:val="000000"/>
                <w:sz w:val="22"/>
              </w:rPr>
            </w:pPr>
            <w:r>
              <w:rPr>
                <w:rFonts w:ascii="宋体" w:hAnsi="宋体" w:cs="宋体" w:hint="eastAsia"/>
                <w:color w:val="000000"/>
                <w:kern w:val="0"/>
                <w:sz w:val="22"/>
                <w:lang w:bidi="ar"/>
              </w:rPr>
              <w:t>6、外形尺寸：130mm×80mm×70mm（±20mm）。</w:t>
            </w:r>
          </w:p>
        </w:tc>
        <w:tc>
          <w:tcPr>
            <w:tcW w:w="323" w:type="pct"/>
            <w:vAlign w:val="center"/>
          </w:tcPr>
          <w:p w14:paraId="4B6564B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0BD4A45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77B1160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47BADCB" w14:textId="77777777">
        <w:trPr>
          <w:trHeight w:val="113"/>
          <w:jc w:val="center"/>
        </w:trPr>
        <w:tc>
          <w:tcPr>
            <w:tcW w:w="382" w:type="pct"/>
            <w:vAlign w:val="center"/>
          </w:tcPr>
          <w:p w14:paraId="2FD6C5A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554" w:type="pct"/>
            <w:vAlign w:val="center"/>
          </w:tcPr>
          <w:p w14:paraId="5D6A18F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耗材包</w:t>
            </w:r>
          </w:p>
        </w:tc>
        <w:tc>
          <w:tcPr>
            <w:tcW w:w="2584" w:type="pct"/>
            <w:vAlign w:val="center"/>
          </w:tcPr>
          <w:p w14:paraId="4A4CD8DB" w14:textId="77777777" w:rsidR="0099416C" w:rsidRDefault="007C27C3">
            <w:pPr>
              <w:widowControl/>
              <w:jc w:val="left"/>
              <w:textAlignment w:val="top"/>
              <w:rPr>
                <w:rFonts w:ascii="宋体" w:hAnsi="宋体" w:cs="宋体"/>
                <w:color w:val="000000"/>
                <w:sz w:val="22"/>
              </w:rPr>
            </w:pPr>
            <w:r>
              <w:rPr>
                <w:rFonts w:ascii="宋体" w:hAnsi="宋体" w:cs="宋体" w:hint="eastAsia"/>
                <w:color w:val="000000"/>
                <w:kern w:val="0"/>
                <w:sz w:val="22"/>
                <w:lang w:bidi="ar"/>
              </w:rPr>
              <w:t>四种规格吸头不少于(5000μL，300只/包；1000μL，500只/包；100μL，1000只/包；10μL，1000只/包)，各≥2包；三种规格吸头盒(1000μL，100μL，10μL)，各≥5个；实验用组培瓶（ZP9-</w:t>
            </w:r>
            <w:proofErr w:type="gramStart"/>
            <w:r>
              <w:rPr>
                <w:rFonts w:ascii="宋体" w:hAnsi="宋体" w:cs="宋体" w:hint="eastAsia"/>
                <w:color w:val="000000"/>
                <w:kern w:val="0"/>
                <w:sz w:val="22"/>
                <w:lang w:bidi="ar"/>
              </w:rPr>
              <w:t>150组培瓶</w:t>
            </w:r>
            <w:proofErr w:type="gramEnd"/>
            <w:r>
              <w:rPr>
                <w:rFonts w:ascii="宋体" w:hAnsi="宋体" w:cs="宋体" w:hint="eastAsia"/>
                <w:color w:val="000000"/>
                <w:kern w:val="0"/>
                <w:sz w:val="22"/>
                <w:lang w:bidi="ar"/>
              </w:rPr>
              <w:t>(≥150mL)，可反复使用，无需更换封口膜）≥5箱（≥120瓶每箱）；</w:t>
            </w:r>
          </w:p>
        </w:tc>
        <w:tc>
          <w:tcPr>
            <w:tcW w:w="323" w:type="pct"/>
            <w:vAlign w:val="center"/>
          </w:tcPr>
          <w:p w14:paraId="01281F9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7B50385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F8D8D8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676EC85" w14:textId="77777777">
        <w:trPr>
          <w:trHeight w:val="113"/>
          <w:jc w:val="center"/>
        </w:trPr>
        <w:tc>
          <w:tcPr>
            <w:tcW w:w="382" w:type="pct"/>
            <w:vAlign w:val="center"/>
          </w:tcPr>
          <w:p w14:paraId="17C7033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554" w:type="pct"/>
            <w:vAlign w:val="center"/>
          </w:tcPr>
          <w:p w14:paraId="48D4015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组培试剂盒</w:t>
            </w:r>
          </w:p>
        </w:tc>
        <w:tc>
          <w:tcPr>
            <w:tcW w:w="2584" w:type="pct"/>
            <w:vAlign w:val="center"/>
          </w:tcPr>
          <w:p w14:paraId="0845548F"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MS培养基,细胞分裂激素\生长素,使用说明等</w:t>
            </w:r>
          </w:p>
        </w:tc>
        <w:tc>
          <w:tcPr>
            <w:tcW w:w="323" w:type="pct"/>
            <w:vAlign w:val="center"/>
          </w:tcPr>
          <w:p w14:paraId="66C9AA8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619F8F7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41500905"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E069029" w14:textId="77777777">
        <w:trPr>
          <w:trHeight w:val="113"/>
          <w:jc w:val="center"/>
        </w:trPr>
        <w:tc>
          <w:tcPr>
            <w:tcW w:w="382" w:type="pct"/>
            <w:vAlign w:val="center"/>
          </w:tcPr>
          <w:p w14:paraId="0B5C6CC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554" w:type="pct"/>
            <w:vAlign w:val="center"/>
          </w:tcPr>
          <w:p w14:paraId="73C5EC8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组培接种</w:t>
            </w:r>
            <w:r>
              <w:rPr>
                <w:rFonts w:ascii="宋体" w:hAnsi="宋体" w:cs="宋体" w:hint="eastAsia"/>
                <w:color w:val="000000"/>
                <w:kern w:val="0"/>
                <w:sz w:val="22"/>
                <w:lang w:bidi="ar"/>
              </w:rPr>
              <w:lastRenderedPageBreak/>
              <w:t>服</w:t>
            </w:r>
          </w:p>
        </w:tc>
        <w:tc>
          <w:tcPr>
            <w:tcW w:w="2584" w:type="pct"/>
            <w:vAlign w:val="center"/>
          </w:tcPr>
          <w:p w14:paraId="0B10CA6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lastRenderedPageBreak/>
              <w:t>白色,棉布大褂</w:t>
            </w:r>
          </w:p>
        </w:tc>
        <w:tc>
          <w:tcPr>
            <w:tcW w:w="323" w:type="pct"/>
            <w:vAlign w:val="center"/>
          </w:tcPr>
          <w:p w14:paraId="1E31513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6504B01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798" w:type="pct"/>
            <w:vAlign w:val="center"/>
          </w:tcPr>
          <w:p w14:paraId="7FE48D1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C5F26A5" w14:textId="77777777">
        <w:trPr>
          <w:trHeight w:val="113"/>
          <w:jc w:val="center"/>
        </w:trPr>
        <w:tc>
          <w:tcPr>
            <w:tcW w:w="382" w:type="pct"/>
            <w:vAlign w:val="center"/>
          </w:tcPr>
          <w:p w14:paraId="5CD5743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11</w:t>
            </w:r>
          </w:p>
        </w:tc>
        <w:tc>
          <w:tcPr>
            <w:tcW w:w="554" w:type="pct"/>
            <w:vAlign w:val="center"/>
          </w:tcPr>
          <w:p w14:paraId="03D7936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温湿度计</w:t>
            </w:r>
          </w:p>
        </w:tc>
        <w:tc>
          <w:tcPr>
            <w:tcW w:w="2584" w:type="pct"/>
            <w:vAlign w:val="center"/>
          </w:tcPr>
          <w:p w14:paraId="003DDBB1"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1、超大屏幕液晶显示，直观，方便；</w:t>
            </w:r>
          </w:p>
          <w:p w14:paraId="6021B48B"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2、同屏显示温度，湿度，时钟；</w:t>
            </w:r>
          </w:p>
          <w:p w14:paraId="08182EE3"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3、室内外双路测温，</w:t>
            </w:r>
            <w:proofErr w:type="gramStart"/>
            <w:r>
              <w:rPr>
                <w:rFonts w:ascii="宋体" w:hAnsi="宋体" w:cs="宋体" w:hint="eastAsia"/>
                <w:color w:val="000000"/>
                <w:kern w:val="0"/>
                <w:sz w:val="22"/>
                <w:lang w:bidi="ar"/>
              </w:rPr>
              <w:t>单路测湿</w:t>
            </w:r>
            <w:proofErr w:type="gramEnd"/>
            <w:r>
              <w:rPr>
                <w:rFonts w:ascii="宋体" w:hAnsi="宋体" w:cs="宋体" w:hint="eastAsia"/>
                <w:color w:val="000000"/>
                <w:kern w:val="0"/>
                <w:sz w:val="22"/>
                <w:lang w:bidi="ar"/>
              </w:rPr>
              <w:t>；</w:t>
            </w:r>
          </w:p>
          <w:p w14:paraId="22CB7C07"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4、12/24小时时钟显示，可设置定闹功能；</w:t>
            </w:r>
          </w:p>
          <w:p w14:paraId="7361EFE8"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5、最大，最小温湿度值记忆功能；</w:t>
            </w:r>
          </w:p>
          <w:p w14:paraId="0F3D8F8B"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6、温度测量范围：室内温度：不少于-30℃- +50℃；</w:t>
            </w:r>
          </w:p>
          <w:p w14:paraId="47B88F81"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7、室外温度：-50℃- +70℃；</w:t>
            </w:r>
          </w:p>
          <w:p w14:paraId="0E6610B2"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8、湿度测量范围：20%RH-99%RH；；</w:t>
            </w:r>
          </w:p>
          <w:p w14:paraId="7C9B456B"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9、显示分辨率：温度：0.1℃ 湿度：1%RH；</w:t>
            </w:r>
          </w:p>
          <w:p w14:paraId="6BC30205"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10、测量精度：温度：+/-1℃ 湿度：+/- 5%RH；</w:t>
            </w:r>
          </w:p>
          <w:p w14:paraId="3331663D" w14:textId="77777777" w:rsidR="0099416C" w:rsidRDefault="007C27C3">
            <w:pPr>
              <w:widowControl/>
              <w:jc w:val="left"/>
              <w:textAlignment w:val="top"/>
              <w:rPr>
                <w:rFonts w:ascii="宋体" w:hAnsi="宋体" w:cs="宋体"/>
                <w:color w:val="000000"/>
                <w:sz w:val="22"/>
              </w:rPr>
            </w:pPr>
            <w:r>
              <w:rPr>
                <w:rFonts w:ascii="宋体" w:hAnsi="宋体" w:cs="宋体" w:hint="eastAsia"/>
                <w:color w:val="000000"/>
                <w:kern w:val="0"/>
                <w:sz w:val="22"/>
                <w:lang w:bidi="ar"/>
              </w:rPr>
              <w:t>11、供电电压：1.5V（一节7#碱性电池）。</w:t>
            </w:r>
          </w:p>
        </w:tc>
        <w:tc>
          <w:tcPr>
            <w:tcW w:w="323" w:type="pct"/>
            <w:vAlign w:val="center"/>
          </w:tcPr>
          <w:p w14:paraId="092C05B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78E3B88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532B3A0F"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4AE04AD" w14:textId="77777777">
        <w:trPr>
          <w:trHeight w:val="113"/>
          <w:jc w:val="center"/>
        </w:trPr>
        <w:tc>
          <w:tcPr>
            <w:tcW w:w="382" w:type="pct"/>
            <w:vAlign w:val="center"/>
          </w:tcPr>
          <w:p w14:paraId="295A4F9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554" w:type="pct"/>
            <w:vAlign w:val="center"/>
          </w:tcPr>
          <w:p w14:paraId="08AB86C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▲中央实验台</w:t>
            </w:r>
          </w:p>
        </w:tc>
        <w:tc>
          <w:tcPr>
            <w:tcW w:w="2584" w:type="pct"/>
            <w:vAlign w:val="center"/>
          </w:tcPr>
          <w:p w14:paraId="375D777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一、中央操作台：规格：4000*1500*850mm(±5mm)</w:t>
            </w:r>
          </w:p>
          <w:p w14:paraId="17BD433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（一）台面：采用≥20mm</w:t>
            </w:r>
            <w:proofErr w:type="gramStart"/>
            <w:r>
              <w:rPr>
                <w:rFonts w:ascii="宋体" w:hAnsi="宋体" w:cs="宋体" w:hint="eastAsia"/>
                <w:color w:val="000000"/>
                <w:kern w:val="0"/>
                <w:sz w:val="22"/>
                <w:lang w:bidi="ar"/>
              </w:rPr>
              <w:t>厚无甲醛</w:t>
            </w:r>
            <w:proofErr w:type="gramEnd"/>
            <w:r>
              <w:rPr>
                <w:rFonts w:ascii="宋体" w:hAnsi="宋体" w:cs="宋体" w:hint="eastAsia"/>
                <w:color w:val="000000"/>
                <w:kern w:val="0"/>
                <w:sz w:val="22"/>
                <w:lang w:bidi="ar"/>
              </w:rPr>
              <w:t>新型环保陶瓷台面，台面表面为实验室专业耐腐蚀、耐刻刮、耐污染釉面。坯体一体实芯黑色坯体，釉面和</w:t>
            </w:r>
            <w:proofErr w:type="gramStart"/>
            <w:r>
              <w:rPr>
                <w:rFonts w:ascii="宋体" w:hAnsi="宋体" w:cs="宋体" w:hint="eastAsia"/>
                <w:color w:val="000000"/>
                <w:kern w:val="0"/>
                <w:sz w:val="22"/>
                <w:lang w:bidi="ar"/>
              </w:rPr>
              <w:t>坯体</w:t>
            </w:r>
            <w:proofErr w:type="gramEnd"/>
            <w:r>
              <w:rPr>
                <w:rFonts w:ascii="宋体" w:hAnsi="宋体" w:cs="宋体" w:hint="eastAsia"/>
                <w:color w:val="000000"/>
                <w:kern w:val="0"/>
                <w:sz w:val="22"/>
                <w:lang w:bidi="ar"/>
              </w:rPr>
              <w:t>经高温一体烧结而成。</w:t>
            </w:r>
          </w:p>
          <w:p w14:paraId="52C92C5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台面满足以下要求：</w:t>
            </w:r>
          </w:p>
          <w:p w14:paraId="0AB5D8E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A.外观要求：参照T/CIQA10-2020的要求，外观为五面坯体，表面釉面为烧成颜色；坯体敲碎后，无空洞、无直径2mm以上气泡、无杂色，为一体实芯坯体；釉面与坯体之间无脱层，釉面与坯体呈一体结构，釉面为烧成颜色，非坯体颜色。</w:t>
            </w:r>
          </w:p>
          <w:p w14:paraId="7D4EAF3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●B.耐化学腐蚀性能：为保证台面耐化学腐蚀的稳定性，参照T/CIQA10-2020标准，台面耐化学腐蚀性不低于GLA级。</w:t>
            </w:r>
          </w:p>
          <w:p w14:paraId="4EA5C67F" w14:textId="77777777" w:rsidR="0099416C" w:rsidRDefault="007C27C3">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lang w:bidi="ar"/>
              </w:rPr>
              <w:t>●C.抗冲击性能：为保证台面使用的安全性，参照T/CIQA10-2020标准，台面抗冲击性（恢复系数）不低</w:t>
            </w:r>
            <w:r>
              <w:rPr>
                <w:rFonts w:ascii="宋体" w:hAnsi="宋体" w:cs="宋体" w:hint="eastAsia"/>
                <w:color w:val="000000"/>
                <w:kern w:val="0"/>
                <w:sz w:val="22"/>
                <w:szCs w:val="22"/>
                <w:lang w:bidi="ar"/>
              </w:rPr>
              <w:t>于0.832。</w:t>
            </w:r>
          </w:p>
          <w:p w14:paraId="48BCE268" w14:textId="77777777" w:rsidR="0099416C" w:rsidRDefault="007C27C3">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●D.</w:t>
            </w:r>
            <w:r>
              <w:rPr>
                <w:rFonts w:ascii="宋体" w:hAnsi="宋体" w:cs="宋体" w:hint="eastAsia"/>
                <w:sz w:val="22"/>
                <w:szCs w:val="22"/>
              </w:rPr>
              <w:t>放射性核素限量要求：参照GB6566-2010《建筑材料放射性核素限量》标准，检测结果：内照射指数≤0.4。颜色稳定性：为保证台面的美观度，参照GB/T17657-2022标准,耐光色牢度不低于4级。</w:t>
            </w:r>
          </w:p>
          <w:p w14:paraId="11469BA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（二）柜体：实验室用柜体为片装组合结构，采用≥1.0m一级冷轧钢板，表面经酸洗、磷化防锈及静电处理，并喷涂≧75μm厚环氧树脂粉末。</w:t>
            </w:r>
          </w:p>
          <w:p w14:paraId="5CCF2B4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（三）门板：采用≥1.0mm冷轧钢板，喷涂≥75μm厚环氧树脂粉末，门面板为</w:t>
            </w:r>
            <w:proofErr w:type="gramStart"/>
            <w:r>
              <w:rPr>
                <w:rFonts w:ascii="宋体" w:hAnsi="宋体" w:cs="宋体" w:hint="eastAsia"/>
                <w:color w:val="000000"/>
                <w:kern w:val="0"/>
                <w:sz w:val="22"/>
                <w:lang w:bidi="ar"/>
              </w:rPr>
              <w:t>凸面双</w:t>
            </w:r>
            <w:proofErr w:type="gramEnd"/>
            <w:r>
              <w:rPr>
                <w:rFonts w:ascii="宋体" w:hAnsi="宋体" w:cs="宋体" w:hint="eastAsia"/>
                <w:color w:val="000000"/>
                <w:kern w:val="0"/>
                <w:sz w:val="22"/>
                <w:lang w:bidi="ar"/>
              </w:rPr>
              <w:t>斜边设计，双层结构内外部都经过环氧树脂喷涂；</w:t>
            </w:r>
          </w:p>
          <w:p w14:paraId="12BBAD5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（四）上梁：规格≥40×60mm，采用≥1.2mm铝型材经专用模具拉伸成型，可搭配柜体、门板及地围颜色进行配色选择；平整性强，能均匀承托台面，使台面平整，承重能力强。</w:t>
            </w:r>
          </w:p>
          <w:p w14:paraId="44F6A49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（五）地围：规格≥30×120mm，使用≥1.2mm铝型</w:t>
            </w:r>
            <w:r>
              <w:rPr>
                <w:rFonts w:ascii="宋体" w:hAnsi="宋体" w:cs="宋体" w:hint="eastAsia"/>
                <w:color w:val="000000"/>
                <w:kern w:val="0"/>
                <w:sz w:val="22"/>
                <w:lang w:bidi="ar"/>
              </w:rPr>
              <w:lastRenderedPageBreak/>
              <w:t>材经专用模具拉伸成型结合高强度工程塑料插件组合而成，易清洁，可搭配柜体、门板及上梁颜色进行配色选择；下斜面设计符合人体工体学。</w:t>
            </w:r>
          </w:p>
          <w:p w14:paraId="4514626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（六）隔板：活动隔板。</w:t>
            </w:r>
          </w:p>
          <w:p w14:paraId="3A111DA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（七）滑轨：采用三节静音滑道，不需要涂油防护，耐腐蚀、经久耐用，单抽屉承重60公斤以上。</w:t>
            </w:r>
          </w:p>
          <w:p w14:paraId="3DAB8DF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（八）合页：采用不锈钢铰链，防腐性能优越，承重性能强,开启角度可达110度，有阻尼功能，启闭无噪声。</w:t>
            </w:r>
          </w:p>
          <w:p w14:paraId="797352E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（九）拉手：采用一体折弯拉手，外型美观大方，简约时尚。</w:t>
            </w:r>
          </w:p>
          <w:p w14:paraId="5840CEB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（十）选用实验室专用可调地脚，承重性强。</w:t>
            </w:r>
          </w:p>
          <w:p w14:paraId="49466DE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（十一）现场组装调试，安装到指定位置。</w:t>
            </w:r>
          </w:p>
          <w:p w14:paraId="2DF27488" w14:textId="77777777" w:rsidR="0099416C" w:rsidRDefault="007C27C3">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lang w:bidi="ar"/>
              </w:rPr>
              <w:t>二、学生凳：数量:12个；规格：</w:t>
            </w:r>
            <w:r>
              <w:rPr>
                <w:rFonts w:ascii="宋体" w:hAnsi="宋体" w:cs="宋体" w:hint="eastAsia"/>
                <w:kern w:val="0"/>
                <w:sz w:val="22"/>
                <w:szCs w:val="22"/>
              </w:rPr>
              <w:t>Φ320*H450-550mm</w:t>
            </w:r>
            <w:r>
              <w:rPr>
                <w:rFonts w:ascii="宋体" w:hAnsi="宋体" w:cs="宋体" w:hint="eastAsia"/>
                <w:color w:val="000000"/>
                <w:kern w:val="0"/>
                <w:sz w:val="22"/>
                <w:szCs w:val="22"/>
                <w:lang w:bidi="ar"/>
              </w:rPr>
              <w:t>（±5mm）</w:t>
            </w:r>
          </w:p>
          <w:p w14:paraId="496D61CB" w14:textId="77777777" w:rsidR="0099416C" w:rsidRDefault="007C27C3">
            <w:pPr>
              <w:widowControl/>
              <w:jc w:val="left"/>
              <w:textAlignment w:val="center"/>
              <w:rPr>
                <w:rFonts w:ascii="宋体" w:hAnsi="宋体" w:cs="宋体"/>
                <w:color w:val="000000"/>
                <w:sz w:val="22"/>
              </w:rPr>
            </w:pPr>
            <w:r>
              <w:rPr>
                <w:rFonts w:ascii="宋体" w:hAnsi="宋体" w:cs="宋体" w:hint="eastAsia"/>
                <w:kern w:val="0"/>
                <w:sz w:val="22"/>
                <w:szCs w:val="22"/>
              </w:rPr>
              <w:t>材质：采用ABS新料一次注塑成型</w:t>
            </w:r>
            <w:r>
              <w:rPr>
                <w:rFonts w:ascii="宋体" w:hAnsi="宋体" w:cs="宋体" w:hint="eastAsia"/>
                <w:kern w:val="0"/>
                <w:sz w:val="22"/>
                <w:szCs w:val="22"/>
              </w:rPr>
              <w:br/>
              <w:t>凳面规格：≥Φ320*37mm（±5mm）八角造型，</w:t>
            </w:r>
            <w:proofErr w:type="gramStart"/>
            <w:r>
              <w:rPr>
                <w:rFonts w:ascii="宋体" w:hAnsi="宋体" w:cs="宋体" w:hint="eastAsia"/>
                <w:kern w:val="0"/>
                <w:sz w:val="22"/>
                <w:szCs w:val="22"/>
              </w:rPr>
              <w:t>中间≥</w:t>
            </w:r>
            <w:proofErr w:type="gramEnd"/>
            <w:r>
              <w:rPr>
                <w:rFonts w:ascii="宋体" w:hAnsi="宋体" w:cs="宋体" w:hint="eastAsia"/>
                <w:kern w:val="0"/>
                <w:sz w:val="22"/>
                <w:szCs w:val="22"/>
              </w:rPr>
              <w:t>10mm深内凹符合人体工程学设计，气压杆升降，升降高度为450-550mm。</w:t>
            </w:r>
            <w:r>
              <w:rPr>
                <w:rFonts w:ascii="宋体" w:hAnsi="宋体" w:cs="宋体" w:hint="eastAsia"/>
                <w:kern w:val="0"/>
                <w:sz w:val="22"/>
                <w:szCs w:val="22"/>
              </w:rPr>
              <w:br/>
              <w:t>凳腿：采用坚固金属电镀落脚，五星脚垫。</w:t>
            </w:r>
          </w:p>
        </w:tc>
        <w:tc>
          <w:tcPr>
            <w:tcW w:w="323" w:type="pct"/>
            <w:vAlign w:val="center"/>
          </w:tcPr>
          <w:p w14:paraId="044D812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张</w:t>
            </w:r>
          </w:p>
        </w:tc>
        <w:tc>
          <w:tcPr>
            <w:tcW w:w="358" w:type="pct"/>
            <w:vAlign w:val="center"/>
          </w:tcPr>
          <w:p w14:paraId="2C60E89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1CC8F6BA"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71497A63" w14:textId="77777777">
        <w:trPr>
          <w:trHeight w:val="113"/>
          <w:jc w:val="center"/>
        </w:trPr>
        <w:tc>
          <w:tcPr>
            <w:tcW w:w="382" w:type="pct"/>
            <w:vAlign w:val="center"/>
          </w:tcPr>
          <w:p w14:paraId="02F6492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13</w:t>
            </w:r>
          </w:p>
        </w:tc>
        <w:tc>
          <w:tcPr>
            <w:tcW w:w="554" w:type="pct"/>
            <w:vAlign w:val="center"/>
          </w:tcPr>
          <w:p w14:paraId="3D610AA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 xml:space="preserve">实验室边台 </w:t>
            </w:r>
          </w:p>
        </w:tc>
        <w:tc>
          <w:tcPr>
            <w:tcW w:w="2584" w:type="pct"/>
            <w:vAlign w:val="center"/>
          </w:tcPr>
          <w:p w14:paraId="4EE265F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一、实验室边台：规格：4000*750*850mm(±5mm)</w:t>
            </w:r>
          </w:p>
          <w:p w14:paraId="5E6E6F2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（一）台面采用≥20mm</w:t>
            </w:r>
            <w:proofErr w:type="gramStart"/>
            <w:r>
              <w:rPr>
                <w:rFonts w:ascii="宋体" w:hAnsi="宋体" w:cs="宋体" w:hint="eastAsia"/>
                <w:color w:val="000000"/>
                <w:kern w:val="0"/>
                <w:sz w:val="22"/>
                <w:lang w:bidi="ar"/>
              </w:rPr>
              <w:t>厚无甲醛</w:t>
            </w:r>
            <w:proofErr w:type="gramEnd"/>
            <w:r>
              <w:rPr>
                <w:rFonts w:ascii="宋体" w:hAnsi="宋体" w:cs="宋体" w:hint="eastAsia"/>
                <w:color w:val="000000"/>
                <w:kern w:val="0"/>
                <w:sz w:val="22"/>
                <w:lang w:bidi="ar"/>
              </w:rPr>
              <w:t>新型环保陶瓷台面，台面表面为实验室专业耐腐蚀、耐刻刮、耐污染釉面。坯体一体实芯黑色坯体，釉面和</w:t>
            </w:r>
            <w:proofErr w:type="gramStart"/>
            <w:r>
              <w:rPr>
                <w:rFonts w:ascii="宋体" w:hAnsi="宋体" w:cs="宋体" w:hint="eastAsia"/>
                <w:color w:val="000000"/>
                <w:kern w:val="0"/>
                <w:sz w:val="22"/>
                <w:lang w:bidi="ar"/>
              </w:rPr>
              <w:t>坯体</w:t>
            </w:r>
            <w:proofErr w:type="gramEnd"/>
            <w:r>
              <w:rPr>
                <w:rFonts w:ascii="宋体" w:hAnsi="宋体" w:cs="宋体" w:hint="eastAsia"/>
                <w:color w:val="000000"/>
                <w:kern w:val="0"/>
                <w:sz w:val="22"/>
                <w:lang w:bidi="ar"/>
              </w:rPr>
              <w:t>经高温一体烧结而成。</w:t>
            </w:r>
          </w:p>
          <w:p w14:paraId="4DABDEE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（二）柜体：实验室用柜体为片装组合结构，采用≥1.0mm一级冷轧钢板，表面经酸洗、磷化防锈及静电处理，并喷涂≧75μm厚环氧树脂粉末。</w:t>
            </w:r>
          </w:p>
          <w:p w14:paraId="5592F75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（三）门板：采用≥1.0mm冷轧钢板，喷涂≥75μm厚环氧树脂粉末，门面板为</w:t>
            </w:r>
            <w:proofErr w:type="gramStart"/>
            <w:r>
              <w:rPr>
                <w:rFonts w:ascii="宋体" w:hAnsi="宋体" w:cs="宋体" w:hint="eastAsia"/>
                <w:color w:val="000000"/>
                <w:kern w:val="0"/>
                <w:sz w:val="22"/>
                <w:lang w:bidi="ar"/>
              </w:rPr>
              <w:t>凸面双</w:t>
            </w:r>
            <w:proofErr w:type="gramEnd"/>
            <w:r>
              <w:rPr>
                <w:rFonts w:ascii="宋体" w:hAnsi="宋体" w:cs="宋体" w:hint="eastAsia"/>
                <w:color w:val="000000"/>
                <w:kern w:val="0"/>
                <w:sz w:val="22"/>
                <w:lang w:bidi="ar"/>
              </w:rPr>
              <w:t>斜边设计，双层结构内外部都经过环氧树脂喷涂；</w:t>
            </w:r>
          </w:p>
          <w:p w14:paraId="0226CF7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（四）上梁：规格≥40×60mm，采用≥1.2mm铝型材经专用模具拉伸成型，可搭配柜体、门板及地围颜色进行配色选择；平整性强，能均匀承托台面，使台面平整，承重能力强。</w:t>
            </w:r>
          </w:p>
          <w:p w14:paraId="25F2F24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（五）地围：规格≥30×120mm，使用≥1.2mm铝型材经专用模具拉伸成型结合高强度工程塑料插件组合而成，易清洁，可搭配柜体、门板及上梁颜色进行配色选择；下斜面设计符合人体工体学。</w:t>
            </w:r>
          </w:p>
          <w:p w14:paraId="7445A85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（六）隔板：活动隔板。</w:t>
            </w:r>
          </w:p>
          <w:p w14:paraId="2F592AC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（七）滑轨：采用三节静音滑道，不需要涂油防护，耐腐蚀、经久耐用，单抽屉承重60公斤以上。</w:t>
            </w:r>
          </w:p>
          <w:p w14:paraId="0ACB5EF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（八）合页：采用不锈钢铰链，防腐性能优越，承重性能强,开启角度可达110度，有阻尼功能，启闭</w:t>
            </w:r>
            <w:r>
              <w:rPr>
                <w:rFonts w:ascii="宋体" w:hAnsi="宋体" w:cs="宋体" w:hint="eastAsia"/>
                <w:color w:val="000000"/>
                <w:kern w:val="0"/>
                <w:sz w:val="22"/>
                <w:lang w:bidi="ar"/>
              </w:rPr>
              <w:lastRenderedPageBreak/>
              <w:t>无噪声。</w:t>
            </w:r>
          </w:p>
          <w:p w14:paraId="37075D4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（九）拉手：采用一体折弯拉手，外型美观大方，简约时尚。</w:t>
            </w:r>
          </w:p>
          <w:p w14:paraId="30918EE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（十）选用实验室专用可调地脚，承重性强。</w:t>
            </w:r>
          </w:p>
          <w:p w14:paraId="5B2443A1"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（十一）现场组装调试，安装到指定位置。</w:t>
            </w:r>
          </w:p>
        </w:tc>
        <w:tc>
          <w:tcPr>
            <w:tcW w:w="323" w:type="pct"/>
            <w:vAlign w:val="center"/>
          </w:tcPr>
          <w:p w14:paraId="1943602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张</w:t>
            </w:r>
          </w:p>
        </w:tc>
        <w:tc>
          <w:tcPr>
            <w:tcW w:w="358" w:type="pct"/>
            <w:vAlign w:val="center"/>
          </w:tcPr>
          <w:p w14:paraId="48CCFB9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7ADC522D"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73534AA3" w14:textId="77777777">
        <w:trPr>
          <w:trHeight w:val="113"/>
          <w:jc w:val="center"/>
        </w:trPr>
        <w:tc>
          <w:tcPr>
            <w:tcW w:w="382" w:type="pct"/>
            <w:vAlign w:val="center"/>
          </w:tcPr>
          <w:p w14:paraId="2AE9137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14</w:t>
            </w:r>
          </w:p>
        </w:tc>
        <w:tc>
          <w:tcPr>
            <w:tcW w:w="554" w:type="pct"/>
            <w:vAlign w:val="center"/>
          </w:tcPr>
          <w:p w14:paraId="4A9D6F1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仪器柜</w:t>
            </w:r>
          </w:p>
        </w:tc>
        <w:tc>
          <w:tcPr>
            <w:tcW w:w="2584" w:type="pct"/>
            <w:vAlign w:val="center"/>
          </w:tcPr>
          <w:p w14:paraId="14BA8BB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规格：900×450×1850mm(±5mm)</w:t>
            </w:r>
          </w:p>
          <w:p w14:paraId="538D8E5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结构：全钢结构</w:t>
            </w:r>
          </w:p>
          <w:p w14:paraId="789B852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材质：采用冷轧钢板，</w:t>
            </w:r>
            <w:proofErr w:type="gramStart"/>
            <w:r>
              <w:rPr>
                <w:rFonts w:ascii="宋体" w:hAnsi="宋体" w:cs="宋体" w:hint="eastAsia"/>
                <w:color w:val="000000"/>
                <w:kern w:val="0"/>
                <w:sz w:val="22"/>
                <w:lang w:bidi="ar"/>
              </w:rPr>
              <w:t>净厚</w:t>
            </w:r>
            <w:proofErr w:type="gramEnd"/>
            <w:r>
              <w:rPr>
                <w:rFonts w:ascii="宋体" w:hAnsi="宋体" w:cs="宋体" w:hint="eastAsia"/>
                <w:color w:val="000000"/>
                <w:kern w:val="0"/>
                <w:sz w:val="22"/>
                <w:lang w:bidi="ar"/>
              </w:rPr>
              <w:t>≥0.8mm，经数控激光切取形，折弯、点焊成形，作除油除锈处理后、静电喷涂。</w:t>
            </w:r>
          </w:p>
          <w:p w14:paraId="01506E02"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配锁。</w:t>
            </w:r>
          </w:p>
        </w:tc>
        <w:tc>
          <w:tcPr>
            <w:tcW w:w="323" w:type="pct"/>
            <w:vAlign w:val="center"/>
          </w:tcPr>
          <w:p w14:paraId="0598FCC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组</w:t>
            </w:r>
          </w:p>
        </w:tc>
        <w:tc>
          <w:tcPr>
            <w:tcW w:w="358" w:type="pct"/>
            <w:vAlign w:val="center"/>
          </w:tcPr>
          <w:p w14:paraId="5926EF2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8" w:type="pct"/>
            <w:vAlign w:val="center"/>
          </w:tcPr>
          <w:p w14:paraId="45B2B194"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1A1DEC30" w14:textId="77777777">
        <w:trPr>
          <w:trHeight w:val="113"/>
          <w:jc w:val="center"/>
        </w:trPr>
        <w:tc>
          <w:tcPr>
            <w:tcW w:w="382" w:type="pct"/>
            <w:vAlign w:val="center"/>
          </w:tcPr>
          <w:p w14:paraId="5D63412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554" w:type="pct"/>
            <w:vAlign w:val="center"/>
          </w:tcPr>
          <w:p w14:paraId="43C8663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衣帽柜</w:t>
            </w:r>
          </w:p>
        </w:tc>
        <w:tc>
          <w:tcPr>
            <w:tcW w:w="2584" w:type="pct"/>
            <w:vAlign w:val="center"/>
          </w:tcPr>
          <w:p w14:paraId="7A052F8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1.规格：900*500*1850mm(±5mm)</w:t>
            </w:r>
          </w:p>
          <w:p w14:paraId="33FD440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2.基材：采用一级冷轧钢板，钢板厚度≥0.7mm。    </w:t>
            </w:r>
          </w:p>
          <w:p w14:paraId="1628AA3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3.锁具：采用扣手挂锁。</w:t>
            </w:r>
          </w:p>
          <w:p w14:paraId="31171E1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4.产品结构：独立两门柜，门外上有标签框，门内设有一层隔板，有挂衣杆。门上有小镜、通风孔。</w:t>
            </w:r>
          </w:p>
          <w:p w14:paraId="5EE9C925"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5.表面装饰：铁板表面磷化处理后，采用环保环氧树脂</w:t>
            </w:r>
            <w:proofErr w:type="gramStart"/>
            <w:r>
              <w:rPr>
                <w:rFonts w:ascii="宋体" w:hAnsi="宋体" w:cs="宋体" w:hint="eastAsia"/>
                <w:color w:val="000000"/>
                <w:kern w:val="0"/>
                <w:sz w:val="22"/>
                <w:lang w:bidi="ar"/>
              </w:rPr>
              <w:t>静电塑粉进行</w:t>
            </w:r>
            <w:proofErr w:type="gramEnd"/>
            <w:r>
              <w:rPr>
                <w:rFonts w:ascii="宋体" w:hAnsi="宋体" w:cs="宋体" w:hint="eastAsia"/>
                <w:color w:val="000000"/>
                <w:kern w:val="0"/>
                <w:sz w:val="22"/>
                <w:lang w:bidi="ar"/>
              </w:rPr>
              <w:t>表面喷塑，涂层厚度实测值为70-80μm，经高温流平、固化等工序，使喷塑涂层耐腐蚀、耐冲击性能高于国家标准。配锁。</w:t>
            </w:r>
          </w:p>
        </w:tc>
        <w:tc>
          <w:tcPr>
            <w:tcW w:w="323" w:type="pct"/>
            <w:vAlign w:val="center"/>
          </w:tcPr>
          <w:p w14:paraId="49D66F2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组</w:t>
            </w:r>
          </w:p>
        </w:tc>
        <w:tc>
          <w:tcPr>
            <w:tcW w:w="358" w:type="pct"/>
            <w:vAlign w:val="center"/>
          </w:tcPr>
          <w:p w14:paraId="4272F56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F3E0A4C"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5F1DE8A6" w14:textId="77777777">
        <w:trPr>
          <w:trHeight w:val="113"/>
          <w:jc w:val="center"/>
        </w:trPr>
        <w:tc>
          <w:tcPr>
            <w:tcW w:w="382" w:type="pct"/>
            <w:vAlign w:val="center"/>
          </w:tcPr>
          <w:p w14:paraId="08FABA7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554" w:type="pct"/>
            <w:vAlign w:val="center"/>
          </w:tcPr>
          <w:p w14:paraId="15D0369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中央实验台试剂架</w:t>
            </w:r>
          </w:p>
        </w:tc>
        <w:tc>
          <w:tcPr>
            <w:tcW w:w="2584" w:type="pct"/>
            <w:vAlign w:val="center"/>
          </w:tcPr>
          <w:p w14:paraId="6FCAB35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规格：延米*350*900mm(±5mm)</w:t>
            </w:r>
          </w:p>
          <w:p w14:paraId="4E4E055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1.试剂架立柱采用模具挤压成型镁铝合金,截面尺寸：≥42mm*92mm，铝材壁厚≥1.25mm，立柱内增加一条加强筋连接，增强立柱抗压承重力，立柱双面配置升降槽,顶部、底部配置全新PVC材质注塑成型的堵头及底座。</w:t>
            </w:r>
          </w:p>
          <w:p w14:paraId="222EB4A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2.试剂架挂板采用≥1.5mm冷轧板，利用激光切割机切割成型。层板采用≥8mm厚的钢化玻璃，高低可根据需求无极调节。</w:t>
            </w:r>
          </w:p>
          <w:p w14:paraId="74D4C49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3.试剂架护栏:护栏采用模具挤压成型的镁铝合金，规格为≥16mm*40mm，厚度≥10mm，镶嵌另色色条。</w:t>
            </w:r>
          </w:p>
          <w:p w14:paraId="21873DA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4.吊线</w:t>
            </w:r>
            <w:proofErr w:type="gramStart"/>
            <w:r>
              <w:rPr>
                <w:rFonts w:ascii="宋体" w:hAnsi="宋体" w:cs="宋体" w:hint="eastAsia"/>
                <w:color w:val="000000"/>
                <w:kern w:val="0"/>
                <w:sz w:val="22"/>
                <w:lang w:bidi="ar"/>
              </w:rPr>
              <w:t>槽采用</w:t>
            </w:r>
            <w:proofErr w:type="gramEnd"/>
            <w:r>
              <w:rPr>
                <w:rFonts w:ascii="宋体" w:hAnsi="宋体" w:cs="宋体" w:hint="eastAsia"/>
                <w:color w:val="000000"/>
                <w:kern w:val="0"/>
                <w:sz w:val="22"/>
                <w:lang w:bidi="ar"/>
              </w:rPr>
              <w:t>冷轧板,尺寸:≥90mm*90mm，钢板壁厚为:≥1.0mm，每节吊线槽安装≥4个220V/10A五孔插座。</w:t>
            </w:r>
          </w:p>
          <w:p w14:paraId="5C553DA8"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5.镁铝合金及挂板表面经酸洗，磷化，采用户外静电粉末喷涂，高温固化处理，具有耐腐蚀防潮等功能。（负责现场安装以及调试）</w:t>
            </w:r>
          </w:p>
        </w:tc>
        <w:tc>
          <w:tcPr>
            <w:tcW w:w="323" w:type="pct"/>
            <w:vAlign w:val="center"/>
          </w:tcPr>
          <w:p w14:paraId="4D2B37E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延米</w:t>
            </w:r>
          </w:p>
        </w:tc>
        <w:tc>
          <w:tcPr>
            <w:tcW w:w="358" w:type="pct"/>
            <w:vAlign w:val="center"/>
          </w:tcPr>
          <w:p w14:paraId="0E0BE1D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78E40843"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42439B7B" w14:textId="77777777">
        <w:trPr>
          <w:trHeight w:val="113"/>
          <w:jc w:val="center"/>
        </w:trPr>
        <w:tc>
          <w:tcPr>
            <w:tcW w:w="382" w:type="pct"/>
            <w:vAlign w:val="center"/>
          </w:tcPr>
          <w:p w14:paraId="1973215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17</w:t>
            </w:r>
          </w:p>
        </w:tc>
        <w:tc>
          <w:tcPr>
            <w:tcW w:w="554" w:type="pct"/>
            <w:vAlign w:val="center"/>
          </w:tcPr>
          <w:p w14:paraId="70D1E15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实验室边台试剂架</w:t>
            </w:r>
          </w:p>
        </w:tc>
        <w:tc>
          <w:tcPr>
            <w:tcW w:w="2584" w:type="pct"/>
            <w:vAlign w:val="center"/>
          </w:tcPr>
          <w:p w14:paraId="3EBD9F7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延米*250*750mm(±5mm)</w:t>
            </w:r>
          </w:p>
          <w:p w14:paraId="0B9A82C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1.试剂架立柱采用模具挤压成型镁铝合金,截面尺寸：≥42mm*92mm，铝材壁厚≥1.25mm，立柱内增加一条加强筋连接，增强立柱抗压承重力，立柱双面配置升降槽,顶部、底部配置全新PVC材质注塑成型的堵头及底座。</w:t>
            </w:r>
          </w:p>
          <w:p w14:paraId="4196CB47" w14:textId="77777777" w:rsidR="0099416C" w:rsidRDefault="007C27C3">
            <w:pPr>
              <w:widowControl/>
              <w:jc w:val="left"/>
              <w:textAlignment w:val="center"/>
              <w:rPr>
                <w:rFonts w:ascii="宋体" w:hAnsi="宋体" w:cs="宋体"/>
                <w:color w:val="000000"/>
                <w:kern w:val="0"/>
                <w:sz w:val="22"/>
                <w:lang w:bidi="ar"/>
              </w:rPr>
            </w:pPr>
            <w:r>
              <w:rPr>
                <w:rFonts w:ascii="仿宋" w:eastAsia="仿宋" w:hAnsi="仿宋" w:cs="仿宋" w:hint="eastAsia"/>
                <w:sz w:val="24"/>
                <w:szCs w:val="24"/>
              </w:rPr>
              <w:t>★</w:t>
            </w:r>
            <w:r>
              <w:rPr>
                <w:rFonts w:ascii="宋体" w:hAnsi="宋体" w:cs="宋体" w:hint="eastAsia"/>
                <w:color w:val="000000"/>
                <w:kern w:val="0"/>
                <w:sz w:val="22"/>
                <w:lang w:bidi="ar"/>
              </w:rPr>
              <w:t>2.试剂架挂板采用≥1.5mm冷轧板，利用激光切割</w:t>
            </w:r>
            <w:r>
              <w:rPr>
                <w:rFonts w:ascii="宋体" w:hAnsi="宋体" w:cs="宋体" w:hint="eastAsia"/>
                <w:color w:val="000000"/>
                <w:kern w:val="0"/>
                <w:sz w:val="22"/>
                <w:lang w:bidi="ar"/>
              </w:rPr>
              <w:lastRenderedPageBreak/>
              <w:t>机切割成型。层板采用≥8mm厚的钢化玻璃，高低可根据需求无极调节。</w:t>
            </w:r>
          </w:p>
          <w:p w14:paraId="5101403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3.试剂架护栏:护栏采用模具挤压成型的镁铝合金，规格≥16mm*40mm，厚度≥10mm，镶嵌另色色条。</w:t>
            </w:r>
          </w:p>
          <w:p w14:paraId="3809DE5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4.吊线</w:t>
            </w:r>
            <w:proofErr w:type="gramStart"/>
            <w:r>
              <w:rPr>
                <w:rFonts w:ascii="宋体" w:hAnsi="宋体" w:cs="宋体" w:hint="eastAsia"/>
                <w:color w:val="000000"/>
                <w:kern w:val="0"/>
                <w:sz w:val="22"/>
                <w:lang w:bidi="ar"/>
              </w:rPr>
              <w:t>槽采用</w:t>
            </w:r>
            <w:proofErr w:type="gramEnd"/>
            <w:r>
              <w:rPr>
                <w:rFonts w:ascii="宋体" w:hAnsi="宋体" w:cs="宋体" w:hint="eastAsia"/>
                <w:color w:val="000000"/>
                <w:kern w:val="0"/>
                <w:sz w:val="22"/>
                <w:lang w:bidi="ar"/>
              </w:rPr>
              <w:t>冷轧板,尺寸:≥90mm*90mm，钢板壁厚为:≥1.0mm，每节吊线槽安装≥2个220V/10A五孔插座。</w:t>
            </w:r>
          </w:p>
          <w:p w14:paraId="6DA29CD2"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5.镁铝合金及挂板表面经酸洗，磷化，采用户外静电粉末喷涂，高温固化处理，具有耐腐蚀防潮等功能。（负责现场安装调试）</w:t>
            </w:r>
          </w:p>
        </w:tc>
        <w:tc>
          <w:tcPr>
            <w:tcW w:w="323" w:type="pct"/>
            <w:vAlign w:val="center"/>
          </w:tcPr>
          <w:p w14:paraId="1267048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延米</w:t>
            </w:r>
          </w:p>
        </w:tc>
        <w:tc>
          <w:tcPr>
            <w:tcW w:w="358" w:type="pct"/>
            <w:vAlign w:val="center"/>
          </w:tcPr>
          <w:p w14:paraId="15245EA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2F509A7E"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28A9C8FD" w14:textId="77777777">
        <w:trPr>
          <w:trHeight w:val="113"/>
          <w:jc w:val="center"/>
        </w:trPr>
        <w:tc>
          <w:tcPr>
            <w:tcW w:w="382" w:type="pct"/>
            <w:vAlign w:val="center"/>
          </w:tcPr>
          <w:p w14:paraId="36B0910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18</w:t>
            </w:r>
          </w:p>
        </w:tc>
        <w:tc>
          <w:tcPr>
            <w:tcW w:w="554" w:type="pct"/>
            <w:vAlign w:val="center"/>
          </w:tcPr>
          <w:p w14:paraId="2EB7AC9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实验室边台吊柜</w:t>
            </w:r>
          </w:p>
        </w:tc>
        <w:tc>
          <w:tcPr>
            <w:tcW w:w="2584" w:type="pct"/>
            <w:vAlign w:val="center"/>
          </w:tcPr>
          <w:p w14:paraId="5765769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延米*300*600mm(±5mm)</w:t>
            </w:r>
          </w:p>
          <w:p w14:paraId="6A839F93" w14:textId="77777777" w:rsidR="0099416C" w:rsidRDefault="007C27C3">
            <w:pPr>
              <w:widowControl/>
              <w:jc w:val="left"/>
              <w:textAlignment w:val="center"/>
              <w:rPr>
                <w:rFonts w:ascii="宋体" w:hAnsi="宋体" w:cs="宋体"/>
                <w:color w:val="000000"/>
                <w:kern w:val="0"/>
                <w:sz w:val="22"/>
                <w:lang w:bidi="ar"/>
              </w:rPr>
            </w:pPr>
            <w:r>
              <w:rPr>
                <w:rFonts w:ascii="仿宋" w:eastAsia="仿宋" w:hAnsi="仿宋" w:cs="仿宋" w:hint="eastAsia"/>
                <w:sz w:val="24"/>
                <w:szCs w:val="24"/>
              </w:rPr>
              <w:t>★</w:t>
            </w:r>
            <w:r>
              <w:rPr>
                <w:rFonts w:ascii="宋体" w:hAnsi="宋体" w:cs="宋体" w:hint="eastAsia"/>
                <w:color w:val="000000"/>
                <w:kern w:val="0"/>
                <w:sz w:val="22"/>
                <w:lang w:bidi="ar"/>
              </w:rPr>
              <w:t>（一）柜体：使用</w:t>
            </w:r>
            <w:proofErr w:type="gramStart"/>
            <w:r>
              <w:rPr>
                <w:rFonts w:ascii="宋体" w:hAnsi="宋体" w:cs="宋体" w:hint="eastAsia"/>
                <w:color w:val="000000"/>
                <w:kern w:val="0"/>
                <w:sz w:val="22"/>
                <w:lang w:bidi="ar"/>
              </w:rPr>
              <w:t>裸</w:t>
            </w:r>
            <w:proofErr w:type="gramEnd"/>
            <w:r>
              <w:rPr>
                <w:rFonts w:ascii="宋体" w:hAnsi="宋体" w:cs="宋体" w:hint="eastAsia"/>
                <w:color w:val="000000"/>
                <w:kern w:val="0"/>
                <w:sz w:val="22"/>
                <w:lang w:bidi="ar"/>
              </w:rPr>
              <w:t>板厚度≥1.0mm冷轧板，整柜焊接结构。</w:t>
            </w:r>
          </w:p>
          <w:p w14:paraId="568DBBF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（二）实验台柜门：使用</w:t>
            </w:r>
            <w:proofErr w:type="gramStart"/>
            <w:r>
              <w:rPr>
                <w:rFonts w:ascii="宋体" w:hAnsi="宋体" w:cs="宋体" w:hint="eastAsia"/>
                <w:color w:val="000000"/>
                <w:kern w:val="0"/>
                <w:sz w:val="22"/>
                <w:lang w:bidi="ar"/>
              </w:rPr>
              <w:t>裸</w:t>
            </w:r>
            <w:proofErr w:type="gramEnd"/>
            <w:r>
              <w:rPr>
                <w:rFonts w:ascii="宋体" w:hAnsi="宋体" w:cs="宋体" w:hint="eastAsia"/>
                <w:color w:val="000000"/>
                <w:kern w:val="0"/>
                <w:sz w:val="22"/>
                <w:lang w:bidi="ar"/>
              </w:rPr>
              <w:t xml:space="preserve">板厚度≥1.0mm冷轧板，门板、抽面为双层结构，表面平整光滑，采用环氧树脂粉末喷涂标准。附着力高、表面硬度强、抗腐蚀，外形色泽美观。   </w:t>
            </w:r>
          </w:p>
          <w:p w14:paraId="1671E73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（三）滑轨：采用三节静音滑道，不需要涂油防护，耐腐蚀、经久耐用，单抽屉承重60公斤以上。</w:t>
            </w:r>
          </w:p>
          <w:p w14:paraId="2ABF66E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（四）合页：采用不锈钢铰链，防腐性能优越，承重性能强,开启角度可达110度，有阻尼功能，启闭无噪声。</w:t>
            </w:r>
          </w:p>
          <w:p w14:paraId="0BDB3117"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（五）拉手：采用一体折弯拉手，外型美观大方，简约时尚。(负责现场安装调试）</w:t>
            </w:r>
          </w:p>
        </w:tc>
        <w:tc>
          <w:tcPr>
            <w:tcW w:w="323" w:type="pct"/>
            <w:vAlign w:val="center"/>
          </w:tcPr>
          <w:p w14:paraId="72F7074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延米</w:t>
            </w:r>
          </w:p>
        </w:tc>
        <w:tc>
          <w:tcPr>
            <w:tcW w:w="358" w:type="pct"/>
            <w:vAlign w:val="center"/>
          </w:tcPr>
          <w:p w14:paraId="09DF63C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5A026356"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5CDE1E3F" w14:textId="77777777">
        <w:trPr>
          <w:trHeight w:val="113"/>
          <w:jc w:val="center"/>
        </w:trPr>
        <w:tc>
          <w:tcPr>
            <w:tcW w:w="382" w:type="pct"/>
            <w:vAlign w:val="center"/>
          </w:tcPr>
          <w:p w14:paraId="1490573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19</w:t>
            </w:r>
          </w:p>
        </w:tc>
        <w:tc>
          <w:tcPr>
            <w:tcW w:w="554" w:type="pct"/>
            <w:vAlign w:val="center"/>
          </w:tcPr>
          <w:p w14:paraId="006ED9D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钢制置物架</w:t>
            </w:r>
          </w:p>
        </w:tc>
        <w:tc>
          <w:tcPr>
            <w:tcW w:w="2584" w:type="pct"/>
            <w:vAlign w:val="center"/>
          </w:tcPr>
          <w:p w14:paraId="37A8909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规格：1500*600*2000mm(±5mm)</w:t>
            </w:r>
          </w:p>
          <w:p w14:paraId="58BF7ECB"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材质：冷轧钢板，厚度为≥1.5mm，静电喷涂。（负责现场安装调试）</w:t>
            </w:r>
          </w:p>
        </w:tc>
        <w:tc>
          <w:tcPr>
            <w:tcW w:w="323" w:type="pct"/>
            <w:vAlign w:val="center"/>
          </w:tcPr>
          <w:p w14:paraId="45700ECF"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76F4E59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2C192CF3"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634760B2" w14:textId="77777777">
        <w:trPr>
          <w:trHeight w:val="1502"/>
          <w:jc w:val="center"/>
        </w:trPr>
        <w:tc>
          <w:tcPr>
            <w:tcW w:w="382" w:type="pct"/>
            <w:vAlign w:val="center"/>
          </w:tcPr>
          <w:p w14:paraId="503B4B0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554" w:type="pct"/>
            <w:vAlign w:val="center"/>
          </w:tcPr>
          <w:p w14:paraId="0DBA13D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■空调1</w:t>
            </w:r>
          </w:p>
        </w:tc>
        <w:tc>
          <w:tcPr>
            <w:tcW w:w="2584" w:type="pct"/>
            <w:vAlign w:val="center"/>
          </w:tcPr>
          <w:p w14:paraId="36985089"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挂机，≥1.5匹一级能耗空调，220V</w:t>
            </w:r>
          </w:p>
        </w:tc>
        <w:tc>
          <w:tcPr>
            <w:tcW w:w="323" w:type="pct"/>
            <w:vAlign w:val="center"/>
          </w:tcPr>
          <w:p w14:paraId="0C56766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6C09371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3892655D"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0A74E524" w14:textId="77777777">
        <w:trPr>
          <w:trHeight w:val="113"/>
          <w:jc w:val="center"/>
        </w:trPr>
        <w:tc>
          <w:tcPr>
            <w:tcW w:w="382" w:type="pct"/>
            <w:vAlign w:val="center"/>
          </w:tcPr>
          <w:p w14:paraId="44558A8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21</w:t>
            </w:r>
          </w:p>
        </w:tc>
        <w:tc>
          <w:tcPr>
            <w:tcW w:w="554" w:type="pct"/>
            <w:vAlign w:val="center"/>
          </w:tcPr>
          <w:p w14:paraId="20B0D65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搪瓷量杯</w:t>
            </w:r>
          </w:p>
        </w:tc>
        <w:tc>
          <w:tcPr>
            <w:tcW w:w="2584" w:type="pct"/>
            <w:vAlign w:val="center"/>
          </w:tcPr>
          <w:p w14:paraId="3B1B3A92"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白瓷、内带刻度、≥1000mL、实验室专用</w:t>
            </w:r>
          </w:p>
        </w:tc>
        <w:tc>
          <w:tcPr>
            <w:tcW w:w="323" w:type="pct"/>
            <w:vAlign w:val="center"/>
          </w:tcPr>
          <w:p w14:paraId="1EA2B5A7"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631F8D8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4C844C6E"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D996E6B" w14:textId="77777777">
        <w:trPr>
          <w:trHeight w:val="113"/>
          <w:jc w:val="center"/>
        </w:trPr>
        <w:tc>
          <w:tcPr>
            <w:tcW w:w="382" w:type="pct"/>
            <w:vAlign w:val="center"/>
          </w:tcPr>
          <w:p w14:paraId="41874D0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554" w:type="pct"/>
            <w:vAlign w:val="center"/>
          </w:tcPr>
          <w:p w14:paraId="7EA1D84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玻璃</w:t>
            </w:r>
            <w:proofErr w:type="gramStart"/>
            <w:r>
              <w:rPr>
                <w:rFonts w:ascii="宋体" w:hAnsi="宋体" w:cs="宋体" w:hint="eastAsia"/>
                <w:color w:val="000000"/>
                <w:kern w:val="0"/>
                <w:sz w:val="22"/>
                <w:lang w:bidi="ar"/>
              </w:rPr>
              <w:t>组培瓶</w:t>
            </w:r>
            <w:proofErr w:type="gramEnd"/>
          </w:p>
        </w:tc>
        <w:tc>
          <w:tcPr>
            <w:tcW w:w="2584" w:type="pct"/>
            <w:vAlign w:val="center"/>
          </w:tcPr>
          <w:p w14:paraId="21F42A57"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广口、</w:t>
            </w:r>
            <w:proofErr w:type="gramStart"/>
            <w:r>
              <w:rPr>
                <w:rFonts w:ascii="宋体" w:hAnsi="宋体" w:cs="宋体" w:hint="eastAsia"/>
                <w:color w:val="000000"/>
                <w:kern w:val="0"/>
                <w:sz w:val="22"/>
                <w:lang w:bidi="ar"/>
              </w:rPr>
              <w:t>高硼硅玻璃</w:t>
            </w:r>
            <w:proofErr w:type="gramEnd"/>
            <w:r>
              <w:rPr>
                <w:rFonts w:ascii="宋体" w:hAnsi="宋体" w:cs="宋体" w:hint="eastAsia"/>
                <w:color w:val="000000"/>
                <w:kern w:val="0"/>
                <w:sz w:val="22"/>
                <w:lang w:bidi="ar"/>
              </w:rPr>
              <w:t>、耐高温耐高压、可重复使用、≥350mL、密封盖</w:t>
            </w:r>
          </w:p>
        </w:tc>
        <w:tc>
          <w:tcPr>
            <w:tcW w:w="323" w:type="pct"/>
            <w:vAlign w:val="center"/>
          </w:tcPr>
          <w:p w14:paraId="2F0904C7"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0809107A" w14:textId="77777777" w:rsidR="0099416C" w:rsidRDefault="007C27C3">
            <w:pPr>
              <w:widowControl/>
              <w:jc w:val="right"/>
              <w:textAlignment w:val="center"/>
              <w:rPr>
                <w:rFonts w:ascii="宋体" w:hAnsi="宋体" w:cs="宋体"/>
                <w:color w:val="000000"/>
                <w:sz w:val="22"/>
              </w:rPr>
            </w:pPr>
            <w:r>
              <w:rPr>
                <w:rFonts w:ascii="宋体" w:hAnsi="宋体" w:cs="宋体" w:hint="eastAsia"/>
                <w:color w:val="000000"/>
                <w:kern w:val="0"/>
                <w:sz w:val="22"/>
                <w:lang w:bidi="ar"/>
              </w:rPr>
              <w:t>100</w:t>
            </w:r>
          </w:p>
        </w:tc>
        <w:tc>
          <w:tcPr>
            <w:tcW w:w="798" w:type="pct"/>
            <w:vAlign w:val="center"/>
          </w:tcPr>
          <w:p w14:paraId="5EC9C50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915B713" w14:textId="77777777">
        <w:trPr>
          <w:trHeight w:val="113"/>
          <w:jc w:val="center"/>
        </w:trPr>
        <w:tc>
          <w:tcPr>
            <w:tcW w:w="382" w:type="pct"/>
            <w:vAlign w:val="center"/>
          </w:tcPr>
          <w:p w14:paraId="022DF1E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23</w:t>
            </w:r>
          </w:p>
        </w:tc>
        <w:tc>
          <w:tcPr>
            <w:tcW w:w="554" w:type="pct"/>
            <w:vAlign w:val="center"/>
          </w:tcPr>
          <w:p w14:paraId="37A5646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玻璃</w:t>
            </w:r>
            <w:proofErr w:type="gramStart"/>
            <w:r>
              <w:rPr>
                <w:rFonts w:ascii="宋体" w:hAnsi="宋体" w:cs="宋体" w:hint="eastAsia"/>
                <w:color w:val="000000"/>
                <w:kern w:val="0"/>
                <w:sz w:val="22"/>
                <w:lang w:bidi="ar"/>
              </w:rPr>
              <w:t>组培瓶</w:t>
            </w:r>
            <w:proofErr w:type="gramEnd"/>
          </w:p>
        </w:tc>
        <w:tc>
          <w:tcPr>
            <w:tcW w:w="2584" w:type="pct"/>
            <w:vAlign w:val="center"/>
          </w:tcPr>
          <w:p w14:paraId="5F09ECE8"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广口、</w:t>
            </w:r>
            <w:proofErr w:type="gramStart"/>
            <w:r>
              <w:rPr>
                <w:rFonts w:ascii="宋体" w:hAnsi="宋体" w:cs="宋体" w:hint="eastAsia"/>
                <w:color w:val="000000"/>
                <w:kern w:val="0"/>
                <w:sz w:val="22"/>
                <w:lang w:bidi="ar"/>
              </w:rPr>
              <w:t>高硼硅玻璃</w:t>
            </w:r>
            <w:proofErr w:type="gramEnd"/>
            <w:r>
              <w:rPr>
                <w:rFonts w:ascii="宋体" w:hAnsi="宋体" w:cs="宋体" w:hint="eastAsia"/>
                <w:color w:val="000000"/>
                <w:kern w:val="0"/>
                <w:sz w:val="22"/>
                <w:lang w:bidi="ar"/>
              </w:rPr>
              <w:t>、耐高温耐高压、可重复使用、≥350mL、透气盖</w:t>
            </w:r>
          </w:p>
        </w:tc>
        <w:tc>
          <w:tcPr>
            <w:tcW w:w="323" w:type="pct"/>
            <w:vAlign w:val="center"/>
          </w:tcPr>
          <w:p w14:paraId="1AD26C2E"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158CE9C5" w14:textId="77777777" w:rsidR="0099416C" w:rsidRDefault="007C27C3">
            <w:pPr>
              <w:widowControl/>
              <w:jc w:val="right"/>
              <w:textAlignment w:val="center"/>
              <w:rPr>
                <w:rFonts w:ascii="宋体" w:hAnsi="宋体" w:cs="宋体"/>
                <w:color w:val="000000"/>
                <w:sz w:val="22"/>
              </w:rPr>
            </w:pPr>
            <w:r>
              <w:rPr>
                <w:rFonts w:ascii="宋体" w:hAnsi="宋体" w:cs="宋体" w:hint="eastAsia"/>
                <w:color w:val="000000"/>
                <w:kern w:val="0"/>
                <w:sz w:val="22"/>
                <w:lang w:bidi="ar"/>
              </w:rPr>
              <w:t>100</w:t>
            </w:r>
          </w:p>
        </w:tc>
        <w:tc>
          <w:tcPr>
            <w:tcW w:w="798" w:type="pct"/>
            <w:vAlign w:val="center"/>
          </w:tcPr>
          <w:p w14:paraId="59F0E1D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1CD1970" w14:textId="77777777">
        <w:trPr>
          <w:trHeight w:val="113"/>
          <w:jc w:val="center"/>
        </w:trPr>
        <w:tc>
          <w:tcPr>
            <w:tcW w:w="382" w:type="pct"/>
            <w:vAlign w:val="center"/>
          </w:tcPr>
          <w:p w14:paraId="211D1AF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554" w:type="pct"/>
            <w:vAlign w:val="center"/>
          </w:tcPr>
          <w:p w14:paraId="749F242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茶吧机（全自动智能下置水桶一体柜）</w:t>
            </w:r>
          </w:p>
        </w:tc>
        <w:tc>
          <w:tcPr>
            <w:tcW w:w="2584" w:type="pct"/>
            <w:vAlign w:val="center"/>
          </w:tcPr>
          <w:p w14:paraId="183AEA80"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sz w:val="22"/>
                <w:lang w:bidi="ar"/>
              </w:rPr>
              <w:t>金属侧板、双出水口、多档水温、24小时保温</w:t>
            </w:r>
          </w:p>
        </w:tc>
        <w:tc>
          <w:tcPr>
            <w:tcW w:w="323" w:type="pct"/>
            <w:vAlign w:val="center"/>
          </w:tcPr>
          <w:p w14:paraId="2742ED9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4DA0AEF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2864102B"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4E1EB5E" w14:textId="77777777">
        <w:trPr>
          <w:trHeight w:val="113"/>
          <w:jc w:val="center"/>
        </w:trPr>
        <w:tc>
          <w:tcPr>
            <w:tcW w:w="382" w:type="pct"/>
            <w:vAlign w:val="center"/>
          </w:tcPr>
          <w:p w14:paraId="5455B30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554" w:type="pct"/>
            <w:vAlign w:val="center"/>
          </w:tcPr>
          <w:p w14:paraId="76C20F7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电热水壶</w:t>
            </w:r>
          </w:p>
        </w:tc>
        <w:tc>
          <w:tcPr>
            <w:tcW w:w="2584" w:type="pct"/>
            <w:vAlign w:val="center"/>
          </w:tcPr>
          <w:p w14:paraId="0DD87F6F"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316L不锈钢、≥1.5升</w:t>
            </w:r>
          </w:p>
        </w:tc>
        <w:tc>
          <w:tcPr>
            <w:tcW w:w="323" w:type="pct"/>
            <w:vAlign w:val="center"/>
          </w:tcPr>
          <w:p w14:paraId="459D7D2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45D6DAA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5E8EBC7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6CB6C34" w14:textId="77777777">
        <w:trPr>
          <w:trHeight w:val="113"/>
          <w:jc w:val="center"/>
        </w:trPr>
        <w:tc>
          <w:tcPr>
            <w:tcW w:w="382" w:type="pct"/>
            <w:vAlign w:val="center"/>
          </w:tcPr>
          <w:p w14:paraId="0A0F347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26</w:t>
            </w:r>
          </w:p>
        </w:tc>
        <w:tc>
          <w:tcPr>
            <w:tcW w:w="554" w:type="pct"/>
            <w:vAlign w:val="center"/>
          </w:tcPr>
          <w:p w14:paraId="045C7F5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接线板</w:t>
            </w:r>
          </w:p>
        </w:tc>
        <w:tc>
          <w:tcPr>
            <w:tcW w:w="2584" w:type="pct"/>
            <w:vAlign w:val="center"/>
          </w:tcPr>
          <w:p w14:paraId="6B8EED39"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8位总控≥5米（</w:t>
            </w:r>
            <w:proofErr w:type="gramStart"/>
            <w:r>
              <w:rPr>
                <w:rFonts w:ascii="宋体" w:hAnsi="宋体" w:cs="宋体" w:hint="eastAsia"/>
                <w:color w:val="000000"/>
                <w:kern w:val="0"/>
                <w:sz w:val="22"/>
                <w:lang w:bidi="ar"/>
              </w:rPr>
              <w:t>带超功率</w:t>
            </w:r>
            <w:proofErr w:type="gramEnd"/>
            <w:r>
              <w:rPr>
                <w:rFonts w:ascii="宋体" w:hAnsi="宋体" w:cs="宋体" w:hint="eastAsia"/>
                <w:color w:val="000000"/>
                <w:kern w:val="0"/>
                <w:sz w:val="22"/>
                <w:lang w:bidi="ar"/>
              </w:rPr>
              <w:t>保护）</w:t>
            </w:r>
          </w:p>
        </w:tc>
        <w:tc>
          <w:tcPr>
            <w:tcW w:w="323" w:type="pct"/>
            <w:vAlign w:val="center"/>
          </w:tcPr>
          <w:p w14:paraId="652F86C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6B51C5C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8" w:type="pct"/>
            <w:vAlign w:val="center"/>
          </w:tcPr>
          <w:p w14:paraId="3B1D1C17"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3EC63D0" w14:textId="77777777">
        <w:trPr>
          <w:trHeight w:val="113"/>
          <w:jc w:val="center"/>
        </w:trPr>
        <w:tc>
          <w:tcPr>
            <w:tcW w:w="382" w:type="pct"/>
            <w:vAlign w:val="center"/>
          </w:tcPr>
          <w:p w14:paraId="2502FC8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27</w:t>
            </w:r>
          </w:p>
        </w:tc>
        <w:tc>
          <w:tcPr>
            <w:tcW w:w="554" w:type="pct"/>
            <w:vAlign w:val="center"/>
          </w:tcPr>
          <w:p w14:paraId="7E9EA79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接线板</w:t>
            </w:r>
          </w:p>
        </w:tc>
        <w:tc>
          <w:tcPr>
            <w:tcW w:w="2584" w:type="pct"/>
            <w:vAlign w:val="center"/>
          </w:tcPr>
          <w:p w14:paraId="27918423"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6位分控≥3米（</w:t>
            </w:r>
            <w:proofErr w:type="gramStart"/>
            <w:r>
              <w:rPr>
                <w:rFonts w:ascii="宋体" w:hAnsi="宋体" w:cs="宋体" w:hint="eastAsia"/>
                <w:color w:val="000000"/>
                <w:kern w:val="0"/>
                <w:sz w:val="22"/>
                <w:lang w:bidi="ar"/>
              </w:rPr>
              <w:t>带超功率</w:t>
            </w:r>
            <w:proofErr w:type="gramEnd"/>
            <w:r>
              <w:rPr>
                <w:rFonts w:ascii="宋体" w:hAnsi="宋体" w:cs="宋体" w:hint="eastAsia"/>
                <w:color w:val="000000"/>
                <w:kern w:val="0"/>
                <w:sz w:val="22"/>
                <w:lang w:bidi="ar"/>
              </w:rPr>
              <w:t>保护）</w:t>
            </w:r>
          </w:p>
        </w:tc>
        <w:tc>
          <w:tcPr>
            <w:tcW w:w="323" w:type="pct"/>
            <w:vAlign w:val="center"/>
          </w:tcPr>
          <w:p w14:paraId="1486F27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1811224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8" w:type="pct"/>
            <w:vAlign w:val="center"/>
          </w:tcPr>
          <w:p w14:paraId="645C4C6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5753CF2" w14:textId="77777777">
        <w:trPr>
          <w:trHeight w:val="113"/>
          <w:jc w:val="center"/>
        </w:trPr>
        <w:tc>
          <w:tcPr>
            <w:tcW w:w="382" w:type="pct"/>
            <w:vAlign w:val="center"/>
          </w:tcPr>
          <w:p w14:paraId="5EBDEC3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28</w:t>
            </w:r>
          </w:p>
        </w:tc>
        <w:tc>
          <w:tcPr>
            <w:tcW w:w="554" w:type="pct"/>
            <w:vAlign w:val="center"/>
          </w:tcPr>
          <w:p w14:paraId="371BE90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整理箱</w:t>
            </w:r>
          </w:p>
        </w:tc>
        <w:tc>
          <w:tcPr>
            <w:tcW w:w="2584" w:type="pct"/>
            <w:vAlign w:val="center"/>
          </w:tcPr>
          <w:p w14:paraId="44C76C5D"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收纳抽屉，45正方深型（≥45*45*30）外框卡其色+内框白色透明</w:t>
            </w:r>
          </w:p>
        </w:tc>
        <w:tc>
          <w:tcPr>
            <w:tcW w:w="323" w:type="pct"/>
            <w:vAlign w:val="center"/>
          </w:tcPr>
          <w:p w14:paraId="3194F5D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3AA7181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3753D09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5657D51" w14:textId="77777777">
        <w:trPr>
          <w:trHeight w:val="113"/>
          <w:jc w:val="center"/>
        </w:trPr>
        <w:tc>
          <w:tcPr>
            <w:tcW w:w="382" w:type="pct"/>
            <w:vAlign w:val="center"/>
          </w:tcPr>
          <w:p w14:paraId="1DAFC37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29</w:t>
            </w:r>
          </w:p>
        </w:tc>
        <w:tc>
          <w:tcPr>
            <w:tcW w:w="554" w:type="pct"/>
            <w:vAlign w:val="center"/>
          </w:tcPr>
          <w:p w14:paraId="7AEA84D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整理箱</w:t>
            </w:r>
          </w:p>
        </w:tc>
        <w:tc>
          <w:tcPr>
            <w:tcW w:w="2584" w:type="pct"/>
            <w:vAlign w:val="center"/>
          </w:tcPr>
          <w:p w14:paraId="11F83449"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带盖收纳箱、≥容量67L、透明</w:t>
            </w:r>
          </w:p>
        </w:tc>
        <w:tc>
          <w:tcPr>
            <w:tcW w:w="323" w:type="pct"/>
            <w:vAlign w:val="center"/>
          </w:tcPr>
          <w:p w14:paraId="79FA7CE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1996A67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437C5F6C"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2EE761D" w14:textId="77777777">
        <w:trPr>
          <w:trHeight w:val="113"/>
          <w:jc w:val="center"/>
        </w:trPr>
        <w:tc>
          <w:tcPr>
            <w:tcW w:w="382" w:type="pct"/>
            <w:vAlign w:val="center"/>
          </w:tcPr>
          <w:p w14:paraId="7185400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30</w:t>
            </w:r>
          </w:p>
        </w:tc>
        <w:tc>
          <w:tcPr>
            <w:tcW w:w="554" w:type="pct"/>
            <w:vAlign w:val="center"/>
          </w:tcPr>
          <w:p w14:paraId="1FF7125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整理箱</w:t>
            </w:r>
          </w:p>
        </w:tc>
        <w:tc>
          <w:tcPr>
            <w:tcW w:w="2584" w:type="pct"/>
            <w:vAlign w:val="center"/>
          </w:tcPr>
          <w:p w14:paraId="6487180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带盖收纳箱、≥容量45L、透明</w:t>
            </w:r>
          </w:p>
        </w:tc>
        <w:tc>
          <w:tcPr>
            <w:tcW w:w="323" w:type="pct"/>
            <w:vAlign w:val="center"/>
          </w:tcPr>
          <w:p w14:paraId="2DB1938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10751A0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777447AC"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3039D4D" w14:textId="77777777">
        <w:trPr>
          <w:trHeight w:val="113"/>
          <w:jc w:val="center"/>
        </w:trPr>
        <w:tc>
          <w:tcPr>
            <w:tcW w:w="382" w:type="pct"/>
            <w:vAlign w:val="center"/>
          </w:tcPr>
          <w:p w14:paraId="51360E4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31</w:t>
            </w:r>
          </w:p>
        </w:tc>
        <w:tc>
          <w:tcPr>
            <w:tcW w:w="554" w:type="pct"/>
            <w:vAlign w:val="center"/>
          </w:tcPr>
          <w:p w14:paraId="21CE882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整理箱</w:t>
            </w:r>
          </w:p>
        </w:tc>
        <w:tc>
          <w:tcPr>
            <w:tcW w:w="2584" w:type="pct"/>
            <w:vAlign w:val="center"/>
          </w:tcPr>
          <w:p w14:paraId="0B4AB350"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收纳抽屉，白色，（≥35*50*30）</w:t>
            </w:r>
          </w:p>
        </w:tc>
        <w:tc>
          <w:tcPr>
            <w:tcW w:w="323" w:type="pct"/>
            <w:vAlign w:val="center"/>
          </w:tcPr>
          <w:p w14:paraId="4BCDC7C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3076BEB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8" w:type="pct"/>
            <w:vAlign w:val="center"/>
          </w:tcPr>
          <w:p w14:paraId="56804C8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3B202C6" w14:textId="77777777">
        <w:trPr>
          <w:trHeight w:val="113"/>
          <w:jc w:val="center"/>
        </w:trPr>
        <w:tc>
          <w:tcPr>
            <w:tcW w:w="382" w:type="pct"/>
            <w:vAlign w:val="center"/>
          </w:tcPr>
          <w:p w14:paraId="0CB63B7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32</w:t>
            </w:r>
          </w:p>
        </w:tc>
        <w:tc>
          <w:tcPr>
            <w:tcW w:w="554" w:type="pct"/>
            <w:vAlign w:val="center"/>
          </w:tcPr>
          <w:p w14:paraId="4612EE7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人字伸缩梯</w:t>
            </w:r>
          </w:p>
        </w:tc>
        <w:tc>
          <w:tcPr>
            <w:tcW w:w="2584" w:type="pct"/>
            <w:vAlign w:val="center"/>
          </w:tcPr>
          <w:p w14:paraId="5F52F63D"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家用七步梯，加粗，铝合金，人字高度≥1.92米、收缩高度≥72厘米</w:t>
            </w:r>
          </w:p>
        </w:tc>
        <w:tc>
          <w:tcPr>
            <w:tcW w:w="323" w:type="pct"/>
            <w:vAlign w:val="center"/>
          </w:tcPr>
          <w:p w14:paraId="0CBD660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59006C5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0049363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7CE9946" w14:textId="77777777">
        <w:trPr>
          <w:trHeight w:val="113"/>
          <w:jc w:val="center"/>
        </w:trPr>
        <w:tc>
          <w:tcPr>
            <w:tcW w:w="382" w:type="pct"/>
            <w:vAlign w:val="center"/>
          </w:tcPr>
          <w:p w14:paraId="2F21262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33</w:t>
            </w:r>
          </w:p>
        </w:tc>
        <w:tc>
          <w:tcPr>
            <w:tcW w:w="554" w:type="pct"/>
            <w:vAlign w:val="center"/>
          </w:tcPr>
          <w:p w14:paraId="25C134D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肥皂</w:t>
            </w:r>
          </w:p>
        </w:tc>
        <w:tc>
          <w:tcPr>
            <w:tcW w:w="2584" w:type="pct"/>
            <w:vAlign w:val="center"/>
          </w:tcPr>
          <w:p w14:paraId="0014C82B"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≥252克</w:t>
            </w:r>
          </w:p>
        </w:tc>
        <w:tc>
          <w:tcPr>
            <w:tcW w:w="323" w:type="pct"/>
            <w:vAlign w:val="center"/>
          </w:tcPr>
          <w:p w14:paraId="384FC59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块</w:t>
            </w:r>
          </w:p>
        </w:tc>
        <w:tc>
          <w:tcPr>
            <w:tcW w:w="358" w:type="pct"/>
            <w:vAlign w:val="center"/>
          </w:tcPr>
          <w:p w14:paraId="675C96B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30</w:t>
            </w:r>
          </w:p>
        </w:tc>
        <w:tc>
          <w:tcPr>
            <w:tcW w:w="798" w:type="pct"/>
            <w:vAlign w:val="center"/>
          </w:tcPr>
          <w:p w14:paraId="660DBB1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CE1BFAE" w14:textId="77777777">
        <w:trPr>
          <w:trHeight w:val="113"/>
          <w:jc w:val="center"/>
        </w:trPr>
        <w:tc>
          <w:tcPr>
            <w:tcW w:w="382" w:type="pct"/>
            <w:vAlign w:val="center"/>
          </w:tcPr>
          <w:p w14:paraId="0BDAF65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34</w:t>
            </w:r>
          </w:p>
        </w:tc>
        <w:tc>
          <w:tcPr>
            <w:tcW w:w="554" w:type="pct"/>
            <w:vAlign w:val="center"/>
          </w:tcPr>
          <w:p w14:paraId="6A28136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皂粉</w:t>
            </w:r>
          </w:p>
        </w:tc>
        <w:tc>
          <w:tcPr>
            <w:tcW w:w="2584" w:type="pct"/>
            <w:vAlign w:val="center"/>
          </w:tcPr>
          <w:p w14:paraId="1E7D6D67"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≥1.3kg</w:t>
            </w:r>
          </w:p>
        </w:tc>
        <w:tc>
          <w:tcPr>
            <w:tcW w:w="323" w:type="pct"/>
            <w:vAlign w:val="center"/>
          </w:tcPr>
          <w:p w14:paraId="4CDABC1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袋</w:t>
            </w:r>
          </w:p>
        </w:tc>
        <w:tc>
          <w:tcPr>
            <w:tcW w:w="358" w:type="pct"/>
            <w:vAlign w:val="center"/>
          </w:tcPr>
          <w:p w14:paraId="7E6FB17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1DF8625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98D2FAC" w14:textId="77777777">
        <w:trPr>
          <w:trHeight w:val="113"/>
          <w:jc w:val="center"/>
        </w:trPr>
        <w:tc>
          <w:tcPr>
            <w:tcW w:w="382" w:type="pct"/>
            <w:vAlign w:val="center"/>
          </w:tcPr>
          <w:p w14:paraId="5B835DC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35</w:t>
            </w:r>
          </w:p>
        </w:tc>
        <w:tc>
          <w:tcPr>
            <w:tcW w:w="554" w:type="pct"/>
            <w:vAlign w:val="center"/>
          </w:tcPr>
          <w:p w14:paraId="59B0DCBA"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胶棉头拖把</w:t>
            </w:r>
            <w:proofErr w:type="gramEnd"/>
          </w:p>
        </w:tc>
        <w:tc>
          <w:tcPr>
            <w:tcW w:w="2584" w:type="pct"/>
            <w:vAlign w:val="center"/>
          </w:tcPr>
          <w:p w14:paraId="7110B212"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全新版：含一个拖把、一个巨无霸清洁桶、2个原装</w:t>
            </w:r>
            <w:proofErr w:type="gramStart"/>
            <w:r>
              <w:rPr>
                <w:rFonts w:ascii="宋体" w:hAnsi="宋体" w:cs="宋体" w:hint="eastAsia"/>
                <w:color w:val="000000"/>
                <w:kern w:val="0"/>
                <w:sz w:val="22"/>
                <w:lang w:bidi="ar"/>
              </w:rPr>
              <w:t>胶棉头</w:t>
            </w:r>
            <w:proofErr w:type="gramEnd"/>
          </w:p>
        </w:tc>
        <w:tc>
          <w:tcPr>
            <w:tcW w:w="323" w:type="pct"/>
            <w:vAlign w:val="center"/>
          </w:tcPr>
          <w:p w14:paraId="288C48F6"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28D7D8E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7BA950C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F0A71C6" w14:textId="77777777">
        <w:trPr>
          <w:trHeight w:val="113"/>
          <w:jc w:val="center"/>
        </w:trPr>
        <w:tc>
          <w:tcPr>
            <w:tcW w:w="382" w:type="pct"/>
            <w:vAlign w:val="center"/>
          </w:tcPr>
          <w:p w14:paraId="286AAEA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36</w:t>
            </w:r>
          </w:p>
        </w:tc>
        <w:tc>
          <w:tcPr>
            <w:tcW w:w="554" w:type="pct"/>
            <w:vAlign w:val="center"/>
          </w:tcPr>
          <w:p w14:paraId="1FBC10D8"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胶棉头</w:t>
            </w:r>
            <w:proofErr w:type="gramEnd"/>
          </w:p>
        </w:tc>
        <w:tc>
          <w:tcPr>
            <w:tcW w:w="2584" w:type="pct"/>
            <w:vAlign w:val="center"/>
          </w:tcPr>
          <w:p w14:paraId="0CDEFAD3"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≥38CM，≥2个装</w:t>
            </w:r>
          </w:p>
        </w:tc>
        <w:tc>
          <w:tcPr>
            <w:tcW w:w="323" w:type="pct"/>
            <w:vAlign w:val="center"/>
          </w:tcPr>
          <w:p w14:paraId="614927A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包</w:t>
            </w:r>
          </w:p>
        </w:tc>
        <w:tc>
          <w:tcPr>
            <w:tcW w:w="358" w:type="pct"/>
            <w:vAlign w:val="center"/>
          </w:tcPr>
          <w:p w14:paraId="4E82F195" w14:textId="77777777" w:rsidR="0099416C" w:rsidRDefault="007C27C3">
            <w:pPr>
              <w:widowControl/>
              <w:jc w:val="right"/>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107AB8A6"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DF3C6A8" w14:textId="77777777">
        <w:trPr>
          <w:trHeight w:val="113"/>
          <w:jc w:val="center"/>
        </w:trPr>
        <w:tc>
          <w:tcPr>
            <w:tcW w:w="382" w:type="pct"/>
            <w:vAlign w:val="center"/>
          </w:tcPr>
          <w:p w14:paraId="5EBB9EF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37</w:t>
            </w:r>
          </w:p>
        </w:tc>
        <w:tc>
          <w:tcPr>
            <w:tcW w:w="554" w:type="pct"/>
            <w:vAlign w:val="center"/>
          </w:tcPr>
          <w:p w14:paraId="5ECEEC2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可折叠水桶</w:t>
            </w:r>
          </w:p>
        </w:tc>
        <w:tc>
          <w:tcPr>
            <w:tcW w:w="2584" w:type="pct"/>
            <w:vAlign w:val="center"/>
          </w:tcPr>
          <w:p w14:paraId="4346A6BA"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≥47*28cm</w:t>
            </w:r>
          </w:p>
        </w:tc>
        <w:tc>
          <w:tcPr>
            <w:tcW w:w="323" w:type="pct"/>
            <w:vAlign w:val="center"/>
          </w:tcPr>
          <w:p w14:paraId="08771281"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5B0D85A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30CE1B2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8EBB7B8" w14:textId="77777777">
        <w:trPr>
          <w:trHeight w:val="113"/>
          <w:jc w:val="center"/>
        </w:trPr>
        <w:tc>
          <w:tcPr>
            <w:tcW w:w="382" w:type="pct"/>
            <w:vAlign w:val="center"/>
          </w:tcPr>
          <w:p w14:paraId="3C191D0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38</w:t>
            </w:r>
          </w:p>
        </w:tc>
        <w:tc>
          <w:tcPr>
            <w:tcW w:w="554" w:type="pct"/>
            <w:vAlign w:val="center"/>
          </w:tcPr>
          <w:p w14:paraId="2A7B9B7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长柄缝隙刷</w:t>
            </w:r>
          </w:p>
        </w:tc>
        <w:tc>
          <w:tcPr>
            <w:tcW w:w="2584" w:type="pct"/>
            <w:vAlign w:val="center"/>
          </w:tcPr>
          <w:p w14:paraId="6307083A"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≥3个装</w:t>
            </w:r>
          </w:p>
        </w:tc>
        <w:tc>
          <w:tcPr>
            <w:tcW w:w="323" w:type="pct"/>
            <w:vAlign w:val="center"/>
          </w:tcPr>
          <w:p w14:paraId="1FD3928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包</w:t>
            </w:r>
          </w:p>
        </w:tc>
        <w:tc>
          <w:tcPr>
            <w:tcW w:w="358" w:type="pct"/>
            <w:vAlign w:val="center"/>
          </w:tcPr>
          <w:p w14:paraId="12A92FB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8" w:type="pct"/>
            <w:vAlign w:val="center"/>
          </w:tcPr>
          <w:p w14:paraId="7F9958AC"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E96D04D" w14:textId="77777777">
        <w:trPr>
          <w:trHeight w:val="113"/>
          <w:jc w:val="center"/>
        </w:trPr>
        <w:tc>
          <w:tcPr>
            <w:tcW w:w="382" w:type="pct"/>
            <w:vAlign w:val="center"/>
          </w:tcPr>
          <w:p w14:paraId="45F3E3C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39</w:t>
            </w:r>
          </w:p>
        </w:tc>
        <w:tc>
          <w:tcPr>
            <w:tcW w:w="554" w:type="pct"/>
            <w:vAlign w:val="center"/>
          </w:tcPr>
          <w:p w14:paraId="38767CF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sz w:val="22"/>
                <w:lang w:bidi="ar"/>
              </w:rPr>
              <w:t>除尘掸</w:t>
            </w:r>
          </w:p>
        </w:tc>
        <w:tc>
          <w:tcPr>
            <w:tcW w:w="2584" w:type="pct"/>
            <w:vAlign w:val="center"/>
          </w:tcPr>
          <w:p w14:paraId="34A525F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≥156*10cm</w:t>
            </w:r>
          </w:p>
        </w:tc>
        <w:tc>
          <w:tcPr>
            <w:tcW w:w="323" w:type="pct"/>
            <w:vAlign w:val="center"/>
          </w:tcPr>
          <w:p w14:paraId="3EAE2F7A"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3B601E6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8" w:type="pct"/>
            <w:vAlign w:val="center"/>
          </w:tcPr>
          <w:p w14:paraId="717A5EE1"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5FC11EC" w14:textId="77777777">
        <w:trPr>
          <w:trHeight w:val="113"/>
          <w:jc w:val="center"/>
        </w:trPr>
        <w:tc>
          <w:tcPr>
            <w:tcW w:w="382" w:type="pct"/>
            <w:vAlign w:val="center"/>
          </w:tcPr>
          <w:p w14:paraId="7AC20FD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40</w:t>
            </w:r>
          </w:p>
        </w:tc>
        <w:tc>
          <w:tcPr>
            <w:tcW w:w="554" w:type="pct"/>
            <w:vAlign w:val="center"/>
          </w:tcPr>
          <w:p w14:paraId="01E653F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sz w:val="22"/>
                <w:lang w:bidi="ar"/>
              </w:rPr>
              <w:t>多功能喷雾壶</w:t>
            </w:r>
          </w:p>
        </w:tc>
        <w:tc>
          <w:tcPr>
            <w:tcW w:w="2584" w:type="pct"/>
            <w:vAlign w:val="center"/>
          </w:tcPr>
          <w:p w14:paraId="7C2F1E3D"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≥300ML</w:t>
            </w:r>
          </w:p>
        </w:tc>
        <w:tc>
          <w:tcPr>
            <w:tcW w:w="323" w:type="pct"/>
            <w:vAlign w:val="center"/>
          </w:tcPr>
          <w:p w14:paraId="36A7F44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瓶</w:t>
            </w:r>
          </w:p>
        </w:tc>
        <w:tc>
          <w:tcPr>
            <w:tcW w:w="358" w:type="pct"/>
            <w:vAlign w:val="center"/>
          </w:tcPr>
          <w:p w14:paraId="645280A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798" w:type="pct"/>
            <w:vAlign w:val="center"/>
          </w:tcPr>
          <w:p w14:paraId="4C1FAB51"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3E44398" w14:textId="77777777">
        <w:trPr>
          <w:trHeight w:val="113"/>
          <w:jc w:val="center"/>
        </w:trPr>
        <w:tc>
          <w:tcPr>
            <w:tcW w:w="382" w:type="pct"/>
            <w:vAlign w:val="center"/>
          </w:tcPr>
          <w:p w14:paraId="6248803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41</w:t>
            </w:r>
          </w:p>
        </w:tc>
        <w:tc>
          <w:tcPr>
            <w:tcW w:w="554" w:type="pct"/>
            <w:vAlign w:val="center"/>
          </w:tcPr>
          <w:p w14:paraId="126BDD5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sz w:val="22"/>
                <w:lang w:bidi="ar"/>
              </w:rPr>
              <w:t>大吸水清洁布</w:t>
            </w:r>
          </w:p>
        </w:tc>
        <w:tc>
          <w:tcPr>
            <w:tcW w:w="2584" w:type="pct"/>
            <w:vAlign w:val="center"/>
          </w:tcPr>
          <w:p w14:paraId="4F17ACF2"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≥30*30cm，2片装</w:t>
            </w:r>
          </w:p>
        </w:tc>
        <w:tc>
          <w:tcPr>
            <w:tcW w:w="323" w:type="pct"/>
            <w:vAlign w:val="center"/>
          </w:tcPr>
          <w:p w14:paraId="5A52A54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瓶</w:t>
            </w:r>
          </w:p>
        </w:tc>
        <w:tc>
          <w:tcPr>
            <w:tcW w:w="358" w:type="pct"/>
            <w:vAlign w:val="center"/>
          </w:tcPr>
          <w:p w14:paraId="2F9BFED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0E8D7593"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6F218F2" w14:textId="77777777">
        <w:trPr>
          <w:trHeight w:val="113"/>
          <w:jc w:val="center"/>
        </w:trPr>
        <w:tc>
          <w:tcPr>
            <w:tcW w:w="382" w:type="pct"/>
            <w:vAlign w:val="center"/>
          </w:tcPr>
          <w:p w14:paraId="47020B1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42</w:t>
            </w:r>
          </w:p>
        </w:tc>
        <w:tc>
          <w:tcPr>
            <w:tcW w:w="554" w:type="pct"/>
            <w:vAlign w:val="center"/>
          </w:tcPr>
          <w:p w14:paraId="3470484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防烫手套</w:t>
            </w:r>
          </w:p>
        </w:tc>
        <w:tc>
          <w:tcPr>
            <w:tcW w:w="2584" w:type="pct"/>
            <w:vAlign w:val="center"/>
          </w:tcPr>
          <w:p w14:paraId="529173E1"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食品级硅胶，五指，加厚</w:t>
            </w:r>
          </w:p>
        </w:tc>
        <w:tc>
          <w:tcPr>
            <w:tcW w:w="323" w:type="pct"/>
            <w:vAlign w:val="center"/>
          </w:tcPr>
          <w:p w14:paraId="31175F6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双</w:t>
            </w:r>
          </w:p>
        </w:tc>
        <w:tc>
          <w:tcPr>
            <w:tcW w:w="358" w:type="pct"/>
            <w:vAlign w:val="center"/>
          </w:tcPr>
          <w:p w14:paraId="68B38BA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4B02012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467F736" w14:textId="77777777">
        <w:trPr>
          <w:trHeight w:val="113"/>
          <w:jc w:val="center"/>
        </w:trPr>
        <w:tc>
          <w:tcPr>
            <w:tcW w:w="382" w:type="pct"/>
            <w:vAlign w:val="center"/>
          </w:tcPr>
          <w:p w14:paraId="30B3BA1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43</w:t>
            </w:r>
          </w:p>
        </w:tc>
        <w:tc>
          <w:tcPr>
            <w:tcW w:w="554" w:type="pct"/>
            <w:vAlign w:val="center"/>
          </w:tcPr>
          <w:p w14:paraId="79F76E81" w14:textId="77777777" w:rsidR="0099416C" w:rsidRDefault="007C27C3">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不锈钢锅</w:t>
            </w:r>
          </w:p>
          <w:p w14:paraId="24573CC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（电磁炉专用）</w:t>
            </w:r>
          </w:p>
        </w:tc>
        <w:tc>
          <w:tcPr>
            <w:tcW w:w="2584" w:type="pct"/>
            <w:vAlign w:val="center"/>
          </w:tcPr>
          <w:p w14:paraId="41C2958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 ≥6.5L大容量</w:t>
            </w:r>
          </w:p>
          <w:p w14:paraId="60F0091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 直角锅身</w:t>
            </w:r>
          </w:p>
          <w:p w14:paraId="739A243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 平滑锅口</w:t>
            </w:r>
          </w:p>
          <w:p w14:paraId="7B6BBF1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 可视锅盖</w:t>
            </w:r>
          </w:p>
          <w:p w14:paraId="6F8F049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 防烫手</w:t>
            </w:r>
            <w:proofErr w:type="gramStart"/>
            <w:r>
              <w:rPr>
                <w:rFonts w:ascii="宋体" w:hAnsi="宋体" w:cs="宋体" w:hint="eastAsia"/>
                <w:color w:val="000000"/>
                <w:kern w:val="0"/>
                <w:sz w:val="22"/>
                <w:lang w:bidi="ar"/>
              </w:rPr>
              <w:t>柄</w:t>
            </w:r>
            <w:proofErr w:type="gramEnd"/>
          </w:p>
          <w:p w14:paraId="5CB0CF7A"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6. 304不锈钢</w:t>
            </w:r>
          </w:p>
        </w:tc>
        <w:tc>
          <w:tcPr>
            <w:tcW w:w="323" w:type="pct"/>
            <w:vAlign w:val="center"/>
          </w:tcPr>
          <w:p w14:paraId="0614707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口</w:t>
            </w:r>
          </w:p>
        </w:tc>
        <w:tc>
          <w:tcPr>
            <w:tcW w:w="358" w:type="pct"/>
            <w:vAlign w:val="center"/>
          </w:tcPr>
          <w:p w14:paraId="592A287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41603F44"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F2F3315" w14:textId="77777777">
        <w:trPr>
          <w:trHeight w:val="113"/>
          <w:jc w:val="center"/>
        </w:trPr>
        <w:tc>
          <w:tcPr>
            <w:tcW w:w="382" w:type="pct"/>
            <w:vAlign w:val="center"/>
          </w:tcPr>
          <w:p w14:paraId="43838E7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44</w:t>
            </w:r>
          </w:p>
        </w:tc>
        <w:tc>
          <w:tcPr>
            <w:tcW w:w="554" w:type="pct"/>
            <w:vAlign w:val="center"/>
          </w:tcPr>
          <w:p w14:paraId="28FE09E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不锈钢蒸锅（电磁炉专用）</w:t>
            </w:r>
          </w:p>
        </w:tc>
        <w:tc>
          <w:tcPr>
            <w:tcW w:w="2584" w:type="pct"/>
            <w:vAlign w:val="center"/>
          </w:tcPr>
          <w:p w14:paraId="34CEE17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1.304不锈钢</w:t>
            </w:r>
          </w:p>
          <w:p w14:paraId="7FACB0C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 带双层蒸笼</w:t>
            </w:r>
          </w:p>
          <w:p w14:paraId="1F06A99F"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3. 可视锅盖</w:t>
            </w:r>
          </w:p>
        </w:tc>
        <w:tc>
          <w:tcPr>
            <w:tcW w:w="323" w:type="pct"/>
            <w:vAlign w:val="center"/>
          </w:tcPr>
          <w:p w14:paraId="5DA5FED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口</w:t>
            </w:r>
          </w:p>
        </w:tc>
        <w:tc>
          <w:tcPr>
            <w:tcW w:w="358" w:type="pct"/>
            <w:vAlign w:val="center"/>
          </w:tcPr>
          <w:p w14:paraId="442D91C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233DA6A8"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14F3598" w14:textId="77777777">
        <w:trPr>
          <w:trHeight w:val="113"/>
          <w:jc w:val="center"/>
        </w:trPr>
        <w:tc>
          <w:tcPr>
            <w:tcW w:w="382" w:type="pct"/>
            <w:vAlign w:val="center"/>
          </w:tcPr>
          <w:p w14:paraId="20C75B0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45</w:t>
            </w:r>
          </w:p>
        </w:tc>
        <w:tc>
          <w:tcPr>
            <w:tcW w:w="554" w:type="pct"/>
            <w:vAlign w:val="center"/>
          </w:tcPr>
          <w:p w14:paraId="1AFB464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酿酒玻璃瓶</w:t>
            </w:r>
          </w:p>
        </w:tc>
        <w:tc>
          <w:tcPr>
            <w:tcW w:w="2584" w:type="pct"/>
            <w:vAlign w:val="center"/>
          </w:tcPr>
          <w:p w14:paraId="34C3D08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1.≥10升5斤，304</w:t>
            </w:r>
            <w:proofErr w:type="gramStart"/>
            <w:r>
              <w:rPr>
                <w:rFonts w:ascii="宋体" w:hAnsi="宋体" w:cs="宋体" w:hint="eastAsia"/>
                <w:color w:val="000000"/>
                <w:kern w:val="0"/>
                <w:sz w:val="22"/>
                <w:lang w:bidi="ar"/>
              </w:rPr>
              <w:t>瓷芯龙头</w:t>
            </w:r>
            <w:proofErr w:type="gramEnd"/>
            <w:r>
              <w:rPr>
                <w:rFonts w:ascii="宋体" w:hAnsi="宋体" w:cs="宋体" w:hint="eastAsia"/>
                <w:color w:val="000000"/>
                <w:kern w:val="0"/>
                <w:sz w:val="22"/>
                <w:lang w:bidi="ar"/>
              </w:rPr>
              <w:t>，口径大、易清洗、装材</w:t>
            </w:r>
          </w:p>
          <w:p w14:paraId="5722E657"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2.密封性好、有检测口、换气阀</w:t>
            </w:r>
          </w:p>
        </w:tc>
        <w:tc>
          <w:tcPr>
            <w:tcW w:w="323" w:type="pct"/>
            <w:vAlign w:val="center"/>
          </w:tcPr>
          <w:p w14:paraId="70EB6CA5"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12B3FC5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8" w:type="pct"/>
            <w:vAlign w:val="center"/>
          </w:tcPr>
          <w:p w14:paraId="1DE55088"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7806468" w14:textId="77777777">
        <w:trPr>
          <w:trHeight w:val="113"/>
          <w:jc w:val="center"/>
        </w:trPr>
        <w:tc>
          <w:tcPr>
            <w:tcW w:w="382" w:type="pct"/>
            <w:vAlign w:val="center"/>
          </w:tcPr>
          <w:p w14:paraId="56C7C6E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46</w:t>
            </w:r>
          </w:p>
        </w:tc>
        <w:tc>
          <w:tcPr>
            <w:tcW w:w="554" w:type="pct"/>
            <w:vAlign w:val="center"/>
          </w:tcPr>
          <w:p w14:paraId="492799F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护目镜</w:t>
            </w:r>
          </w:p>
        </w:tc>
        <w:tc>
          <w:tcPr>
            <w:tcW w:w="2584" w:type="pct"/>
            <w:vAlign w:val="center"/>
          </w:tcPr>
          <w:p w14:paraId="0F496CB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 规格：</w:t>
            </w:r>
          </w:p>
          <w:p w14:paraId="0EDBC0B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PC聚碳酸脂强化镜片，</w:t>
            </w:r>
            <w:proofErr w:type="gramStart"/>
            <w:r>
              <w:rPr>
                <w:rFonts w:ascii="宋体" w:hAnsi="宋体" w:cs="宋体" w:hint="eastAsia"/>
                <w:color w:val="000000"/>
                <w:kern w:val="0"/>
                <w:sz w:val="22"/>
                <w:lang w:bidi="ar"/>
              </w:rPr>
              <w:t>强抗冲击力</w:t>
            </w:r>
            <w:proofErr w:type="gramEnd"/>
            <w:r>
              <w:rPr>
                <w:rFonts w:ascii="宋体" w:hAnsi="宋体" w:cs="宋体" w:hint="eastAsia"/>
                <w:color w:val="000000"/>
                <w:kern w:val="0"/>
                <w:sz w:val="22"/>
                <w:lang w:bidi="ar"/>
              </w:rPr>
              <w:t>，高透光率边框采用ABS；</w:t>
            </w:r>
          </w:p>
          <w:p w14:paraId="1F7CA3A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 功能：</w:t>
            </w:r>
          </w:p>
          <w:p w14:paraId="0B9E93C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眉棱及侧翼防护设计，阻挡上面及侧面飞来的颗粒、液体，为眼部提供全面的保护。镜腿可伸缩长短能够适合各种脸型人群使用；</w:t>
            </w:r>
          </w:p>
          <w:p w14:paraId="5D984B4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 适用范围：</w:t>
            </w:r>
          </w:p>
          <w:p w14:paraId="368BD029"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适用所有交互实验，在实验过程中保护学生眼睛。</w:t>
            </w:r>
          </w:p>
        </w:tc>
        <w:tc>
          <w:tcPr>
            <w:tcW w:w="323" w:type="pct"/>
            <w:vAlign w:val="center"/>
          </w:tcPr>
          <w:p w14:paraId="2CBD7CA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副</w:t>
            </w:r>
          </w:p>
        </w:tc>
        <w:tc>
          <w:tcPr>
            <w:tcW w:w="358" w:type="pct"/>
            <w:vAlign w:val="center"/>
          </w:tcPr>
          <w:p w14:paraId="7C64D32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50</w:t>
            </w:r>
          </w:p>
        </w:tc>
        <w:tc>
          <w:tcPr>
            <w:tcW w:w="798" w:type="pct"/>
            <w:vAlign w:val="center"/>
          </w:tcPr>
          <w:p w14:paraId="4304BAD5"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9B1BAEE" w14:textId="77777777">
        <w:trPr>
          <w:trHeight w:val="113"/>
          <w:jc w:val="center"/>
        </w:trPr>
        <w:tc>
          <w:tcPr>
            <w:tcW w:w="382" w:type="pct"/>
            <w:vAlign w:val="center"/>
          </w:tcPr>
          <w:p w14:paraId="0398BA4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47</w:t>
            </w:r>
          </w:p>
        </w:tc>
        <w:tc>
          <w:tcPr>
            <w:tcW w:w="554" w:type="pct"/>
            <w:vAlign w:val="center"/>
          </w:tcPr>
          <w:p w14:paraId="152E2C9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PE环保菜板</w:t>
            </w:r>
          </w:p>
        </w:tc>
        <w:tc>
          <w:tcPr>
            <w:tcW w:w="2584" w:type="pct"/>
            <w:vAlign w:val="center"/>
          </w:tcPr>
          <w:p w14:paraId="2771D36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1.食品级、易清洗、一体成型</w:t>
            </w:r>
          </w:p>
          <w:p w14:paraId="54C71C5C"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2.尺寸：宽30cm左右，长40cm左右</w:t>
            </w:r>
          </w:p>
        </w:tc>
        <w:tc>
          <w:tcPr>
            <w:tcW w:w="323" w:type="pct"/>
            <w:vAlign w:val="center"/>
          </w:tcPr>
          <w:p w14:paraId="7597D361"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5C9527E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8" w:type="pct"/>
            <w:vAlign w:val="center"/>
          </w:tcPr>
          <w:p w14:paraId="61287F8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AD0EB74" w14:textId="77777777">
        <w:trPr>
          <w:trHeight w:val="113"/>
          <w:jc w:val="center"/>
        </w:trPr>
        <w:tc>
          <w:tcPr>
            <w:tcW w:w="382" w:type="pct"/>
            <w:vAlign w:val="center"/>
          </w:tcPr>
          <w:p w14:paraId="625D289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48</w:t>
            </w:r>
          </w:p>
        </w:tc>
        <w:tc>
          <w:tcPr>
            <w:tcW w:w="554" w:type="pct"/>
            <w:vAlign w:val="center"/>
          </w:tcPr>
          <w:p w14:paraId="2AEABA1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洗菜盆沥水篮</w:t>
            </w:r>
          </w:p>
        </w:tc>
        <w:tc>
          <w:tcPr>
            <w:tcW w:w="2584" w:type="pct"/>
            <w:vAlign w:val="center"/>
          </w:tcPr>
          <w:p w14:paraId="09F1D5A8"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好清洗、耐摔、不生锈</w:t>
            </w:r>
          </w:p>
        </w:tc>
        <w:tc>
          <w:tcPr>
            <w:tcW w:w="323" w:type="pct"/>
            <w:vAlign w:val="center"/>
          </w:tcPr>
          <w:p w14:paraId="1D9E449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副</w:t>
            </w:r>
          </w:p>
        </w:tc>
        <w:tc>
          <w:tcPr>
            <w:tcW w:w="358" w:type="pct"/>
            <w:vAlign w:val="center"/>
          </w:tcPr>
          <w:p w14:paraId="5BB9C49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8" w:type="pct"/>
            <w:vAlign w:val="center"/>
          </w:tcPr>
          <w:p w14:paraId="00B7EB77"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3DE8D62" w14:textId="77777777">
        <w:trPr>
          <w:trHeight w:val="113"/>
          <w:jc w:val="center"/>
        </w:trPr>
        <w:tc>
          <w:tcPr>
            <w:tcW w:w="382" w:type="pct"/>
            <w:vAlign w:val="center"/>
          </w:tcPr>
          <w:p w14:paraId="2BE595F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49</w:t>
            </w:r>
          </w:p>
        </w:tc>
        <w:tc>
          <w:tcPr>
            <w:tcW w:w="554" w:type="pct"/>
            <w:vAlign w:val="center"/>
          </w:tcPr>
          <w:p w14:paraId="21B6D50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鞋套</w:t>
            </w:r>
          </w:p>
        </w:tc>
        <w:tc>
          <w:tcPr>
            <w:tcW w:w="2584" w:type="pct"/>
            <w:vAlign w:val="center"/>
          </w:tcPr>
          <w:p w14:paraId="7E17106B"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一次性、耐磨、不掉絮、防滑、≥500只</w:t>
            </w:r>
          </w:p>
        </w:tc>
        <w:tc>
          <w:tcPr>
            <w:tcW w:w="323" w:type="pct"/>
            <w:vAlign w:val="center"/>
          </w:tcPr>
          <w:p w14:paraId="55DDDB2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3B2C8C2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3708B398"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7B14695" w14:textId="77777777">
        <w:trPr>
          <w:trHeight w:val="113"/>
          <w:jc w:val="center"/>
        </w:trPr>
        <w:tc>
          <w:tcPr>
            <w:tcW w:w="382" w:type="pct"/>
            <w:vAlign w:val="center"/>
          </w:tcPr>
          <w:p w14:paraId="6BE2C72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50</w:t>
            </w:r>
          </w:p>
        </w:tc>
        <w:tc>
          <w:tcPr>
            <w:tcW w:w="554" w:type="pct"/>
            <w:vAlign w:val="center"/>
          </w:tcPr>
          <w:p w14:paraId="75FF529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一次性橡胶手套</w:t>
            </w:r>
          </w:p>
        </w:tc>
        <w:tc>
          <w:tcPr>
            <w:tcW w:w="2584" w:type="pct"/>
            <w:vAlign w:val="center"/>
          </w:tcPr>
          <w:p w14:paraId="5F0FB3C8"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贴合度高L码、≥100只</w:t>
            </w:r>
          </w:p>
        </w:tc>
        <w:tc>
          <w:tcPr>
            <w:tcW w:w="323" w:type="pct"/>
            <w:vAlign w:val="center"/>
          </w:tcPr>
          <w:p w14:paraId="7870EC8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1F2ECDF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61A024D1"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F473045" w14:textId="77777777">
        <w:trPr>
          <w:trHeight w:val="113"/>
          <w:jc w:val="center"/>
        </w:trPr>
        <w:tc>
          <w:tcPr>
            <w:tcW w:w="382" w:type="pct"/>
            <w:vAlign w:val="center"/>
          </w:tcPr>
          <w:p w14:paraId="46EDA81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51</w:t>
            </w:r>
          </w:p>
        </w:tc>
        <w:tc>
          <w:tcPr>
            <w:tcW w:w="554" w:type="pct"/>
            <w:vAlign w:val="center"/>
          </w:tcPr>
          <w:p w14:paraId="2656F5D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封口膜</w:t>
            </w:r>
          </w:p>
        </w:tc>
        <w:tc>
          <w:tcPr>
            <w:tcW w:w="2584" w:type="pct"/>
            <w:vAlign w:val="center"/>
          </w:tcPr>
          <w:p w14:paraId="71211CE1"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无菌装≥16mm、≥50只</w:t>
            </w:r>
          </w:p>
        </w:tc>
        <w:tc>
          <w:tcPr>
            <w:tcW w:w="323" w:type="pct"/>
            <w:vAlign w:val="center"/>
          </w:tcPr>
          <w:p w14:paraId="1E5DC84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袋</w:t>
            </w:r>
          </w:p>
        </w:tc>
        <w:tc>
          <w:tcPr>
            <w:tcW w:w="358" w:type="pct"/>
            <w:vAlign w:val="center"/>
          </w:tcPr>
          <w:p w14:paraId="0ED9B61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512B902F"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54FD95E" w14:textId="77777777">
        <w:trPr>
          <w:trHeight w:val="113"/>
          <w:jc w:val="center"/>
        </w:trPr>
        <w:tc>
          <w:tcPr>
            <w:tcW w:w="382" w:type="pct"/>
            <w:vAlign w:val="center"/>
          </w:tcPr>
          <w:p w14:paraId="39138EB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52</w:t>
            </w:r>
          </w:p>
        </w:tc>
        <w:tc>
          <w:tcPr>
            <w:tcW w:w="554" w:type="pct"/>
            <w:vAlign w:val="center"/>
          </w:tcPr>
          <w:p w14:paraId="3E56356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一次性滴管</w:t>
            </w:r>
          </w:p>
        </w:tc>
        <w:tc>
          <w:tcPr>
            <w:tcW w:w="2584" w:type="pct"/>
            <w:vAlign w:val="center"/>
          </w:tcPr>
          <w:p w14:paraId="0C4AA79A"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≥0.5ml无菌装、≥120只</w:t>
            </w:r>
          </w:p>
        </w:tc>
        <w:tc>
          <w:tcPr>
            <w:tcW w:w="323" w:type="pct"/>
            <w:vAlign w:val="center"/>
          </w:tcPr>
          <w:p w14:paraId="270C7ED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包</w:t>
            </w:r>
          </w:p>
        </w:tc>
        <w:tc>
          <w:tcPr>
            <w:tcW w:w="358" w:type="pct"/>
            <w:vAlign w:val="center"/>
          </w:tcPr>
          <w:p w14:paraId="256B957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2B50C986"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0C67427" w14:textId="77777777">
        <w:trPr>
          <w:trHeight w:val="113"/>
          <w:jc w:val="center"/>
        </w:trPr>
        <w:tc>
          <w:tcPr>
            <w:tcW w:w="382" w:type="pct"/>
            <w:vAlign w:val="center"/>
          </w:tcPr>
          <w:p w14:paraId="7352D41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53</w:t>
            </w:r>
          </w:p>
        </w:tc>
        <w:tc>
          <w:tcPr>
            <w:tcW w:w="554" w:type="pct"/>
            <w:vAlign w:val="center"/>
          </w:tcPr>
          <w:p w14:paraId="4BA0957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消毒喷雾瓶</w:t>
            </w:r>
          </w:p>
        </w:tc>
        <w:tc>
          <w:tcPr>
            <w:tcW w:w="2584" w:type="pct"/>
            <w:vAlign w:val="center"/>
          </w:tcPr>
          <w:p w14:paraId="6A928E6E"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≥500ml、瓶身有稀释比例刻度</w:t>
            </w:r>
          </w:p>
        </w:tc>
        <w:tc>
          <w:tcPr>
            <w:tcW w:w="323" w:type="pct"/>
            <w:vAlign w:val="center"/>
          </w:tcPr>
          <w:p w14:paraId="136F058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2532DCC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798" w:type="pct"/>
            <w:vAlign w:val="center"/>
          </w:tcPr>
          <w:p w14:paraId="2B4CEA54"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FC323CA" w14:textId="77777777">
        <w:trPr>
          <w:trHeight w:val="113"/>
          <w:jc w:val="center"/>
        </w:trPr>
        <w:tc>
          <w:tcPr>
            <w:tcW w:w="382" w:type="pct"/>
            <w:vAlign w:val="center"/>
          </w:tcPr>
          <w:p w14:paraId="1862DBA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54</w:t>
            </w:r>
          </w:p>
        </w:tc>
        <w:tc>
          <w:tcPr>
            <w:tcW w:w="554" w:type="pct"/>
            <w:vAlign w:val="center"/>
          </w:tcPr>
          <w:p w14:paraId="239072B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面包机</w:t>
            </w:r>
          </w:p>
        </w:tc>
        <w:tc>
          <w:tcPr>
            <w:tcW w:w="2584" w:type="pct"/>
            <w:vAlign w:val="center"/>
          </w:tcPr>
          <w:p w14:paraId="778D143E"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容量≥1000g,自动发酵</w:t>
            </w:r>
          </w:p>
        </w:tc>
        <w:tc>
          <w:tcPr>
            <w:tcW w:w="323" w:type="pct"/>
            <w:vAlign w:val="center"/>
          </w:tcPr>
          <w:p w14:paraId="7A4E78D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2F7EED1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335A06C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5BF9F8C" w14:textId="77777777">
        <w:trPr>
          <w:trHeight w:val="113"/>
          <w:jc w:val="center"/>
        </w:trPr>
        <w:tc>
          <w:tcPr>
            <w:tcW w:w="382" w:type="pct"/>
            <w:vAlign w:val="center"/>
          </w:tcPr>
          <w:p w14:paraId="1C40BCE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55</w:t>
            </w:r>
          </w:p>
        </w:tc>
        <w:tc>
          <w:tcPr>
            <w:tcW w:w="554" w:type="pct"/>
            <w:vAlign w:val="center"/>
          </w:tcPr>
          <w:p w14:paraId="7A9B861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榨汁机</w:t>
            </w:r>
          </w:p>
        </w:tc>
        <w:tc>
          <w:tcPr>
            <w:tcW w:w="2584" w:type="pct"/>
            <w:vAlign w:val="center"/>
          </w:tcPr>
          <w:p w14:paraId="3B74059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好清洗</w:t>
            </w:r>
          </w:p>
        </w:tc>
        <w:tc>
          <w:tcPr>
            <w:tcW w:w="323" w:type="pct"/>
            <w:vAlign w:val="center"/>
          </w:tcPr>
          <w:p w14:paraId="6D070E4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42BAA76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0DB43771"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4B84FAE" w14:textId="77777777">
        <w:trPr>
          <w:trHeight w:val="113"/>
          <w:jc w:val="center"/>
        </w:trPr>
        <w:tc>
          <w:tcPr>
            <w:tcW w:w="382" w:type="pct"/>
            <w:vAlign w:val="center"/>
          </w:tcPr>
          <w:p w14:paraId="3358B23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56</w:t>
            </w:r>
          </w:p>
        </w:tc>
        <w:tc>
          <w:tcPr>
            <w:tcW w:w="554" w:type="pct"/>
            <w:vAlign w:val="center"/>
          </w:tcPr>
          <w:p w14:paraId="6CBA11E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水浴锅</w:t>
            </w:r>
          </w:p>
        </w:tc>
        <w:tc>
          <w:tcPr>
            <w:tcW w:w="2584" w:type="pct"/>
            <w:vAlign w:val="center"/>
          </w:tcPr>
          <w:p w14:paraId="394E3CB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≥6孔，专业款，温度范围精确到0.3，LED液晶显示，高效加热稳定控温</w:t>
            </w:r>
          </w:p>
        </w:tc>
        <w:tc>
          <w:tcPr>
            <w:tcW w:w="323" w:type="pct"/>
            <w:vAlign w:val="center"/>
          </w:tcPr>
          <w:p w14:paraId="097BF1F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72FDDD5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1020C87E"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9041EBE" w14:textId="77777777">
        <w:trPr>
          <w:trHeight w:val="113"/>
          <w:jc w:val="center"/>
        </w:trPr>
        <w:tc>
          <w:tcPr>
            <w:tcW w:w="382" w:type="pct"/>
            <w:vAlign w:val="center"/>
          </w:tcPr>
          <w:p w14:paraId="3DD5B21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57</w:t>
            </w:r>
          </w:p>
        </w:tc>
        <w:tc>
          <w:tcPr>
            <w:tcW w:w="554" w:type="pct"/>
            <w:vAlign w:val="center"/>
          </w:tcPr>
          <w:p w14:paraId="4A1EA53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厨具菜刀</w:t>
            </w:r>
          </w:p>
        </w:tc>
        <w:tc>
          <w:tcPr>
            <w:tcW w:w="2584" w:type="pct"/>
            <w:vAlign w:val="center"/>
          </w:tcPr>
          <w:p w14:paraId="14B57FBC"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不锈钢，有保护套，带刀架，易清洗，轻便</w:t>
            </w:r>
          </w:p>
        </w:tc>
        <w:tc>
          <w:tcPr>
            <w:tcW w:w="323" w:type="pct"/>
            <w:vAlign w:val="center"/>
          </w:tcPr>
          <w:p w14:paraId="11F204B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把</w:t>
            </w:r>
          </w:p>
        </w:tc>
        <w:tc>
          <w:tcPr>
            <w:tcW w:w="358" w:type="pct"/>
            <w:vAlign w:val="center"/>
          </w:tcPr>
          <w:p w14:paraId="0CABF43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8" w:type="pct"/>
            <w:vAlign w:val="center"/>
          </w:tcPr>
          <w:p w14:paraId="3BC5A97E"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C4F6A36" w14:textId="77777777">
        <w:trPr>
          <w:trHeight w:val="113"/>
          <w:jc w:val="center"/>
        </w:trPr>
        <w:tc>
          <w:tcPr>
            <w:tcW w:w="382" w:type="pct"/>
            <w:vAlign w:val="center"/>
          </w:tcPr>
          <w:p w14:paraId="1E1C1BF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58</w:t>
            </w:r>
          </w:p>
        </w:tc>
        <w:tc>
          <w:tcPr>
            <w:tcW w:w="554" w:type="pct"/>
            <w:vAlign w:val="center"/>
          </w:tcPr>
          <w:p w14:paraId="3768B9E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家用真空冻干机</w:t>
            </w:r>
          </w:p>
        </w:tc>
        <w:tc>
          <w:tcPr>
            <w:tcW w:w="2584" w:type="pct"/>
            <w:vAlign w:val="center"/>
          </w:tcPr>
          <w:p w14:paraId="47AFB199"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sz w:val="22"/>
                <w:lang w:bidi="ar"/>
              </w:rPr>
              <w:t>液晶触摸屏、温控&lt;-50、最大真空度15Pa、置物架层数≥5、冻</w:t>
            </w:r>
            <w:proofErr w:type="gramStart"/>
            <w:r>
              <w:rPr>
                <w:rFonts w:ascii="宋体" w:hAnsi="宋体" w:cs="宋体" w:hint="eastAsia"/>
                <w:color w:val="000000"/>
                <w:sz w:val="22"/>
                <w:lang w:bidi="ar"/>
              </w:rPr>
              <w:t>干面积</w:t>
            </w:r>
            <w:proofErr w:type="gramEnd"/>
            <w:r>
              <w:rPr>
                <w:rFonts w:ascii="宋体" w:hAnsi="宋体" w:cs="宋体" w:hint="eastAsia"/>
                <w:color w:val="000000"/>
                <w:sz w:val="22"/>
                <w:lang w:bidi="ar"/>
              </w:rPr>
              <w:t>≥0.56m</w:t>
            </w:r>
            <w:r>
              <w:rPr>
                <w:rFonts w:ascii="宋体" w:hAnsi="宋体" w:cs="宋体" w:hint="eastAsia"/>
                <w:color w:val="000000"/>
                <w:sz w:val="22"/>
                <w:vertAlign w:val="superscript"/>
                <w:lang w:bidi="ar"/>
              </w:rPr>
              <w:t>2</w:t>
            </w:r>
          </w:p>
        </w:tc>
        <w:tc>
          <w:tcPr>
            <w:tcW w:w="323" w:type="pct"/>
            <w:vAlign w:val="center"/>
          </w:tcPr>
          <w:p w14:paraId="3A3D11A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53DAE9B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104403B8"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3C751E8" w14:textId="77777777">
        <w:trPr>
          <w:trHeight w:val="113"/>
          <w:jc w:val="center"/>
        </w:trPr>
        <w:tc>
          <w:tcPr>
            <w:tcW w:w="382" w:type="pct"/>
            <w:vAlign w:val="center"/>
          </w:tcPr>
          <w:p w14:paraId="2DAA4E3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59</w:t>
            </w:r>
          </w:p>
        </w:tc>
        <w:tc>
          <w:tcPr>
            <w:tcW w:w="554" w:type="pct"/>
            <w:vAlign w:val="center"/>
          </w:tcPr>
          <w:p w14:paraId="7987817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白瓷托盘</w:t>
            </w:r>
          </w:p>
        </w:tc>
        <w:tc>
          <w:tcPr>
            <w:tcW w:w="2584" w:type="pct"/>
            <w:vAlign w:val="center"/>
          </w:tcPr>
          <w:p w14:paraId="5E7E0113"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≥16*22*3(cm)</w:t>
            </w:r>
          </w:p>
        </w:tc>
        <w:tc>
          <w:tcPr>
            <w:tcW w:w="323" w:type="pct"/>
            <w:vAlign w:val="center"/>
          </w:tcPr>
          <w:p w14:paraId="22FC301D"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3FCE85D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70F0DFD1"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B010B1A" w14:textId="77777777">
        <w:trPr>
          <w:trHeight w:val="113"/>
          <w:jc w:val="center"/>
        </w:trPr>
        <w:tc>
          <w:tcPr>
            <w:tcW w:w="382" w:type="pct"/>
            <w:vAlign w:val="center"/>
          </w:tcPr>
          <w:p w14:paraId="709E0A3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60</w:t>
            </w:r>
          </w:p>
        </w:tc>
        <w:tc>
          <w:tcPr>
            <w:tcW w:w="554" w:type="pct"/>
            <w:vAlign w:val="center"/>
          </w:tcPr>
          <w:p w14:paraId="79FAF77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塑料托盘</w:t>
            </w:r>
          </w:p>
        </w:tc>
        <w:tc>
          <w:tcPr>
            <w:tcW w:w="2584" w:type="pct"/>
            <w:vAlign w:val="center"/>
          </w:tcPr>
          <w:p w14:paraId="2BF534AD"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≥615*400*125(mm)</w:t>
            </w:r>
          </w:p>
        </w:tc>
        <w:tc>
          <w:tcPr>
            <w:tcW w:w="323" w:type="pct"/>
            <w:vAlign w:val="center"/>
          </w:tcPr>
          <w:p w14:paraId="78F2A896"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103A773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2DFCEC46"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FCC6C72" w14:textId="77777777">
        <w:trPr>
          <w:trHeight w:val="113"/>
          <w:jc w:val="center"/>
        </w:trPr>
        <w:tc>
          <w:tcPr>
            <w:tcW w:w="382" w:type="pct"/>
            <w:vAlign w:val="center"/>
          </w:tcPr>
          <w:p w14:paraId="5213BDD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61</w:t>
            </w:r>
          </w:p>
        </w:tc>
        <w:tc>
          <w:tcPr>
            <w:tcW w:w="554" w:type="pct"/>
            <w:vAlign w:val="center"/>
          </w:tcPr>
          <w:p w14:paraId="5A6688F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烧杯</w:t>
            </w:r>
          </w:p>
        </w:tc>
        <w:tc>
          <w:tcPr>
            <w:tcW w:w="2584" w:type="pct"/>
            <w:vAlign w:val="center"/>
          </w:tcPr>
          <w:p w14:paraId="2AA15DD9"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≥2000ml</w:t>
            </w:r>
          </w:p>
        </w:tc>
        <w:tc>
          <w:tcPr>
            <w:tcW w:w="323" w:type="pct"/>
            <w:vAlign w:val="center"/>
          </w:tcPr>
          <w:p w14:paraId="0B9A19D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31DCFB1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05992927"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08A8240" w14:textId="77777777">
        <w:trPr>
          <w:trHeight w:val="113"/>
          <w:jc w:val="center"/>
        </w:trPr>
        <w:tc>
          <w:tcPr>
            <w:tcW w:w="382" w:type="pct"/>
            <w:vAlign w:val="center"/>
          </w:tcPr>
          <w:p w14:paraId="406942D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62</w:t>
            </w:r>
          </w:p>
        </w:tc>
        <w:tc>
          <w:tcPr>
            <w:tcW w:w="554" w:type="pct"/>
            <w:vAlign w:val="center"/>
          </w:tcPr>
          <w:p w14:paraId="2136A58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烧杯</w:t>
            </w:r>
          </w:p>
        </w:tc>
        <w:tc>
          <w:tcPr>
            <w:tcW w:w="2584" w:type="pct"/>
            <w:vAlign w:val="center"/>
          </w:tcPr>
          <w:p w14:paraId="4879CB78"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≥1000ml</w:t>
            </w:r>
          </w:p>
        </w:tc>
        <w:tc>
          <w:tcPr>
            <w:tcW w:w="323" w:type="pct"/>
            <w:vAlign w:val="center"/>
          </w:tcPr>
          <w:p w14:paraId="037F8BB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4F20C6F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377F0FB6"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751970C" w14:textId="77777777">
        <w:trPr>
          <w:trHeight w:val="113"/>
          <w:jc w:val="center"/>
        </w:trPr>
        <w:tc>
          <w:tcPr>
            <w:tcW w:w="382" w:type="pct"/>
            <w:vAlign w:val="center"/>
          </w:tcPr>
          <w:p w14:paraId="7CB38F8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63</w:t>
            </w:r>
          </w:p>
        </w:tc>
        <w:tc>
          <w:tcPr>
            <w:tcW w:w="554" w:type="pct"/>
            <w:vAlign w:val="center"/>
          </w:tcPr>
          <w:p w14:paraId="0F95929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烧杯</w:t>
            </w:r>
          </w:p>
        </w:tc>
        <w:tc>
          <w:tcPr>
            <w:tcW w:w="2584" w:type="pct"/>
            <w:vAlign w:val="center"/>
          </w:tcPr>
          <w:p w14:paraId="7826A551"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≥500ml</w:t>
            </w:r>
          </w:p>
        </w:tc>
        <w:tc>
          <w:tcPr>
            <w:tcW w:w="323" w:type="pct"/>
            <w:vAlign w:val="center"/>
          </w:tcPr>
          <w:p w14:paraId="7DA1002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2490799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55966FF3"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33427F2" w14:textId="77777777">
        <w:trPr>
          <w:trHeight w:val="113"/>
          <w:jc w:val="center"/>
        </w:trPr>
        <w:tc>
          <w:tcPr>
            <w:tcW w:w="382" w:type="pct"/>
            <w:vAlign w:val="center"/>
          </w:tcPr>
          <w:p w14:paraId="601C4BB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64</w:t>
            </w:r>
          </w:p>
        </w:tc>
        <w:tc>
          <w:tcPr>
            <w:tcW w:w="554" w:type="pct"/>
            <w:vAlign w:val="center"/>
          </w:tcPr>
          <w:p w14:paraId="3890EF8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烧杯</w:t>
            </w:r>
          </w:p>
        </w:tc>
        <w:tc>
          <w:tcPr>
            <w:tcW w:w="2584" w:type="pct"/>
            <w:vAlign w:val="center"/>
          </w:tcPr>
          <w:p w14:paraId="2B424EFC"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≥100ml</w:t>
            </w:r>
          </w:p>
        </w:tc>
        <w:tc>
          <w:tcPr>
            <w:tcW w:w="323" w:type="pct"/>
            <w:vAlign w:val="center"/>
          </w:tcPr>
          <w:p w14:paraId="29DCE8D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1ADCA0E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1D146A06"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A6AE8F1" w14:textId="77777777">
        <w:trPr>
          <w:trHeight w:val="113"/>
          <w:jc w:val="center"/>
        </w:trPr>
        <w:tc>
          <w:tcPr>
            <w:tcW w:w="382" w:type="pct"/>
            <w:vAlign w:val="center"/>
          </w:tcPr>
          <w:p w14:paraId="72ED387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65</w:t>
            </w:r>
          </w:p>
        </w:tc>
        <w:tc>
          <w:tcPr>
            <w:tcW w:w="554" w:type="pct"/>
            <w:vAlign w:val="center"/>
          </w:tcPr>
          <w:p w14:paraId="119D21D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烧杯</w:t>
            </w:r>
          </w:p>
        </w:tc>
        <w:tc>
          <w:tcPr>
            <w:tcW w:w="2584" w:type="pct"/>
            <w:vAlign w:val="center"/>
          </w:tcPr>
          <w:p w14:paraId="5428673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≥50ml</w:t>
            </w:r>
          </w:p>
        </w:tc>
        <w:tc>
          <w:tcPr>
            <w:tcW w:w="323" w:type="pct"/>
            <w:vAlign w:val="center"/>
          </w:tcPr>
          <w:p w14:paraId="2D0C533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4CE2361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1D41A53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BE55970" w14:textId="77777777">
        <w:trPr>
          <w:trHeight w:val="113"/>
          <w:jc w:val="center"/>
        </w:trPr>
        <w:tc>
          <w:tcPr>
            <w:tcW w:w="382" w:type="pct"/>
            <w:vAlign w:val="center"/>
          </w:tcPr>
          <w:p w14:paraId="727762D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66</w:t>
            </w:r>
          </w:p>
        </w:tc>
        <w:tc>
          <w:tcPr>
            <w:tcW w:w="554" w:type="pct"/>
            <w:vAlign w:val="center"/>
          </w:tcPr>
          <w:p w14:paraId="691753D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不锈钢酒精灯</w:t>
            </w:r>
          </w:p>
        </w:tc>
        <w:tc>
          <w:tcPr>
            <w:tcW w:w="2584" w:type="pct"/>
            <w:vAlign w:val="center"/>
          </w:tcPr>
          <w:p w14:paraId="3EF7CCC0"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≥200ml</w:t>
            </w:r>
          </w:p>
        </w:tc>
        <w:tc>
          <w:tcPr>
            <w:tcW w:w="323" w:type="pct"/>
            <w:vAlign w:val="center"/>
          </w:tcPr>
          <w:p w14:paraId="4376A85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3A24A2C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2A85038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2C8A016" w14:textId="77777777">
        <w:trPr>
          <w:trHeight w:val="113"/>
          <w:jc w:val="center"/>
        </w:trPr>
        <w:tc>
          <w:tcPr>
            <w:tcW w:w="382" w:type="pct"/>
            <w:vAlign w:val="center"/>
          </w:tcPr>
          <w:p w14:paraId="38A5002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67</w:t>
            </w:r>
          </w:p>
        </w:tc>
        <w:tc>
          <w:tcPr>
            <w:tcW w:w="554" w:type="pct"/>
            <w:vAlign w:val="center"/>
          </w:tcPr>
          <w:p w14:paraId="2D0358D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试管夹</w:t>
            </w:r>
          </w:p>
        </w:tc>
        <w:tc>
          <w:tcPr>
            <w:tcW w:w="2584" w:type="pct"/>
            <w:vAlign w:val="center"/>
          </w:tcPr>
          <w:p w14:paraId="7474224B"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木质</w:t>
            </w:r>
          </w:p>
        </w:tc>
        <w:tc>
          <w:tcPr>
            <w:tcW w:w="323" w:type="pct"/>
            <w:vAlign w:val="center"/>
          </w:tcPr>
          <w:p w14:paraId="2654908F"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153A746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7E912F18"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768F5D9" w14:textId="77777777">
        <w:trPr>
          <w:trHeight w:val="113"/>
          <w:jc w:val="center"/>
        </w:trPr>
        <w:tc>
          <w:tcPr>
            <w:tcW w:w="382" w:type="pct"/>
            <w:vAlign w:val="center"/>
          </w:tcPr>
          <w:p w14:paraId="05B222E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68</w:t>
            </w:r>
          </w:p>
        </w:tc>
        <w:tc>
          <w:tcPr>
            <w:tcW w:w="554" w:type="pct"/>
            <w:vAlign w:val="center"/>
          </w:tcPr>
          <w:p w14:paraId="1DF24A5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试管架</w:t>
            </w:r>
          </w:p>
        </w:tc>
        <w:tc>
          <w:tcPr>
            <w:tcW w:w="2584" w:type="pct"/>
            <w:vAlign w:val="center"/>
          </w:tcPr>
          <w:p w14:paraId="7319E10F"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≥25mm*24孔</w:t>
            </w:r>
          </w:p>
        </w:tc>
        <w:tc>
          <w:tcPr>
            <w:tcW w:w="323" w:type="pct"/>
            <w:vAlign w:val="center"/>
          </w:tcPr>
          <w:p w14:paraId="42DC0245"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0D4FFAC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5054FC8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19B1CBF" w14:textId="77777777">
        <w:trPr>
          <w:trHeight w:val="113"/>
          <w:jc w:val="center"/>
        </w:trPr>
        <w:tc>
          <w:tcPr>
            <w:tcW w:w="382" w:type="pct"/>
            <w:vAlign w:val="center"/>
          </w:tcPr>
          <w:p w14:paraId="40AC7D1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69</w:t>
            </w:r>
          </w:p>
        </w:tc>
        <w:tc>
          <w:tcPr>
            <w:tcW w:w="554" w:type="pct"/>
            <w:vAlign w:val="center"/>
          </w:tcPr>
          <w:p w14:paraId="3448C85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试管</w:t>
            </w:r>
          </w:p>
        </w:tc>
        <w:tc>
          <w:tcPr>
            <w:tcW w:w="2584" w:type="pct"/>
            <w:vAlign w:val="center"/>
          </w:tcPr>
          <w:p w14:paraId="673A35F3"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≥15mm*150mm</w:t>
            </w:r>
          </w:p>
        </w:tc>
        <w:tc>
          <w:tcPr>
            <w:tcW w:w="323" w:type="pct"/>
            <w:vAlign w:val="center"/>
          </w:tcPr>
          <w:p w14:paraId="3F3499A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支</w:t>
            </w:r>
          </w:p>
        </w:tc>
        <w:tc>
          <w:tcPr>
            <w:tcW w:w="358" w:type="pct"/>
            <w:vAlign w:val="center"/>
          </w:tcPr>
          <w:p w14:paraId="5FF73E2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500</w:t>
            </w:r>
          </w:p>
        </w:tc>
        <w:tc>
          <w:tcPr>
            <w:tcW w:w="798" w:type="pct"/>
            <w:vAlign w:val="center"/>
          </w:tcPr>
          <w:p w14:paraId="2B178D7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45181C6" w14:textId="77777777">
        <w:trPr>
          <w:trHeight w:val="113"/>
          <w:jc w:val="center"/>
        </w:trPr>
        <w:tc>
          <w:tcPr>
            <w:tcW w:w="382" w:type="pct"/>
            <w:vAlign w:val="center"/>
          </w:tcPr>
          <w:p w14:paraId="76AA914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70</w:t>
            </w:r>
          </w:p>
        </w:tc>
        <w:tc>
          <w:tcPr>
            <w:tcW w:w="554" w:type="pct"/>
            <w:vAlign w:val="center"/>
          </w:tcPr>
          <w:p w14:paraId="0894D62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试管</w:t>
            </w:r>
          </w:p>
        </w:tc>
        <w:tc>
          <w:tcPr>
            <w:tcW w:w="2584" w:type="pct"/>
            <w:vAlign w:val="center"/>
          </w:tcPr>
          <w:p w14:paraId="50E8127F"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≥20mm*150mm</w:t>
            </w:r>
          </w:p>
        </w:tc>
        <w:tc>
          <w:tcPr>
            <w:tcW w:w="323" w:type="pct"/>
            <w:vAlign w:val="center"/>
          </w:tcPr>
          <w:p w14:paraId="721A6FC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支</w:t>
            </w:r>
          </w:p>
        </w:tc>
        <w:tc>
          <w:tcPr>
            <w:tcW w:w="358" w:type="pct"/>
            <w:vAlign w:val="center"/>
          </w:tcPr>
          <w:p w14:paraId="7B3FC0E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500</w:t>
            </w:r>
          </w:p>
        </w:tc>
        <w:tc>
          <w:tcPr>
            <w:tcW w:w="798" w:type="pct"/>
            <w:vAlign w:val="center"/>
          </w:tcPr>
          <w:p w14:paraId="57D7FEA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30F3069" w14:textId="77777777">
        <w:trPr>
          <w:trHeight w:val="113"/>
          <w:jc w:val="center"/>
        </w:trPr>
        <w:tc>
          <w:tcPr>
            <w:tcW w:w="382" w:type="pct"/>
            <w:vAlign w:val="center"/>
          </w:tcPr>
          <w:p w14:paraId="15EC3D6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71</w:t>
            </w:r>
          </w:p>
        </w:tc>
        <w:tc>
          <w:tcPr>
            <w:tcW w:w="554" w:type="pct"/>
            <w:vAlign w:val="center"/>
          </w:tcPr>
          <w:p w14:paraId="22FB91C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大卷纱布</w:t>
            </w:r>
          </w:p>
        </w:tc>
        <w:tc>
          <w:tcPr>
            <w:tcW w:w="2584" w:type="pct"/>
            <w:vAlign w:val="center"/>
          </w:tcPr>
          <w:p w14:paraId="2814231C"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≥80cm*1000cm</w:t>
            </w:r>
          </w:p>
        </w:tc>
        <w:tc>
          <w:tcPr>
            <w:tcW w:w="323" w:type="pct"/>
            <w:vAlign w:val="center"/>
          </w:tcPr>
          <w:p w14:paraId="2793BC4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包</w:t>
            </w:r>
          </w:p>
        </w:tc>
        <w:tc>
          <w:tcPr>
            <w:tcW w:w="358" w:type="pct"/>
            <w:vAlign w:val="center"/>
          </w:tcPr>
          <w:p w14:paraId="69AA676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494DA71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114D585" w14:textId="77777777">
        <w:trPr>
          <w:trHeight w:val="113"/>
          <w:jc w:val="center"/>
        </w:trPr>
        <w:tc>
          <w:tcPr>
            <w:tcW w:w="382" w:type="pct"/>
            <w:vAlign w:val="center"/>
          </w:tcPr>
          <w:p w14:paraId="38C101F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72</w:t>
            </w:r>
          </w:p>
        </w:tc>
        <w:tc>
          <w:tcPr>
            <w:tcW w:w="554" w:type="pct"/>
            <w:vAlign w:val="center"/>
          </w:tcPr>
          <w:p w14:paraId="5F742D3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无菌棉</w:t>
            </w:r>
          </w:p>
        </w:tc>
        <w:tc>
          <w:tcPr>
            <w:tcW w:w="2584" w:type="pct"/>
            <w:vAlign w:val="center"/>
          </w:tcPr>
          <w:p w14:paraId="06F6F5A4"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无菌≥500g</w:t>
            </w:r>
          </w:p>
        </w:tc>
        <w:tc>
          <w:tcPr>
            <w:tcW w:w="323" w:type="pct"/>
            <w:vAlign w:val="center"/>
          </w:tcPr>
          <w:p w14:paraId="4B3A4E9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包</w:t>
            </w:r>
          </w:p>
        </w:tc>
        <w:tc>
          <w:tcPr>
            <w:tcW w:w="358" w:type="pct"/>
            <w:vAlign w:val="center"/>
          </w:tcPr>
          <w:p w14:paraId="16E5278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7029725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02BBDB6" w14:textId="77777777">
        <w:trPr>
          <w:trHeight w:val="113"/>
          <w:jc w:val="center"/>
        </w:trPr>
        <w:tc>
          <w:tcPr>
            <w:tcW w:w="382" w:type="pct"/>
            <w:vAlign w:val="center"/>
          </w:tcPr>
          <w:p w14:paraId="174FF54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73</w:t>
            </w:r>
          </w:p>
        </w:tc>
        <w:tc>
          <w:tcPr>
            <w:tcW w:w="554" w:type="pct"/>
            <w:vAlign w:val="center"/>
          </w:tcPr>
          <w:p w14:paraId="71828EB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玻璃棒</w:t>
            </w:r>
          </w:p>
        </w:tc>
        <w:tc>
          <w:tcPr>
            <w:tcW w:w="2584" w:type="pct"/>
            <w:vAlign w:val="center"/>
          </w:tcPr>
          <w:p w14:paraId="38A93472"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≥4mm*250mm</w:t>
            </w:r>
          </w:p>
        </w:tc>
        <w:tc>
          <w:tcPr>
            <w:tcW w:w="323" w:type="pct"/>
            <w:vAlign w:val="center"/>
          </w:tcPr>
          <w:p w14:paraId="4E4DB95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支</w:t>
            </w:r>
          </w:p>
        </w:tc>
        <w:tc>
          <w:tcPr>
            <w:tcW w:w="358" w:type="pct"/>
            <w:vAlign w:val="center"/>
          </w:tcPr>
          <w:p w14:paraId="16CBA30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1D3A49BE"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447575F" w14:textId="77777777">
        <w:trPr>
          <w:trHeight w:val="113"/>
          <w:jc w:val="center"/>
        </w:trPr>
        <w:tc>
          <w:tcPr>
            <w:tcW w:w="382" w:type="pct"/>
            <w:vAlign w:val="center"/>
          </w:tcPr>
          <w:p w14:paraId="0919D81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74</w:t>
            </w:r>
          </w:p>
        </w:tc>
        <w:tc>
          <w:tcPr>
            <w:tcW w:w="554" w:type="pct"/>
            <w:vAlign w:val="center"/>
          </w:tcPr>
          <w:p w14:paraId="3F83D68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研钵</w:t>
            </w:r>
          </w:p>
        </w:tc>
        <w:tc>
          <w:tcPr>
            <w:tcW w:w="2584" w:type="pct"/>
            <w:vAlign w:val="center"/>
          </w:tcPr>
          <w:p w14:paraId="3FCAC427"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直径≥8cm</w:t>
            </w:r>
          </w:p>
        </w:tc>
        <w:tc>
          <w:tcPr>
            <w:tcW w:w="323" w:type="pct"/>
            <w:vAlign w:val="center"/>
          </w:tcPr>
          <w:p w14:paraId="60D3D958"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3A45E24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2605B6E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BCE7CDB" w14:textId="77777777">
        <w:trPr>
          <w:trHeight w:val="113"/>
          <w:jc w:val="center"/>
        </w:trPr>
        <w:tc>
          <w:tcPr>
            <w:tcW w:w="382" w:type="pct"/>
            <w:vAlign w:val="center"/>
          </w:tcPr>
          <w:p w14:paraId="7FEFB6F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75</w:t>
            </w:r>
          </w:p>
        </w:tc>
        <w:tc>
          <w:tcPr>
            <w:tcW w:w="554" w:type="pct"/>
            <w:vAlign w:val="center"/>
          </w:tcPr>
          <w:p w14:paraId="2A4B31A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称量纸</w:t>
            </w:r>
          </w:p>
        </w:tc>
        <w:tc>
          <w:tcPr>
            <w:tcW w:w="2584" w:type="pct"/>
            <w:vAlign w:val="center"/>
          </w:tcPr>
          <w:p w14:paraId="21BD446A"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≥100mm*100mm，500张/包</w:t>
            </w:r>
          </w:p>
        </w:tc>
        <w:tc>
          <w:tcPr>
            <w:tcW w:w="323" w:type="pct"/>
            <w:vAlign w:val="center"/>
          </w:tcPr>
          <w:p w14:paraId="74F6616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包</w:t>
            </w:r>
          </w:p>
        </w:tc>
        <w:tc>
          <w:tcPr>
            <w:tcW w:w="358" w:type="pct"/>
            <w:vAlign w:val="center"/>
          </w:tcPr>
          <w:p w14:paraId="2B04D1B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72EF2795"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BD0103A" w14:textId="77777777">
        <w:trPr>
          <w:trHeight w:val="113"/>
          <w:jc w:val="center"/>
        </w:trPr>
        <w:tc>
          <w:tcPr>
            <w:tcW w:w="382" w:type="pct"/>
            <w:vAlign w:val="center"/>
          </w:tcPr>
          <w:p w14:paraId="1B98D5F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76</w:t>
            </w:r>
          </w:p>
        </w:tc>
        <w:tc>
          <w:tcPr>
            <w:tcW w:w="554" w:type="pct"/>
            <w:vAlign w:val="center"/>
          </w:tcPr>
          <w:p w14:paraId="515560F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玻璃漏斗</w:t>
            </w:r>
          </w:p>
        </w:tc>
        <w:tc>
          <w:tcPr>
            <w:tcW w:w="2584" w:type="pct"/>
            <w:vAlign w:val="center"/>
          </w:tcPr>
          <w:p w14:paraId="53759D59"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≥75mm</w:t>
            </w:r>
          </w:p>
        </w:tc>
        <w:tc>
          <w:tcPr>
            <w:tcW w:w="323" w:type="pct"/>
            <w:vAlign w:val="center"/>
          </w:tcPr>
          <w:p w14:paraId="62225352"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59E3518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00BB4844"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CB362D9" w14:textId="77777777">
        <w:trPr>
          <w:trHeight w:val="113"/>
          <w:jc w:val="center"/>
        </w:trPr>
        <w:tc>
          <w:tcPr>
            <w:tcW w:w="382" w:type="pct"/>
            <w:vAlign w:val="center"/>
          </w:tcPr>
          <w:p w14:paraId="680B4B6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77</w:t>
            </w:r>
          </w:p>
        </w:tc>
        <w:tc>
          <w:tcPr>
            <w:tcW w:w="554" w:type="pct"/>
            <w:vAlign w:val="center"/>
          </w:tcPr>
          <w:p w14:paraId="1458749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一次性培养</w:t>
            </w:r>
            <w:proofErr w:type="gramStart"/>
            <w:r>
              <w:rPr>
                <w:rFonts w:ascii="宋体" w:hAnsi="宋体" w:cs="宋体" w:hint="eastAsia"/>
                <w:color w:val="000000"/>
                <w:kern w:val="0"/>
                <w:sz w:val="22"/>
                <w:lang w:bidi="ar"/>
              </w:rPr>
              <w:t>皿</w:t>
            </w:r>
            <w:proofErr w:type="gramEnd"/>
          </w:p>
        </w:tc>
        <w:tc>
          <w:tcPr>
            <w:tcW w:w="2584" w:type="pct"/>
            <w:vAlign w:val="center"/>
          </w:tcPr>
          <w:p w14:paraId="207D8FA3"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≥90mm，≥500套</w:t>
            </w:r>
          </w:p>
        </w:tc>
        <w:tc>
          <w:tcPr>
            <w:tcW w:w="323" w:type="pct"/>
            <w:vAlign w:val="center"/>
          </w:tcPr>
          <w:p w14:paraId="0BFC1E5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箱</w:t>
            </w:r>
          </w:p>
        </w:tc>
        <w:tc>
          <w:tcPr>
            <w:tcW w:w="358" w:type="pct"/>
            <w:vAlign w:val="center"/>
          </w:tcPr>
          <w:p w14:paraId="62246C9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2A676C53"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44EA042" w14:textId="77777777">
        <w:trPr>
          <w:trHeight w:val="113"/>
          <w:jc w:val="center"/>
        </w:trPr>
        <w:tc>
          <w:tcPr>
            <w:tcW w:w="382" w:type="pct"/>
            <w:vAlign w:val="center"/>
          </w:tcPr>
          <w:p w14:paraId="68E40F9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78</w:t>
            </w:r>
          </w:p>
        </w:tc>
        <w:tc>
          <w:tcPr>
            <w:tcW w:w="554" w:type="pct"/>
            <w:vAlign w:val="center"/>
          </w:tcPr>
          <w:p w14:paraId="1037489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标签纸</w:t>
            </w:r>
          </w:p>
        </w:tc>
        <w:tc>
          <w:tcPr>
            <w:tcW w:w="2584" w:type="pct"/>
            <w:vAlign w:val="center"/>
          </w:tcPr>
          <w:p w14:paraId="33E85A77" w14:textId="77777777" w:rsidR="0099416C" w:rsidRDefault="007C27C3">
            <w:pPr>
              <w:rPr>
                <w:rFonts w:ascii="宋体" w:hAnsi="宋体" w:cs="宋体"/>
                <w:color w:val="000000"/>
                <w:sz w:val="22"/>
              </w:rPr>
            </w:pPr>
            <w:r>
              <w:rPr>
                <w:rFonts w:ascii="宋体" w:hAnsi="宋体" w:cs="宋体" w:hint="eastAsia"/>
                <w:color w:val="000000"/>
                <w:sz w:val="22"/>
              </w:rPr>
              <w:t>100张/包</w:t>
            </w:r>
          </w:p>
        </w:tc>
        <w:tc>
          <w:tcPr>
            <w:tcW w:w="323" w:type="pct"/>
            <w:vAlign w:val="center"/>
          </w:tcPr>
          <w:p w14:paraId="73E3550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包</w:t>
            </w:r>
          </w:p>
        </w:tc>
        <w:tc>
          <w:tcPr>
            <w:tcW w:w="358" w:type="pct"/>
            <w:vAlign w:val="center"/>
          </w:tcPr>
          <w:p w14:paraId="7340F60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1E2B75B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6DBC9F3" w14:textId="77777777">
        <w:trPr>
          <w:trHeight w:val="113"/>
          <w:jc w:val="center"/>
        </w:trPr>
        <w:tc>
          <w:tcPr>
            <w:tcW w:w="382" w:type="pct"/>
            <w:vAlign w:val="center"/>
          </w:tcPr>
          <w:p w14:paraId="5766A3B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79</w:t>
            </w:r>
          </w:p>
        </w:tc>
        <w:tc>
          <w:tcPr>
            <w:tcW w:w="554" w:type="pct"/>
            <w:vAlign w:val="center"/>
          </w:tcPr>
          <w:p w14:paraId="17A4B0D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试管刷</w:t>
            </w:r>
          </w:p>
        </w:tc>
        <w:tc>
          <w:tcPr>
            <w:tcW w:w="2584" w:type="pct"/>
            <w:vAlign w:val="center"/>
          </w:tcPr>
          <w:p w14:paraId="242071B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长≥20cm</w:t>
            </w:r>
          </w:p>
        </w:tc>
        <w:tc>
          <w:tcPr>
            <w:tcW w:w="323" w:type="pct"/>
            <w:vAlign w:val="center"/>
          </w:tcPr>
          <w:p w14:paraId="0BB70B8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08427E5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79F63F0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203FCCD" w14:textId="77777777">
        <w:trPr>
          <w:trHeight w:val="113"/>
          <w:jc w:val="center"/>
        </w:trPr>
        <w:tc>
          <w:tcPr>
            <w:tcW w:w="382" w:type="pct"/>
            <w:vAlign w:val="center"/>
          </w:tcPr>
          <w:p w14:paraId="68DF5F4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80</w:t>
            </w:r>
          </w:p>
        </w:tc>
        <w:tc>
          <w:tcPr>
            <w:tcW w:w="554" w:type="pct"/>
            <w:vAlign w:val="center"/>
          </w:tcPr>
          <w:p w14:paraId="5C57AF5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sz w:val="22"/>
                <w:lang w:bidi="ar"/>
              </w:rPr>
              <w:t>RNA提取</w:t>
            </w:r>
            <w:r>
              <w:rPr>
                <w:rFonts w:ascii="宋体" w:hAnsi="宋体" w:cs="宋体" w:hint="eastAsia"/>
                <w:color w:val="000000"/>
                <w:sz w:val="22"/>
                <w:lang w:bidi="ar"/>
              </w:rPr>
              <w:lastRenderedPageBreak/>
              <w:t>试剂盒</w:t>
            </w:r>
          </w:p>
        </w:tc>
        <w:tc>
          <w:tcPr>
            <w:tcW w:w="2584" w:type="pct"/>
            <w:vAlign w:val="center"/>
          </w:tcPr>
          <w:p w14:paraId="2AEF6AF0"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lastRenderedPageBreak/>
              <w:t>≥50次</w:t>
            </w:r>
          </w:p>
        </w:tc>
        <w:tc>
          <w:tcPr>
            <w:tcW w:w="323" w:type="pct"/>
            <w:vAlign w:val="center"/>
          </w:tcPr>
          <w:p w14:paraId="3DE63F19"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450F679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7B06E173"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623B11E" w14:textId="77777777">
        <w:trPr>
          <w:trHeight w:val="113"/>
          <w:jc w:val="center"/>
        </w:trPr>
        <w:tc>
          <w:tcPr>
            <w:tcW w:w="382" w:type="pct"/>
            <w:vAlign w:val="center"/>
          </w:tcPr>
          <w:p w14:paraId="7E06206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81</w:t>
            </w:r>
          </w:p>
        </w:tc>
        <w:tc>
          <w:tcPr>
            <w:tcW w:w="554" w:type="pct"/>
            <w:vAlign w:val="center"/>
          </w:tcPr>
          <w:p w14:paraId="4C16311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逆转录试剂盒</w:t>
            </w:r>
          </w:p>
        </w:tc>
        <w:tc>
          <w:tcPr>
            <w:tcW w:w="2584" w:type="pct"/>
            <w:vAlign w:val="center"/>
          </w:tcPr>
          <w:p w14:paraId="0A66FEC7"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≥100次</w:t>
            </w:r>
          </w:p>
        </w:tc>
        <w:tc>
          <w:tcPr>
            <w:tcW w:w="323" w:type="pct"/>
            <w:vAlign w:val="center"/>
          </w:tcPr>
          <w:p w14:paraId="2C48D895"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01A9A02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6370B6D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6FC6C39" w14:textId="77777777">
        <w:trPr>
          <w:trHeight w:val="113"/>
          <w:jc w:val="center"/>
        </w:trPr>
        <w:tc>
          <w:tcPr>
            <w:tcW w:w="382" w:type="pct"/>
            <w:vAlign w:val="center"/>
          </w:tcPr>
          <w:p w14:paraId="524ED51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82</w:t>
            </w:r>
          </w:p>
        </w:tc>
        <w:tc>
          <w:tcPr>
            <w:tcW w:w="554" w:type="pct"/>
            <w:vAlign w:val="center"/>
          </w:tcPr>
          <w:p w14:paraId="3551C3A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无缝克隆试剂盒</w:t>
            </w:r>
          </w:p>
        </w:tc>
        <w:tc>
          <w:tcPr>
            <w:tcW w:w="2584" w:type="pct"/>
            <w:vAlign w:val="center"/>
          </w:tcPr>
          <w:p w14:paraId="1CCC820A"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≥60次</w:t>
            </w:r>
          </w:p>
        </w:tc>
        <w:tc>
          <w:tcPr>
            <w:tcW w:w="323" w:type="pct"/>
            <w:vAlign w:val="center"/>
          </w:tcPr>
          <w:p w14:paraId="6CA58A54"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358" w:type="pct"/>
            <w:vAlign w:val="center"/>
          </w:tcPr>
          <w:p w14:paraId="25B8AA6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386E3538"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04E7A9F" w14:textId="77777777">
        <w:trPr>
          <w:trHeight w:val="113"/>
          <w:jc w:val="center"/>
        </w:trPr>
        <w:tc>
          <w:tcPr>
            <w:tcW w:w="382" w:type="pct"/>
            <w:vAlign w:val="center"/>
          </w:tcPr>
          <w:p w14:paraId="4CD0C07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83</w:t>
            </w:r>
          </w:p>
        </w:tc>
        <w:tc>
          <w:tcPr>
            <w:tcW w:w="554" w:type="pct"/>
            <w:vAlign w:val="center"/>
          </w:tcPr>
          <w:p w14:paraId="7F74758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荧光定量预混酶预混液</w:t>
            </w:r>
          </w:p>
        </w:tc>
        <w:tc>
          <w:tcPr>
            <w:tcW w:w="2584" w:type="pct"/>
            <w:vAlign w:val="center"/>
          </w:tcPr>
          <w:p w14:paraId="31CD0C17"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≥1mL*5</w:t>
            </w:r>
          </w:p>
        </w:tc>
        <w:tc>
          <w:tcPr>
            <w:tcW w:w="323" w:type="pct"/>
            <w:vAlign w:val="center"/>
          </w:tcPr>
          <w:p w14:paraId="22559E9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包</w:t>
            </w:r>
          </w:p>
        </w:tc>
        <w:tc>
          <w:tcPr>
            <w:tcW w:w="358" w:type="pct"/>
            <w:vAlign w:val="center"/>
          </w:tcPr>
          <w:p w14:paraId="49B2686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5C5B942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2703C8F" w14:textId="77777777">
        <w:trPr>
          <w:trHeight w:val="113"/>
          <w:jc w:val="center"/>
        </w:trPr>
        <w:tc>
          <w:tcPr>
            <w:tcW w:w="382" w:type="pct"/>
            <w:vAlign w:val="center"/>
          </w:tcPr>
          <w:p w14:paraId="1DC30E4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84</w:t>
            </w:r>
          </w:p>
        </w:tc>
        <w:tc>
          <w:tcPr>
            <w:tcW w:w="554" w:type="pct"/>
            <w:vAlign w:val="center"/>
          </w:tcPr>
          <w:p w14:paraId="5F07EF4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琼脂粉</w:t>
            </w:r>
          </w:p>
        </w:tc>
        <w:tc>
          <w:tcPr>
            <w:tcW w:w="2584" w:type="pct"/>
            <w:vAlign w:val="center"/>
          </w:tcPr>
          <w:p w14:paraId="4E73015B"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≥500g</w:t>
            </w:r>
          </w:p>
        </w:tc>
        <w:tc>
          <w:tcPr>
            <w:tcW w:w="323" w:type="pct"/>
            <w:vAlign w:val="center"/>
          </w:tcPr>
          <w:p w14:paraId="2D07F15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瓶</w:t>
            </w:r>
          </w:p>
        </w:tc>
        <w:tc>
          <w:tcPr>
            <w:tcW w:w="358" w:type="pct"/>
            <w:vAlign w:val="center"/>
          </w:tcPr>
          <w:p w14:paraId="24C2D5C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618EE83C"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F4F38FC" w14:textId="77777777">
        <w:trPr>
          <w:trHeight w:val="113"/>
          <w:jc w:val="center"/>
        </w:trPr>
        <w:tc>
          <w:tcPr>
            <w:tcW w:w="382" w:type="pct"/>
            <w:vAlign w:val="center"/>
          </w:tcPr>
          <w:p w14:paraId="66D00FF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85</w:t>
            </w:r>
          </w:p>
        </w:tc>
        <w:tc>
          <w:tcPr>
            <w:tcW w:w="554" w:type="pct"/>
            <w:vAlign w:val="center"/>
          </w:tcPr>
          <w:p w14:paraId="570164A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MS培养基</w:t>
            </w:r>
          </w:p>
        </w:tc>
        <w:tc>
          <w:tcPr>
            <w:tcW w:w="2584" w:type="pct"/>
            <w:vAlign w:val="center"/>
          </w:tcPr>
          <w:p w14:paraId="6B7F200D"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≥7.5kg</w:t>
            </w:r>
          </w:p>
        </w:tc>
        <w:tc>
          <w:tcPr>
            <w:tcW w:w="323" w:type="pct"/>
            <w:vAlign w:val="center"/>
          </w:tcPr>
          <w:p w14:paraId="06FD743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箱</w:t>
            </w:r>
          </w:p>
        </w:tc>
        <w:tc>
          <w:tcPr>
            <w:tcW w:w="358" w:type="pct"/>
            <w:vAlign w:val="center"/>
          </w:tcPr>
          <w:p w14:paraId="445FD4D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2B762AA8"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13F4AD1" w14:textId="77777777">
        <w:trPr>
          <w:trHeight w:val="113"/>
          <w:jc w:val="center"/>
        </w:trPr>
        <w:tc>
          <w:tcPr>
            <w:tcW w:w="382" w:type="pct"/>
            <w:vAlign w:val="center"/>
          </w:tcPr>
          <w:p w14:paraId="4D4A001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86</w:t>
            </w:r>
          </w:p>
        </w:tc>
        <w:tc>
          <w:tcPr>
            <w:tcW w:w="554" w:type="pct"/>
            <w:vAlign w:val="center"/>
          </w:tcPr>
          <w:p w14:paraId="2AF2B64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LB肉汤培养基</w:t>
            </w:r>
          </w:p>
        </w:tc>
        <w:tc>
          <w:tcPr>
            <w:tcW w:w="2584" w:type="pct"/>
            <w:vAlign w:val="center"/>
          </w:tcPr>
          <w:p w14:paraId="3C4834B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≥500g</w:t>
            </w:r>
          </w:p>
        </w:tc>
        <w:tc>
          <w:tcPr>
            <w:tcW w:w="323" w:type="pct"/>
            <w:vAlign w:val="center"/>
          </w:tcPr>
          <w:p w14:paraId="391AFF5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瓶</w:t>
            </w:r>
          </w:p>
        </w:tc>
        <w:tc>
          <w:tcPr>
            <w:tcW w:w="358" w:type="pct"/>
            <w:vAlign w:val="center"/>
          </w:tcPr>
          <w:p w14:paraId="5BC167B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25B3E405"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B8FC9F8" w14:textId="77777777">
        <w:trPr>
          <w:trHeight w:val="113"/>
          <w:jc w:val="center"/>
        </w:trPr>
        <w:tc>
          <w:tcPr>
            <w:tcW w:w="382" w:type="pct"/>
            <w:vAlign w:val="center"/>
          </w:tcPr>
          <w:p w14:paraId="7425F3D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87</w:t>
            </w:r>
          </w:p>
        </w:tc>
        <w:tc>
          <w:tcPr>
            <w:tcW w:w="554" w:type="pct"/>
            <w:vAlign w:val="center"/>
          </w:tcPr>
          <w:p w14:paraId="6F08569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强化防爆磁性玻璃白板</w:t>
            </w:r>
          </w:p>
        </w:tc>
        <w:tc>
          <w:tcPr>
            <w:tcW w:w="2584" w:type="pct"/>
            <w:vAlign w:val="center"/>
          </w:tcPr>
          <w:p w14:paraId="2DEFFD23"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≥120*200cm。钢化玻璃加厚防爆面板，书写流畅，久不留痕。</w:t>
            </w:r>
          </w:p>
        </w:tc>
        <w:tc>
          <w:tcPr>
            <w:tcW w:w="323" w:type="pct"/>
            <w:vAlign w:val="center"/>
          </w:tcPr>
          <w:p w14:paraId="6ACEE66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1E6AE51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05E2DEF3"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82E66DD" w14:textId="77777777">
        <w:trPr>
          <w:trHeight w:val="113"/>
          <w:jc w:val="center"/>
        </w:trPr>
        <w:tc>
          <w:tcPr>
            <w:tcW w:w="382" w:type="pct"/>
            <w:vAlign w:val="center"/>
          </w:tcPr>
          <w:p w14:paraId="06442A0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88</w:t>
            </w:r>
          </w:p>
        </w:tc>
        <w:tc>
          <w:tcPr>
            <w:tcW w:w="554" w:type="pct"/>
            <w:vAlign w:val="center"/>
          </w:tcPr>
          <w:p w14:paraId="000E116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水性白板笔</w:t>
            </w:r>
          </w:p>
        </w:tc>
        <w:tc>
          <w:tcPr>
            <w:tcW w:w="2584" w:type="pct"/>
            <w:vAlign w:val="center"/>
          </w:tcPr>
          <w:p w14:paraId="36BEB712"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黑色、红色、蓝色各≥10支、送板擦</w:t>
            </w:r>
          </w:p>
        </w:tc>
        <w:tc>
          <w:tcPr>
            <w:tcW w:w="323" w:type="pct"/>
            <w:vAlign w:val="center"/>
          </w:tcPr>
          <w:p w14:paraId="4D8203C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支</w:t>
            </w:r>
          </w:p>
        </w:tc>
        <w:tc>
          <w:tcPr>
            <w:tcW w:w="358" w:type="pct"/>
            <w:vAlign w:val="center"/>
          </w:tcPr>
          <w:p w14:paraId="0FD7F9C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30</w:t>
            </w:r>
          </w:p>
        </w:tc>
        <w:tc>
          <w:tcPr>
            <w:tcW w:w="798" w:type="pct"/>
            <w:vAlign w:val="center"/>
          </w:tcPr>
          <w:p w14:paraId="6B9542BE"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75D9329" w14:textId="77777777">
        <w:trPr>
          <w:trHeight w:val="113"/>
          <w:jc w:val="center"/>
        </w:trPr>
        <w:tc>
          <w:tcPr>
            <w:tcW w:w="382" w:type="pct"/>
            <w:vAlign w:val="center"/>
          </w:tcPr>
          <w:p w14:paraId="072CFF3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89</w:t>
            </w:r>
          </w:p>
        </w:tc>
        <w:tc>
          <w:tcPr>
            <w:tcW w:w="554" w:type="pct"/>
            <w:vAlign w:val="center"/>
          </w:tcPr>
          <w:p w14:paraId="6448573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窗帘</w:t>
            </w:r>
          </w:p>
        </w:tc>
        <w:tc>
          <w:tcPr>
            <w:tcW w:w="2584" w:type="pct"/>
            <w:vAlign w:val="center"/>
          </w:tcPr>
          <w:p w14:paraId="4645EE0F"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遮光窗帘</w:t>
            </w:r>
          </w:p>
        </w:tc>
        <w:tc>
          <w:tcPr>
            <w:tcW w:w="323" w:type="pct"/>
            <w:vAlign w:val="center"/>
          </w:tcPr>
          <w:p w14:paraId="03CA879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0BBFC8E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8" w:type="pct"/>
            <w:vAlign w:val="center"/>
          </w:tcPr>
          <w:p w14:paraId="578A153C"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877D6B9" w14:textId="77777777">
        <w:trPr>
          <w:trHeight w:val="113"/>
          <w:jc w:val="center"/>
        </w:trPr>
        <w:tc>
          <w:tcPr>
            <w:tcW w:w="382" w:type="pct"/>
            <w:vAlign w:val="center"/>
          </w:tcPr>
          <w:p w14:paraId="0BE3691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90</w:t>
            </w:r>
          </w:p>
        </w:tc>
        <w:tc>
          <w:tcPr>
            <w:tcW w:w="554" w:type="pct"/>
            <w:vAlign w:val="center"/>
          </w:tcPr>
          <w:p w14:paraId="2E44092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水培植物营养液</w:t>
            </w:r>
          </w:p>
        </w:tc>
        <w:tc>
          <w:tcPr>
            <w:tcW w:w="2584" w:type="pct"/>
            <w:vAlign w:val="center"/>
          </w:tcPr>
          <w:p w14:paraId="031FD691"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≥500ML</w:t>
            </w:r>
          </w:p>
        </w:tc>
        <w:tc>
          <w:tcPr>
            <w:tcW w:w="323" w:type="pct"/>
            <w:vAlign w:val="center"/>
          </w:tcPr>
          <w:p w14:paraId="7777316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瓶</w:t>
            </w:r>
          </w:p>
        </w:tc>
        <w:tc>
          <w:tcPr>
            <w:tcW w:w="358" w:type="pct"/>
            <w:vAlign w:val="center"/>
          </w:tcPr>
          <w:p w14:paraId="32AEDCC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8" w:type="pct"/>
            <w:vAlign w:val="center"/>
          </w:tcPr>
          <w:p w14:paraId="79590DEB"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18DBC75" w14:textId="77777777">
        <w:trPr>
          <w:trHeight w:val="113"/>
          <w:jc w:val="center"/>
        </w:trPr>
        <w:tc>
          <w:tcPr>
            <w:tcW w:w="382" w:type="pct"/>
            <w:vAlign w:val="center"/>
          </w:tcPr>
          <w:p w14:paraId="587555D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91</w:t>
            </w:r>
          </w:p>
        </w:tc>
        <w:tc>
          <w:tcPr>
            <w:tcW w:w="554" w:type="pct"/>
            <w:vAlign w:val="center"/>
          </w:tcPr>
          <w:p w14:paraId="286B02C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懒人抹布</w:t>
            </w:r>
          </w:p>
        </w:tc>
        <w:tc>
          <w:tcPr>
            <w:tcW w:w="2584" w:type="pct"/>
            <w:vAlign w:val="center"/>
          </w:tcPr>
          <w:p w14:paraId="2C55844D"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≥1卷60片</w:t>
            </w:r>
          </w:p>
        </w:tc>
        <w:tc>
          <w:tcPr>
            <w:tcW w:w="323" w:type="pct"/>
            <w:vAlign w:val="center"/>
          </w:tcPr>
          <w:p w14:paraId="67C13DC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卷</w:t>
            </w:r>
          </w:p>
        </w:tc>
        <w:tc>
          <w:tcPr>
            <w:tcW w:w="358" w:type="pct"/>
            <w:vAlign w:val="center"/>
          </w:tcPr>
          <w:p w14:paraId="7B6D251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25358721"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696DDC2" w14:textId="77777777">
        <w:trPr>
          <w:trHeight w:val="113"/>
          <w:jc w:val="center"/>
        </w:trPr>
        <w:tc>
          <w:tcPr>
            <w:tcW w:w="382" w:type="pct"/>
            <w:vAlign w:val="center"/>
          </w:tcPr>
          <w:p w14:paraId="0583823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92</w:t>
            </w:r>
          </w:p>
        </w:tc>
        <w:tc>
          <w:tcPr>
            <w:tcW w:w="554" w:type="pct"/>
            <w:vAlign w:val="center"/>
          </w:tcPr>
          <w:p w14:paraId="212723D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保鲜膜</w:t>
            </w:r>
          </w:p>
        </w:tc>
        <w:tc>
          <w:tcPr>
            <w:tcW w:w="2584" w:type="pct"/>
            <w:vAlign w:val="center"/>
          </w:tcPr>
          <w:p w14:paraId="7595C65D"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点断式</w:t>
            </w:r>
            <w:proofErr w:type="gramStart"/>
            <w:r>
              <w:rPr>
                <w:rFonts w:ascii="宋体" w:hAnsi="宋体" w:cs="宋体" w:hint="eastAsia"/>
                <w:color w:val="000000"/>
                <w:kern w:val="0"/>
                <w:sz w:val="22"/>
                <w:lang w:bidi="ar"/>
              </w:rPr>
              <w:t>免刀撕</w:t>
            </w:r>
            <w:proofErr w:type="gramEnd"/>
            <w:r>
              <w:rPr>
                <w:rFonts w:ascii="宋体" w:hAnsi="宋体" w:cs="宋体" w:hint="eastAsia"/>
                <w:color w:val="000000"/>
                <w:kern w:val="0"/>
                <w:sz w:val="22"/>
                <w:lang w:bidi="ar"/>
              </w:rPr>
              <w:t>、≥30cm*160cm</w:t>
            </w:r>
          </w:p>
        </w:tc>
        <w:tc>
          <w:tcPr>
            <w:tcW w:w="323" w:type="pct"/>
            <w:vAlign w:val="center"/>
          </w:tcPr>
          <w:p w14:paraId="0DE7DBE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卷</w:t>
            </w:r>
          </w:p>
        </w:tc>
        <w:tc>
          <w:tcPr>
            <w:tcW w:w="358" w:type="pct"/>
            <w:vAlign w:val="center"/>
          </w:tcPr>
          <w:p w14:paraId="12EB884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70D7EC73"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6FF4F11" w14:textId="77777777">
        <w:trPr>
          <w:trHeight w:val="113"/>
          <w:jc w:val="center"/>
        </w:trPr>
        <w:tc>
          <w:tcPr>
            <w:tcW w:w="382" w:type="pct"/>
            <w:vAlign w:val="center"/>
          </w:tcPr>
          <w:p w14:paraId="04C6173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93</w:t>
            </w:r>
          </w:p>
        </w:tc>
        <w:tc>
          <w:tcPr>
            <w:tcW w:w="554" w:type="pct"/>
            <w:vAlign w:val="center"/>
          </w:tcPr>
          <w:p w14:paraId="3E74AA1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果</w:t>
            </w:r>
            <w:proofErr w:type="gramStart"/>
            <w:r>
              <w:rPr>
                <w:rFonts w:ascii="宋体" w:hAnsi="宋体" w:cs="宋体" w:hint="eastAsia"/>
                <w:color w:val="000000"/>
                <w:kern w:val="0"/>
                <w:sz w:val="22"/>
                <w:lang w:bidi="ar"/>
              </w:rPr>
              <w:t>蔬锁鲜袋</w:t>
            </w:r>
            <w:proofErr w:type="gramEnd"/>
          </w:p>
        </w:tc>
        <w:tc>
          <w:tcPr>
            <w:tcW w:w="2584" w:type="pct"/>
            <w:vAlign w:val="center"/>
          </w:tcPr>
          <w:p w14:paraId="1CADEE6D"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≥300*450毫米</w:t>
            </w:r>
          </w:p>
        </w:tc>
        <w:tc>
          <w:tcPr>
            <w:tcW w:w="323" w:type="pct"/>
            <w:vAlign w:val="center"/>
          </w:tcPr>
          <w:p w14:paraId="57A09CA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卷</w:t>
            </w:r>
          </w:p>
        </w:tc>
        <w:tc>
          <w:tcPr>
            <w:tcW w:w="358" w:type="pct"/>
            <w:vAlign w:val="center"/>
          </w:tcPr>
          <w:p w14:paraId="47A73A7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757BBC9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5B06815" w14:textId="77777777">
        <w:trPr>
          <w:trHeight w:val="113"/>
          <w:jc w:val="center"/>
        </w:trPr>
        <w:tc>
          <w:tcPr>
            <w:tcW w:w="382" w:type="pct"/>
            <w:vAlign w:val="center"/>
          </w:tcPr>
          <w:p w14:paraId="2B89010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94</w:t>
            </w:r>
          </w:p>
        </w:tc>
        <w:tc>
          <w:tcPr>
            <w:tcW w:w="554" w:type="pct"/>
            <w:vAlign w:val="center"/>
          </w:tcPr>
          <w:p w14:paraId="41F9A98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一次性家电防尘罩</w:t>
            </w:r>
          </w:p>
        </w:tc>
        <w:tc>
          <w:tcPr>
            <w:tcW w:w="2584" w:type="pct"/>
            <w:vAlign w:val="center"/>
          </w:tcPr>
          <w:p w14:paraId="21E8C801"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中号</w:t>
            </w:r>
          </w:p>
        </w:tc>
        <w:tc>
          <w:tcPr>
            <w:tcW w:w="323" w:type="pct"/>
            <w:vAlign w:val="center"/>
          </w:tcPr>
          <w:p w14:paraId="7A4D97C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袋</w:t>
            </w:r>
          </w:p>
        </w:tc>
        <w:tc>
          <w:tcPr>
            <w:tcW w:w="358" w:type="pct"/>
            <w:vAlign w:val="center"/>
          </w:tcPr>
          <w:p w14:paraId="0DC520E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5E8B6BB8"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776659E" w14:textId="77777777">
        <w:trPr>
          <w:trHeight w:val="113"/>
          <w:jc w:val="center"/>
        </w:trPr>
        <w:tc>
          <w:tcPr>
            <w:tcW w:w="382" w:type="pct"/>
            <w:vAlign w:val="center"/>
          </w:tcPr>
          <w:p w14:paraId="7B95B93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95</w:t>
            </w:r>
          </w:p>
        </w:tc>
        <w:tc>
          <w:tcPr>
            <w:tcW w:w="554" w:type="pct"/>
            <w:vAlign w:val="center"/>
          </w:tcPr>
          <w:p w14:paraId="39EFF0D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一次性家电防尘罩</w:t>
            </w:r>
          </w:p>
        </w:tc>
        <w:tc>
          <w:tcPr>
            <w:tcW w:w="2584" w:type="pct"/>
            <w:vAlign w:val="center"/>
          </w:tcPr>
          <w:p w14:paraId="44F72ADE"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大号</w:t>
            </w:r>
          </w:p>
        </w:tc>
        <w:tc>
          <w:tcPr>
            <w:tcW w:w="323" w:type="pct"/>
            <w:vAlign w:val="center"/>
          </w:tcPr>
          <w:p w14:paraId="59345A6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袋</w:t>
            </w:r>
          </w:p>
        </w:tc>
        <w:tc>
          <w:tcPr>
            <w:tcW w:w="358" w:type="pct"/>
            <w:vAlign w:val="center"/>
          </w:tcPr>
          <w:p w14:paraId="487D978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152C16E1"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F4F32FA" w14:textId="77777777">
        <w:trPr>
          <w:trHeight w:val="113"/>
          <w:jc w:val="center"/>
        </w:trPr>
        <w:tc>
          <w:tcPr>
            <w:tcW w:w="382" w:type="pct"/>
            <w:vAlign w:val="center"/>
          </w:tcPr>
          <w:p w14:paraId="74253AD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96</w:t>
            </w:r>
          </w:p>
        </w:tc>
        <w:tc>
          <w:tcPr>
            <w:tcW w:w="554" w:type="pct"/>
            <w:vAlign w:val="center"/>
          </w:tcPr>
          <w:p w14:paraId="534FE94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背心保鲜袋</w:t>
            </w:r>
          </w:p>
        </w:tc>
        <w:tc>
          <w:tcPr>
            <w:tcW w:w="2584" w:type="pct"/>
            <w:vAlign w:val="center"/>
          </w:tcPr>
          <w:p w14:paraId="3BB63804"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大号、≥38*30cm</w:t>
            </w:r>
          </w:p>
        </w:tc>
        <w:tc>
          <w:tcPr>
            <w:tcW w:w="323" w:type="pct"/>
            <w:vAlign w:val="center"/>
          </w:tcPr>
          <w:p w14:paraId="588FD3C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卷</w:t>
            </w:r>
          </w:p>
        </w:tc>
        <w:tc>
          <w:tcPr>
            <w:tcW w:w="358" w:type="pct"/>
            <w:vAlign w:val="center"/>
          </w:tcPr>
          <w:p w14:paraId="20BB9F4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58DB4767"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CC8275E" w14:textId="77777777">
        <w:trPr>
          <w:trHeight w:val="113"/>
          <w:jc w:val="center"/>
        </w:trPr>
        <w:tc>
          <w:tcPr>
            <w:tcW w:w="382" w:type="pct"/>
            <w:vAlign w:val="center"/>
          </w:tcPr>
          <w:p w14:paraId="4C6384A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97</w:t>
            </w:r>
          </w:p>
        </w:tc>
        <w:tc>
          <w:tcPr>
            <w:tcW w:w="554" w:type="pct"/>
            <w:vAlign w:val="center"/>
          </w:tcPr>
          <w:p w14:paraId="20E3C5D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抗菌保鲜袋</w:t>
            </w:r>
          </w:p>
        </w:tc>
        <w:tc>
          <w:tcPr>
            <w:tcW w:w="2584" w:type="pct"/>
            <w:vAlign w:val="center"/>
          </w:tcPr>
          <w:p w14:paraId="5D2AA40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大号、≥35*25cm</w:t>
            </w:r>
          </w:p>
        </w:tc>
        <w:tc>
          <w:tcPr>
            <w:tcW w:w="323" w:type="pct"/>
            <w:vAlign w:val="center"/>
          </w:tcPr>
          <w:p w14:paraId="47E353D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卷</w:t>
            </w:r>
          </w:p>
        </w:tc>
        <w:tc>
          <w:tcPr>
            <w:tcW w:w="358" w:type="pct"/>
            <w:vAlign w:val="center"/>
          </w:tcPr>
          <w:p w14:paraId="771555B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08876206"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4427ACD" w14:textId="77777777">
        <w:trPr>
          <w:trHeight w:val="113"/>
          <w:jc w:val="center"/>
        </w:trPr>
        <w:tc>
          <w:tcPr>
            <w:tcW w:w="382" w:type="pct"/>
            <w:vAlign w:val="center"/>
          </w:tcPr>
          <w:p w14:paraId="359B1AE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98</w:t>
            </w:r>
          </w:p>
        </w:tc>
        <w:tc>
          <w:tcPr>
            <w:tcW w:w="554" w:type="pct"/>
            <w:vAlign w:val="center"/>
          </w:tcPr>
          <w:p w14:paraId="1A644DB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悬挂式海绵百洁布</w:t>
            </w:r>
          </w:p>
        </w:tc>
        <w:tc>
          <w:tcPr>
            <w:tcW w:w="2584" w:type="pct"/>
            <w:vAlign w:val="center"/>
          </w:tcPr>
          <w:p w14:paraId="15061CA1"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≥5片装、带吸盘</w:t>
            </w:r>
          </w:p>
        </w:tc>
        <w:tc>
          <w:tcPr>
            <w:tcW w:w="323" w:type="pct"/>
            <w:vAlign w:val="center"/>
          </w:tcPr>
          <w:p w14:paraId="26851A5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袋</w:t>
            </w:r>
          </w:p>
        </w:tc>
        <w:tc>
          <w:tcPr>
            <w:tcW w:w="358" w:type="pct"/>
            <w:vAlign w:val="center"/>
          </w:tcPr>
          <w:p w14:paraId="5B504AE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32557A5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DB66E82" w14:textId="77777777">
        <w:trPr>
          <w:trHeight w:val="113"/>
          <w:jc w:val="center"/>
        </w:trPr>
        <w:tc>
          <w:tcPr>
            <w:tcW w:w="382" w:type="pct"/>
            <w:vAlign w:val="center"/>
          </w:tcPr>
          <w:p w14:paraId="556DCA3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99</w:t>
            </w:r>
          </w:p>
        </w:tc>
        <w:tc>
          <w:tcPr>
            <w:tcW w:w="554" w:type="pct"/>
            <w:vAlign w:val="center"/>
          </w:tcPr>
          <w:p w14:paraId="6FF44FB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木浆棉百洁布</w:t>
            </w:r>
          </w:p>
        </w:tc>
        <w:tc>
          <w:tcPr>
            <w:tcW w:w="2584" w:type="pct"/>
            <w:vAlign w:val="center"/>
          </w:tcPr>
          <w:p w14:paraId="0AA3EDBD"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≥4片装</w:t>
            </w:r>
          </w:p>
        </w:tc>
        <w:tc>
          <w:tcPr>
            <w:tcW w:w="323" w:type="pct"/>
            <w:vAlign w:val="center"/>
          </w:tcPr>
          <w:p w14:paraId="4DE42AA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袋</w:t>
            </w:r>
          </w:p>
        </w:tc>
        <w:tc>
          <w:tcPr>
            <w:tcW w:w="358" w:type="pct"/>
            <w:vAlign w:val="center"/>
          </w:tcPr>
          <w:p w14:paraId="4545FF7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29668985"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F70B402" w14:textId="77777777">
        <w:trPr>
          <w:trHeight w:val="113"/>
          <w:jc w:val="center"/>
        </w:trPr>
        <w:tc>
          <w:tcPr>
            <w:tcW w:w="382" w:type="pct"/>
            <w:vAlign w:val="center"/>
          </w:tcPr>
          <w:p w14:paraId="3ABA5E1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w:t>
            </w:r>
          </w:p>
        </w:tc>
        <w:tc>
          <w:tcPr>
            <w:tcW w:w="554" w:type="pct"/>
            <w:vAlign w:val="center"/>
          </w:tcPr>
          <w:p w14:paraId="1AB8BC0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真空保鲜袋（EC）</w:t>
            </w:r>
          </w:p>
        </w:tc>
        <w:tc>
          <w:tcPr>
            <w:tcW w:w="2584" w:type="pct"/>
            <w:vAlign w:val="center"/>
          </w:tcPr>
          <w:p w14:paraId="3C111A73"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大号、≥（28*40cm）、每袋10只</w:t>
            </w:r>
          </w:p>
        </w:tc>
        <w:tc>
          <w:tcPr>
            <w:tcW w:w="323" w:type="pct"/>
            <w:vAlign w:val="center"/>
          </w:tcPr>
          <w:p w14:paraId="77308E6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袋</w:t>
            </w:r>
          </w:p>
        </w:tc>
        <w:tc>
          <w:tcPr>
            <w:tcW w:w="358" w:type="pct"/>
            <w:vAlign w:val="center"/>
          </w:tcPr>
          <w:p w14:paraId="1CD51E4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36F8520E"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819B0E8" w14:textId="77777777">
        <w:trPr>
          <w:trHeight w:val="113"/>
          <w:jc w:val="center"/>
        </w:trPr>
        <w:tc>
          <w:tcPr>
            <w:tcW w:w="382" w:type="pct"/>
            <w:vAlign w:val="center"/>
          </w:tcPr>
          <w:p w14:paraId="51B6912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101</w:t>
            </w:r>
          </w:p>
        </w:tc>
        <w:tc>
          <w:tcPr>
            <w:tcW w:w="554" w:type="pct"/>
            <w:vAlign w:val="center"/>
          </w:tcPr>
          <w:p w14:paraId="63EBA30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真空保鲜袋（EC）</w:t>
            </w:r>
          </w:p>
        </w:tc>
        <w:tc>
          <w:tcPr>
            <w:tcW w:w="2584" w:type="pct"/>
            <w:vAlign w:val="center"/>
          </w:tcPr>
          <w:p w14:paraId="61DAABF8"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中号、≥（20*25cm）、每袋15只</w:t>
            </w:r>
          </w:p>
        </w:tc>
        <w:tc>
          <w:tcPr>
            <w:tcW w:w="323" w:type="pct"/>
            <w:vAlign w:val="center"/>
          </w:tcPr>
          <w:p w14:paraId="1D04342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袋</w:t>
            </w:r>
          </w:p>
        </w:tc>
        <w:tc>
          <w:tcPr>
            <w:tcW w:w="358" w:type="pct"/>
            <w:vAlign w:val="center"/>
          </w:tcPr>
          <w:p w14:paraId="45521EC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98" w:type="pct"/>
            <w:vAlign w:val="center"/>
          </w:tcPr>
          <w:p w14:paraId="7A72906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5B1F395" w14:textId="77777777">
        <w:trPr>
          <w:trHeight w:val="113"/>
          <w:jc w:val="center"/>
        </w:trPr>
        <w:tc>
          <w:tcPr>
            <w:tcW w:w="382" w:type="pct"/>
            <w:vAlign w:val="center"/>
          </w:tcPr>
          <w:p w14:paraId="2CA47BD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102</w:t>
            </w:r>
          </w:p>
        </w:tc>
        <w:tc>
          <w:tcPr>
            <w:tcW w:w="554" w:type="pct"/>
            <w:vAlign w:val="center"/>
          </w:tcPr>
          <w:p w14:paraId="3D2FAC7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真空封口机</w:t>
            </w:r>
          </w:p>
        </w:tc>
        <w:tc>
          <w:tcPr>
            <w:tcW w:w="2584" w:type="pct"/>
            <w:vAlign w:val="center"/>
          </w:tcPr>
          <w:p w14:paraId="68F918E4"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220V电压、</w:t>
            </w:r>
            <w:proofErr w:type="gramStart"/>
            <w:r>
              <w:rPr>
                <w:rFonts w:ascii="宋体" w:hAnsi="宋体" w:cs="宋体" w:hint="eastAsia"/>
                <w:color w:val="000000"/>
                <w:kern w:val="0"/>
                <w:sz w:val="22"/>
                <w:lang w:bidi="ar"/>
              </w:rPr>
              <w:t>双泵大吸力</w:t>
            </w:r>
            <w:proofErr w:type="gramEnd"/>
            <w:r>
              <w:rPr>
                <w:rFonts w:ascii="宋体" w:hAnsi="宋体" w:cs="宋体" w:hint="eastAsia"/>
                <w:color w:val="000000"/>
                <w:kern w:val="0"/>
                <w:sz w:val="22"/>
                <w:lang w:bidi="ar"/>
              </w:rPr>
              <w:t>、通用所有真空袋、30厘米封口、抽充一体、配置切刀</w:t>
            </w:r>
          </w:p>
        </w:tc>
        <w:tc>
          <w:tcPr>
            <w:tcW w:w="323" w:type="pct"/>
            <w:vAlign w:val="center"/>
          </w:tcPr>
          <w:p w14:paraId="373CC8B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31ED88F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00AC868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2FA378E" w14:textId="77777777">
        <w:trPr>
          <w:trHeight w:val="113"/>
          <w:jc w:val="center"/>
        </w:trPr>
        <w:tc>
          <w:tcPr>
            <w:tcW w:w="382" w:type="pct"/>
            <w:vAlign w:val="center"/>
          </w:tcPr>
          <w:p w14:paraId="46DA95B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103</w:t>
            </w:r>
          </w:p>
        </w:tc>
        <w:tc>
          <w:tcPr>
            <w:tcW w:w="554" w:type="pct"/>
            <w:vAlign w:val="center"/>
          </w:tcPr>
          <w:p w14:paraId="4AAE52C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掌上离心机</w:t>
            </w:r>
          </w:p>
        </w:tc>
        <w:tc>
          <w:tcPr>
            <w:tcW w:w="2584" w:type="pct"/>
            <w:vAlign w:val="center"/>
          </w:tcPr>
          <w:p w14:paraId="1CAAE9E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最高</w:t>
            </w:r>
            <w:proofErr w:type="gramStart"/>
            <w:r>
              <w:rPr>
                <w:rFonts w:ascii="宋体" w:hAnsi="宋体" w:cs="宋体" w:hint="eastAsia"/>
                <w:color w:val="000000"/>
                <w:kern w:val="0"/>
                <w:sz w:val="22"/>
                <w:lang w:bidi="ar"/>
              </w:rPr>
              <w:t>转速转速</w:t>
            </w:r>
            <w:proofErr w:type="gramEnd"/>
            <w:r>
              <w:rPr>
                <w:rFonts w:ascii="宋体" w:hAnsi="宋体" w:cs="宋体" w:hint="eastAsia"/>
                <w:color w:val="000000"/>
                <w:kern w:val="0"/>
                <w:sz w:val="22"/>
                <w:lang w:bidi="ar"/>
              </w:rPr>
              <w:t>12000rpm，触控 OLED 显示屏，可切换转速和时间（主副显示屏）；直流电机驱动，运转平稳安静；卡扣式转子，更安全，耐磨损，平衡性高，操作方便；先进的宽电压技术：转速不受电压波动影响，转速精度高；复合转子，兼顾0.5/1.5/2mLx12离心管＋4xPCR8联排管，0.2mLx44 PCR 单管；屏幕按键可调整电机的运行／停止，支持缓刹车和</w:t>
            </w:r>
            <w:proofErr w:type="gramStart"/>
            <w:r>
              <w:rPr>
                <w:rFonts w:ascii="宋体" w:hAnsi="宋体" w:cs="宋体" w:hint="eastAsia"/>
                <w:color w:val="000000"/>
                <w:kern w:val="0"/>
                <w:sz w:val="22"/>
                <w:lang w:bidi="ar"/>
              </w:rPr>
              <w:t>即停两种</w:t>
            </w:r>
            <w:proofErr w:type="gramEnd"/>
            <w:r>
              <w:rPr>
                <w:rFonts w:ascii="宋体" w:hAnsi="宋体" w:cs="宋体" w:hint="eastAsia"/>
                <w:color w:val="000000"/>
                <w:kern w:val="0"/>
                <w:sz w:val="22"/>
                <w:lang w:bidi="ar"/>
              </w:rPr>
              <w:t>模式；外形结构简洁，整机仅重1.5Kg。</w:t>
            </w:r>
          </w:p>
        </w:tc>
        <w:tc>
          <w:tcPr>
            <w:tcW w:w="323" w:type="pct"/>
            <w:vAlign w:val="center"/>
          </w:tcPr>
          <w:p w14:paraId="63DBE03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053578A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6F62238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59809A5" w14:textId="77777777">
        <w:trPr>
          <w:trHeight w:val="113"/>
          <w:jc w:val="center"/>
        </w:trPr>
        <w:tc>
          <w:tcPr>
            <w:tcW w:w="382" w:type="pct"/>
            <w:vAlign w:val="center"/>
          </w:tcPr>
          <w:p w14:paraId="743214E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104</w:t>
            </w:r>
          </w:p>
        </w:tc>
        <w:tc>
          <w:tcPr>
            <w:tcW w:w="554" w:type="pct"/>
            <w:vAlign w:val="center"/>
          </w:tcPr>
          <w:p w14:paraId="4059E03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智能视界凝胶成像系统</w:t>
            </w:r>
          </w:p>
        </w:tc>
        <w:tc>
          <w:tcPr>
            <w:tcW w:w="2584" w:type="pct"/>
            <w:vAlign w:val="center"/>
          </w:tcPr>
          <w:p w14:paraId="52FAFA8A" w14:textId="77777777" w:rsidR="0099416C" w:rsidRDefault="007C27C3">
            <w:pPr>
              <w:widowControl/>
              <w:jc w:val="left"/>
              <w:textAlignment w:val="top"/>
              <w:rPr>
                <w:rFonts w:ascii="宋体" w:hAnsi="宋体" w:cs="宋体"/>
                <w:color w:val="000000"/>
                <w:sz w:val="22"/>
              </w:rPr>
            </w:pPr>
            <w:r>
              <w:rPr>
                <w:rFonts w:ascii="宋体" w:hAnsi="宋体" w:cs="宋体" w:hint="eastAsia"/>
                <w:color w:val="000000"/>
                <w:kern w:val="0"/>
                <w:sz w:val="22"/>
                <w:lang w:bidi="ar"/>
              </w:rPr>
              <w:t>手势控制，语音控制，寿命长，智能呼吸灯，体积小巧，系统采用≥630万高分辨率相机，保留更多成像细节。</w:t>
            </w:r>
          </w:p>
        </w:tc>
        <w:tc>
          <w:tcPr>
            <w:tcW w:w="323" w:type="pct"/>
            <w:vAlign w:val="center"/>
          </w:tcPr>
          <w:p w14:paraId="016A5D3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6886119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7A5CCFA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0C67F0C" w14:textId="77777777">
        <w:trPr>
          <w:trHeight w:val="113"/>
          <w:jc w:val="center"/>
        </w:trPr>
        <w:tc>
          <w:tcPr>
            <w:tcW w:w="382" w:type="pct"/>
            <w:vAlign w:val="center"/>
          </w:tcPr>
          <w:p w14:paraId="44B6EB1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105</w:t>
            </w:r>
          </w:p>
        </w:tc>
        <w:tc>
          <w:tcPr>
            <w:tcW w:w="554" w:type="pct"/>
            <w:vAlign w:val="center"/>
          </w:tcPr>
          <w:p w14:paraId="3864A2C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双层推车</w:t>
            </w:r>
          </w:p>
        </w:tc>
        <w:tc>
          <w:tcPr>
            <w:tcW w:w="2584" w:type="pct"/>
            <w:vAlign w:val="center"/>
          </w:tcPr>
          <w:p w14:paraId="07C5573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规格：≥600*400*850mm；</w:t>
            </w:r>
          </w:p>
          <w:p w14:paraId="38B028FB"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材质：不锈钢；</w:t>
            </w:r>
          </w:p>
        </w:tc>
        <w:tc>
          <w:tcPr>
            <w:tcW w:w="323" w:type="pct"/>
            <w:vAlign w:val="center"/>
          </w:tcPr>
          <w:p w14:paraId="5921080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辆</w:t>
            </w:r>
          </w:p>
        </w:tc>
        <w:tc>
          <w:tcPr>
            <w:tcW w:w="358" w:type="pct"/>
            <w:vAlign w:val="center"/>
          </w:tcPr>
          <w:p w14:paraId="633D4B5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17FD977"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C7C91CF" w14:textId="77777777">
        <w:trPr>
          <w:trHeight w:val="113"/>
          <w:jc w:val="center"/>
        </w:trPr>
        <w:tc>
          <w:tcPr>
            <w:tcW w:w="382" w:type="pct"/>
            <w:vAlign w:val="center"/>
          </w:tcPr>
          <w:p w14:paraId="3A04E0E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106</w:t>
            </w:r>
          </w:p>
        </w:tc>
        <w:tc>
          <w:tcPr>
            <w:tcW w:w="554" w:type="pct"/>
            <w:vAlign w:val="center"/>
          </w:tcPr>
          <w:p w14:paraId="6833D25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电热鼓风干燥箱</w:t>
            </w:r>
          </w:p>
        </w:tc>
        <w:tc>
          <w:tcPr>
            <w:tcW w:w="2584" w:type="pct"/>
            <w:vAlign w:val="center"/>
          </w:tcPr>
          <w:p w14:paraId="2718E25E" w14:textId="77777777" w:rsidR="0099416C" w:rsidRDefault="007C27C3">
            <w:pPr>
              <w:widowControl/>
              <w:jc w:val="left"/>
              <w:textAlignment w:val="center"/>
            </w:pPr>
            <w:r>
              <w:rPr>
                <w:rFonts w:hint="eastAsia"/>
              </w:rPr>
              <w:t>1</w:t>
            </w:r>
            <w:r>
              <w:rPr>
                <w:rFonts w:hint="eastAsia"/>
              </w:rPr>
              <w:t>、</w:t>
            </w:r>
            <w:proofErr w:type="gramStart"/>
            <w:r>
              <w:rPr>
                <w:rFonts w:hint="eastAsia"/>
              </w:rPr>
              <w:t>壳采用</w:t>
            </w:r>
            <w:proofErr w:type="gramEnd"/>
            <w:r>
              <w:rPr>
                <w:rFonts w:hint="eastAsia"/>
              </w:rPr>
              <w:t>优质冷轧钢板</w:t>
            </w:r>
            <w:proofErr w:type="gramStart"/>
            <w:r>
              <w:rPr>
                <w:rFonts w:hint="eastAsia"/>
              </w:rPr>
              <w:t>制做</w:t>
            </w:r>
            <w:proofErr w:type="gramEnd"/>
            <w:r>
              <w:rPr>
                <w:rFonts w:hint="eastAsia"/>
              </w:rPr>
              <w:t>，</w:t>
            </w:r>
            <w:proofErr w:type="gramStart"/>
            <w:r>
              <w:rPr>
                <w:rFonts w:hint="eastAsia"/>
              </w:rPr>
              <w:t>淋化静电</w:t>
            </w:r>
            <w:proofErr w:type="gramEnd"/>
            <w:r>
              <w:rPr>
                <w:rFonts w:hint="eastAsia"/>
              </w:rPr>
              <w:t>喷粉技术造型美观、新颖。箱门设有观察窗，可随时观察工作室内物品的加热情况，内胆采用不锈钢材质。</w:t>
            </w:r>
          </w:p>
          <w:p w14:paraId="00B101AD" w14:textId="77777777" w:rsidR="0099416C" w:rsidRDefault="007C27C3">
            <w:pPr>
              <w:widowControl/>
              <w:jc w:val="left"/>
              <w:textAlignment w:val="center"/>
            </w:pPr>
            <w:r>
              <w:rPr>
                <w:rFonts w:hint="eastAsia"/>
              </w:rPr>
              <w:t>2</w:t>
            </w:r>
            <w:r>
              <w:rPr>
                <w:rFonts w:hint="eastAsia"/>
              </w:rPr>
              <w:t>、</w:t>
            </w:r>
            <w:r>
              <w:rPr>
                <w:rFonts w:ascii="宋体" w:hAnsi="宋体" w:cs="宋体" w:hint="eastAsia"/>
                <w:color w:val="000000"/>
                <w:kern w:val="0"/>
                <w:sz w:val="22"/>
                <w:lang w:bidi="ar"/>
              </w:rPr>
              <w:t>≥</w:t>
            </w:r>
            <w:r>
              <w:rPr>
                <w:rFonts w:hint="eastAsia"/>
              </w:rPr>
              <w:t>4.3</w:t>
            </w:r>
            <w:r>
              <w:rPr>
                <w:rFonts w:hint="eastAsia"/>
              </w:rPr>
              <w:t>寸嵌入式液晶彩色触摸屏控制</w:t>
            </w:r>
            <w:r>
              <w:rPr>
                <w:rFonts w:hint="eastAsia"/>
              </w:rPr>
              <w:t>,</w:t>
            </w:r>
            <w:r>
              <w:rPr>
                <w:rFonts w:hint="eastAsia"/>
              </w:rPr>
              <w:t>可显示温度；</w:t>
            </w:r>
          </w:p>
          <w:p w14:paraId="2199EEF0" w14:textId="77777777" w:rsidR="0099416C" w:rsidRDefault="007C27C3">
            <w:pPr>
              <w:widowControl/>
              <w:jc w:val="left"/>
              <w:textAlignment w:val="center"/>
            </w:pPr>
            <w:r>
              <w:rPr>
                <w:rFonts w:hint="eastAsia"/>
              </w:rPr>
              <w:t>●</w:t>
            </w:r>
            <w:r>
              <w:rPr>
                <w:rFonts w:hint="eastAsia"/>
              </w:rPr>
              <w:t>3</w:t>
            </w:r>
            <w:r>
              <w:rPr>
                <w:rFonts w:hint="eastAsia"/>
              </w:rPr>
              <w:t>、具有预约加热功能，可提前开启加热节约实验准备时间；</w:t>
            </w:r>
          </w:p>
          <w:p w14:paraId="297043A8" w14:textId="77777777" w:rsidR="0099416C" w:rsidRDefault="007C27C3">
            <w:pPr>
              <w:widowControl/>
              <w:jc w:val="left"/>
              <w:textAlignment w:val="center"/>
            </w:pPr>
            <w:r>
              <w:rPr>
                <w:rFonts w:hint="eastAsia"/>
              </w:rPr>
              <w:t>4</w:t>
            </w:r>
            <w:r>
              <w:rPr>
                <w:rFonts w:hint="eastAsia"/>
              </w:rPr>
              <w:t>、实时显示实际温度与设定的温度值，具备定时保温功能，到时自动停止加热</w:t>
            </w:r>
          </w:p>
          <w:p w14:paraId="52E05A89" w14:textId="77777777" w:rsidR="0099416C" w:rsidRDefault="007C27C3">
            <w:pPr>
              <w:widowControl/>
              <w:jc w:val="left"/>
              <w:textAlignment w:val="center"/>
            </w:pPr>
            <w:r>
              <w:rPr>
                <w:rFonts w:hint="eastAsia"/>
              </w:rPr>
              <w:t>5</w:t>
            </w:r>
            <w:r>
              <w:rPr>
                <w:rFonts w:hint="eastAsia"/>
              </w:rPr>
              <w:t>、具备传感器故障报警、超温报警等功能，控温精度高、功能强；</w:t>
            </w:r>
          </w:p>
          <w:p w14:paraId="03FE1B71" w14:textId="77777777" w:rsidR="0099416C" w:rsidRDefault="007C27C3">
            <w:pPr>
              <w:widowControl/>
              <w:jc w:val="left"/>
              <w:textAlignment w:val="center"/>
            </w:pPr>
            <w:r>
              <w:rPr>
                <w:rFonts w:hint="eastAsia"/>
              </w:rPr>
              <w:t>●</w:t>
            </w:r>
            <w:r>
              <w:rPr>
                <w:rFonts w:hint="eastAsia"/>
              </w:rPr>
              <w:t>6</w:t>
            </w:r>
            <w:r>
              <w:rPr>
                <w:rFonts w:hint="eastAsia"/>
              </w:rPr>
              <w:t>、三档加热（慢、中、快</w:t>
            </w:r>
            <w:r>
              <w:rPr>
                <w:rFonts w:hint="eastAsia"/>
              </w:rPr>
              <w:t>)</w:t>
            </w:r>
            <w:r>
              <w:rPr>
                <w:rFonts w:hint="eastAsia"/>
              </w:rPr>
              <w:t>，风速</w:t>
            </w:r>
            <w:r>
              <w:rPr>
                <w:rFonts w:hint="eastAsia"/>
              </w:rPr>
              <w:t>8</w:t>
            </w:r>
            <w:r>
              <w:rPr>
                <w:rFonts w:hint="eastAsia"/>
              </w:rPr>
              <w:t>档可调。</w:t>
            </w:r>
            <w:r>
              <w:rPr>
                <w:rFonts w:hint="eastAsia"/>
              </w:rPr>
              <w:t xml:space="preserve">  </w:t>
            </w:r>
          </w:p>
          <w:p w14:paraId="466F7BCB" w14:textId="77777777" w:rsidR="0099416C" w:rsidRDefault="007C27C3">
            <w:pPr>
              <w:widowControl/>
              <w:jc w:val="left"/>
              <w:textAlignment w:val="center"/>
            </w:pPr>
            <w:r>
              <w:rPr>
                <w:rFonts w:hint="eastAsia"/>
              </w:rPr>
              <w:t>7</w:t>
            </w:r>
            <w:r>
              <w:rPr>
                <w:rFonts w:hint="eastAsia"/>
              </w:rPr>
              <w:t>、容积：≥</w:t>
            </w:r>
            <w:r>
              <w:rPr>
                <w:rFonts w:hint="eastAsia"/>
              </w:rPr>
              <w:t>140L</w:t>
            </w:r>
            <w:r>
              <w:rPr>
                <w:rFonts w:hint="eastAsia"/>
              </w:rPr>
              <w:t>；</w:t>
            </w:r>
          </w:p>
          <w:p w14:paraId="3DECE7FF" w14:textId="77777777" w:rsidR="0099416C" w:rsidRDefault="007C27C3">
            <w:pPr>
              <w:widowControl/>
              <w:jc w:val="left"/>
              <w:textAlignment w:val="center"/>
            </w:pPr>
            <w:r>
              <w:rPr>
                <w:rFonts w:hint="eastAsia"/>
              </w:rPr>
              <w:t>8</w:t>
            </w:r>
            <w:r>
              <w:rPr>
                <w:rFonts w:hint="eastAsia"/>
              </w:rPr>
              <w:t>、控温范围：室温</w:t>
            </w:r>
            <w:r>
              <w:rPr>
                <w:rFonts w:hint="eastAsia"/>
              </w:rPr>
              <w:t>+5</w:t>
            </w:r>
            <w:r>
              <w:rPr>
                <w:rFonts w:hint="eastAsia"/>
              </w:rPr>
              <w:t>℃</w:t>
            </w:r>
            <w:r>
              <w:rPr>
                <w:rFonts w:hint="eastAsia"/>
              </w:rPr>
              <w:t>-300</w:t>
            </w:r>
            <w:r>
              <w:rPr>
                <w:rFonts w:hint="eastAsia"/>
              </w:rPr>
              <w:t>℃；</w:t>
            </w:r>
          </w:p>
          <w:p w14:paraId="448D05E4" w14:textId="77777777" w:rsidR="0099416C" w:rsidRDefault="007C27C3">
            <w:pPr>
              <w:widowControl/>
              <w:jc w:val="left"/>
              <w:textAlignment w:val="center"/>
            </w:pPr>
            <w:r>
              <w:rPr>
                <w:rFonts w:hint="eastAsia"/>
              </w:rPr>
              <w:t>●</w:t>
            </w:r>
            <w:r>
              <w:rPr>
                <w:rFonts w:hint="eastAsia"/>
              </w:rPr>
              <w:t>9</w:t>
            </w:r>
            <w:r>
              <w:rPr>
                <w:rFonts w:hint="eastAsia"/>
              </w:rPr>
              <w:t>、温度波动：±</w:t>
            </w:r>
            <w:r>
              <w:rPr>
                <w:rFonts w:hint="eastAsia"/>
              </w:rPr>
              <w:t>1</w:t>
            </w:r>
            <w:r>
              <w:rPr>
                <w:rFonts w:hint="eastAsia"/>
              </w:rPr>
              <w:t>℃；</w:t>
            </w:r>
          </w:p>
          <w:p w14:paraId="7127D703" w14:textId="77777777" w:rsidR="0099416C" w:rsidRDefault="007C27C3">
            <w:pPr>
              <w:widowControl/>
              <w:jc w:val="left"/>
              <w:textAlignment w:val="center"/>
            </w:pPr>
            <w:r>
              <w:rPr>
                <w:rFonts w:hint="eastAsia"/>
              </w:rPr>
              <w:t>●</w:t>
            </w:r>
            <w:r>
              <w:rPr>
                <w:rFonts w:hint="eastAsia"/>
              </w:rPr>
              <w:t>10</w:t>
            </w:r>
            <w:r>
              <w:rPr>
                <w:rFonts w:hint="eastAsia"/>
              </w:rPr>
              <w:t>、温度定时触发采集记录，具有支持温度记录表格查询及温度数据曲线图展示</w:t>
            </w:r>
          </w:p>
          <w:p w14:paraId="20709078" w14:textId="77777777" w:rsidR="0099416C" w:rsidRDefault="007C27C3">
            <w:pPr>
              <w:widowControl/>
              <w:jc w:val="left"/>
              <w:textAlignment w:val="center"/>
            </w:pPr>
            <w:r>
              <w:rPr>
                <w:rFonts w:hint="eastAsia"/>
              </w:rPr>
              <w:t>11</w:t>
            </w:r>
            <w:r>
              <w:rPr>
                <w:rFonts w:hint="eastAsia"/>
              </w:rPr>
              <w:t>、电源在</w:t>
            </w:r>
            <w:r>
              <w:rPr>
                <w:rFonts w:hint="eastAsia"/>
              </w:rPr>
              <w:t>AC220V/50Hz</w:t>
            </w:r>
            <w:r>
              <w:rPr>
                <w:rFonts w:hint="eastAsia"/>
              </w:rPr>
              <w:t>±</w:t>
            </w:r>
            <w:r>
              <w:rPr>
                <w:rFonts w:hint="eastAsia"/>
              </w:rPr>
              <w:t>10%</w:t>
            </w:r>
            <w:r>
              <w:rPr>
                <w:rFonts w:hint="eastAsia"/>
              </w:rPr>
              <w:t>的条件下正常工作；</w:t>
            </w:r>
          </w:p>
          <w:p w14:paraId="1963012C" w14:textId="77777777" w:rsidR="0099416C" w:rsidRDefault="007C27C3">
            <w:pPr>
              <w:widowControl/>
              <w:jc w:val="left"/>
              <w:textAlignment w:val="center"/>
            </w:pPr>
            <w:r>
              <w:rPr>
                <w:rFonts w:hint="eastAsia"/>
              </w:rPr>
              <w:t>12</w:t>
            </w:r>
            <w:r>
              <w:rPr>
                <w:rFonts w:hint="eastAsia"/>
              </w:rPr>
              <w:t>、功率：</w:t>
            </w:r>
            <w:r>
              <w:rPr>
                <w:rFonts w:hint="eastAsia"/>
              </w:rPr>
              <w:t>2400w</w:t>
            </w:r>
            <w:r>
              <w:rPr>
                <w:rFonts w:hint="eastAsia"/>
              </w:rPr>
              <w:t>±</w:t>
            </w:r>
            <w:r>
              <w:rPr>
                <w:rFonts w:hint="eastAsia"/>
              </w:rPr>
              <w:t>2%</w:t>
            </w:r>
            <w:r>
              <w:rPr>
                <w:rFonts w:hint="eastAsia"/>
              </w:rPr>
              <w:t>；</w:t>
            </w:r>
          </w:p>
          <w:p w14:paraId="0630A398" w14:textId="77777777" w:rsidR="0099416C" w:rsidRDefault="007C27C3">
            <w:pPr>
              <w:widowControl/>
              <w:jc w:val="left"/>
              <w:textAlignment w:val="center"/>
            </w:pPr>
            <w:r>
              <w:rPr>
                <w:rFonts w:hint="eastAsia"/>
              </w:rPr>
              <w:t>13</w:t>
            </w:r>
            <w:r>
              <w:rPr>
                <w:rFonts w:hint="eastAsia"/>
              </w:rPr>
              <w:t>、参数记忆≥</w:t>
            </w:r>
            <w:r>
              <w:rPr>
                <w:rFonts w:hint="eastAsia"/>
              </w:rPr>
              <w:t>20</w:t>
            </w:r>
            <w:r>
              <w:rPr>
                <w:rFonts w:hint="eastAsia"/>
              </w:rPr>
              <w:t>组，定时</w:t>
            </w:r>
            <w:r>
              <w:rPr>
                <w:rFonts w:hint="eastAsia"/>
              </w:rPr>
              <w:t>0-9999</w:t>
            </w:r>
            <w:r>
              <w:rPr>
                <w:rFonts w:hint="eastAsia"/>
              </w:rPr>
              <w:t>分钟；</w:t>
            </w:r>
          </w:p>
          <w:p w14:paraId="1300B0F3" w14:textId="77777777" w:rsidR="0099416C" w:rsidRDefault="007C27C3">
            <w:pPr>
              <w:widowControl/>
              <w:jc w:val="left"/>
              <w:textAlignment w:val="center"/>
            </w:pPr>
            <w:r>
              <w:rPr>
                <w:rFonts w:hint="eastAsia"/>
              </w:rPr>
              <w:t>14</w:t>
            </w:r>
            <w:r>
              <w:rPr>
                <w:rFonts w:hint="eastAsia"/>
              </w:rPr>
              <w:t>、外形尺寸（长</w:t>
            </w:r>
            <w:r>
              <w:rPr>
                <w:rFonts w:hint="eastAsia"/>
              </w:rPr>
              <w:t>*</w:t>
            </w:r>
            <w:r>
              <w:rPr>
                <w:rFonts w:hint="eastAsia"/>
              </w:rPr>
              <w:t>宽</w:t>
            </w:r>
            <w:r>
              <w:rPr>
                <w:rFonts w:hint="eastAsia"/>
              </w:rPr>
              <w:t>*</w:t>
            </w:r>
            <w:r>
              <w:rPr>
                <w:rFonts w:hint="eastAsia"/>
              </w:rPr>
              <w:t>高）：</w:t>
            </w:r>
            <w:r>
              <w:rPr>
                <w:rFonts w:hint="eastAsia"/>
              </w:rPr>
              <w:t>750mm</w:t>
            </w:r>
            <w:r>
              <w:rPr>
                <w:rFonts w:hint="eastAsia"/>
              </w:rPr>
              <w:t>×</w:t>
            </w:r>
            <w:r>
              <w:rPr>
                <w:rFonts w:hint="eastAsia"/>
              </w:rPr>
              <w:t>620mm</w:t>
            </w:r>
            <w:r>
              <w:rPr>
                <w:rFonts w:hint="eastAsia"/>
              </w:rPr>
              <w:t>×</w:t>
            </w:r>
            <w:r>
              <w:rPr>
                <w:rFonts w:hint="eastAsia"/>
              </w:rPr>
              <w:t>675mm</w:t>
            </w:r>
            <w:r>
              <w:rPr>
                <w:rFonts w:hint="eastAsia"/>
              </w:rPr>
              <w:t>（±</w:t>
            </w:r>
            <w:r>
              <w:rPr>
                <w:rFonts w:hint="eastAsia"/>
              </w:rPr>
              <w:t>20mm</w:t>
            </w:r>
            <w:r>
              <w:rPr>
                <w:rFonts w:hint="eastAsia"/>
              </w:rPr>
              <w:t>）；</w:t>
            </w:r>
          </w:p>
          <w:p w14:paraId="1C910CA2" w14:textId="77777777" w:rsidR="0099416C" w:rsidRDefault="007C27C3">
            <w:pPr>
              <w:widowControl/>
              <w:jc w:val="left"/>
              <w:textAlignment w:val="center"/>
              <w:rPr>
                <w:rFonts w:ascii="宋体" w:hAnsi="宋体" w:cs="宋体"/>
                <w:color w:val="000000"/>
                <w:sz w:val="22"/>
              </w:rPr>
            </w:pPr>
            <w:r>
              <w:rPr>
                <w:rFonts w:hint="eastAsia"/>
              </w:rPr>
              <w:t>15</w:t>
            </w:r>
            <w:r>
              <w:rPr>
                <w:rFonts w:hint="eastAsia"/>
              </w:rPr>
              <w:t>、内胆尺寸（长</w:t>
            </w:r>
            <w:r>
              <w:rPr>
                <w:rFonts w:hint="eastAsia"/>
              </w:rPr>
              <w:t>*</w:t>
            </w:r>
            <w:r>
              <w:rPr>
                <w:rFonts w:hint="eastAsia"/>
              </w:rPr>
              <w:t>宽</w:t>
            </w:r>
            <w:r>
              <w:rPr>
                <w:rFonts w:hint="eastAsia"/>
              </w:rPr>
              <w:t>*</w:t>
            </w:r>
            <w:r>
              <w:rPr>
                <w:rFonts w:hint="eastAsia"/>
              </w:rPr>
              <w:t>高）：</w:t>
            </w:r>
            <w:r>
              <w:rPr>
                <w:rFonts w:hint="eastAsia"/>
              </w:rPr>
              <w:t>490mm</w:t>
            </w:r>
            <w:r>
              <w:rPr>
                <w:rFonts w:hint="eastAsia"/>
              </w:rPr>
              <w:t>×</w:t>
            </w:r>
            <w:r>
              <w:rPr>
                <w:rFonts w:hint="eastAsia"/>
              </w:rPr>
              <w:t>518mm</w:t>
            </w:r>
            <w:r>
              <w:rPr>
                <w:rFonts w:hint="eastAsia"/>
              </w:rPr>
              <w:t>×</w:t>
            </w:r>
            <w:r>
              <w:rPr>
                <w:rFonts w:hint="eastAsia"/>
              </w:rPr>
              <w:t>572mm</w:t>
            </w:r>
            <w:r>
              <w:rPr>
                <w:rFonts w:hint="eastAsia"/>
              </w:rPr>
              <w:t>（±</w:t>
            </w:r>
            <w:r>
              <w:rPr>
                <w:rFonts w:hint="eastAsia"/>
              </w:rPr>
              <w:t>20mm</w:t>
            </w:r>
            <w:r>
              <w:rPr>
                <w:rFonts w:hint="eastAsia"/>
              </w:rPr>
              <w:t>）。</w:t>
            </w:r>
          </w:p>
        </w:tc>
        <w:tc>
          <w:tcPr>
            <w:tcW w:w="323" w:type="pct"/>
            <w:vAlign w:val="center"/>
          </w:tcPr>
          <w:p w14:paraId="039E58B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6CBEA20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685B9553"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DCE63FC" w14:textId="77777777">
        <w:trPr>
          <w:trHeight w:val="113"/>
          <w:jc w:val="center"/>
        </w:trPr>
        <w:tc>
          <w:tcPr>
            <w:tcW w:w="382" w:type="pct"/>
            <w:vAlign w:val="center"/>
          </w:tcPr>
          <w:p w14:paraId="71F260F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107</w:t>
            </w:r>
          </w:p>
        </w:tc>
        <w:tc>
          <w:tcPr>
            <w:tcW w:w="554" w:type="pct"/>
            <w:vAlign w:val="center"/>
          </w:tcPr>
          <w:p w14:paraId="7A7E57A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PCR仪</w:t>
            </w:r>
          </w:p>
        </w:tc>
        <w:tc>
          <w:tcPr>
            <w:tcW w:w="2584" w:type="pct"/>
            <w:vAlign w:val="center"/>
          </w:tcPr>
          <w:p w14:paraId="5BF60BAB"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温度控制系统，≥7英寸触摸面板，大容量程序存储，数字信号处理器，提供操作指导。</w:t>
            </w:r>
          </w:p>
        </w:tc>
        <w:tc>
          <w:tcPr>
            <w:tcW w:w="323" w:type="pct"/>
            <w:vAlign w:val="center"/>
          </w:tcPr>
          <w:p w14:paraId="092A832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3EF6357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066D6528"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C700156" w14:textId="77777777">
        <w:trPr>
          <w:trHeight w:val="113"/>
          <w:jc w:val="center"/>
        </w:trPr>
        <w:tc>
          <w:tcPr>
            <w:tcW w:w="382" w:type="pct"/>
            <w:vAlign w:val="center"/>
          </w:tcPr>
          <w:p w14:paraId="61DE73B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108</w:t>
            </w:r>
          </w:p>
        </w:tc>
        <w:tc>
          <w:tcPr>
            <w:tcW w:w="554" w:type="pct"/>
            <w:vAlign w:val="center"/>
          </w:tcPr>
          <w:p w14:paraId="2E0A240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数据采集器</w:t>
            </w:r>
          </w:p>
        </w:tc>
        <w:tc>
          <w:tcPr>
            <w:tcW w:w="2584" w:type="pct"/>
            <w:vAlign w:val="center"/>
          </w:tcPr>
          <w:p w14:paraId="5614CD4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1、尺寸：≥106*42*25mm</w:t>
            </w:r>
          </w:p>
          <w:p w14:paraId="7713E12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2、面板标有产品名称、型号等，标记清晰</w:t>
            </w:r>
          </w:p>
          <w:p w14:paraId="50B07BA4"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3、模块化结构，可接驳有线接口和无线接口，</w:t>
            </w:r>
          </w:p>
          <w:p w14:paraId="1D841587" w14:textId="77777777" w:rsidR="0099416C" w:rsidRDefault="007C27C3">
            <w:pPr>
              <w:widowControl/>
              <w:textAlignment w:val="center"/>
              <w:rPr>
                <w:rFonts w:ascii="宋体" w:hAnsi="宋体" w:cs="宋体"/>
                <w:kern w:val="0"/>
                <w:sz w:val="22"/>
                <w:lang w:bidi="ar"/>
              </w:rPr>
            </w:pPr>
            <w:r>
              <w:rPr>
                <w:rFonts w:ascii="宋体" w:hAnsi="宋体" w:cs="宋体" w:hint="eastAsia"/>
                <w:kern w:val="0"/>
                <w:sz w:val="22"/>
                <w:lang w:bidi="ar"/>
              </w:rPr>
              <w:t>●4、数据采集器与接口通过SATA接口传输数据，采用插接式结构，可进行有线、无线工作模式切换；</w:t>
            </w:r>
          </w:p>
          <w:p w14:paraId="6F3A9270" w14:textId="77777777" w:rsidR="0099416C" w:rsidRDefault="007C27C3">
            <w:pPr>
              <w:widowControl/>
              <w:textAlignment w:val="center"/>
              <w:rPr>
                <w:rFonts w:ascii="宋体" w:hAnsi="宋体" w:cs="宋体"/>
                <w:kern w:val="0"/>
                <w:sz w:val="22"/>
                <w:lang w:bidi="ar"/>
              </w:rPr>
            </w:pPr>
            <w:r>
              <w:rPr>
                <w:rFonts w:ascii="宋体" w:hAnsi="宋体" w:cs="宋体" w:hint="eastAsia"/>
                <w:kern w:val="0"/>
                <w:sz w:val="22"/>
                <w:lang w:bidi="ar"/>
              </w:rPr>
              <w:lastRenderedPageBreak/>
              <w:t>●5、四路全数字数据传输通道，</w:t>
            </w:r>
            <w:proofErr w:type="gramStart"/>
            <w:r>
              <w:rPr>
                <w:rFonts w:ascii="宋体" w:hAnsi="宋体" w:cs="宋体" w:hint="eastAsia"/>
                <w:kern w:val="0"/>
                <w:sz w:val="22"/>
                <w:lang w:bidi="ar"/>
              </w:rPr>
              <w:t>数据采集器单通道</w:t>
            </w:r>
            <w:proofErr w:type="gramEnd"/>
            <w:r>
              <w:rPr>
                <w:rFonts w:ascii="宋体" w:hAnsi="宋体" w:cs="宋体" w:hint="eastAsia"/>
                <w:kern w:val="0"/>
                <w:sz w:val="22"/>
                <w:lang w:bidi="ar"/>
              </w:rPr>
              <w:t>最大采样速率≥20KHz，最大采样率≥80KHz，与传感器采用SPI数据总线进行传感器信息、数据的并行采集输出，数据采集器任意通道都可以读取传感器上传的数据。支持级联，满足≥12套数据采集器同时连接电脑使用，可同时连接≥10个声波/声级传感器测量声音波形。</w:t>
            </w:r>
          </w:p>
          <w:p w14:paraId="3510CDF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6、半透明外壳设计，含状态、电源指示灯，与计算机USB接口通讯，无须外接电源；</w:t>
            </w:r>
          </w:p>
          <w:p w14:paraId="60B98F1C"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7、有线接口采用快速自锁接口，可以防止传感器脱落保证数据传输稳定；</w:t>
            </w:r>
          </w:p>
          <w:p w14:paraId="49B408F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8、可根据实验教学需要，选择接插有线接口或无线接收实现与传感器测量系统通讯；支持有线/无线状态下的四通道并行采集，支持热插拔连接；</w:t>
            </w:r>
          </w:p>
          <w:p w14:paraId="1AC93690"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9、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343F00B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台</w:t>
            </w:r>
          </w:p>
        </w:tc>
        <w:tc>
          <w:tcPr>
            <w:tcW w:w="358" w:type="pct"/>
            <w:vAlign w:val="center"/>
          </w:tcPr>
          <w:p w14:paraId="700A39A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5351993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D8E6303" w14:textId="77777777">
        <w:trPr>
          <w:trHeight w:val="113"/>
          <w:jc w:val="center"/>
        </w:trPr>
        <w:tc>
          <w:tcPr>
            <w:tcW w:w="382" w:type="pct"/>
            <w:vAlign w:val="center"/>
          </w:tcPr>
          <w:p w14:paraId="6FF0341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109</w:t>
            </w:r>
          </w:p>
        </w:tc>
        <w:tc>
          <w:tcPr>
            <w:tcW w:w="554" w:type="pct"/>
            <w:vAlign w:val="center"/>
          </w:tcPr>
          <w:p w14:paraId="6D0ADC9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传感器数据显示模块</w:t>
            </w:r>
          </w:p>
        </w:tc>
        <w:tc>
          <w:tcPr>
            <w:tcW w:w="2584" w:type="pct"/>
            <w:vAlign w:val="center"/>
          </w:tcPr>
          <w:p w14:paraId="54BCD03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1、尺寸：≥77*41*25mm</w:t>
            </w:r>
          </w:p>
          <w:p w14:paraId="6A8D9018"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53DDE40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kern w:val="0"/>
                <w:sz w:val="22"/>
                <w:lang w:bidi="ar"/>
              </w:rPr>
              <w:t>●</w:t>
            </w:r>
            <w:r>
              <w:rPr>
                <w:rFonts w:ascii="宋体" w:hAnsi="宋体" w:cs="宋体" w:hint="eastAsia"/>
                <w:color w:val="000000"/>
                <w:kern w:val="0"/>
                <w:sz w:val="22"/>
                <w:lang w:bidi="ar"/>
              </w:rPr>
              <w:t>3、数据显示模块自带≥1.8寸彩色显示屏，内置锂电池供电；</w:t>
            </w:r>
          </w:p>
          <w:p w14:paraId="02829FD1"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4、可以通过无线方式连接手机或平板电脑，并由APP或者软件通过表格、图线的方式进行数据分析和存储；</w:t>
            </w:r>
          </w:p>
          <w:p w14:paraId="6839C747"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kern w:val="0"/>
                <w:sz w:val="22"/>
                <w:lang w:bidi="ar"/>
              </w:rPr>
              <w:t>●</w:t>
            </w:r>
            <w:r>
              <w:rPr>
                <w:rFonts w:ascii="宋体" w:hAnsi="宋体" w:cs="宋体" w:hint="eastAsia"/>
                <w:color w:val="000000"/>
                <w:kern w:val="0"/>
                <w:sz w:val="22"/>
                <w:lang w:bidi="ar"/>
              </w:rPr>
              <w:t>5、</w:t>
            </w:r>
            <w:r>
              <w:rPr>
                <w:rFonts w:ascii="宋体" w:hAnsi="宋体" w:cs="宋体" w:hint="eastAsia"/>
                <w:kern w:val="0"/>
                <w:sz w:val="22"/>
                <w:lang w:bidi="ar"/>
              </w:rPr>
              <w:t>可</w:t>
            </w:r>
            <w:proofErr w:type="gramStart"/>
            <w:r>
              <w:rPr>
                <w:rFonts w:ascii="宋体" w:hAnsi="宋体" w:cs="宋体" w:hint="eastAsia"/>
                <w:kern w:val="0"/>
                <w:sz w:val="22"/>
                <w:lang w:bidi="ar"/>
              </w:rPr>
              <w:t>支持蓝牙无线</w:t>
            </w:r>
            <w:proofErr w:type="gramEnd"/>
            <w:r>
              <w:rPr>
                <w:rFonts w:ascii="宋体" w:hAnsi="宋体" w:cs="宋体" w:hint="eastAsia"/>
                <w:kern w:val="0"/>
                <w:sz w:val="22"/>
                <w:lang w:bidi="ar"/>
              </w:rPr>
              <w:t>数据传输，屏幕可显示二</w:t>
            </w:r>
            <w:proofErr w:type="gramStart"/>
            <w:r>
              <w:rPr>
                <w:rFonts w:ascii="宋体" w:hAnsi="宋体" w:cs="宋体" w:hint="eastAsia"/>
                <w:kern w:val="0"/>
                <w:sz w:val="22"/>
                <w:lang w:bidi="ar"/>
              </w:rPr>
              <w:t>维码及</w:t>
            </w:r>
            <w:proofErr w:type="gramEnd"/>
            <w:r>
              <w:rPr>
                <w:rFonts w:ascii="宋体" w:hAnsi="宋体" w:cs="宋体" w:hint="eastAsia"/>
                <w:kern w:val="0"/>
                <w:sz w:val="22"/>
                <w:lang w:bidi="ar"/>
              </w:rPr>
              <w:t>对应</w:t>
            </w:r>
            <w:proofErr w:type="gramStart"/>
            <w:r>
              <w:rPr>
                <w:rFonts w:ascii="宋体" w:hAnsi="宋体" w:cs="宋体" w:hint="eastAsia"/>
                <w:kern w:val="0"/>
                <w:sz w:val="22"/>
                <w:lang w:bidi="ar"/>
              </w:rPr>
              <w:t>的蓝牙</w:t>
            </w:r>
            <w:proofErr w:type="gramEnd"/>
            <w:r>
              <w:rPr>
                <w:rFonts w:ascii="宋体" w:hAnsi="宋体" w:cs="宋体" w:hint="eastAsia"/>
                <w:kern w:val="0"/>
                <w:sz w:val="22"/>
                <w:lang w:bidi="ar"/>
              </w:rPr>
              <w:t>ID，通过移动终端设备扫描</w:t>
            </w:r>
            <w:proofErr w:type="gramStart"/>
            <w:r>
              <w:rPr>
                <w:rFonts w:ascii="宋体" w:hAnsi="宋体" w:cs="宋体" w:hint="eastAsia"/>
                <w:kern w:val="0"/>
                <w:sz w:val="22"/>
                <w:lang w:bidi="ar"/>
              </w:rPr>
              <w:t>二维码进行</w:t>
            </w:r>
            <w:proofErr w:type="gramEnd"/>
            <w:r>
              <w:rPr>
                <w:rFonts w:ascii="宋体" w:hAnsi="宋体" w:cs="宋体" w:hint="eastAsia"/>
                <w:kern w:val="0"/>
                <w:sz w:val="22"/>
                <w:lang w:bidi="ar"/>
              </w:rPr>
              <w:t>无线连接和数据传输，或通过搜索模块</w:t>
            </w:r>
            <w:proofErr w:type="gramStart"/>
            <w:r>
              <w:rPr>
                <w:rFonts w:ascii="宋体" w:hAnsi="宋体" w:cs="宋体" w:hint="eastAsia"/>
                <w:kern w:val="0"/>
                <w:sz w:val="22"/>
                <w:lang w:bidi="ar"/>
              </w:rPr>
              <w:t>的蓝牙</w:t>
            </w:r>
            <w:proofErr w:type="gramEnd"/>
            <w:r>
              <w:rPr>
                <w:rFonts w:ascii="宋体" w:hAnsi="宋体" w:cs="宋体" w:hint="eastAsia"/>
                <w:kern w:val="0"/>
                <w:sz w:val="22"/>
                <w:lang w:bidi="ar"/>
              </w:rPr>
              <w:t>ID连接</w:t>
            </w:r>
            <w:proofErr w:type="gramStart"/>
            <w:r>
              <w:rPr>
                <w:rFonts w:ascii="宋体" w:hAnsi="宋体" w:cs="宋体" w:hint="eastAsia"/>
                <w:kern w:val="0"/>
                <w:sz w:val="22"/>
                <w:lang w:bidi="ar"/>
              </w:rPr>
              <w:t>采用蓝牙</w:t>
            </w:r>
            <w:proofErr w:type="gramEnd"/>
            <w:r>
              <w:rPr>
                <w:rFonts w:ascii="宋体" w:hAnsi="宋体" w:cs="宋体" w:hint="eastAsia"/>
                <w:kern w:val="0"/>
                <w:sz w:val="22"/>
                <w:lang w:bidi="ar"/>
              </w:rPr>
              <w:t>5.0传输协议，通过无线方式将传感器测量数据实时传输到移动终端设备和计算机，进行实时数据显示，通过表格、图线的方式进行数据分析及存储通过移动端实验软件记录、导出实验数据，并绘制变化图线。无线传输距离无遮挡：100米。数据无线传输频率最高2000Hz。</w:t>
            </w:r>
          </w:p>
          <w:p w14:paraId="0B9ECB09"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65DFD36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56BD62D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3A86B9B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7712D35" w14:textId="77777777">
        <w:trPr>
          <w:trHeight w:val="113"/>
          <w:jc w:val="center"/>
        </w:trPr>
        <w:tc>
          <w:tcPr>
            <w:tcW w:w="382" w:type="pct"/>
            <w:vAlign w:val="center"/>
          </w:tcPr>
          <w:p w14:paraId="3A794E4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110</w:t>
            </w:r>
          </w:p>
        </w:tc>
        <w:tc>
          <w:tcPr>
            <w:tcW w:w="554" w:type="pct"/>
            <w:vAlign w:val="center"/>
          </w:tcPr>
          <w:p w14:paraId="5ABC814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传感器转接模块</w:t>
            </w:r>
          </w:p>
        </w:tc>
        <w:tc>
          <w:tcPr>
            <w:tcW w:w="2584" w:type="pct"/>
            <w:vAlign w:val="center"/>
          </w:tcPr>
          <w:p w14:paraId="0CB8ADA8"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1、尺寸：≥49*41*22mm</w:t>
            </w:r>
          </w:p>
          <w:p w14:paraId="23EABB3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2、两端分别是定向自锁公母头接口转换器，用于特种传感器测量系统与无线发射模块或数据显示模块的转接</w:t>
            </w:r>
          </w:p>
          <w:p w14:paraId="7F1D9EEC"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lastRenderedPageBreak/>
              <w:t>3、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2E66B16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只</w:t>
            </w:r>
          </w:p>
        </w:tc>
        <w:tc>
          <w:tcPr>
            <w:tcW w:w="358" w:type="pct"/>
            <w:vAlign w:val="center"/>
          </w:tcPr>
          <w:p w14:paraId="34B19FC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1D4C695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7E9430E" w14:textId="77777777">
        <w:trPr>
          <w:trHeight w:val="113"/>
          <w:jc w:val="center"/>
        </w:trPr>
        <w:tc>
          <w:tcPr>
            <w:tcW w:w="382" w:type="pct"/>
            <w:vAlign w:val="center"/>
          </w:tcPr>
          <w:p w14:paraId="6BE0097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111</w:t>
            </w:r>
          </w:p>
        </w:tc>
        <w:tc>
          <w:tcPr>
            <w:tcW w:w="554" w:type="pct"/>
            <w:vAlign w:val="center"/>
          </w:tcPr>
          <w:p w14:paraId="0CD90C4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专用</w:t>
            </w:r>
            <w:proofErr w:type="gramStart"/>
            <w:r>
              <w:rPr>
                <w:rFonts w:ascii="宋体" w:hAnsi="宋体" w:cs="宋体" w:hint="eastAsia"/>
                <w:color w:val="000000"/>
                <w:kern w:val="0"/>
                <w:sz w:val="22"/>
                <w:lang w:bidi="ar"/>
              </w:rPr>
              <w:t>充电线</w:t>
            </w:r>
            <w:proofErr w:type="gramEnd"/>
          </w:p>
        </w:tc>
        <w:tc>
          <w:tcPr>
            <w:tcW w:w="2584" w:type="pct"/>
            <w:vAlign w:val="center"/>
          </w:tcPr>
          <w:p w14:paraId="7DB9C49B" w14:textId="77777777" w:rsidR="0099416C" w:rsidRDefault="007C27C3">
            <w:pPr>
              <w:widowControl/>
              <w:textAlignment w:val="center"/>
              <w:rPr>
                <w:rFonts w:ascii="宋体" w:hAnsi="宋体" w:cs="宋体"/>
                <w:color w:val="000000"/>
                <w:szCs w:val="21"/>
              </w:rPr>
            </w:pPr>
            <w:r>
              <w:rPr>
                <w:rFonts w:ascii="宋体" w:hAnsi="宋体" w:cs="宋体" w:hint="eastAsia"/>
                <w:color w:val="000000"/>
                <w:kern w:val="0"/>
                <w:sz w:val="22"/>
                <w:lang w:bidi="ar"/>
              </w:rPr>
              <w:t>直接连接传感器无线发射模块或显示模块进行充电，一端为</w:t>
            </w:r>
            <w:proofErr w:type="spellStart"/>
            <w:r>
              <w:rPr>
                <w:rFonts w:ascii="宋体" w:hAnsi="宋体" w:cs="宋体" w:hint="eastAsia"/>
                <w:color w:val="000000"/>
                <w:kern w:val="0"/>
                <w:sz w:val="22"/>
                <w:lang w:bidi="ar"/>
              </w:rPr>
              <w:t>usb</w:t>
            </w:r>
            <w:proofErr w:type="spellEnd"/>
            <w:r>
              <w:rPr>
                <w:rFonts w:ascii="宋体" w:hAnsi="宋体" w:cs="宋体" w:hint="eastAsia"/>
                <w:color w:val="000000"/>
                <w:kern w:val="0"/>
                <w:sz w:val="22"/>
                <w:lang w:bidi="ar"/>
              </w:rPr>
              <w:t xml:space="preserve">接口另一端为micro </w:t>
            </w:r>
            <w:proofErr w:type="spellStart"/>
            <w:r>
              <w:rPr>
                <w:rFonts w:ascii="宋体" w:hAnsi="宋体" w:cs="宋体" w:hint="eastAsia"/>
                <w:color w:val="000000"/>
                <w:kern w:val="0"/>
                <w:sz w:val="22"/>
                <w:lang w:bidi="ar"/>
              </w:rPr>
              <w:t>usb</w:t>
            </w:r>
            <w:proofErr w:type="spellEnd"/>
            <w:r>
              <w:rPr>
                <w:rFonts w:ascii="宋体" w:hAnsi="宋体" w:cs="宋体" w:hint="eastAsia"/>
                <w:color w:val="000000"/>
                <w:kern w:val="0"/>
                <w:sz w:val="22"/>
                <w:lang w:bidi="ar"/>
              </w:rPr>
              <w:t>接口。</w:t>
            </w:r>
          </w:p>
        </w:tc>
        <w:tc>
          <w:tcPr>
            <w:tcW w:w="323" w:type="pct"/>
            <w:vAlign w:val="center"/>
          </w:tcPr>
          <w:p w14:paraId="5AB857F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6D13305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1432476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65B6B17" w14:textId="77777777">
        <w:trPr>
          <w:trHeight w:val="113"/>
          <w:jc w:val="center"/>
        </w:trPr>
        <w:tc>
          <w:tcPr>
            <w:tcW w:w="382" w:type="pct"/>
            <w:vAlign w:val="center"/>
          </w:tcPr>
          <w:p w14:paraId="7ABE62B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112</w:t>
            </w:r>
          </w:p>
        </w:tc>
        <w:tc>
          <w:tcPr>
            <w:tcW w:w="554" w:type="pct"/>
            <w:vAlign w:val="center"/>
          </w:tcPr>
          <w:p w14:paraId="74DE4FF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附件</w:t>
            </w:r>
          </w:p>
        </w:tc>
        <w:tc>
          <w:tcPr>
            <w:tcW w:w="2584" w:type="pct"/>
            <w:vAlign w:val="center"/>
          </w:tcPr>
          <w:p w14:paraId="0FAE7AD8"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尺寸：USB通讯线不少于1500mm；长传感器线不少于1200mm；短传感器线不少于650mm含USB通讯线（插拔次数不少于2500次）、长传感器线（插拔≤10000次）、短传感器线（插拔≤10000次）、转接器等。</w:t>
            </w:r>
          </w:p>
        </w:tc>
        <w:tc>
          <w:tcPr>
            <w:tcW w:w="323" w:type="pct"/>
            <w:vAlign w:val="center"/>
          </w:tcPr>
          <w:p w14:paraId="33AB684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51CCC51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37B1AD8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803B2F8" w14:textId="77777777">
        <w:trPr>
          <w:trHeight w:val="113"/>
          <w:jc w:val="center"/>
        </w:trPr>
        <w:tc>
          <w:tcPr>
            <w:tcW w:w="382" w:type="pct"/>
            <w:vAlign w:val="center"/>
          </w:tcPr>
          <w:p w14:paraId="6C2810A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113</w:t>
            </w:r>
          </w:p>
        </w:tc>
        <w:tc>
          <w:tcPr>
            <w:tcW w:w="554" w:type="pct"/>
            <w:vAlign w:val="center"/>
          </w:tcPr>
          <w:p w14:paraId="58145C9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软件包</w:t>
            </w:r>
          </w:p>
        </w:tc>
        <w:tc>
          <w:tcPr>
            <w:tcW w:w="2584" w:type="pct"/>
            <w:vAlign w:val="center"/>
          </w:tcPr>
          <w:p w14:paraId="2031F3D7"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1、软件包含教材通用软件、物理教材专用软件、化学专用软件、生物专用软件、传感器校准软件与数据导入软件六个部分。</w:t>
            </w:r>
          </w:p>
          <w:p w14:paraId="37643BCC"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2、理化生专用软件由系列独立软件组成，每个独立软件针对某个（类）实验过程进行固化设计。</w:t>
            </w:r>
          </w:p>
          <w:p w14:paraId="1B56DFE5"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3、通用软件支持所有已正式发布的同系列传感器进行数据采集。</w:t>
            </w:r>
          </w:p>
          <w:p w14:paraId="6ED8256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4、即插即用——接入一个传感器，软件即显示出该传感器对应的数据窗口，拔下该传感器，数据窗口自动关闭；软件支持传感器的热插拔。</w:t>
            </w:r>
          </w:p>
          <w:p w14:paraId="7520297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5、自动识别传感器的类型、量程与接入的通道序号；</w:t>
            </w:r>
          </w:p>
          <w:p w14:paraId="6DE307C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6、多</w:t>
            </w:r>
            <w:proofErr w:type="gramStart"/>
            <w:r>
              <w:rPr>
                <w:rFonts w:ascii="宋体" w:hAnsi="宋体" w:cs="宋体" w:hint="eastAsia"/>
                <w:color w:val="000000"/>
                <w:kern w:val="0"/>
                <w:sz w:val="22"/>
                <w:lang w:bidi="ar"/>
              </w:rPr>
              <w:t>模显示</w:t>
            </w:r>
            <w:proofErr w:type="gramEnd"/>
            <w:r>
              <w:rPr>
                <w:rFonts w:ascii="宋体" w:hAnsi="宋体" w:cs="宋体" w:hint="eastAsia"/>
                <w:color w:val="000000"/>
                <w:kern w:val="0"/>
                <w:sz w:val="22"/>
                <w:lang w:bidi="ar"/>
              </w:rPr>
              <w:t>——除个别传感器之外，绝大部分传感器数据窗口均支持“数字”、“仪表”和“示波”三种显示方式，用户可根据教学需要随意切换。</w:t>
            </w:r>
          </w:p>
          <w:p w14:paraId="39AF3A6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7、并行采集——每个数据采集</w:t>
            </w:r>
            <w:proofErr w:type="gramStart"/>
            <w:r>
              <w:rPr>
                <w:rFonts w:ascii="宋体" w:hAnsi="宋体" w:cs="宋体" w:hint="eastAsia"/>
                <w:color w:val="000000"/>
                <w:kern w:val="0"/>
                <w:sz w:val="22"/>
                <w:lang w:bidi="ar"/>
              </w:rPr>
              <w:t>器支持</w:t>
            </w:r>
            <w:proofErr w:type="gramEnd"/>
            <w:r>
              <w:rPr>
                <w:rFonts w:ascii="宋体" w:hAnsi="宋体" w:cs="宋体" w:hint="eastAsia"/>
                <w:color w:val="000000"/>
                <w:kern w:val="0"/>
                <w:sz w:val="22"/>
                <w:lang w:bidi="ar"/>
              </w:rPr>
              <w:t>4路传感器并行采集、记录实验数据，同时可测量四种相同或不同的物理量，特别是能够支持声波传感器四路并行采集，凸显了传感器软硬件系统强大的功能。</w:t>
            </w:r>
          </w:p>
          <w:p w14:paraId="125FA5A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8、级联功能——支持数据采集器级联，可支持至少12个数据采集器级联，充分满足各种拓展实验。</w:t>
            </w:r>
          </w:p>
          <w:p w14:paraId="7A61FE2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9、组合显示——专门设有组合显示窗口，可将有逻辑关联的多条数据图线按照同一时间坐标显示在一个窗口内。</w:t>
            </w:r>
          </w:p>
          <w:p w14:paraId="1C5F46B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10、自由坐标——在组合显示窗口内可自由定义坐标轴，并可自由缩放坐标轴。</w:t>
            </w:r>
          </w:p>
          <w:p w14:paraId="0E29287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11、点线设置——支持显示点、显示线、显示点并连线等</w:t>
            </w:r>
          </w:p>
          <w:p w14:paraId="5C01F701"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12、视图模式——支持自动翻页、滑动显示、</w:t>
            </w:r>
            <w:proofErr w:type="gramStart"/>
            <w:r>
              <w:rPr>
                <w:rFonts w:ascii="宋体" w:hAnsi="宋体" w:cs="宋体" w:hint="eastAsia"/>
                <w:color w:val="000000"/>
                <w:kern w:val="0"/>
                <w:sz w:val="22"/>
                <w:lang w:bidi="ar"/>
              </w:rPr>
              <w:t>一</w:t>
            </w:r>
            <w:proofErr w:type="gramEnd"/>
            <w:r>
              <w:rPr>
                <w:rFonts w:ascii="宋体" w:hAnsi="宋体" w:cs="宋体" w:hint="eastAsia"/>
                <w:color w:val="000000"/>
                <w:kern w:val="0"/>
                <w:sz w:val="22"/>
                <w:lang w:bidi="ar"/>
              </w:rPr>
              <w:t>屏显示、以X轴镜像等</w:t>
            </w:r>
          </w:p>
          <w:p w14:paraId="526DCDC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13、图线拟合——支持线性拟合、二次拟合、三次拟合、反比拟合、反比平方拟合、指数拟合、对数拟合、正弦拟合等</w:t>
            </w:r>
          </w:p>
          <w:p w14:paraId="597C6B7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14、运算功能——求导、积分、平均值、绘制包络线、最大值、最小值、删除选择数据、恢复删除数据、曲线平方、曲线相加等</w:t>
            </w:r>
          </w:p>
          <w:p w14:paraId="15348197"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15、软件自带实验录像功能，能同时记录数据变化和实验小组操作情况并存储到计算机指定位置。</w:t>
            </w:r>
          </w:p>
          <w:p w14:paraId="1A5C35E8"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16、可根据教师创新想法针对性免费修改软件。</w:t>
            </w:r>
          </w:p>
          <w:p w14:paraId="5E8CB3A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17、终生免费升级，保障实验操作的流畅度；无线数据传输距离10米；多设备传输数据稳定。</w:t>
            </w:r>
          </w:p>
          <w:p w14:paraId="56D544F1"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18、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4EC2B6A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套</w:t>
            </w:r>
          </w:p>
        </w:tc>
        <w:tc>
          <w:tcPr>
            <w:tcW w:w="358" w:type="pct"/>
            <w:vAlign w:val="center"/>
          </w:tcPr>
          <w:p w14:paraId="1EE5199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5613FDF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AA1A9C6" w14:textId="77777777">
        <w:trPr>
          <w:trHeight w:val="113"/>
          <w:jc w:val="center"/>
        </w:trPr>
        <w:tc>
          <w:tcPr>
            <w:tcW w:w="382" w:type="pct"/>
            <w:vAlign w:val="center"/>
          </w:tcPr>
          <w:p w14:paraId="20F5A8B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114</w:t>
            </w:r>
          </w:p>
        </w:tc>
        <w:tc>
          <w:tcPr>
            <w:tcW w:w="554" w:type="pct"/>
            <w:vAlign w:val="center"/>
          </w:tcPr>
          <w:p w14:paraId="0B55448D"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蓝牙适配器</w:t>
            </w:r>
            <w:proofErr w:type="gramEnd"/>
          </w:p>
        </w:tc>
        <w:tc>
          <w:tcPr>
            <w:tcW w:w="2584" w:type="pct"/>
            <w:vAlign w:val="center"/>
          </w:tcPr>
          <w:p w14:paraId="61339C2E" w14:textId="77777777" w:rsidR="0099416C" w:rsidRDefault="007C27C3">
            <w:pPr>
              <w:widowControl/>
              <w:textAlignment w:val="center"/>
              <w:rPr>
                <w:rFonts w:ascii="宋体" w:hAnsi="宋体" w:cs="宋体"/>
                <w:color w:val="000000"/>
                <w:sz w:val="22"/>
              </w:rPr>
            </w:pPr>
            <w:proofErr w:type="gramStart"/>
            <w:r>
              <w:rPr>
                <w:rFonts w:ascii="宋体" w:hAnsi="宋体" w:cs="宋体" w:hint="eastAsia"/>
                <w:color w:val="000000"/>
                <w:kern w:val="0"/>
                <w:sz w:val="22"/>
                <w:lang w:bidi="ar"/>
              </w:rPr>
              <w:t>蓝牙适配器</w:t>
            </w:r>
            <w:proofErr w:type="gramEnd"/>
            <w:r>
              <w:rPr>
                <w:rFonts w:ascii="宋体" w:hAnsi="宋体" w:cs="宋体" w:hint="eastAsia"/>
                <w:color w:val="000000"/>
                <w:kern w:val="0"/>
                <w:sz w:val="22"/>
                <w:lang w:bidi="ar"/>
              </w:rPr>
              <w:t>搭载</w:t>
            </w:r>
            <w:proofErr w:type="gramStart"/>
            <w:r>
              <w:rPr>
                <w:rFonts w:ascii="宋体" w:hAnsi="宋体" w:cs="宋体" w:hint="eastAsia"/>
                <w:color w:val="000000"/>
                <w:kern w:val="0"/>
                <w:sz w:val="22"/>
                <w:lang w:bidi="ar"/>
              </w:rPr>
              <w:t>高性能蓝牙</w:t>
            </w:r>
            <w:proofErr w:type="gramEnd"/>
            <w:r>
              <w:rPr>
                <w:rFonts w:ascii="宋体" w:hAnsi="宋体" w:cs="宋体" w:hint="eastAsia"/>
                <w:color w:val="000000"/>
                <w:kern w:val="0"/>
                <w:sz w:val="22"/>
                <w:lang w:bidi="ar"/>
              </w:rPr>
              <w:t>5.0芯片，内置天线。实现20米无障碍</w:t>
            </w:r>
            <w:proofErr w:type="gramStart"/>
            <w:r>
              <w:rPr>
                <w:rFonts w:ascii="宋体" w:hAnsi="宋体" w:cs="宋体" w:hint="eastAsia"/>
                <w:color w:val="000000"/>
                <w:kern w:val="0"/>
                <w:sz w:val="22"/>
                <w:lang w:bidi="ar"/>
              </w:rPr>
              <w:t>环境下远距离</w:t>
            </w:r>
            <w:proofErr w:type="gramEnd"/>
            <w:r>
              <w:rPr>
                <w:rFonts w:ascii="宋体" w:hAnsi="宋体" w:cs="宋体" w:hint="eastAsia"/>
                <w:color w:val="000000"/>
                <w:kern w:val="0"/>
                <w:sz w:val="22"/>
                <w:lang w:bidi="ar"/>
              </w:rPr>
              <w:t>传输，连接稳定顺畅，响应迅速，支持同时连接</w:t>
            </w:r>
            <w:proofErr w:type="gramStart"/>
            <w:r>
              <w:rPr>
                <w:rFonts w:ascii="宋体" w:hAnsi="宋体" w:cs="宋体" w:hint="eastAsia"/>
                <w:color w:val="000000"/>
                <w:kern w:val="0"/>
                <w:sz w:val="22"/>
                <w:lang w:bidi="ar"/>
              </w:rPr>
              <w:t>6个蓝牙设备</w:t>
            </w:r>
            <w:proofErr w:type="gramEnd"/>
            <w:r>
              <w:rPr>
                <w:rFonts w:ascii="宋体" w:hAnsi="宋体" w:cs="宋体" w:hint="eastAsia"/>
                <w:color w:val="000000"/>
                <w:kern w:val="0"/>
                <w:sz w:val="22"/>
                <w:lang w:bidi="ar"/>
              </w:rPr>
              <w:t>。自动向下兼容4.0/4.1/4.2设备，可配合</w:t>
            </w:r>
            <w:proofErr w:type="gramStart"/>
            <w:r>
              <w:rPr>
                <w:rFonts w:ascii="宋体" w:hAnsi="宋体" w:cs="宋体" w:hint="eastAsia"/>
                <w:color w:val="000000"/>
                <w:kern w:val="0"/>
                <w:sz w:val="22"/>
                <w:lang w:bidi="ar"/>
              </w:rPr>
              <w:t>带有蓝牙</w:t>
            </w:r>
            <w:proofErr w:type="gramEnd"/>
            <w:r>
              <w:rPr>
                <w:rFonts w:ascii="宋体" w:hAnsi="宋体" w:cs="宋体" w:hint="eastAsia"/>
                <w:color w:val="000000"/>
                <w:kern w:val="0"/>
                <w:sz w:val="22"/>
                <w:lang w:bidi="ar"/>
              </w:rPr>
              <w:t>4.0及以上的产品（例如无线向心力实验器、静电计等）及其对应的软件在win10及以上系统使用。</w:t>
            </w:r>
            <w:proofErr w:type="gramStart"/>
            <w:r>
              <w:rPr>
                <w:rFonts w:ascii="宋体" w:hAnsi="宋体" w:cs="宋体" w:hint="eastAsia"/>
                <w:color w:val="000000"/>
                <w:kern w:val="0"/>
                <w:sz w:val="22"/>
                <w:lang w:bidi="ar"/>
              </w:rPr>
              <w:t>蓝牙适配器</w:t>
            </w:r>
            <w:proofErr w:type="gramEnd"/>
            <w:r>
              <w:rPr>
                <w:rFonts w:ascii="宋体" w:hAnsi="宋体" w:cs="宋体" w:hint="eastAsia"/>
                <w:color w:val="000000"/>
                <w:kern w:val="0"/>
                <w:sz w:val="22"/>
                <w:lang w:bidi="ar"/>
              </w:rPr>
              <w:t>使用USB接口，即插即用。</w:t>
            </w:r>
          </w:p>
        </w:tc>
        <w:tc>
          <w:tcPr>
            <w:tcW w:w="323" w:type="pct"/>
            <w:vAlign w:val="center"/>
          </w:tcPr>
          <w:p w14:paraId="13FB6B1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2F4793F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680533D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44E8E79" w14:textId="77777777">
        <w:trPr>
          <w:trHeight w:val="113"/>
          <w:jc w:val="center"/>
        </w:trPr>
        <w:tc>
          <w:tcPr>
            <w:tcW w:w="382" w:type="pct"/>
            <w:vAlign w:val="center"/>
          </w:tcPr>
          <w:p w14:paraId="16FAEA6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115</w:t>
            </w:r>
          </w:p>
        </w:tc>
        <w:tc>
          <w:tcPr>
            <w:tcW w:w="554" w:type="pct"/>
            <w:vAlign w:val="center"/>
          </w:tcPr>
          <w:p w14:paraId="32FEF9E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铝合金箱（大号）</w:t>
            </w:r>
          </w:p>
        </w:tc>
        <w:tc>
          <w:tcPr>
            <w:tcW w:w="2584" w:type="pct"/>
            <w:vAlign w:val="center"/>
          </w:tcPr>
          <w:p w14:paraId="7AC54118"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尺寸：不小于511*346*180（mm），由铝合金主架、铝塑板面构成，内设隔断</w:t>
            </w:r>
            <w:proofErr w:type="gramStart"/>
            <w:r>
              <w:rPr>
                <w:rFonts w:ascii="宋体" w:hAnsi="宋体" w:cs="宋体" w:hint="eastAsia"/>
                <w:color w:val="000000"/>
                <w:kern w:val="0"/>
                <w:sz w:val="22"/>
                <w:lang w:bidi="ar"/>
              </w:rPr>
              <w:t>海棉</w:t>
            </w:r>
            <w:proofErr w:type="gramEnd"/>
            <w:r>
              <w:rPr>
                <w:rFonts w:ascii="宋体" w:hAnsi="宋体" w:cs="宋体" w:hint="eastAsia"/>
                <w:color w:val="000000"/>
                <w:kern w:val="0"/>
                <w:sz w:val="22"/>
                <w:lang w:bidi="ar"/>
              </w:rPr>
              <w:t>内衬</w:t>
            </w:r>
          </w:p>
        </w:tc>
        <w:tc>
          <w:tcPr>
            <w:tcW w:w="323" w:type="pct"/>
            <w:vAlign w:val="center"/>
          </w:tcPr>
          <w:p w14:paraId="7C5F286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699F07C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14F98AC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4E128B9" w14:textId="77777777">
        <w:trPr>
          <w:trHeight w:val="113"/>
          <w:jc w:val="center"/>
        </w:trPr>
        <w:tc>
          <w:tcPr>
            <w:tcW w:w="382" w:type="pct"/>
            <w:vAlign w:val="center"/>
          </w:tcPr>
          <w:p w14:paraId="14BC940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116</w:t>
            </w:r>
          </w:p>
        </w:tc>
        <w:tc>
          <w:tcPr>
            <w:tcW w:w="554" w:type="pct"/>
            <w:vAlign w:val="center"/>
          </w:tcPr>
          <w:p w14:paraId="21884CE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温度传感器</w:t>
            </w:r>
          </w:p>
        </w:tc>
        <w:tc>
          <w:tcPr>
            <w:tcW w:w="2584" w:type="pct"/>
            <w:vAlign w:val="center"/>
          </w:tcPr>
          <w:p w14:paraId="04FB0AC5"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1、尺寸：≥80*40*25mm</w:t>
            </w:r>
          </w:p>
          <w:p w14:paraId="2DD8DAA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2、测量范围：不小于-50℃~+200℃；分度：≤0.1℃；</w:t>
            </w:r>
          </w:p>
          <w:p w14:paraId="7349A75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3、传感器的敏感元件为铂电阻。</w:t>
            </w:r>
            <w:proofErr w:type="gramStart"/>
            <w:r>
              <w:rPr>
                <w:rFonts w:ascii="宋体" w:hAnsi="宋体" w:cs="宋体" w:hint="eastAsia"/>
                <w:color w:val="000000"/>
                <w:kern w:val="0"/>
                <w:sz w:val="22"/>
                <w:lang w:bidi="ar"/>
              </w:rPr>
              <w:t>当铂电阻</w:t>
            </w:r>
            <w:proofErr w:type="gramEnd"/>
            <w:r>
              <w:rPr>
                <w:rFonts w:ascii="宋体" w:hAnsi="宋体" w:cs="宋体" w:hint="eastAsia"/>
                <w:color w:val="000000"/>
                <w:kern w:val="0"/>
                <w:sz w:val="22"/>
                <w:lang w:bidi="ar"/>
              </w:rPr>
              <w:t>感受到温度变化时，其电阻率随温度的升高而增大，通过传感器电路处理后即可转换为温度的变化；</w:t>
            </w:r>
          </w:p>
          <w:p w14:paraId="6BA4960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4、不锈钢探针通过与传感器连接部分采用黑色两芯线，传感器侧方设计螺丝孔位，可将传感器固定在多种操作平台和装置上；</w:t>
            </w:r>
          </w:p>
          <w:p w14:paraId="241D89C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kern w:val="0"/>
                <w:sz w:val="22"/>
                <w:lang w:bidi="ar"/>
              </w:rPr>
              <w:t>●</w:t>
            </w:r>
            <w:r>
              <w:rPr>
                <w:rFonts w:ascii="宋体" w:hAnsi="宋体" w:cs="宋体" w:hint="eastAsia"/>
                <w:color w:val="000000"/>
                <w:kern w:val="0"/>
                <w:sz w:val="22"/>
                <w:lang w:bidi="ar"/>
              </w:rPr>
              <w:t>5、</w:t>
            </w:r>
            <w:r>
              <w:rPr>
                <w:rFonts w:ascii="宋体" w:hAnsi="宋体" w:cs="宋体" w:hint="eastAsia"/>
                <w:kern w:val="0"/>
                <w:sz w:val="22"/>
                <w:lang w:bidi="ar"/>
              </w:rPr>
              <w:t>采用电路分体式结构，设有调零按键；</w:t>
            </w:r>
          </w:p>
          <w:p w14:paraId="1C3C5AE9" w14:textId="77777777" w:rsidR="0099416C" w:rsidRDefault="007C27C3">
            <w:pPr>
              <w:widowControl/>
              <w:textAlignment w:val="center"/>
              <w:rPr>
                <w:rFonts w:ascii="宋体" w:hAnsi="宋体" w:cs="宋体"/>
                <w:color w:val="000000"/>
                <w:sz w:val="22"/>
              </w:rPr>
            </w:pPr>
            <w:r>
              <w:rPr>
                <w:rFonts w:ascii="宋体" w:hAnsi="宋体" w:cs="宋体" w:hint="eastAsia"/>
                <w:kern w:val="0"/>
                <w:sz w:val="22"/>
                <w:lang w:bidi="ar"/>
              </w:rPr>
              <w:t>●</w:t>
            </w:r>
            <w:r>
              <w:rPr>
                <w:rFonts w:ascii="宋体" w:hAnsi="宋体" w:cs="宋体" w:hint="eastAsia"/>
                <w:color w:val="000000"/>
                <w:kern w:val="0"/>
                <w:sz w:val="22"/>
                <w:lang w:bidi="ar"/>
              </w:rPr>
              <w:t>6、连接插口具有方向性和自锁功能，可以防止传感器脱落保证数据传输稳定；支持有线通讯、无线通讯和屏幕数据显示三种工作方式。</w:t>
            </w:r>
          </w:p>
        </w:tc>
        <w:tc>
          <w:tcPr>
            <w:tcW w:w="323" w:type="pct"/>
            <w:vAlign w:val="center"/>
          </w:tcPr>
          <w:p w14:paraId="5278638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6F8F057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5CD079E5"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15A6550" w14:textId="77777777">
        <w:trPr>
          <w:trHeight w:val="113"/>
          <w:jc w:val="center"/>
        </w:trPr>
        <w:tc>
          <w:tcPr>
            <w:tcW w:w="382" w:type="pct"/>
            <w:vAlign w:val="center"/>
          </w:tcPr>
          <w:p w14:paraId="0CE4159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117</w:t>
            </w:r>
          </w:p>
        </w:tc>
        <w:tc>
          <w:tcPr>
            <w:tcW w:w="554" w:type="pct"/>
            <w:vAlign w:val="center"/>
          </w:tcPr>
          <w:p w14:paraId="251C967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高温传感器</w:t>
            </w:r>
          </w:p>
        </w:tc>
        <w:tc>
          <w:tcPr>
            <w:tcW w:w="2584" w:type="pct"/>
            <w:vAlign w:val="center"/>
          </w:tcPr>
          <w:p w14:paraId="54C57347"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1、测量范围：不小于0~1200℃；分度：≤1℃；</w:t>
            </w:r>
          </w:p>
          <w:p w14:paraId="35E4440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2、接口具有方向性和自锁功能，支持热插拔；</w:t>
            </w:r>
          </w:p>
          <w:p w14:paraId="1112CD9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3、模块化设计，支持有线通讯、无线通讯和屏幕数据显示三种工作方式；</w:t>
            </w:r>
          </w:p>
          <w:p w14:paraId="1964BAF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4、传感器预留开孔或螺丝孔，可用于固定传感器。</w:t>
            </w:r>
          </w:p>
          <w:p w14:paraId="4864A124"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5、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5786CA0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69005FB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E655AD4"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4C0D7D4" w14:textId="77777777">
        <w:trPr>
          <w:trHeight w:val="113"/>
          <w:jc w:val="center"/>
        </w:trPr>
        <w:tc>
          <w:tcPr>
            <w:tcW w:w="382" w:type="pct"/>
            <w:vAlign w:val="center"/>
          </w:tcPr>
          <w:p w14:paraId="23ED6FE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118</w:t>
            </w:r>
          </w:p>
        </w:tc>
        <w:tc>
          <w:tcPr>
            <w:tcW w:w="554" w:type="pct"/>
            <w:vAlign w:val="center"/>
          </w:tcPr>
          <w:p w14:paraId="66EBA3F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压强传感器</w:t>
            </w:r>
          </w:p>
        </w:tc>
        <w:tc>
          <w:tcPr>
            <w:tcW w:w="2584" w:type="pct"/>
            <w:vAlign w:val="center"/>
          </w:tcPr>
          <w:p w14:paraId="78FE6F3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1、尺寸：≥80*40*25mm</w:t>
            </w:r>
          </w:p>
          <w:p w14:paraId="53FE1A3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2、测量范围：不小于0~700 kPa；分度：≤0.1 kPa；准确度：1kPa；最大采样率：5KHz；</w:t>
            </w:r>
          </w:p>
          <w:p w14:paraId="5640FD35"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3、传感器敏感元件采用压</w:t>
            </w:r>
            <w:proofErr w:type="gramStart"/>
            <w:r>
              <w:rPr>
                <w:rFonts w:ascii="宋体" w:hAnsi="宋体" w:cs="宋体" w:hint="eastAsia"/>
                <w:color w:val="000000"/>
                <w:kern w:val="0"/>
                <w:sz w:val="22"/>
                <w:lang w:bidi="ar"/>
              </w:rPr>
              <w:t>阻式压力</w:t>
            </w:r>
            <w:proofErr w:type="gramEnd"/>
            <w:r>
              <w:rPr>
                <w:rFonts w:ascii="宋体" w:hAnsi="宋体" w:cs="宋体" w:hint="eastAsia"/>
                <w:color w:val="000000"/>
                <w:kern w:val="0"/>
                <w:sz w:val="22"/>
                <w:lang w:bidi="ar"/>
              </w:rPr>
              <w:t>传感元件。当敏感元件受到气体压力时，硅膜片产生形变，并使4片应变片产生形变，应变片将形变转换为电阻值的变化，通过传感器电路处理后即可转换为压强（或呼吸率）的变化。</w:t>
            </w:r>
          </w:p>
          <w:p w14:paraId="163EC7C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4、连接插口具有方向性和自锁功能，可以防止传感器脱落保证数据传输稳定。</w:t>
            </w:r>
          </w:p>
          <w:p w14:paraId="0183CC62"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5、支持有线通讯、无线通讯和屏幕数据显示三种工作方式，支持热插拔</w:t>
            </w:r>
          </w:p>
        </w:tc>
        <w:tc>
          <w:tcPr>
            <w:tcW w:w="323" w:type="pct"/>
            <w:vAlign w:val="center"/>
          </w:tcPr>
          <w:p w14:paraId="384474F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3547E56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22384BCE"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9FC4F15" w14:textId="77777777">
        <w:trPr>
          <w:trHeight w:val="113"/>
          <w:jc w:val="center"/>
        </w:trPr>
        <w:tc>
          <w:tcPr>
            <w:tcW w:w="382" w:type="pct"/>
            <w:vAlign w:val="center"/>
          </w:tcPr>
          <w:p w14:paraId="5524D07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119</w:t>
            </w:r>
          </w:p>
        </w:tc>
        <w:tc>
          <w:tcPr>
            <w:tcW w:w="554" w:type="pct"/>
            <w:vAlign w:val="center"/>
          </w:tcPr>
          <w:p w14:paraId="005EF12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相对压强传感器</w:t>
            </w:r>
          </w:p>
        </w:tc>
        <w:tc>
          <w:tcPr>
            <w:tcW w:w="2584" w:type="pct"/>
            <w:vAlign w:val="center"/>
          </w:tcPr>
          <w:p w14:paraId="555713C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 mm</w:t>
            </w:r>
          </w:p>
          <w:p w14:paraId="089F921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2、测量范围：不小于-20kPa~+20kPa；分度：≤0.01 kPa；</w:t>
            </w:r>
          </w:p>
          <w:p w14:paraId="6CB5475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017DADA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4D7C384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31882715"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4F50186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4EC54E6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025ECD7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644C511" w14:textId="77777777">
        <w:trPr>
          <w:trHeight w:val="113"/>
          <w:jc w:val="center"/>
        </w:trPr>
        <w:tc>
          <w:tcPr>
            <w:tcW w:w="382" w:type="pct"/>
            <w:vAlign w:val="center"/>
          </w:tcPr>
          <w:p w14:paraId="2F7282B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120</w:t>
            </w:r>
          </w:p>
        </w:tc>
        <w:tc>
          <w:tcPr>
            <w:tcW w:w="554" w:type="pct"/>
            <w:vAlign w:val="center"/>
          </w:tcPr>
          <w:p w14:paraId="570E80A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双量程光照度传感器</w:t>
            </w:r>
          </w:p>
        </w:tc>
        <w:tc>
          <w:tcPr>
            <w:tcW w:w="2584" w:type="pct"/>
            <w:vAlign w:val="center"/>
          </w:tcPr>
          <w:p w14:paraId="6269E51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1、尺寸：≥80*40*25mm</w:t>
            </w:r>
          </w:p>
          <w:p w14:paraId="138571E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2、测量范围：不小于0 lx～6000lx～60000lx，分度：≤1 lx、10 lx；</w:t>
            </w:r>
          </w:p>
          <w:p w14:paraId="01706625"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3、面板标有产品名称、型号标记；</w:t>
            </w:r>
          </w:p>
          <w:p w14:paraId="500B532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4、接口具有方向性和自锁功能，支持热插拔；</w:t>
            </w:r>
          </w:p>
          <w:p w14:paraId="5D813A4F"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kern w:val="0"/>
                <w:sz w:val="22"/>
                <w:lang w:bidi="ar"/>
              </w:rPr>
              <w:t>5</w:t>
            </w:r>
            <w:r>
              <w:rPr>
                <w:rFonts w:ascii="宋体" w:hAnsi="宋体" w:cs="宋体" w:hint="eastAsia"/>
                <w:color w:val="000000"/>
                <w:kern w:val="0"/>
                <w:sz w:val="22"/>
                <w:lang w:bidi="ar"/>
              </w:rPr>
              <w:t>、设有量程切换按键，支持硬件切换传感器量程；</w:t>
            </w:r>
          </w:p>
          <w:p w14:paraId="41A6D0C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6、模块化设计，支持有线通讯、无线通讯和屏幕数据显示三种工作方式；</w:t>
            </w:r>
          </w:p>
          <w:p w14:paraId="37A4213C"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7、传感器预留开孔或螺丝孔，可用于固定传感器。</w:t>
            </w:r>
          </w:p>
          <w:p w14:paraId="2E9BC474"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8、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28CC5ED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435E7F7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1B4D0EF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BD985E2" w14:textId="77777777">
        <w:trPr>
          <w:trHeight w:val="113"/>
          <w:jc w:val="center"/>
        </w:trPr>
        <w:tc>
          <w:tcPr>
            <w:tcW w:w="382" w:type="pct"/>
            <w:vAlign w:val="center"/>
          </w:tcPr>
          <w:p w14:paraId="4749101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121</w:t>
            </w:r>
          </w:p>
        </w:tc>
        <w:tc>
          <w:tcPr>
            <w:tcW w:w="554" w:type="pct"/>
            <w:vAlign w:val="center"/>
          </w:tcPr>
          <w:p w14:paraId="58FC1AF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多量程电流传感器</w:t>
            </w:r>
          </w:p>
        </w:tc>
        <w:tc>
          <w:tcPr>
            <w:tcW w:w="2584" w:type="pct"/>
            <w:vAlign w:val="center"/>
          </w:tcPr>
          <w:p w14:paraId="5AA2C42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1、尺寸：≥80*40*25mm</w:t>
            </w:r>
          </w:p>
          <w:p w14:paraId="314AF66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2、测量范围：不小于-3A~+3A；分度：≤0.01；测量范围：不小于-300mA~300mA；分度：≤1mA；测量范围：不小于-30mA ~+30mA；分度：≤0.1 mA；</w:t>
            </w:r>
          </w:p>
          <w:p w14:paraId="23DB09FC" w14:textId="77777777" w:rsidR="0099416C" w:rsidRDefault="007C27C3">
            <w:pPr>
              <w:widowControl/>
              <w:textAlignment w:val="center"/>
              <w:rPr>
                <w:rFonts w:ascii="宋体" w:hAnsi="宋体" w:cs="宋体"/>
                <w:kern w:val="0"/>
                <w:sz w:val="22"/>
                <w:lang w:bidi="ar"/>
              </w:rPr>
            </w:pPr>
            <w:r>
              <w:rPr>
                <w:rFonts w:ascii="宋体" w:hAnsi="宋体" w:cs="宋体" w:hint="eastAsia"/>
                <w:kern w:val="0"/>
                <w:sz w:val="22"/>
                <w:lang w:bidi="ar"/>
              </w:rPr>
              <w:t>3、面板标有产品名称、型号标记；</w:t>
            </w:r>
          </w:p>
          <w:p w14:paraId="251AD01B" w14:textId="77777777" w:rsidR="0099416C" w:rsidRDefault="007C27C3">
            <w:pPr>
              <w:widowControl/>
              <w:textAlignment w:val="center"/>
              <w:rPr>
                <w:rFonts w:ascii="宋体" w:hAnsi="宋体" w:cs="宋体"/>
                <w:kern w:val="0"/>
                <w:sz w:val="22"/>
                <w:lang w:bidi="ar"/>
              </w:rPr>
            </w:pPr>
            <w:r>
              <w:rPr>
                <w:rFonts w:ascii="宋体" w:hAnsi="宋体" w:cs="宋体" w:hint="eastAsia"/>
                <w:kern w:val="0"/>
                <w:sz w:val="22"/>
                <w:lang w:bidi="ar"/>
              </w:rPr>
              <w:t>●4、接口具有方向性和自锁功能，支持热插拔；</w:t>
            </w:r>
          </w:p>
          <w:p w14:paraId="10AE6132" w14:textId="77777777" w:rsidR="0099416C" w:rsidRDefault="007C27C3">
            <w:pPr>
              <w:widowControl/>
              <w:textAlignment w:val="center"/>
              <w:rPr>
                <w:rFonts w:ascii="宋体" w:hAnsi="宋体" w:cs="宋体"/>
                <w:kern w:val="0"/>
                <w:sz w:val="22"/>
                <w:lang w:bidi="ar"/>
              </w:rPr>
            </w:pPr>
            <w:r>
              <w:rPr>
                <w:rFonts w:ascii="宋体" w:hAnsi="宋体" w:cs="宋体" w:hint="eastAsia"/>
                <w:kern w:val="0"/>
                <w:sz w:val="22"/>
                <w:lang w:bidi="ar"/>
              </w:rPr>
              <w:lastRenderedPageBreak/>
              <w:t>5、模块化设计，支持有线通讯、无线通讯和屏幕数据显示三种工作方式；</w:t>
            </w:r>
          </w:p>
          <w:p w14:paraId="0CD3764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kern w:val="0"/>
                <w:sz w:val="22"/>
                <w:lang w:bidi="ar"/>
              </w:rPr>
              <w:t>●6、支持硬</w:t>
            </w:r>
            <w:r>
              <w:rPr>
                <w:rFonts w:ascii="宋体" w:hAnsi="宋体" w:cs="宋体" w:hint="eastAsia"/>
                <w:color w:val="000000"/>
                <w:kern w:val="0"/>
                <w:sz w:val="22"/>
                <w:lang w:bidi="ar"/>
              </w:rPr>
              <w:t>件数据调零和软件数据调零，支持硬件切换传感器测量范围；</w:t>
            </w:r>
          </w:p>
          <w:p w14:paraId="276D8E1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7、传感器预留开孔或螺丝孔，可用于固定传感器。</w:t>
            </w:r>
          </w:p>
          <w:p w14:paraId="30EFB07D"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8、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7652797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只</w:t>
            </w:r>
          </w:p>
        </w:tc>
        <w:tc>
          <w:tcPr>
            <w:tcW w:w="358" w:type="pct"/>
            <w:vAlign w:val="center"/>
          </w:tcPr>
          <w:p w14:paraId="550B6E3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32907B5E"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0C53C1B" w14:textId="77777777">
        <w:trPr>
          <w:trHeight w:val="113"/>
          <w:jc w:val="center"/>
        </w:trPr>
        <w:tc>
          <w:tcPr>
            <w:tcW w:w="382" w:type="pct"/>
            <w:vAlign w:val="center"/>
          </w:tcPr>
          <w:p w14:paraId="12F22CE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122</w:t>
            </w:r>
          </w:p>
        </w:tc>
        <w:tc>
          <w:tcPr>
            <w:tcW w:w="554" w:type="pct"/>
            <w:vAlign w:val="center"/>
          </w:tcPr>
          <w:p w14:paraId="6FB19938" w14:textId="77777777" w:rsidR="0099416C" w:rsidRDefault="007C27C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微电流传感器</w:t>
            </w:r>
          </w:p>
        </w:tc>
        <w:tc>
          <w:tcPr>
            <w:tcW w:w="2584" w:type="pct"/>
            <w:vAlign w:val="center"/>
          </w:tcPr>
          <w:p w14:paraId="0B4FEA7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1、尺寸：≥80*40*25mm</w:t>
            </w:r>
          </w:p>
          <w:p w14:paraId="13E37BA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2、测量范围：不小于-5μA~+5μA；分度：≤0.01μA；</w:t>
            </w:r>
          </w:p>
          <w:p w14:paraId="190C738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3、面板标有产品名称、型号标记；</w:t>
            </w:r>
          </w:p>
          <w:p w14:paraId="0DB8565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4、接口具有方向性和自锁功能，支持热插拔；</w:t>
            </w:r>
          </w:p>
          <w:p w14:paraId="73D5E53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kern w:val="0"/>
                <w:sz w:val="22"/>
                <w:lang w:bidi="ar"/>
              </w:rPr>
              <w:t>5</w:t>
            </w:r>
            <w:r>
              <w:rPr>
                <w:rFonts w:ascii="宋体" w:hAnsi="宋体" w:cs="宋体" w:hint="eastAsia"/>
                <w:color w:val="000000"/>
                <w:kern w:val="0"/>
                <w:sz w:val="22"/>
                <w:lang w:bidi="ar"/>
              </w:rPr>
              <w:t>、设有调零按键，支持硬件数据调零和软件数据调零；</w:t>
            </w:r>
          </w:p>
          <w:p w14:paraId="6FC7F22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6、模块化设计，支持有线通讯、无线通讯和屏幕数据显示三种工作方式；</w:t>
            </w:r>
          </w:p>
          <w:p w14:paraId="64A1CDC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7、传感器预留开孔或螺丝孔，可用于固定传感器；</w:t>
            </w:r>
          </w:p>
          <w:p w14:paraId="2E5F749A" w14:textId="77777777" w:rsidR="0099416C" w:rsidRDefault="007C27C3">
            <w:pPr>
              <w:widowControl/>
              <w:jc w:val="left"/>
              <w:textAlignment w:val="center"/>
              <w:rPr>
                <w:rFonts w:ascii="宋体" w:hAnsi="宋体" w:cs="宋体"/>
                <w:color w:val="000000"/>
                <w:szCs w:val="21"/>
              </w:rPr>
            </w:pPr>
            <w:r>
              <w:rPr>
                <w:rFonts w:ascii="宋体" w:hAnsi="宋体" w:cs="宋体" w:hint="eastAsia"/>
                <w:color w:val="000000"/>
                <w:kern w:val="0"/>
                <w:sz w:val="22"/>
                <w:lang w:bidi="ar"/>
              </w:rPr>
              <w:t>8、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1F090BB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3913482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33C4678C"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E186408" w14:textId="77777777">
        <w:trPr>
          <w:trHeight w:val="113"/>
          <w:jc w:val="center"/>
        </w:trPr>
        <w:tc>
          <w:tcPr>
            <w:tcW w:w="382" w:type="pct"/>
            <w:vAlign w:val="center"/>
          </w:tcPr>
          <w:p w14:paraId="799F8DE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123</w:t>
            </w:r>
          </w:p>
        </w:tc>
        <w:tc>
          <w:tcPr>
            <w:tcW w:w="554" w:type="pct"/>
            <w:vAlign w:val="center"/>
          </w:tcPr>
          <w:p w14:paraId="7913DCA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多量程电压传感器</w:t>
            </w:r>
          </w:p>
        </w:tc>
        <w:tc>
          <w:tcPr>
            <w:tcW w:w="2584" w:type="pct"/>
            <w:vAlign w:val="center"/>
          </w:tcPr>
          <w:p w14:paraId="0A05487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1、尺寸：≥80*40*25mm</w:t>
            </w:r>
          </w:p>
          <w:p w14:paraId="07B8D31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2、测量范围：不小于-20V~+20V；分度：≤0.01V；   测量范围：不小于-2V~+2V；分度：≤0.001V；   测量范围：不小于-0.2V~+0.2V；分度：≤0.1mV；</w:t>
            </w:r>
          </w:p>
          <w:p w14:paraId="58861FF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3、面板标有产品名称、型号标记；</w:t>
            </w:r>
          </w:p>
          <w:p w14:paraId="2C85636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4、接口具有方向性和自锁功能，支持热插拔；</w:t>
            </w:r>
          </w:p>
          <w:p w14:paraId="14435F5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●5、支持硬件数据调零和软件数据调零，支持硬件切换传感器测量范围；</w:t>
            </w:r>
          </w:p>
          <w:p w14:paraId="77ADDFF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6、模块化设计，支持有线通讯、无线通讯和屏幕数据显示三种工作方式；</w:t>
            </w:r>
          </w:p>
          <w:p w14:paraId="6476635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●7、传感器数据处理电路为双主板设计。</w:t>
            </w:r>
          </w:p>
          <w:p w14:paraId="2CCD110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8、采用技术成熟的SMT生产工艺，可保证传感器经久耐用，数据传输稳定、持续。传感器预留开孔或螺丝孔，可用于固定传感器；</w:t>
            </w:r>
          </w:p>
          <w:p w14:paraId="521374B7"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9、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4F71604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4B876EC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25B223E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3EB246E" w14:textId="77777777">
        <w:trPr>
          <w:trHeight w:val="113"/>
          <w:jc w:val="center"/>
        </w:trPr>
        <w:tc>
          <w:tcPr>
            <w:tcW w:w="382" w:type="pct"/>
            <w:vAlign w:val="center"/>
          </w:tcPr>
          <w:p w14:paraId="48C25E3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124</w:t>
            </w:r>
          </w:p>
        </w:tc>
        <w:tc>
          <w:tcPr>
            <w:tcW w:w="554" w:type="pct"/>
            <w:vAlign w:val="center"/>
          </w:tcPr>
          <w:p w14:paraId="63A4957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pH传感器</w:t>
            </w:r>
          </w:p>
        </w:tc>
        <w:tc>
          <w:tcPr>
            <w:tcW w:w="2584" w:type="pct"/>
            <w:vAlign w:val="center"/>
          </w:tcPr>
          <w:p w14:paraId="3C06758F"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1、尺寸：≥96.5*40*25mm，</w:t>
            </w:r>
          </w:p>
          <w:p w14:paraId="5ED8B06F"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电缆长度不小于1m，电极杆长度不小于120mm，电极杆直径不小于12mm1、测量范围：不小于0~14；分度：≤0.01；</w:t>
            </w:r>
          </w:p>
          <w:p w14:paraId="39F5891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1B98E70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53E325A5"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4C2816B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38FB3F6C"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p w14:paraId="19BCD1C7"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7、由传感器数据处理电路和电极构成，通过BNC连接器方式连接，无需预热，连接数据采集器或传感器数据显示模块可直接进行数据测量；支持通过软件校准数据；配套校准试剂，3种不同PH的粉末（PH为4.00、6.86、9.18），校准周期1个月，用标准试剂配合校准软件使用</w:t>
            </w:r>
          </w:p>
        </w:tc>
        <w:tc>
          <w:tcPr>
            <w:tcW w:w="323" w:type="pct"/>
            <w:vAlign w:val="center"/>
          </w:tcPr>
          <w:p w14:paraId="7BC873F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5415BF2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6153B8F3"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787EFC4" w14:textId="77777777">
        <w:trPr>
          <w:trHeight w:val="113"/>
          <w:jc w:val="center"/>
        </w:trPr>
        <w:tc>
          <w:tcPr>
            <w:tcW w:w="382" w:type="pct"/>
            <w:vAlign w:val="center"/>
          </w:tcPr>
          <w:p w14:paraId="4EE18E3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125</w:t>
            </w:r>
          </w:p>
        </w:tc>
        <w:tc>
          <w:tcPr>
            <w:tcW w:w="554" w:type="pct"/>
            <w:vAlign w:val="center"/>
          </w:tcPr>
          <w:p w14:paraId="3E19B04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电导率传感器</w:t>
            </w:r>
          </w:p>
        </w:tc>
        <w:tc>
          <w:tcPr>
            <w:tcW w:w="2584" w:type="pct"/>
            <w:vAlign w:val="center"/>
          </w:tcPr>
          <w:p w14:paraId="7A8CFEB1"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1、尺寸：≥80*40*25mm，</w:t>
            </w:r>
          </w:p>
          <w:p w14:paraId="0E13B727" w14:textId="77777777" w:rsidR="0099416C" w:rsidRDefault="007C27C3">
            <w:pPr>
              <w:widowControl/>
              <w:textAlignment w:val="center"/>
              <w:rPr>
                <w:rFonts w:ascii="宋体" w:hAnsi="宋体" w:cs="宋体"/>
                <w:color w:val="000000"/>
                <w:kern w:val="0"/>
                <w:sz w:val="22"/>
                <w:lang w:bidi="ar"/>
              </w:rPr>
            </w:pPr>
            <w:proofErr w:type="gramStart"/>
            <w:r>
              <w:rPr>
                <w:rFonts w:ascii="宋体" w:hAnsi="宋体" w:cs="宋体" w:hint="eastAsia"/>
                <w:color w:val="000000"/>
                <w:kern w:val="0"/>
                <w:sz w:val="22"/>
                <w:lang w:bidi="ar"/>
              </w:rPr>
              <w:t>铂黑电极</w:t>
            </w:r>
            <w:proofErr w:type="gramEnd"/>
            <w:r>
              <w:rPr>
                <w:rFonts w:ascii="宋体" w:hAnsi="宋体" w:cs="宋体" w:hint="eastAsia"/>
                <w:color w:val="000000"/>
                <w:kern w:val="0"/>
                <w:sz w:val="22"/>
                <w:lang w:bidi="ar"/>
              </w:rPr>
              <w:t>电缆长度不小于1m，电极杆长度不小于150mm，电极杆直径不小于12mm1、测量范围：不小于0  ~20mS/cm；分度：≤0.001 mS/cm，</w:t>
            </w:r>
          </w:p>
          <w:p w14:paraId="2566078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563C380F"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5F3F8C1C"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23EF074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23F636D6"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37A26AA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6CE1C03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2B97BF05"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E3A4226" w14:textId="77777777">
        <w:trPr>
          <w:trHeight w:val="113"/>
          <w:jc w:val="center"/>
        </w:trPr>
        <w:tc>
          <w:tcPr>
            <w:tcW w:w="382" w:type="pct"/>
            <w:vAlign w:val="center"/>
          </w:tcPr>
          <w:p w14:paraId="350620F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126</w:t>
            </w:r>
          </w:p>
        </w:tc>
        <w:tc>
          <w:tcPr>
            <w:tcW w:w="554" w:type="pct"/>
            <w:vAlign w:val="center"/>
          </w:tcPr>
          <w:p w14:paraId="472ACFB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多量程电导率传感器</w:t>
            </w:r>
          </w:p>
        </w:tc>
        <w:tc>
          <w:tcPr>
            <w:tcW w:w="2584" w:type="pct"/>
            <w:vAlign w:val="center"/>
          </w:tcPr>
          <w:p w14:paraId="507047BF"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1、尺寸：≥80*40*25mm，</w:t>
            </w:r>
          </w:p>
          <w:p w14:paraId="7E7D4C2A" w14:textId="77777777" w:rsidR="0099416C" w:rsidRDefault="007C27C3">
            <w:pPr>
              <w:widowControl/>
              <w:textAlignment w:val="center"/>
              <w:rPr>
                <w:rFonts w:ascii="宋体" w:hAnsi="宋体" w:cs="宋体"/>
                <w:color w:val="000000"/>
                <w:sz w:val="22"/>
                <w:lang w:bidi="ar"/>
              </w:rPr>
            </w:pPr>
            <w:proofErr w:type="gramStart"/>
            <w:r>
              <w:rPr>
                <w:rFonts w:ascii="宋体" w:hAnsi="宋体" w:cs="宋体" w:hint="eastAsia"/>
                <w:color w:val="000000"/>
                <w:kern w:val="0"/>
                <w:sz w:val="22"/>
                <w:lang w:bidi="ar"/>
              </w:rPr>
              <w:t>铂黑电极</w:t>
            </w:r>
            <w:proofErr w:type="gramEnd"/>
            <w:r>
              <w:rPr>
                <w:rFonts w:ascii="宋体" w:hAnsi="宋体" w:cs="宋体" w:hint="eastAsia"/>
                <w:color w:val="000000"/>
                <w:kern w:val="0"/>
                <w:sz w:val="22"/>
                <w:lang w:bidi="ar"/>
              </w:rPr>
              <w:t>电缆长度不小于1m，电极杆长度不小于150mm，电极杆直径不小于12mm1、测量范围：不小于0~20000</w:t>
            </w:r>
            <w:r>
              <w:rPr>
                <w:rFonts w:ascii="Calibri" w:hAnsi="Calibri" w:cs="Calibri" w:hint="eastAsia"/>
                <w:color w:val="000000"/>
                <w:sz w:val="22"/>
                <w:lang w:bidi="ar"/>
              </w:rPr>
              <w:t>μ</w:t>
            </w:r>
            <w:r>
              <w:rPr>
                <w:rFonts w:ascii="宋体" w:hAnsi="宋体" w:cs="宋体" w:hint="eastAsia"/>
                <w:color w:val="000000"/>
                <w:sz w:val="22"/>
                <w:lang w:bidi="ar"/>
              </w:rPr>
              <w:t>S/cm；分度：≤10</w:t>
            </w:r>
            <w:r>
              <w:rPr>
                <w:rFonts w:ascii="Calibri" w:hAnsi="Calibri" w:cs="Calibri" w:hint="eastAsia"/>
                <w:color w:val="000000"/>
                <w:sz w:val="22"/>
                <w:lang w:bidi="ar"/>
              </w:rPr>
              <w:t>μ</w:t>
            </w:r>
            <w:r>
              <w:rPr>
                <w:rFonts w:ascii="宋体" w:hAnsi="宋体" w:cs="宋体" w:hint="eastAsia"/>
                <w:color w:val="000000"/>
                <w:sz w:val="22"/>
                <w:lang w:bidi="ar"/>
              </w:rPr>
              <w:t>S/cm；测量范围：不小于0~2000</w:t>
            </w:r>
            <w:r>
              <w:rPr>
                <w:rFonts w:ascii="Calibri" w:hAnsi="Calibri" w:cs="Calibri" w:hint="eastAsia"/>
                <w:color w:val="000000"/>
                <w:sz w:val="22"/>
                <w:lang w:bidi="ar"/>
              </w:rPr>
              <w:t>μ</w:t>
            </w:r>
            <w:r>
              <w:rPr>
                <w:rFonts w:ascii="宋体" w:hAnsi="宋体" w:cs="宋体" w:hint="eastAsia"/>
                <w:color w:val="000000"/>
                <w:sz w:val="22"/>
                <w:lang w:bidi="ar"/>
              </w:rPr>
              <w:t>S/cm；分度：≤1</w:t>
            </w:r>
            <w:r>
              <w:rPr>
                <w:rFonts w:ascii="Calibri" w:hAnsi="Calibri" w:cs="Calibri" w:hint="eastAsia"/>
                <w:color w:val="000000"/>
                <w:sz w:val="22"/>
                <w:lang w:bidi="ar"/>
              </w:rPr>
              <w:t>μ</w:t>
            </w:r>
            <w:r>
              <w:rPr>
                <w:rFonts w:ascii="宋体" w:hAnsi="宋体" w:cs="宋体" w:hint="eastAsia"/>
                <w:color w:val="000000"/>
                <w:sz w:val="22"/>
                <w:lang w:bidi="ar"/>
              </w:rPr>
              <w:t>S/cm；测量范围：不小于0~200</w:t>
            </w:r>
            <w:r>
              <w:rPr>
                <w:rFonts w:ascii="Calibri" w:hAnsi="Calibri" w:cs="Calibri" w:hint="eastAsia"/>
                <w:color w:val="000000"/>
                <w:sz w:val="22"/>
                <w:lang w:bidi="ar"/>
              </w:rPr>
              <w:t>μ</w:t>
            </w:r>
            <w:r>
              <w:rPr>
                <w:rFonts w:ascii="宋体" w:hAnsi="宋体" w:cs="宋体" w:hint="eastAsia"/>
                <w:color w:val="000000"/>
                <w:sz w:val="22"/>
                <w:lang w:bidi="ar"/>
              </w:rPr>
              <w:t>S/cm；分度：≤0.1</w:t>
            </w:r>
            <w:r>
              <w:rPr>
                <w:rFonts w:ascii="Calibri" w:hAnsi="Calibri" w:cs="Calibri" w:hint="eastAsia"/>
                <w:color w:val="000000"/>
                <w:sz w:val="22"/>
                <w:lang w:bidi="ar"/>
              </w:rPr>
              <w:t>μ</w:t>
            </w:r>
            <w:r>
              <w:rPr>
                <w:rFonts w:ascii="宋体" w:hAnsi="宋体" w:cs="宋体" w:hint="eastAsia"/>
                <w:color w:val="000000"/>
                <w:sz w:val="22"/>
                <w:lang w:bidi="ar"/>
              </w:rPr>
              <w:t>S/cm。</w:t>
            </w:r>
          </w:p>
          <w:p w14:paraId="27DFE909" w14:textId="77777777" w:rsidR="0099416C" w:rsidRDefault="007C27C3">
            <w:pPr>
              <w:widowControl/>
              <w:textAlignment w:val="center"/>
              <w:rPr>
                <w:rFonts w:ascii="宋体" w:hAnsi="宋体" w:cs="宋体"/>
                <w:color w:val="000000"/>
                <w:sz w:val="22"/>
                <w:lang w:bidi="ar"/>
              </w:rPr>
            </w:pPr>
            <w:r>
              <w:rPr>
                <w:rFonts w:ascii="宋体" w:hAnsi="宋体" w:cs="宋体" w:hint="eastAsia"/>
                <w:color w:val="000000"/>
                <w:sz w:val="22"/>
                <w:lang w:bidi="ar"/>
              </w:rPr>
              <w:t>2、可与数据显示模块、无线发射模块自由组合，支持与数据采集器的有线通讯、无线通讯、独立数据显示三种工作方式。</w:t>
            </w:r>
          </w:p>
          <w:p w14:paraId="53FBC8D3" w14:textId="77777777" w:rsidR="0099416C" w:rsidRDefault="007C27C3">
            <w:pPr>
              <w:widowControl/>
              <w:textAlignment w:val="center"/>
              <w:rPr>
                <w:rFonts w:ascii="宋体" w:hAnsi="宋体" w:cs="宋体"/>
                <w:color w:val="000000"/>
                <w:sz w:val="22"/>
              </w:rPr>
            </w:pPr>
            <w:r>
              <w:rPr>
                <w:rFonts w:ascii="宋体" w:hAnsi="宋体" w:cs="宋体" w:hint="eastAsia"/>
                <w:color w:val="000000"/>
                <w:sz w:val="22"/>
                <w:lang w:bidi="ar"/>
              </w:rPr>
              <w:t>3、接口具有方向性和自锁功能，可以防止传感器脱</w:t>
            </w:r>
            <w:r>
              <w:rPr>
                <w:rFonts w:ascii="宋体" w:hAnsi="宋体" w:cs="宋体" w:hint="eastAsia"/>
                <w:color w:val="000000"/>
                <w:sz w:val="22"/>
                <w:lang w:bidi="ar"/>
              </w:rPr>
              <w:lastRenderedPageBreak/>
              <w:t>落保证数据传输稳定，支持热插拔连接。</w:t>
            </w:r>
          </w:p>
        </w:tc>
        <w:tc>
          <w:tcPr>
            <w:tcW w:w="323" w:type="pct"/>
            <w:vAlign w:val="center"/>
          </w:tcPr>
          <w:p w14:paraId="7D54163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只</w:t>
            </w:r>
          </w:p>
        </w:tc>
        <w:tc>
          <w:tcPr>
            <w:tcW w:w="358" w:type="pct"/>
            <w:vAlign w:val="center"/>
          </w:tcPr>
          <w:p w14:paraId="1DE5852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09326ADC"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D95EDA2" w14:textId="77777777">
        <w:trPr>
          <w:trHeight w:val="113"/>
          <w:jc w:val="center"/>
        </w:trPr>
        <w:tc>
          <w:tcPr>
            <w:tcW w:w="382" w:type="pct"/>
            <w:vAlign w:val="center"/>
          </w:tcPr>
          <w:p w14:paraId="4C08AFE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127</w:t>
            </w:r>
          </w:p>
        </w:tc>
        <w:tc>
          <w:tcPr>
            <w:tcW w:w="554" w:type="pct"/>
            <w:vAlign w:val="center"/>
          </w:tcPr>
          <w:p w14:paraId="045113C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分光光度计</w:t>
            </w:r>
          </w:p>
        </w:tc>
        <w:tc>
          <w:tcPr>
            <w:tcW w:w="2584" w:type="pct"/>
            <w:vAlign w:val="center"/>
          </w:tcPr>
          <w:p w14:paraId="356F76A1"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●1、设有4个比色</w:t>
            </w:r>
            <w:proofErr w:type="gramStart"/>
            <w:r>
              <w:rPr>
                <w:rFonts w:ascii="宋体" w:hAnsi="宋体" w:cs="宋体" w:hint="eastAsia"/>
                <w:color w:val="000000"/>
                <w:kern w:val="0"/>
                <w:sz w:val="22"/>
                <w:lang w:bidi="ar"/>
              </w:rPr>
              <w:t>皿</w:t>
            </w:r>
            <w:proofErr w:type="gramEnd"/>
            <w:r>
              <w:rPr>
                <w:rFonts w:ascii="宋体" w:hAnsi="宋体" w:cs="宋体" w:hint="eastAsia"/>
                <w:color w:val="000000"/>
                <w:kern w:val="0"/>
                <w:sz w:val="22"/>
                <w:lang w:bidi="ar"/>
              </w:rPr>
              <w:t>放置槽，可同时放入4个比色</w:t>
            </w:r>
            <w:proofErr w:type="gramStart"/>
            <w:r>
              <w:rPr>
                <w:rFonts w:ascii="宋体" w:hAnsi="宋体" w:cs="宋体" w:hint="eastAsia"/>
                <w:color w:val="000000"/>
                <w:kern w:val="0"/>
                <w:sz w:val="22"/>
                <w:lang w:bidi="ar"/>
              </w:rPr>
              <w:t>皿</w:t>
            </w:r>
            <w:proofErr w:type="gramEnd"/>
            <w:r>
              <w:rPr>
                <w:rFonts w:ascii="宋体" w:hAnsi="宋体" w:cs="宋体" w:hint="eastAsia"/>
                <w:color w:val="000000"/>
                <w:kern w:val="0"/>
                <w:sz w:val="22"/>
                <w:lang w:bidi="ar"/>
              </w:rPr>
              <w:t>，内置传动装置，可自动切换4个样品，通过软件选择任意一个需要测量的样品，进行吸光数据测量。</w:t>
            </w:r>
          </w:p>
          <w:p w14:paraId="1026DC14"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2、智能分光光度计可输出8个波段（波长范围405nm-690nm）的测量数据。8个波段分别不小于405nm-425nm、435nm-455nm、470nm-490nm、505nm-525nm、545nm-565nm、580nm-600nm、620nm-640nm、670nm-690nm。测量透射率范围0~100%；分度0.1%。</w:t>
            </w:r>
          </w:p>
          <w:p w14:paraId="3DD599B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3、外观：产品表面无划痕和污渍，边缘平整无破边、变形。产品表面印制产品名称、品牌、型号。器材尺寸150×90×60mm。</w:t>
            </w:r>
          </w:p>
          <w:p w14:paraId="4677195C"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4、结构：硬件包含分光光度计Ⅰ主机、比色</w:t>
            </w:r>
            <w:proofErr w:type="gramStart"/>
            <w:r>
              <w:rPr>
                <w:rFonts w:ascii="宋体" w:hAnsi="宋体" w:cs="宋体" w:hint="eastAsia"/>
                <w:color w:val="000000"/>
                <w:kern w:val="0"/>
                <w:sz w:val="22"/>
                <w:lang w:bidi="ar"/>
              </w:rPr>
              <w:t>皿</w:t>
            </w:r>
            <w:proofErr w:type="gramEnd"/>
            <w:r>
              <w:rPr>
                <w:rFonts w:ascii="宋体" w:hAnsi="宋体" w:cs="宋体" w:hint="eastAsia"/>
                <w:color w:val="000000"/>
                <w:kern w:val="0"/>
                <w:sz w:val="22"/>
                <w:lang w:bidi="ar"/>
              </w:rPr>
              <w:t>、数据线、充电头。主机包含4个比色</w:t>
            </w:r>
            <w:proofErr w:type="gramStart"/>
            <w:r>
              <w:rPr>
                <w:rFonts w:ascii="宋体" w:hAnsi="宋体" w:cs="宋体" w:hint="eastAsia"/>
                <w:color w:val="000000"/>
                <w:kern w:val="0"/>
                <w:sz w:val="22"/>
                <w:lang w:bidi="ar"/>
              </w:rPr>
              <w:t>皿</w:t>
            </w:r>
            <w:proofErr w:type="gramEnd"/>
            <w:r>
              <w:rPr>
                <w:rFonts w:ascii="宋体" w:hAnsi="宋体" w:cs="宋体" w:hint="eastAsia"/>
                <w:color w:val="000000"/>
                <w:kern w:val="0"/>
                <w:sz w:val="22"/>
                <w:lang w:bidi="ar"/>
              </w:rPr>
              <w:t>卡槽，每个比色</w:t>
            </w:r>
            <w:proofErr w:type="gramStart"/>
            <w:r>
              <w:rPr>
                <w:rFonts w:ascii="宋体" w:hAnsi="宋体" w:cs="宋体" w:hint="eastAsia"/>
                <w:color w:val="000000"/>
                <w:kern w:val="0"/>
                <w:sz w:val="22"/>
                <w:lang w:bidi="ar"/>
              </w:rPr>
              <w:t>皿卡槽都标有</w:t>
            </w:r>
            <w:proofErr w:type="gramEnd"/>
            <w:r>
              <w:rPr>
                <w:rFonts w:ascii="宋体" w:hAnsi="宋体" w:cs="宋体" w:hint="eastAsia"/>
                <w:color w:val="000000"/>
                <w:kern w:val="0"/>
                <w:sz w:val="22"/>
                <w:lang w:bidi="ar"/>
              </w:rPr>
              <w:t>序号。</w:t>
            </w:r>
          </w:p>
          <w:p w14:paraId="6214BF61"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●5、硬件功能：①主机设有电源开关按键、充电指示灯、USB数据通讯指示灯、</w:t>
            </w:r>
            <w:proofErr w:type="gramStart"/>
            <w:r>
              <w:rPr>
                <w:rFonts w:ascii="宋体" w:hAnsi="宋体" w:cs="宋体" w:hint="eastAsia"/>
                <w:color w:val="000000"/>
                <w:kern w:val="0"/>
                <w:sz w:val="22"/>
                <w:lang w:bidi="ar"/>
              </w:rPr>
              <w:t>蓝牙通讯</w:t>
            </w:r>
            <w:proofErr w:type="gramEnd"/>
            <w:r>
              <w:rPr>
                <w:rFonts w:ascii="宋体" w:hAnsi="宋体" w:cs="宋体" w:hint="eastAsia"/>
                <w:color w:val="000000"/>
                <w:kern w:val="0"/>
                <w:sz w:val="22"/>
                <w:lang w:bidi="ar"/>
              </w:rPr>
              <w:t>指示灯、type-c数据和充电二合一接口。②充电指示灯：红色，代表正在充电；绿色，代表电池满电量。③无线通讯连接成功后，</w:t>
            </w:r>
            <w:proofErr w:type="gramStart"/>
            <w:r>
              <w:rPr>
                <w:rFonts w:ascii="宋体" w:hAnsi="宋体" w:cs="宋体" w:hint="eastAsia"/>
                <w:color w:val="000000"/>
                <w:kern w:val="0"/>
                <w:sz w:val="22"/>
                <w:lang w:bidi="ar"/>
              </w:rPr>
              <w:t>蓝牙指示灯</w:t>
            </w:r>
            <w:proofErr w:type="gramEnd"/>
            <w:r>
              <w:rPr>
                <w:rFonts w:ascii="宋体" w:hAnsi="宋体" w:cs="宋体" w:hint="eastAsia"/>
                <w:color w:val="000000"/>
                <w:kern w:val="0"/>
                <w:sz w:val="22"/>
                <w:lang w:bidi="ar"/>
              </w:rPr>
              <w:t>会亮起。有线通讯连接成功后，USB数据通讯指示灯会亮起。④设有4个比色</w:t>
            </w:r>
            <w:proofErr w:type="gramStart"/>
            <w:r>
              <w:rPr>
                <w:rFonts w:ascii="宋体" w:hAnsi="宋体" w:cs="宋体" w:hint="eastAsia"/>
                <w:color w:val="000000"/>
                <w:kern w:val="0"/>
                <w:sz w:val="22"/>
                <w:lang w:bidi="ar"/>
              </w:rPr>
              <w:t>皿</w:t>
            </w:r>
            <w:proofErr w:type="gramEnd"/>
            <w:r>
              <w:rPr>
                <w:rFonts w:ascii="宋体" w:hAnsi="宋体" w:cs="宋体" w:hint="eastAsia"/>
                <w:color w:val="000000"/>
                <w:kern w:val="0"/>
                <w:sz w:val="22"/>
                <w:lang w:bidi="ar"/>
              </w:rPr>
              <w:t>放置槽，可同时放入4个比色</w:t>
            </w:r>
            <w:proofErr w:type="gramStart"/>
            <w:r>
              <w:rPr>
                <w:rFonts w:ascii="宋体" w:hAnsi="宋体" w:cs="宋体" w:hint="eastAsia"/>
                <w:color w:val="000000"/>
                <w:kern w:val="0"/>
                <w:sz w:val="22"/>
                <w:lang w:bidi="ar"/>
              </w:rPr>
              <w:t>皿</w:t>
            </w:r>
            <w:proofErr w:type="gramEnd"/>
            <w:r>
              <w:rPr>
                <w:rFonts w:ascii="宋体" w:hAnsi="宋体" w:cs="宋体" w:hint="eastAsia"/>
                <w:color w:val="000000"/>
                <w:kern w:val="0"/>
                <w:sz w:val="22"/>
                <w:lang w:bidi="ar"/>
              </w:rPr>
              <w:t>，内置传动装置，可自动切换4个样品，通过软件选择任意一个需要测量的样品，进行吸光数据测量。</w:t>
            </w:r>
          </w:p>
          <w:p w14:paraId="50FEC7B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6、连接方式：通过无线或者有线方式与计算机进行通讯。通过无线方式与移动端通讯，</w:t>
            </w:r>
            <w:proofErr w:type="gramStart"/>
            <w:r>
              <w:rPr>
                <w:rFonts w:ascii="宋体" w:hAnsi="宋体" w:cs="宋体" w:hint="eastAsia"/>
                <w:color w:val="000000"/>
                <w:kern w:val="0"/>
                <w:sz w:val="22"/>
                <w:lang w:bidi="ar"/>
              </w:rPr>
              <w:t>移动端可无线</w:t>
            </w:r>
            <w:proofErr w:type="gramEnd"/>
            <w:r>
              <w:rPr>
                <w:rFonts w:ascii="宋体" w:hAnsi="宋体" w:cs="宋体" w:hint="eastAsia"/>
                <w:color w:val="000000"/>
                <w:kern w:val="0"/>
                <w:sz w:val="22"/>
                <w:lang w:bidi="ar"/>
              </w:rPr>
              <w:t>搜索分光光度计Ⅰ信号或者扫描二</w:t>
            </w:r>
            <w:proofErr w:type="gramStart"/>
            <w:r>
              <w:rPr>
                <w:rFonts w:ascii="宋体" w:hAnsi="宋体" w:cs="宋体" w:hint="eastAsia"/>
                <w:color w:val="000000"/>
                <w:kern w:val="0"/>
                <w:sz w:val="22"/>
                <w:lang w:bidi="ar"/>
              </w:rPr>
              <w:t>维码实现</w:t>
            </w:r>
            <w:proofErr w:type="gramEnd"/>
            <w:r>
              <w:rPr>
                <w:rFonts w:ascii="宋体" w:hAnsi="宋体" w:cs="宋体" w:hint="eastAsia"/>
                <w:color w:val="000000"/>
                <w:kern w:val="0"/>
                <w:sz w:val="22"/>
                <w:lang w:bidi="ar"/>
              </w:rPr>
              <w:t>无线数据通讯。</w:t>
            </w:r>
          </w:p>
          <w:p w14:paraId="5940FC17"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7、软件功能：①电脑端软件：接入传感器后能自动识别和运行。具有配套的实验专用软件，包含原理介绍，借助硬件和软件自动联动，同时呈现出仪器的工作过程和实验数据。手动记录测量数据与计算功能：表格自动建立空白数据列，可以通过手动方式把所测实验数据记录到表格中，所有实验数据及计算结果都能够保存，在所需物理量记录完毕后进一步分析验证实验结果。坐标绘图及图线分析功能：软件可对来自传感器或取自计算表格的数据绘制相应的数据图线，并可对其进行进一步的分析和处理。可以根据需求，对纵横坐标轴进行放大或缩小、</w:t>
            </w:r>
            <w:proofErr w:type="gramStart"/>
            <w:r>
              <w:rPr>
                <w:rFonts w:ascii="宋体" w:hAnsi="宋体" w:cs="宋体" w:hint="eastAsia"/>
                <w:color w:val="000000"/>
                <w:kern w:val="0"/>
                <w:sz w:val="22"/>
                <w:lang w:bidi="ar"/>
              </w:rPr>
              <w:t>一</w:t>
            </w:r>
            <w:proofErr w:type="gramEnd"/>
            <w:r>
              <w:rPr>
                <w:rFonts w:ascii="宋体" w:hAnsi="宋体" w:cs="宋体" w:hint="eastAsia"/>
                <w:color w:val="000000"/>
                <w:kern w:val="0"/>
                <w:sz w:val="22"/>
                <w:lang w:bidi="ar"/>
              </w:rPr>
              <w:t>屏显示等。记录的图线数据可以保存。②移动端软件：通过扫描</w:t>
            </w:r>
            <w:proofErr w:type="gramStart"/>
            <w:r>
              <w:rPr>
                <w:rFonts w:ascii="宋体" w:hAnsi="宋体" w:cs="宋体" w:hint="eastAsia"/>
                <w:color w:val="000000"/>
                <w:kern w:val="0"/>
                <w:sz w:val="22"/>
                <w:lang w:bidi="ar"/>
              </w:rPr>
              <w:t>或扫码</w:t>
            </w:r>
            <w:proofErr w:type="gramEnd"/>
            <w:r>
              <w:rPr>
                <w:rFonts w:ascii="宋体" w:hAnsi="宋体" w:cs="宋体" w:hint="eastAsia"/>
                <w:color w:val="000000"/>
                <w:kern w:val="0"/>
                <w:sz w:val="22"/>
                <w:lang w:bidi="ar"/>
              </w:rPr>
              <w:t>的方式连接分光光度计.具有配套的实验专用软件，包含原理介绍，能够借助硬件</w:t>
            </w:r>
            <w:r>
              <w:rPr>
                <w:rFonts w:ascii="宋体" w:hAnsi="宋体" w:cs="宋体" w:hint="eastAsia"/>
                <w:color w:val="000000"/>
                <w:kern w:val="0"/>
                <w:sz w:val="22"/>
                <w:lang w:bidi="ar"/>
              </w:rPr>
              <w:lastRenderedPageBreak/>
              <w:t>和软件自动联动，同时呈现出仪器的工作过程和实验数据。手动记录测量数据与计算功能：表格建立空白数据列，</w:t>
            </w:r>
            <w:proofErr w:type="gramStart"/>
            <w:r>
              <w:rPr>
                <w:rFonts w:ascii="宋体" w:hAnsi="宋体" w:cs="宋体" w:hint="eastAsia"/>
                <w:color w:val="000000"/>
                <w:kern w:val="0"/>
                <w:sz w:val="22"/>
                <w:lang w:bidi="ar"/>
              </w:rPr>
              <w:t>手动把</w:t>
            </w:r>
            <w:proofErr w:type="gramEnd"/>
            <w:r>
              <w:rPr>
                <w:rFonts w:ascii="宋体" w:hAnsi="宋体" w:cs="宋体" w:hint="eastAsia"/>
                <w:color w:val="000000"/>
                <w:kern w:val="0"/>
                <w:sz w:val="22"/>
                <w:lang w:bidi="ar"/>
              </w:rPr>
              <w:t>所测实验数据记录到表格中，在所需物理量记录完毕后进一步分析验证实验结果。坐标绘图及图线分析功能：软件可对来自传感器或取自表格的数据绘制相应的数据图线，并可对其进行进一步的分析和处理。可以根据需求，对纵横坐标轴进行放大或缩小。</w:t>
            </w:r>
          </w:p>
          <w:p w14:paraId="2D13F02C"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8、功能：测定溶液吸收波长、测定溶液浓度、测定溶液吸光度与时间关系等类型的实验。</w:t>
            </w:r>
          </w:p>
          <w:p w14:paraId="70F19E73"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9、运行环境：低温：-20℃、高温55℃贮存72小时后，能正常工作。</w:t>
            </w:r>
          </w:p>
        </w:tc>
        <w:tc>
          <w:tcPr>
            <w:tcW w:w="323" w:type="pct"/>
            <w:vAlign w:val="center"/>
          </w:tcPr>
          <w:p w14:paraId="0058932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只</w:t>
            </w:r>
          </w:p>
        </w:tc>
        <w:tc>
          <w:tcPr>
            <w:tcW w:w="358" w:type="pct"/>
            <w:vAlign w:val="center"/>
          </w:tcPr>
          <w:p w14:paraId="6111C58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01D4037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46FBCBA" w14:textId="77777777">
        <w:trPr>
          <w:trHeight w:val="113"/>
          <w:jc w:val="center"/>
        </w:trPr>
        <w:tc>
          <w:tcPr>
            <w:tcW w:w="382" w:type="pct"/>
            <w:vAlign w:val="center"/>
          </w:tcPr>
          <w:p w14:paraId="3BCA2DE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128</w:t>
            </w:r>
          </w:p>
        </w:tc>
        <w:tc>
          <w:tcPr>
            <w:tcW w:w="554" w:type="pct"/>
            <w:vAlign w:val="center"/>
          </w:tcPr>
          <w:p w14:paraId="5650D84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浊度传感器</w:t>
            </w:r>
          </w:p>
        </w:tc>
        <w:tc>
          <w:tcPr>
            <w:tcW w:w="2584" w:type="pct"/>
            <w:vAlign w:val="center"/>
          </w:tcPr>
          <w:p w14:paraId="76860D4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1、尺寸：≥88*41*51 mm</w:t>
            </w:r>
          </w:p>
          <w:p w14:paraId="0FB970A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2、测量范围：不小于0NTU~400NTU；分度：≤0.1NTU；</w:t>
            </w:r>
          </w:p>
          <w:p w14:paraId="5823B8A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3、面板标有产品名称、型号标记；</w:t>
            </w:r>
          </w:p>
          <w:p w14:paraId="6D705794"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4、接口具有方向性和自锁功能，支持热插拔；</w:t>
            </w:r>
          </w:p>
          <w:p w14:paraId="09DCB258"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5、模块化设计，支持有线通讯、无线通讯和屏幕数据显示三种工作方式；</w:t>
            </w:r>
          </w:p>
          <w:p w14:paraId="72B28AE5"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6、传感器预留开孔或螺丝孔，可用于固定传感器；</w:t>
            </w:r>
          </w:p>
          <w:p w14:paraId="4687647C"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7、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5326B51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0EFE67F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8" w:type="pct"/>
            <w:vAlign w:val="center"/>
          </w:tcPr>
          <w:p w14:paraId="50E60C3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D4A1248" w14:textId="77777777">
        <w:trPr>
          <w:trHeight w:val="113"/>
          <w:jc w:val="center"/>
        </w:trPr>
        <w:tc>
          <w:tcPr>
            <w:tcW w:w="382" w:type="pct"/>
            <w:vAlign w:val="center"/>
          </w:tcPr>
          <w:p w14:paraId="6DA7F32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129</w:t>
            </w:r>
          </w:p>
        </w:tc>
        <w:tc>
          <w:tcPr>
            <w:tcW w:w="554" w:type="pct"/>
            <w:vAlign w:val="center"/>
          </w:tcPr>
          <w:p w14:paraId="5F26FE5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氧化还原传感器</w:t>
            </w:r>
          </w:p>
        </w:tc>
        <w:tc>
          <w:tcPr>
            <w:tcW w:w="2584" w:type="pct"/>
            <w:vAlign w:val="center"/>
          </w:tcPr>
          <w:p w14:paraId="75F96424"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1、尺寸：≥80*40*25mm，</w:t>
            </w:r>
          </w:p>
          <w:p w14:paraId="7B83ACE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铂金片外径不小于5mm，露出管口不小于12mm，电极全长不少于150mm1、测量范围：不小于-500mV~+1200mV，分度：≤1mV，</w:t>
            </w:r>
          </w:p>
          <w:p w14:paraId="058D865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2166AE44"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7B381C3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329EC4E4"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0FF43C1E"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27B303D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19A7511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2DF5844"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54CF823" w14:textId="77777777">
        <w:trPr>
          <w:trHeight w:val="113"/>
          <w:jc w:val="center"/>
        </w:trPr>
        <w:tc>
          <w:tcPr>
            <w:tcW w:w="382" w:type="pct"/>
            <w:vAlign w:val="center"/>
          </w:tcPr>
          <w:p w14:paraId="6DAC050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130</w:t>
            </w:r>
          </w:p>
        </w:tc>
        <w:tc>
          <w:tcPr>
            <w:tcW w:w="554" w:type="pct"/>
            <w:vAlign w:val="center"/>
          </w:tcPr>
          <w:p w14:paraId="7B49080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二氧化硫传感器</w:t>
            </w:r>
          </w:p>
        </w:tc>
        <w:tc>
          <w:tcPr>
            <w:tcW w:w="2584" w:type="pct"/>
            <w:vAlign w:val="center"/>
          </w:tcPr>
          <w:p w14:paraId="3BC6AAF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1、测量范围：不小于0 ppm～20ppm，分度≤0.01 ppm；</w:t>
            </w:r>
          </w:p>
          <w:p w14:paraId="4F99DA9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5C648FC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18ED925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6D14493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3E4A41AA"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lastRenderedPageBreak/>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41C5D98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只</w:t>
            </w:r>
          </w:p>
        </w:tc>
        <w:tc>
          <w:tcPr>
            <w:tcW w:w="358" w:type="pct"/>
            <w:vAlign w:val="center"/>
          </w:tcPr>
          <w:p w14:paraId="5E36971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6F4F03A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0F5776E" w14:textId="77777777">
        <w:trPr>
          <w:trHeight w:val="113"/>
          <w:jc w:val="center"/>
        </w:trPr>
        <w:tc>
          <w:tcPr>
            <w:tcW w:w="382" w:type="pct"/>
            <w:vAlign w:val="center"/>
          </w:tcPr>
          <w:p w14:paraId="34D82CF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131</w:t>
            </w:r>
          </w:p>
        </w:tc>
        <w:tc>
          <w:tcPr>
            <w:tcW w:w="554" w:type="pct"/>
            <w:vAlign w:val="center"/>
          </w:tcPr>
          <w:p w14:paraId="64418F7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氧气传感器（小量程）</w:t>
            </w:r>
          </w:p>
        </w:tc>
        <w:tc>
          <w:tcPr>
            <w:tcW w:w="2584" w:type="pct"/>
            <w:vAlign w:val="center"/>
          </w:tcPr>
          <w:p w14:paraId="4229A79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 mm</w:t>
            </w:r>
          </w:p>
          <w:p w14:paraId="531014A4"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2、测量范围：不小于1~30%；分度：≤0.01%；适合应用于氧气浓度在1-30%环境中。</w:t>
            </w:r>
          </w:p>
          <w:p w14:paraId="2AF4B2E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3、面板标有产品名称、型号标记；</w:t>
            </w:r>
          </w:p>
          <w:p w14:paraId="0880A4F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4、接口具有方向性和自锁功能，支持热插拔；</w:t>
            </w:r>
          </w:p>
          <w:p w14:paraId="4A451EB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5、自带硬件校准按键实现数据校准功能；</w:t>
            </w:r>
          </w:p>
          <w:p w14:paraId="58B78EB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6、模块化设计，支持有线通讯、无线通讯和屏幕数据显示三种工作方式；</w:t>
            </w:r>
          </w:p>
          <w:p w14:paraId="14EC077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7、传感器预留开孔或螺丝孔，可用于固定传感器。</w:t>
            </w:r>
          </w:p>
          <w:p w14:paraId="3DE60331"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8、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3C154EC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187C42A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721594AC"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AECB7BA" w14:textId="77777777">
        <w:trPr>
          <w:trHeight w:val="113"/>
          <w:jc w:val="center"/>
        </w:trPr>
        <w:tc>
          <w:tcPr>
            <w:tcW w:w="382" w:type="pct"/>
            <w:vAlign w:val="center"/>
          </w:tcPr>
          <w:p w14:paraId="23F394F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132</w:t>
            </w:r>
          </w:p>
        </w:tc>
        <w:tc>
          <w:tcPr>
            <w:tcW w:w="554" w:type="pct"/>
            <w:vAlign w:val="center"/>
          </w:tcPr>
          <w:p w14:paraId="52A7D2E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二氧化碳传感器（小量程）</w:t>
            </w:r>
          </w:p>
        </w:tc>
        <w:tc>
          <w:tcPr>
            <w:tcW w:w="2584" w:type="pct"/>
            <w:vAlign w:val="center"/>
          </w:tcPr>
          <w:p w14:paraId="0B52C0B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1、尺寸：≥125*65*30mm，</w:t>
            </w:r>
          </w:p>
          <w:p w14:paraId="00B7C2F7"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透明软管内径不小于2.5mm，外径不小于4mm，进气管长度不小于0.27m，出气管长度不小于0.2m1、测量范围：不小于0~100000mL/m3；分度：≤1mL/m3</w:t>
            </w:r>
          </w:p>
          <w:p w14:paraId="24BF1DB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52E4318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w:t>
            </w:r>
            <w:proofErr w:type="gramStart"/>
            <w:r>
              <w:rPr>
                <w:rFonts w:ascii="宋体" w:hAnsi="宋体" w:cs="宋体" w:hint="eastAsia"/>
                <w:color w:val="000000"/>
                <w:kern w:val="0"/>
                <w:sz w:val="22"/>
                <w:lang w:bidi="ar"/>
              </w:rPr>
              <w:t>采用泵动循环</w:t>
            </w:r>
            <w:proofErr w:type="gramEnd"/>
            <w:r>
              <w:rPr>
                <w:rFonts w:ascii="宋体" w:hAnsi="宋体" w:cs="宋体" w:hint="eastAsia"/>
                <w:color w:val="000000"/>
                <w:kern w:val="0"/>
                <w:sz w:val="22"/>
                <w:lang w:bidi="ar"/>
              </w:rPr>
              <w:t>工作方式；</w:t>
            </w:r>
          </w:p>
          <w:p w14:paraId="174DD06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4、接口具有方向性和自锁功能，支持热插拔；</w:t>
            </w:r>
          </w:p>
          <w:p w14:paraId="1F41611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5、模块化设计，支持有线通讯、无线通讯和屏幕数据显示三种工作方式；</w:t>
            </w:r>
          </w:p>
          <w:p w14:paraId="2A37002F"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6、传感器预留开孔或螺丝孔，可用于固定传感器。</w:t>
            </w:r>
          </w:p>
          <w:p w14:paraId="1B0EC778"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7、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2107098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26047B9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1505647C"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0C5201E" w14:textId="77777777">
        <w:trPr>
          <w:trHeight w:val="113"/>
          <w:jc w:val="center"/>
        </w:trPr>
        <w:tc>
          <w:tcPr>
            <w:tcW w:w="382" w:type="pct"/>
            <w:vAlign w:val="center"/>
          </w:tcPr>
          <w:p w14:paraId="3651036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133</w:t>
            </w:r>
          </w:p>
        </w:tc>
        <w:tc>
          <w:tcPr>
            <w:tcW w:w="554" w:type="pct"/>
            <w:vAlign w:val="center"/>
          </w:tcPr>
          <w:p w14:paraId="5CFC866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相对湿度传感器</w:t>
            </w:r>
          </w:p>
        </w:tc>
        <w:tc>
          <w:tcPr>
            <w:tcW w:w="2584" w:type="pct"/>
            <w:vAlign w:val="center"/>
          </w:tcPr>
          <w:p w14:paraId="5EBCB3D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1、尺寸：≥133*40*25mm，</w:t>
            </w:r>
          </w:p>
          <w:p w14:paraId="084B650C" w14:textId="77777777" w:rsidR="0099416C" w:rsidRDefault="007C27C3">
            <w:pPr>
              <w:widowControl/>
              <w:textAlignment w:val="center"/>
              <w:rPr>
                <w:rFonts w:ascii="宋体" w:hAnsi="宋体" w:cs="宋体"/>
                <w:color w:val="000000"/>
                <w:kern w:val="0"/>
                <w:sz w:val="22"/>
                <w:lang w:bidi="ar"/>
              </w:rPr>
            </w:pPr>
            <w:proofErr w:type="gramStart"/>
            <w:r>
              <w:rPr>
                <w:rFonts w:ascii="宋体" w:hAnsi="宋体" w:cs="宋体" w:hint="eastAsia"/>
                <w:color w:val="000000"/>
                <w:kern w:val="0"/>
                <w:sz w:val="22"/>
                <w:lang w:bidi="ar"/>
              </w:rPr>
              <w:t>探管不</w:t>
            </w:r>
            <w:proofErr w:type="gramEnd"/>
            <w:r>
              <w:rPr>
                <w:rFonts w:ascii="宋体" w:hAnsi="宋体" w:cs="宋体" w:hint="eastAsia"/>
                <w:color w:val="000000"/>
                <w:kern w:val="0"/>
                <w:sz w:val="22"/>
                <w:lang w:bidi="ar"/>
              </w:rPr>
              <w:t>小于φ9mm，长度不少于57mm1、测量范围：不小于0～100%，分度0.1％；</w:t>
            </w:r>
          </w:p>
          <w:p w14:paraId="4F70241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1C25A967"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6BE0917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213A1D5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4D8342D4"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6、使用环境试验：低温存储试验（不低于温度：-8℃，保持时间：4h）、高温存储试验（不低于温度：50℃，</w:t>
            </w:r>
            <w:r>
              <w:rPr>
                <w:rFonts w:ascii="宋体" w:hAnsi="宋体" w:cs="宋体" w:hint="eastAsia"/>
                <w:color w:val="000000"/>
                <w:kern w:val="0"/>
                <w:sz w:val="22"/>
                <w:lang w:bidi="ar"/>
              </w:rPr>
              <w:lastRenderedPageBreak/>
              <w:t>保持时间：4h）、恒定湿热试验（不低于温度：38℃，湿度：90%RH，保持时间：12h），试验后能正常启动并工作。</w:t>
            </w:r>
          </w:p>
        </w:tc>
        <w:tc>
          <w:tcPr>
            <w:tcW w:w="323" w:type="pct"/>
            <w:vAlign w:val="center"/>
          </w:tcPr>
          <w:p w14:paraId="3FA7A4C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只</w:t>
            </w:r>
          </w:p>
        </w:tc>
        <w:tc>
          <w:tcPr>
            <w:tcW w:w="358" w:type="pct"/>
            <w:vAlign w:val="center"/>
          </w:tcPr>
          <w:p w14:paraId="1D68E6A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5C66047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CE13949" w14:textId="77777777">
        <w:trPr>
          <w:trHeight w:val="113"/>
          <w:jc w:val="center"/>
        </w:trPr>
        <w:tc>
          <w:tcPr>
            <w:tcW w:w="382" w:type="pct"/>
            <w:vAlign w:val="center"/>
          </w:tcPr>
          <w:p w14:paraId="356DFA2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134</w:t>
            </w:r>
          </w:p>
        </w:tc>
        <w:tc>
          <w:tcPr>
            <w:tcW w:w="554" w:type="pct"/>
            <w:vAlign w:val="center"/>
          </w:tcPr>
          <w:p w14:paraId="5722D9E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溶解氧传感器</w:t>
            </w:r>
          </w:p>
        </w:tc>
        <w:tc>
          <w:tcPr>
            <w:tcW w:w="2584" w:type="pct"/>
            <w:vAlign w:val="center"/>
          </w:tcPr>
          <w:p w14:paraId="6F0D3E3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1、尺寸：≥80*40*25mm，</w:t>
            </w:r>
          </w:p>
          <w:p w14:paraId="6A17B324"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电极电缆线长1m(双屏蔽)，电极直径不小于20mm，长度不小于180mm，透气膜厚不大于25μm1、测量范围：不小于0 mg/L～20mg/L，分度：≤0.01 mg/L；</w:t>
            </w:r>
          </w:p>
          <w:p w14:paraId="2A40681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03E5DF1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24AB8F88"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4、可通过校准按键进行数据校准；</w:t>
            </w:r>
          </w:p>
          <w:p w14:paraId="64AE0DA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5、模块化设计，支持有线通讯、无线通讯和屏幕数据显示三种工作方式；</w:t>
            </w:r>
          </w:p>
          <w:p w14:paraId="044E90D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6、传感器预留开孔或螺丝孔，可用于固定传感器；</w:t>
            </w:r>
          </w:p>
          <w:p w14:paraId="551670E6"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7、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58F612A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7335739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64A15906"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0DF578B" w14:textId="77777777">
        <w:trPr>
          <w:trHeight w:val="113"/>
          <w:jc w:val="center"/>
        </w:trPr>
        <w:tc>
          <w:tcPr>
            <w:tcW w:w="382" w:type="pct"/>
            <w:vAlign w:val="center"/>
          </w:tcPr>
          <w:p w14:paraId="075F73E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135</w:t>
            </w:r>
          </w:p>
        </w:tc>
        <w:tc>
          <w:tcPr>
            <w:tcW w:w="554" w:type="pct"/>
            <w:vAlign w:val="center"/>
          </w:tcPr>
          <w:p w14:paraId="73EDF1E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溶解二氧化碳传感器</w:t>
            </w:r>
          </w:p>
        </w:tc>
        <w:tc>
          <w:tcPr>
            <w:tcW w:w="2584" w:type="pct"/>
            <w:vAlign w:val="center"/>
          </w:tcPr>
          <w:p w14:paraId="0A652ED7"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1、测量范围：不小于4.4ppm~1800ppm，分度：≤0.1ppm；用于检测水中二氧化碳含量；</w:t>
            </w:r>
          </w:p>
          <w:p w14:paraId="66C2A95F"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54E8955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79B6707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6706609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7AB4AAB7"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0006263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06F4F00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7DA8695F"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E79C34B" w14:textId="77777777">
        <w:trPr>
          <w:trHeight w:val="113"/>
          <w:jc w:val="center"/>
        </w:trPr>
        <w:tc>
          <w:tcPr>
            <w:tcW w:w="382" w:type="pct"/>
            <w:vAlign w:val="center"/>
          </w:tcPr>
          <w:p w14:paraId="532E44D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136</w:t>
            </w:r>
          </w:p>
        </w:tc>
        <w:tc>
          <w:tcPr>
            <w:tcW w:w="554" w:type="pct"/>
            <w:vAlign w:val="center"/>
          </w:tcPr>
          <w:p w14:paraId="3113C1A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心电图传感器</w:t>
            </w:r>
          </w:p>
        </w:tc>
        <w:tc>
          <w:tcPr>
            <w:tcW w:w="2584" w:type="pct"/>
            <w:vAlign w:val="center"/>
          </w:tcPr>
          <w:p w14:paraId="5DF9CDF5"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1、尺寸：≥80*40*25mm，三导联线不少于80cm，心电电极</w:t>
            </w:r>
            <w:proofErr w:type="gramStart"/>
            <w:r>
              <w:rPr>
                <w:rFonts w:ascii="宋体" w:hAnsi="宋体" w:cs="宋体" w:hint="eastAsia"/>
                <w:color w:val="000000"/>
                <w:kern w:val="0"/>
                <w:sz w:val="22"/>
                <w:lang w:bidi="ar"/>
              </w:rPr>
              <w:t>测试夹不小于</w:t>
            </w:r>
            <w:proofErr w:type="gramEnd"/>
            <w:r>
              <w:rPr>
                <w:rFonts w:ascii="宋体" w:hAnsi="宋体" w:cs="宋体" w:hint="eastAsia"/>
                <w:color w:val="000000"/>
                <w:kern w:val="0"/>
                <w:sz w:val="22"/>
                <w:lang w:bidi="ar"/>
              </w:rPr>
              <w:t>145*62*32mm1、测量范围：不小于-5mV~+5mV；</w:t>
            </w:r>
          </w:p>
          <w:p w14:paraId="535F0E1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00AD4DC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3、用于生成EKG曲线，能清晰的显示出人体P波、QRS波、T波与U波，可通过RR间期计算出心率；</w:t>
            </w:r>
          </w:p>
          <w:p w14:paraId="138D533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4、接口具有方向性和自锁功能，支持热插拔；</w:t>
            </w:r>
          </w:p>
          <w:p w14:paraId="2FBF0861"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5、模块化设计，支持有线通讯、无线通讯和屏幕数据显示三种工作方式；</w:t>
            </w:r>
          </w:p>
          <w:p w14:paraId="4EB13F93"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00E0D3C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4C29C56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7986ABC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CB696DE" w14:textId="77777777">
        <w:trPr>
          <w:trHeight w:val="113"/>
          <w:jc w:val="center"/>
        </w:trPr>
        <w:tc>
          <w:tcPr>
            <w:tcW w:w="382" w:type="pct"/>
            <w:vAlign w:val="center"/>
          </w:tcPr>
          <w:p w14:paraId="6045FCC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137</w:t>
            </w:r>
          </w:p>
        </w:tc>
        <w:tc>
          <w:tcPr>
            <w:tcW w:w="554" w:type="pct"/>
            <w:vAlign w:val="center"/>
          </w:tcPr>
          <w:p w14:paraId="77FEFA5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呼吸率传感器</w:t>
            </w:r>
          </w:p>
        </w:tc>
        <w:tc>
          <w:tcPr>
            <w:tcW w:w="2584" w:type="pct"/>
            <w:vAlign w:val="center"/>
          </w:tcPr>
          <w:p w14:paraId="0BD5CCB9"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尺寸：≥80*40*25 mm测量范围：不小于满足人体生理特征，支持与采集器的有线通讯、无线通讯工作方式。</w:t>
            </w:r>
          </w:p>
        </w:tc>
        <w:tc>
          <w:tcPr>
            <w:tcW w:w="323" w:type="pct"/>
            <w:vAlign w:val="center"/>
          </w:tcPr>
          <w:p w14:paraId="241B79D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4D1E4CD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1E772AE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88653A7" w14:textId="77777777">
        <w:trPr>
          <w:trHeight w:val="113"/>
          <w:jc w:val="center"/>
        </w:trPr>
        <w:tc>
          <w:tcPr>
            <w:tcW w:w="382" w:type="pct"/>
            <w:vAlign w:val="center"/>
          </w:tcPr>
          <w:p w14:paraId="63C6BB8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138</w:t>
            </w:r>
          </w:p>
        </w:tc>
        <w:tc>
          <w:tcPr>
            <w:tcW w:w="554" w:type="pct"/>
            <w:vAlign w:val="center"/>
          </w:tcPr>
          <w:p w14:paraId="5A14438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心率传感器</w:t>
            </w:r>
          </w:p>
        </w:tc>
        <w:tc>
          <w:tcPr>
            <w:tcW w:w="2584" w:type="pct"/>
            <w:vAlign w:val="center"/>
          </w:tcPr>
          <w:p w14:paraId="566FF2C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1、测量范围：不小于0次~200次；可通过专用软件实时显示心率大小以及心电心率波形；</w:t>
            </w:r>
          </w:p>
          <w:p w14:paraId="1FC0A5F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3CACA68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467CD3F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3DDDA06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7A5F3CD2"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32AD475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3C96A29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79E8F184"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55DD3F8" w14:textId="77777777">
        <w:trPr>
          <w:trHeight w:val="113"/>
          <w:jc w:val="center"/>
        </w:trPr>
        <w:tc>
          <w:tcPr>
            <w:tcW w:w="382" w:type="pct"/>
            <w:vAlign w:val="center"/>
          </w:tcPr>
          <w:p w14:paraId="544433D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139</w:t>
            </w:r>
          </w:p>
        </w:tc>
        <w:tc>
          <w:tcPr>
            <w:tcW w:w="554" w:type="pct"/>
            <w:vAlign w:val="center"/>
          </w:tcPr>
          <w:p w14:paraId="57868B6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钾离子传感器</w:t>
            </w:r>
          </w:p>
        </w:tc>
        <w:tc>
          <w:tcPr>
            <w:tcW w:w="2584" w:type="pct"/>
            <w:vAlign w:val="center"/>
          </w:tcPr>
          <w:p w14:paraId="5F9F2B1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1、测量范围：不小于0~1mol/L；分度：≤0.00001mol/L；用于检测溶液中钾离子浓度。支持与采集器的有线通讯、无线和独立数据显示通讯工作方式。</w:t>
            </w:r>
          </w:p>
          <w:p w14:paraId="7844D311"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0362187C"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6551F05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137E024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642A8BB3"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4F3E426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2286EE6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2D746545"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5D43174" w14:textId="77777777">
        <w:trPr>
          <w:trHeight w:val="113"/>
          <w:jc w:val="center"/>
        </w:trPr>
        <w:tc>
          <w:tcPr>
            <w:tcW w:w="382" w:type="pct"/>
            <w:vAlign w:val="center"/>
          </w:tcPr>
          <w:p w14:paraId="5B99AB0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140</w:t>
            </w:r>
          </w:p>
        </w:tc>
        <w:tc>
          <w:tcPr>
            <w:tcW w:w="554" w:type="pct"/>
            <w:vAlign w:val="center"/>
          </w:tcPr>
          <w:p w14:paraId="3142445E"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铵根离子</w:t>
            </w:r>
            <w:proofErr w:type="gramEnd"/>
            <w:r>
              <w:rPr>
                <w:rFonts w:ascii="宋体" w:hAnsi="宋体" w:cs="宋体" w:hint="eastAsia"/>
                <w:color w:val="000000"/>
                <w:kern w:val="0"/>
                <w:sz w:val="22"/>
                <w:lang w:bidi="ar"/>
              </w:rPr>
              <w:t>传感器</w:t>
            </w:r>
          </w:p>
        </w:tc>
        <w:tc>
          <w:tcPr>
            <w:tcW w:w="2584" w:type="pct"/>
            <w:vAlign w:val="center"/>
          </w:tcPr>
          <w:p w14:paraId="56459F6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1、测量范围：不小于0~1mol/L；分度：≤0.00001mol/L；用于检测溶液</w:t>
            </w:r>
            <w:proofErr w:type="gramStart"/>
            <w:r>
              <w:rPr>
                <w:rFonts w:ascii="宋体" w:hAnsi="宋体" w:cs="宋体" w:hint="eastAsia"/>
                <w:color w:val="000000"/>
                <w:kern w:val="0"/>
                <w:sz w:val="22"/>
                <w:lang w:bidi="ar"/>
              </w:rPr>
              <w:t>中铵根</w:t>
            </w:r>
            <w:proofErr w:type="gramEnd"/>
            <w:r>
              <w:rPr>
                <w:rFonts w:ascii="宋体" w:hAnsi="宋体" w:cs="宋体" w:hint="eastAsia"/>
                <w:color w:val="000000"/>
                <w:kern w:val="0"/>
                <w:sz w:val="22"/>
                <w:lang w:bidi="ar"/>
              </w:rPr>
              <w:t>浓度。支持与采集器的有线通讯、无线和独立数据显示通讯工作方式。</w:t>
            </w:r>
          </w:p>
          <w:p w14:paraId="48019A7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008FDC31"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29FEFB2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35F6A9B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52DAAC6F"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2A160EB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2B3F6E0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3B6BE8F1"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7A9D818" w14:textId="77777777">
        <w:trPr>
          <w:trHeight w:val="113"/>
          <w:jc w:val="center"/>
        </w:trPr>
        <w:tc>
          <w:tcPr>
            <w:tcW w:w="382" w:type="pct"/>
            <w:vAlign w:val="center"/>
          </w:tcPr>
          <w:p w14:paraId="287A090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141</w:t>
            </w:r>
          </w:p>
        </w:tc>
        <w:tc>
          <w:tcPr>
            <w:tcW w:w="554" w:type="pct"/>
            <w:vAlign w:val="center"/>
          </w:tcPr>
          <w:p w14:paraId="6CBA36B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硝酸根离</w:t>
            </w:r>
            <w:r>
              <w:rPr>
                <w:rFonts w:ascii="宋体" w:hAnsi="宋体" w:cs="宋体" w:hint="eastAsia"/>
                <w:color w:val="000000"/>
                <w:kern w:val="0"/>
                <w:sz w:val="22"/>
                <w:lang w:bidi="ar"/>
              </w:rPr>
              <w:lastRenderedPageBreak/>
              <w:t>子传感器</w:t>
            </w:r>
          </w:p>
        </w:tc>
        <w:tc>
          <w:tcPr>
            <w:tcW w:w="2584" w:type="pct"/>
            <w:vAlign w:val="center"/>
          </w:tcPr>
          <w:p w14:paraId="3ED252D7"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1、测量范围：不小于0~1mol/L；分度：≤</w:t>
            </w:r>
            <w:r>
              <w:rPr>
                <w:rFonts w:ascii="宋体" w:hAnsi="宋体" w:cs="宋体" w:hint="eastAsia"/>
                <w:color w:val="000000"/>
                <w:kern w:val="0"/>
                <w:sz w:val="22"/>
                <w:lang w:bidi="ar"/>
              </w:rPr>
              <w:lastRenderedPageBreak/>
              <w:t>0.00001mol/L；用于检测溶液中硝酸根浓度。支持与采集器的有线通讯、无线和独立数据显示通讯工作方式。</w:t>
            </w:r>
          </w:p>
          <w:p w14:paraId="25C0D0D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711937B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6F7BB01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771E3964"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5D8C9A9A"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7613E7B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只</w:t>
            </w:r>
          </w:p>
        </w:tc>
        <w:tc>
          <w:tcPr>
            <w:tcW w:w="358" w:type="pct"/>
            <w:vAlign w:val="center"/>
          </w:tcPr>
          <w:p w14:paraId="74ADA5F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4C57F1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CDEC35B" w14:textId="77777777">
        <w:trPr>
          <w:trHeight w:val="113"/>
          <w:jc w:val="center"/>
        </w:trPr>
        <w:tc>
          <w:tcPr>
            <w:tcW w:w="382" w:type="pct"/>
            <w:vAlign w:val="center"/>
          </w:tcPr>
          <w:p w14:paraId="79D3EDC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142</w:t>
            </w:r>
          </w:p>
        </w:tc>
        <w:tc>
          <w:tcPr>
            <w:tcW w:w="554" w:type="pct"/>
            <w:vAlign w:val="center"/>
          </w:tcPr>
          <w:p w14:paraId="5255DC0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气压传感器</w:t>
            </w:r>
          </w:p>
        </w:tc>
        <w:tc>
          <w:tcPr>
            <w:tcW w:w="2584" w:type="pct"/>
            <w:vAlign w:val="center"/>
          </w:tcPr>
          <w:p w14:paraId="42E8138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1、测量范围：不小于550hPa ~1060hPa；分度：≤1 </w:t>
            </w:r>
            <w:proofErr w:type="spellStart"/>
            <w:r>
              <w:rPr>
                <w:rFonts w:ascii="宋体" w:hAnsi="宋体" w:cs="宋体" w:hint="eastAsia"/>
                <w:color w:val="000000"/>
                <w:kern w:val="0"/>
                <w:sz w:val="22"/>
                <w:lang w:bidi="ar"/>
              </w:rPr>
              <w:t>hPa</w:t>
            </w:r>
            <w:proofErr w:type="spellEnd"/>
            <w:r>
              <w:rPr>
                <w:rFonts w:ascii="宋体" w:hAnsi="宋体" w:cs="宋体" w:hint="eastAsia"/>
                <w:color w:val="000000"/>
                <w:kern w:val="0"/>
                <w:sz w:val="22"/>
                <w:lang w:bidi="ar"/>
              </w:rPr>
              <w:t>；</w:t>
            </w:r>
          </w:p>
          <w:p w14:paraId="5C41E0F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6660ED3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2F78AC9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43813E3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503CDABC"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p w14:paraId="49A049D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7、尺寸：≥80*40*25 mm</w:t>
            </w:r>
          </w:p>
        </w:tc>
        <w:tc>
          <w:tcPr>
            <w:tcW w:w="323" w:type="pct"/>
            <w:vAlign w:val="center"/>
          </w:tcPr>
          <w:p w14:paraId="253CC9D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2819158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655C9C2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D2933EA" w14:textId="77777777">
        <w:trPr>
          <w:trHeight w:val="113"/>
          <w:jc w:val="center"/>
        </w:trPr>
        <w:tc>
          <w:tcPr>
            <w:tcW w:w="382" w:type="pct"/>
            <w:vAlign w:val="center"/>
          </w:tcPr>
          <w:p w14:paraId="78F94F5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143</w:t>
            </w:r>
          </w:p>
        </w:tc>
        <w:tc>
          <w:tcPr>
            <w:tcW w:w="554" w:type="pct"/>
            <w:vAlign w:val="center"/>
          </w:tcPr>
          <w:p w14:paraId="0F65181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风速传感器</w:t>
            </w:r>
          </w:p>
        </w:tc>
        <w:tc>
          <w:tcPr>
            <w:tcW w:w="2584" w:type="pct"/>
            <w:vAlign w:val="center"/>
          </w:tcPr>
          <w:p w14:paraId="345AFF3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1、测量范围：不小于0.3m/s~45m/s；.起动风速：：0.3m/s，分度：≤0.1m/s ；用于测量空气流动速度；</w:t>
            </w:r>
          </w:p>
          <w:p w14:paraId="21FD529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0E566FD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250DE7D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218427A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65F217D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p w14:paraId="138A9690"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7、尺寸：≥213*70*70 mm</w:t>
            </w:r>
          </w:p>
        </w:tc>
        <w:tc>
          <w:tcPr>
            <w:tcW w:w="323" w:type="pct"/>
            <w:vAlign w:val="center"/>
          </w:tcPr>
          <w:p w14:paraId="46BECFE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213AB69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647BD1B7"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FE26944" w14:textId="77777777">
        <w:trPr>
          <w:trHeight w:val="113"/>
          <w:jc w:val="center"/>
        </w:trPr>
        <w:tc>
          <w:tcPr>
            <w:tcW w:w="382" w:type="pct"/>
            <w:vAlign w:val="center"/>
          </w:tcPr>
          <w:p w14:paraId="30B9A16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144</w:t>
            </w:r>
          </w:p>
        </w:tc>
        <w:tc>
          <w:tcPr>
            <w:tcW w:w="554" w:type="pct"/>
            <w:vAlign w:val="center"/>
          </w:tcPr>
          <w:p w14:paraId="5C72B18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水流速传感器</w:t>
            </w:r>
          </w:p>
        </w:tc>
        <w:tc>
          <w:tcPr>
            <w:tcW w:w="2584" w:type="pct"/>
            <w:vAlign w:val="center"/>
          </w:tcPr>
          <w:p w14:paraId="37118D91"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1、测量范围：不小于0 ~4m/s；分度：≤0.01m/s；</w:t>
            </w:r>
          </w:p>
          <w:p w14:paraId="3770C161"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7BB7679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460D5B3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09719E6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5、传感器预留开孔或螺丝孔，可用于固定传感器；</w:t>
            </w:r>
          </w:p>
          <w:p w14:paraId="66D6C98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p w14:paraId="58FF3B41"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7、尺寸：≥80*40*25 mm</w:t>
            </w:r>
          </w:p>
        </w:tc>
        <w:tc>
          <w:tcPr>
            <w:tcW w:w="323" w:type="pct"/>
            <w:vAlign w:val="center"/>
          </w:tcPr>
          <w:p w14:paraId="5291115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只</w:t>
            </w:r>
          </w:p>
        </w:tc>
        <w:tc>
          <w:tcPr>
            <w:tcW w:w="358" w:type="pct"/>
            <w:vAlign w:val="center"/>
          </w:tcPr>
          <w:p w14:paraId="22522F1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5E43C1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57FB27E" w14:textId="77777777">
        <w:trPr>
          <w:trHeight w:val="113"/>
          <w:jc w:val="center"/>
        </w:trPr>
        <w:tc>
          <w:tcPr>
            <w:tcW w:w="382" w:type="pct"/>
            <w:vAlign w:val="center"/>
          </w:tcPr>
          <w:p w14:paraId="0BED3BE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145</w:t>
            </w:r>
          </w:p>
        </w:tc>
        <w:tc>
          <w:tcPr>
            <w:tcW w:w="554" w:type="pct"/>
            <w:vAlign w:val="center"/>
          </w:tcPr>
          <w:p w14:paraId="272003D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GPS传感器</w:t>
            </w:r>
          </w:p>
        </w:tc>
        <w:tc>
          <w:tcPr>
            <w:tcW w:w="2584" w:type="pct"/>
            <w:vAlign w:val="center"/>
          </w:tcPr>
          <w:p w14:paraId="123FBFF9"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1、用于测量当地的地理坐标值，经度：东经E 0~180°西经W 0~180°，纬度：南纬S 0~90°北纬N 0~90°；分度：≤0.00001°；</w:t>
            </w:r>
          </w:p>
          <w:p w14:paraId="32B472C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4FA3DC1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5C3E2C4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5834764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6FAB6D1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p w14:paraId="1E860F7D"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7、尺寸：≥120*41*25 mm</w:t>
            </w:r>
          </w:p>
        </w:tc>
        <w:tc>
          <w:tcPr>
            <w:tcW w:w="323" w:type="pct"/>
            <w:vAlign w:val="center"/>
          </w:tcPr>
          <w:p w14:paraId="180CDDF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40AD19D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4BC5FCC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59C5CFD" w14:textId="77777777">
        <w:trPr>
          <w:trHeight w:val="113"/>
          <w:jc w:val="center"/>
        </w:trPr>
        <w:tc>
          <w:tcPr>
            <w:tcW w:w="382" w:type="pct"/>
            <w:vAlign w:val="center"/>
          </w:tcPr>
          <w:p w14:paraId="0EEF4ED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146</w:t>
            </w:r>
          </w:p>
        </w:tc>
        <w:tc>
          <w:tcPr>
            <w:tcW w:w="554" w:type="pct"/>
            <w:vAlign w:val="center"/>
          </w:tcPr>
          <w:p w14:paraId="0DB0310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土壤湿度传感器</w:t>
            </w:r>
          </w:p>
        </w:tc>
        <w:tc>
          <w:tcPr>
            <w:tcW w:w="2584" w:type="pct"/>
            <w:vAlign w:val="center"/>
          </w:tcPr>
          <w:p w14:paraId="3B557F6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1、测量范围：不小于0~100%；分度：≤0.1%；测量土壤的湿度；</w:t>
            </w:r>
          </w:p>
          <w:p w14:paraId="5A04A20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7EC8AEB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73E2DFC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61B055C5"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44D75D7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p w14:paraId="1529F547"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7、尺寸：≥80*40*25 mm</w:t>
            </w:r>
          </w:p>
        </w:tc>
        <w:tc>
          <w:tcPr>
            <w:tcW w:w="323" w:type="pct"/>
            <w:vAlign w:val="center"/>
          </w:tcPr>
          <w:p w14:paraId="05B3641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4E144C4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7BC026C5"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0CD9402" w14:textId="77777777">
        <w:trPr>
          <w:trHeight w:val="113"/>
          <w:jc w:val="center"/>
        </w:trPr>
        <w:tc>
          <w:tcPr>
            <w:tcW w:w="382" w:type="pct"/>
            <w:vAlign w:val="center"/>
          </w:tcPr>
          <w:p w14:paraId="2AA80E7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147</w:t>
            </w:r>
          </w:p>
        </w:tc>
        <w:tc>
          <w:tcPr>
            <w:tcW w:w="554" w:type="pct"/>
            <w:vAlign w:val="center"/>
          </w:tcPr>
          <w:p w14:paraId="0C4063D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表面温度传感器</w:t>
            </w:r>
          </w:p>
        </w:tc>
        <w:tc>
          <w:tcPr>
            <w:tcW w:w="2584" w:type="pct"/>
            <w:vAlign w:val="center"/>
          </w:tcPr>
          <w:p w14:paraId="1D43232C"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1、测量范围：不小于-50℃~+130℃；分度：≤0.1℃；</w:t>
            </w:r>
          </w:p>
          <w:p w14:paraId="33A9105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77E4029C"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01451F4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53CE6D91"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314E2E0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w:t>
            </w:r>
            <w:r>
              <w:rPr>
                <w:rFonts w:ascii="宋体" w:hAnsi="宋体" w:cs="宋体" w:hint="eastAsia"/>
                <w:color w:val="000000"/>
                <w:kern w:val="0"/>
                <w:sz w:val="22"/>
                <w:lang w:bidi="ar"/>
              </w:rPr>
              <w:lastRenderedPageBreak/>
              <w:t>动并工作。</w:t>
            </w:r>
          </w:p>
          <w:p w14:paraId="1F491D30"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7、尺寸：≥80*40*25 mm</w:t>
            </w:r>
          </w:p>
        </w:tc>
        <w:tc>
          <w:tcPr>
            <w:tcW w:w="323" w:type="pct"/>
            <w:vAlign w:val="center"/>
          </w:tcPr>
          <w:p w14:paraId="52F16EF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只</w:t>
            </w:r>
          </w:p>
        </w:tc>
        <w:tc>
          <w:tcPr>
            <w:tcW w:w="358" w:type="pct"/>
            <w:vAlign w:val="center"/>
          </w:tcPr>
          <w:p w14:paraId="133AB9D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4EF9661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62C0FBF" w14:textId="77777777">
        <w:trPr>
          <w:trHeight w:val="113"/>
          <w:jc w:val="center"/>
        </w:trPr>
        <w:tc>
          <w:tcPr>
            <w:tcW w:w="382" w:type="pct"/>
            <w:vAlign w:val="center"/>
          </w:tcPr>
          <w:p w14:paraId="79B3F7E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148</w:t>
            </w:r>
          </w:p>
        </w:tc>
        <w:tc>
          <w:tcPr>
            <w:tcW w:w="554" w:type="pct"/>
            <w:vAlign w:val="center"/>
          </w:tcPr>
          <w:p w14:paraId="083A375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土壤温度传感器</w:t>
            </w:r>
          </w:p>
        </w:tc>
        <w:tc>
          <w:tcPr>
            <w:tcW w:w="2584" w:type="pct"/>
            <w:vAlign w:val="center"/>
          </w:tcPr>
          <w:p w14:paraId="3C69664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1、测量范围：不小于-40℃~+60℃；分度：≤0.1℃；</w:t>
            </w:r>
          </w:p>
          <w:p w14:paraId="3284DC87"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2、不锈钢探针，可测各种物体或溶液的温度式，配室外挖掘工具一只面板标有产品名称、型号标记；</w:t>
            </w:r>
          </w:p>
          <w:p w14:paraId="2E0CE5C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3FD71E97"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3ABD5BE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0D7B669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p w14:paraId="521C69A1"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7、尺寸：≥80*40*25 mm</w:t>
            </w:r>
          </w:p>
        </w:tc>
        <w:tc>
          <w:tcPr>
            <w:tcW w:w="323" w:type="pct"/>
            <w:vAlign w:val="center"/>
          </w:tcPr>
          <w:p w14:paraId="270D221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3DE2066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231C77C9"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1C0B2AF" w14:textId="77777777">
        <w:trPr>
          <w:trHeight w:val="113"/>
          <w:jc w:val="center"/>
        </w:trPr>
        <w:tc>
          <w:tcPr>
            <w:tcW w:w="382" w:type="pct"/>
            <w:vAlign w:val="center"/>
          </w:tcPr>
          <w:p w14:paraId="3364CEE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149</w:t>
            </w:r>
          </w:p>
        </w:tc>
        <w:tc>
          <w:tcPr>
            <w:tcW w:w="554" w:type="pct"/>
            <w:vAlign w:val="center"/>
          </w:tcPr>
          <w:p w14:paraId="3D63514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PM2.5/10传感器</w:t>
            </w:r>
          </w:p>
        </w:tc>
        <w:tc>
          <w:tcPr>
            <w:tcW w:w="2584" w:type="pct"/>
            <w:vAlign w:val="center"/>
          </w:tcPr>
          <w:p w14:paraId="26331D2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1、测量范围：不小于0~500 ug/m3；分度：≤1ug/m3。用于检测空气中PM2.5与PM10浓度；</w:t>
            </w:r>
          </w:p>
          <w:p w14:paraId="11F2A974"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255B8EC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44810E48"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260DBD85"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782C573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581B49F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29F0CF1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16464B3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A9892E3" w14:textId="77777777">
        <w:trPr>
          <w:trHeight w:val="113"/>
          <w:jc w:val="center"/>
        </w:trPr>
        <w:tc>
          <w:tcPr>
            <w:tcW w:w="382" w:type="pct"/>
            <w:vAlign w:val="center"/>
          </w:tcPr>
          <w:p w14:paraId="7893A96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150</w:t>
            </w:r>
          </w:p>
        </w:tc>
        <w:tc>
          <w:tcPr>
            <w:tcW w:w="554" w:type="pct"/>
            <w:vAlign w:val="center"/>
          </w:tcPr>
          <w:p w14:paraId="53D6DFB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日照辐射传感器</w:t>
            </w:r>
          </w:p>
        </w:tc>
        <w:tc>
          <w:tcPr>
            <w:tcW w:w="2584" w:type="pct"/>
            <w:vAlign w:val="center"/>
          </w:tcPr>
          <w:p w14:paraId="7551165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1、测量范围：不小于0W/m2~1500W/m2；分度：≤1W/m2。用于测量光谱在320nm~1100nm范围内的太阳辐射强度。</w:t>
            </w:r>
          </w:p>
          <w:p w14:paraId="42D3F86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2、面板标有产品名称、型号标记；</w:t>
            </w:r>
          </w:p>
          <w:p w14:paraId="58ED62C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25F2701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60C1E98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0A27F5F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p w14:paraId="3A1316F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7、尺寸：≥125*40*25 mm</w:t>
            </w:r>
          </w:p>
        </w:tc>
        <w:tc>
          <w:tcPr>
            <w:tcW w:w="323" w:type="pct"/>
            <w:vAlign w:val="center"/>
          </w:tcPr>
          <w:p w14:paraId="0964B13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只</w:t>
            </w:r>
          </w:p>
        </w:tc>
        <w:tc>
          <w:tcPr>
            <w:tcW w:w="358" w:type="pct"/>
            <w:vAlign w:val="center"/>
          </w:tcPr>
          <w:p w14:paraId="76F02AC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76A60847"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B65A1EB" w14:textId="77777777">
        <w:trPr>
          <w:trHeight w:val="113"/>
          <w:jc w:val="center"/>
        </w:trPr>
        <w:tc>
          <w:tcPr>
            <w:tcW w:w="382" w:type="pct"/>
            <w:vAlign w:val="center"/>
          </w:tcPr>
          <w:p w14:paraId="2A47FB7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151</w:t>
            </w:r>
          </w:p>
        </w:tc>
        <w:tc>
          <w:tcPr>
            <w:tcW w:w="554" w:type="pct"/>
            <w:vAlign w:val="center"/>
          </w:tcPr>
          <w:p w14:paraId="2687A8E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乙醇传感器</w:t>
            </w:r>
          </w:p>
        </w:tc>
        <w:tc>
          <w:tcPr>
            <w:tcW w:w="2584" w:type="pct"/>
            <w:vAlign w:val="center"/>
          </w:tcPr>
          <w:p w14:paraId="3D676C2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1、量程：不小于0%~3%，精度：≤±0.50％，分度：≤0.01%。可用于测量待测溶液上方空气中乙醇的浓度。</w:t>
            </w:r>
          </w:p>
          <w:p w14:paraId="43ABE908"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2、面板标有产品名称、型号标记；</w:t>
            </w:r>
          </w:p>
          <w:p w14:paraId="3517B6D7"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3、接口具有方向性和自锁功能，支持热插拔；</w:t>
            </w:r>
          </w:p>
          <w:p w14:paraId="69CE354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4、模块化设计，支持有线通讯、无线通讯和屏幕数据显示三种工作方式；</w:t>
            </w:r>
          </w:p>
          <w:p w14:paraId="26DE3F68"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5、传感器预留开孔或螺丝孔，可用于固定传感器；</w:t>
            </w:r>
          </w:p>
          <w:p w14:paraId="37333A1F"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6、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434979B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只</w:t>
            </w:r>
          </w:p>
        </w:tc>
        <w:tc>
          <w:tcPr>
            <w:tcW w:w="358" w:type="pct"/>
            <w:vAlign w:val="center"/>
          </w:tcPr>
          <w:p w14:paraId="74CF8C7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594C9E66"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D0DB77E" w14:textId="77777777">
        <w:trPr>
          <w:trHeight w:val="113"/>
          <w:jc w:val="center"/>
        </w:trPr>
        <w:tc>
          <w:tcPr>
            <w:tcW w:w="382" w:type="pct"/>
            <w:vAlign w:val="center"/>
          </w:tcPr>
          <w:p w14:paraId="35019FA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152</w:t>
            </w:r>
          </w:p>
        </w:tc>
        <w:tc>
          <w:tcPr>
            <w:tcW w:w="554" w:type="pct"/>
            <w:vAlign w:val="center"/>
          </w:tcPr>
          <w:p w14:paraId="1A57412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滴定实验装置</w:t>
            </w:r>
          </w:p>
        </w:tc>
        <w:tc>
          <w:tcPr>
            <w:tcW w:w="2584" w:type="pct"/>
            <w:vAlign w:val="center"/>
          </w:tcPr>
          <w:p w14:paraId="206B73C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1、滴定实验装置由滴定计数器、支架、针筒、两通阀、十字转接器、铁夹、滴头、</w:t>
            </w:r>
            <w:proofErr w:type="gramStart"/>
            <w:r>
              <w:rPr>
                <w:rFonts w:ascii="宋体" w:hAnsi="宋体" w:cs="宋体" w:hint="eastAsia"/>
                <w:color w:val="000000"/>
                <w:kern w:val="0"/>
                <w:sz w:val="22"/>
                <w:lang w:bidi="ar"/>
              </w:rPr>
              <w:t>塑帽螺栓</w:t>
            </w:r>
            <w:proofErr w:type="gramEnd"/>
            <w:r>
              <w:rPr>
                <w:rFonts w:ascii="宋体" w:hAnsi="宋体" w:cs="宋体" w:hint="eastAsia"/>
                <w:color w:val="000000"/>
                <w:kern w:val="0"/>
                <w:sz w:val="22"/>
                <w:lang w:bidi="ar"/>
              </w:rPr>
              <w:t>构成。</w:t>
            </w:r>
          </w:p>
          <w:p w14:paraId="554631E6"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能够测量滴定实验过程中试剂通过滴定计数器时的液滴数量。3、配合pH传感器、电导率传感器或温度传感器等进行滴定实验，可完成中和滴定实验、冰醋酸的稀释、电导率滴定、检验氢氧化钠溶液的变质程度、中和滴定法测定食醋中的总酸度、饮料中维生素C含量的测定等实验。</w:t>
            </w:r>
          </w:p>
          <w:p w14:paraId="00F527C4"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4、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58032A3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0C76AF8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037F06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52B9306" w14:textId="77777777">
        <w:trPr>
          <w:trHeight w:val="113"/>
          <w:jc w:val="center"/>
        </w:trPr>
        <w:tc>
          <w:tcPr>
            <w:tcW w:w="382" w:type="pct"/>
            <w:vAlign w:val="center"/>
          </w:tcPr>
          <w:p w14:paraId="5245391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153</w:t>
            </w:r>
          </w:p>
        </w:tc>
        <w:tc>
          <w:tcPr>
            <w:tcW w:w="554" w:type="pct"/>
            <w:vAlign w:val="center"/>
          </w:tcPr>
          <w:p w14:paraId="44ABD27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气液相密封</w:t>
            </w:r>
            <w:proofErr w:type="gramStart"/>
            <w:r>
              <w:rPr>
                <w:rFonts w:ascii="宋体" w:hAnsi="宋体" w:cs="宋体" w:hint="eastAsia"/>
                <w:color w:val="000000"/>
                <w:kern w:val="0"/>
                <w:sz w:val="22"/>
                <w:lang w:bidi="ar"/>
              </w:rPr>
              <w:t>实验器</w:t>
            </w:r>
            <w:proofErr w:type="gramEnd"/>
          </w:p>
        </w:tc>
        <w:tc>
          <w:tcPr>
            <w:tcW w:w="2584" w:type="pct"/>
            <w:vAlign w:val="center"/>
          </w:tcPr>
          <w:p w14:paraId="0EB4FD8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1、尺寸：透明罐体，透明密封盖，容积≥5升</w:t>
            </w:r>
          </w:p>
          <w:p w14:paraId="506F4B5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≥260*184*184mm，设有两只Ø6.5、Ø15、Ø16、Ø20、Ø24、两只Ø36.6倒扣通孔硅胶塞，两只Ø4、Ø12、Ø19、Ø15、Ø30硅胶塞1、气液相密封</w:t>
            </w:r>
            <w:proofErr w:type="gramStart"/>
            <w:r>
              <w:rPr>
                <w:rFonts w:ascii="宋体" w:hAnsi="宋体" w:cs="宋体" w:hint="eastAsia"/>
                <w:color w:val="000000"/>
                <w:kern w:val="0"/>
                <w:sz w:val="22"/>
                <w:lang w:bidi="ar"/>
              </w:rPr>
              <w:t>实验器</w:t>
            </w:r>
            <w:proofErr w:type="gramEnd"/>
            <w:r>
              <w:rPr>
                <w:rFonts w:ascii="宋体" w:hAnsi="宋体" w:cs="宋体" w:hint="eastAsia"/>
                <w:color w:val="000000"/>
                <w:kern w:val="0"/>
                <w:sz w:val="22"/>
                <w:lang w:bidi="ar"/>
              </w:rPr>
              <w:t>由罐体、两套上盖、硅胶塞、软管、硅橡胶管等构成；</w:t>
            </w:r>
          </w:p>
          <w:p w14:paraId="58AAD30D"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2、可与氧气传感器、二氧化碳传感器、相对湿度传感器等生物化学传感器密闭连接，完成植物光合作用、种子萌发、植物的呼吸作用、呼出气体与外界气体比较等实验；</w:t>
            </w:r>
          </w:p>
          <w:p w14:paraId="2C6F7044"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3、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4A32B2A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15FD65C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8" w:type="pct"/>
            <w:vAlign w:val="center"/>
          </w:tcPr>
          <w:p w14:paraId="3535347E"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7B0C8A1" w14:textId="77777777">
        <w:trPr>
          <w:trHeight w:val="113"/>
          <w:jc w:val="center"/>
        </w:trPr>
        <w:tc>
          <w:tcPr>
            <w:tcW w:w="382" w:type="pct"/>
            <w:vAlign w:val="center"/>
          </w:tcPr>
          <w:p w14:paraId="03B4317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154</w:t>
            </w:r>
          </w:p>
        </w:tc>
        <w:tc>
          <w:tcPr>
            <w:tcW w:w="554" w:type="pct"/>
            <w:vAlign w:val="center"/>
          </w:tcPr>
          <w:p w14:paraId="32D94A8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袖珍生化密封</w:t>
            </w:r>
            <w:proofErr w:type="gramStart"/>
            <w:r>
              <w:rPr>
                <w:rFonts w:ascii="宋体" w:hAnsi="宋体" w:cs="宋体" w:hint="eastAsia"/>
                <w:color w:val="000000"/>
                <w:kern w:val="0"/>
                <w:sz w:val="22"/>
                <w:lang w:bidi="ar"/>
              </w:rPr>
              <w:t>实验器</w:t>
            </w:r>
            <w:proofErr w:type="gramEnd"/>
          </w:p>
        </w:tc>
        <w:tc>
          <w:tcPr>
            <w:tcW w:w="2584" w:type="pct"/>
            <w:vAlign w:val="center"/>
          </w:tcPr>
          <w:p w14:paraId="550C5F9A"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尺寸：≥176*60*45mm（罐体）</w:t>
            </w:r>
          </w:p>
          <w:p w14:paraId="56BC72E2"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1、袖珍生化密封</w:t>
            </w:r>
            <w:proofErr w:type="gramStart"/>
            <w:r>
              <w:rPr>
                <w:rFonts w:ascii="宋体" w:hAnsi="宋体" w:cs="宋体" w:hint="eastAsia"/>
                <w:color w:val="000000"/>
                <w:kern w:val="0"/>
                <w:sz w:val="22"/>
                <w:lang w:bidi="ar"/>
              </w:rPr>
              <w:t>实验器</w:t>
            </w:r>
            <w:proofErr w:type="gramEnd"/>
            <w:r>
              <w:rPr>
                <w:rFonts w:ascii="宋体" w:hAnsi="宋体" w:cs="宋体" w:hint="eastAsia"/>
                <w:color w:val="000000"/>
                <w:kern w:val="0"/>
                <w:sz w:val="22"/>
                <w:lang w:bidi="ar"/>
              </w:rPr>
              <w:t>由玻璃罐体、无孔硅胶塞、四套单孔硅胶塞、双孔硅胶塞、硅胶环、直通对接头及附件构成；</w:t>
            </w:r>
          </w:p>
          <w:p w14:paraId="16901D13"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2、罐体由</w:t>
            </w:r>
            <w:proofErr w:type="gramStart"/>
            <w:r>
              <w:rPr>
                <w:rFonts w:ascii="宋体" w:hAnsi="宋体" w:cs="宋体" w:hint="eastAsia"/>
                <w:color w:val="000000"/>
                <w:kern w:val="0"/>
                <w:sz w:val="22"/>
                <w:lang w:bidi="ar"/>
              </w:rPr>
              <w:t>高硼硅玻璃</w:t>
            </w:r>
            <w:proofErr w:type="gramEnd"/>
            <w:r>
              <w:rPr>
                <w:rFonts w:ascii="宋体" w:hAnsi="宋体" w:cs="宋体" w:hint="eastAsia"/>
                <w:color w:val="000000"/>
                <w:kern w:val="0"/>
                <w:sz w:val="22"/>
                <w:lang w:bidi="ar"/>
              </w:rPr>
              <w:t>制成，配合密封塞使用。该</w:t>
            </w:r>
            <w:proofErr w:type="gramStart"/>
            <w:r>
              <w:rPr>
                <w:rFonts w:ascii="宋体" w:hAnsi="宋体" w:cs="宋体" w:hint="eastAsia"/>
                <w:color w:val="000000"/>
                <w:kern w:val="0"/>
                <w:sz w:val="22"/>
                <w:lang w:bidi="ar"/>
              </w:rPr>
              <w:t>实验器</w:t>
            </w:r>
            <w:proofErr w:type="gramEnd"/>
            <w:r>
              <w:rPr>
                <w:rFonts w:ascii="宋体" w:hAnsi="宋体" w:cs="宋体" w:hint="eastAsia"/>
                <w:color w:val="000000"/>
                <w:kern w:val="0"/>
                <w:sz w:val="22"/>
                <w:lang w:bidi="ar"/>
              </w:rPr>
              <w:t>小巧灵活，便于学生实验；</w:t>
            </w:r>
          </w:p>
          <w:p w14:paraId="31B814A1"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3、可配合氧气传感器、二氧化碳传感器等，完成探</w:t>
            </w:r>
            <w:r>
              <w:rPr>
                <w:rFonts w:ascii="宋体" w:hAnsi="宋体" w:cs="宋体" w:hint="eastAsia"/>
                <w:color w:val="000000"/>
                <w:kern w:val="0"/>
                <w:sz w:val="22"/>
                <w:lang w:bidi="ar"/>
              </w:rPr>
              <w:lastRenderedPageBreak/>
              <w:t>究种子萌发所需的条件、植物的呼吸作用、探究环境因素对光合作用强度的影响等实验；</w:t>
            </w:r>
          </w:p>
          <w:p w14:paraId="7DFC3D33"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4、使用环境试验：低温存储试验（不低于温度：-8℃，保持时间：4h）、高温存储试验（不低于温度：50℃，保持时间：4h）、恒定湿热试验（不低于温度：38℃，湿度：90%RH，保持时间：12h），试验后能正常启动并工作。。</w:t>
            </w:r>
          </w:p>
        </w:tc>
        <w:tc>
          <w:tcPr>
            <w:tcW w:w="323" w:type="pct"/>
            <w:vAlign w:val="center"/>
          </w:tcPr>
          <w:p w14:paraId="50C4D02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套</w:t>
            </w:r>
          </w:p>
        </w:tc>
        <w:tc>
          <w:tcPr>
            <w:tcW w:w="358" w:type="pct"/>
            <w:vAlign w:val="center"/>
          </w:tcPr>
          <w:p w14:paraId="29714C8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8" w:type="pct"/>
            <w:vAlign w:val="center"/>
          </w:tcPr>
          <w:p w14:paraId="7A924011"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294AE26" w14:textId="77777777">
        <w:trPr>
          <w:trHeight w:val="113"/>
          <w:jc w:val="center"/>
        </w:trPr>
        <w:tc>
          <w:tcPr>
            <w:tcW w:w="382" w:type="pct"/>
            <w:vAlign w:val="center"/>
          </w:tcPr>
          <w:p w14:paraId="340DBD7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155</w:t>
            </w:r>
          </w:p>
        </w:tc>
        <w:tc>
          <w:tcPr>
            <w:tcW w:w="554" w:type="pct"/>
            <w:vAlign w:val="center"/>
          </w:tcPr>
          <w:p w14:paraId="0E29D36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多向转接头</w:t>
            </w:r>
          </w:p>
        </w:tc>
        <w:tc>
          <w:tcPr>
            <w:tcW w:w="2584" w:type="pct"/>
            <w:vAlign w:val="center"/>
          </w:tcPr>
          <w:p w14:paraId="759EC13E"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1、用于固定传感器和其他常规实验器材，如高温传感器探针、铁夹、铁圈等。2、双向交叉，孔内径适应于标准铁架台。</w:t>
            </w:r>
          </w:p>
        </w:tc>
        <w:tc>
          <w:tcPr>
            <w:tcW w:w="323" w:type="pct"/>
            <w:vAlign w:val="center"/>
          </w:tcPr>
          <w:p w14:paraId="666870A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4FB62D0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1AE948A5"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6CF201D" w14:textId="77777777">
        <w:trPr>
          <w:trHeight w:val="113"/>
          <w:jc w:val="center"/>
        </w:trPr>
        <w:tc>
          <w:tcPr>
            <w:tcW w:w="382" w:type="pct"/>
            <w:vAlign w:val="center"/>
          </w:tcPr>
          <w:p w14:paraId="1CE990D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156</w:t>
            </w:r>
          </w:p>
        </w:tc>
        <w:tc>
          <w:tcPr>
            <w:tcW w:w="554" w:type="pct"/>
            <w:vAlign w:val="center"/>
          </w:tcPr>
          <w:p w14:paraId="47675CC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流速温度仪</w:t>
            </w:r>
          </w:p>
        </w:tc>
        <w:tc>
          <w:tcPr>
            <w:tcW w:w="2584" w:type="pct"/>
            <w:vAlign w:val="center"/>
          </w:tcPr>
          <w:p w14:paraId="6360389B"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尺寸：≥305*120*300mm</w:t>
            </w:r>
          </w:p>
          <w:p w14:paraId="7D68701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1、由传感器系统、伸缩杆及数据显示控制器三大模块组成。</w:t>
            </w:r>
          </w:p>
          <w:p w14:paraId="2AA218A0"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2、流速测量范围：不小于0~4m/s，分度：≤0.01m/s。温度测量范围：不小于0~50℃，分度：≤：0.1℃。</w:t>
            </w:r>
          </w:p>
          <w:p w14:paraId="279770FE" w14:textId="77777777" w:rsidR="0099416C" w:rsidRDefault="007C27C3">
            <w:pPr>
              <w:widowControl/>
              <w:textAlignment w:val="center"/>
              <w:rPr>
                <w:rFonts w:ascii="宋体" w:hAnsi="宋体" w:cs="宋体"/>
                <w:color w:val="000000"/>
                <w:kern w:val="0"/>
                <w:sz w:val="22"/>
                <w:lang w:bidi="ar"/>
              </w:rPr>
            </w:pPr>
            <w:r>
              <w:rPr>
                <w:rFonts w:ascii="宋体" w:hAnsi="宋体" w:cs="宋体" w:hint="eastAsia"/>
                <w:color w:val="000000"/>
                <w:kern w:val="0"/>
                <w:sz w:val="22"/>
                <w:lang w:bidi="ar"/>
              </w:rPr>
              <w:t>3、手持式数字显示控制器，显示水流速和水温的数据，具备一键开关机、实时流速和平均流速一键切换，一键清除及大容量数据存储、导出功能，可通过软件查看存储数据的变化曲线。</w:t>
            </w:r>
          </w:p>
          <w:p w14:paraId="77D682F5" w14:textId="77777777" w:rsidR="0099416C" w:rsidRDefault="007C27C3">
            <w:pPr>
              <w:widowControl/>
              <w:textAlignment w:val="center"/>
              <w:rPr>
                <w:rFonts w:ascii="宋体" w:hAnsi="宋体" w:cs="宋体"/>
                <w:color w:val="000000"/>
                <w:sz w:val="22"/>
              </w:rPr>
            </w:pPr>
            <w:r>
              <w:rPr>
                <w:rFonts w:ascii="宋体" w:hAnsi="宋体" w:cs="宋体" w:hint="eastAsia"/>
                <w:kern w:val="0"/>
                <w:sz w:val="22"/>
                <w:lang w:bidi="ar"/>
              </w:rPr>
              <w:t>4、功能：（1）</w:t>
            </w:r>
            <w:proofErr w:type="gramStart"/>
            <w:r>
              <w:rPr>
                <w:rFonts w:ascii="宋体" w:hAnsi="宋体" w:cs="宋体" w:hint="eastAsia"/>
                <w:kern w:val="0"/>
                <w:sz w:val="22"/>
                <w:lang w:bidi="ar"/>
              </w:rPr>
              <w:t>短按“平均流速”</w:t>
            </w:r>
            <w:proofErr w:type="gramEnd"/>
            <w:r>
              <w:rPr>
                <w:rFonts w:ascii="宋体" w:hAnsi="宋体" w:cs="宋体" w:hint="eastAsia"/>
                <w:kern w:val="0"/>
                <w:sz w:val="22"/>
                <w:lang w:bidi="ar"/>
              </w:rPr>
              <w:t>按键，开始进行平均流速的测量，</w:t>
            </w:r>
            <w:proofErr w:type="gramStart"/>
            <w:r>
              <w:rPr>
                <w:rFonts w:ascii="宋体" w:hAnsi="宋体" w:cs="宋体" w:hint="eastAsia"/>
                <w:kern w:val="0"/>
                <w:sz w:val="22"/>
                <w:lang w:bidi="ar"/>
              </w:rPr>
              <w:t>再次短按“平均流速”</w:t>
            </w:r>
            <w:proofErr w:type="gramEnd"/>
            <w:r>
              <w:rPr>
                <w:rFonts w:ascii="宋体" w:hAnsi="宋体" w:cs="宋体" w:hint="eastAsia"/>
                <w:kern w:val="0"/>
                <w:sz w:val="22"/>
                <w:lang w:bidi="ar"/>
              </w:rPr>
              <w:t>按键，就可以进行瞬时流速的测量。（2）</w:t>
            </w:r>
            <w:proofErr w:type="gramStart"/>
            <w:r>
              <w:rPr>
                <w:rFonts w:ascii="宋体" w:hAnsi="宋体" w:cs="宋体" w:hint="eastAsia"/>
                <w:kern w:val="0"/>
                <w:sz w:val="22"/>
                <w:lang w:bidi="ar"/>
              </w:rPr>
              <w:t>短按“数据锁存”</w:t>
            </w:r>
            <w:proofErr w:type="gramEnd"/>
            <w:r>
              <w:rPr>
                <w:rFonts w:ascii="宋体" w:hAnsi="宋体" w:cs="宋体" w:hint="eastAsia"/>
                <w:kern w:val="0"/>
                <w:sz w:val="22"/>
                <w:lang w:bidi="ar"/>
              </w:rPr>
              <w:t>按键，界面上方显示下载符号，开始记录测量的瞬时流速和温度，</w:t>
            </w:r>
            <w:proofErr w:type="gramStart"/>
            <w:r>
              <w:rPr>
                <w:rFonts w:ascii="宋体" w:hAnsi="宋体" w:cs="宋体" w:hint="eastAsia"/>
                <w:kern w:val="0"/>
                <w:sz w:val="22"/>
                <w:lang w:bidi="ar"/>
              </w:rPr>
              <w:t>再次短按“数据锁存”</w:t>
            </w:r>
            <w:proofErr w:type="gramEnd"/>
            <w:r>
              <w:rPr>
                <w:rFonts w:ascii="宋体" w:hAnsi="宋体" w:cs="宋体" w:hint="eastAsia"/>
                <w:kern w:val="0"/>
                <w:sz w:val="22"/>
                <w:lang w:bidi="ar"/>
              </w:rPr>
              <w:t>按键，停止记录，显示瞬时流速和温度。（3）</w:t>
            </w:r>
            <w:proofErr w:type="gramStart"/>
            <w:r>
              <w:rPr>
                <w:rFonts w:ascii="宋体" w:hAnsi="宋体" w:cs="宋体" w:hint="eastAsia"/>
                <w:kern w:val="0"/>
                <w:sz w:val="22"/>
                <w:lang w:bidi="ar"/>
              </w:rPr>
              <w:t>长按“数据锁存”</w:t>
            </w:r>
            <w:proofErr w:type="gramEnd"/>
            <w:r>
              <w:rPr>
                <w:rFonts w:ascii="宋体" w:hAnsi="宋体" w:cs="宋体" w:hint="eastAsia"/>
                <w:kern w:val="0"/>
                <w:sz w:val="22"/>
                <w:lang w:bidi="ar"/>
              </w:rPr>
              <w:t>按键，可以预览记录的流速和温度值。（4）</w:t>
            </w:r>
            <w:proofErr w:type="gramStart"/>
            <w:r>
              <w:rPr>
                <w:rFonts w:ascii="宋体" w:hAnsi="宋体" w:cs="宋体" w:hint="eastAsia"/>
                <w:kern w:val="0"/>
                <w:sz w:val="22"/>
                <w:lang w:bidi="ar"/>
              </w:rPr>
              <w:t>短按“开始/暂停”</w:t>
            </w:r>
            <w:proofErr w:type="gramEnd"/>
            <w:r>
              <w:rPr>
                <w:rFonts w:ascii="宋体" w:hAnsi="宋体" w:cs="宋体" w:hint="eastAsia"/>
                <w:kern w:val="0"/>
                <w:sz w:val="22"/>
                <w:lang w:bidi="ar"/>
              </w:rPr>
              <w:t>可以进行向上翻页，</w:t>
            </w:r>
            <w:proofErr w:type="gramStart"/>
            <w:r>
              <w:rPr>
                <w:rFonts w:ascii="宋体" w:hAnsi="宋体" w:cs="宋体" w:hint="eastAsia"/>
                <w:kern w:val="0"/>
                <w:sz w:val="22"/>
                <w:lang w:bidi="ar"/>
              </w:rPr>
              <w:t>短按“平均流速”</w:t>
            </w:r>
            <w:proofErr w:type="gramEnd"/>
            <w:r>
              <w:rPr>
                <w:rFonts w:ascii="宋体" w:hAnsi="宋体" w:cs="宋体" w:hint="eastAsia"/>
                <w:kern w:val="0"/>
                <w:sz w:val="22"/>
                <w:lang w:bidi="ar"/>
              </w:rPr>
              <w:t>可以进行向下翻页，短按“电源开/关”按键，可退出预览数据功能，</w:t>
            </w:r>
            <w:proofErr w:type="gramStart"/>
            <w:r>
              <w:rPr>
                <w:rFonts w:ascii="宋体" w:hAnsi="宋体" w:cs="宋体" w:hint="eastAsia"/>
                <w:kern w:val="0"/>
                <w:sz w:val="22"/>
                <w:lang w:bidi="ar"/>
              </w:rPr>
              <w:t>长按“数据锁存”</w:t>
            </w:r>
            <w:proofErr w:type="gramEnd"/>
            <w:r>
              <w:rPr>
                <w:rFonts w:ascii="宋体" w:hAnsi="宋体" w:cs="宋体" w:hint="eastAsia"/>
                <w:kern w:val="0"/>
                <w:sz w:val="22"/>
                <w:lang w:bidi="ar"/>
              </w:rPr>
              <w:t>按键，清除记录的所有数据并且关机（5）长按“电源开/关”按键，关闭流速温度仪。如果5分钟内无操作，自动关机</w:t>
            </w:r>
            <w:r>
              <w:rPr>
                <w:rFonts w:ascii="宋体" w:hAnsi="宋体" w:cs="宋体" w:hint="eastAsia"/>
                <w:color w:val="000000"/>
                <w:kern w:val="0"/>
                <w:sz w:val="22"/>
                <w:lang w:bidi="ar"/>
              </w:rPr>
              <w:t>。</w:t>
            </w:r>
          </w:p>
        </w:tc>
        <w:tc>
          <w:tcPr>
            <w:tcW w:w="323" w:type="pct"/>
            <w:vAlign w:val="center"/>
          </w:tcPr>
          <w:p w14:paraId="7B6AE42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4EC0268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3C91F775"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03FBBC8" w14:textId="77777777">
        <w:trPr>
          <w:trHeight w:val="113"/>
          <w:jc w:val="center"/>
        </w:trPr>
        <w:tc>
          <w:tcPr>
            <w:tcW w:w="382" w:type="pct"/>
            <w:vAlign w:val="center"/>
          </w:tcPr>
          <w:p w14:paraId="130FE5D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157</w:t>
            </w:r>
          </w:p>
        </w:tc>
        <w:tc>
          <w:tcPr>
            <w:tcW w:w="554" w:type="pct"/>
            <w:vAlign w:val="center"/>
          </w:tcPr>
          <w:p w14:paraId="63F1DCE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酶的特性</w:t>
            </w:r>
            <w:proofErr w:type="gramStart"/>
            <w:r>
              <w:rPr>
                <w:rFonts w:ascii="宋体" w:hAnsi="宋体" w:cs="宋体" w:hint="eastAsia"/>
                <w:color w:val="000000"/>
                <w:kern w:val="0"/>
                <w:sz w:val="22"/>
                <w:lang w:bidi="ar"/>
              </w:rPr>
              <w:t>实验器</w:t>
            </w:r>
            <w:proofErr w:type="gramEnd"/>
          </w:p>
        </w:tc>
        <w:tc>
          <w:tcPr>
            <w:tcW w:w="2584" w:type="pct"/>
            <w:vAlign w:val="center"/>
          </w:tcPr>
          <w:p w14:paraId="50B525D2"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酶的特性</w:t>
            </w:r>
            <w:proofErr w:type="gramStart"/>
            <w:r>
              <w:rPr>
                <w:rFonts w:ascii="宋体" w:hAnsi="宋体" w:cs="宋体" w:hint="eastAsia"/>
                <w:color w:val="000000"/>
                <w:kern w:val="0"/>
                <w:sz w:val="22"/>
                <w:lang w:bidi="ar"/>
              </w:rPr>
              <w:t>实验器</w:t>
            </w:r>
            <w:proofErr w:type="gramEnd"/>
            <w:r>
              <w:rPr>
                <w:rFonts w:ascii="宋体" w:hAnsi="宋体" w:cs="宋体" w:hint="eastAsia"/>
                <w:color w:val="000000"/>
                <w:kern w:val="0"/>
                <w:sz w:val="22"/>
                <w:lang w:bidi="ar"/>
              </w:rPr>
              <w:t>由2只Y型试管、1组支架、2只φ4mm单孔5号橡胶塞、2只等径气管快速接头、2条外径φ4mm软管、2只泄压阀组成。与传感器配套使用，可完成探究酶的专一性、比较过氧化氢在不同条件下的分解、探究pH对酶活性的影响、探究温度对生物酶活性的影响等相关实验。</w:t>
            </w:r>
          </w:p>
        </w:tc>
        <w:tc>
          <w:tcPr>
            <w:tcW w:w="323" w:type="pct"/>
            <w:vAlign w:val="center"/>
          </w:tcPr>
          <w:p w14:paraId="5078CC3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453E6B0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069C2B8F"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7872201" w14:textId="77777777">
        <w:trPr>
          <w:trHeight w:val="113"/>
          <w:jc w:val="center"/>
        </w:trPr>
        <w:tc>
          <w:tcPr>
            <w:tcW w:w="382" w:type="pct"/>
            <w:vAlign w:val="center"/>
          </w:tcPr>
          <w:p w14:paraId="1813AF4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158</w:t>
            </w:r>
          </w:p>
        </w:tc>
        <w:tc>
          <w:tcPr>
            <w:tcW w:w="554" w:type="pct"/>
            <w:vAlign w:val="center"/>
          </w:tcPr>
          <w:p w14:paraId="4638763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磁力搅拌器</w:t>
            </w:r>
          </w:p>
        </w:tc>
        <w:tc>
          <w:tcPr>
            <w:tcW w:w="2584" w:type="pct"/>
            <w:vAlign w:val="center"/>
          </w:tcPr>
          <w:p w14:paraId="7F1CB927" w14:textId="77777777" w:rsidR="0099416C" w:rsidRDefault="007C27C3">
            <w:pPr>
              <w:widowControl/>
              <w:textAlignment w:val="center"/>
              <w:rPr>
                <w:rFonts w:ascii="宋体" w:hAnsi="宋体" w:cs="宋体"/>
                <w:color w:val="000000"/>
                <w:sz w:val="22"/>
              </w:rPr>
            </w:pPr>
            <w:r>
              <w:rPr>
                <w:rFonts w:ascii="宋体" w:hAnsi="宋体" w:cs="宋体" w:hint="eastAsia"/>
                <w:color w:val="000000"/>
                <w:kern w:val="0"/>
                <w:sz w:val="22"/>
                <w:lang w:bidi="ar"/>
              </w:rPr>
              <w:t>磁力搅拌器由搅拌驱动器、搅拌子、电源适配器构成。最大搅拌量：≥2L，转速范围：≥200转/分钟~2000转/分钟；适用于生化实验过程中搅拌低粘稠度的液体</w:t>
            </w:r>
            <w:proofErr w:type="gramStart"/>
            <w:r>
              <w:rPr>
                <w:rFonts w:ascii="宋体" w:hAnsi="宋体" w:cs="宋体" w:hint="eastAsia"/>
                <w:color w:val="000000"/>
                <w:kern w:val="0"/>
                <w:sz w:val="22"/>
                <w:lang w:bidi="ar"/>
              </w:rPr>
              <w:t>或固液混合物</w:t>
            </w:r>
            <w:proofErr w:type="gramEnd"/>
            <w:r>
              <w:rPr>
                <w:rFonts w:ascii="宋体" w:hAnsi="宋体" w:cs="宋体" w:hint="eastAsia"/>
                <w:color w:val="000000"/>
                <w:kern w:val="0"/>
                <w:sz w:val="22"/>
                <w:lang w:bidi="ar"/>
              </w:rPr>
              <w:t>。</w:t>
            </w:r>
          </w:p>
        </w:tc>
        <w:tc>
          <w:tcPr>
            <w:tcW w:w="323" w:type="pct"/>
            <w:vAlign w:val="center"/>
          </w:tcPr>
          <w:p w14:paraId="0BF819D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4802F1C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3402B92F"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2A7371D" w14:textId="77777777">
        <w:trPr>
          <w:trHeight w:val="113"/>
          <w:jc w:val="center"/>
        </w:trPr>
        <w:tc>
          <w:tcPr>
            <w:tcW w:w="382" w:type="pct"/>
            <w:vAlign w:val="center"/>
          </w:tcPr>
          <w:p w14:paraId="463069B6" w14:textId="77777777" w:rsidR="0099416C" w:rsidRDefault="0099416C">
            <w:pPr>
              <w:widowControl/>
              <w:jc w:val="center"/>
              <w:textAlignment w:val="center"/>
              <w:rPr>
                <w:rFonts w:ascii="宋体" w:hAnsi="宋体" w:cs="宋体"/>
                <w:color w:val="000000"/>
                <w:kern w:val="0"/>
                <w:sz w:val="22"/>
                <w:lang w:bidi="ar"/>
              </w:rPr>
            </w:pPr>
          </w:p>
        </w:tc>
        <w:tc>
          <w:tcPr>
            <w:tcW w:w="554" w:type="pct"/>
            <w:vAlign w:val="center"/>
          </w:tcPr>
          <w:p w14:paraId="4A5453CB" w14:textId="77777777" w:rsidR="0099416C" w:rsidRDefault="007C27C3">
            <w:pPr>
              <w:widowControl/>
              <w:jc w:val="center"/>
              <w:textAlignment w:val="center"/>
              <w:rPr>
                <w:rFonts w:ascii="宋体" w:hAnsi="宋体" w:cs="宋体"/>
                <w:color w:val="000000"/>
                <w:kern w:val="0"/>
                <w:sz w:val="22"/>
                <w:lang w:bidi="ar"/>
              </w:rPr>
            </w:pPr>
            <w:r>
              <w:rPr>
                <w:rFonts w:ascii="宋体" w:hAnsi="宋体" w:cs="宋体" w:hint="eastAsia"/>
                <w:b/>
                <w:bCs/>
                <w:color w:val="000000"/>
                <w:kern w:val="0"/>
                <w:sz w:val="22"/>
                <w:lang w:bidi="ar"/>
              </w:rPr>
              <w:t>生物学科（微生物发酵）教</w:t>
            </w:r>
            <w:r>
              <w:rPr>
                <w:rFonts w:ascii="宋体" w:hAnsi="宋体" w:cs="宋体" w:hint="eastAsia"/>
                <w:b/>
                <w:bCs/>
                <w:color w:val="000000"/>
                <w:kern w:val="0"/>
                <w:sz w:val="22"/>
                <w:lang w:bidi="ar"/>
              </w:rPr>
              <w:lastRenderedPageBreak/>
              <w:t>室</w:t>
            </w:r>
          </w:p>
        </w:tc>
        <w:tc>
          <w:tcPr>
            <w:tcW w:w="2584" w:type="pct"/>
            <w:vAlign w:val="center"/>
          </w:tcPr>
          <w:p w14:paraId="201F6312" w14:textId="77777777" w:rsidR="0099416C" w:rsidRDefault="0099416C">
            <w:pPr>
              <w:widowControl/>
              <w:textAlignment w:val="center"/>
              <w:rPr>
                <w:rFonts w:ascii="宋体" w:hAnsi="宋体" w:cs="宋体"/>
                <w:color w:val="000000"/>
                <w:kern w:val="0"/>
                <w:sz w:val="22"/>
                <w:lang w:bidi="ar"/>
              </w:rPr>
            </w:pPr>
          </w:p>
        </w:tc>
        <w:tc>
          <w:tcPr>
            <w:tcW w:w="323" w:type="pct"/>
            <w:vAlign w:val="center"/>
          </w:tcPr>
          <w:p w14:paraId="6F287896" w14:textId="77777777" w:rsidR="0099416C" w:rsidRDefault="0099416C">
            <w:pPr>
              <w:widowControl/>
              <w:jc w:val="center"/>
              <w:textAlignment w:val="center"/>
              <w:rPr>
                <w:rFonts w:ascii="宋体" w:hAnsi="宋体" w:cs="宋体"/>
                <w:color w:val="000000"/>
                <w:kern w:val="0"/>
                <w:sz w:val="22"/>
                <w:lang w:bidi="ar"/>
              </w:rPr>
            </w:pPr>
          </w:p>
        </w:tc>
        <w:tc>
          <w:tcPr>
            <w:tcW w:w="358" w:type="pct"/>
            <w:vAlign w:val="center"/>
          </w:tcPr>
          <w:p w14:paraId="7EA70488" w14:textId="77777777" w:rsidR="0099416C" w:rsidRDefault="0099416C">
            <w:pPr>
              <w:widowControl/>
              <w:jc w:val="center"/>
              <w:textAlignment w:val="center"/>
              <w:rPr>
                <w:rFonts w:ascii="宋体" w:hAnsi="宋体" w:cs="宋体"/>
                <w:color w:val="000000"/>
                <w:kern w:val="0"/>
                <w:sz w:val="22"/>
                <w:lang w:bidi="ar"/>
              </w:rPr>
            </w:pPr>
          </w:p>
        </w:tc>
        <w:tc>
          <w:tcPr>
            <w:tcW w:w="798" w:type="pct"/>
            <w:vAlign w:val="center"/>
          </w:tcPr>
          <w:p w14:paraId="6865C0ED" w14:textId="77777777" w:rsidR="0099416C" w:rsidRDefault="0099416C">
            <w:pPr>
              <w:jc w:val="center"/>
              <w:rPr>
                <w:rFonts w:ascii="宋体" w:hAnsi="宋体" w:cs="宋体"/>
                <w:szCs w:val="21"/>
              </w:rPr>
            </w:pPr>
          </w:p>
        </w:tc>
      </w:tr>
      <w:tr w:rsidR="0099416C" w14:paraId="514B8929" w14:textId="77777777">
        <w:trPr>
          <w:trHeight w:val="113"/>
          <w:jc w:val="center"/>
        </w:trPr>
        <w:tc>
          <w:tcPr>
            <w:tcW w:w="382" w:type="pct"/>
            <w:vAlign w:val="center"/>
          </w:tcPr>
          <w:p w14:paraId="03FA266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w:t>
            </w:r>
          </w:p>
        </w:tc>
        <w:tc>
          <w:tcPr>
            <w:tcW w:w="554" w:type="pct"/>
            <w:vAlign w:val="center"/>
          </w:tcPr>
          <w:p w14:paraId="2EA0399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微量</w:t>
            </w:r>
            <w:proofErr w:type="gramStart"/>
            <w:r>
              <w:rPr>
                <w:rFonts w:ascii="宋体" w:hAnsi="宋体" w:cs="宋体" w:hint="eastAsia"/>
                <w:color w:val="000000"/>
                <w:kern w:val="0"/>
                <w:sz w:val="22"/>
                <w:lang w:bidi="ar"/>
              </w:rPr>
              <w:t>可调移液器</w:t>
            </w:r>
            <w:proofErr w:type="gramEnd"/>
          </w:p>
        </w:tc>
        <w:tc>
          <w:tcPr>
            <w:tcW w:w="2584" w:type="pct"/>
            <w:vAlign w:val="center"/>
          </w:tcPr>
          <w:p w14:paraId="53CD956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1、人体学的手柄挂钩设计,；</w:t>
            </w:r>
          </w:p>
          <w:p w14:paraId="10E9FB9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2、管嘴弹出按钮设计轻巧，PP退管装置；</w:t>
            </w:r>
          </w:p>
          <w:p w14:paraId="7B66BCC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3、清晰的显示读数窗口，量程连续可调；</w:t>
            </w:r>
          </w:p>
          <w:p w14:paraId="2F64289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4、管嘴化学材料具有极好的耐化学腐蚀性，整支灭菌；</w:t>
            </w:r>
          </w:p>
          <w:p w14:paraId="3075A855"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5、五种规格为一套（0.1-2μL、0.5-10μL 、10-100μL、100-1000μL、1000-5000μL）</w:t>
            </w:r>
          </w:p>
        </w:tc>
        <w:tc>
          <w:tcPr>
            <w:tcW w:w="323" w:type="pct"/>
            <w:vAlign w:val="center"/>
          </w:tcPr>
          <w:p w14:paraId="2CC7944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7F913C7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01CA848B"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B4F2E73" w14:textId="77777777">
        <w:trPr>
          <w:trHeight w:val="113"/>
          <w:jc w:val="center"/>
        </w:trPr>
        <w:tc>
          <w:tcPr>
            <w:tcW w:w="382" w:type="pct"/>
            <w:vAlign w:val="center"/>
          </w:tcPr>
          <w:p w14:paraId="59D9BA5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554" w:type="pct"/>
            <w:vAlign w:val="center"/>
          </w:tcPr>
          <w:p w14:paraId="10CF9C2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果酒果醋发酵装置</w:t>
            </w:r>
          </w:p>
        </w:tc>
        <w:tc>
          <w:tcPr>
            <w:tcW w:w="2584" w:type="pct"/>
            <w:vAlign w:val="center"/>
          </w:tcPr>
          <w:p w14:paraId="07A5CB73"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容积≥1L，带水封装置。</w:t>
            </w:r>
          </w:p>
        </w:tc>
        <w:tc>
          <w:tcPr>
            <w:tcW w:w="323" w:type="pct"/>
            <w:vAlign w:val="center"/>
          </w:tcPr>
          <w:p w14:paraId="7E7AC15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4658C44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8" w:type="pct"/>
            <w:vAlign w:val="center"/>
          </w:tcPr>
          <w:p w14:paraId="566FD51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27704DC" w14:textId="77777777">
        <w:trPr>
          <w:trHeight w:val="113"/>
          <w:jc w:val="center"/>
        </w:trPr>
        <w:tc>
          <w:tcPr>
            <w:tcW w:w="382" w:type="pct"/>
            <w:vAlign w:val="center"/>
          </w:tcPr>
          <w:p w14:paraId="47B5A9C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554" w:type="pct"/>
            <w:vAlign w:val="center"/>
          </w:tcPr>
          <w:p w14:paraId="1F3DF887" w14:textId="77777777" w:rsidR="0099416C" w:rsidRDefault="007C27C3">
            <w:pPr>
              <w:widowControl/>
              <w:jc w:val="center"/>
              <w:textAlignment w:val="center"/>
              <w:rPr>
                <w:rFonts w:ascii="宋体" w:hAnsi="宋体" w:cs="宋体"/>
                <w:color w:val="000000"/>
                <w:kern w:val="0"/>
                <w:sz w:val="22"/>
                <w:lang w:bidi="ar"/>
              </w:rPr>
            </w:pPr>
            <w:proofErr w:type="gramStart"/>
            <w:r>
              <w:rPr>
                <w:rFonts w:ascii="宋体" w:hAnsi="宋体" w:cs="宋体" w:hint="eastAsia"/>
                <w:color w:val="000000"/>
                <w:kern w:val="0"/>
                <w:sz w:val="22"/>
                <w:lang w:bidi="ar"/>
              </w:rPr>
              <w:t>移液器</w:t>
            </w:r>
            <w:proofErr w:type="gramEnd"/>
            <w:r>
              <w:rPr>
                <w:rFonts w:ascii="宋体" w:hAnsi="宋体" w:cs="宋体" w:hint="eastAsia"/>
                <w:color w:val="000000"/>
                <w:kern w:val="0"/>
                <w:sz w:val="22"/>
                <w:lang w:bidi="ar"/>
              </w:rPr>
              <w:t>耗材包</w:t>
            </w:r>
          </w:p>
        </w:tc>
        <w:tc>
          <w:tcPr>
            <w:tcW w:w="2584" w:type="pct"/>
            <w:vAlign w:val="center"/>
          </w:tcPr>
          <w:p w14:paraId="27741B5A"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四种规格吸头(5000μL，300只/包；1000μL，500只/包；100μL，1000只/包；10μL，1000只/包)，各不少于10包；三种规格吸头盒(1000μL，100μL，10μL)，各不少于24个；接种环不少于120支；不锈钢涂布器不少于120支。</w:t>
            </w:r>
          </w:p>
        </w:tc>
        <w:tc>
          <w:tcPr>
            <w:tcW w:w="323" w:type="pct"/>
            <w:vAlign w:val="center"/>
          </w:tcPr>
          <w:p w14:paraId="2C4A0A0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2F6FD9E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71075C9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980C1CC" w14:textId="77777777">
        <w:trPr>
          <w:trHeight w:val="113"/>
          <w:jc w:val="center"/>
        </w:trPr>
        <w:tc>
          <w:tcPr>
            <w:tcW w:w="382" w:type="pct"/>
            <w:vAlign w:val="center"/>
          </w:tcPr>
          <w:p w14:paraId="6B02523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554" w:type="pct"/>
            <w:vAlign w:val="center"/>
          </w:tcPr>
          <w:p w14:paraId="5318460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接种器械</w:t>
            </w:r>
          </w:p>
        </w:tc>
        <w:tc>
          <w:tcPr>
            <w:tcW w:w="2584" w:type="pct"/>
            <w:vAlign w:val="center"/>
          </w:tcPr>
          <w:p w14:paraId="6543F3D4"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不少于26cm不锈枪形</w:t>
            </w:r>
            <w:proofErr w:type="gramStart"/>
            <w:r>
              <w:rPr>
                <w:rFonts w:ascii="宋体" w:hAnsi="宋体" w:cs="宋体" w:hint="eastAsia"/>
                <w:color w:val="000000"/>
                <w:kern w:val="0"/>
                <w:sz w:val="22"/>
                <w:lang w:bidi="ar"/>
              </w:rPr>
              <w:t>镊</w:t>
            </w:r>
            <w:proofErr w:type="gramEnd"/>
            <w:r>
              <w:rPr>
                <w:rFonts w:ascii="宋体" w:hAnsi="宋体" w:cs="宋体" w:hint="eastAsia"/>
                <w:color w:val="000000"/>
                <w:kern w:val="0"/>
                <w:sz w:val="22"/>
                <w:lang w:bidi="ar"/>
              </w:rPr>
              <w:t>，不少于30把；≥长22cm*宽 11.5cm304不锈钢托盘,不少于30只；不锈钢剪刀不少于30把。</w:t>
            </w:r>
          </w:p>
        </w:tc>
        <w:tc>
          <w:tcPr>
            <w:tcW w:w="323" w:type="pct"/>
            <w:vAlign w:val="center"/>
          </w:tcPr>
          <w:p w14:paraId="7AEDF21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156C5F2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798B2113"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E7EE455" w14:textId="77777777">
        <w:trPr>
          <w:trHeight w:val="113"/>
          <w:jc w:val="center"/>
        </w:trPr>
        <w:tc>
          <w:tcPr>
            <w:tcW w:w="382" w:type="pct"/>
            <w:vAlign w:val="center"/>
          </w:tcPr>
          <w:p w14:paraId="0B979E8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554" w:type="pct"/>
            <w:vAlign w:val="center"/>
          </w:tcPr>
          <w:p w14:paraId="52A97EB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试剂盒</w:t>
            </w:r>
          </w:p>
        </w:tc>
        <w:tc>
          <w:tcPr>
            <w:tcW w:w="2584" w:type="pct"/>
            <w:vAlign w:val="center"/>
          </w:tcPr>
          <w:p w14:paraId="4B6E9B2D"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发光细菌培养试剂盒；手工</w:t>
            </w:r>
            <w:proofErr w:type="gramStart"/>
            <w:r>
              <w:rPr>
                <w:rFonts w:ascii="宋体" w:hAnsi="宋体" w:cs="宋体" w:hint="eastAsia"/>
                <w:color w:val="000000"/>
                <w:kern w:val="0"/>
                <w:sz w:val="22"/>
                <w:lang w:bidi="ar"/>
              </w:rPr>
              <w:t>皂</w:t>
            </w:r>
            <w:proofErr w:type="gramEnd"/>
            <w:r>
              <w:rPr>
                <w:rFonts w:ascii="宋体" w:hAnsi="宋体" w:cs="宋体" w:hint="eastAsia"/>
                <w:color w:val="000000"/>
                <w:kern w:val="0"/>
                <w:sz w:val="22"/>
                <w:lang w:bidi="ar"/>
              </w:rPr>
              <w:t>制作试剂盒；土壤中分解纤维素细菌提取试剂盒；大肠杆菌培养试剂盒；微生物培养与分离试剂盒；果胶酶试剂盒；果酒及果醋制作试剂盒；腐乳的制作试剂盒，酵母固定化试剂盒，各一个。试剂盒均为25组/班的用量。</w:t>
            </w:r>
          </w:p>
        </w:tc>
        <w:tc>
          <w:tcPr>
            <w:tcW w:w="323" w:type="pct"/>
            <w:vAlign w:val="center"/>
          </w:tcPr>
          <w:p w14:paraId="6D43FAB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63F72C5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1C6D771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62651ED" w14:textId="77777777">
        <w:trPr>
          <w:trHeight w:val="113"/>
          <w:jc w:val="center"/>
        </w:trPr>
        <w:tc>
          <w:tcPr>
            <w:tcW w:w="382" w:type="pct"/>
            <w:vAlign w:val="center"/>
          </w:tcPr>
          <w:p w14:paraId="550A5A1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554" w:type="pct"/>
            <w:vAlign w:val="center"/>
          </w:tcPr>
          <w:p w14:paraId="092EC33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接种服</w:t>
            </w:r>
          </w:p>
        </w:tc>
        <w:tc>
          <w:tcPr>
            <w:tcW w:w="2584" w:type="pct"/>
            <w:vAlign w:val="center"/>
          </w:tcPr>
          <w:p w14:paraId="62045B9D"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白色,棉布大褂</w:t>
            </w:r>
          </w:p>
        </w:tc>
        <w:tc>
          <w:tcPr>
            <w:tcW w:w="323" w:type="pct"/>
            <w:vAlign w:val="center"/>
          </w:tcPr>
          <w:p w14:paraId="5C3B842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724AB2F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798" w:type="pct"/>
            <w:vAlign w:val="center"/>
          </w:tcPr>
          <w:p w14:paraId="36C1DC1F"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932C674" w14:textId="77777777">
        <w:trPr>
          <w:trHeight w:val="113"/>
          <w:jc w:val="center"/>
        </w:trPr>
        <w:tc>
          <w:tcPr>
            <w:tcW w:w="382" w:type="pct"/>
            <w:vAlign w:val="center"/>
          </w:tcPr>
          <w:p w14:paraId="4721C19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554" w:type="pct"/>
            <w:vAlign w:val="center"/>
          </w:tcPr>
          <w:p w14:paraId="750BDB0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中央实验台</w:t>
            </w:r>
          </w:p>
        </w:tc>
        <w:tc>
          <w:tcPr>
            <w:tcW w:w="2584" w:type="pct"/>
            <w:vAlign w:val="center"/>
          </w:tcPr>
          <w:p w14:paraId="62DE5EF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一、中央操作台：规格：6000*1500*850mm(±5mm)</w:t>
            </w:r>
          </w:p>
          <w:p w14:paraId="07EE88F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（一）台面：采用≥20mm</w:t>
            </w:r>
            <w:proofErr w:type="gramStart"/>
            <w:r>
              <w:rPr>
                <w:rFonts w:ascii="宋体" w:hAnsi="宋体" w:cs="宋体" w:hint="eastAsia"/>
                <w:color w:val="000000"/>
                <w:kern w:val="0"/>
                <w:sz w:val="22"/>
                <w:lang w:bidi="ar"/>
              </w:rPr>
              <w:t>厚无甲醛</w:t>
            </w:r>
            <w:proofErr w:type="gramEnd"/>
            <w:r>
              <w:rPr>
                <w:rFonts w:ascii="宋体" w:hAnsi="宋体" w:cs="宋体" w:hint="eastAsia"/>
                <w:color w:val="000000"/>
                <w:kern w:val="0"/>
                <w:sz w:val="22"/>
                <w:lang w:bidi="ar"/>
              </w:rPr>
              <w:t>新型环保陶瓷台面，台面表面为实验室专业耐腐蚀、耐刻刮、耐污染釉面。坯体一体实芯黑色坯体，釉面和</w:t>
            </w:r>
            <w:proofErr w:type="gramStart"/>
            <w:r>
              <w:rPr>
                <w:rFonts w:ascii="宋体" w:hAnsi="宋体" w:cs="宋体" w:hint="eastAsia"/>
                <w:color w:val="000000"/>
                <w:kern w:val="0"/>
                <w:sz w:val="22"/>
                <w:lang w:bidi="ar"/>
              </w:rPr>
              <w:t>坯体</w:t>
            </w:r>
            <w:proofErr w:type="gramEnd"/>
            <w:r>
              <w:rPr>
                <w:rFonts w:ascii="宋体" w:hAnsi="宋体" w:cs="宋体" w:hint="eastAsia"/>
                <w:color w:val="000000"/>
                <w:kern w:val="0"/>
                <w:sz w:val="22"/>
                <w:lang w:bidi="ar"/>
              </w:rPr>
              <w:t>经高温一体烧结而成。</w:t>
            </w:r>
          </w:p>
          <w:p w14:paraId="6508638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（二）柜体：实验室用柜体为片装组合结构，采用≥1.0mm一级冷轧钢板，表面经酸洗、磷化防锈及静电处理，并喷涂≧75μm厚环氧树脂粉末。</w:t>
            </w:r>
          </w:p>
          <w:p w14:paraId="0DDE69E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（三）门板：采用≥1.0mm冷轧钢板，喷涂≥75μm厚环氧树脂粉末，门面板为</w:t>
            </w:r>
            <w:proofErr w:type="gramStart"/>
            <w:r>
              <w:rPr>
                <w:rFonts w:ascii="宋体" w:hAnsi="宋体" w:cs="宋体" w:hint="eastAsia"/>
                <w:color w:val="000000"/>
                <w:kern w:val="0"/>
                <w:sz w:val="22"/>
                <w:lang w:bidi="ar"/>
              </w:rPr>
              <w:t>凸面双</w:t>
            </w:r>
            <w:proofErr w:type="gramEnd"/>
            <w:r>
              <w:rPr>
                <w:rFonts w:ascii="宋体" w:hAnsi="宋体" w:cs="宋体" w:hint="eastAsia"/>
                <w:color w:val="000000"/>
                <w:kern w:val="0"/>
                <w:sz w:val="22"/>
                <w:lang w:bidi="ar"/>
              </w:rPr>
              <w:t>斜边设计，双层结构内外部都经过环氧树脂喷涂；</w:t>
            </w:r>
          </w:p>
          <w:p w14:paraId="2891066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（四）上梁：规格≥40×60mm，采用≥1.2mm铝型材经专用模具拉伸成型，可搭配柜体、门板及地围颜色进行配色选择；平整性强，能均匀承托台面，使台面平整，承重能力强。</w:t>
            </w:r>
          </w:p>
          <w:p w14:paraId="5EAE73B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（五）地围：规格≥30×120mm，使用≥1.2mm铝型材经专用模具拉伸成型结合工程塑料插件组合而成，易清洁，可搭配柜体、门板及上梁颜色进行配色选择；下斜面设计符合人体工体学。</w:t>
            </w:r>
          </w:p>
          <w:p w14:paraId="6599B0A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（六）隔板：活动隔板。</w:t>
            </w:r>
          </w:p>
          <w:p w14:paraId="541A147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（七）滑轨：采用三节静音滑道，不需要涂油防护，耐腐蚀、经久耐用，单抽屉承重60公斤以上。</w:t>
            </w:r>
          </w:p>
          <w:p w14:paraId="078EE18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（八）合页：采用不锈钢铰链，防腐性能优越，承重性能强,开启角度可达110度，有阻尼功能，启闭无噪声。</w:t>
            </w:r>
          </w:p>
          <w:p w14:paraId="0F6E036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（九）拉手：采用一体折弯拉手，外型美观大方，简约时尚。</w:t>
            </w:r>
          </w:p>
          <w:p w14:paraId="0A84813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（十）选用实验室专用可调地脚，承重性强。</w:t>
            </w:r>
          </w:p>
          <w:p w14:paraId="185D36A7" w14:textId="77777777" w:rsidR="0099416C" w:rsidRDefault="007C27C3">
            <w:pPr>
              <w:widowControl/>
              <w:jc w:val="left"/>
              <w:rPr>
                <w:rFonts w:ascii="宋体" w:hAnsi="宋体" w:cs="宋体"/>
                <w:color w:val="000000"/>
                <w:kern w:val="0"/>
                <w:sz w:val="22"/>
                <w:lang w:bidi="ar"/>
              </w:rPr>
            </w:pPr>
            <w:r>
              <w:rPr>
                <w:rFonts w:ascii="宋体" w:hAnsi="宋体" w:cs="宋体" w:hint="eastAsia"/>
                <w:color w:val="000000"/>
                <w:kern w:val="0"/>
                <w:sz w:val="22"/>
                <w:lang w:bidi="ar"/>
              </w:rPr>
              <w:t>●（十一）产品有害物质：总挥发性有机化合物、甲醛释放量、苯、甲苯、二甲苯、家具涂层可迁移元素（铅、镉、铬、汞、锑、钡、硒、砷）、</w:t>
            </w:r>
            <w:r>
              <w:rPr>
                <w:rFonts w:ascii="宋体" w:hAnsi="宋体" w:cs="宋体" w:hint="eastAsia"/>
                <w:color w:val="000000"/>
                <w:kern w:val="0"/>
                <w:sz w:val="19"/>
                <w:szCs w:val="19"/>
                <w:lang w:bidi="ar"/>
              </w:rPr>
              <w:t>多环芳烃</w:t>
            </w:r>
            <w:r>
              <w:rPr>
                <w:rFonts w:ascii="宋体" w:hAnsi="宋体" w:cs="宋体" w:hint="eastAsia"/>
                <w:color w:val="000000"/>
                <w:kern w:val="0"/>
                <w:sz w:val="22"/>
                <w:lang w:bidi="ar"/>
              </w:rPr>
              <w:t>均未检出。</w:t>
            </w:r>
          </w:p>
          <w:p w14:paraId="4B067631" w14:textId="77777777" w:rsidR="0099416C" w:rsidRDefault="007C27C3">
            <w:pPr>
              <w:widowControl/>
              <w:jc w:val="left"/>
              <w:rPr>
                <w:rFonts w:ascii="宋体" w:hAnsi="宋体" w:cs="宋体"/>
                <w:color w:val="000000"/>
                <w:kern w:val="0"/>
                <w:sz w:val="19"/>
                <w:szCs w:val="19"/>
                <w:lang w:bidi="ar"/>
              </w:rPr>
            </w:pPr>
            <w:r>
              <w:rPr>
                <w:rFonts w:ascii="宋体" w:hAnsi="宋体" w:cs="宋体" w:hint="eastAsia"/>
                <w:color w:val="000000"/>
                <w:kern w:val="0"/>
                <w:sz w:val="22"/>
                <w:lang w:bidi="ar"/>
              </w:rPr>
              <w:t>●（十二）</w:t>
            </w:r>
            <w:r>
              <w:rPr>
                <w:rFonts w:ascii="宋体" w:hAnsi="宋体" w:cs="宋体" w:hint="eastAsia"/>
                <w:color w:val="000000"/>
                <w:kern w:val="0"/>
                <w:sz w:val="19"/>
                <w:szCs w:val="19"/>
                <w:lang w:bidi="ar"/>
              </w:rPr>
              <w:t>500h中性盐雾试验：耐腐蚀等级不低于10级</w:t>
            </w:r>
          </w:p>
          <w:p w14:paraId="51F10141" w14:textId="77777777" w:rsidR="0099416C" w:rsidRDefault="007C27C3">
            <w:pPr>
              <w:widowControl/>
              <w:jc w:val="left"/>
            </w:pPr>
            <w:r>
              <w:rPr>
                <w:rFonts w:ascii="宋体" w:hAnsi="宋体" w:cs="宋体" w:hint="eastAsia"/>
                <w:color w:val="000000"/>
                <w:kern w:val="0"/>
                <w:sz w:val="22"/>
                <w:lang w:bidi="ar"/>
              </w:rPr>
              <w:t>●（十三）</w:t>
            </w:r>
            <w:r>
              <w:rPr>
                <w:rFonts w:ascii="宋体" w:hAnsi="宋体" w:cs="宋体" w:hint="eastAsia"/>
                <w:color w:val="000000"/>
                <w:kern w:val="0"/>
                <w:sz w:val="19"/>
                <w:szCs w:val="19"/>
                <w:lang w:bidi="ar"/>
              </w:rPr>
              <w:t>实验台力学性能：经水平静载荷试验、主台面垂直静载荷试验、跌落试验、台面挠度试验、水平耐久性试验、垂直耐久性试验，均合格。</w:t>
            </w:r>
          </w:p>
          <w:p w14:paraId="25C9F115" w14:textId="77777777" w:rsidR="0099416C" w:rsidRDefault="007C27C3">
            <w:pPr>
              <w:widowControl/>
              <w:jc w:val="left"/>
              <w:rPr>
                <w:rFonts w:ascii="宋体" w:hAnsi="宋体" w:cs="宋体"/>
                <w:color w:val="000000"/>
                <w:kern w:val="0"/>
                <w:sz w:val="22"/>
                <w:lang w:bidi="ar"/>
              </w:rPr>
            </w:pPr>
            <w:r>
              <w:rPr>
                <w:rFonts w:ascii="宋体" w:hAnsi="宋体" w:cs="宋体" w:hint="eastAsia"/>
                <w:color w:val="000000"/>
                <w:kern w:val="0"/>
                <w:sz w:val="22"/>
                <w:lang w:bidi="ar"/>
              </w:rPr>
              <w:t>●（十四）</w:t>
            </w:r>
            <w:r>
              <w:rPr>
                <w:rFonts w:ascii="宋体" w:hAnsi="宋体" w:cs="宋体" w:hint="eastAsia"/>
                <w:color w:val="000000"/>
                <w:kern w:val="0"/>
                <w:sz w:val="19"/>
                <w:szCs w:val="19"/>
                <w:lang w:bidi="ar"/>
              </w:rPr>
              <w:t>安全性能：固定零部件的结合牢固无松动，无少件、无透钉、无漏钉。正常使用时，其他部件表面无锐边、无锐角。</w:t>
            </w:r>
          </w:p>
          <w:p w14:paraId="4F327DA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二、不锈钢水盆2个</w:t>
            </w:r>
          </w:p>
          <w:p w14:paraId="5F0A82D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三、不锈钢水龙头2个</w:t>
            </w:r>
          </w:p>
          <w:p w14:paraId="314B88B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四、滴水架1个</w:t>
            </w:r>
          </w:p>
          <w:p w14:paraId="39C9B1C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1.规格：（mm）：550*400*108mm(±5mm)</w:t>
            </w:r>
          </w:p>
          <w:p w14:paraId="09B6B19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2.款式：外观整齐，方正，方便实用，耐酸碱，耐腐蚀。</w:t>
            </w:r>
          </w:p>
          <w:p w14:paraId="40C860A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3.材质：高密度PP</w:t>
            </w:r>
          </w:p>
          <w:p w14:paraId="622FA16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4.类型：单面，颜色为黑色；</w:t>
            </w:r>
          </w:p>
          <w:p w14:paraId="584EFC7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5.滴水棒：不小于27根，可拆卸式滴水棒，方便实用。</w:t>
            </w:r>
          </w:p>
          <w:p w14:paraId="69389FE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6.底部托盘中间设有排水孔、排水导管。</w:t>
            </w:r>
          </w:p>
          <w:p w14:paraId="3C5C052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7.安装方式：台式，根据要求安装到学校指定位置。</w:t>
            </w:r>
          </w:p>
          <w:p w14:paraId="313DF8D7" w14:textId="77777777" w:rsidR="0099416C" w:rsidRDefault="007C27C3">
            <w:pPr>
              <w:widowControl/>
              <w:jc w:val="left"/>
              <w:textAlignment w:val="center"/>
              <w:rPr>
                <w:rFonts w:ascii="宋体" w:hAnsi="宋体" w:cs="宋体"/>
                <w:kern w:val="0"/>
                <w:sz w:val="22"/>
                <w:szCs w:val="22"/>
                <w:lang w:bidi="ar"/>
              </w:rPr>
            </w:pPr>
            <w:r>
              <w:rPr>
                <w:rFonts w:ascii="宋体" w:hAnsi="宋体" w:cs="宋体" w:hint="eastAsia"/>
                <w:color w:val="000000"/>
                <w:kern w:val="0"/>
                <w:sz w:val="22"/>
                <w:lang w:bidi="ar"/>
              </w:rPr>
              <w:t>五、学生凳：</w:t>
            </w:r>
            <w:r>
              <w:rPr>
                <w:rFonts w:ascii="宋体" w:hAnsi="宋体" w:cs="宋体" w:hint="eastAsia"/>
                <w:kern w:val="0"/>
                <w:sz w:val="22"/>
                <w:lang w:bidi="ar"/>
              </w:rPr>
              <w:t>数量:</w:t>
            </w:r>
            <w:r>
              <w:rPr>
                <w:rFonts w:ascii="宋体" w:hAnsi="宋体" w:cs="宋体"/>
                <w:sz w:val="22"/>
                <w:lang w:bidi="ar"/>
              </w:rPr>
              <w:t>16</w:t>
            </w:r>
            <w:r>
              <w:rPr>
                <w:rFonts w:ascii="宋体" w:hAnsi="宋体" w:cs="宋体" w:hint="eastAsia"/>
                <w:sz w:val="22"/>
                <w:lang w:bidi="ar"/>
              </w:rPr>
              <w:t>个</w:t>
            </w:r>
            <w:r>
              <w:rPr>
                <w:rFonts w:ascii="宋体" w:hAnsi="宋体" w:cs="宋体" w:hint="eastAsia"/>
                <w:color w:val="000000"/>
                <w:kern w:val="0"/>
                <w:sz w:val="22"/>
                <w:lang w:bidi="ar"/>
              </w:rPr>
              <w:t>；</w:t>
            </w:r>
            <w:r>
              <w:rPr>
                <w:rFonts w:ascii="宋体" w:hAnsi="宋体" w:cs="宋体" w:hint="eastAsia"/>
                <w:kern w:val="0"/>
                <w:sz w:val="22"/>
                <w:lang w:bidi="ar"/>
              </w:rPr>
              <w:t>规格：</w:t>
            </w:r>
            <w:r>
              <w:rPr>
                <w:rFonts w:ascii="宋体" w:hAnsi="宋体" w:cs="宋体" w:hint="eastAsia"/>
                <w:kern w:val="0"/>
                <w:sz w:val="22"/>
                <w:szCs w:val="22"/>
              </w:rPr>
              <w:t>Φ320*H450-550mm</w:t>
            </w:r>
            <w:r>
              <w:rPr>
                <w:rFonts w:ascii="宋体" w:hAnsi="宋体" w:cs="宋体" w:hint="eastAsia"/>
                <w:kern w:val="0"/>
                <w:sz w:val="22"/>
                <w:szCs w:val="22"/>
                <w:lang w:bidi="ar"/>
              </w:rPr>
              <w:t>（±5mm）</w:t>
            </w:r>
          </w:p>
          <w:p w14:paraId="318023E0" w14:textId="77777777" w:rsidR="0099416C" w:rsidRDefault="007C27C3">
            <w:pPr>
              <w:widowControl/>
              <w:jc w:val="left"/>
              <w:textAlignment w:val="center"/>
              <w:rPr>
                <w:rFonts w:ascii="宋体" w:hAnsi="宋体" w:cs="宋体"/>
                <w:color w:val="000000"/>
                <w:sz w:val="22"/>
              </w:rPr>
            </w:pPr>
            <w:r>
              <w:rPr>
                <w:rFonts w:ascii="宋体" w:hAnsi="宋体" w:cs="宋体" w:hint="eastAsia"/>
                <w:kern w:val="0"/>
                <w:sz w:val="22"/>
                <w:szCs w:val="22"/>
              </w:rPr>
              <w:t>材质：采用ABS新料一次注塑成型</w:t>
            </w:r>
            <w:r>
              <w:rPr>
                <w:rFonts w:ascii="宋体" w:hAnsi="宋体" w:cs="宋体" w:hint="eastAsia"/>
                <w:kern w:val="0"/>
                <w:sz w:val="22"/>
                <w:szCs w:val="22"/>
              </w:rPr>
              <w:br/>
              <w:t>凳面规格：≥Φ320*37mm（±5mm）八角造型，</w:t>
            </w:r>
            <w:proofErr w:type="gramStart"/>
            <w:r>
              <w:rPr>
                <w:rFonts w:ascii="宋体" w:hAnsi="宋体" w:cs="宋体" w:hint="eastAsia"/>
                <w:kern w:val="0"/>
                <w:sz w:val="22"/>
                <w:szCs w:val="22"/>
              </w:rPr>
              <w:t>中间≥</w:t>
            </w:r>
            <w:proofErr w:type="gramEnd"/>
            <w:r>
              <w:rPr>
                <w:rFonts w:ascii="宋体" w:hAnsi="宋体" w:cs="宋体" w:hint="eastAsia"/>
                <w:kern w:val="0"/>
                <w:sz w:val="22"/>
                <w:szCs w:val="22"/>
              </w:rPr>
              <w:t>10mm深内凹符合人体工程学设计，气压杆升降，升降高度为450-550mm。</w:t>
            </w:r>
            <w:r>
              <w:rPr>
                <w:rFonts w:ascii="宋体" w:hAnsi="宋体" w:cs="宋体" w:hint="eastAsia"/>
                <w:kern w:val="0"/>
                <w:sz w:val="22"/>
                <w:szCs w:val="22"/>
              </w:rPr>
              <w:br/>
              <w:t>凳腿：采用坚固金属电镀落脚，五星脚垫。</w:t>
            </w:r>
          </w:p>
        </w:tc>
        <w:tc>
          <w:tcPr>
            <w:tcW w:w="323" w:type="pct"/>
            <w:vAlign w:val="center"/>
          </w:tcPr>
          <w:p w14:paraId="1BED251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套</w:t>
            </w:r>
          </w:p>
        </w:tc>
        <w:tc>
          <w:tcPr>
            <w:tcW w:w="358" w:type="pct"/>
            <w:vAlign w:val="center"/>
          </w:tcPr>
          <w:p w14:paraId="73B3A4B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DC3BCE7"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5D0A98EF" w14:textId="77777777">
        <w:trPr>
          <w:trHeight w:val="113"/>
          <w:jc w:val="center"/>
        </w:trPr>
        <w:tc>
          <w:tcPr>
            <w:tcW w:w="382" w:type="pct"/>
            <w:vAlign w:val="center"/>
          </w:tcPr>
          <w:p w14:paraId="5BF4367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8</w:t>
            </w:r>
          </w:p>
        </w:tc>
        <w:tc>
          <w:tcPr>
            <w:tcW w:w="554" w:type="pct"/>
            <w:vAlign w:val="center"/>
          </w:tcPr>
          <w:p w14:paraId="42DB5E4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实验室边台1</w:t>
            </w:r>
          </w:p>
        </w:tc>
        <w:tc>
          <w:tcPr>
            <w:tcW w:w="2584" w:type="pct"/>
            <w:vAlign w:val="center"/>
          </w:tcPr>
          <w:p w14:paraId="74BBE5B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一、实验室边台：规格：6000*750*850mm(±5mm)</w:t>
            </w:r>
          </w:p>
          <w:p w14:paraId="6767775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（一）台面采用≥20mm</w:t>
            </w:r>
            <w:proofErr w:type="gramStart"/>
            <w:r>
              <w:rPr>
                <w:rFonts w:ascii="宋体" w:hAnsi="宋体" w:cs="宋体" w:hint="eastAsia"/>
                <w:color w:val="000000"/>
                <w:kern w:val="0"/>
                <w:sz w:val="22"/>
                <w:lang w:bidi="ar"/>
              </w:rPr>
              <w:t>厚无甲醛</w:t>
            </w:r>
            <w:proofErr w:type="gramEnd"/>
            <w:r>
              <w:rPr>
                <w:rFonts w:ascii="宋体" w:hAnsi="宋体" w:cs="宋体" w:hint="eastAsia"/>
                <w:color w:val="000000"/>
                <w:kern w:val="0"/>
                <w:sz w:val="22"/>
                <w:lang w:bidi="ar"/>
              </w:rPr>
              <w:t>新型环保陶瓷台面，台面表面为实验室专业耐腐蚀、耐刻刮、耐污染釉面。坯体一体实芯黑色坯体，釉面和</w:t>
            </w:r>
            <w:proofErr w:type="gramStart"/>
            <w:r>
              <w:rPr>
                <w:rFonts w:ascii="宋体" w:hAnsi="宋体" w:cs="宋体" w:hint="eastAsia"/>
                <w:color w:val="000000"/>
                <w:kern w:val="0"/>
                <w:sz w:val="22"/>
                <w:lang w:bidi="ar"/>
              </w:rPr>
              <w:t>坯体</w:t>
            </w:r>
            <w:proofErr w:type="gramEnd"/>
            <w:r>
              <w:rPr>
                <w:rFonts w:ascii="宋体" w:hAnsi="宋体" w:cs="宋体" w:hint="eastAsia"/>
                <w:color w:val="000000"/>
                <w:kern w:val="0"/>
                <w:sz w:val="22"/>
                <w:lang w:bidi="ar"/>
              </w:rPr>
              <w:t>经高温一体烧结而成。</w:t>
            </w:r>
          </w:p>
          <w:p w14:paraId="075B105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（二）柜体：实验室用柜体为片装组合结构，采用</w:t>
            </w:r>
            <w:r>
              <w:rPr>
                <w:rFonts w:ascii="宋体" w:hAnsi="宋体" w:cs="宋体" w:hint="eastAsia"/>
                <w:color w:val="000000"/>
                <w:kern w:val="0"/>
                <w:sz w:val="22"/>
                <w:lang w:bidi="ar"/>
              </w:rPr>
              <w:lastRenderedPageBreak/>
              <w:t>≥1.0mm高品质一级冷轧钢板，表面经酸洗、磷化防锈及静电处理，并喷涂≧75μm厚环氧树脂粉末。</w:t>
            </w:r>
          </w:p>
          <w:p w14:paraId="4B8DAB9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（三）门板：采用≥1.0mm冷轧钢板，喷涂≥75μm厚环氧树脂粉末，门面板为</w:t>
            </w:r>
            <w:proofErr w:type="gramStart"/>
            <w:r>
              <w:rPr>
                <w:rFonts w:ascii="宋体" w:hAnsi="宋体" w:cs="宋体" w:hint="eastAsia"/>
                <w:color w:val="000000"/>
                <w:kern w:val="0"/>
                <w:sz w:val="22"/>
                <w:lang w:bidi="ar"/>
              </w:rPr>
              <w:t>凸面双</w:t>
            </w:r>
            <w:proofErr w:type="gramEnd"/>
            <w:r>
              <w:rPr>
                <w:rFonts w:ascii="宋体" w:hAnsi="宋体" w:cs="宋体" w:hint="eastAsia"/>
                <w:color w:val="000000"/>
                <w:kern w:val="0"/>
                <w:sz w:val="22"/>
                <w:lang w:bidi="ar"/>
              </w:rPr>
              <w:t>斜边设计，双层结构内外部都经过环氧树脂喷涂；</w:t>
            </w:r>
          </w:p>
          <w:p w14:paraId="14FDD57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（四）上梁：规格≥40×60mm，采用≥1.2mm铝型材经专用模具拉伸成型，可搭配柜体、门板及地围颜色进行配色选择；平整性强，能均匀承托台面，使台面平整，承重能力强。</w:t>
            </w:r>
          </w:p>
          <w:p w14:paraId="68F2325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（五）地围：规格≥30×120mm，使用≥1.2mm铝型材经专用模具拉伸成型结合高强度工程塑料插件组合而成，易清洁，可搭配柜体、门板及上梁颜色进行配色选择；下斜面设计符合人体工体学。</w:t>
            </w:r>
          </w:p>
          <w:p w14:paraId="2E82B2E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（六）隔板：活动隔板。</w:t>
            </w:r>
          </w:p>
          <w:p w14:paraId="6715828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（七）滑轨：采用三节静音滑道，不需要涂油防护，耐腐蚀、经久耐用，单抽屉承重60公斤以上。</w:t>
            </w:r>
          </w:p>
          <w:p w14:paraId="3F3D93F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（八）合页：采用不锈钢铰链，防腐性能优越，承重性能强,开启角度可达110度，有阻尼功能，启闭无噪声。</w:t>
            </w:r>
          </w:p>
          <w:p w14:paraId="38624E8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（九）拉手：采用一体折弯拉手，外型美观大方，简约时尚。</w:t>
            </w:r>
          </w:p>
          <w:p w14:paraId="2E6BB58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（十）选用实验室专用可调地脚，承重性强。</w:t>
            </w:r>
          </w:p>
          <w:p w14:paraId="751F30F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（十一）现场组装调试，安装到指定位置。</w:t>
            </w:r>
          </w:p>
        </w:tc>
        <w:tc>
          <w:tcPr>
            <w:tcW w:w="323" w:type="pct"/>
            <w:vAlign w:val="center"/>
          </w:tcPr>
          <w:p w14:paraId="48A64D6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套</w:t>
            </w:r>
          </w:p>
        </w:tc>
        <w:tc>
          <w:tcPr>
            <w:tcW w:w="358" w:type="pct"/>
            <w:vAlign w:val="center"/>
          </w:tcPr>
          <w:p w14:paraId="2EF4EC0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05104A9A"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2EAABDAF" w14:textId="77777777">
        <w:trPr>
          <w:trHeight w:val="113"/>
          <w:jc w:val="center"/>
        </w:trPr>
        <w:tc>
          <w:tcPr>
            <w:tcW w:w="382" w:type="pct"/>
            <w:vAlign w:val="center"/>
          </w:tcPr>
          <w:p w14:paraId="7A9A025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9</w:t>
            </w:r>
          </w:p>
        </w:tc>
        <w:tc>
          <w:tcPr>
            <w:tcW w:w="554" w:type="pct"/>
            <w:vAlign w:val="center"/>
          </w:tcPr>
          <w:p w14:paraId="01594EB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实验室边台2</w:t>
            </w:r>
          </w:p>
        </w:tc>
        <w:tc>
          <w:tcPr>
            <w:tcW w:w="2584" w:type="pct"/>
            <w:vAlign w:val="center"/>
          </w:tcPr>
          <w:p w14:paraId="5A2DFE2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一、实验室边台：规格：1800*600*850mm(±5mm)</w:t>
            </w:r>
          </w:p>
          <w:p w14:paraId="317CDE9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（一）台面采用≥20mm</w:t>
            </w:r>
            <w:proofErr w:type="gramStart"/>
            <w:r>
              <w:rPr>
                <w:rFonts w:ascii="宋体" w:hAnsi="宋体" w:cs="宋体" w:hint="eastAsia"/>
                <w:color w:val="000000"/>
                <w:kern w:val="0"/>
                <w:sz w:val="22"/>
                <w:lang w:bidi="ar"/>
              </w:rPr>
              <w:t>厚无甲醛</w:t>
            </w:r>
            <w:proofErr w:type="gramEnd"/>
            <w:r>
              <w:rPr>
                <w:rFonts w:ascii="宋体" w:hAnsi="宋体" w:cs="宋体" w:hint="eastAsia"/>
                <w:color w:val="000000"/>
                <w:kern w:val="0"/>
                <w:sz w:val="22"/>
                <w:lang w:bidi="ar"/>
              </w:rPr>
              <w:t>新型环保陶瓷台面，台面表面为实验室专业耐腐蚀、耐刻刮、耐污染釉面。坯体一体实芯黑色坯体，釉面和</w:t>
            </w:r>
            <w:proofErr w:type="gramStart"/>
            <w:r>
              <w:rPr>
                <w:rFonts w:ascii="宋体" w:hAnsi="宋体" w:cs="宋体" w:hint="eastAsia"/>
                <w:color w:val="000000"/>
                <w:kern w:val="0"/>
                <w:sz w:val="22"/>
                <w:lang w:bidi="ar"/>
              </w:rPr>
              <w:t>坯体</w:t>
            </w:r>
            <w:proofErr w:type="gramEnd"/>
            <w:r>
              <w:rPr>
                <w:rFonts w:ascii="宋体" w:hAnsi="宋体" w:cs="宋体" w:hint="eastAsia"/>
                <w:color w:val="000000"/>
                <w:kern w:val="0"/>
                <w:sz w:val="22"/>
                <w:lang w:bidi="ar"/>
              </w:rPr>
              <w:t>经高温一体烧结而成。</w:t>
            </w:r>
          </w:p>
          <w:p w14:paraId="1E7313E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（二）柜体：实验室用柜体为片装组合结构，采用≥1.0mm一级冷轧钢板，表面经酸洗、磷化防锈及静电处理，并喷涂≧75μm厚环氧树脂粉末。</w:t>
            </w:r>
          </w:p>
          <w:p w14:paraId="3FD04E3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（三）门板：采用≥1.0mm冷轧钢板，喷涂≥75μm厚环氧树脂粉末，门面板为</w:t>
            </w:r>
            <w:proofErr w:type="gramStart"/>
            <w:r>
              <w:rPr>
                <w:rFonts w:ascii="宋体" w:hAnsi="宋体" w:cs="宋体" w:hint="eastAsia"/>
                <w:color w:val="000000"/>
                <w:kern w:val="0"/>
                <w:sz w:val="22"/>
                <w:lang w:bidi="ar"/>
              </w:rPr>
              <w:t>凸面双</w:t>
            </w:r>
            <w:proofErr w:type="gramEnd"/>
            <w:r>
              <w:rPr>
                <w:rFonts w:ascii="宋体" w:hAnsi="宋体" w:cs="宋体" w:hint="eastAsia"/>
                <w:color w:val="000000"/>
                <w:kern w:val="0"/>
                <w:sz w:val="22"/>
                <w:lang w:bidi="ar"/>
              </w:rPr>
              <w:t>斜边设计，双层结构内外部都经过环氧树脂喷涂；</w:t>
            </w:r>
          </w:p>
          <w:p w14:paraId="3555ECD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（四）上梁：规格≥40×60mm，采用≥1.2mm铝型材经专用模具拉伸成型，可搭配柜体、门板及地围颜色进行配色选择；平整性强，能均匀承托台面，使台面平整，承重能力强。</w:t>
            </w:r>
          </w:p>
          <w:p w14:paraId="3C6B27C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（五）地围：规格≥30×120mm，使用≥1.2mm铝型材经专用模具拉伸成型结合工程塑料插件组合而成，易清洁，可搭配柜体、门板及上梁颜色进行配色选择；下斜面设计符合人体工体学。</w:t>
            </w:r>
          </w:p>
          <w:p w14:paraId="75E0ED6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（六）滑轨：采用三节静音滑道，不需要涂油防护，耐腐蚀、经久耐用，单抽屉承重60公斤以上。</w:t>
            </w:r>
          </w:p>
          <w:p w14:paraId="5101786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（七）合页：采用不锈钢铰链，防腐性能优越，承重性能强,开启角度可达110度，有阻尼功能，启闭无噪声。</w:t>
            </w:r>
          </w:p>
          <w:p w14:paraId="40746FA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（八）拉手：采用一体折弯拉手，外型美观大方，简约时尚。</w:t>
            </w:r>
          </w:p>
          <w:p w14:paraId="4DECB6B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（九）选用实验室专用可调地脚，承重性强。</w:t>
            </w:r>
          </w:p>
          <w:p w14:paraId="0D2A1174"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（十）现场组装调试，安装到指定位置。</w:t>
            </w:r>
          </w:p>
        </w:tc>
        <w:tc>
          <w:tcPr>
            <w:tcW w:w="323" w:type="pct"/>
            <w:vAlign w:val="center"/>
          </w:tcPr>
          <w:p w14:paraId="21EC3E7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套</w:t>
            </w:r>
          </w:p>
        </w:tc>
        <w:tc>
          <w:tcPr>
            <w:tcW w:w="358" w:type="pct"/>
            <w:vAlign w:val="center"/>
          </w:tcPr>
          <w:p w14:paraId="7F26602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7E44C0F0"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1E92DCCC" w14:textId="77777777">
        <w:trPr>
          <w:trHeight w:val="113"/>
          <w:jc w:val="center"/>
        </w:trPr>
        <w:tc>
          <w:tcPr>
            <w:tcW w:w="382" w:type="pct"/>
            <w:vAlign w:val="center"/>
          </w:tcPr>
          <w:p w14:paraId="673BBE3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10</w:t>
            </w:r>
          </w:p>
        </w:tc>
        <w:tc>
          <w:tcPr>
            <w:tcW w:w="554" w:type="pct"/>
            <w:vAlign w:val="center"/>
          </w:tcPr>
          <w:p w14:paraId="79FCFD1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仪器柜</w:t>
            </w:r>
          </w:p>
        </w:tc>
        <w:tc>
          <w:tcPr>
            <w:tcW w:w="2584" w:type="pct"/>
            <w:vAlign w:val="center"/>
          </w:tcPr>
          <w:p w14:paraId="7985AB7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1.规格：900×450×1850mm(±5mm)</w:t>
            </w:r>
          </w:p>
          <w:p w14:paraId="18103E9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2.结构：全钢结构</w:t>
            </w:r>
          </w:p>
          <w:p w14:paraId="423ED80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3.材质：采用冷轧钢板，</w:t>
            </w:r>
            <w:proofErr w:type="gramStart"/>
            <w:r>
              <w:rPr>
                <w:rFonts w:ascii="宋体" w:hAnsi="宋体" w:cs="宋体" w:hint="eastAsia"/>
                <w:color w:val="000000"/>
                <w:kern w:val="0"/>
                <w:sz w:val="22"/>
                <w:lang w:bidi="ar"/>
              </w:rPr>
              <w:t>净厚</w:t>
            </w:r>
            <w:proofErr w:type="gramEnd"/>
            <w:r>
              <w:rPr>
                <w:rFonts w:ascii="宋体" w:hAnsi="宋体" w:cs="宋体" w:hint="eastAsia"/>
                <w:color w:val="000000"/>
                <w:kern w:val="0"/>
                <w:sz w:val="22"/>
                <w:lang w:bidi="ar"/>
              </w:rPr>
              <w:t>≥0.8mm，经数控激光切取形，折弯、点焊成形，作除油除锈处理后、静电喷涂。</w:t>
            </w:r>
          </w:p>
          <w:p w14:paraId="7FF2CAA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4.配锁。</w:t>
            </w:r>
          </w:p>
        </w:tc>
        <w:tc>
          <w:tcPr>
            <w:tcW w:w="323" w:type="pct"/>
            <w:vAlign w:val="center"/>
          </w:tcPr>
          <w:p w14:paraId="20554C6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组</w:t>
            </w:r>
          </w:p>
        </w:tc>
        <w:tc>
          <w:tcPr>
            <w:tcW w:w="358" w:type="pct"/>
            <w:vAlign w:val="center"/>
          </w:tcPr>
          <w:p w14:paraId="0360B5E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8" w:type="pct"/>
            <w:vAlign w:val="center"/>
          </w:tcPr>
          <w:p w14:paraId="302F3862"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3633567C" w14:textId="77777777">
        <w:trPr>
          <w:trHeight w:val="113"/>
          <w:jc w:val="center"/>
        </w:trPr>
        <w:tc>
          <w:tcPr>
            <w:tcW w:w="382" w:type="pct"/>
            <w:vAlign w:val="center"/>
          </w:tcPr>
          <w:p w14:paraId="032D45B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554" w:type="pct"/>
            <w:vAlign w:val="center"/>
          </w:tcPr>
          <w:p w14:paraId="7AD9565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衣帽柜</w:t>
            </w:r>
          </w:p>
        </w:tc>
        <w:tc>
          <w:tcPr>
            <w:tcW w:w="2584" w:type="pct"/>
            <w:vAlign w:val="center"/>
          </w:tcPr>
          <w:p w14:paraId="7ED37E3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1.规格：900*500*1850mm(±5mm)</w:t>
            </w:r>
          </w:p>
          <w:p w14:paraId="129EC12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2.基材：采用一级冷轧钢板，钢板厚度≥0.7mm，符合JIS G3313 SECC标准。    </w:t>
            </w:r>
          </w:p>
          <w:p w14:paraId="6F64CAA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3.锁具：采用扣手挂锁。</w:t>
            </w:r>
          </w:p>
          <w:p w14:paraId="08BF98E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4.产品结构：独立两门柜，门外上有标签框，门内设有一层隔板，有挂衣杆。门上有小镜、通风孔。</w:t>
            </w:r>
          </w:p>
          <w:p w14:paraId="395991C9"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5.表面装饰：铁板表面磷化处理后，采用环保环氧树脂</w:t>
            </w:r>
            <w:proofErr w:type="gramStart"/>
            <w:r>
              <w:rPr>
                <w:rFonts w:ascii="宋体" w:hAnsi="宋体" w:cs="宋体" w:hint="eastAsia"/>
                <w:color w:val="000000"/>
                <w:kern w:val="0"/>
                <w:sz w:val="22"/>
                <w:lang w:bidi="ar"/>
              </w:rPr>
              <w:t>静电塑粉进行</w:t>
            </w:r>
            <w:proofErr w:type="gramEnd"/>
            <w:r>
              <w:rPr>
                <w:rFonts w:ascii="宋体" w:hAnsi="宋体" w:cs="宋体" w:hint="eastAsia"/>
                <w:color w:val="000000"/>
                <w:kern w:val="0"/>
                <w:sz w:val="22"/>
                <w:lang w:bidi="ar"/>
              </w:rPr>
              <w:t>表面喷塑，涂层厚度实测值为70-80μm，经高温流平、固化等工序，使喷塑涂层耐腐蚀、耐冲击性能高于国家标准。配锁。</w:t>
            </w:r>
          </w:p>
        </w:tc>
        <w:tc>
          <w:tcPr>
            <w:tcW w:w="323" w:type="pct"/>
            <w:vAlign w:val="center"/>
          </w:tcPr>
          <w:p w14:paraId="3C3AAAE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组</w:t>
            </w:r>
          </w:p>
        </w:tc>
        <w:tc>
          <w:tcPr>
            <w:tcW w:w="358" w:type="pct"/>
            <w:vAlign w:val="center"/>
          </w:tcPr>
          <w:p w14:paraId="31BA51E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53E5E948"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584A3A6B" w14:textId="77777777">
        <w:trPr>
          <w:trHeight w:val="113"/>
          <w:jc w:val="center"/>
        </w:trPr>
        <w:tc>
          <w:tcPr>
            <w:tcW w:w="382" w:type="pct"/>
            <w:vAlign w:val="center"/>
          </w:tcPr>
          <w:p w14:paraId="6A89990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554" w:type="pct"/>
            <w:vAlign w:val="center"/>
          </w:tcPr>
          <w:p w14:paraId="3BC0946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超净工作台（智能型）</w:t>
            </w:r>
          </w:p>
        </w:tc>
        <w:tc>
          <w:tcPr>
            <w:tcW w:w="2584" w:type="pct"/>
            <w:vAlign w:val="center"/>
          </w:tcPr>
          <w:p w14:paraId="660A451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1、主体采用冷轧钢板静电喷涂工艺，耐酸碱，美观大方，垂直层流送风，防止操作室内部样品相互交叉污染，独有的45度</w:t>
            </w:r>
            <w:proofErr w:type="gramStart"/>
            <w:r>
              <w:rPr>
                <w:rFonts w:ascii="宋体" w:hAnsi="宋体" w:cs="宋体" w:hint="eastAsia"/>
                <w:color w:val="000000"/>
                <w:kern w:val="0"/>
                <w:sz w:val="22"/>
                <w:lang w:bidi="ar"/>
              </w:rPr>
              <w:t>下倾式操作</w:t>
            </w:r>
            <w:proofErr w:type="gramEnd"/>
            <w:r>
              <w:rPr>
                <w:rFonts w:ascii="宋体" w:hAnsi="宋体" w:cs="宋体" w:hint="eastAsia"/>
                <w:color w:val="000000"/>
                <w:kern w:val="0"/>
                <w:sz w:val="22"/>
                <w:lang w:bidi="ar"/>
              </w:rPr>
              <w:t>面板，便于实验操作时进行调节；</w:t>
            </w:r>
          </w:p>
          <w:p w14:paraId="3308EE4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2、工作台面选用304不锈钢材质，美观、易清理、耐腐蚀；</w:t>
            </w:r>
          </w:p>
          <w:p w14:paraId="78AAD83C" w14:textId="77777777" w:rsidR="0099416C" w:rsidRDefault="007C27C3">
            <w:pPr>
              <w:widowControl/>
              <w:jc w:val="left"/>
              <w:textAlignment w:val="center"/>
              <w:rPr>
                <w:rFonts w:ascii="宋体" w:hAnsi="宋体" w:cs="宋体"/>
                <w:color w:val="000000"/>
                <w:kern w:val="0"/>
                <w:sz w:val="22"/>
                <w:lang w:bidi="ar"/>
              </w:rPr>
            </w:pPr>
            <w:r>
              <w:rPr>
                <w:rFonts w:ascii="仿宋" w:eastAsia="仿宋" w:hAnsi="仿宋" w:cs="仿宋" w:hint="eastAsia"/>
                <w:kern w:val="0"/>
                <w:sz w:val="22"/>
                <w:szCs w:val="22"/>
              </w:rPr>
              <w:t>●</w:t>
            </w:r>
            <w:r>
              <w:rPr>
                <w:rFonts w:ascii="宋体" w:hAnsi="宋体" w:cs="宋体" w:hint="eastAsia"/>
                <w:color w:val="000000"/>
                <w:kern w:val="0"/>
                <w:sz w:val="22"/>
                <w:lang w:bidi="ar"/>
              </w:rPr>
              <w:t>3、≥4.3寸嵌入式液晶彩色触摸屏控制,可显示温度、湿度、光照度，具有温度补偿功能，开启温度补偿键，进行温度补偿，便于湿冷环境的操作；</w:t>
            </w:r>
          </w:p>
          <w:p w14:paraId="4D3674F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4、可以提前远程通过平板电脑或手机连接云平台远程操作开机和关机，打开紫外消毒灯，智能灭菌功能，避免手动开关，节约实验准备时间，同时也避免学生手动打开紫外灯，确保实验安全性；</w:t>
            </w:r>
          </w:p>
          <w:p w14:paraId="3D31718F" w14:textId="77777777" w:rsidR="0099416C" w:rsidRDefault="007C27C3">
            <w:pPr>
              <w:widowControl/>
              <w:jc w:val="left"/>
              <w:textAlignment w:val="center"/>
              <w:rPr>
                <w:rFonts w:ascii="宋体" w:hAnsi="宋体" w:cs="宋体"/>
                <w:color w:val="000000"/>
                <w:kern w:val="0"/>
                <w:sz w:val="22"/>
                <w:lang w:bidi="ar"/>
              </w:rPr>
            </w:pPr>
            <w:r>
              <w:rPr>
                <w:rFonts w:ascii="仿宋" w:eastAsia="仿宋" w:hAnsi="仿宋" w:cs="仿宋" w:hint="eastAsia"/>
                <w:kern w:val="0"/>
                <w:sz w:val="22"/>
                <w:szCs w:val="22"/>
              </w:rPr>
              <w:t>●</w:t>
            </w:r>
            <w:r>
              <w:rPr>
                <w:rFonts w:ascii="宋体" w:hAnsi="宋体" w:cs="宋体" w:hint="eastAsia"/>
                <w:color w:val="000000"/>
                <w:kern w:val="0"/>
                <w:sz w:val="22"/>
                <w:lang w:bidi="ar"/>
              </w:rPr>
              <w:t>5、显示开机时间和持续运行时间；</w:t>
            </w:r>
          </w:p>
          <w:p w14:paraId="2CDE4847" w14:textId="77777777" w:rsidR="0099416C" w:rsidRDefault="007C27C3">
            <w:pPr>
              <w:widowControl/>
              <w:jc w:val="left"/>
              <w:textAlignment w:val="center"/>
              <w:rPr>
                <w:rFonts w:ascii="宋体" w:hAnsi="宋体" w:cs="宋体"/>
                <w:color w:val="000000"/>
                <w:kern w:val="0"/>
                <w:sz w:val="22"/>
                <w:lang w:bidi="ar"/>
              </w:rPr>
            </w:pPr>
            <w:r>
              <w:rPr>
                <w:rFonts w:ascii="仿宋" w:eastAsia="仿宋" w:hAnsi="仿宋" w:cs="仿宋" w:hint="eastAsia"/>
                <w:kern w:val="0"/>
                <w:sz w:val="22"/>
                <w:szCs w:val="22"/>
              </w:rPr>
              <w:t>●</w:t>
            </w:r>
            <w:r>
              <w:rPr>
                <w:rFonts w:ascii="宋体" w:hAnsi="宋体" w:cs="宋体" w:hint="eastAsia"/>
                <w:color w:val="000000"/>
                <w:kern w:val="0"/>
                <w:sz w:val="22"/>
                <w:lang w:bidi="ar"/>
              </w:rPr>
              <w:t>6、可以预约杀菌时间，节约实验准备时间，具有杀菌定时功能；</w:t>
            </w:r>
          </w:p>
          <w:p w14:paraId="668790A6" w14:textId="77777777" w:rsidR="0099416C" w:rsidRDefault="007C27C3">
            <w:pPr>
              <w:widowControl/>
              <w:jc w:val="left"/>
              <w:textAlignment w:val="center"/>
              <w:rPr>
                <w:rFonts w:ascii="宋体" w:hAnsi="宋体" w:cs="宋体"/>
                <w:color w:val="000000"/>
                <w:kern w:val="0"/>
                <w:sz w:val="22"/>
                <w:lang w:bidi="ar"/>
              </w:rPr>
            </w:pPr>
            <w:r>
              <w:rPr>
                <w:rFonts w:ascii="仿宋" w:eastAsia="仿宋" w:hAnsi="仿宋" w:cs="仿宋" w:hint="eastAsia"/>
                <w:kern w:val="0"/>
                <w:sz w:val="22"/>
                <w:szCs w:val="22"/>
              </w:rPr>
              <w:t>●</w:t>
            </w:r>
            <w:r>
              <w:rPr>
                <w:rFonts w:ascii="宋体" w:hAnsi="宋体" w:cs="宋体" w:hint="eastAsia"/>
                <w:color w:val="000000"/>
                <w:kern w:val="0"/>
                <w:sz w:val="22"/>
                <w:lang w:bidi="ar"/>
              </w:rPr>
              <w:t>7、洁净等级：100级，0.5μm；</w:t>
            </w:r>
          </w:p>
          <w:p w14:paraId="79C52DB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8、菌落数：0.5个/</w:t>
            </w:r>
            <w:proofErr w:type="gramStart"/>
            <w:r>
              <w:rPr>
                <w:rFonts w:ascii="宋体" w:hAnsi="宋体" w:cs="宋体" w:hint="eastAsia"/>
                <w:color w:val="000000"/>
                <w:kern w:val="0"/>
                <w:sz w:val="22"/>
                <w:lang w:bidi="ar"/>
              </w:rPr>
              <w:t>皿</w:t>
            </w:r>
            <w:proofErr w:type="gramEnd"/>
            <w:r>
              <w:rPr>
                <w:rFonts w:ascii="宋体" w:hAnsi="宋体" w:cs="宋体" w:hint="eastAsia"/>
                <w:color w:val="000000"/>
                <w:kern w:val="0"/>
                <w:sz w:val="22"/>
                <w:lang w:bidi="ar"/>
              </w:rPr>
              <w:t>·时(Φ90mm 培养平</w:t>
            </w:r>
            <w:proofErr w:type="gramStart"/>
            <w:r>
              <w:rPr>
                <w:rFonts w:ascii="宋体" w:hAnsi="宋体" w:cs="宋体" w:hint="eastAsia"/>
                <w:color w:val="000000"/>
                <w:kern w:val="0"/>
                <w:sz w:val="22"/>
                <w:lang w:bidi="ar"/>
              </w:rPr>
              <w:t>皿</w:t>
            </w:r>
            <w:proofErr w:type="gramEnd"/>
            <w:r>
              <w:rPr>
                <w:rFonts w:ascii="宋体" w:hAnsi="宋体" w:cs="宋体" w:hint="eastAsia"/>
                <w:color w:val="000000"/>
                <w:kern w:val="0"/>
                <w:sz w:val="22"/>
                <w:lang w:bidi="ar"/>
              </w:rPr>
              <w:t>)；</w:t>
            </w:r>
          </w:p>
          <w:p w14:paraId="1C7861B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9、光照度：300LX； </w:t>
            </w:r>
          </w:p>
          <w:p w14:paraId="51484F1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10、单向交流：220V/50Hz；</w:t>
            </w:r>
          </w:p>
          <w:p w14:paraId="5E0E068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11、最大功耗：0.3kW，内有紫外杀菌</w:t>
            </w:r>
            <w:proofErr w:type="gramStart"/>
            <w:r>
              <w:rPr>
                <w:rFonts w:ascii="宋体" w:hAnsi="宋体" w:cs="宋体" w:hint="eastAsia"/>
                <w:color w:val="000000"/>
                <w:kern w:val="0"/>
                <w:sz w:val="22"/>
                <w:lang w:bidi="ar"/>
              </w:rPr>
              <w:t>接种器</w:t>
            </w:r>
            <w:proofErr w:type="gramEnd"/>
            <w:r>
              <w:rPr>
                <w:rFonts w:ascii="宋体" w:hAnsi="宋体" w:cs="宋体" w:hint="eastAsia"/>
                <w:color w:val="000000"/>
                <w:kern w:val="0"/>
                <w:sz w:val="22"/>
                <w:lang w:bidi="ar"/>
              </w:rPr>
              <w:t>接入电</w:t>
            </w:r>
            <w:r>
              <w:rPr>
                <w:rFonts w:ascii="宋体" w:hAnsi="宋体" w:cs="宋体" w:hint="eastAsia"/>
                <w:color w:val="000000"/>
                <w:kern w:val="0"/>
                <w:sz w:val="22"/>
                <w:lang w:bidi="ar"/>
              </w:rPr>
              <w:lastRenderedPageBreak/>
              <w:t>源，振动半峰值 ≤0.5μm(X.Y.Z方向)；</w:t>
            </w:r>
          </w:p>
          <w:p w14:paraId="5B1C801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12、高效过滤器规格及数量：715mm×460mm×46mm（±20mm），一个；</w:t>
            </w:r>
          </w:p>
          <w:p w14:paraId="6F69FA0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13、荧光灯15W一个，紫外灯15W一个；</w:t>
            </w:r>
          </w:p>
          <w:p w14:paraId="4FA9769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14、风速：0.25-0.45m/s(</w:t>
            </w:r>
            <w:proofErr w:type="gramStart"/>
            <w:r>
              <w:rPr>
                <w:rFonts w:ascii="宋体" w:hAnsi="宋体" w:cs="宋体" w:hint="eastAsia"/>
                <w:color w:val="000000"/>
                <w:kern w:val="0"/>
                <w:sz w:val="22"/>
                <w:lang w:bidi="ar"/>
              </w:rPr>
              <w:t>标配高</w:t>
            </w:r>
            <w:proofErr w:type="gramEnd"/>
            <w:r>
              <w:rPr>
                <w:rFonts w:ascii="宋体" w:hAnsi="宋体" w:cs="宋体" w:hint="eastAsia"/>
                <w:color w:val="000000"/>
                <w:kern w:val="0"/>
                <w:sz w:val="22"/>
                <w:lang w:bidi="ar"/>
              </w:rPr>
              <w:t>、中、低档三速)；</w:t>
            </w:r>
          </w:p>
          <w:p w14:paraId="33378AE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15、噪声：不大于62dB； </w:t>
            </w:r>
          </w:p>
          <w:p w14:paraId="74D85FA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16、外型尺寸（长*宽*高）：850mm×600mm×1600mm（±20mm）；</w:t>
            </w:r>
          </w:p>
          <w:p w14:paraId="2BDBBD6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17、工作区尺寸（长*宽*高）：700mm×550mm×520mm（±20mm）；</w:t>
            </w:r>
          </w:p>
          <w:p w14:paraId="27FCEF0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18、电源：AC220V/50Hz；</w:t>
            </w:r>
          </w:p>
          <w:p w14:paraId="2D69DF1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19、功率：不大于200W。</w:t>
            </w:r>
          </w:p>
          <w:p w14:paraId="51A14F00"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超净工作台内置高清摄像头，支持远程查看和操作功能，方便教师进行操作指导，确保摄像系统清晰可操作性强。</w:t>
            </w:r>
          </w:p>
        </w:tc>
        <w:tc>
          <w:tcPr>
            <w:tcW w:w="323" w:type="pct"/>
            <w:vAlign w:val="center"/>
          </w:tcPr>
          <w:p w14:paraId="3460895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台</w:t>
            </w:r>
          </w:p>
        </w:tc>
        <w:tc>
          <w:tcPr>
            <w:tcW w:w="358" w:type="pct"/>
            <w:vAlign w:val="center"/>
          </w:tcPr>
          <w:p w14:paraId="7680CBD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46196BD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B900688" w14:textId="77777777">
        <w:trPr>
          <w:trHeight w:val="113"/>
          <w:jc w:val="center"/>
        </w:trPr>
        <w:tc>
          <w:tcPr>
            <w:tcW w:w="382" w:type="pct"/>
            <w:vAlign w:val="center"/>
          </w:tcPr>
          <w:p w14:paraId="32B000A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13</w:t>
            </w:r>
          </w:p>
        </w:tc>
        <w:tc>
          <w:tcPr>
            <w:tcW w:w="554" w:type="pct"/>
            <w:vAlign w:val="center"/>
          </w:tcPr>
          <w:p w14:paraId="2514C73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双目显微镜</w:t>
            </w:r>
          </w:p>
        </w:tc>
        <w:tc>
          <w:tcPr>
            <w:tcW w:w="2584" w:type="pct"/>
          </w:tcPr>
          <w:p w14:paraId="292BD264"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1、整机结构件：金属配重，低重心底座。</w:t>
            </w:r>
          </w:p>
          <w:p w14:paraId="11330366"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2.物镜：</w:t>
            </w:r>
            <w:r>
              <w:rPr>
                <w:rFonts w:ascii="宋体" w:hAnsi="宋体" w:cs="宋体" w:hint="eastAsia"/>
                <w:kern w:val="0"/>
                <w:sz w:val="22"/>
                <w:lang w:bidi="ar"/>
              </w:rPr>
              <w:t>消色差</w:t>
            </w:r>
            <w:r>
              <w:rPr>
                <w:rFonts w:ascii="宋体" w:hAnsi="宋体" w:cs="宋体" w:hint="eastAsia"/>
                <w:color w:val="000000"/>
                <w:kern w:val="0"/>
                <w:sz w:val="22"/>
                <w:lang w:bidi="ar"/>
              </w:rPr>
              <w:t>物镜:4x/0.1, 10X/0.25, 40X/0.65 (弹簧)，100X/1.25 (弹簧、油)，利用两种折射率不同的凸透镜及凹透镜胶合以达到消除色差的目的，成像效果比普通物镜更清晰锐利。</w:t>
            </w:r>
          </w:p>
          <w:p w14:paraId="6D1614F4"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●4X物镜成像清晰圆直径≥18.5mm;10x物镜成像清晰圆直径≥18.5mm;40x物镜成像清晰圆直径≥18.5mm;100x物镜成像清晰圆直径≥18.5mm;</w:t>
            </w:r>
          </w:p>
          <w:p w14:paraId="032EB7A0"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3.转换器：内</w:t>
            </w:r>
            <w:proofErr w:type="gramStart"/>
            <w:r>
              <w:rPr>
                <w:rFonts w:ascii="宋体" w:hAnsi="宋体" w:cs="宋体" w:hint="eastAsia"/>
                <w:color w:val="000000"/>
                <w:kern w:val="0"/>
                <w:sz w:val="22"/>
                <w:lang w:bidi="ar"/>
              </w:rPr>
              <w:t>倾式四孔定</w:t>
            </w:r>
            <w:proofErr w:type="gramEnd"/>
            <w:r>
              <w:rPr>
                <w:rFonts w:ascii="宋体" w:hAnsi="宋体" w:cs="宋体" w:hint="eastAsia"/>
                <w:color w:val="000000"/>
                <w:kern w:val="0"/>
                <w:sz w:val="22"/>
                <w:lang w:bidi="ar"/>
              </w:rPr>
              <w:t>转换器</w:t>
            </w:r>
          </w:p>
          <w:p w14:paraId="324726A7"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●4.</w:t>
            </w:r>
            <w:r>
              <w:rPr>
                <w:rFonts w:ascii="宋体" w:hAnsi="宋体" w:cs="宋体" w:hint="eastAsia"/>
                <w:kern w:val="0"/>
                <w:sz w:val="22"/>
                <w:lang w:bidi="ar"/>
              </w:rPr>
              <w:t>载物台：载物侧向受5N水平方向用力最大位移≤0.010mm,</w:t>
            </w:r>
            <w:proofErr w:type="gramStart"/>
            <w:r>
              <w:rPr>
                <w:rFonts w:ascii="宋体" w:hAnsi="宋体" w:cs="宋体" w:hint="eastAsia"/>
                <w:kern w:val="0"/>
                <w:sz w:val="22"/>
                <w:lang w:bidi="ar"/>
              </w:rPr>
              <w:t>不</w:t>
            </w:r>
            <w:proofErr w:type="gramEnd"/>
            <w:r>
              <w:rPr>
                <w:rFonts w:ascii="宋体" w:hAnsi="宋体" w:cs="宋体" w:hint="eastAsia"/>
                <w:kern w:val="0"/>
                <w:sz w:val="22"/>
                <w:lang w:bidi="ar"/>
              </w:rPr>
              <w:t>重复性≤0.003mm;用机械使标本再5mm*5mm范围内移动时的</w:t>
            </w:r>
            <w:proofErr w:type="gramStart"/>
            <w:r>
              <w:rPr>
                <w:rFonts w:ascii="宋体" w:hAnsi="宋体" w:cs="宋体" w:hint="eastAsia"/>
                <w:kern w:val="0"/>
                <w:sz w:val="22"/>
                <w:lang w:bidi="ar"/>
              </w:rPr>
              <w:t>离焦量</w:t>
            </w:r>
            <w:proofErr w:type="gramEnd"/>
            <w:r>
              <w:rPr>
                <w:rFonts w:ascii="宋体" w:hAnsi="宋体" w:cs="宋体" w:hint="eastAsia"/>
                <w:kern w:val="0"/>
                <w:sz w:val="22"/>
                <w:lang w:bidi="ar"/>
              </w:rPr>
              <w:t>≤0.004mm</w:t>
            </w:r>
          </w:p>
          <w:p w14:paraId="6EA2B0FB"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 xml:space="preserve">5.粗微调: </w:t>
            </w:r>
            <w:proofErr w:type="gramStart"/>
            <w:r>
              <w:rPr>
                <w:rFonts w:ascii="宋体" w:hAnsi="宋体" w:cs="宋体" w:hint="eastAsia"/>
                <w:color w:val="000000"/>
                <w:kern w:val="0"/>
                <w:sz w:val="22"/>
                <w:lang w:bidi="ar"/>
              </w:rPr>
              <w:t>粗微同轴</w:t>
            </w:r>
            <w:proofErr w:type="gramEnd"/>
            <w:r>
              <w:rPr>
                <w:rFonts w:ascii="宋体" w:hAnsi="宋体" w:cs="宋体" w:hint="eastAsia"/>
                <w:color w:val="000000"/>
                <w:kern w:val="0"/>
                <w:sz w:val="22"/>
                <w:lang w:bidi="ar"/>
              </w:rPr>
              <w:t xml:space="preserve">调焦手轮，调焦行程14.5mm </w:t>
            </w:r>
            <w:proofErr w:type="gramStart"/>
            <w:r>
              <w:rPr>
                <w:rFonts w:ascii="宋体" w:hAnsi="宋体" w:cs="宋体" w:hint="eastAsia"/>
                <w:color w:val="000000"/>
                <w:kern w:val="0"/>
                <w:sz w:val="22"/>
                <w:lang w:bidi="ar"/>
              </w:rPr>
              <w:t>微调格值</w:t>
            </w:r>
            <w:proofErr w:type="gramEnd"/>
            <w:r>
              <w:rPr>
                <w:rFonts w:ascii="宋体" w:hAnsi="宋体" w:cs="宋体" w:hint="eastAsia"/>
                <w:color w:val="000000"/>
                <w:kern w:val="0"/>
                <w:sz w:val="22"/>
                <w:lang w:bidi="ar"/>
              </w:rPr>
              <w:t>0.027mm，有限位打滑装置，并有内置防滑动离合器，可</w:t>
            </w:r>
            <w:proofErr w:type="gramStart"/>
            <w:r>
              <w:rPr>
                <w:rFonts w:ascii="宋体" w:hAnsi="宋体" w:cs="宋体" w:hint="eastAsia"/>
                <w:color w:val="000000"/>
                <w:kern w:val="0"/>
                <w:sz w:val="22"/>
                <w:lang w:bidi="ar"/>
              </w:rPr>
              <w:t>延长因</w:t>
            </w:r>
            <w:proofErr w:type="gramEnd"/>
            <w:r>
              <w:rPr>
                <w:rFonts w:ascii="宋体" w:hAnsi="宋体" w:cs="宋体" w:hint="eastAsia"/>
                <w:color w:val="000000"/>
                <w:kern w:val="0"/>
                <w:sz w:val="22"/>
                <w:lang w:bidi="ar"/>
              </w:rPr>
              <w:t>机械损耗的整机使用寿命。</w:t>
            </w:r>
          </w:p>
          <w:p w14:paraId="726C75A2"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6.目镜：WF10X/18，单目屈光度均可调±5dp，目镜基座可360°水平旋转。可根据习惯和需要在任意角度观测，人性化设计，满足全方位观测需求。</w:t>
            </w:r>
          </w:p>
          <w:p w14:paraId="45E9A9C8"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 xml:space="preserve">7.镜筒：30°铰链式镜筒， </w:t>
            </w:r>
            <w:proofErr w:type="gramStart"/>
            <w:r>
              <w:rPr>
                <w:rFonts w:ascii="宋体" w:hAnsi="宋体" w:cs="宋体" w:hint="eastAsia"/>
                <w:color w:val="000000"/>
                <w:kern w:val="0"/>
                <w:sz w:val="22"/>
                <w:lang w:bidi="ar"/>
              </w:rPr>
              <w:t>单视度</w:t>
            </w:r>
            <w:proofErr w:type="gramEnd"/>
            <w:r>
              <w:rPr>
                <w:rFonts w:ascii="宋体" w:hAnsi="宋体" w:cs="宋体" w:hint="eastAsia"/>
                <w:color w:val="000000"/>
                <w:kern w:val="0"/>
                <w:sz w:val="22"/>
                <w:lang w:bidi="ar"/>
              </w:rPr>
              <w:t>可调 瞳距:48-75mm。</w:t>
            </w:r>
          </w:p>
          <w:p w14:paraId="30234715"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8.视场光栏：制作精密的金属可变视场光栏。</w:t>
            </w:r>
          </w:p>
          <w:p w14:paraId="546AB9E8"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9.照明：1WLED照明系统。亮度可调，灯泡使用寿命在10000小时以上.不产生温度,灯光色泽为无色,且不会产生热度。</w:t>
            </w:r>
          </w:p>
          <w:p w14:paraId="1D6AEBD9"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10.聚光镜：NA1.25聚光镜，带可变光阑，控制进光量。螺旋升降结构，更好调整光源，从而达到理想的清晰度。</w:t>
            </w:r>
          </w:p>
          <w:p w14:paraId="29E6B342"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11、数码部分：</w:t>
            </w:r>
          </w:p>
          <w:p w14:paraId="1277B323"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分辨率：≥1300</w:t>
            </w:r>
            <w:proofErr w:type="gramStart"/>
            <w:r>
              <w:rPr>
                <w:rFonts w:ascii="宋体" w:hAnsi="宋体" w:cs="宋体" w:hint="eastAsia"/>
                <w:color w:val="000000"/>
                <w:kern w:val="0"/>
                <w:sz w:val="22"/>
                <w:lang w:bidi="ar"/>
              </w:rPr>
              <w:t>万像</w:t>
            </w:r>
            <w:proofErr w:type="gramEnd"/>
            <w:r>
              <w:rPr>
                <w:rFonts w:ascii="宋体" w:hAnsi="宋体" w:cs="宋体" w:hint="eastAsia"/>
                <w:color w:val="000000"/>
                <w:kern w:val="0"/>
                <w:sz w:val="22"/>
                <w:lang w:bidi="ar"/>
              </w:rPr>
              <w:t xml:space="preserve">素（4800 X 2700） </w:t>
            </w:r>
          </w:p>
          <w:p w14:paraId="151FF61F"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lastRenderedPageBreak/>
              <w:t xml:space="preserve">像素大小：1.12 微米 X 1.12 微米 </w:t>
            </w:r>
          </w:p>
          <w:p w14:paraId="0631C3C7"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 xml:space="preserve">传感器尺寸：1 / 3" </w:t>
            </w:r>
          </w:p>
          <w:p w14:paraId="3E306BD4"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 xml:space="preserve">图像输出：HDMI、USB输出 </w:t>
            </w:r>
          </w:p>
          <w:p w14:paraId="62A5893E"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 xml:space="preserve">存储：默认64G，支持MicroSD卡 </w:t>
            </w:r>
          </w:p>
          <w:p w14:paraId="038EF894" w14:textId="77777777" w:rsidR="0099416C" w:rsidRDefault="007C27C3">
            <w:pPr>
              <w:widowControl/>
              <w:jc w:val="left"/>
              <w:textAlignment w:val="top"/>
              <w:rPr>
                <w:rFonts w:ascii="宋体" w:hAnsi="宋体" w:cs="宋体"/>
                <w:color w:val="000000"/>
                <w:sz w:val="22"/>
              </w:rPr>
            </w:pPr>
            <w:r>
              <w:rPr>
                <w:rFonts w:ascii="宋体" w:hAnsi="宋体" w:cs="宋体" w:hint="eastAsia"/>
                <w:color w:val="000000"/>
                <w:kern w:val="0"/>
                <w:sz w:val="22"/>
                <w:lang w:bidi="ar"/>
              </w:rPr>
              <w:t>显示屏：≥10.1英寸1920x1200 高清屏</w:t>
            </w:r>
          </w:p>
        </w:tc>
        <w:tc>
          <w:tcPr>
            <w:tcW w:w="323" w:type="pct"/>
            <w:vAlign w:val="center"/>
          </w:tcPr>
          <w:p w14:paraId="1EE2EC3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台</w:t>
            </w:r>
          </w:p>
        </w:tc>
        <w:tc>
          <w:tcPr>
            <w:tcW w:w="358" w:type="pct"/>
            <w:vAlign w:val="center"/>
          </w:tcPr>
          <w:p w14:paraId="028C67B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98" w:type="pct"/>
            <w:vAlign w:val="center"/>
          </w:tcPr>
          <w:p w14:paraId="5F730B94"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FE15EF5" w14:textId="77777777">
        <w:trPr>
          <w:trHeight w:val="113"/>
          <w:jc w:val="center"/>
        </w:trPr>
        <w:tc>
          <w:tcPr>
            <w:tcW w:w="382" w:type="pct"/>
            <w:vAlign w:val="center"/>
          </w:tcPr>
          <w:p w14:paraId="3F57711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14</w:t>
            </w:r>
          </w:p>
        </w:tc>
        <w:tc>
          <w:tcPr>
            <w:tcW w:w="554" w:type="pct"/>
            <w:vAlign w:val="center"/>
          </w:tcPr>
          <w:p w14:paraId="189B39F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体式镜</w:t>
            </w:r>
          </w:p>
        </w:tc>
        <w:tc>
          <w:tcPr>
            <w:tcW w:w="2584" w:type="pct"/>
          </w:tcPr>
          <w:p w14:paraId="160C20DC" w14:textId="77777777" w:rsidR="0099416C" w:rsidRDefault="007C27C3">
            <w:pPr>
              <w:widowControl/>
              <w:jc w:val="left"/>
              <w:textAlignment w:val="top"/>
              <w:rPr>
                <w:rFonts w:ascii="宋体" w:hAnsi="宋体" w:cs="宋体"/>
                <w:kern w:val="0"/>
                <w:sz w:val="22"/>
                <w:lang w:bidi="ar"/>
              </w:rPr>
            </w:pPr>
            <w:r>
              <w:rPr>
                <w:rFonts w:ascii="宋体" w:hAnsi="宋体" w:cs="宋体" w:hint="eastAsia"/>
                <w:color w:val="000000"/>
                <w:kern w:val="0"/>
                <w:sz w:val="22"/>
                <w:lang w:bidi="ar"/>
              </w:rPr>
              <w:t>1.变倍比</w:t>
            </w:r>
            <w:r>
              <w:rPr>
                <w:rFonts w:ascii="宋体" w:hAnsi="宋体" w:cs="宋体" w:hint="eastAsia"/>
                <w:kern w:val="0"/>
                <w:sz w:val="22"/>
                <w:lang w:bidi="ar"/>
              </w:rPr>
              <w:t>：≥1:6；</w:t>
            </w:r>
          </w:p>
          <w:p w14:paraId="6A55671E" w14:textId="77777777" w:rsidR="0099416C" w:rsidRDefault="007C27C3">
            <w:pPr>
              <w:widowControl/>
              <w:jc w:val="left"/>
              <w:textAlignment w:val="top"/>
              <w:rPr>
                <w:rFonts w:ascii="宋体" w:hAnsi="宋体" w:cs="宋体"/>
                <w:kern w:val="0"/>
                <w:sz w:val="22"/>
                <w:lang w:bidi="ar"/>
              </w:rPr>
            </w:pPr>
            <w:r>
              <w:rPr>
                <w:rFonts w:ascii="宋体" w:hAnsi="宋体" w:cs="宋体" w:hint="eastAsia"/>
                <w:kern w:val="0"/>
                <w:sz w:val="22"/>
                <w:lang w:bidi="ar"/>
              </w:rPr>
              <w:t>2.主机变倍范围不小于0.75X-4.5X; 确保像面齐焦</w:t>
            </w:r>
          </w:p>
          <w:p w14:paraId="6961E9E0" w14:textId="77777777" w:rsidR="0099416C" w:rsidRDefault="007C27C3">
            <w:pPr>
              <w:widowControl/>
              <w:jc w:val="left"/>
              <w:textAlignment w:val="top"/>
              <w:rPr>
                <w:rFonts w:ascii="宋体" w:hAnsi="宋体" w:cs="宋体"/>
                <w:kern w:val="0"/>
                <w:sz w:val="22"/>
                <w:lang w:bidi="ar"/>
              </w:rPr>
            </w:pPr>
            <w:r>
              <w:rPr>
                <w:rFonts w:ascii="宋体" w:hAnsi="宋体" w:cs="宋体" w:hint="eastAsia"/>
                <w:kern w:val="0"/>
                <w:sz w:val="22"/>
                <w:lang w:bidi="ar"/>
              </w:rPr>
              <w:t>3.目镜：高眼点大视场超广角目镜，WF10X/22一对；</w:t>
            </w:r>
          </w:p>
          <w:p w14:paraId="6C561981" w14:textId="77777777" w:rsidR="0099416C" w:rsidRDefault="007C27C3">
            <w:pPr>
              <w:widowControl/>
              <w:jc w:val="left"/>
              <w:textAlignment w:val="top"/>
              <w:rPr>
                <w:rFonts w:ascii="宋体" w:hAnsi="宋体" w:cs="宋体"/>
                <w:kern w:val="0"/>
                <w:sz w:val="22"/>
                <w:lang w:bidi="ar"/>
              </w:rPr>
            </w:pPr>
            <w:r>
              <w:rPr>
                <w:rFonts w:ascii="宋体" w:hAnsi="宋体" w:cs="宋体" w:hint="eastAsia"/>
                <w:kern w:val="0"/>
                <w:sz w:val="22"/>
                <w:lang w:bidi="ar"/>
              </w:rPr>
              <w:t>4.眼点高度：≥335mm</w:t>
            </w:r>
          </w:p>
          <w:p w14:paraId="3E1D4F9E" w14:textId="77777777" w:rsidR="0099416C" w:rsidRDefault="007C27C3">
            <w:pPr>
              <w:widowControl/>
              <w:jc w:val="left"/>
              <w:textAlignment w:val="top"/>
              <w:rPr>
                <w:rFonts w:ascii="宋体" w:hAnsi="宋体" w:cs="宋体"/>
                <w:kern w:val="0"/>
                <w:sz w:val="22"/>
                <w:lang w:bidi="ar"/>
              </w:rPr>
            </w:pPr>
            <w:r>
              <w:rPr>
                <w:rFonts w:ascii="宋体" w:hAnsi="宋体" w:cs="宋体" w:hint="eastAsia"/>
                <w:kern w:val="0"/>
                <w:sz w:val="22"/>
                <w:lang w:bidi="ar"/>
              </w:rPr>
              <w:t>5.镜筒：双目，45°倾斜，360°旋转，</w:t>
            </w:r>
            <w:proofErr w:type="gramStart"/>
            <w:r>
              <w:rPr>
                <w:rFonts w:ascii="宋体" w:hAnsi="宋体" w:cs="宋体" w:hint="eastAsia"/>
                <w:kern w:val="0"/>
                <w:sz w:val="22"/>
                <w:lang w:bidi="ar"/>
              </w:rPr>
              <w:t>瞳</w:t>
            </w:r>
            <w:proofErr w:type="gramEnd"/>
            <w:r>
              <w:rPr>
                <w:rFonts w:ascii="宋体" w:hAnsi="宋体" w:cs="宋体" w:hint="eastAsia"/>
                <w:kern w:val="0"/>
                <w:sz w:val="22"/>
                <w:lang w:bidi="ar"/>
              </w:rPr>
              <w:t>间距不小于55-75mm</w:t>
            </w:r>
          </w:p>
          <w:p w14:paraId="05842DA7"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6.屈光度：双目适度调节范围±5；</w:t>
            </w:r>
          </w:p>
          <w:p w14:paraId="3AD81D8F"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7.视场范围：不小于Φ5mm-Φ30mm；</w:t>
            </w:r>
          </w:p>
          <w:p w14:paraId="0FF2D224"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8.工作距离：≥110mm。超长工作距离，超长景深，提供专业的，眼手相宜的方便、舒适。</w:t>
            </w:r>
          </w:p>
          <w:p w14:paraId="717464B9" w14:textId="77777777" w:rsidR="0099416C" w:rsidRDefault="007C27C3">
            <w:pPr>
              <w:widowControl/>
              <w:jc w:val="left"/>
              <w:textAlignment w:val="top"/>
              <w:rPr>
                <w:rFonts w:ascii="宋体" w:hAnsi="宋体" w:cs="宋体"/>
                <w:color w:val="000000"/>
                <w:kern w:val="0"/>
                <w:sz w:val="22"/>
                <w:lang w:bidi="ar"/>
              </w:rPr>
            </w:pPr>
            <w:r>
              <w:rPr>
                <w:rFonts w:ascii="宋体" w:hAnsi="宋体" w:cs="宋体" w:hint="eastAsia"/>
                <w:color w:val="000000"/>
                <w:kern w:val="0"/>
                <w:sz w:val="22"/>
                <w:lang w:bidi="ar"/>
              </w:rPr>
              <w:t>9.调节机构：调焦手轮松紧可调，升降范围≥50mm；</w:t>
            </w:r>
          </w:p>
          <w:p w14:paraId="19490F83" w14:textId="77777777" w:rsidR="0099416C" w:rsidRDefault="007C27C3">
            <w:pPr>
              <w:widowControl/>
              <w:jc w:val="left"/>
              <w:textAlignment w:val="top"/>
              <w:rPr>
                <w:rFonts w:ascii="宋体" w:hAnsi="宋体" w:cs="宋体"/>
                <w:color w:val="000000"/>
                <w:sz w:val="22"/>
              </w:rPr>
            </w:pPr>
            <w:r>
              <w:rPr>
                <w:rFonts w:ascii="宋体" w:hAnsi="宋体" w:cs="宋体" w:hint="eastAsia"/>
                <w:color w:val="000000"/>
                <w:kern w:val="0"/>
                <w:sz w:val="22"/>
                <w:lang w:bidi="ar"/>
              </w:rPr>
              <w:t xml:space="preserve">10.上光源：3WLED，亮度可调，透射光源3WLED，亮度可调  </w:t>
            </w:r>
          </w:p>
        </w:tc>
        <w:tc>
          <w:tcPr>
            <w:tcW w:w="323" w:type="pct"/>
            <w:vAlign w:val="center"/>
          </w:tcPr>
          <w:p w14:paraId="22E4C34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3D240E2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2B3EB638"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112BED7" w14:textId="77777777">
        <w:trPr>
          <w:trHeight w:val="113"/>
          <w:jc w:val="center"/>
        </w:trPr>
        <w:tc>
          <w:tcPr>
            <w:tcW w:w="382" w:type="pct"/>
            <w:vAlign w:val="center"/>
          </w:tcPr>
          <w:p w14:paraId="2404A3F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554" w:type="pct"/>
            <w:vAlign w:val="center"/>
          </w:tcPr>
          <w:p w14:paraId="6112EEB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可移动智慧黑板</w:t>
            </w:r>
          </w:p>
        </w:tc>
        <w:tc>
          <w:tcPr>
            <w:tcW w:w="2584" w:type="pct"/>
            <w:vAlign w:val="center"/>
          </w:tcPr>
          <w:p w14:paraId="2E5D580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1、整机采用一体化设计，外部无任何可见内部功能模块连接线，表面无尖锐边缘或凸起，边角采用弧形设计，保障使用安全。</w:t>
            </w:r>
          </w:p>
          <w:p w14:paraId="4E069AB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2、整机屏幕采用≥86英寸超高清LED液晶屏，分辨率≥3840*2160，显示比例16:9。</w:t>
            </w:r>
          </w:p>
          <w:p w14:paraId="6E6A7C0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3、整机</w:t>
            </w:r>
            <w:proofErr w:type="gramStart"/>
            <w:r>
              <w:rPr>
                <w:rFonts w:ascii="宋体" w:hAnsi="宋体" w:cs="宋体" w:hint="eastAsia"/>
                <w:color w:val="000000"/>
                <w:kern w:val="0"/>
                <w:sz w:val="22"/>
                <w:lang w:bidi="ar"/>
              </w:rPr>
              <w:t>需支持</w:t>
            </w:r>
            <w:proofErr w:type="gramEnd"/>
            <w:r>
              <w:rPr>
                <w:rFonts w:ascii="宋体" w:hAnsi="宋体" w:cs="宋体" w:hint="eastAsia"/>
                <w:color w:val="000000"/>
                <w:kern w:val="0"/>
                <w:sz w:val="22"/>
                <w:lang w:bidi="ar"/>
              </w:rPr>
              <w:t>色彩调节，具备标准模式、sRGB模式，具备</w:t>
            </w:r>
            <w:proofErr w:type="gramStart"/>
            <w:r>
              <w:rPr>
                <w:rFonts w:ascii="宋体" w:hAnsi="宋体" w:cs="宋体" w:hint="eastAsia"/>
                <w:color w:val="000000"/>
                <w:kern w:val="0"/>
                <w:sz w:val="22"/>
                <w:lang w:bidi="ar"/>
              </w:rPr>
              <w:t>高色准</w:t>
            </w:r>
            <w:proofErr w:type="gramEnd"/>
            <w:r>
              <w:rPr>
                <w:rFonts w:ascii="宋体" w:hAnsi="宋体" w:cs="宋体" w:hint="eastAsia"/>
                <w:color w:val="000000"/>
                <w:kern w:val="0"/>
                <w:sz w:val="22"/>
                <w:lang w:bidi="ar"/>
              </w:rPr>
              <w:t>设计，</w:t>
            </w:r>
            <w:proofErr w:type="gramStart"/>
            <w:r>
              <w:rPr>
                <w:rFonts w:ascii="宋体" w:hAnsi="宋体" w:cs="宋体" w:hint="eastAsia"/>
                <w:color w:val="000000"/>
                <w:kern w:val="0"/>
                <w:sz w:val="22"/>
                <w:lang w:bidi="ar"/>
              </w:rPr>
              <w:t>色准值</w:t>
            </w:r>
            <w:proofErr w:type="gramEnd"/>
            <w:r>
              <w:rPr>
                <w:rFonts w:ascii="宋体" w:hAnsi="宋体" w:cs="宋体" w:hint="eastAsia"/>
                <w:color w:val="000000"/>
                <w:kern w:val="0"/>
                <w:sz w:val="22"/>
                <w:lang w:bidi="ar"/>
              </w:rPr>
              <w:t>≤1.5。</w:t>
            </w:r>
          </w:p>
          <w:p w14:paraId="0625FE8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4、整机支持双系统中进行≥30点触控。</w:t>
            </w:r>
          </w:p>
          <w:p w14:paraId="7AA33C9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5、整机屏幕表面使用防眩光钢化玻璃，表面硬度≥9H。</w:t>
            </w:r>
          </w:p>
          <w:p w14:paraId="63575C3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侧置接口具备≥2路HDMI、≥1路RS232、≥1路音频、≥1路触控USB，前置接口≥2路USB、≥1路Type-C，通过Type-C接口可实现音视频传输，外接电脑可实现投屏，调用整机内置的摄像头、麦克风、扬声器等，无需再连接其他USB触控线。</w:t>
            </w:r>
          </w:p>
          <w:p w14:paraId="297AA12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7、为防止推拉黑板对外接USB设备造成损坏，前置USB接口具备防撞挡板设计。</w:t>
            </w:r>
          </w:p>
          <w:p w14:paraId="6084F47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8、整机内置扬声器，采用≥2.2声道，顶置设计，额定总功率≥60W。</w:t>
            </w:r>
          </w:p>
          <w:p w14:paraId="67A4366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9、整机支持标准、听力、观影音效模式调节。</w:t>
            </w:r>
          </w:p>
          <w:p w14:paraId="21C7E2D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10、整机内置麦克风，可用于对教室环境音频进行采集，为保证拾音效果，麦克风采用≥4阵列设计，拾音距离≥12m。</w:t>
            </w:r>
          </w:p>
          <w:p w14:paraId="0C56084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11、整机无需外接无线网卡，在Windows系统下可实现Wi-Fi无线上网连接、AP无线热点发射，</w:t>
            </w:r>
            <w:proofErr w:type="gramStart"/>
            <w:r>
              <w:rPr>
                <w:rFonts w:ascii="宋体" w:hAnsi="宋体" w:cs="宋体" w:hint="eastAsia"/>
                <w:color w:val="000000"/>
                <w:kern w:val="0"/>
                <w:sz w:val="22"/>
                <w:lang w:bidi="ar"/>
              </w:rPr>
              <w:t>需支持</w:t>
            </w:r>
            <w:proofErr w:type="gramEnd"/>
            <w:r>
              <w:rPr>
                <w:rFonts w:ascii="宋体" w:hAnsi="宋体" w:cs="宋体" w:hint="eastAsia"/>
                <w:color w:val="000000"/>
                <w:kern w:val="0"/>
                <w:sz w:val="22"/>
                <w:lang w:bidi="ar"/>
              </w:rPr>
              <w:t>Wi-Fi6版本，支持2.4GHz/5GHz双频段，工作距</w:t>
            </w:r>
            <w:r>
              <w:rPr>
                <w:rFonts w:ascii="宋体" w:hAnsi="宋体" w:cs="宋体" w:hint="eastAsia"/>
                <w:color w:val="000000"/>
                <w:kern w:val="0"/>
                <w:sz w:val="22"/>
                <w:lang w:bidi="ar"/>
              </w:rPr>
              <w:lastRenderedPageBreak/>
              <w:t>离≥12m。</w:t>
            </w:r>
          </w:p>
          <w:p w14:paraId="5B88722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12、支持部署单根网线，实现双系统有线网络连接。</w:t>
            </w:r>
          </w:p>
          <w:p w14:paraId="1C8FD3E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13、整机具备NFC设计，支持搭配具有NFC功能的手机、平板，通过接触NFC标签，即可实现手机或平板投屏。</w:t>
            </w:r>
          </w:p>
          <w:p w14:paraId="54C206C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14、整机</w:t>
            </w:r>
            <w:proofErr w:type="gramStart"/>
            <w:r>
              <w:rPr>
                <w:rFonts w:ascii="宋体" w:hAnsi="宋体" w:cs="宋体" w:hint="eastAsia"/>
                <w:color w:val="000000"/>
                <w:kern w:val="0"/>
                <w:sz w:val="22"/>
                <w:lang w:bidi="ar"/>
              </w:rPr>
              <w:t>需支持蓝牙</w:t>
            </w:r>
            <w:proofErr w:type="gramEnd"/>
            <w:r>
              <w:rPr>
                <w:rFonts w:ascii="宋体" w:hAnsi="宋体" w:cs="宋体" w:hint="eastAsia"/>
                <w:color w:val="000000"/>
                <w:kern w:val="0"/>
                <w:sz w:val="22"/>
                <w:lang w:bidi="ar"/>
              </w:rPr>
              <w:t>Bluetooth 5.2或以上标准。</w:t>
            </w:r>
          </w:p>
          <w:p w14:paraId="328C19A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15、前置具备≥5个物理按键，支持开关机、中控菜单、音量、护眼、录屏的操作。</w:t>
            </w:r>
          </w:p>
          <w:p w14:paraId="43BFF49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16、需提供自定义功能按键，可通过自定义按键实现前置面板按键一键启用多功能，包括但不限于批注、截屏、计时、</w:t>
            </w:r>
            <w:proofErr w:type="gramStart"/>
            <w:r>
              <w:rPr>
                <w:rFonts w:ascii="宋体" w:hAnsi="宋体" w:cs="宋体" w:hint="eastAsia"/>
                <w:color w:val="000000"/>
                <w:kern w:val="0"/>
                <w:sz w:val="22"/>
                <w:lang w:bidi="ar"/>
              </w:rPr>
              <w:t>降半屏</w:t>
            </w:r>
            <w:proofErr w:type="gramEnd"/>
            <w:r>
              <w:rPr>
                <w:rFonts w:ascii="宋体" w:hAnsi="宋体" w:cs="宋体" w:hint="eastAsia"/>
                <w:color w:val="000000"/>
                <w:kern w:val="0"/>
                <w:sz w:val="22"/>
                <w:lang w:bidi="ar"/>
              </w:rPr>
              <w:t>等功能。</w:t>
            </w:r>
          </w:p>
          <w:p w14:paraId="3616A95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17、整机支持护眼模式，可通过前置面板物理按键一键启用护眼模式。</w:t>
            </w:r>
          </w:p>
          <w:p w14:paraId="1E6BEED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18、整机支持透明度、色温调节，可通过切换纸质模型或其他方式实现显示内容的纹理实时调整，包括但不限于水纹纸、牛皮纸、宣纸、素描纸等。</w:t>
            </w:r>
          </w:p>
          <w:p w14:paraId="2DB74FD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19、整机</w:t>
            </w:r>
            <w:proofErr w:type="gramStart"/>
            <w:r>
              <w:rPr>
                <w:rFonts w:ascii="宋体" w:hAnsi="宋体" w:cs="宋体" w:hint="eastAsia"/>
                <w:color w:val="000000"/>
                <w:kern w:val="0"/>
                <w:sz w:val="22"/>
                <w:lang w:bidi="ar"/>
              </w:rPr>
              <w:t>需支持录课</w:t>
            </w:r>
            <w:proofErr w:type="gramEnd"/>
            <w:r>
              <w:rPr>
                <w:rFonts w:ascii="宋体" w:hAnsi="宋体" w:cs="宋体" w:hint="eastAsia"/>
                <w:color w:val="000000"/>
                <w:kern w:val="0"/>
                <w:sz w:val="22"/>
                <w:lang w:bidi="ar"/>
              </w:rPr>
              <w:t>模式，可通过前置面板物理按键一键启用录屏功能，支持课件、音频、人声同时录制。</w:t>
            </w:r>
          </w:p>
          <w:p w14:paraId="6C7F478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20、整机内置摄像头，像素≥1400万，对角线角度≥135度，可用于远程巡课、人数统计、随机抽选、环境色温判断等功能，具备工作指示灯。</w:t>
            </w:r>
          </w:p>
          <w:p w14:paraId="69E8882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21、整机可通过前置物理按键快捷进行系统还原，无需额外工具辅助。</w:t>
            </w:r>
          </w:p>
          <w:p w14:paraId="18BCD06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22、</w:t>
            </w:r>
            <w:proofErr w:type="gramStart"/>
            <w:r>
              <w:rPr>
                <w:rFonts w:ascii="宋体" w:hAnsi="宋体" w:cs="宋体" w:hint="eastAsia"/>
                <w:color w:val="000000"/>
                <w:kern w:val="0"/>
                <w:sz w:val="22"/>
                <w:lang w:bidi="ar"/>
              </w:rPr>
              <w:t>支持降半屏</w:t>
            </w:r>
            <w:proofErr w:type="gramEnd"/>
            <w:r>
              <w:rPr>
                <w:rFonts w:ascii="宋体" w:hAnsi="宋体" w:cs="宋体" w:hint="eastAsia"/>
                <w:color w:val="000000"/>
                <w:kern w:val="0"/>
                <w:sz w:val="22"/>
                <w:lang w:bidi="ar"/>
              </w:rPr>
              <w:t>功能，</w:t>
            </w:r>
            <w:proofErr w:type="gramStart"/>
            <w:r>
              <w:rPr>
                <w:rFonts w:ascii="宋体" w:hAnsi="宋体" w:cs="宋体" w:hint="eastAsia"/>
                <w:color w:val="000000"/>
                <w:kern w:val="0"/>
                <w:sz w:val="22"/>
                <w:lang w:bidi="ar"/>
              </w:rPr>
              <w:t>降半屏</w:t>
            </w:r>
            <w:proofErr w:type="gramEnd"/>
            <w:r>
              <w:rPr>
                <w:rFonts w:ascii="宋体" w:hAnsi="宋体" w:cs="宋体" w:hint="eastAsia"/>
                <w:color w:val="000000"/>
                <w:kern w:val="0"/>
                <w:sz w:val="22"/>
                <w:lang w:bidi="ar"/>
              </w:rPr>
              <w:t>后依然可以正常触</w:t>
            </w:r>
            <w:proofErr w:type="gramStart"/>
            <w:r>
              <w:rPr>
                <w:rFonts w:ascii="宋体" w:hAnsi="宋体" w:cs="宋体" w:hint="eastAsia"/>
                <w:color w:val="000000"/>
                <w:kern w:val="0"/>
                <w:sz w:val="22"/>
                <w:lang w:bidi="ar"/>
              </w:rPr>
              <w:t>控操作</w:t>
            </w:r>
            <w:proofErr w:type="gramEnd"/>
            <w:r>
              <w:rPr>
                <w:rFonts w:ascii="宋体" w:hAnsi="宋体" w:cs="宋体" w:hint="eastAsia"/>
                <w:color w:val="000000"/>
                <w:kern w:val="0"/>
                <w:sz w:val="22"/>
                <w:lang w:bidi="ar"/>
              </w:rPr>
              <w:t>Windows系统，可一键退出该模式。</w:t>
            </w:r>
          </w:p>
          <w:p w14:paraId="1E93159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23、整机在任意信号源通道下均可识别智能手势功能，包括但不限于五指上、下、左、右方向手势，支持将多种手势识别自定义设置为包括但不限于无操作、熄屏、批注、桌面、半屏等模式。</w:t>
            </w:r>
          </w:p>
          <w:p w14:paraId="0BB13C5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24、整机内置嵌入式系统，内存≥2GB，存储空间≥8GB。</w:t>
            </w:r>
          </w:p>
          <w:p w14:paraId="2963DB2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25、整机需具备全通道可调用的侧边栏，可显示基本信息，包括但不限于实时显示工具、快捷设置、应用软件、亮度/音量调节，并可以随时调起切换智能息屏、纸质模式，方便教师应用不同教学场景。</w:t>
            </w:r>
          </w:p>
          <w:p w14:paraId="76DC087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26、采用模块化插拔式电脑方案，</w:t>
            </w:r>
            <w:proofErr w:type="gramStart"/>
            <w:r>
              <w:rPr>
                <w:rFonts w:ascii="宋体" w:hAnsi="宋体" w:cs="宋体" w:hint="eastAsia"/>
                <w:color w:val="000000"/>
                <w:kern w:val="0"/>
                <w:sz w:val="22"/>
                <w:lang w:bidi="ar"/>
              </w:rPr>
              <w:t>按压式卡扣</w:t>
            </w:r>
            <w:proofErr w:type="gramEnd"/>
            <w:r>
              <w:rPr>
                <w:rFonts w:ascii="宋体" w:hAnsi="宋体" w:cs="宋体" w:hint="eastAsia"/>
                <w:color w:val="000000"/>
                <w:kern w:val="0"/>
                <w:sz w:val="22"/>
                <w:lang w:bidi="ar"/>
              </w:rPr>
              <w:t>，处理器≥6 核 12 线程，内存≥8G DDR4，硬盘≥256G固态硬盘。</w:t>
            </w:r>
          </w:p>
          <w:p w14:paraId="723DA321"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27、可移动支架</w:t>
            </w:r>
          </w:p>
        </w:tc>
        <w:tc>
          <w:tcPr>
            <w:tcW w:w="323" w:type="pct"/>
            <w:vAlign w:val="center"/>
          </w:tcPr>
          <w:p w14:paraId="41A82A6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套</w:t>
            </w:r>
          </w:p>
        </w:tc>
        <w:tc>
          <w:tcPr>
            <w:tcW w:w="358" w:type="pct"/>
            <w:vAlign w:val="center"/>
          </w:tcPr>
          <w:p w14:paraId="6B6F0C7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1E3E8F78"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0E001973" w14:textId="77777777">
        <w:trPr>
          <w:trHeight w:val="113"/>
          <w:jc w:val="center"/>
        </w:trPr>
        <w:tc>
          <w:tcPr>
            <w:tcW w:w="382" w:type="pct"/>
            <w:vAlign w:val="center"/>
          </w:tcPr>
          <w:p w14:paraId="27302C8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16</w:t>
            </w:r>
          </w:p>
        </w:tc>
        <w:tc>
          <w:tcPr>
            <w:tcW w:w="554" w:type="pct"/>
            <w:vAlign w:val="center"/>
          </w:tcPr>
          <w:p w14:paraId="7E29ED0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中央实验台试剂架</w:t>
            </w:r>
          </w:p>
        </w:tc>
        <w:tc>
          <w:tcPr>
            <w:tcW w:w="2584" w:type="pct"/>
            <w:vAlign w:val="center"/>
          </w:tcPr>
          <w:p w14:paraId="2976C3D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规格：延米*350*900mm(±5mm)</w:t>
            </w:r>
          </w:p>
          <w:p w14:paraId="4C42EB1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1.试剂架立柱采用模具挤压成型镁铝合金,截面尺寸：≥42mm*92mm，铝材壁厚≥1.25mm，立柱内增加一条加强筋连接，增强立柱抗压承重力，立柱双面</w:t>
            </w:r>
            <w:r>
              <w:rPr>
                <w:rFonts w:ascii="宋体" w:hAnsi="宋体" w:cs="宋体" w:hint="eastAsia"/>
                <w:color w:val="000000"/>
                <w:kern w:val="0"/>
                <w:sz w:val="22"/>
                <w:lang w:bidi="ar"/>
              </w:rPr>
              <w:lastRenderedPageBreak/>
              <w:t>配置升降槽,顶部、底部配置全新PVC材质注塑成型的堵头及底座。</w:t>
            </w:r>
          </w:p>
          <w:p w14:paraId="3E4193B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2.试剂架挂板采用≥1.5mm冷轧板，利用激光切割机切割成型。层板采用≥8mm厚的钢化玻璃，高低可根据需求无极调节。</w:t>
            </w:r>
          </w:p>
          <w:p w14:paraId="74CDB75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3.试剂架护栏:护栏采用模具挤压成型的镁铝合金，规格为≥16mm*40mm，厚度为≥10mm，镶嵌另色色条。</w:t>
            </w:r>
          </w:p>
          <w:p w14:paraId="12FE695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4.吊线</w:t>
            </w:r>
            <w:proofErr w:type="gramStart"/>
            <w:r>
              <w:rPr>
                <w:rFonts w:ascii="宋体" w:hAnsi="宋体" w:cs="宋体" w:hint="eastAsia"/>
                <w:color w:val="000000"/>
                <w:kern w:val="0"/>
                <w:sz w:val="22"/>
                <w:lang w:bidi="ar"/>
              </w:rPr>
              <w:t>槽采用</w:t>
            </w:r>
            <w:proofErr w:type="gramEnd"/>
            <w:r>
              <w:rPr>
                <w:rFonts w:ascii="宋体" w:hAnsi="宋体" w:cs="宋体" w:hint="eastAsia"/>
                <w:color w:val="000000"/>
                <w:kern w:val="0"/>
                <w:sz w:val="22"/>
                <w:lang w:bidi="ar"/>
              </w:rPr>
              <w:t>冷轧板,尺寸:≥90mm*90mm，钢板壁厚为:≥1.0mm，每节吊线槽安装≥4个220V/10A五孔插座。</w:t>
            </w:r>
          </w:p>
          <w:p w14:paraId="451C941C"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5.镁铝合金及挂板表面经酸洗，磷化，采用户外静电粉末喷涂，高温固化处理，具有耐腐蚀防潮等功能。</w:t>
            </w:r>
          </w:p>
        </w:tc>
        <w:tc>
          <w:tcPr>
            <w:tcW w:w="323" w:type="pct"/>
            <w:vAlign w:val="center"/>
          </w:tcPr>
          <w:p w14:paraId="746ADE0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延米</w:t>
            </w:r>
          </w:p>
        </w:tc>
        <w:tc>
          <w:tcPr>
            <w:tcW w:w="358" w:type="pct"/>
            <w:vAlign w:val="center"/>
          </w:tcPr>
          <w:p w14:paraId="42D45C9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67F06FDB"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50006647" w14:textId="77777777">
        <w:trPr>
          <w:trHeight w:val="113"/>
          <w:jc w:val="center"/>
        </w:trPr>
        <w:tc>
          <w:tcPr>
            <w:tcW w:w="382" w:type="pct"/>
            <w:vAlign w:val="center"/>
          </w:tcPr>
          <w:p w14:paraId="34DD120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17</w:t>
            </w:r>
          </w:p>
        </w:tc>
        <w:tc>
          <w:tcPr>
            <w:tcW w:w="554" w:type="pct"/>
            <w:vAlign w:val="center"/>
          </w:tcPr>
          <w:p w14:paraId="2009EB7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实验室边台试剂架</w:t>
            </w:r>
          </w:p>
        </w:tc>
        <w:tc>
          <w:tcPr>
            <w:tcW w:w="2584" w:type="pct"/>
            <w:vAlign w:val="center"/>
          </w:tcPr>
          <w:p w14:paraId="379BFCC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延米*250*750mm(±5mm)</w:t>
            </w:r>
          </w:p>
          <w:p w14:paraId="763DBE2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1.试剂架立柱采用模具挤压成型镁铝合金,截面尺寸：≥42mm*92mm，铝材壁厚≥1.25mm，立柱内增加一条加强筋连接，增强立柱抗压承重力，立柱双面配置升降槽,顶部、底部配置全新PVC材质注塑成型的堵头及底座。</w:t>
            </w:r>
          </w:p>
          <w:p w14:paraId="39B5BAA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2.试剂架挂板采用≥1.5mm冷轧板，利用激光切割机切割成型。层板采用≥8mm厚的钢化玻璃，高低可根据需求无极调节。</w:t>
            </w:r>
          </w:p>
          <w:p w14:paraId="0BC6B80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3.试剂架护栏:护栏采用模具挤压成型的镁铝合金，规格为≥16mm*40mm，厚度为≥10mm，镶嵌另色色条。</w:t>
            </w:r>
          </w:p>
          <w:p w14:paraId="618F3EE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4.吊线</w:t>
            </w:r>
            <w:proofErr w:type="gramStart"/>
            <w:r>
              <w:rPr>
                <w:rFonts w:ascii="宋体" w:hAnsi="宋体" w:cs="宋体" w:hint="eastAsia"/>
                <w:color w:val="000000"/>
                <w:kern w:val="0"/>
                <w:sz w:val="22"/>
                <w:lang w:bidi="ar"/>
              </w:rPr>
              <w:t>槽采用</w:t>
            </w:r>
            <w:proofErr w:type="gramEnd"/>
            <w:r>
              <w:rPr>
                <w:rFonts w:ascii="宋体" w:hAnsi="宋体" w:cs="宋体" w:hint="eastAsia"/>
                <w:color w:val="000000"/>
                <w:kern w:val="0"/>
                <w:sz w:val="22"/>
                <w:lang w:bidi="ar"/>
              </w:rPr>
              <w:t>冷轧板,尺寸:≥90mm*90mm，钢板壁厚为:≥1.0mm，每节吊线槽安装≥2个220V/10A五孔插座。</w:t>
            </w:r>
          </w:p>
          <w:p w14:paraId="4F6C497B"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5.镁铝合金及挂板表面经酸洗，磷化，采用户外静电粉末喷涂，高温固化处理，具有耐腐蚀防潮等功能。</w:t>
            </w:r>
          </w:p>
        </w:tc>
        <w:tc>
          <w:tcPr>
            <w:tcW w:w="323" w:type="pct"/>
            <w:vAlign w:val="center"/>
          </w:tcPr>
          <w:p w14:paraId="084BC44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延米</w:t>
            </w:r>
          </w:p>
        </w:tc>
        <w:tc>
          <w:tcPr>
            <w:tcW w:w="358" w:type="pct"/>
            <w:vAlign w:val="center"/>
          </w:tcPr>
          <w:p w14:paraId="5DB6CF4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798" w:type="pct"/>
            <w:vAlign w:val="center"/>
          </w:tcPr>
          <w:p w14:paraId="4939F888"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59047150" w14:textId="77777777">
        <w:trPr>
          <w:trHeight w:val="113"/>
          <w:jc w:val="center"/>
        </w:trPr>
        <w:tc>
          <w:tcPr>
            <w:tcW w:w="382" w:type="pct"/>
            <w:vAlign w:val="center"/>
          </w:tcPr>
          <w:p w14:paraId="3A6088B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554" w:type="pct"/>
            <w:vAlign w:val="center"/>
          </w:tcPr>
          <w:p w14:paraId="24697C9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实验室边台吊柜</w:t>
            </w:r>
          </w:p>
        </w:tc>
        <w:tc>
          <w:tcPr>
            <w:tcW w:w="2584" w:type="pct"/>
            <w:vAlign w:val="center"/>
          </w:tcPr>
          <w:p w14:paraId="7DDCA75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延米*300*600mm(±5mm)</w:t>
            </w:r>
          </w:p>
          <w:p w14:paraId="150C4DD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（一）柜体：使用</w:t>
            </w:r>
            <w:proofErr w:type="gramStart"/>
            <w:r>
              <w:rPr>
                <w:rFonts w:ascii="宋体" w:hAnsi="宋体" w:cs="宋体" w:hint="eastAsia"/>
                <w:color w:val="000000"/>
                <w:kern w:val="0"/>
                <w:sz w:val="22"/>
                <w:lang w:bidi="ar"/>
              </w:rPr>
              <w:t>裸</w:t>
            </w:r>
            <w:proofErr w:type="gramEnd"/>
            <w:r>
              <w:rPr>
                <w:rFonts w:ascii="宋体" w:hAnsi="宋体" w:cs="宋体" w:hint="eastAsia"/>
                <w:color w:val="000000"/>
                <w:kern w:val="0"/>
                <w:sz w:val="22"/>
                <w:lang w:bidi="ar"/>
              </w:rPr>
              <w:t>板厚度≥1.0mm冷轧板，整柜焊接结构，尺寸：符合人工美学、力学设计。</w:t>
            </w:r>
          </w:p>
          <w:p w14:paraId="1413ACA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（二）实验台柜门：使用</w:t>
            </w:r>
            <w:proofErr w:type="gramStart"/>
            <w:r>
              <w:rPr>
                <w:rFonts w:ascii="宋体" w:hAnsi="宋体" w:cs="宋体" w:hint="eastAsia"/>
                <w:color w:val="000000"/>
                <w:kern w:val="0"/>
                <w:sz w:val="22"/>
                <w:lang w:bidi="ar"/>
              </w:rPr>
              <w:t>裸</w:t>
            </w:r>
            <w:proofErr w:type="gramEnd"/>
            <w:r>
              <w:rPr>
                <w:rFonts w:ascii="宋体" w:hAnsi="宋体" w:cs="宋体" w:hint="eastAsia"/>
                <w:color w:val="000000"/>
                <w:kern w:val="0"/>
                <w:sz w:val="22"/>
                <w:lang w:bidi="ar"/>
              </w:rPr>
              <w:t xml:space="preserve">板厚度≥1.0mm冷轧板，门板、抽面为双层结构，表面平整光滑，采用环氧树脂粉末喷涂标准。附着力高、表面硬度强、抗腐蚀，外形色泽美观。   </w:t>
            </w:r>
          </w:p>
          <w:p w14:paraId="51D2E08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（三）滑轨：采用三节静音滑道，不需要涂油防护，耐腐蚀、经久耐用，单抽屉承重60公斤以上。</w:t>
            </w:r>
          </w:p>
          <w:p w14:paraId="21FB6EE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（四）合页：采用不锈钢铰链，防腐性能优越，承重性能强,开启角度可达110度，有阻尼功能，启闭无噪声。</w:t>
            </w:r>
          </w:p>
          <w:p w14:paraId="45DB97E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（五）拉手：采用一体折弯拉手，外型美观大方，简约时尚。</w:t>
            </w:r>
          </w:p>
        </w:tc>
        <w:tc>
          <w:tcPr>
            <w:tcW w:w="323" w:type="pct"/>
            <w:vAlign w:val="center"/>
          </w:tcPr>
          <w:p w14:paraId="145F1A9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延米</w:t>
            </w:r>
          </w:p>
        </w:tc>
        <w:tc>
          <w:tcPr>
            <w:tcW w:w="358" w:type="pct"/>
            <w:vAlign w:val="center"/>
          </w:tcPr>
          <w:p w14:paraId="1F8ACF2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798" w:type="pct"/>
            <w:vAlign w:val="center"/>
          </w:tcPr>
          <w:p w14:paraId="2B398733"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2C0E7FAC" w14:textId="77777777">
        <w:trPr>
          <w:trHeight w:val="113"/>
          <w:jc w:val="center"/>
        </w:trPr>
        <w:tc>
          <w:tcPr>
            <w:tcW w:w="382" w:type="pct"/>
            <w:vAlign w:val="center"/>
          </w:tcPr>
          <w:p w14:paraId="1A7BF65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19</w:t>
            </w:r>
          </w:p>
        </w:tc>
        <w:tc>
          <w:tcPr>
            <w:tcW w:w="554" w:type="pct"/>
            <w:vAlign w:val="center"/>
          </w:tcPr>
          <w:p w14:paraId="20A606C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■空调1</w:t>
            </w:r>
          </w:p>
        </w:tc>
        <w:tc>
          <w:tcPr>
            <w:tcW w:w="2584" w:type="pct"/>
            <w:vAlign w:val="center"/>
          </w:tcPr>
          <w:p w14:paraId="1C5EC95A"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挂机，≥1.5匹一级能耗空调，220V</w:t>
            </w:r>
          </w:p>
        </w:tc>
        <w:tc>
          <w:tcPr>
            <w:tcW w:w="323" w:type="pct"/>
            <w:vAlign w:val="center"/>
          </w:tcPr>
          <w:p w14:paraId="7B5F38F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0F1A441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7DB1E0EA"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43E07F25" w14:textId="77777777">
        <w:trPr>
          <w:trHeight w:val="113"/>
          <w:jc w:val="center"/>
        </w:trPr>
        <w:tc>
          <w:tcPr>
            <w:tcW w:w="382" w:type="pct"/>
            <w:vAlign w:val="center"/>
          </w:tcPr>
          <w:p w14:paraId="4344BD5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554" w:type="pct"/>
            <w:vAlign w:val="center"/>
          </w:tcPr>
          <w:p w14:paraId="3F20232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■空调2</w:t>
            </w:r>
          </w:p>
        </w:tc>
        <w:tc>
          <w:tcPr>
            <w:tcW w:w="2584" w:type="pct"/>
            <w:vAlign w:val="center"/>
          </w:tcPr>
          <w:p w14:paraId="4EF218CA"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挂机，≥3匹一级能耗空调，220V</w:t>
            </w:r>
          </w:p>
        </w:tc>
        <w:tc>
          <w:tcPr>
            <w:tcW w:w="323" w:type="pct"/>
            <w:vAlign w:val="center"/>
          </w:tcPr>
          <w:p w14:paraId="38ADD40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7FAADCF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58EAD454"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38DF9B76" w14:textId="77777777">
        <w:trPr>
          <w:trHeight w:val="113"/>
          <w:jc w:val="center"/>
        </w:trPr>
        <w:tc>
          <w:tcPr>
            <w:tcW w:w="382" w:type="pct"/>
            <w:vAlign w:val="center"/>
          </w:tcPr>
          <w:p w14:paraId="167A861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21</w:t>
            </w:r>
          </w:p>
        </w:tc>
        <w:tc>
          <w:tcPr>
            <w:tcW w:w="554" w:type="pct"/>
            <w:vAlign w:val="center"/>
          </w:tcPr>
          <w:p w14:paraId="7577A793"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包柱置物</w:t>
            </w:r>
            <w:proofErr w:type="gramEnd"/>
            <w:r>
              <w:rPr>
                <w:rFonts w:ascii="宋体" w:hAnsi="宋体" w:cs="宋体" w:hint="eastAsia"/>
                <w:color w:val="000000"/>
                <w:kern w:val="0"/>
                <w:sz w:val="22"/>
                <w:lang w:bidi="ar"/>
              </w:rPr>
              <w:t>架</w:t>
            </w:r>
          </w:p>
        </w:tc>
        <w:tc>
          <w:tcPr>
            <w:tcW w:w="2584" w:type="pct"/>
            <w:vAlign w:val="center"/>
          </w:tcPr>
          <w:p w14:paraId="0A64B69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1.规格：730×550×1850mm(±5mm)</w:t>
            </w:r>
          </w:p>
          <w:p w14:paraId="54BD0F2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2.结构：全钢结构</w:t>
            </w:r>
          </w:p>
          <w:p w14:paraId="73FA23C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3.材质：采用≥25*25*1.5mm钢管</w:t>
            </w:r>
            <w:proofErr w:type="gramStart"/>
            <w:r>
              <w:rPr>
                <w:rFonts w:ascii="宋体" w:hAnsi="宋体" w:cs="宋体" w:hint="eastAsia"/>
                <w:color w:val="000000"/>
                <w:kern w:val="0"/>
                <w:sz w:val="22"/>
                <w:lang w:bidi="ar"/>
              </w:rPr>
              <w:t>和净厚</w:t>
            </w:r>
            <w:proofErr w:type="gramEnd"/>
            <w:r>
              <w:rPr>
                <w:rFonts w:ascii="宋体" w:hAnsi="宋体" w:cs="宋体" w:hint="eastAsia"/>
                <w:color w:val="000000"/>
                <w:kern w:val="0"/>
                <w:sz w:val="22"/>
                <w:lang w:bidi="ar"/>
              </w:rPr>
              <w:t>≥0.8mm冷轧钢板，配置拖布和抹布挂钩，经数控激光切取形，折弯、点焊成形，作除油除锈处理后、静电喷涂。</w:t>
            </w:r>
          </w:p>
        </w:tc>
        <w:tc>
          <w:tcPr>
            <w:tcW w:w="323" w:type="pct"/>
            <w:vAlign w:val="center"/>
          </w:tcPr>
          <w:p w14:paraId="5E3B6B5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289312E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2D47DC6A"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0593B236" w14:textId="77777777">
        <w:trPr>
          <w:trHeight w:val="113"/>
          <w:jc w:val="center"/>
        </w:trPr>
        <w:tc>
          <w:tcPr>
            <w:tcW w:w="382" w:type="pct"/>
            <w:vAlign w:val="center"/>
          </w:tcPr>
          <w:p w14:paraId="755BC63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554" w:type="pct"/>
            <w:vAlign w:val="center"/>
          </w:tcPr>
          <w:p w14:paraId="5CD14A8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升降讲桌</w:t>
            </w:r>
          </w:p>
        </w:tc>
        <w:tc>
          <w:tcPr>
            <w:tcW w:w="2584" w:type="pct"/>
            <w:vAlign w:val="center"/>
          </w:tcPr>
          <w:p w14:paraId="64262A8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1.规格：715×495×765-1065mm(±5mm)</w:t>
            </w:r>
          </w:p>
          <w:p w14:paraId="273ABAC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2、桌面采用≥18mm厚吸塑板制作，桌面下设塑料键盘，具有一定的储物功能，支架为铝合金材质。</w:t>
            </w:r>
          </w:p>
          <w:p w14:paraId="131BA16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3、桌脚为钢制结构，表面喷涂环保环氧树脂高压静电粉末喷涂，具有较强的耐腐蚀性。</w:t>
            </w:r>
          </w:p>
          <w:p w14:paraId="260AFE9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4、桌腿下部安装承重万向脚轮，带制动功能。</w:t>
            </w:r>
          </w:p>
        </w:tc>
        <w:tc>
          <w:tcPr>
            <w:tcW w:w="323" w:type="pct"/>
            <w:vAlign w:val="center"/>
          </w:tcPr>
          <w:p w14:paraId="0ED51C4E" w14:textId="77777777" w:rsidR="0099416C" w:rsidRDefault="007C27C3">
            <w:pPr>
              <w:widowControl/>
              <w:jc w:val="center"/>
              <w:textAlignment w:val="center"/>
              <w:rPr>
                <w:rFonts w:ascii="宋体" w:hAnsi="宋体" w:cs="宋体"/>
                <w:color w:val="000000"/>
                <w:szCs w:val="21"/>
              </w:rPr>
            </w:pPr>
            <w:proofErr w:type="gramStart"/>
            <w:r>
              <w:rPr>
                <w:rFonts w:ascii="宋体" w:hAnsi="宋体" w:cs="宋体" w:hint="eastAsia"/>
                <w:color w:val="000000"/>
                <w:kern w:val="0"/>
                <w:szCs w:val="21"/>
                <w:lang w:bidi="ar"/>
              </w:rPr>
              <w:t>个</w:t>
            </w:r>
            <w:proofErr w:type="gramEnd"/>
          </w:p>
        </w:tc>
        <w:tc>
          <w:tcPr>
            <w:tcW w:w="358" w:type="pct"/>
            <w:vAlign w:val="center"/>
          </w:tcPr>
          <w:p w14:paraId="20AB9A14" w14:textId="77777777" w:rsidR="0099416C" w:rsidRDefault="007C27C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798" w:type="pct"/>
            <w:vAlign w:val="center"/>
          </w:tcPr>
          <w:p w14:paraId="7242BE84"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7CE29C79" w14:textId="77777777">
        <w:trPr>
          <w:trHeight w:val="113"/>
          <w:jc w:val="center"/>
        </w:trPr>
        <w:tc>
          <w:tcPr>
            <w:tcW w:w="382" w:type="pct"/>
            <w:vAlign w:val="center"/>
          </w:tcPr>
          <w:p w14:paraId="0E28769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23</w:t>
            </w:r>
          </w:p>
        </w:tc>
        <w:tc>
          <w:tcPr>
            <w:tcW w:w="554" w:type="pct"/>
            <w:vAlign w:val="center"/>
          </w:tcPr>
          <w:p w14:paraId="415A68C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钢制书柜</w:t>
            </w:r>
          </w:p>
        </w:tc>
        <w:tc>
          <w:tcPr>
            <w:tcW w:w="2584" w:type="pct"/>
            <w:vAlign w:val="center"/>
          </w:tcPr>
          <w:p w14:paraId="44737A8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1.规格：900×400×1850mm(±5mm)</w:t>
            </w:r>
          </w:p>
          <w:p w14:paraId="1D30892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2.结构：全钢结构</w:t>
            </w:r>
          </w:p>
          <w:p w14:paraId="6A0962A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3.材质：采用冷轧钢板，</w:t>
            </w:r>
            <w:proofErr w:type="gramStart"/>
            <w:r>
              <w:rPr>
                <w:rFonts w:ascii="宋体" w:hAnsi="宋体" w:cs="宋体" w:hint="eastAsia"/>
                <w:color w:val="000000"/>
                <w:kern w:val="0"/>
                <w:sz w:val="22"/>
                <w:lang w:bidi="ar"/>
              </w:rPr>
              <w:t>净厚</w:t>
            </w:r>
            <w:proofErr w:type="gramEnd"/>
            <w:r>
              <w:rPr>
                <w:rFonts w:ascii="宋体" w:hAnsi="宋体" w:cs="宋体" w:hint="eastAsia"/>
                <w:color w:val="000000"/>
                <w:kern w:val="0"/>
                <w:sz w:val="22"/>
                <w:lang w:bidi="ar"/>
              </w:rPr>
              <w:t>≥0.8mm，经数控激光切取形，折弯、点焊成形，作除油除锈处理后、静电喷涂。玻璃门。</w:t>
            </w:r>
            <w:proofErr w:type="gramStart"/>
            <w:r>
              <w:rPr>
                <w:rFonts w:ascii="宋体" w:hAnsi="宋体" w:cs="宋体" w:hint="eastAsia"/>
                <w:color w:val="000000"/>
                <w:kern w:val="0"/>
                <w:sz w:val="22"/>
                <w:lang w:bidi="ar"/>
              </w:rPr>
              <w:t>配独立锁</w:t>
            </w:r>
            <w:proofErr w:type="gramEnd"/>
            <w:r>
              <w:rPr>
                <w:rFonts w:ascii="宋体" w:hAnsi="宋体" w:cs="宋体" w:hint="eastAsia"/>
                <w:color w:val="000000"/>
                <w:kern w:val="0"/>
                <w:sz w:val="22"/>
                <w:lang w:bidi="ar"/>
              </w:rPr>
              <w:t>。</w:t>
            </w:r>
          </w:p>
        </w:tc>
        <w:tc>
          <w:tcPr>
            <w:tcW w:w="323" w:type="pct"/>
            <w:vAlign w:val="center"/>
          </w:tcPr>
          <w:p w14:paraId="051B365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0000FAA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09DB2D6"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4C5B670F" w14:textId="77777777">
        <w:trPr>
          <w:trHeight w:val="113"/>
          <w:jc w:val="center"/>
        </w:trPr>
        <w:tc>
          <w:tcPr>
            <w:tcW w:w="382" w:type="pct"/>
            <w:vAlign w:val="center"/>
          </w:tcPr>
          <w:p w14:paraId="1C99C8C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554" w:type="pct"/>
            <w:vAlign w:val="center"/>
          </w:tcPr>
          <w:p w14:paraId="52B7D5F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药品柜</w:t>
            </w:r>
          </w:p>
        </w:tc>
        <w:tc>
          <w:tcPr>
            <w:tcW w:w="2584" w:type="pct"/>
            <w:vAlign w:val="center"/>
          </w:tcPr>
          <w:p w14:paraId="7197C7C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1.规格：900×450×1850mm(±5mm)</w:t>
            </w:r>
          </w:p>
          <w:p w14:paraId="66D925B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2.结构：全钢结构</w:t>
            </w:r>
          </w:p>
          <w:p w14:paraId="3387DAE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3.材质：采用冷轧钢板，</w:t>
            </w:r>
            <w:proofErr w:type="gramStart"/>
            <w:r>
              <w:rPr>
                <w:rFonts w:ascii="宋体" w:hAnsi="宋体" w:cs="宋体" w:hint="eastAsia"/>
                <w:color w:val="000000"/>
                <w:kern w:val="0"/>
                <w:sz w:val="22"/>
                <w:lang w:bidi="ar"/>
              </w:rPr>
              <w:t>净厚</w:t>
            </w:r>
            <w:proofErr w:type="gramEnd"/>
            <w:r>
              <w:rPr>
                <w:rFonts w:ascii="宋体" w:hAnsi="宋体" w:cs="宋体" w:hint="eastAsia"/>
                <w:color w:val="000000"/>
                <w:kern w:val="0"/>
                <w:sz w:val="22"/>
                <w:lang w:bidi="ar"/>
              </w:rPr>
              <w:t>≥0.8mm，经数控激光切取形，折弯、点焊成形，作除油除锈处理后、静电喷涂。</w:t>
            </w:r>
          </w:p>
          <w:p w14:paraId="7DE4D2EF"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4.玻璃门。配锁。</w:t>
            </w:r>
          </w:p>
        </w:tc>
        <w:tc>
          <w:tcPr>
            <w:tcW w:w="323" w:type="pct"/>
            <w:vAlign w:val="center"/>
          </w:tcPr>
          <w:p w14:paraId="4E7D1BE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组</w:t>
            </w:r>
          </w:p>
        </w:tc>
        <w:tc>
          <w:tcPr>
            <w:tcW w:w="358" w:type="pct"/>
            <w:vAlign w:val="center"/>
          </w:tcPr>
          <w:p w14:paraId="30A52BB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B8BC6EE" w14:textId="77777777" w:rsidR="0099416C" w:rsidRDefault="007C27C3">
            <w:pPr>
              <w:jc w:val="center"/>
              <w:rPr>
                <w:rFonts w:ascii="宋体" w:hAnsi="宋体" w:cs="宋体"/>
                <w:szCs w:val="21"/>
              </w:rPr>
            </w:pPr>
            <w:r>
              <w:rPr>
                <w:rFonts w:ascii="宋体" w:hAnsi="宋体" w:cs="宋体" w:hint="eastAsia"/>
                <w:szCs w:val="21"/>
              </w:rPr>
              <w:t>是</w:t>
            </w:r>
          </w:p>
        </w:tc>
      </w:tr>
      <w:tr w:rsidR="0099416C" w14:paraId="5C9F9EA9" w14:textId="77777777">
        <w:trPr>
          <w:trHeight w:val="113"/>
          <w:jc w:val="center"/>
        </w:trPr>
        <w:tc>
          <w:tcPr>
            <w:tcW w:w="382" w:type="pct"/>
            <w:vAlign w:val="center"/>
          </w:tcPr>
          <w:p w14:paraId="698D990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554" w:type="pct"/>
            <w:vAlign w:val="center"/>
          </w:tcPr>
          <w:p w14:paraId="783518BA"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超声波细胞粉碎机</w:t>
            </w:r>
          </w:p>
        </w:tc>
        <w:tc>
          <w:tcPr>
            <w:tcW w:w="2584" w:type="pct"/>
            <w:vAlign w:val="center"/>
          </w:tcPr>
          <w:p w14:paraId="2802A0B1"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频率20-25Khz，功率150W，破碎容量不小于10-100mL</w:t>
            </w:r>
          </w:p>
        </w:tc>
        <w:tc>
          <w:tcPr>
            <w:tcW w:w="323" w:type="pct"/>
            <w:vAlign w:val="center"/>
          </w:tcPr>
          <w:p w14:paraId="07DB695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0765DE1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6A04FE6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1F7E258" w14:textId="77777777">
        <w:trPr>
          <w:trHeight w:val="113"/>
          <w:jc w:val="center"/>
        </w:trPr>
        <w:tc>
          <w:tcPr>
            <w:tcW w:w="382" w:type="pct"/>
            <w:vAlign w:val="center"/>
          </w:tcPr>
          <w:p w14:paraId="7296A7E9" w14:textId="77777777" w:rsidR="0099416C" w:rsidRDefault="0099416C">
            <w:pPr>
              <w:widowControl/>
              <w:jc w:val="center"/>
              <w:textAlignment w:val="center"/>
              <w:rPr>
                <w:rFonts w:ascii="宋体" w:hAnsi="宋体" w:cs="宋体"/>
                <w:color w:val="000000"/>
                <w:kern w:val="0"/>
                <w:sz w:val="22"/>
                <w:lang w:bidi="ar"/>
              </w:rPr>
            </w:pPr>
          </w:p>
        </w:tc>
        <w:tc>
          <w:tcPr>
            <w:tcW w:w="554" w:type="pct"/>
            <w:vAlign w:val="center"/>
          </w:tcPr>
          <w:p w14:paraId="18B492C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b/>
                <w:bCs/>
                <w:color w:val="000000"/>
                <w:kern w:val="0"/>
                <w:sz w:val="22"/>
                <w:lang w:bidi="ar"/>
              </w:rPr>
              <w:t>普通高中创新实验室（数字车间）教室</w:t>
            </w:r>
          </w:p>
        </w:tc>
        <w:tc>
          <w:tcPr>
            <w:tcW w:w="2584" w:type="pct"/>
            <w:vAlign w:val="center"/>
          </w:tcPr>
          <w:p w14:paraId="626F9CF4" w14:textId="77777777" w:rsidR="0099416C" w:rsidRDefault="0099416C">
            <w:pPr>
              <w:widowControl/>
              <w:jc w:val="left"/>
              <w:textAlignment w:val="center"/>
              <w:rPr>
                <w:rFonts w:ascii="宋体" w:hAnsi="宋体" w:cs="宋体"/>
                <w:color w:val="000000"/>
                <w:kern w:val="0"/>
                <w:sz w:val="22"/>
                <w:lang w:bidi="ar"/>
              </w:rPr>
            </w:pPr>
          </w:p>
        </w:tc>
        <w:tc>
          <w:tcPr>
            <w:tcW w:w="323" w:type="pct"/>
            <w:vAlign w:val="center"/>
          </w:tcPr>
          <w:p w14:paraId="6EE53379" w14:textId="77777777" w:rsidR="0099416C" w:rsidRDefault="0099416C">
            <w:pPr>
              <w:widowControl/>
              <w:jc w:val="center"/>
              <w:textAlignment w:val="center"/>
              <w:rPr>
                <w:rFonts w:ascii="宋体" w:hAnsi="宋体" w:cs="宋体"/>
                <w:color w:val="000000"/>
                <w:kern w:val="0"/>
                <w:sz w:val="22"/>
                <w:lang w:bidi="ar"/>
              </w:rPr>
            </w:pPr>
          </w:p>
        </w:tc>
        <w:tc>
          <w:tcPr>
            <w:tcW w:w="358" w:type="pct"/>
            <w:vAlign w:val="center"/>
          </w:tcPr>
          <w:p w14:paraId="69F4AC4E" w14:textId="77777777" w:rsidR="0099416C" w:rsidRDefault="0099416C">
            <w:pPr>
              <w:widowControl/>
              <w:jc w:val="center"/>
              <w:textAlignment w:val="center"/>
              <w:rPr>
                <w:rFonts w:ascii="宋体" w:hAnsi="宋体" w:cs="宋体"/>
                <w:color w:val="000000"/>
                <w:kern w:val="0"/>
                <w:sz w:val="22"/>
                <w:lang w:bidi="ar"/>
              </w:rPr>
            </w:pPr>
          </w:p>
        </w:tc>
        <w:tc>
          <w:tcPr>
            <w:tcW w:w="798" w:type="pct"/>
            <w:vAlign w:val="center"/>
          </w:tcPr>
          <w:p w14:paraId="6A831635" w14:textId="77777777" w:rsidR="0099416C" w:rsidRDefault="0099416C">
            <w:pPr>
              <w:jc w:val="center"/>
              <w:rPr>
                <w:rFonts w:ascii="宋体" w:hAnsi="宋体" w:cs="宋体"/>
                <w:szCs w:val="21"/>
              </w:rPr>
            </w:pPr>
          </w:p>
        </w:tc>
      </w:tr>
      <w:tr w:rsidR="0099416C" w14:paraId="6DF4B79C" w14:textId="77777777">
        <w:trPr>
          <w:trHeight w:val="113"/>
          <w:jc w:val="center"/>
        </w:trPr>
        <w:tc>
          <w:tcPr>
            <w:tcW w:w="382" w:type="pct"/>
            <w:vAlign w:val="center"/>
          </w:tcPr>
          <w:p w14:paraId="5DB323C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554" w:type="pct"/>
            <w:vAlign w:val="center"/>
          </w:tcPr>
          <w:p w14:paraId="3C718DD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全自动油切机</w:t>
            </w:r>
          </w:p>
        </w:tc>
        <w:tc>
          <w:tcPr>
            <w:tcW w:w="2584" w:type="pct"/>
            <w:vAlign w:val="center"/>
          </w:tcPr>
          <w:p w14:paraId="6B5C7D66"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规格：1270*880*1150mm(±5mm)，20-22寸油切机；输出功率≥2200W</w:t>
            </w:r>
          </w:p>
        </w:tc>
        <w:tc>
          <w:tcPr>
            <w:tcW w:w="323" w:type="pct"/>
            <w:vAlign w:val="center"/>
          </w:tcPr>
          <w:p w14:paraId="5643A6A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7C5CD3B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10321FA5"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76F5A4B" w14:textId="77777777">
        <w:trPr>
          <w:trHeight w:val="113"/>
          <w:jc w:val="center"/>
        </w:trPr>
        <w:tc>
          <w:tcPr>
            <w:tcW w:w="382" w:type="pct"/>
            <w:vAlign w:val="center"/>
          </w:tcPr>
          <w:p w14:paraId="6034BE2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554" w:type="pct"/>
            <w:vAlign w:val="center"/>
          </w:tcPr>
          <w:p w14:paraId="626EC58A" w14:textId="77777777" w:rsidR="0099416C" w:rsidRDefault="007C27C3">
            <w:pPr>
              <w:widowControl/>
              <w:jc w:val="center"/>
              <w:textAlignment w:val="center"/>
              <w:rPr>
                <w:rFonts w:ascii="宋体" w:hAnsi="宋体" w:cs="宋体"/>
                <w:color w:val="000000"/>
                <w:sz w:val="24"/>
                <w:szCs w:val="24"/>
              </w:rPr>
            </w:pPr>
            <w:r>
              <w:rPr>
                <w:rFonts w:ascii="宋体" w:hAnsi="宋体" w:cs="宋体" w:hint="eastAsia"/>
                <w:color w:val="000000"/>
                <w:kern w:val="0"/>
                <w:sz w:val="22"/>
                <w:lang w:bidi="ar"/>
              </w:rPr>
              <w:t>大功率弓形臂金属微型线锯床</w:t>
            </w:r>
          </w:p>
        </w:tc>
        <w:tc>
          <w:tcPr>
            <w:tcW w:w="2584" w:type="pct"/>
            <w:vAlign w:val="center"/>
          </w:tcPr>
          <w:p w14:paraId="4E9D18E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规格：310*190*165mm(±5mm)</w:t>
            </w:r>
          </w:p>
          <w:p w14:paraId="7BD0FA4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65W全金属 特点：机床电机功率≥144W，马达箱和主轴箱为联体结构，机床主要零件：如主轴箱，中间块，</w:t>
            </w:r>
            <w:proofErr w:type="gramStart"/>
            <w:r>
              <w:rPr>
                <w:rFonts w:ascii="宋体" w:hAnsi="宋体" w:cs="宋体" w:hint="eastAsia"/>
                <w:color w:val="000000"/>
                <w:kern w:val="0"/>
                <w:sz w:val="22"/>
                <w:lang w:bidi="ar"/>
              </w:rPr>
              <w:t>线锯基座</w:t>
            </w:r>
            <w:proofErr w:type="gramEnd"/>
            <w:r>
              <w:rPr>
                <w:rFonts w:ascii="宋体" w:hAnsi="宋体" w:cs="宋体" w:hint="eastAsia"/>
                <w:color w:val="000000"/>
                <w:kern w:val="0"/>
                <w:sz w:val="22"/>
                <w:lang w:bidi="ar"/>
              </w:rPr>
              <w:t>，</w:t>
            </w:r>
            <w:proofErr w:type="gramStart"/>
            <w:r>
              <w:rPr>
                <w:rFonts w:ascii="宋体" w:hAnsi="宋体" w:cs="宋体" w:hint="eastAsia"/>
                <w:color w:val="000000"/>
                <w:kern w:val="0"/>
                <w:sz w:val="22"/>
                <w:lang w:bidi="ar"/>
              </w:rPr>
              <w:t>线锯盒</w:t>
            </w:r>
            <w:proofErr w:type="gramEnd"/>
            <w:r>
              <w:rPr>
                <w:rFonts w:ascii="宋体" w:hAnsi="宋体" w:cs="宋体" w:hint="eastAsia"/>
                <w:color w:val="000000"/>
                <w:kern w:val="0"/>
                <w:sz w:val="22"/>
                <w:lang w:bidi="ar"/>
              </w:rPr>
              <w:t>，马达风叶，齿轮，</w:t>
            </w:r>
            <w:proofErr w:type="gramStart"/>
            <w:r>
              <w:rPr>
                <w:rFonts w:ascii="宋体" w:hAnsi="宋体" w:cs="宋体" w:hint="eastAsia"/>
                <w:color w:val="000000"/>
                <w:kern w:val="0"/>
                <w:sz w:val="22"/>
                <w:lang w:bidi="ar"/>
              </w:rPr>
              <w:t>线锯台</w:t>
            </w:r>
            <w:proofErr w:type="gramEnd"/>
            <w:r>
              <w:rPr>
                <w:rFonts w:ascii="宋体" w:hAnsi="宋体" w:cs="宋体" w:hint="eastAsia"/>
                <w:color w:val="000000"/>
                <w:kern w:val="0"/>
                <w:sz w:val="22"/>
                <w:lang w:bidi="ar"/>
              </w:rPr>
              <w:t>,连接块等零件都采用金属材料，有皮带保护盖。</w:t>
            </w:r>
          </w:p>
          <w:p w14:paraId="1B1D937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1、经过特殊设计,安全不伤手。</w:t>
            </w:r>
          </w:p>
          <w:p w14:paraId="58AFF04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2、可以直线，曲线任意切割。</w:t>
            </w:r>
          </w:p>
          <w:p w14:paraId="70A1099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技术参数： </w:t>
            </w:r>
          </w:p>
          <w:p w14:paraId="6CFAAC9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1、马达转速：≥12000转/分钟。</w:t>
            </w:r>
          </w:p>
          <w:p w14:paraId="67BD087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2、输入电压/电流/功率：≥12VDC/5A/60W。</w:t>
            </w:r>
          </w:p>
          <w:p w14:paraId="59FB43D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3、工作台面积：120*100mm(±5mm)。</w:t>
            </w:r>
          </w:p>
          <w:p w14:paraId="1766F4F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4、线锯床最大</w:t>
            </w:r>
            <w:proofErr w:type="gramStart"/>
            <w:r>
              <w:rPr>
                <w:rFonts w:ascii="宋体" w:hAnsi="宋体" w:cs="宋体" w:hint="eastAsia"/>
                <w:color w:val="000000"/>
                <w:kern w:val="0"/>
                <w:sz w:val="22"/>
                <w:lang w:bidi="ar"/>
              </w:rPr>
              <w:t>的切锯深度</w:t>
            </w:r>
            <w:proofErr w:type="gramEnd"/>
            <w:r>
              <w:rPr>
                <w:rFonts w:ascii="宋体" w:hAnsi="宋体" w:cs="宋体" w:hint="eastAsia"/>
                <w:color w:val="000000"/>
                <w:kern w:val="0"/>
                <w:sz w:val="22"/>
                <w:lang w:bidi="ar"/>
              </w:rPr>
              <w:t>硬木为≥4mm、三夹板为≥7mm、软木为≥18mm、薄铝片为≥0.5mm、有机玻璃为≥2mm。</w:t>
            </w:r>
          </w:p>
          <w:p w14:paraId="63D14BE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5、变压器具有过电流，过压，过热保护。</w:t>
            </w:r>
          </w:p>
          <w:p w14:paraId="6F58B28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w:t>
            </w:r>
            <w:proofErr w:type="gramStart"/>
            <w:r>
              <w:rPr>
                <w:rFonts w:ascii="宋体" w:hAnsi="宋体" w:cs="宋体" w:hint="eastAsia"/>
                <w:color w:val="000000"/>
                <w:kern w:val="0"/>
                <w:sz w:val="22"/>
                <w:lang w:bidi="ar"/>
              </w:rPr>
              <w:t>线锯台上</w:t>
            </w:r>
            <w:proofErr w:type="gramEnd"/>
            <w:r>
              <w:rPr>
                <w:rFonts w:ascii="宋体" w:hAnsi="宋体" w:cs="宋体" w:hint="eastAsia"/>
                <w:color w:val="000000"/>
                <w:kern w:val="0"/>
                <w:sz w:val="22"/>
                <w:lang w:bidi="ar"/>
              </w:rPr>
              <w:t>有切割</w:t>
            </w:r>
            <w:proofErr w:type="gramStart"/>
            <w:r>
              <w:rPr>
                <w:rFonts w:ascii="宋体" w:hAnsi="宋体" w:cs="宋体" w:hint="eastAsia"/>
                <w:color w:val="000000"/>
                <w:kern w:val="0"/>
                <w:sz w:val="22"/>
                <w:lang w:bidi="ar"/>
              </w:rPr>
              <w:t>定位线</w:t>
            </w:r>
            <w:proofErr w:type="gramEnd"/>
            <w:r>
              <w:rPr>
                <w:rFonts w:ascii="宋体" w:hAnsi="宋体" w:cs="宋体" w:hint="eastAsia"/>
                <w:color w:val="000000"/>
                <w:kern w:val="0"/>
                <w:sz w:val="22"/>
                <w:lang w:bidi="ar"/>
              </w:rPr>
              <w:t>和中心线，提高切割精度</w:t>
            </w:r>
          </w:p>
          <w:p w14:paraId="38C5E34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7、具有弓形臂，弓形臂及锯条压板等部件的材料是用金属制成，</w:t>
            </w:r>
            <w:proofErr w:type="gramStart"/>
            <w:r>
              <w:rPr>
                <w:rFonts w:ascii="宋体" w:hAnsi="宋体" w:cs="宋体" w:hint="eastAsia"/>
                <w:color w:val="000000"/>
                <w:kern w:val="0"/>
                <w:sz w:val="22"/>
                <w:lang w:bidi="ar"/>
              </w:rPr>
              <w:t>弓形臂离锯条</w:t>
            </w:r>
            <w:proofErr w:type="gramEnd"/>
            <w:r>
              <w:rPr>
                <w:rFonts w:ascii="宋体" w:hAnsi="宋体" w:cs="宋体" w:hint="eastAsia"/>
                <w:color w:val="000000"/>
                <w:kern w:val="0"/>
                <w:sz w:val="22"/>
                <w:lang w:bidi="ar"/>
              </w:rPr>
              <w:t>的中心距离为≥240MM，锯条压板可以前后调整与锯条的距离，方便调整锯条，弓形臂上带有数字显示刻度。</w:t>
            </w:r>
          </w:p>
          <w:p w14:paraId="1AADB70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8、电机功率为≥144W。</w:t>
            </w:r>
          </w:p>
          <w:p w14:paraId="15522D0E"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9、</w:t>
            </w:r>
            <w:proofErr w:type="gramStart"/>
            <w:r>
              <w:rPr>
                <w:rFonts w:ascii="宋体" w:hAnsi="宋体" w:cs="宋体" w:hint="eastAsia"/>
                <w:color w:val="000000"/>
                <w:kern w:val="0"/>
                <w:sz w:val="22"/>
                <w:lang w:bidi="ar"/>
              </w:rPr>
              <w:t>线锯台上</w:t>
            </w:r>
            <w:proofErr w:type="gramEnd"/>
            <w:r>
              <w:rPr>
                <w:rFonts w:ascii="宋体" w:hAnsi="宋体" w:cs="宋体" w:hint="eastAsia"/>
                <w:color w:val="000000"/>
                <w:kern w:val="0"/>
                <w:sz w:val="22"/>
                <w:lang w:bidi="ar"/>
              </w:rPr>
              <w:t>有锯切定位刻度线，提高加工的精确度。</w:t>
            </w:r>
          </w:p>
        </w:tc>
        <w:tc>
          <w:tcPr>
            <w:tcW w:w="323" w:type="pct"/>
            <w:vAlign w:val="center"/>
          </w:tcPr>
          <w:p w14:paraId="0C97327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套</w:t>
            </w:r>
          </w:p>
        </w:tc>
        <w:tc>
          <w:tcPr>
            <w:tcW w:w="358" w:type="pct"/>
            <w:vAlign w:val="center"/>
          </w:tcPr>
          <w:p w14:paraId="1F7740B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3CFB802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01CC33E" w14:textId="77777777">
        <w:trPr>
          <w:trHeight w:val="113"/>
          <w:jc w:val="center"/>
        </w:trPr>
        <w:tc>
          <w:tcPr>
            <w:tcW w:w="382" w:type="pct"/>
            <w:vAlign w:val="center"/>
          </w:tcPr>
          <w:p w14:paraId="25E79CB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3</w:t>
            </w:r>
          </w:p>
        </w:tc>
        <w:tc>
          <w:tcPr>
            <w:tcW w:w="554" w:type="pct"/>
            <w:vAlign w:val="center"/>
          </w:tcPr>
          <w:p w14:paraId="41746F3A" w14:textId="77777777" w:rsidR="0099416C" w:rsidRDefault="007C27C3">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大功率金属液晶数显四爪卡盘车床</w:t>
            </w:r>
          </w:p>
        </w:tc>
        <w:tc>
          <w:tcPr>
            <w:tcW w:w="2584" w:type="pct"/>
            <w:vAlign w:val="center"/>
          </w:tcPr>
          <w:p w14:paraId="2ADBCDE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规格：310*190*280mm(±5mm)；</w:t>
            </w:r>
          </w:p>
          <w:p w14:paraId="4D75E0F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65W全金属 特点：用电子数字液晶显示代替刻度读数，清晰手轮式液晶读数显示，可通过ZERO键在任意滑块位置设置零位及加工起点位置，具有公制/英制一键转换功能，显示精度≤0.01mm，液晶显示</w:t>
            </w:r>
            <w:proofErr w:type="gramStart"/>
            <w:r>
              <w:rPr>
                <w:rFonts w:ascii="宋体" w:hAnsi="宋体" w:cs="宋体" w:hint="eastAsia"/>
                <w:color w:val="000000"/>
                <w:kern w:val="0"/>
                <w:sz w:val="22"/>
                <w:lang w:bidi="ar"/>
              </w:rPr>
              <w:t>屏使用</w:t>
            </w:r>
            <w:proofErr w:type="gramEnd"/>
            <w:r>
              <w:rPr>
                <w:rFonts w:ascii="宋体" w:hAnsi="宋体" w:cs="宋体" w:hint="eastAsia"/>
                <w:color w:val="000000"/>
                <w:kern w:val="0"/>
                <w:sz w:val="22"/>
                <w:lang w:bidi="ar"/>
              </w:rPr>
              <w:t>一节1.5V电池供电,机床采用大马力电机，电机功率≥144W，马达箱和主轴箱为联体结构。</w:t>
            </w:r>
          </w:p>
          <w:p w14:paraId="3E45493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1、机床主要零件：如主轴箱，尾座，长机座，大小滑块，马达风叶，齿轮，连接块等零件都采用金属材料，有皮带保护盖。</w:t>
            </w:r>
          </w:p>
          <w:p w14:paraId="03168DC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2、中心高≥50mm，中心距≥135mm，一般车削金属时车床转速降到≥2000转/分钟。</w:t>
            </w:r>
          </w:p>
          <w:p w14:paraId="13492FF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3、车刀是高速钢材质，可加工软、有色、贵金属。</w:t>
            </w:r>
          </w:p>
          <w:p w14:paraId="79C193B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技术指标：</w:t>
            </w:r>
          </w:p>
          <w:p w14:paraId="124D79F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1、马达转速：≥12000转/分钟。</w:t>
            </w:r>
          </w:p>
          <w:p w14:paraId="414C336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2、输入电压/电流/功率/：≥12VDC/5A/60W</w:t>
            </w:r>
          </w:p>
          <w:p w14:paraId="235D8F6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3、加工材料最大直径：≥20mm</w:t>
            </w:r>
          </w:p>
          <w:p w14:paraId="57531BB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4、加工材料长度：≥135mm</w:t>
            </w:r>
          </w:p>
          <w:p w14:paraId="2A5BF9C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5、Z轴滑块行程：≥32mm，X轴滑块行程：≥145mm</w:t>
            </w:r>
          </w:p>
          <w:p w14:paraId="258A122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6、加工材料：木质塑料,软金属(金、银、铜、铝等)，有机玻璃，塑胶等。</w:t>
            </w:r>
          </w:p>
          <w:p w14:paraId="3CE700E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7、Z、X</w:t>
            </w:r>
            <w:proofErr w:type="gramStart"/>
            <w:r>
              <w:rPr>
                <w:rFonts w:ascii="宋体" w:hAnsi="宋体" w:cs="宋体" w:hint="eastAsia"/>
                <w:color w:val="000000"/>
                <w:kern w:val="0"/>
                <w:sz w:val="22"/>
                <w:lang w:bidi="ar"/>
              </w:rPr>
              <w:t>轴具有</w:t>
            </w:r>
            <w:proofErr w:type="gramEnd"/>
            <w:r>
              <w:rPr>
                <w:rFonts w:ascii="宋体" w:hAnsi="宋体" w:cs="宋体" w:hint="eastAsia"/>
                <w:color w:val="000000"/>
                <w:kern w:val="0"/>
                <w:sz w:val="22"/>
                <w:lang w:bidi="ar"/>
              </w:rPr>
              <w:t>清晰手轮式液晶读数显示(液晶读数在手轮位置，不是外接液晶显示器读数)；</w:t>
            </w:r>
          </w:p>
          <w:p w14:paraId="0519F07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8,电机功率为≥144W。</w:t>
            </w:r>
          </w:p>
          <w:p w14:paraId="4F29C8B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9、配备有本车床能使用的四爪卡盘，四爪卡盘可以提高本车床的使用范围，可以使车床能加工一些异形工件。</w:t>
            </w:r>
          </w:p>
          <w:p w14:paraId="1105C7A9"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10、具有防止车刀撞击卡盘的安全防护装置。</w:t>
            </w:r>
          </w:p>
        </w:tc>
        <w:tc>
          <w:tcPr>
            <w:tcW w:w="323" w:type="pct"/>
            <w:vAlign w:val="center"/>
          </w:tcPr>
          <w:p w14:paraId="25C9543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37AFC5A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6D3F4A92"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78BAEC1" w14:textId="77777777">
        <w:trPr>
          <w:trHeight w:val="113"/>
          <w:jc w:val="center"/>
        </w:trPr>
        <w:tc>
          <w:tcPr>
            <w:tcW w:w="382" w:type="pct"/>
            <w:vAlign w:val="center"/>
          </w:tcPr>
          <w:p w14:paraId="5A7AF34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554" w:type="pct"/>
            <w:vAlign w:val="center"/>
          </w:tcPr>
          <w:p w14:paraId="39D37E6D" w14:textId="77777777" w:rsidR="0099416C" w:rsidRDefault="007C27C3">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大功率金属微型木车床</w:t>
            </w:r>
          </w:p>
        </w:tc>
        <w:tc>
          <w:tcPr>
            <w:tcW w:w="2584" w:type="pct"/>
            <w:vAlign w:val="center"/>
          </w:tcPr>
          <w:p w14:paraId="01A5E5B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规格：310*190*115mm(±5mm)；</w:t>
            </w:r>
          </w:p>
          <w:p w14:paraId="5469F68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65W全金属木车床特点：机床采用大马力电机，马达箱和主轴箱为联体结构，机床主要零件：如主轴箱，马达风叶，尾座，长机座，大滑块，木车刀座，连接块，齿轮等都采用金属材料，有皮带保护盖。</w:t>
            </w:r>
          </w:p>
          <w:p w14:paraId="002314C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1.软木、硬木均可加工。</w:t>
            </w:r>
          </w:p>
          <w:p w14:paraId="5CE0C7A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2.可以使用三</w:t>
            </w:r>
            <w:proofErr w:type="gramStart"/>
            <w:r>
              <w:rPr>
                <w:rFonts w:ascii="宋体" w:hAnsi="宋体" w:cs="宋体" w:hint="eastAsia"/>
                <w:color w:val="000000"/>
                <w:kern w:val="0"/>
                <w:sz w:val="22"/>
                <w:lang w:bidi="ar"/>
              </w:rPr>
              <w:t>爪夹盘</w:t>
            </w:r>
            <w:proofErr w:type="gramEnd"/>
            <w:r>
              <w:rPr>
                <w:rFonts w:ascii="宋体" w:hAnsi="宋体" w:cs="宋体" w:hint="eastAsia"/>
                <w:color w:val="000000"/>
                <w:kern w:val="0"/>
                <w:sz w:val="22"/>
                <w:lang w:bidi="ar"/>
              </w:rPr>
              <w:t>或夹头（1~6mm）夹持工件，木车床的中心高≥25mm，中心距≥135mm。</w:t>
            </w:r>
          </w:p>
          <w:p w14:paraId="3658DFD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技术参数：                                                 </w:t>
            </w:r>
          </w:p>
          <w:p w14:paraId="0A90E30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1、马达转速：≥12000转/分钟(可选配20000转/分钟)。</w:t>
            </w:r>
          </w:p>
          <w:p w14:paraId="736135F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2、输入电压/电流/功率：≥12VDC/5A/60W。</w:t>
            </w:r>
          </w:p>
          <w:p w14:paraId="735F283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3、加工材料最大直径：≥45mm。           </w:t>
            </w:r>
          </w:p>
          <w:p w14:paraId="2496420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4、加工材料长度：≥135mm。                      </w:t>
            </w:r>
          </w:p>
          <w:p w14:paraId="336F2EF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5、加工材料：木材、工程塑料、软金属(金、银、铜、铝等)。</w:t>
            </w:r>
          </w:p>
          <w:p w14:paraId="4B69138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 变压器具有过电流，过压，过热保护。</w:t>
            </w:r>
          </w:p>
          <w:p w14:paraId="191E96B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手轮具有≤0.02mm精度的刻度线；</w:t>
            </w:r>
          </w:p>
          <w:p w14:paraId="45894D5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7,精度≤0.07mm。</w:t>
            </w:r>
          </w:p>
          <w:p w14:paraId="3F69C2E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8、大滑块上有三个平行的燕尾槽；</w:t>
            </w:r>
          </w:p>
          <w:p w14:paraId="5767C547"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9、夹头固定螺母使用六角螺母。</w:t>
            </w:r>
          </w:p>
        </w:tc>
        <w:tc>
          <w:tcPr>
            <w:tcW w:w="323" w:type="pct"/>
            <w:vAlign w:val="center"/>
          </w:tcPr>
          <w:p w14:paraId="4308241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套</w:t>
            </w:r>
          </w:p>
        </w:tc>
        <w:tc>
          <w:tcPr>
            <w:tcW w:w="358" w:type="pct"/>
            <w:vAlign w:val="center"/>
          </w:tcPr>
          <w:p w14:paraId="2A5C498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98" w:type="pct"/>
            <w:vAlign w:val="center"/>
          </w:tcPr>
          <w:p w14:paraId="317DF0C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C4C620D" w14:textId="77777777">
        <w:trPr>
          <w:trHeight w:val="113"/>
          <w:jc w:val="center"/>
        </w:trPr>
        <w:tc>
          <w:tcPr>
            <w:tcW w:w="382" w:type="pct"/>
            <w:vAlign w:val="center"/>
          </w:tcPr>
          <w:p w14:paraId="54BC0A7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5</w:t>
            </w:r>
          </w:p>
        </w:tc>
        <w:tc>
          <w:tcPr>
            <w:tcW w:w="554" w:type="pct"/>
            <w:vAlign w:val="center"/>
          </w:tcPr>
          <w:p w14:paraId="4CEB3839" w14:textId="77777777" w:rsidR="0099416C" w:rsidRDefault="007C27C3">
            <w:pPr>
              <w:widowControl/>
              <w:jc w:val="center"/>
              <w:textAlignment w:val="center"/>
              <w:rPr>
                <w:rFonts w:ascii="宋体" w:hAnsi="宋体" w:cs="宋体"/>
                <w:color w:val="000000"/>
                <w:szCs w:val="21"/>
              </w:rPr>
            </w:pPr>
            <w:r>
              <w:rPr>
                <w:rFonts w:ascii="宋体" w:hAnsi="宋体" w:cs="宋体" w:hint="eastAsia"/>
                <w:color w:val="000000"/>
                <w:kern w:val="0"/>
                <w:sz w:val="22"/>
                <w:lang w:bidi="ar"/>
              </w:rPr>
              <w:t>大功率液晶数显钻床</w:t>
            </w:r>
          </w:p>
        </w:tc>
        <w:tc>
          <w:tcPr>
            <w:tcW w:w="2584" w:type="pct"/>
            <w:vAlign w:val="center"/>
          </w:tcPr>
          <w:p w14:paraId="76D8C23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规格：310*190*165mm(±5mm)</w:t>
            </w:r>
          </w:p>
          <w:p w14:paraId="74A08EB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65W全金属 特点：机床采用大马力电机，马达箱和主轴箱为联体结构，用电子数字液晶显示代替刻度读数。清晰手轮式液晶读数显示，可通过ZERO键在任意滑块位置设置零位及加工起点位置。具有公制/英制一键转换功能。具有记忆功能，当停止使用一分钟后会自动断电，当使用者再次按开关键时会自动显示断电时的加工数值。显示精度≤0.01mm，液晶显示</w:t>
            </w:r>
            <w:proofErr w:type="gramStart"/>
            <w:r>
              <w:rPr>
                <w:rFonts w:ascii="宋体" w:hAnsi="宋体" w:cs="宋体" w:hint="eastAsia"/>
                <w:color w:val="000000"/>
                <w:kern w:val="0"/>
                <w:sz w:val="22"/>
                <w:lang w:bidi="ar"/>
              </w:rPr>
              <w:t>屏使用</w:t>
            </w:r>
            <w:proofErr w:type="gramEnd"/>
            <w:r>
              <w:rPr>
                <w:rFonts w:ascii="宋体" w:hAnsi="宋体" w:cs="宋体" w:hint="eastAsia"/>
                <w:color w:val="000000"/>
                <w:kern w:val="0"/>
                <w:sz w:val="22"/>
                <w:lang w:bidi="ar"/>
              </w:rPr>
              <w:t>一节1.5V电池供电。机床主要零件：如主轴箱，长机座，短机座、大小滑块，马达风叶，连接块，钻台面，齿轮等都采用金属材料。</w:t>
            </w:r>
          </w:p>
          <w:p w14:paraId="4E8F62A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适用加工：木料，软金属（铜，铝等），有机玻璃 ，塑胶等。</w:t>
            </w:r>
          </w:p>
          <w:p w14:paraId="6DC7D98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技术指标：</w:t>
            </w:r>
          </w:p>
          <w:p w14:paraId="26F234B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1、马达转速：≥12000转/分钟(可选配20000转/分钟)，</w:t>
            </w:r>
          </w:p>
          <w:p w14:paraId="34DC39F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2、输入电压/电流/功率/：≥12VDC/5A/60W</w:t>
            </w:r>
          </w:p>
          <w:p w14:paraId="7FA7FC5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3、Y、Z轴滑块行程：≥32mm，X轴滑块行程：≥145mm，</w:t>
            </w:r>
          </w:p>
          <w:p w14:paraId="6A88600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4、Z、Y、X</w:t>
            </w:r>
            <w:proofErr w:type="gramStart"/>
            <w:r>
              <w:rPr>
                <w:rFonts w:ascii="宋体" w:hAnsi="宋体" w:cs="宋体" w:hint="eastAsia"/>
                <w:color w:val="000000"/>
                <w:kern w:val="0"/>
                <w:sz w:val="22"/>
                <w:lang w:bidi="ar"/>
              </w:rPr>
              <w:t>轴具有</w:t>
            </w:r>
            <w:proofErr w:type="gramEnd"/>
            <w:r>
              <w:rPr>
                <w:rFonts w:ascii="宋体" w:hAnsi="宋体" w:cs="宋体" w:hint="eastAsia"/>
                <w:color w:val="000000"/>
                <w:kern w:val="0"/>
                <w:sz w:val="22"/>
                <w:lang w:bidi="ar"/>
              </w:rPr>
              <w:t>清晰手轮式液晶读数显示（液晶读数在手轮位置，不是外接液晶显示器读数）避免了刻度读数困难、视差大、易忘记数值的缺点，大大方便使用者边加工边读取加工数据，增加机床加工工件的精确度。</w:t>
            </w:r>
          </w:p>
          <w:p w14:paraId="0CD814C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5、夹头：1-6mm </w:t>
            </w:r>
          </w:p>
          <w:p w14:paraId="58A2E1C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6、钻台面尺寸：123~100mm</w:t>
            </w:r>
          </w:p>
          <w:p w14:paraId="7BBC58F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7、加工材料：木质塑料,软金属(金、银、铜、铝等)</w:t>
            </w:r>
          </w:p>
          <w:p w14:paraId="03AD2AF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8、手轮具有0.02mm精度的刻度线，增加机床加工工件的精确度</w:t>
            </w:r>
          </w:p>
          <w:p w14:paraId="2555DA5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9,电机功率为≥144W。</w:t>
            </w:r>
          </w:p>
          <w:p w14:paraId="69A5ED3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10、手轮具有</w:t>
            </w:r>
            <w:r>
              <w:rPr>
                <w:rFonts w:ascii="宋体" w:hAnsi="宋体" w:cs="宋体" w:hint="eastAsia"/>
                <w:b/>
                <w:bCs/>
                <w:color w:val="000000"/>
                <w:kern w:val="0"/>
                <w:sz w:val="22"/>
                <w:lang w:bidi="ar"/>
              </w:rPr>
              <w:t>≤</w:t>
            </w:r>
            <w:r>
              <w:rPr>
                <w:rFonts w:ascii="宋体" w:hAnsi="宋体" w:cs="宋体" w:hint="eastAsia"/>
                <w:color w:val="000000"/>
                <w:kern w:val="0"/>
                <w:sz w:val="22"/>
                <w:lang w:bidi="ar"/>
              </w:rPr>
              <w:t>0.02mm精度的刻度线，增加机床加工工件的精确度。</w:t>
            </w:r>
          </w:p>
          <w:p w14:paraId="1D89ED8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11、钻台板（金属材料）具有刻度定位线，提高加工的精确度。</w:t>
            </w:r>
          </w:p>
          <w:p w14:paraId="4F6A6E1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13、马达箱和齿轮为联体金属材质；</w:t>
            </w:r>
          </w:p>
          <w:p w14:paraId="410E79F1"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14、夹头固定螺母使用的是六角螺母。</w:t>
            </w:r>
          </w:p>
        </w:tc>
        <w:tc>
          <w:tcPr>
            <w:tcW w:w="323" w:type="pct"/>
            <w:vAlign w:val="center"/>
          </w:tcPr>
          <w:p w14:paraId="6368E99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套</w:t>
            </w:r>
          </w:p>
        </w:tc>
        <w:tc>
          <w:tcPr>
            <w:tcW w:w="358" w:type="pct"/>
            <w:vAlign w:val="center"/>
          </w:tcPr>
          <w:p w14:paraId="4AD72EC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3C2AAD6F"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6E318E6" w14:textId="77777777">
        <w:trPr>
          <w:trHeight w:val="113"/>
          <w:jc w:val="center"/>
        </w:trPr>
        <w:tc>
          <w:tcPr>
            <w:tcW w:w="382" w:type="pct"/>
            <w:vAlign w:val="center"/>
          </w:tcPr>
          <w:p w14:paraId="295A67B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6</w:t>
            </w:r>
          </w:p>
        </w:tc>
        <w:tc>
          <w:tcPr>
            <w:tcW w:w="554" w:type="pct"/>
            <w:vAlign w:val="center"/>
          </w:tcPr>
          <w:p w14:paraId="0C48920C" w14:textId="77777777" w:rsidR="0099416C" w:rsidRDefault="007C27C3">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大功率金属微型铣床</w:t>
            </w:r>
          </w:p>
        </w:tc>
        <w:tc>
          <w:tcPr>
            <w:tcW w:w="2584" w:type="pct"/>
            <w:vAlign w:val="center"/>
          </w:tcPr>
          <w:p w14:paraId="5717984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规格：310*190*165mm(±5mm)</w:t>
            </w:r>
          </w:p>
          <w:p w14:paraId="3F3A6F7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65W全金属 特点：机床采用大马力电机，电机功率≥144W，马达箱和主轴箱为联体结构。</w:t>
            </w:r>
          </w:p>
          <w:p w14:paraId="3FD298C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1、铣床用的刀具为铣刀。</w:t>
            </w:r>
          </w:p>
          <w:p w14:paraId="0D3C93E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2、机床主要零件：如主轴箱，长机座，短机座、大小滑块，马达风叶，连接块，齿轮等都采用金属材料。</w:t>
            </w:r>
          </w:p>
          <w:p w14:paraId="68034E9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技术指标：</w:t>
            </w:r>
          </w:p>
          <w:p w14:paraId="61EC291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1、马达转速：</w:t>
            </w:r>
            <w:r>
              <w:rPr>
                <w:rFonts w:ascii="宋体" w:hAnsi="宋体" w:cs="宋体" w:hint="eastAsia"/>
                <w:b/>
                <w:bCs/>
                <w:color w:val="000000"/>
                <w:kern w:val="0"/>
                <w:sz w:val="22"/>
                <w:lang w:bidi="ar"/>
              </w:rPr>
              <w:t>≥</w:t>
            </w:r>
            <w:r>
              <w:rPr>
                <w:rFonts w:ascii="宋体" w:hAnsi="宋体" w:cs="宋体" w:hint="eastAsia"/>
                <w:color w:val="000000"/>
                <w:kern w:val="0"/>
                <w:sz w:val="22"/>
                <w:lang w:bidi="ar"/>
              </w:rPr>
              <w:t>12000转/分钟(可选配20000转/分钟)；</w:t>
            </w:r>
          </w:p>
          <w:p w14:paraId="3BF03BF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2、输入电压/电流/功率/：≥12VDC/5A/60W；</w:t>
            </w:r>
          </w:p>
          <w:p w14:paraId="0A38E42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3、Y、Z轴滑块行程：≥32mm，X轴滑块行程：≥145mm；</w:t>
            </w:r>
          </w:p>
          <w:p w14:paraId="439442F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4、夹头：1-6mm；</w:t>
            </w:r>
          </w:p>
          <w:p w14:paraId="29DAD9E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5、虎钳的最大夹持尺寸：≥50mm；</w:t>
            </w:r>
          </w:p>
          <w:p w14:paraId="4BE70FC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6、手轮具有≤0.02mm精度的刻度线；</w:t>
            </w:r>
          </w:p>
          <w:p w14:paraId="7A55CF8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适用加工：木料，软金属（金、银、铜、铝等），有机玻璃 ，塑胶等。</w:t>
            </w:r>
          </w:p>
          <w:p w14:paraId="4906BC9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7,电机功率为≥144W。</w:t>
            </w:r>
          </w:p>
          <w:p w14:paraId="227DCB3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8、虎钳（虎钳为金属材料）的夹持尺寸：0X50mm,最大夹持是≥50MM的物体，外形尺寸：80*47.5*25mm(±5mm)，虎钳上具有模具一次成型的刻度线；</w:t>
            </w:r>
          </w:p>
          <w:p w14:paraId="4EE8E49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9、手轮具有≤0.02mm精度的刻度线； </w:t>
            </w:r>
          </w:p>
          <w:p w14:paraId="5795CA12"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10、夹头固定螺母使用的是六角螺母；</w:t>
            </w:r>
          </w:p>
        </w:tc>
        <w:tc>
          <w:tcPr>
            <w:tcW w:w="323" w:type="pct"/>
            <w:vAlign w:val="center"/>
          </w:tcPr>
          <w:p w14:paraId="2875F93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50E79E2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60AB4E2E"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F36DAA3" w14:textId="77777777">
        <w:trPr>
          <w:trHeight w:val="113"/>
          <w:jc w:val="center"/>
        </w:trPr>
        <w:tc>
          <w:tcPr>
            <w:tcW w:w="382" w:type="pct"/>
            <w:vAlign w:val="center"/>
          </w:tcPr>
          <w:p w14:paraId="713EEF64"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554" w:type="pct"/>
            <w:vAlign w:val="center"/>
          </w:tcPr>
          <w:p w14:paraId="1672C63E" w14:textId="77777777" w:rsidR="0099416C" w:rsidRDefault="007C27C3">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大功率金属砂磨机</w:t>
            </w:r>
          </w:p>
        </w:tc>
        <w:tc>
          <w:tcPr>
            <w:tcW w:w="2584" w:type="pct"/>
            <w:vAlign w:val="center"/>
          </w:tcPr>
          <w:p w14:paraId="4C2BF63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规格：310*190*165mm(±5mm)</w:t>
            </w:r>
          </w:p>
          <w:p w14:paraId="4D907C1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65W全金属 砂磨</w:t>
            </w:r>
            <w:proofErr w:type="gramStart"/>
            <w:r>
              <w:rPr>
                <w:rFonts w:ascii="宋体" w:hAnsi="宋体" w:cs="宋体" w:hint="eastAsia"/>
                <w:color w:val="000000"/>
                <w:kern w:val="0"/>
                <w:sz w:val="22"/>
                <w:lang w:bidi="ar"/>
              </w:rPr>
              <w:t>机特点</w:t>
            </w:r>
            <w:proofErr w:type="gramEnd"/>
            <w:r>
              <w:rPr>
                <w:rFonts w:ascii="宋体" w:hAnsi="宋体" w:cs="宋体" w:hint="eastAsia"/>
                <w:color w:val="000000"/>
                <w:kern w:val="0"/>
                <w:sz w:val="22"/>
                <w:lang w:bidi="ar"/>
              </w:rPr>
              <w:t>: 机床采用大马力电机，电机功率≥144W，马达箱和主轴箱为联体结构。机床主要零件：如主轴箱，长机座，钻台面，马达风叶，连接块，齿轮，砂纸盘等均为金属材料，机床的左边装有砂轮，有砂轮罩。</w:t>
            </w:r>
          </w:p>
          <w:p w14:paraId="3AF51A0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1.可以用来抛光、打磨。</w:t>
            </w:r>
          </w:p>
          <w:p w14:paraId="67F3732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2.中心高≥25mm，砂纸粒度一般为≥100＃，可根据不同的工件及加工表面要求选择砂纸。</w:t>
            </w:r>
          </w:p>
          <w:p w14:paraId="019664E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技术参数：</w:t>
            </w:r>
          </w:p>
          <w:p w14:paraId="01A8FC4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1、马达转速：≥12000转/分钟(可选配20000转/分钟)。</w:t>
            </w:r>
          </w:p>
          <w:p w14:paraId="4AE3294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 xml:space="preserve">2、输入电压/电流/功率：≥12VDC/5A/60W。  </w:t>
            </w:r>
          </w:p>
          <w:p w14:paraId="07B2727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3、工作面积：123 x 100mm(±5mm)。</w:t>
            </w:r>
          </w:p>
          <w:p w14:paraId="63DD6A1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4、加工材料：木材、工程塑料、软金属(金、银、铜、铝等)。</w:t>
            </w:r>
          </w:p>
          <w:p w14:paraId="403CA73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 变压器具有过电流，过压，过热保护</w:t>
            </w:r>
          </w:p>
          <w:p w14:paraId="71E6AF4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6、电机功率为≥144W。</w:t>
            </w:r>
          </w:p>
          <w:p w14:paraId="39E03F7E"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7、磨台板有定位刻度线。</w:t>
            </w:r>
          </w:p>
        </w:tc>
        <w:tc>
          <w:tcPr>
            <w:tcW w:w="323" w:type="pct"/>
            <w:vAlign w:val="center"/>
          </w:tcPr>
          <w:p w14:paraId="6AF09DD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套</w:t>
            </w:r>
          </w:p>
        </w:tc>
        <w:tc>
          <w:tcPr>
            <w:tcW w:w="358" w:type="pct"/>
            <w:vAlign w:val="center"/>
          </w:tcPr>
          <w:p w14:paraId="2BE5000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98" w:type="pct"/>
            <w:vAlign w:val="center"/>
          </w:tcPr>
          <w:p w14:paraId="0B3DDC3E"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304780DD" w14:textId="77777777">
        <w:trPr>
          <w:trHeight w:val="113"/>
          <w:jc w:val="center"/>
        </w:trPr>
        <w:tc>
          <w:tcPr>
            <w:tcW w:w="382" w:type="pct"/>
            <w:vAlign w:val="center"/>
          </w:tcPr>
          <w:p w14:paraId="566E8E2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8</w:t>
            </w:r>
          </w:p>
        </w:tc>
        <w:tc>
          <w:tcPr>
            <w:tcW w:w="554" w:type="pct"/>
            <w:vAlign w:val="center"/>
          </w:tcPr>
          <w:p w14:paraId="6A517B49" w14:textId="77777777" w:rsidR="0099416C" w:rsidRDefault="007C27C3">
            <w:pPr>
              <w:widowControl/>
              <w:jc w:val="center"/>
              <w:textAlignment w:val="center"/>
              <w:rPr>
                <w:rFonts w:ascii="宋体" w:hAnsi="宋体" w:cs="宋体"/>
                <w:color w:val="000000"/>
                <w:sz w:val="24"/>
                <w:szCs w:val="24"/>
              </w:rPr>
            </w:pPr>
            <w:r>
              <w:rPr>
                <w:rFonts w:ascii="宋体" w:hAnsi="宋体" w:cs="宋体" w:hint="eastAsia"/>
                <w:color w:val="000000"/>
                <w:kern w:val="0"/>
                <w:sz w:val="22"/>
                <w:lang w:bidi="ar"/>
              </w:rPr>
              <w:t>桌面一体光纤激光</w:t>
            </w:r>
            <w:proofErr w:type="gramStart"/>
            <w:r>
              <w:rPr>
                <w:rFonts w:ascii="宋体" w:hAnsi="宋体" w:cs="宋体" w:hint="eastAsia"/>
                <w:color w:val="000000"/>
                <w:kern w:val="0"/>
                <w:sz w:val="22"/>
                <w:lang w:bidi="ar"/>
              </w:rPr>
              <w:t>打标机</w:t>
            </w:r>
            <w:proofErr w:type="gramEnd"/>
          </w:p>
        </w:tc>
        <w:tc>
          <w:tcPr>
            <w:tcW w:w="2584" w:type="pct"/>
            <w:vAlign w:val="center"/>
          </w:tcPr>
          <w:p w14:paraId="52F3940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1.规格：550*370*775mm(±5mm)；激光功率：≥50W；2.雕刻面积：≥20CM；</w:t>
            </w:r>
          </w:p>
          <w:p w14:paraId="6582E20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3.支持格式：BMP/GIF/JPG/PCX/TGA/TIFFPLT/CDR/DWG/DXF；</w:t>
            </w:r>
          </w:p>
          <w:p w14:paraId="6927032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4.线性速度：&lt;8000MM/S；</w:t>
            </w:r>
          </w:p>
          <w:p w14:paraId="18B2029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5.雕刻深度：0.01-0.2MM；</w:t>
            </w:r>
          </w:p>
          <w:p w14:paraId="0019E62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6.成型文字:≥1MM(汉字)≥0.5MM(字母)；</w:t>
            </w:r>
          </w:p>
          <w:p w14:paraId="7C9FE9D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7.整机电源:&lt;500V；</w:t>
            </w:r>
          </w:p>
          <w:p w14:paraId="1DDBD938"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8.设备电源：110/220V 50/60HZ；</w:t>
            </w:r>
          </w:p>
        </w:tc>
        <w:tc>
          <w:tcPr>
            <w:tcW w:w="323" w:type="pct"/>
            <w:vAlign w:val="center"/>
          </w:tcPr>
          <w:p w14:paraId="16290C4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3FC94FA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290141D6"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51CF70A5" w14:textId="77777777">
        <w:trPr>
          <w:trHeight w:val="113"/>
          <w:jc w:val="center"/>
        </w:trPr>
        <w:tc>
          <w:tcPr>
            <w:tcW w:w="382" w:type="pct"/>
            <w:vAlign w:val="center"/>
          </w:tcPr>
          <w:p w14:paraId="42277B1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554" w:type="pct"/>
            <w:vAlign w:val="center"/>
          </w:tcPr>
          <w:p w14:paraId="7FAB301F"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小型全自动便携金属标牌雕刻机</w:t>
            </w:r>
          </w:p>
        </w:tc>
        <w:tc>
          <w:tcPr>
            <w:tcW w:w="2584" w:type="pct"/>
            <w:vAlign w:val="center"/>
          </w:tcPr>
          <w:p w14:paraId="656209A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1.产品重量 ≥76kg</w:t>
            </w:r>
          </w:p>
          <w:p w14:paraId="7D181C6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2.标刻线宽 5~100nm(可调)</w:t>
            </w:r>
          </w:p>
          <w:p w14:paraId="2106C77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3.标刻深度 3nm~0.5mm</w:t>
            </w:r>
          </w:p>
          <w:p w14:paraId="1C1E88C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4.通讯接口 USB2.0</w:t>
            </w:r>
          </w:p>
          <w:p w14:paraId="5A7219C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5.供应电源 220V</w:t>
            </w:r>
          </w:p>
          <w:p w14:paraId="6652C45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6.扫描速度 &lt;7000mm/s</w:t>
            </w:r>
          </w:p>
          <w:p w14:paraId="10427B5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7.焦距光斑 ≤0.5mn</w:t>
            </w:r>
          </w:p>
          <w:p w14:paraId="6183AF7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8.冷却方式 风冷</w:t>
            </w:r>
          </w:p>
          <w:p w14:paraId="13EF8522"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9.打印范围 ≥70*70/110*110/150*150/175*175/200*200mm</w:t>
            </w:r>
          </w:p>
        </w:tc>
        <w:tc>
          <w:tcPr>
            <w:tcW w:w="323" w:type="pct"/>
            <w:vAlign w:val="center"/>
          </w:tcPr>
          <w:p w14:paraId="66D32A7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4E10EB2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7A19FB6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180BD8F2" w14:textId="77777777">
        <w:trPr>
          <w:trHeight w:val="113"/>
          <w:jc w:val="center"/>
        </w:trPr>
        <w:tc>
          <w:tcPr>
            <w:tcW w:w="382" w:type="pct"/>
            <w:vAlign w:val="center"/>
          </w:tcPr>
          <w:p w14:paraId="1E21411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554" w:type="pct"/>
            <w:vAlign w:val="center"/>
          </w:tcPr>
          <w:p w14:paraId="7CCAA5F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教学触控屏</w:t>
            </w:r>
          </w:p>
        </w:tc>
        <w:tc>
          <w:tcPr>
            <w:tcW w:w="2584" w:type="pct"/>
            <w:vAlign w:val="center"/>
          </w:tcPr>
          <w:p w14:paraId="054E88D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1.整机采用一体化设计，外部无任何可见内部功能模块连接线，表面无尖锐边缘或凸起。</w:t>
            </w:r>
          </w:p>
          <w:p w14:paraId="30E4874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2.整机屏幕采用≥98英寸超高清LED液晶屏，分辨率≥3840*2160，显示比例16:9。</w:t>
            </w:r>
          </w:p>
          <w:p w14:paraId="4A26B39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3.整机支持Windows和安卓双系统中进行≥20点触控。</w:t>
            </w:r>
          </w:p>
          <w:p w14:paraId="49C3966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4.整机屏幕表面使用防眩光钢化玻璃，表面硬度≥9H。</w:t>
            </w:r>
          </w:p>
          <w:p w14:paraId="6F6E716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5.接口具备丰富的可拓展性，具备≥2路HDMI、≥1路RS232、≥1路音频、≥1路触控USB、≥2路USB、≥1路Type-C。</w:t>
            </w:r>
          </w:p>
          <w:p w14:paraId="7B01FAF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●6.整机系统</w:t>
            </w:r>
            <w:proofErr w:type="gramStart"/>
            <w:r>
              <w:rPr>
                <w:rFonts w:ascii="宋体" w:hAnsi="宋体" w:cs="宋体" w:hint="eastAsia"/>
                <w:color w:val="000000"/>
                <w:kern w:val="0"/>
                <w:sz w:val="22"/>
                <w:lang w:bidi="ar"/>
              </w:rPr>
              <w:t>需支持</w:t>
            </w:r>
            <w:proofErr w:type="gramEnd"/>
            <w:r>
              <w:rPr>
                <w:rFonts w:ascii="宋体" w:hAnsi="宋体" w:cs="宋体" w:hint="eastAsia"/>
                <w:color w:val="000000"/>
                <w:kern w:val="0"/>
                <w:sz w:val="22"/>
                <w:lang w:bidi="ar"/>
              </w:rPr>
              <w:t>智能画质调节模式，可根据屏幕内容自动调节画质参数，自动调整对比度、饱和度、锐利度等值。</w:t>
            </w:r>
          </w:p>
          <w:p w14:paraId="1605177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7.整机内置扬声器，采用≥2.2声道，顶置设计，额定总功率≥60W。</w:t>
            </w:r>
          </w:p>
          <w:p w14:paraId="5C620C5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8.整机支持标准、听力、观影音效模式调节。</w:t>
            </w:r>
          </w:p>
          <w:p w14:paraId="387F625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●9.整机无需外接无线网卡，在Windows系统下可实现Wi-Fi无线上网连接、AP无线热点发射，</w:t>
            </w:r>
            <w:proofErr w:type="gramStart"/>
            <w:r>
              <w:rPr>
                <w:rFonts w:ascii="宋体" w:hAnsi="宋体" w:cs="宋体" w:hint="eastAsia"/>
                <w:color w:val="000000"/>
                <w:kern w:val="0"/>
                <w:sz w:val="22"/>
                <w:lang w:bidi="ar"/>
              </w:rPr>
              <w:t>需支</w:t>
            </w:r>
            <w:r>
              <w:rPr>
                <w:rFonts w:ascii="宋体" w:hAnsi="宋体" w:cs="宋体" w:hint="eastAsia"/>
                <w:color w:val="000000"/>
                <w:kern w:val="0"/>
                <w:sz w:val="22"/>
                <w:lang w:bidi="ar"/>
              </w:rPr>
              <w:lastRenderedPageBreak/>
              <w:t>持</w:t>
            </w:r>
            <w:proofErr w:type="gramEnd"/>
            <w:r>
              <w:rPr>
                <w:rFonts w:ascii="宋体" w:hAnsi="宋体" w:cs="宋体" w:hint="eastAsia"/>
                <w:color w:val="000000"/>
                <w:kern w:val="0"/>
                <w:sz w:val="22"/>
                <w:lang w:bidi="ar"/>
              </w:rPr>
              <w:t>双Wi-Fi6版本，支持2.4GHz/5GHz双频段。</w:t>
            </w:r>
          </w:p>
          <w:p w14:paraId="09EC27B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10.支持部署单根网线，实现双系统有线网络连接。</w:t>
            </w:r>
          </w:p>
          <w:p w14:paraId="43BCE40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●11.整机支持发出超声波信号，支持智能手机配对，一键投屏。</w:t>
            </w:r>
          </w:p>
          <w:p w14:paraId="4085027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●12.整机</w:t>
            </w:r>
            <w:proofErr w:type="gramStart"/>
            <w:r>
              <w:rPr>
                <w:rFonts w:ascii="宋体" w:hAnsi="宋体" w:cs="宋体" w:hint="eastAsia"/>
                <w:color w:val="000000"/>
                <w:kern w:val="0"/>
                <w:sz w:val="22"/>
                <w:lang w:bidi="ar"/>
              </w:rPr>
              <w:t>需支持蓝牙</w:t>
            </w:r>
            <w:proofErr w:type="gramEnd"/>
            <w:r>
              <w:rPr>
                <w:rFonts w:ascii="宋体" w:hAnsi="宋体" w:cs="宋体" w:hint="eastAsia"/>
                <w:color w:val="000000"/>
                <w:kern w:val="0"/>
                <w:sz w:val="22"/>
                <w:lang w:bidi="ar"/>
              </w:rPr>
              <w:t>5.4或以上标准。</w:t>
            </w:r>
          </w:p>
          <w:p w14:paraId="49BC56D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13.前置具备≥6个物理按键，支持开关机、中控菜单、音量、护眼、录屏的操作。</w:t>
            </w:r>
          </w:p>
          <w:p w14:paraId="595D28A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14.需提供自定义功能按键，可通过自定义按键实现前置面板按键一键启用多功能。</w:t>
            </w:r>
          </w:p>
          <w:p w14:paraId="65ECD29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15.整机支持护眼模式，可通过前置面板物理按键一键启用护眼模式。</w:t>
            </w:r>
          </w:p>
          <w:p w14:paraId="495737A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16.整机支持透明度、色温调节，可通过切换纸质模型或其他方式实现显示内容的纹理实时调整，包括但不限于水纹纸、牛皮纸、宣纸、素描纸等。</w:t>
            </w:r>
          </w:p>
          <w:p w14:paraId="31FFE5B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17.整机</w:t>
            </w:r>
            <w:proofErr w:type="gramStart"/>
            <w:r>
              <w:rPr>
                <w:rFonts w:ascii="宋体" w:hAnsi="宋体" w:cs="宋体" w:hint="eastAsia"/>
                <w:color w:val="000000"/>
                <w:kern w:val="0"/>
                <w:sz w:val="22"/>
                <w:lang w:bidi="ar"/>
              </w:rPr>
              <w:t>需支持录课</w:t>
            </w:r>
            <w:proofErr w:type="gramEnd"/>
            <w:r>
              <w:rPr>
                <w:rFonts w:ascii="宋体" w:hAnsi="宋体" w:cs="宋体" w:hint="eastAsia"/>
                <w:color w:val="000000"/>
                <w:kern w:val="0"/>
                <w:sz w:val="22"/>
                <w:lang w:bidi="ar"/>
              </w:rPr>
              <w:t>模式，可通过前置面板物理按键一键启用录屏功能，支持课件、音频、人声同时录制。</w:t>
            </w:r>
          </w:p>
          <w:p w14:paraId="411CF06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18.整机内置嵌入式系统，版本≥Android 13，内存≥2GB，存储空间≥8GB。</w:t>
            </w:r>
          </w:p>
          <w:p w14:paraId="0E3F857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19.</w:t>
            </w:r>
            <w:proofErr w:type="gramStart"/>
            <w:r>
              <w:rPr>
                <w:rFonts w:ascii="宋体" w:hAnsi="宋体" w:cs="宋体" w:hint="eastAsia"/>
                <w:color w:val="000000"/>
                <w:kern w:val="0"/>
                <w:sz w:val="22"/>
                <w:lang w:bidi="ar"/>
              </w:rPr>
              <w:t>支持降半屏</w:t>
            </w:r>
            <w:proofErr w:type="gramEnd"/>
            <w:r>
              <w:rPr>
                <w:rFonts w:ascii="宋体" w:hAnsi="宋体" w:cs="宋体" w:hint="eastAsia"/>
                <w:color w:val="000000"/>
                <w:kern w:val="0"/>
                <w:sz w:val="22"/>
                <w:lang w:bidi="ar"/>
              </w:rPr>
              <w:t>功能，</w:t>
            </w:r>
            <w:proofErr w:type="gramStart"/>
            <w:r>
              <w:rPr>
                <w:rFonts w:ascii="宋体" w:hAnsi="宋体" w:cs="宋体" w:hint="eastAsia"/>
                <w:color w:val="000000"/>
                <w:kern w:val="0"/>
                <w:sz w:val="22"/>
                <w:lang w:bidi="ar"/>
              </w:rPr>
              <w:t>降半屏</w:t>
            </w:r>
            <w:proofErr w:type="gramEnd"/>
            <w:r>
              <w:rPr>
                <w:rFonts w:ascii="宋体" w:hAnsi="宋体" w:cs="宋体" w:hint="eastAsia"/>
                <w:color w:val="000000"/>
                <w:kern w:val="0"/>
                <w:sz w:val="22"/>
                <w:lang w:bidi="ar"/>
              </w:rPr>
              <w:t>后依然可以正常触控操作系统，可一键退出该模式。</w:t>
            </w:r>
          </w:p>
          <w:p w14:paraId="35F0359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20.采用抽拉内置模块化电脑，内置电脑CPU采用不低于8核配置，内存≥8G DDR4，硬盘≥256G固态硬盘。</w:t>
            </w:r>
          </w:p>
          <w:p w14:paraId="5B43E7DF"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21.配套移动支架。</w:t>
            </w:r>
          </w:p>
        </w:tc>
        <w:tc>
          <w:tcPr>
            <w:tcW w:w="323" w:type="pct"/>
            <w:vAlign w:val="center"/>
          </w:tcPr>
          <w:p w14:paraId="57233AF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套</w:t>
            </w:r>
          </w:p>
        </w:tc>
        <w:tc>
          <w:tcPr>
            <w:tcW w:w="358" w:type="pct"/>
            <w:vAlign w:val="center"/>
          </w:tcPr>
          <w:p w14:paraId="7D98FCB9"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712448DA"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D1E40AA" w14:textId="77777777">
        <w:trPr>
          <w:trHeight w:val="113"/>
          <w:jc w:val="center"/>
        </w:trPr>
        <w:tc>
          <w:tcPr>
            <w:tcW w:w="382" w:type="pct"/>
            <w:vAlign w:val="center"/>
          </w:tcPr>
          <w:p w14:paraId="198E783C"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11</w:t>
            </w:r>
          </w:p>
        </w:tc>
        <w:tc>
          <w:tcPr>
            <w:tcW w:w="554" w:type="pct"/>
            <w:vAlign w:val="center"/>
          </w:tcPr>
          <w:p w14:paraId="09A751B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打磨除尘工作台</w:t>
            </w:r>
          </w:p>
        </w:tc>
        <w:tc>
          <w:tcPr>
            <w:tcW w:w="2584" w:type="pct"/>
            <w:vAlign w:val="center"/>
          </w:tcPr>
          <w:p w14:paraId="72F7A57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1.规格：2300*1200*1600mm(±5mm)</w:t>
            </w:r>
          </w:p>
          <w:p w14:paraId="2194807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2.阻燃滤芯</w:t>
            </w:r>
          </w:p>
          <w:p w14:paraId="5911C107"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3.风机:≥2.2kw</w:t>
            </w:r>
          </w:p>
          <w:p w14:paraId="19271B4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4.过滤精度:≤40微米</w:t>
            </w:r>
          </w:p>
          <w:p w14:paraId="0C4E8F0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5.过滤面积: ≈23平米</w:t>
            </w:r>
          </w:p>
          <w:p w14:paraId="3CD181F1"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6.噪音分贝: 70-75分贝</w:t>
            </w:r>
          </w:p>
          <w:p w14:paraId="4C72CD3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7.主体厚度:≥1.2mm</w:t>
            </w:r>
          </w:p>
          <w:p w14:paraId="6B36DE6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8.台面厚度:≥2.0mm</w:t>
            </w:r>
          </w:p>
          <w:p w14:paraId="32FF6DE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9.</w:t>
            </w:r>
            <w:proofErr w:type="gramStart"/>
            <w:r>
              <w:rPr>
                <w:rFonts w:ascii="宋体" w:hAnsi="宋体" w:cs="宋体" w:hint="eastAsia"/>
                <w:color w:val="000000"/>
                <w:kern w:val="0"/>
                <w:sz w:val="22"/>
                <w:lang w:bidi="ar"/>
              </w:rPr>
              <w:t>台下配万向</w:t>
            </w:r>
            <w:proofErr w:type="gramEnd"/>
            <w:r>
              <w:rPr>
                <w:rFonts w:ascii="宋体" w:hAnsi="宋体" w:cs="宋体" w:hint="eastAsia"/>
                <w:color w:val="000000"/>
                <w:kern w:val="0"/>
                <w:sz w:val="22"/>
                <w:lang w:bidi="ar"/>
              </w:rPr>
              <w:t>轮</w:t>
            </w:r>
          </w:p>
          <w:p w14:paraId="0C276E2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10.风量:3400-4100</w:t>
            </w:r>
          </w:p>
          <w:p w14:paraId="5FBA0CC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11.风压:1720-1580</w:t>
            </w:r>
          </w:p>
          <w:p w14:paraId="7F89587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12.台面承重 ≥150kg</w:t>
            </w:r>
          </w:p>
          <w:p w14:paraId="53134763"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13.材质：碳钢喷塑</w:t>
            </w:r>
          </w:p>
        </w:tc>
        <w:tc>
          <w:tcPr>
            <w:tcW w:w="323" w:type="pct"/>
            <w:vAlign w:val="center"/>
          </w:tcPr>
          <w:p w14:paraId="25A6748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7DD08D5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44CC4FC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1BB6D7D" w14:textId="77777777">
        <w:trPr>
          <w:trHeight w:val="113"/>
          <w:jc w:val="center"/>
        </w:trPr>
        <w:tc>
          <w:tcPr>
            <w:tcW w:w="382" w:type="pct"/>
            <w:vAlign w:val="center"/>
          </w:tcPr>
          <w:p w14:paraId="3CA3A7C1"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554" w:type="pct"/>
            <w:vAlign w:val="center"/>
          </w:tcPr>
          <w:p w14:paraId="6D67637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湿式除尘</w:t>
            </w:r>
            <w:proofErr w:type="gramStart"/>
            <w:r>
              <w:rPr>
                <w:rFonts w:ascii="宋体" w:hAnsi="宋体" w:cs="宋体" w:hint="eastAsia"/>
                <w:color w:val="000000"/>
                <w:kern w:val="0"/>
                <w:sz w:val="22"/>
                <w:lang w:bidi="ar"/>
              </w:rPr>
              <w:t>打磨台</w:t>
            </w:r>
            <w:proofErr w:type="gramEnd"/>
          </w:p>
        </w:tc>
        <w:tc>
          <w:tcPr>
            <w:tcW w:w="2584" w:type="pct"/>
            <w:vAlign w:val="center"/>
          </w:tcPr>
          <w:p w14:paraId="325FA99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1.规格：1200*2100*2000mm(±5mm)</w:t>
            </w:r>
          </w:p>
          <w:p w14:paraId="1AF9EC4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2.风机：≥2.2kw</w:t>
            </w:r>
          </w:p>
          <w:p w14:paraId="00EA6B9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3.风量：3400-4100</w:t>
            </w:r>
          </w:p>
          <w:p w14:paraId="3C2F1743"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4.过滤材质1：高效过滤棉</w:t>
            </w:r>
          </w:p>
          <w:p w14:paraId="759C4C24"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5.过滤材质2：水帘过滤器</w:t>
            </w:r>
          </w:p>
          <w:p w14:paraId="0821EE7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6.循环水泵：≥1.5kw</w:t>
            </w:r>
          </w:p>
          <w:p w14:paraId="18C6794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7.净化率 ≥95%</w:t>
            </w:r>
          </w:p>
          <w:p w14:paraId="1127E3D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8.水池用料 碳钢喷塑厚度≥1.5</w:t>
            </w:r>
          </w:p>
          <w:p w14:paraId="425CDF1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9.箱体用料 碳钢喷塑厚度≥1.5</w:t>
            </w:r>
          </w:p>
          <w:p w14:paraId="7FE828DC"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10.台面用料 碳钢喷塑厚度≥2.0</w:t>
            </w:r>
          </w:p>
        </w:tc>
        <w:tc>
          <w:tcPr>
            <w:tcW w:w="323" w:type="pct"/>
            <w:vAlign w:val="center"/>
          </w:tcPr>
          <w:p w14:paraId="08746B2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台</w:t>
            </w:r>
          </w:p>
        </w:tc>
        <w:tc>
          <w:tcPr>
            <w:tcW w:w="358" w:type="pct"/>
            <w:vAlign w:val="center"/>
          </w:tcPr>
          <w:p w14:paraId="753F419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98" w:type="pct"/>
            <w:vAlign w:val="center"/>
          </w:tcPr>
          <w:p w14:paraId="16C3D47D"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43B86084" w14:textId="77777777">
        <w:trPr>
          <w:trHeight w:val="113"/>
          <w:jc w:val="center"/>
        </w:trPr>
        <w:tc>
          <w:tcPr>
            <w:tcW w:w="382" w:type="pct"/>
            <w:vAlign w:val="center"/>
          </w:tcPr>
          <w:p w14:paraId="3E64497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13</w:t>
            </w:r>
          </w:p>
        </w:tc>
        <w:tc>
          <w:tcPr>
            <w:tcW w:w="554" w:type="pct"/>
            <w:vAlign w:val="center"/>
          </w:tcPr>
          <w:p w14:paraId="28629021" w14:textId="77777777" w:rsidR="0099416C" w:rsidRDefault="007C27C3">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锂</w:t>
            </w:r>
            <w:proofErr w:type="gramEnd"/>
            <w:r>
              <w:rPr>
                <w:rFonts w:ascii="宋体" w:hAnsi="宋体" w:cs="宋体" w:hint="eastAsia"/>
                <w:color w:val="000000"/>
                <w:kern w:val="0"/>
                <w:sz w:val="22"/>
                <w:lang w:bidi="ar"/>
              </w:rPr>
              <w:t>电钻</w:t>
            </w:r>
          </w:p>
        </w:tc>
        <w:tc>
          <w:tcPr>
            <w:tcW w:w="2584" w:type="pct"/>
            <w:vAlign w:val="center"/>
          </w:tcPr>
          <w:p w14:paraId="6840032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1.手持</w:t>
            </w:r>
            <w:proofErr w:type="gramStart"/>
            <w:r>
              <w:rPr>
                <w:rFonts w:ascii="宋体" w:hAnsi="宋体" w:cs="宋体" w:hint="eastAsia"/>
                <w:color w:val="000000"/>
                <w:kern w:val="0"/>
                <w:sz w:val="22"/>
                <w:lang w:bidi="ar"/>
              </w:rPr>
              <w:t>锂</w:t>
            </w:r>
            <w:proofErr w:type="gramEnd"/>
            <w:r>
              <w:rPr>
                <w:rFonts w:ascii="宋体" w:hAnsi="宋体" w:cs="宋体" w:hint="eastAsia"/>
                <w:color w:val="000000"/>
                <w:kern w:val="0"/>
                <w:sz w:val="22"/>
                <w:lang w:bidi="ar"/>
              </w:rPr>
              <w:t>电钻（含钻头）</w:t>
            </w:r>
          </w:p>
          <w:p w14:paraId="7AC6B03B"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2.电源电压：20V-</w:t>
            </w:r>
          </w:p>
          <w:p w14:paraId="3363D44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3.最大夹持能力：≥13mm</w:t>
            </w:r>
          </w:p>
          <w:p w14:paraId="17D4540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4.空载转速</w:t>
            </w:r>
          </w:p>
          <w:p w14:paraId="47A88A6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1档：0-500r/min</w:t>
            </w:r>
          </w:p>
          <w:p w14:paraId="27D16C0E"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2档：0-2200r/min</w:t>
            </w:r>
          </w:p>
          <w:p w14:paraId="282B0D2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5.最大钻孔直径</w:t>
            </w:r>
          </w:p>
          <w:p w14:paraId="16A3A61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钢材：≥Ф13mm</w:t>
            </w:r>
          </w:p>
          <w:p w14:paraId="1F27D14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木材：≥Ф52mm</w:t>
            </w:r>
          </w:p>
          <w:p w14:paraId="559402C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6.扭力设定：≥19+1</w:t>
            </w:r>
          </w:p>
          <w:p w14:paraId="2A3B8DC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7.输出轴螺纹直径：≥1/2</w:t>
            </w:r>
            <w:proofErr w:type="gramStart"/>
            <w:r>
              <w:rPr>
                <w:rFonts w:ascii="宋体" w:hAnsi="宋体" w:cs="宋体" w:hint="eastAsia"/>
                <w:color w:val="000000"/>
                <w:kern w:val="0"/>
                <w:sz w:val="22"/>
                <w:lang w:bidi="ar"/>
              </w:rPr>
              <w:t>”</w:t>
            </w:r>
            <w:proofErr w:type="gramEnd"/>
            <w:r>
              <w:rPr>
                <w:rFonts w:ascii="宋体" w:hAnsi="宋体" w:cs="宋体" w:hint="eastAsia"/>
                <w:color w:val="000000"/>
                <w:kern w:val="0"/>
                <w:sz w:val="22"/>
                <w:lang w:bidi="ar"/>
              </w:rPr>
              <w:t>-20UNF</w:t>
            </w:r>
          </w:p>
          <w:p w14:paraId="49BA939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8.最大扭矩</w:t>
            </w:r>
          </w:p>
          <w:p w14:paraId="15BDA7BC"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1档：≥90N·m</w:t>
            </w:r>
          </w:p>
          <w:p w14:paraId="27D88588"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2档：≥45N·m</w:t>
            </w:r>
          </w:p>
        </w:tc>
        <w:tc>
          <w:tcPr>
            <w:tcW w:w="323" w:type="pct"/>
            <w:vAlign w:val="center"/>
          </w:tcPr>
          <w:p w14:paraId="388768A8"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3DC6BBF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798" w:type="pct"/>
            <w:vAlign w:val="center"/>
          </w:tcPr>
          <w:p w14:paraId="0C26B347"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7464782E" w14:textId="77777777">
        <w:trPr>
          <w:trHeight w:val="113"/>
          <w:jc w:val="center"/>
        </w:trPr>
        <w:tc>
          <w:tcPr>
            <w:tcW w:w="382" w:type="pct"/>
            <w:vAlign w:val="center"/>
          </w:tcPr>
          <w:p w14:paraId="135B8ADD"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554" w:type="pct"/>
            <w:vAlign w:val="center"/>
          </w:tcPr>
          <w:p w14:paraId="39EAEAC5"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空气净化器</w:t>
            </w:r>
          </w:p>
        </w:tc>
        <w:tc>
          <w:tcPr>
            <w:tcW w:w="2584" w:type="pct"/>
            <w:vAlign w:val="center"/>
          </w:tcPr>
          <w:p w14:paraId="043D6109"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1.尺寸：385*368*832mm(±5mm)。额定功率：≥120w，2.能效等级：不低于1级。</w:t>
            </w:r>
          </w:p>
          <w:p w14:paraId="41C0451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3.甲醛CADR值：≥1182立方米/小时。</w:t>
            </w:r>
          </w:p>
          <w:p w14:paraId="0827BE15"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4.PM2.5 CADR值：≥1752立方米/小时。</w:t>
            </w:r>
          </w:p>
          <w:p w14:paraId="77B3D19D"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5.TVOC CADR值：≥317.2立方米/小时。</w:t>
            </w:r>
          </w:p>
          <w:p w14:paraId="487D77C2"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6.甲苯 CADR值：≥384.3立方米/小时。</w:t>
            </w:r>
          </w:p>
          <w:p w14:paraId="106833E8"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7.苯  CADR值：≥370.9立方米/小时。</w:t>
            </w:r>
          </w:p>
          <w:p w14:paraId="089C0A60"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8.臭氧 CADR值：≥435.6立方米/小时。</w:t>
            </w:r>
          </w:p>
          <w:p w14:paraId="6546B61A"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9.颗粒物CCM值：≥58611mg。</w:t>
            </w:r>
          </w:p>
          <w:p w14:paraId="64C4EA3F"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10.甲醛CCM值：≥13000mg。</w:t>
            </w:r>
          </w:p>
          <w:p w14:paraId="715B54D1"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11.隐藏万向轮，智能息屏，9重渐进式净化，独立双风机引擎。</w:t>
            </w:r>
          </w:p>
        </w:tc>
        <w:tc>
          <w:tcPr>
            <w:tcW w:w="323" w:type="pct"/>
            <w:vAlign w:val="center"/>
          </w:tcPr>
          <w:p w14:paraId="57D1BF46"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358" w:type="pct"/>
            <w:vAlign w:val="center"/>
          </w:tcPr>
          <w:p w14:paraId="24A3C942"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98" w:type="pct"/>
            <w:vAlign w:val="center"/>
          </w:tcPr>
          <w:p w14:paraId="3A6CA0E0"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64B09FDA" w14:textId="77777777">
        <w:trPr>
          <w:trHeight w:val="113"/>
          <w:jc w:val="center"/>
        </w:trPr>
        <w:tc>
          <w:tcPr>
            <w:tcW w:w="382" w:type="pct"/>
            <w:vAlign w:val="center"/>
          </w:tcPr>
          <w:p w14:paraId="4D636F8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554" w:type="pct"/>
            <w:vAlign w:val="center"/>
          </w:tcPr>
          <w:p w14:paraId="7AB965D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学生防护套装</w:t>
            </w:r>
          </w:p>
        </w:tc>
        <w:tc>
          <w:tcPr>
            <w:tcW w:w="2584" w:type="pct"/>
            <w:vAlign w:val="center"/>
          </w:tcPr>
          <w:p w14:paraId="3584582C" w14:textId="77777777" w:rsidR="0099416C" w:rsidRDefault="007C27C3">
            <w:pPr>
              <w:widowControl/>
              <w:jc w:val="left"/>
              <w:textAlignment w:val="center"/>
              <w:rPr>
                <w:rFonts w:ascii="宋体" w:hAnsi="宋体" w:cs="宋体"/>
                <w:color w:val="000000"/>
                <w:sz w:val="22"/>
              </w:rPr>
            </w:pPr>
            <w:r>
              <w:rPr>
                <w:rFonts w:ascii="宋体" w:hAnsi="宋体" w:cs="宋体" w:hint="eastAsia"/>
                <w:color w:val="000000"/>
                <w:kern w:val="0"/>
                <w:sz w:val="22"/>
                <w:lang w:bidi="ar"/>
              </w:rPr>
              <w:t xml:space="preserve">围裙1个\手套1付\护目镜1个    </w:t>
            </w:r>
          </w:p>
        </w:tc>
        <w:tc>
          <w:tcPr>
            <w:tcW w:w="323" w:type="pct"/>
            <w:vAlign w:val="center"/>
          </w:tcPr>
          <w:p w14:paraId="3137680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359E986E"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30</w:t>
            </w:r>
          </w:p>
        </w:tc>
        <w:tc>
          <w:tcPr>
            <w:tcW w:w="798" w:type="pct"/>
            <w:vAlign w:val="center"/>
          </w:tcPr>
          <w:p w14:paraId="204A7D2B" w14:textId="77777777" w:rsidR="0099416C" w:rsidRDefault="007C27C3">
            <w:pPr>
              <w:jc w:val="center"/>
              <w:rPr>
                <w:rFonts w:ascii="宋体" w:hAnsi="宋体" w:cs="宋体"/>
                <w:szCs w:val="21"/>
              </w:rPr>
            </w:pPr>
            <w:r>
              <w:rPr>
                <w:rFonts w:ascii="宋体" w:hAnsi="宋体" w:cs="宋体" w:hint="eastAsia"/>
                <w:szCs w:val="21"/>
              </w:rPr>
              <w:t>否</w:t>
            </w:r>
          </w:p>
        </w:tc>
      </w:tr>
      <w:tr w:rsidR="0099416C" w14:paraId="2348A33C" w14:textId="77777777">
        <w:trPr>
          <w:trHeight w:val="113"/>
          <w:jc w:val="center"/>
        </w:trPr>
        <w:tc>
          <w:tcPr>
            <w:tcW w:w="382" w:type="pct"/>
            <w:vAlign w:val="center"/>
          </w:tcPr>
          <w:p w14:paraId="66F1681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554" w:type="pct"/>
            <w:vAlign w:val="center"/>
          </w:tcPr>
          <w:p w14:paraId="56339B9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数控机床控制终端</w:t>
            </w:r>
          </w:p>
        </w:tc>
        <w:tc>
          <w:tcPr>
            <w:tcW w:w="2584" w:type="pct"/>
            <w:vAlign w:val="center"/>
          </w:tcPr>
          <w:p w14:paraId="14E4CA26" w14:textId="77777777" w:rsidR="0099416C" w:rsidRDefault="007C27C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金属外壳，CPU :≥8 核 12 线程，≥15.6寸显示屏， ≥16G运行内存 ≥1T固态硬盘, 支持wifi6</w:t>
            </w:r>
          </w:p>
        </w:tc>
        <w:tc>
          <w:tcPr>
            <w:tcW w:w="323" w:type="pct"/>
            <w:vAlign w:val="center"/>
          </w:tcPr>
          <w:p w14:paraId="282BC290"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358" w:type="pct"/>
            <w:vAlign w:val="center"/>
          </w:tcPr>
          <w:p w14:paraId="31D3CEFA"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798" w:type="pct"/>
            <w:vAlign w:val="center"/>
          </w:tcPr>
          <w:p w14:paraId="25B81D4C" w14:textId="77777777" w:rsidR="0099416C" w:rsidRDefault="007C27C3">
            <w:pPr>
              <w:jc w:val="center"/>
              <w:rPr>
                <w:rFonts w:ascii="宋体" w:hAnsi="宋体" w:cs="宋体"/>
                <w:szCs w:val="21"/>
              </w:rPr>
            </w:pPr>
            <w:r>
              <w:rPr>
                <w:rFonts w:ascii="宋体" w:hAnsi="宋体" w:cs="宋体" w:hint="eastAsia"/>
                <w:szCs w:val="21"/>
              </w:rPr>
              <w:t>否</w:t>
            </w:r>
          </w:p>
        </w:tc>
      </w:tr>
    </w:tbl>
    <w:p w14:paraId="34AAF83C" w14:textId="77777777" w:rsidR="0099416C" w:rsidRDefault="007C27C3">
      <w:pPr>
        <w:spacing w:line="360" w:lineRule="auto"/>
        <w:ind w:firstLineChars="200" w:firstLine="482"/>
        <w:outlineLvl w:val="0"/>
        <w:rPr>
          <w:b/>
        </w:rPr>
      </w:pPr>
      <w:r>
        <w:rPr>
          <w:rFonts w:hint="eastAsia"/>
          <w:b/>
          <w:sz w:val="24"/>
        </w:rPr>
        <w:t>第二包</w:t>
      </w:r>
    </w:p>
    <w:tbl>
      <w:tblPr>
        <w:tblW w:w="9942"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1243"/>
        <w:gridCol w:w="5529"/>
        <w:gridCol w:w="489"/>
        <w:gridCol w:w="645"/>
        <w:gridCol w:w="1327"/>
      </w:tblGrid>
      <w:tr w:rsidR="0099416C" w14:paraId="36ADB5C5" w14:textId="77777777">
        <w:trPr>
          <w:trHeight w:val="303"/>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E01DB8F"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rPr>
              <w:t>序号</w:t>
            </w:r>
          </w:p>
        </w:tc>
        <w:tc>
          <w:tcPr>
            <w:tcW w:w="1243" w:type="dxa"/>
            <w:tcBorders>
              <w:top w:val="single" w:sz="4" w:space="0" w:color="000000"/>
              <w:left w:val="single" w:sz="4" w:space="0" w:color="000000"/>
              <w:bottom w:val="single" w:sz="4" w:space="0" w:color="000000"/>
              <w:right w:val="single" w:sz="4" w:space="0" w:color="000000"/>
            </w:tcBorders>
            <w:vAlign w:val="center"/>
          </w:tcPr>
          <w:p w14:paraId="4850B48C"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rPr>
              <w:t>标的名称</w:t>
            </w:r>
          </w:p>
        </w:tc>
        <w:tc>
          <w:tcPr>
            <w:tcW w:w="5529" w:type="dxa"/>
            <w:tcBorders>
              <w:top w:val="single" w:sz="4" w:space="0" w:color="000000"/>
              <w:left w:val="single" w:sz="4" w:space="0" w:color="000000"/>
              <w:bottom w:val="single" w:sz="4" w:space="0" w:color="000000"/>
              <w:right w:val="single" w:sz="4" w:space="0" w:color="000000"/>
            </w:tcBorders>
            <w:vAlign w:val="center"/>
          </w:tcPr>
          <w:p w14:paraId="5B2B3028"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rPr>
              <w:t>需求条款</w:t>
            </w:r>
          </w:p>
        </w:tc>
        <w:tc>
          <w:tcPr>
            <w:tcW w:w="489" w:type="dxa"/>
            <w:tcBorders>
              <w:top w:val="single" w:sz="4" w:space="0" w:color="000000"/>
              <w:left w:val="single" w:sz="4" w:space="0" w:color="000000"/>
              <w:bottom w:val="single" w:sz="4" w:space="0" w:color="000000"/>
              <w:right w:val="single" w:sz="4" w:space="0" w:color="000000"/>
            </w:tcBorders>
            <w:vAlign w:val="center"/>
          </w:tcPr>
          <w:p w14:paraId="22E34B72"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rPr>
              <w:t>数量</w:t>
            </w:r>
          </w:p>
        </w:tc>
        <w:tc>
          <w:tcPr>
            <w:tcW w:w="645" w:type="dxa"/>
            <w:tcBorders>
              <w:top w:val="single" w:sz="4" w:space="0" w:color="000000"/>
              <w:left w:val="single" w:sz="4" w:space="0" w:color="000000"/>
              <w:bottom w:val="single" w:sz="4" w:space="0" w:color="000000"/>
              <w:right w:val="single" w:sz="4" w:space="0" w:color="000000"/>
            </w:tcBorders>
            <w:vAlign w:val="center"/>
          </w:tcPr>
          <w:p w14:paraId="04D210E3"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rPr>
              <w:t>单位</w:t>
            </w:r>
          </w:p>
        </w:tc>
        <w:tc>
          <w:tcPr>
            <w:tcW w:w="1327" w:type="dxa"/>
            <w:tcBorders>
              <w:top w:val="single" w:sz="4" w:space="0" w:color="000000"/>
              <w:left w:val="single" w:sz="4" w:space="0" w:color="000000"/>
              <w:bottom w:val="single" w:sz="4" w:space="0" w:color="000000"/>
              <w:right w:val="single" w:sz="4" w:space="0" w:color="000000"/>
            </w:tcBorders>
            <w:vAlign w:val="center"/>
          </w:tcPr>
          <w:p w14:paraId="09DE77FC" w14:textId="77777777" w:rsidR="0099416C" w:rsidRDefault="007C27C3">
            <w:pPr>
              <w:widowControl/>
              <w:textAlignment w:val="center"/>
              <w:rPr>
                <w:rFonts w:ascii="宋体" w:hAnsi="宋体" w:cs="宋体"/>
                <w:color w:val="000000"/>
                <w:kern w:val="0"/>
                <w:sz w:val="20"/>
              </w:rPr>
            </w:pPr>
            <w:r>
              <w:rPr>
                <w:rFonts w:ascii="宋体" w:hAnsi="宋体" w:cs="宋体" w:hint="eastAsia"/>
                <w:color w:val="000000"/>
                <w:kern w:val="0"/>
                <w:sz w:val="20"/>
              </w:rPr>
              <w:t>是否属于集采目录内产品</w:t>
            </w:r>
          </w:p>
        </w:tc>
      </w:tr>
      <w:tr w:rsidR="0099416C" w14:paraId="42800FDB" w14:textId="77777777">
        <w:trPr>
          <w:jc w:val="center"/>
        </w:trPr>
        <w:tc>
          <w:tcPr>
            <w:tcW w:w="8615" w:type="dxa"/>
            <w:gridSpan w:val="5"/>
            <w:tcBorders>
              <w:top w:val="single" w:sz="4" w:space="0" w:color="000000"/>
              <w:left w:val="single" w:sz="4" w:space="0" w:color="000000"/>
              <w:bottom w:val="single" w:sz="4" w:space="0" w:color="000000"/>
              <w:right w:val="single" w:sz="4" w:space="0" w:color="000000"/>
            </w:tcBorders>
            <w:vAlign w:val="center"/>
          </w:tcPr>
          <w:p w14:paraId="41231B63"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b/>
                <w:bCs/>
                <w:color w:val="0C0C0C"/>
                <w:kern w:val="0"/>
                <w:sz w:val="20"/>
                <w:lang w:bidi="ar"/>
              </w:rPr>
              <w:t>配套已有物联网设备的信息技术教室（1）</w:t>
            </w:r>
          </w:p>
        </w:tc>
        <w:tc>
          <w:tcPr>
            <w:tcW w:w="1327" w:type="dxa"/>
            <w:tcBorders>
              <w:top w:val="single" w:sz="4" w:space="0" w:color="000000"/>
              <w:left w:val="single" w:sz="4" w:space="0" w:color="000000"/>
              <w:bottom w:val="single" w:sz="4" w:space="0" w:color="000000"/>
              <w:right w:val="single" w:sz="4" w:space="0" w:color="000000"/>
            </w:tcBorders>
            <w:vAlign w:val="center"/>
          </w:tcPr>
          <w:p w14:paraId="7ADE701D" w14:textId="77777777" w:rsidR="0099416C" w:rsidRDefault="0099416C">
            <w:pPr>
              <w:widowControl/>
              <w:jc w:val="left"/>
              <w:textAlignment w:val="center"/>
              <w:rPr>
                <w:rFonts w:ascii="宋体" w:hAnsi="宋体" w:cs="宋体"/>
                <w:b/>
                <w:bCs/>
                <w:color w:val="0C0C0C"/>
                <w:kern w:val="0"/>
                <w:sz w:val="20"/>
                <w:lang w:bidi="ar"/>
              </w:rPr>
            </w:pPr>
          </w:p>
        </w:tc>
      </w:tr>
      <w:tr w:rsidR="0099416C" w14:paraId="421FECD2" w14:textId="77777777">
        <w:trPr>
          <w:trHeight w:val="9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5ED2032" w14:textId="77777777" w:rsidR="0099416C" w:rsidRDefault="0099416C">
            <w:pPr>
              <w:widowControl/>
              <w:numPr>
                <w:ilvl w:val="0"/>
                <w:numId w:val="1"/>
              </w:numPr>
              <w:jc w:val="center"/>
              <w:textAlignment w:val="center"/>
              <w:rPr>
                <w:rFonts w:ascii="宋体" w:hAnsi="宋体" w:cs="宋体"/>
                <w:color w:val="0C0C0C"/>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34F8FDA0"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教师讲桌</w:t>
            </w:r>
          </w:p>
        </w:tc>
        <w:tc>
          <w:tcPr>
            <w:tcW w:w="5529" w:type="dxa"/>
            <w:tcBorders>
              <w:top w:val="single" w:sz="4" w:space="0" w:color="000000"/>
              <w:left w:val="single" w:sz="4" w:space="0" w:color="000000"/>
              <w:bottom w:val="single" w:sz="4" w:space="0" w:color="000000"/>
              <w:right w:val="single" w:sz="4" w:space="0" w:color="000000"/>
            </w:tcBorders>
            <w:vAlign w:val="center"/>
          </w:tcPr>
          <w:p w14:paraId="4F26A656" w14:textId="77777777" w:rsidR="0099416C" w:rsidRDefault="007C27C3">
            <w:pPr>
              <w:jc w:val="left"/>
              <w:rPr>
                <w:rFonts w:ascii="宋体" w:hAnsi="宋体"/>
                <w:sz w:val="20"/>
              </w:rPr>
            </w:pPr>
            <w:r>
              <w:rPr>
                <w:rFonts w:ascii="宋体" w:hAnsi="宋体" w:hint="eastAsia"/>
                <w:sz w:val="20"/>
              </w:rPr>
              <w:t>规格：2400×700×850mm (±5mm)</w:t>
            </w:r>
          </w:p>
          <w:p w14:paraId="18C80876" w14:textId="77777777" w:rsidR="0099416C" w:rsidRDefault="007C27C3">
            <w:pPr>
              <w:jc w:val="left"/>
              <w:rPr>
                <w:rFonts w:ascii="宋体" w:hAnsi="宋体"/>
                <w:sz w:val="20"/>
              </w:rPr>
            </w:pPr>
            <w:r>
              <w:rPr>
                <w:rFonts w:ascii="宋体" w:hAnsi="宋体" w:hint="eastAsia"/>
                <w:sz w:val="20"/>
              </w:rPr>
              <w:t>1、产品结构：铝木结构</w:t>
            </w:r>
          </w:p>
          <w:p w14:paraId="4CF95AD4" w14:textId="77777777" w:rsidR="0099416C" w:rsidRDefault="007C27C3">
            <w:pPr>
              <w:jc w:val="left"/>
              <w:rPr>
                <w:rFonts w:ascii="宋体" w:hAnsi="宋体"/>
                <w:sz w:val="20"/>
              </w:rPr>
            </w:pPr>
            <w:r>
              <w:rPr>
                <w:rFonts w:ascii="宋体" w:hAnsi="宋体" w:hint="eastAsia"/>
                <w:sz w:val="20"/>
              </w:rPr>
              <w:t>2、台面参数：台面采用≥25mm优质橡胶木</w:t>
            </w:r>
            <w:proofErr w:type="gramStart"/>
            <w:r>
              <w:rPr>
                <w:rFonts w:ascii="宋体" w:hAnsi="宋体" w:hint="eastAsia"/>
                <w:sz w:val="20"/>
              </w:rPr>
              <w:t>实木指拼板</w:t>
            </w:r>
            <w:proofErr w:type="gramEnd"/>
            <w:r>
              <w:rPr>
                <w:rFonts w:ascii="宋体" w:hAnsi="宋体" w:hint="eastAsia"/>
                <w:sz w:val="20"/>
              </w:rPr>
              <w:t>，表面涂环保清漆。</w:t>
            </w:r>
          </w:p>
          <w:p w14:paraId="151E4731" w14:textId="77777777" w:rsidR="0099416C" w:rsidRDefault="007C27C3">
            <w:pPr>
              <w:jc w:val="left"/>
              <w:rPr>
                <w:rFonts w:ascii="宋体" w:hAnsi="宋体"/>
                <w:sz w:val="20"/>
              </w:rPr>
            </w:pPr>
            <w:r>
              <w:rPr>
                <w:rFonts w:ascii="宋体" w:hAnsi="宋体" w:hint="eastAsia"/>
                <w:sz w:val="20"/>
              </w:rPr>
              <w:t>3、台身参数：配前后柜门、抽屉及键盘位，并预留总控电源位</w:t>
            </w:r>
            <w:r>
              <w:rPr>
                <w:rFonts w:ascii="宋体" w:hAnsi="宋体" w:hint="eastAsia"/>
                <w:sz w:val="20"/>
              </w:rPr>
              <w:lastRenderedPageBreak/>
              <w:t>置和多媒体设备（如显示器、主机、实物展台等多媒体设备）储存空间；台身采用≥18mm厚三聚氰胺板制作，≥1.5mm厚塑制</w:t>
            </w:r>
            <w:proofErr w:type="gramStart"/>
            <w:r>
              <w:rPr>
                <w:rFonts w:ascii="宋体" w:hAnsi="宋体" w:hint="eastAsia"/>
                <w:sz w:val="20"/>
              </w:rPr>
              <w:t>优质封边条</w:t>
            </w:r>
            <w:proofErr w:type="gramEnd"/>
            <w:r>
              <w:rPr>
                <w:rFonts w:ascii="宋体" w:hAnsi="宋体" w:hint="eastAsia"/>
                <w:sz w:val="20"/>
              </w:rPr>
              <w:t>机械封边（所有板材加工截面均应封边），所有开孔部位均采用专业磨具成型的配件封堵。讲桌</w:t>
            </w:r>
            <w:r>
              <w:rPr>
                <w:rFonts w:ascii="宋体" w:hAnsi="宋体" w:cs="宋体" w:hint="eastAsia"/>
                <w:color w:val="000000"/>
                <w:kern w:val="0"/>
                <w:sz w:val="22"/>
                <w:lang w:bidi="ar"/>
              </w:rPr>
              <w:t>地围：规格≥30×120mm，使用≥1.2mm铝型材经专用模具拉伸成型结合高强度工程塑料插件组合而成，易清洁</w:t>
            </w:r>
          </w:p>
          <w:p w14:paraId="459DE3EA" w14:textId="77777777" w:rsidR="0099416C" w:rsidRDefault="007C27C3">
            <w:pPr>
              <w:jc w:val="left"/>
              <w:rPr>
                <w:rFonts w:ascii="宋体" w:hAnsi="宋体"/>
                <w:sz w:val="20"/>
              </w:rPr>
            </w:pPr>
            <w:r>
              <w:rPr>
                <w:rFonts w:ascii="宋体" w:hAnsi="宋体" w:hint="eastAsia"/>
                <w:sz w:val="20"/>
              </w:rPr>
              <w:t>4、五金件：采用铝合金一字隐藏式拉手、阻尼铰链、五金轨道（三节滑轨）</w:t>
            </w:r>
          </w:p>
        </w:tc>
        <w:tc>
          <w:tcPr>
            <w:tcW w:w="489" w:type="dxa"/>
            <w:tcBorders>
              <w:top w:val="single" w:sz="4" w:space="0" w:color="000000"/>
              <w:left w:val="single" w:sz="4" w:space="0" w:color="000000"/>
              <w:bottom w:val="single" w:sz="4" w:space="0" w:color="000000"/>
              <w:right w:val="single" w:sz="4" w:space="0" w:color="000000"/>
            </w:tcBorders>
            <w:vAlign w:val="center"/>
          </w:tcPr>
          <w:p w14:paraId="553D5BED"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2DFC7DB9"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4A6FE7E4"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是</w:t>
            </w:r>
          </w:p>
        </w:tc>
      </w:tr>
      <w:tr w:rsidR="0099416C" w14:paraId="6001AAA6"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DCD09B5" w14:textId="77777777" w:rsidR="0099416C" w:rsidRDefault="0099416C">
            <w:pPr>
              <w:widowControl/>
              <w:numPr>
                <w:ilvl w:val="0"/>
                <w:numId w:val="1"/>
              </w:numPr>
              <w:jc w:val="center"/>
              <w:textAlignment w:val="center"/>
              <w:rPr>
                <w:rFonts w:ascii="宋体" w:hAnsi="宋体" w:cs="宋体"/>
                <w:color w:val="0C0C0C"/>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DFA414B"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教师椅</w:t>
            </w:r>
          </w:p>
        </w:tc>
        <w:tc>
          <w:tcPr>
            <w:tcW w:w="5529" w:type="dxa"/>
            <w:tcBorders>
              <w:top w:val="single" w:sz="4" w:space="0" w:color="000000"/>
              <w:left w:val="single" w:sz="4" w:space="0" w:color="000000"/>
              <w:bottom w:val="single" w:sz="4" w:space="0" w:color="000000"/>
              <w:right w:val="single" w:sz="4" w:space="0" w:color="000000"/>
            </w:tcBorders>
            <w:vAlign w:val="center"/>
          </w:tcPr>
          <w:p w14:paraId="24A79A3D"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规格：</w:t>
            </w:r>
            <w:r>
              <w:rPr>
                <w:rFonts w:ascii="宋体" w:hAnsi="宋体" w:cs="宋体" w:hint="eastAsia"/>
                <w:kern w:val="0"/>
                <w:sz w:val="20"/>
              </w:rPr>
              <w:t>W640mm*D620mm*H1090-1140mm</w:t>
            </w:r>
            <w:r>
              <w:rPr>
                <w:rFonts w:ascii="宋体" w:hAnsi="宋体" w:hint="eastAsia"/>
                <w:sz w:val="20"/>
              </w:rPr>
              <w:t xml:space="preserve"> (±5mm)</w:t>
            </w:r>
          </w:p>
          <w:p w14:paraId="4CD4CE48"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材质：三段式机构。椅面采用网布面，排气换气效果好，椅座采用高回弹聚脂胺脂海绵，坐感舒适。PU升降扶手，706铝合金脚，牢固耐用。</w:t>
            </w:r>
          </w:p>
        </w:tc>
        <w:tc>
          <w:tcPr>
            <w:tcW w:w="489" w:type="dxa"/>
            <w:tcBorders>
              <w:top w:val="single" w:sz="4" w:space="0" w:color="000000"/>
              <w:left w:val="single" w:sz="4" w:space="0" w:color="000000"/>
              <w:bottom w:val="single" w:sz="4" w:space="0" w:color="000000"/>
              <w:right w:val="single" w:sz="4" w:space="0" w:color="000000"/>
            </w:tcBorders>
            <w:vAlign w:val="center"/>
          </w:tcPr>
          <w:p w14:paraId="1AFA7BDF"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166EDA14"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把</w:t>
            </w:r>
          </w:p>
        </w:tc>
        <w:tc>
          <w:tcPr>
            <w:tcW w:w="1327" w:type="dxa"/>
            <w:tcBorders>
              <w:top w:val="single" w:sz="4" w:space="0" w:color="000000"/>
              <w:left w:val="single" w:sz="4" w:space="0" w:color="000000"/>
              <w:bottom w:val="single" w:sz="4" w:space="0" w:color="000000"/>
              <w:right w:val="single" w:sz="4" w:space="0" w:color="000000"/>
            </w:tcBorders>
            <w:vAlign w:val="center"/>
          </w:tcPr>
          <w:p w14:paraId="35B0F05B"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是</w:t>
            </w:r>
          </w:p>
        </w:tc>
      </w:tr>
      <w:tr w:rsidR="0099416C" w14:paraId="4D5536D5"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AFC891B" w14:textId="77777777" w:rsidR="0099416C" w:rsidRDefault="0099416C">
            <w:pPr>
              <w:widowControl/>
              <w:numPr>
                <w:ilvl w:val="0"/>
                <w:numId w:val="1"/>
              </w:numPr>
              <w:jc w:val="center"/>
              <w:textAlignment w:val="center"/>
              <w:rPr>
                <w:rFonts w:ascii="宋体" w:hAnsi="宋体" w:cs="宋体"/>
                <w:color w:val="0C0C0C"/>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0524B2BE"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学生桌椅（六人）</w:t>
            </w:r>
          </w:p>
        </w:tc>
        <w:tc>
          <w:tcPr>
            <w:tcW w:w="5529" w:type="dxa"/>
            <w:tcBorders>
              <w:top w:val="single" w:sz="4" w:space="0" w:color="000000"/>
              <w:left w:val="single" w:sz="4" w:space="0" w:color="000000"/>
              <w:bottom w:val="single" w:sz="4" w:space="0" w:color="000000"/>
              <w:right w:val="single" w:sz="4" w:space="0" w:color="000000"/>
            </w:tcBorders>
            <w:vAlign w:val="center"/>
          </w:tcPr>
          <w:p w14:paraId="6BE9E602"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微机桌：</w:t>
            </w:r>
          </w:p>
          <w:p w14:paraId="0729C368"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1.尺寸：φ1700mm 边长850mm 高750mm(±5mm)</w:t>
            </w:r>
          </w:p>
          <w:p w14:paraId="683A16D0"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2.台面：采用≥25mm厚E0级高密度实木颗粒板，均匀质密，稳定不变性，安全健康，采用≥1.5mm厚PVC封边。</w:t>
            </w:r>
          </w:p>
          <w:p w14:paraId="178A25F2"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3.桌体：采用钢制结构，每空位配置独立机箱位，</w:t>
            </w:r>
            <w:proofErr w:type="gramStart"/>
            <w:r>
              <w:rPr>
                <w:rFonts w:ascii="宋体" w:hAnsi="宋体" w:cs="宋体" w:hint="eastAsia"/>
                <w:color w:val="000000"/>
                <w:kern w:val="0"/>
                <w:sz w:val="20"/>
              </w:rPr>
              <w:t>预留走</w:t>
            </w:r>
            <w:proofErr w:type="gramEnd"/>
            <w:r>
              <w:rPr>
                <w:rFonts w:ascii="宋体" w:hAnsi="宋体" w:cs="宋体" w:hint="eastAsia"/>
                <w:color w:val="000000"/>
                <w:kern w:val="0"/>
                <w:sz w:val="20"/>
              </w:rPr>
              <w:t>线孔，整体造型美观，结构合理，经久耐用。</w:t>
            </w:r>
          </w:p>
          <w:p w14:paraId="29DE7C79"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学生</w:t>
            </w:r>
            <w:proofErr w:type="gramStart"/>
            <w:r>
              <w:rPr>
                <w:rFonts w:ascii="宋体" w:hAnsi="宋体" w:cs="宋体" w:hint="eastAsia"/>
                <w:color w:val="000000"/>
                <w:kern w:val="0"/>
                <w:sz w:val="20"/>
              </w:rPr>
              <w:t>凳</w:t>
            </w:r>
            <w:proofErr w:type="gramEnd"/>
            <w:r>
              <w:rPr>
                <w:rFonts w:ascii="宋体" w:hAnsi="宋体" w:cs="宋体" w:hint="eastAsia"/>
                <w:color w:val="000000"/>
                <w:kern w:val="0"/>
                <w:sz w:val="20"/>
              </w:rPr>
              <w:t>6个：</w:t>
            </w:r>
          </w:p>
          <w:p w14:paraId="5759F357"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学生</w:t>
            </w:r>
            <w:proofErr w:type="gramStart"/>
            <w:r>
              <w:rPr>
                <w:rFonts w:ascii="宋体" w:hAnsi="宋体" w:cs="宋体" w:hint="eastAsia"/>
                <w:color w:val="000000"/>
                <w:kern w:val="0"/>
                <w:sz w:val="20"/>
              </w:rPr>
              <w:t>凳</w:t>
            </w:r>
            <w:proofErr w:type="gramEnd"/>
            <w:r>
              <w:rPr>
                <w:rFonts w:ascii="宋体" w:hAnsi="宋体" w:cs="宋体" w:hint="eastAsia"/>
                <w:color w:val="000000"/>
                <w:kern w:val="0"/>
                <w:sz w:val="20"/>
              </w:rPr>
              <w:t>6个：</w:t>
            </w:r>
          </w:p>
          <w:p w14:paraId="30D93217"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规格：Φ320*H460-550mm（±5mm）</w:t>
            </w:r>
          </w:p>
          <w:p w14:paraId="17635BE6"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材质：采用ABS新料一次注塑成型</w:t>
            </w:r>
          </w:p>
          <w:p w14:paraId="59C93B3A"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凳面规格：Φ320*37mm（±5mm），八角造型，</w:t>
            </w:r>
            <w:proofErr w:type="gramStart"/>
            <w:r>
              <w:rPr>
                <w:rFonts w:ascii="宋体" w:hAnsi="宋体" w:cs="宋体" w:hint="eastAsia"/>
                <w:color w:val="000000"/>
                <w:kern w:val="0"/>
                <w:sz w:val="20"/>
              </w:rPr>
              <w:t>中间≥</w:t>
            </w:r>
            <w:proofErr w:type="gramEnd"/>
            <w:r>
              <w:rPr>
                <w:rFonts w:ascii="宋体" w:hAnsi="宋体" w:cs="宋体" w:hint="eastAsia"/>
                <w:color w:val="000000"/>
                <w:kern w:val="0"/>
                <w:sz w:val="20"/>
              </w:rPr>
              <w:t>10mm深内凹符合人体工程学设计，内置螺旋升降（螺纹部分不外露），升降高度为460-550mm。</w:t>
            </w:r>
          </w:p>
          <w:p w14:paraId="17F21483"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凳腿：采用≥17*35*1.5mm异形管，经折弯定型，焊接而成，金属表面钢砂抛丸除锈静电喷涂处理，表面无砂眼、折角处光滑、无毛刺。底脚为ABS注塑外套式脚垫。</w:t>
            </w:r>
          </w:p>
          <w:p w14:paraId="3D09A368" w14:textId="77777777" w:rsidR="0099416C" w:rsidRDefault="007C27C3">
            <w:pPr>
              <w:widowControl/>
              <w:jc w:val="left"/>
              <w:textAlignment w:val="center"/>
              <w:rPr>
                <w:rFonts w:ascii="宋体" w:hAnsi="宋体" w:cs="宋体"/>
                <w:szCs w:val="21"/>
              </w:rPr>
            </w:pPr>
            <w:r>
              <w:rPr>
                <w:rFonts w:ascii="宋体" w:hAnsi="宋体" w:cs="宋体" w:hint="eastAsia"/>
                <w:szCs w:val="21"/>
              </w:rPr>
              <w:t>●产品邻苯二甲酸酯、多环芳烃均未检出</w:t>
            </w:r>
          </w:p>
          <w:p w14:paraId="35CEA100" w14:textId="77777777" w:rsidR="0099416C" w:rsidRDefault="007C27C3">
            <w:pPr>
              <w:widowControl/>
              <w:jc w:val="left"/>
              <w:rPr>
                <w:rFonts w:ascii="宋体" w:hAnsi="宋体" w:cs="宋体"/>
                <w:color w:val="000000"/>
                <w:kern w:val="0"/>
                <w:sz w:val="20"/>
              </w:rPr>
            </w:pPr>
            <w:r>
              <w:rPr>
                <w:rFonts w:ascii="宋体" w:hAnsi="宋体" w:cs="宋体" w:hint="eastAsia"/>
                <w:szCs w:val="21"/>
              </w:rPr>
              <w:t>●家具中可迁移有害元素（铅、镉、铬、汞、锑、钡、硒、砷）未检出</w:t>
            </w:r>
          </w:p>
        </w:tc>
        <w:tc>
          <w:tcPr>
            <w:tcW w:w="489" w:type="dxa"/>
            <w:tcBorders>
              <w:top w:val="single" w:sz="4" w:space="0" w:color="000000"/>
              <w:left w:val="single" w:sz="4" w:space="0" w:color="000000"/>
              <w:bottom w:val="single" w:sz="4" w:space="0" w:color="000000"/>
              <w:right w:val="single" w:sz="4" w:space="0" w:color="000000"/>
            </w:tcBorders>
            <w:vAlign w:val="center"/>
          </w:tcPr>
          <w:p w14:paraId="53035D22"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9</w:t>
            </w:r>
          </w:p>
        </w:tc>
        <w:tc>
          <w:tcPr>
            <w:tcW w:w="645" w:type="dxa"/>
            <w:tcBorders>
              <w:top w:val="single" w:sz="4" w:space="0" w:color="000000"/>
              <w:left w:val="single" w:sz="4" w:space="0" w:color="000000"/>
              <w:bottom w:val="single" w:sz="4" w:space="0" w:color="000000"/>
              <w:right w:val="single" w:sz="4" w:space="0" w:color="000000"/>
            </w:tcBorders>
            <w:vAlign w:val="center"/>
          </w:tcPr>
          <w:p w14:paraId="4318BCEA"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27143580"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是</w:t>
            </w:r>
          </w:p>
        </w:tc>
      </w:tr>
      <w:tr w:rsidR="0099416C" w14:paraId="0E1C47C4"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9256038" w14:textId="77777777" w:rsidR="0099416C" w:rsidRDefault="0099416C">
            <w:pPr>
              <w:widowControl/>
              <w:numPr>
                <w:ilvl w:val="0"/>
                <w:numId w:val="1"/>
              </w:numPr>
              <w:jc w:val="center"/>
              <w:textAlignment w:val="center"/>
              <w:rPr>
                <w:rFonts w:ascii="宋体" w:hAnsi="宋体" w:cs="宋体"/>
                <w:color w:val="0C0C0C"/>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09E93231"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音箱</w:t>
            </w:r>
          </w:p>
        </w:tc>
        <w:tc>
          <w:tcPr>
            <w:tcW w:w="5529" w:type="dxa"/>
            <w:tcBorders>
              <w:top w:val="single" w:sz="4" w:space="0" w:color="000000"/>
              <w:left w:val="single" w:sz="4" w:space="0" w:color="000000"/>
              <w:bottom w:val="single" w:sz="4" w:space="0" w:color="000000"/>
              <w:right w:val="single" w:sz="4" w:space="0" w:color="000000"/>
            </w:tcBorders>
            <w:vAlign w:val="center"/>
          </w:tcPr>
          <w:p w14:paraId="52374037" w14:textId="77777777" w:rsidR="0099416C" w:rsidRDefault="007C27C3">
            <w:pPr>
              <w:widowControl/>
              <w:jc w:val="left"/>
              <w:rPr>
                <w:rFonts w:ascii="宋体" w:hAnsi="宋体" w:cs="宋体"/>
                <w:kern w:val="0"/>
                <w:sz w:val="20"/>
              </w:rPr>
            </w:pPr>
            <w:r>
              <w:rPr>
                <w:rFonts w:ascii="宋体" w:hAnsi="宋体" w:cs="宋体" w:hint="eastAsia"/>
                <w:kern w:val="0"/>
                <w:sz w:val="20"/>
              </w:rPr>
              <w:t>1.额定功率：≥60W</w:t>
            </w:r>
          </w:p>
          <w:p w14:paraId="2CA76396" w14:textId="77777777" w:rsidR="0099416C" w:rsidRDefault="007C27C3">
            <w:pPr>
              <w:widowControl/>
              <w:jc w:val="left"/>
              <w:rPr>
                <w:rFonts w:ascii="宋体" w:hAnsi="宋体" w:cs="宋体"/>
                <w:kern w:val="0"/>
                <w:sz w:val="20"/>
              </w:rPr>
            </w:pPr>
            <w:r>
              <w:rPr>
                <w:rFonts w:ascii="宋体" w:hAnsi="宋体" w:cs="宋体" w:hint="eastAsia"/>
                <w:kern w:val="0"/>
                <w:sz w:val="20"/>
              </w:rPr>
              <w:t>2.最大功率：≥120W</w:t>
            </w:r>
          </w:p>
          <w:p w14:paraId="2CA430A9" w14:textId="77777777" w:rsidR="0099416C" w:rsidRDefault="007C27C3">
            <w:pPr>
              <w:widowControl/>
              <w:jc w:val="left"/>
              <w:rPr>
                <w:rFonts w:ascii="宋体" w:hAnsi="宋体" w:cs="宋体"/>
                <w:kern w:val="0"/>
                <w:sz w:val="20"/>
              </w:rPr>
            </w:pPr>
            <w:r>
              <w:rPr>
                <w:rFonts w:ascii="宋体" w:hAnsi="宋体" w:cs="宋体" w:hint="eastAsia"/>
                <w:kern w:val="0"/>
                <w:sz w:val="20"/>
              </w:rPr>
              <w:t>3.标称阻抗：≤8Ω</w:t>
            </w:r>
          </w:p>
          <w:p w14:paraId="31EB7B98" w14:textId="77777777" w:rsidR="0099416C" w:rsidRDefault="007C27C3">
            <w:pPr>
              <w:widowControl/>
              <w:jc w:val="left"/>
              <w:rPr>
                <w:rFonts w:ascii="宋体" w:hAnsi="宋体" w:cs="宋体"/>
                <w:kern w:val="0"/>
                <w:sz w:val="20"/>
              </w:rPr>
            </w:pPr>
            <w:r>
              <w:rPr>
                <w:rFonts w:ascii="宋体" w:hAnsi="宋体" w:cs="宋体" w:hint="eastAsia"/>
                <w:kern w:val="0"/>
                <w:sz w:val="20"/>
              </w:rPr>
              <w:t>4.频率范围（-10dB）等同或优于80Hz-20kHz</w:t>
            </w:r>
          </w:p>
          <w:p w14:paraId="31F1328A" w14:textId="77777777" w:rsidR="0099416C" w:rsidRDefault="007C27C3">
            <w:pPr>
              <w:widowControl/>
              <w:jc w:val="left"/>
              <w:rPr>
                <w:rFonts w:ascii="宋体" w:hAnsi="宋体" w:cs="宋体"/>
                <w:kern w:val="0"/>
                <w:sz w:val="20"/>
              </w:rPr>
            </w:pPr>
            <w:r>
              <w:rPr>
                <w:rFonts w:ascii="宋体" w:hAnsi="宋体" w:cs="宋体" w:hint="eastAsia"/>
                <w:kern w:val="0"/>
                <w:sz w:val="20"/>
              </w:rPr>
              <w:t>5.灵敏度：≥94dB±3dB</w:t>
            </w:r>
          </w:p>
          <w:p w14:paraId="0D2C9414" w14:textId="77777777" w:rsidR="0099416C" w:rsidRDefault="007C27C3">
            <w:pPr>
              <w:widowControl/>
              <w:jc w:val="left"/>
              <w:rPr>
                <w:rFonts w:ascii="宋体" w:hAnsi="宋体" w:cs="宋体"/>
                <w:kern w:val="0"/>
                <w:sz w:val="20"/>
              </w:rPr>
            </w:pPr>
            <w:r>
              <w:rPr>
                <w:rFonts w:ascii="宋体" w:hAnsi="宋体" w:cs="宋体" w:hint="eastAsia"/>
                <w:kern w:val="0"/>
                <w:sz w:val="20"/>
              </w:rPr>
              <w:t>6.最大声压级（额定/峰值）：≥111dB/117dB</w:t>
            </w:r>
          </w:p>
          <w:p w14:paraId="023982BC" w14:textId="77777777" w:rsidR="0099416C" w:rsidRDefault="007C27C3">
            <w:pPr>
              <w:widowControl/>
              <w:jc w:val="left"/>
              <w:rPr>
                <w:rFonts w:ascii="宋体" w:hAnsi="宋体" w:cs="宋体"/>
                <w:kern w:val="0"/>
                <w:sz w:val="20"/>
              </w:rPr>
            </w:pPr>
            <w:r>
              <w:rPr>
                <w:rFonts w:ascii="宋体" w:hAnsi="宋体" w:cs="宋体" w:hint="eastAsia"/>
                <w:kern w:val="0"/>
                <w:sz w:val="20"/>
              </w:rPr>
              <w:t>7.覆盖角度(-6dB）：水平覆盖角≥100°，垂直覆盖角≥70°</w:t>
            </w:r>
          </w:p>
          <w:p w14:paraId="73591400" w14:textId="77777777" w:rsidR="0099416C" w:rsidRDefault="007C27C3">
            <w:pPr>
              <w:widowControl/>
              <w:jc w:val="left"/>
              <w:rPr>
                <w:rFonts w:ascii="宋体" w:hAnsi="宋体" w:cs="宋体"/>
                <w:kern w:val="0"/>
                <w:sz w:val="20"/>
              </w:rPr>
            </w:pPr>
            <w:r>
              <w:rPr>
                <w:rFonts w:ascii="宋体" w:hAnsi="宋体" w:cs="宋体" w:hint="eastAsia"/>
                <w:kern w:val="0"/>
                <w:sz w:val="20"/>
              </w:rPr>
              <w:t>8.音箱内置1只≥5寸中低音单元和1只≥25芯丝膜高音单元。</w:t>
            </w:r>
          </w:p>
          <w:p w14:paraId="3B613C90" w14:textId="77777777" w:rsidR="0099416C" w:rsidRDefault="007C27C3">
            <w:pPr>
              <w:widowControl/>
              <w:jc w:val="left"/>
              <w:rPr>
                <w:rFonts w:ascii="宋体" w:hAnsi="宋体" w:cs="宋体"/>
                <w:kern w:val="0"/>
                <w:sz w:val="20"/>
              </w:rPr>
            </w:pPr>
            <w:r>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1C5D34C2"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2</w:t>
            </w:r>
          </w:p>
        </w:tc>
        <w:tc>
          <w:tcPr>
            <w:tcW w:w="645" w:type="dxa"/>
            <w:tcBorders>
              <w:top w:val="single" w:sz="4" w:space="0" w:color="000000"/>
              <w:left w:val="single" w:sz="4" w:space="0" w:color="000000"/>
              <w:bottom w:val="single" w:sz="4" w:space="0" w:color="000000"/>
              <w:right w:val="single" w:sz="4" w:space="0" w:color="000000"/>
            </w:tcBorders>
            <w:vAlign w:val="center"/>
          </w:tcPr>
          <w:p w14:paraId="3EBDC527"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只</w:t>
            </w:r>
          </w:p>
        </w:tc>
        <w:tc>
          <w:tcPr>
            <w:tcW w:w="1327" w:type="dxa"/>
            <w:tcBorders>
              <w:top w:val="single" w:sz="4" w:space="0" w:color="000000"/>
              <w:left w:val="single" w:sz="4" w:space="0" w:color="000000"/>
              <w:bottom w:val="single" w:sz="4" w:space="0" w:color="000000"/>
              <w:right w:val="single" w:sz="4" w:space="0" w:color="000000"/>
            </w:tcBorders>
            <w:vAlign w:val="center"/>
          </w:tcPr>
          <w:p w14:paraId="1141385F"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51E0CE3E" w14:textId="77777777">
        <w:trPr>
          <w:trHeight w:val="317"/>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DF9E6F8"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271E9DD9" w14:textId="77777777" w:rsidR="0099416C" w:rsidRDefault="007C27C3">
            <w:pPr>
              <w:widowControl/>
              <w:jc w:val="center"/>
              <w:textAlignment w:val="center"/>
              <w:rPr>
                <w:rFonts w:ascii="宋体" w:hAnsi="宋体" w:cs="宋体"/>
                <w:color w:val="000000"/>
                <w:kern w:val="0"/>
                <w:sz w:val="20"/>
              </w:rPr>
            </w:pPr>
            <w:proofErr w:type="gramStart"/>
            <w:r>
              <w:rPr>
                <w:rFonts w:ascii="宋体" w:hAnsi="宋体" w:cs="宋体" w:hint="eastAsia"/>
                <w:color w:val="000000"/>
                <w:kern w:val="0"/>
                <w:sz w:val="20"/>
                <w:lang w:bidi="ar"/>
              </w:rPr>
              <w:t>吊麦</w:t>
            </w:r>
            <w:proofErr w:type="gramEnd"/>
          </w:p>
        </w:tc>
        <w:tc>
          <w:tcPr>
            <w:tcW w:w="5529" w:type="dxa"/>
            <w:tcBorders>
              <w:top w:val="single" w:sz="4" w:space="0" w:color="000000"/>
              <w:left w:val="single" w:sz="4" w:space="0" w:color="000000"/>
              <w:bottom w:val="single" w:sz="4" w:space="0" w:color="000000"/>
              <w:right w:val="single" w:sz="4" w:space="0" w:color="000000"/>
            </w:tcBorders>
            <w:vAlign w:val="center"/>
          </w:tcPr>
          <w:p w14:paraId="5C9A5B15" w14:textId="77777777" w:rsidR="0099416C" w:rsidRDefault="007C27C3">
            <w:pPr>
              <w:widowControl/>
              <w:jc w:val="left"/>
              <w:rPr>
                <w:rFonts w:ascii="宋体" w:hAnsi="宋体" w:cs="宋体"/>
                <w:kern w:val="0"/>
                <w:sz w:val="20"/>
              </w:rPr>
            </w:pPr>
            <w:r>
              <w:rPr>
                <w:rFonts w:ascii="宋体" w:hAnsi="宋体" w:cs="宋体" w:hint="eastAsia"/>
                <w:kern w:val="0"/>
                <w:sz w:val="20"/>
              </w:rPr>
              <w:t>1.采用不锈钢圆柱形设计，内置单一指向性</w:t>
            </w:r>
            <w:proofErr w:type="gramStart"/>
            <w:r>
              <w:rPr>
                <w:rFonts w:ascii="宋体" w:hAnsi="宋体" w:cs="宋体" w:hint="eastAsia"/>
                <w:kern w:val="0"/>
                <w:sz w:val="20"/>
              </w:rPr>
              <w:t>咪</w:t>
            </w:r>
            <w:proofErr w:type="gramEnd"/>
            <w:r>
              <w:rPr>
                <w:rFonts w:ascii="宋体" w:hAnsi="宋体" w:cs="宋体" w:hint="eastAsia"/>
                <w:kern w:val="0"/>
                <w:sz w:val="20"/>
              </w:rPr>
              <w:t>头，灵敏度达到≥-38dB，满足超远距离拾音。</w:t>
            </w:r>
          </w:p>
          <w:p w14:paraId="28A518E2" w14:textId="77777777" w:rsidR="0099416C" w:rsidRDefault="007C27C3">
            <w:pPr>
              <w:widowControl/>
              <w:jc w:val="left"/>
              <w:rPr>
                <w:rFonts w:ascii="宋体" w:hAnsi="宋体" w:cs="宋体"/>
                <w:kern w:val="0"/>
                <w:sz w:val="20"/>
              </w:rPr>
            </w:pPr>
            <w:r>
              <w:rPr>
                <w:rFonts w:ascii="宋体" w:hAnsi="宋体" w:cs="宋体" w:hint="eastAsia"/>
                <w:kern w:val="0"/>
                <w:sz w:val="20"/>
              </w:rPr>
              <w:t>2.超宽频响范围高度还原人声，内置48V</w:t>
            </w:r>
            <w:proofErr w:type="gramStart"/>
            <w:r>
              <w:rPr>
                <w:rFonts w:ascii="宋体" w:hAnsi="宋体" w:cs="宋体" w:hint="eastAsia"/>
                <w:kern w:val="0"/>
                <w:sz w:val="20"/>
              </w:rPr>
              <w:t>幻电放大</w:t>
            </w:r>
            <w:proofErr w:type="gramEnd"/>
            <w:r>
              <w:rPr>
                <w:rFonts w:ascii="宋体" w:hAnsi="宋体" w:cs="宋体" w:hint="eastAsia"/>
                <w:kern w:val="0"/>
                <w:sz w:val="20"/>
              </w:rPr>
              <w:t>处理电路，可高质量长距离传输，搭配麦克风处理器使用。</w:t>
            </w:r>
          </w:p>
          <w:p w14:paraId="60B8714A" w14:textId="77777777" w:rsidR="0099416C" w:rsidRDefault="007C27C3">
            <w:pPr>
              <w:widowControl/>
              <w:jc w:val="left"/>
              <w:rPr>
                <w:rFonts w:ascii="宋体" w:hAnsi="宋体" w:cs="宋体"/>
                <w:kern w:val="0"/>
                <w:sz w:val="20"/>
              </w:rPr>
            </w:pPr>
            <w:r>
              <w:rPr>
                <w:rFonts w:asciiTheme="minorEastAsia" w:hAnsiTheme="minorEastAsia" w:cs="宋体" w:hint="eastAsia"/>
                <w:kern w:val="0"/>
                <w:sz w:val="20"/>
              </w:rPr>
              <w:lastRenderedPageBreak/>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1EDEFFE6"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6C0BD020"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1C3C56F6"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5820B195"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855072D"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31011D58"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lang w:bidi="ar"/>
              </w:rPr>
              <w:t>电源管理器</w:t>
            </w:r>
          </w:p>
        </w:tc>
        <w:tc>
          <w:tcPr>
            <w:tcW w:w="5529" w:type="dxa"/>
            <w:tcBorders>
              <w:top w:val="single" w:sz="4" w:space="0" w:color="000000"/>
              <w:left w:val="single" w:sz="4" w:space="0" w:color="000000"/>
              <w:bottom w:val="single" w:sz="4" w:space="0" w:color="000000"/>
              <w:right w:val="single" w:sz="4" w:space="0" w:color="000000"/>
            </w:tcBorders>
            <w:vAlign w:val="center"/>
          </w:tcPr>
          <w:p w14:paraId="12CF8433"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1.支持≥8通道电源时序打开/关闭，每</w:t>
            </w:r>
            <w:proofErr w:type="gramStart"/>
            <w:r>
              <w:rPr>
                <w:rFonts w:ascii="宋体" w:hAnsi="宋体" w:cs="宋体" w:hint="eastAsia"/>
                <w:color w:val="000000"/>
                <w:kern w:val="0"/>
                <w:sz w:val="20"/>
              </w:rPr>
              <w:t>路动作</w:t>
            </w:r>
            <w:proofErr w:type="gramEnd"/>
            <w:r>
              <w:rPr>
                <w:rFonts w:ascii="宋体" w:hAnsi="宋体" w:cs="宋体" w:hint="eastAsia"/>
                <w:color w:val="000000"/>
                <w:kern w:val="0"/>
                <w:sz w:val="20"/>
              </w:rPr>
              <w:t>延时时间：≤1秒，支持远程控制（上电+24V直流信号）8通道电源时序打开/</w:t>
            </w:r>
            <w:proofErr w:type="gramStart"/>
            <w:r>
              <w:rPr>
                <w:rFonts w:ascii="宋体" w:hAnsi="宋体" w:cs="宋体" w:hint="eastAsia"/>
                <w:color w:val="000000"/>
                <w:kern w:val="0"/>
                <w:sz w:val="20"/>
              </w:rPr>
              <w:t>关闭—当电源开关</w:t>
            </w:r>
            <w:proofErr w:type="gramEnd"/>
            <w:r>
              <w:rPr>
                <w:rFonts w:ascii="宋体" w:hAnsi="宋体" w:cs="宋体" w:hint="eastAsia"/>
                <w:color w:val="000000"/>
                <w:kern w:val="0"/>
                <w:sz w:val="20"/>
              </w:rPr>
              <w:t>处于off位置时有效。支持配置CH1和CH2通道为受控或不受控状态。</w:t>
            </w:r>
          </w:p>
          <w:p w14:paraId="3E0F5A17"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2.当远程控制有效时同时控制后板ALARM（报警）端口导通以起到级联控制ALARM（报警）功能。</w:t>
            </w:r>
          </w:p>
          <w:p w14:paraId="6DFFFBB8"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3.单个通道最大负载功率≥2200W，所有通道负载总功率≥6000W。输出连接器：多用途电源插座。</w:t>
            </w:r>
          </w:p>
          <w:p w14:paraId="1068BA1B"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4.具有≥1路USB接口。</w:t>
            </w:r>
          </w:p>
        </w:tc>
        <w:tc>
          <w:tcPr>
            <w:tcW w:w="489" w:type="dxa"/>
            <w:tcBorders>
              <w:top w:val="single" w:sz="4" w:space="0" w:color="000000"/>
              <w:left w:val="single" w:sz="4" w:space="0" w:color="000000"/>
              <w:bottom w:val="single" w:sz="4" w:space="0" w:color="000000"/>
              <w:right w:val="single" w:sz="4" w:space="0" w:color="000000"/>
            </w:tcBorders>
            <w:vAlign w:val="center"/>
          </w:tcPr>
          <w:p w14:paraId="1CB865D1"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6926CBC1"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10639A3C"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5B3EB5A6" w14:textId="77777777">
        <w:trPr>
          <w:trHeight w:val="9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9498D66"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5C26DF4"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lang w:bidi="ar"/>
              </w:rPr>
              <w:t>智慧黑板</w:t>
            </w:r>
          </w:p>
        </w:tc>
        <w:tc>
          <w:tcPr>
            <w:tcW w:w="5529" w:type="dxa"/>
            <w:tcBorders>
              <w:top w:val="single" w:sz="4" w:space="0" w:color="000000"/>
              <w:left w:val="single" w:sz="4" w:space="0" w:color="000000"/>
              <w:bottom w:val="single" w:sz="4" w:space="0" w:color="000000"/>
              <w:right w:val="single" w:sz="4" w:space="0" w:color="000000"/>
            </w:tcBorders>
            <w:vAlign w:val="center"/>
          </w:tcPr>
          <w:p w14:paraId="5F00F2B2"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1.整机采用三拼接平面一体化设计，主副屏过渡平滑并在同一平面，中间无单独边框阻隔。屏幕边缘采用金属圆角包边防护。支持水笔、普通粉笔、无尘粉笔等多种书写方式。</w:t>
            </w:r>
          </w:p>
          <w:p w14:paraId="426B7453"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2.中间区域显示屏采用≥86英寸UHD超高清LED液晶屏，显示分辨率≥3840*2160，显示比例≥16:9，具备防眩光效果。在照度110KLUX（勒克司）环境下仍能正常工作。</w:t>
            </w:r>
          </w:p>
          <w:p w14:paraId="2F5A6FF1"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3.整机屏幕显示画面颜色细节丰富，色彩还原度高，</w:t>
            </w:r>
            <w:proofErr w:type="gramStart"/>
            <w:r>
              <w:rPr>
                <w:rFonts w:ascii="宋体" w:hAnsi="宋体" w:cs="宋体" w:hint="eastAsia"/>
                <w:color w:val="000000"/>
                <w:kern w:val="0"/>
                <w:sz w:val="20"/>
              </w:rPr>
              <w:t>色域值</w:t>
            </w:r>
            <w:proofErr w:type="gramEnd"/>
            <w:r>
              <w:rPr>
                <w:rFonts w:ascii="宋体" w:hAnsi="宋体" w:cs="宋体" w:hint="eastAsia"/>
                <w:color w:val="000000"/>
                <w:kern w:val="0"/>
                <w:sz w:val="20"/>
              </w:rPr>
              <w:t>≥NTSC 72%。</w:t>
            </w:r>
          </w:p>
          <w:p w14:paraId="3B853795"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4.屏幕显示灰度分辨等级≥128灰阶。</w:t>
            </w:r>
          </w:p>
          <w:p w14:paraId="00B23077"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5.整机能感应并自动调节屏幕亮度来达到在不同光照环境下的不同亮度显示效果，此功能可自行开启或关闭。</w:t>
            </w:r>
          </w:p>
          <w:p w14:paraId="4EF9F6D5"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6.采用电容触控技术，支持双系统多人多点触摸书写，</w:t>
            </w:r>
            <w:proofErr w:type="gramStart"/>
            <w:r>
              <w:rPr>
                <w:rFonts w:ascii="宋体" w:hAnsi="宋体" w:cs="宋体" w:hint="eastAsia"/>
                <w:color w:val="000000"/>
                <w:kern w:val="0"/>
                <w:sz w:val="20"/>
              </w:rPr>
              <w:t>安卓下</w:t>
            </w:r>
            <w:proofErr w:type="gramEnd"/>
            <w:r>
              <w:rPr>
                <w:rFonts w:ascii="宋体" w:hAnsi="宋体" w:cs="宋体" w:hint="eastAsia"/>
                <w:color w:val="000000"/>
                <w:kern w:val="0"/>
                <w:sz w:val="20"/>
              </w:rPr>
              <w:t>支持≥20点触摸，Win系统中支持≥20点触控。</w:t>
            </w:r>
          </w:p>
          <w:p w14:paraId="667F2CA8"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7.内置无线网络模块，无任何外接或转接天线、网卡可同时实现Wi-Fi无线上网连接和AP无线热点发射。支持2.4/5.0GHz（6GHz）频段，版本符合IEEE802.11a/b/g/n/ac/ax标准。</w:t>
            </w:r>
          </w:p>
          <w:p w14:paraId="37E1282F"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8.前置</w:t>
            </w:r>
            <w:proofErr w:type="spellStart"/>
            <w:r>
              <w:rPr>
                <w:rFonts w:ascii="宋体" w:hAnsi="宋体" w:cs="宋体" w:hint="eastAsia"/>
                <w:color w:val="000000"/>
                <w:kern w:val="0"/>
                <w:sz w:val="20"/>
              </w:rPr>
              <w:t>TypeC</w:t>
            </w:r>
            <w:proofErr w:type="spellEnd"/>
            <w:r>
              <w:rPr>
                <w:rFonts w:ascii="宋体" w:hAnsi="宋体" w:cs="宋体" w:hint="eastAsia"/>
                <w:color w:val="000000"/>
                <w:kern w:val="0"/>
                <w:sz w:val="20"/>
              </w:rPr>
              <w:t>接口支持全功能音视频输入功能，外接设备通过标准</w:t>
            </w:r>
            <w:proofErr w:type="spellStart"/>
            <w:r>
              <w:rPr>
                <w:rFonts w:ascii="宋体" w:hAnsi="宋体" w:cs="宋体" w:hint="eastAsia"/>
                <w:color w:val="000000"/>
                <w:kern w:val="0"/>
                <w:sz w:val="20"/>
              </w:rPr>
              <w:t>TypeC</w:t>
            </w:r>
            <w:proofErr w:type="spellEnd"/>
            <w:r>
              <w:rPr>
                <w:rFonts w:ascii="宋体" w:hAnsi="宋体" w:cs="宋体" w:hint="eastAsia"/>
                <w:color w:val="000000"/>
                <w:kern w:val="0"/>
                <w:sz w:val="20"/>
              </w:rPr>
              <w:t>线连接即可把画面投影到大屏上，同时在本机上可实现触摸电脑的操作，无需再连接其它任何线缆。</w:t>
            </w:r>
          </w:p>
          <w:p w14:paraId="53CF7647"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9.具备双RJ45网络接口，</w:t>
            </w:r>
            <w:proofErr w:type="gramStart"/>
            <w:r>
              <w:rPr>
                <w:rFonts w:ascii="宋体" w:hAnsi="宋体" w:cs="宋体" w:hint="eastAsia"/>
                <w:color w:val="000000"/>
                <w:kern w:val="0"/>
                <w:sz w:val="20"/>
              </w:rPr>
              <w:t>实现俩路分支</w:t>
            </w:r>
            <w:proofErr w:type="gramEnd"/>
            <w:r>
              <w:rPr>
                <w:rFonts w:ascii="宋体" w:hAnsi="宋体" w:cs="宋体" w:hint="eastAsia"/>
                <w:color w:val="000000"/>
                <w:kern w:val="0"/>
                <w:sz w:val="20"/>
              </w:rPr>
              <w:t>路由器功能，且输入和输出端自动识别使用无需区分，使外接设备共享连接，仅需一根网线即可实现简单化部署。</w:t>
            </w:r>
          </w:p>
          <w:p w14:paraId="58F96E83"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10.</w:t>
            </w:r>
            <w:proofErr w:type="gramStart"/>
            <w:r>
              <w:rPr>
                <w:rFonts w:ascii="宋体" w:hAnsi="宋体" w:cs="宋体" w:hint="eastAsia"/>
                <w:color w:val="000000"/>
                <w:kern w:val="0"/>
                <w:sz w:val="20"/>
              </w:rPr>
              <w:t>在安卓系统环境</w:t>
            </w:r>
            <w:proofErr w:type="gramEnd"/>
            <w:r>
              <w:rPr>
                <w:rFonts w:ascii="宋体" w:hAnsi="宋体" w:cs="宋体" w:hint="eastAsia"/>
                <w:color w:val="000000"/>
                <w:kern w:val="0"/>
                <w:sz w:val="20"/>
              </w:rPr>
              <w:t>下，可通过左、</w:t>
            </w:r>
            <w:proofErr w:type="gramStart"/>
            <w:r>
              <w:rPr>
                <w:rFonts w:ascii="宋体" w:hAnsi="宋体" w:cs="宋体" w:hint="eastAsia"/>
                <w:color w:val="000000"/>
                <w:kern w:val="0"/>
                <w:sz w:val="20"/>
              </w:rPr>
              <w:t>右侧边栏调取</w:t>
            </w:r>
            <w:proofErr w:type="gramEnd"/>
            <w:r>
              <w:rPr>
                <w:rFonts w:ascii="宋体" w:hAnsi="宋体" w:cs="宋体" w:hint="eastAsia"/>
                <w:color w:val="000000"/>
                <w:kern w:val="0"/>
                <w:sz w:val="20"/>
              </w:rPr>
              <w:t>快捷工具，实现屏幕显示二分屏任务协同，通知支持书写和演示图片、文档，支持进入批注模式，且可</w:t>
            </w:r>
            <w:proofErr w:type="gramStart"/>
            <w:r>
              <w:rPr>
                <w:rFonts w:ascii="宋体" w:hAnsi="宋体" w:cs="宋体" w:hint="eastAsia"/>
                <w:color w:val="000000"/>
                <w:kern w:val="0"/>
                <w:sz w:val="20"/>
              </w:rPr>
              <w:t>通过扫码进行</w:t>
            </w:r>
            <w:proofErr w:type="gramEnd"/>
            <w:r>
              <w:rPr>
                <w:rFonts w:ascii="宋体" w:hAnsi="宋体" w:cs="宋体" w:hint="eastAsia"/>
                <w:color w:val="000000"/>
                <w:kern w:val="0"/>
                <w:sz w:val="20"/>
              </w:rPr>
              <w:t>分享。</w:t>
            </w:r>
          </w:p>
          <w:p w14:paraId="741186EE"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11.在任意通道下，可通过手势在任意位置迅速调出中控便捷菜单，具有返回操作、一键主页、任务预览、菜单设置、一键白板、全通道屏幕批注等常用功能，且可自定义新增≥六个快捷应用。</w:t>
            </w:r>
          </w:p>
          <w:p w14:paraId="5F725584"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12.整机具备≥6个前置按键，即电源开关键、OPS电脑开关键、主页、音量+/-、设置为物理按键，方便老师快速开关机、调出中控菜单、进入windows系统等操作。</w:t>
            </w:r>
          </w:p>
          <w:p w14:paraId="404788F0"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13.支持投票功能。可编辑议题及选项内容， 可设置≥10个选项， 支持</w:t>
            </w:r>
            <w:proofErr w:type="gramStart"/>
            <w:r>
              <w:rPr>
                <w:rFonts w:ascii="宋体" w:hAnsi="宋体" w:cs="宋体" w:hint="eastAsia"/>
                <w:color w:val="000000"/>
                <w:kern w:val="0"/>
                <w:sz w:val="20"/>
              </w:rPr>
              <w:t>单选及多选</w:t>
            </w:r>
            <w:proofErr w:type="gramEnd"/>
            <w:r>
              <w:rPr>
                <w:rFonts w:ascii="宋体" w:hAnsi="宋体" w:cs="宋体" w:hint="eastAsia"/>
                <w:color w:val="000000"/>
                <w:kern w:val="0"/>
                <w:sz w:val="20"/>
              </w:rPr>
              <w:t>， 设置完成后以手机</w:t>
            </w:r>
            <w:proofErr w:type="gramStart"/>
            <w:r>
              <w:rPr>
                <w:rFonts w:ascii="宋体" w:hAnsi="宋体" w:cs="宋体" w:hint="eastAsia"/>
                <w:color w:val="000000"/>
                <w:kern w:val="0"/>
                <w:sz w:val="20"/>
              </w:rPr>
              <w:t>扫码形式</w:t>
            </w:r>
            <w:proofErr w:type="gramEnd"/>
            <w:r>
              <w:rPr>
                <w:rFonts w:ascii="宋体" w:hAnsi="宋体" w:cs="宋体" w:hint="eastAsia"/>
                <w:color w:val="000000"/>
                <w:kern w:val="0"/>
                <w:sz w:val="20"/>
              </w:rPr>
              <w:t>下发进行</w:t>
            </w:r>
            <w:r>
              <w:rPr>
                <w:rFonts w:ascii="宋体" w:hAnsi="宋体" w:cs="宋体" w:hint="eastAsia"/>
                <w:color w:val="000000"/>
                <w:kern w:val="0"/>
                <w:sz w:val="20"/>
              </w:rPr>
              <w:lastRenderedPageBreak/>
              <w:t>投票， 投票结果可生成饼状图或条形图， 并支持以图片格式插入到白板。</w:t>
            </w:r>
          </w:p>
          <w:p w14:paraId="135D2CD1"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14.整机支持无线投屏功能，支持通过投</w:t>
            </w:r>
            <w:proofErr w:type="gramStart"/>
            <w:r>
              <w:rPr>
                <w:rFonts w:ascii="宋体" w:hAnsi="宋体" w:cs="宋体" w:hint="eastAsia"/>
                <w:color w:val="000000"/>
                <w:kern w:val="0"/>
                <w:sz w:val="20"/>
              </w:rPr>
              <w:t>屏软件</w:t>
            </w:r>
            <w:proofErr w:type="gramEnd"/>
            <w:r>
              <w:rPr>
                <w:rFonts w:ascii="宋体" w:hAnsi="宋体" w:cs="宋体" w:hint="eastAsia"/>
                <w:color w:val="000000"/>
                <w:kern w:val="0"/>
                <w:sz w:val="20"/>
              </w:rPr>
              <w:t>将外部电脑画面传输到大屏上显示，同时接入≥四个设备投屏。</w:t>
            </w:r>
          </w:p>
          <w:p w14:paraId="788D084B"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15.支持待机唤醒功能，待机状态下，LAN、HDMI端口支持接入信号时唤醒整机开机。</w:t>
            </w:r>
          </w:p>
          <w:p w14:paraId="55841231"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16.整机可自定义开机默认通道，在任意通道关机均可指定默认通道开机，也可设置关机信号源记忆为开机信号源。</w:t>
            </w:r>
          </w:p>
          <w:p w14:paraId="46BABFD6"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17.支持一网通功能，整机只需一根网线，即可满足OPS和Android双系统的上网需求。</w:t>
            </w:r>
          </w:p>
          <w:p w14:paraId="055E4D03"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18.前置端口：≥1*HDMI，≥2*USB3.0，≥1*Type-C，≥1*TOUCH 2.0。</w:t>
            </w:r>
          </w:p>
          <w:p w14:paraId="0DBD1E85"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19.</w:t>
            </w:r>
            <w:proofErr w:type="gramStart"/>
            <w:r>
              <w:rPr>
                <w:rFonts w:ascii="宋体" w:hAnsi="宋体" w:cs="宋体" w:hint="eastAsia"/>
                <w:color w:val="000000"/>
                <w:kern w:val="0"/>
                <w:sz w:val="20"/>
              </w:rPr>
              <w:t>板载</w:t>
            </w:r>
            <w:proofErr w:type="gramEnd"/>
            <w:r>
              <w:rPr>
                <w:rFonts w:ascii="宋体" w:hAnsi="宋体" w:cs="宋体" w:hint="eastAsia"/>
                <w:color w:val="000000"/>
                <w:kern w:val="0"/>
                <w:sz w:val="20"/>
              </w:rPr>
              <w:t>I/O接口：≥2*HDMI IN，≥2*USB3.0（随通道切换），≥1*USB2.0，≥1*TOUCH OUT，≥1*VGA IN，≥1*AUDIO IN，≥1*AUDIO OUT，≥1*RS232，≥1*SPDIF，≥1*RJ45 IN（10M/100M/1000Mbps），≥1*RJ45 OUT（10M/100M/1000Mbps）。</w:t>
            </w:r>
          </w:p>
          <w:p w14:paraId="2B489129"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OPS模块配置：</w:t>
            </w:r>
          </w:p>
          <w:p w14:paraId="19F59841"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1.处理器配置≥4核，≥8线程，≥2.4GHz主频，内存≥8G，硬盘≥SSD-128G</w:t>
            </w:r>
          </w:p>
          <w:p w14:paraId="7DDEBE97" w14:textId="77777777" w:rsidR="0099416C" w:rsidRDefault="007C27C3">
            <w:pPr>
              <w:widowControl/>
              <w:jc w:val="left"/>
              <w:rPr>
                <w:rFonts w:ascii="宋体" w:hAnsi="宋体" w:cs="宋体"/>
                <w:kern w:val="0"/>
                <w:sz w:val="20"/>
              </w:rPr>
            </w:pPr>
            <w:r>
              <w:rPr>
                <w:rFonts w:ascii="宋体" w:hAnsi="宋体" w:cs="宋体" w:hint="eastAsia"/>
                <w:color w:val="000000"/>
                <w:kern w:val="0"/>
                <w:sz w:val="20"/>
              </w:rPr>
              <w:t>2.预装</w:t>
            </w:r>
            <w:r>
              <w:rPr>
                <w:rFonts w:ascii="宋体" w:hAnsi="宋体" w:cs="宋体" w:hint="eastAsia"/>
                <w:kern w:val="0"/>
                <w:sz w:val="20"/>
              </w:rPr>
              <w:t>操作系统：支持Windows</w:t>
            </w:r>
          </w:p>
          <w:p w14:paraId="6542A3E9" w14:textId="77777777" w:rsidR="0099416C" w:rsidRDefault="007C27C3">
            <w:pPr>
              <w:widowControl/>
              <w:jc w:val="left"/>
              <w:rPr>
                <w:rFonts w:ascii="宋体" w:hAnsi="宋体" w:cs="宋体"/>
                <w:color w:val="000000"/>
                <w:kern w:val="0"/>
                <w:sz w:val="20"/>
              </w:rPr>
            </w:pPr>
            <w:r>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489701A1"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64264B1D"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2C1C7845"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lang w:bidi="ar"/>
              </w:rPr>
              <w:t>是</w:t>
            </w:r>
          </w:p>
        </w:tc>
      </w:tr>
      <w:tr w:rsidR="0099416C" w14:paraId="256A15FB"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FCB7F31" w14:textId="77777777" w:rsidR="0099416C" w:rsidRDefault="0099416C">
            <w:pPr>
              <w:widowControl/>
              <w:numPr>
                <w:ilvl w:val="0"/>
                <w:numId w:val="1"/>
              </w:numPr>
              <w:jc w:val="center"/>
              <w:textAlignment w:val="center"/>
              <w:rPr>
                <w:rFonts w:ascii="宋体" w:hAnsi="宋体" w:cs="宋体"/>
                <w:color w:val="0C0C0C"/>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0CDB4522"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无线实物展台</w:t>
            </w:r>
          </w:p>
        </w:tc>
        <w:tc>
          <w:tcPr>
            <w:tcW w:w="5529" w:type="dxa"/>
            <w:tcBorders>
              <w:top w:val="single" w:sz="4" w:space="0" w:color="000000"/>
              <w:left w:val="single" w:sz="4" w:space="0" w:color="000000"/>
              <w:bottom w:val="single" w:sz="4" w:space="0" w:color="000000"/>
              <w:right w:val="single" w:sz="4" w:space="0" w:color="000000"/>
            </w:tcBorders>
            <w:vAlign w:val="center"/>
          </w:tcPr>
          <w:p w14:paraId="52F7E405"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无线连接 稳定传输双频</w:t>
            </w:r>
            <w:proofErr w:type="spellStart"/>
            <w:r>
              <w:rPr>
                <w:rFonts w:ascii="宋体" w:hAnsi="宋体" w:cs="宋体" w:hint="eastAsia"/>
                <w:color w:val="000000"/>
                <w:kern w:val="0"/>
                <w:sz w:val="20"/>
              </w:rPr>
              <w:t>wifi</w:t>
            </w:r>
            <w:proofErr w:type="spellEnd"/>
            <w:r>
              <w:rPr>
                <w:rFonts w:ascii="宋体" w:hAnsi="宋体" w:cs="宋体" w:hint="eastAsia"/>
                <w:color w:val="000000"/>
                <w:kern w:val="0"/>
                <w:sz w:val="20"/>
              </w:rPr>
              <w:t xml:space="preserve">连接，无需任何数据线，画面传输稳定。 </w:t>
            </w:r>
          </w:p>
          <w:p w14:paraId="0AF37647"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机身屏幕 实时反馈</w:t>
            </w:r>
          </w:p>
          <w:p w14:paraId="390D28D5"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主机配备2寸彩色屏幕，实时反馈所拍摄画面内容，简化设备调节的繁琐流程</w:t>
            </w:r>
          </w:p>
          <w:p w14:paraId="48E43F35"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拆卸设计 翻转折叠分离式底座设计，主机可折叠翻转，移动式拍摄更加便捷高效</w:t>
            </w:r>
          </w:p>
          <w:p w14:paraId="7759A732"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内置电池 方便快捷内置充电电池，可进行快速充电，</w:t>
            </w:r>
            <w:proofErr w:type="gramStart"/>
            <w:r>
              <w:rPr>
                <w:rFonts w:ascii="宋体" w:hAnsi="宋体" w:cs="宋体" w:hint="eastAsia"/>
                <w:color w:val="000000"/>
                <w:kern w:val="0"/>
                <w:sz w:val="20"/>
              </w:rPr>
              <w:t>满电情况</w:t>
            </w:r>
            <w:proofErr w:type="gramEnd"/>
            <w:r>
              <w:rPr>
                <w:rFonts w:ascii="宋体" w:hAnsi="宋体" w:cs="宋体" w:hint="eastAsia"/>
                <w:color w:val="000000"/>
                <w:kern w:val="0"/>
                <w:sz w:val="20"/>
              </w:rPr>
              <w:t>下可待机4小时</w:t>
            </w:r>
          </w:p>
          <w:p w14:paraId="45702C4A"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多个画面 对比分析多个画面可进行对比展示，并支持笔记批注，奖章标记等功能</w:t>
            </w:r>
          </w:p>
        </w:tc>
        <w:tc>
          <w:tcPr>
            <w:tcW w:w="489" w:type="dxa"/>
            <w:tcBorders>
              <w:top w:val="single" w:sz="4" w:space="0" w:color="000000"/>
              <w:left w:val="single" w:sz="4" w:space="0" w:color="000000"/>
              <w:bottom w:val="single" w:sz="4" w:space="0" w:color="000000"/>
              <w:right w:val="single" w:sz="4" w:space="0" w:color="000000"/>
            </w:tcBorders>
            <w:vAlign w:val="center"/>
          </w:tcPr>
          <w:p w14:paraId="7B5FE7EC"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29514F28"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2F568647"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72E11A46"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1D9FCE5" w14:textId="77777777" w:rsidR="0099416C" w:rsidRDefault="0099416C">
            <w:pPr>
              <w:widowControl/>
              <w:numPr>
                <w:ilvl w:val="0"/>
                <w:numId w:val="1"/>
              </w:numPr>
              <w:jc w:val="center"/>
              <w:textAlignment w:val="center"/>
              <w:rPr>
                <w:rFonts w:ascii="宋体" w:hAnsi="宋体" w:cs="宋体"/>
                <w:color w:val="0C0C0C"/>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52C7DEAB"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rPr>
              <w:t>▲</w:t>
            </w:r>
            <w:r>
              <w:rPr>
                <w:rFonts w:ascii="宋体" w:hAnsi="宋体" w:cs="宋体" w:hint="eastAsia"/>
                <w:color w:val="000000"/>
                <w:kern w:val="0"/>
                <w:sz w:val="20"/>
                <w:lang w:bidi="ar"/>
              </w:rPr>
              <w:t>麦克风处理器</w:t>
            </w:r>
          </w:p>
        </w:tc>
        <w:tc>
          <w:tcPr>
            <w:tcW w:w="5529" w:type="dxa"/>
            <w:tcBorders>
              <w:top w:val="single" w:sz="4" w:space="0" w:color="000000"/>
              <w:left w:val="single" w:sz="4" w:space="0" w:color="000000"/>
              <w:bottom w:val="single" w:sz="4" w:space="0" w:color="000000"/>
              <w:right w:val="single" w:sz="4" w:space="0" w:color="000000"/>
            </w:tcBorders>
            <w:vAlign w:val="center"/>
          </w:tcPr>
          <w:p w14:paraId="58B61B2A" w14:textId="77777777" w:rsidR="0099416C" w:rsidRDefault="007C27C3">
            <w:pPr>
              <w:widowControl/>
              <w:jc w:val="left"/>
              <w:rPr>
                <w:rFonts w:ascii="宋体" w:hAnsi="宋体" w:cs="宋体"/>
                <w:color w:val="000000"/>
                <w:kern w:val="0"/>
                <w:sz w:val="20"/>
              </w:rPr>
            </w:pPr>
            <w:r>
              <w:rPr>
                <w:rFonts w:hint="eastAsia"/>
                <w:kern w:val="0"/>
                <w:sz w:val="24"/>
                <w:szCs w:val="24"/>
              </w:rPr>
              <w:t>●</w:t>
            </w:r>
            <w:r>
              <w:rPr>
                <w:rFonts w:ascii="宋体" w:hAnsi="宋体" w:cs="宋体" w:hint="eastAsia"/>
                <w:color w:val="000000"/>
                <w:kern w:val="0"/>
                <w:sz w:val="20"/>
              </w:rPr>
              <w:t>1.具有多路音源输入输出，包括≥</w:t>
            </w:r>
            <w:proofErr w:type="gramStart"/>
            <w:r>
              <w:rPr>
                <w:rFonts w:ascii="宋体" w:hAnsi="宋体" w:cs="宋体" w:hint="eastAsia"/>
                <w:color w:val="000000"/>
                <w:kern w:val="0"/>
                <w:sz w:val="20"/>
              </w:rPr>
              <w:t>2路吊麦接口</w:t>
            </w:r>
            <w:proofErr w:type="gramEnd"/>
            <w:r>
              <w:rPr>
                <w:rFonts w:ascii="宋体" w:hAnsi="宋体" w:cs="宋体" w:hint="eastAsia"/>
                <w:color w:val="000000"/>
                <w:kern w:val="0"/>
                <w:sz w:val="20"/>
              </w:rPr>
              <w:t>、≥4路幻象供电MIC输入接口、≥1路RJ45 座式话筒输入接口、≥4路Line in接口、≥1路USB声卡双向音频接口、≥1路RS-232接口、≥1路RS-485接口、具有≥1路RJ45网络接口、≥4路Line out接口、≥4个定阻功放接口、≥1路3.5mm</w:t>
            </w:r>
            <w:proofErr w:type="gramStart"/>
            <w:r>
              <w:rPr>
                <w:rFonts w:ascii="宋体" w:hAnsi="宋体" w:cs="宋体" w:hint="eastAsia"/>
                <w:color w:val="000000"/>
                <w:kern w:val="0"/>
                <w:sz w:val="20"/>
              </w:rPr>
              <w:t>红外对频扩展</w:t>
            </w:r>
            <w:proofErr w:type="gramEnd"/>
            <w:r>
              <w:rPr>
                <w:rFonts w:ascii="宋体" w:hAnsi="宋体" w:cs="宋体" w:hint="eastAsia"/>
                <w:color w:val="000000"/>
                <w:kern w:val="0"/>
                <w:sz w:val="20"/>
              </w:rPr>
              <w:t>接口。</w:t>
            </w:r>
          </w:p>
          <w:p w14:paraId="5D3CFA50" w14:textId="77777777" w:rsidR="0099416C" w:rsidRDefault="007C27C3">
            <w:pPr>
              <w:widowControl/>
              <w:jc w:val="left"/>
              <w:rPr>
                <w:rFonts w:ascii="宋体" w:hAnsi="宋体" w:cs="宋体"/>
                <w:color w:val="000000"/>
                <w:kern w:val="0"/>
                <w:sz w:val="20"/>
              </w:rPr>
            </w:pPr>
            <w:r>
              <w:rPr>
                <w:rFonts w:hint="eastAsia"/>
                <w:kern w:val="0"/>
                <w:sz w:val="24"/>
                <w:szCs w:val="24"/>
              </w:rPr>
              <w:t>●</w:t>
            </w:r>
            <w:r>
              <w:rPr>
                <w:rFonts w:ascii="宋体" w:hAnsi="宋体" w:cs="宋体" w:hint="eastAsia"/>
                <w:color w:val="000000"/>
                <w:kern w:val="0"/>
                <w:sz w:val="20"/>
              </w:rPr>
              <w:t>2.具备一线传输功能，通过网线接口连接桌面座式话筒，实现了一根线供电、数据通讯、音频传输三合一。</w:t>
            </w:r>
          </w:p>
          <w:p w14:paraId="075BCA06" w14:textId="77777777" w:rsidR="0099416C" w:rsidRDefault="007C27C3">
            <w:pPr>
              <w:widowControl/>
              <w:jc w:val="left"/>
              <w:rPr>
                <w:rFonts w:ascii="宋体" w:hAnsi="宋体" w:cs="宋体"/>
                <w:color w:val="000000"/>
                <w:kern w:val="0"/>
                <w:sz w:val="20"/>
              </w:rPr>
            </w:pPr>
            <w:r>
              <w:rPr>
                <w:rFonts w:hint="eastAsia"/>
                <w:kern w:val="0"/>
                <w:sz w:val="24"/>
                <w:szCs w:val="24"/>
              </w:rPr>
              <w:t>●</w:t>
            </w:r>
            <w:r>
              <w:rPr>
                <w:rFonts w:ascii="宋体" w:hAnsi="宋体" w:cs="宋体" w:hint="eastAsia"/>
                <w:color w:val="000000"/>
                <w:kern w:val="0"/>
                <w:sz w:val="20"/>
              </w:rPr>
              <w:t>3.内置数字U段接收功能，可接入≥2个教学无线</w:t>
            </w:r>
            <w:proofErr w:type="gramStart"/>
            <w:r>
              <w:rPr>
                <w:rFonts w:ascii="宋体" w:hAnsi="宋体" w:cs="宋体" w:hint="eastAsia"/>
                <w:color w:val="000000"/>
                <w:kern w:val="0"/>
                <w:sz w:val="20"/>
              </w:rPr>
              <w:t>手持麦并同时</w:t>
            </w:r>
            <w:proofErr w:type="gramEnd"/>
            <w:r>
              <w:rPr>
                <w:rFonts w:ascii="宋体" w:hAnsi="宋体" w:cs="宋体" w:hint="eastAsia"/>
                <w:color w:val="000000"/>
                <w:kern w:val="0"/>
                <w:sz w:val="20"/>
              </w:rPr>
              <w:t>使用。音频传输采用基于U段的话筒无线音频传输技术，无线音频传输满足640MHz至690MHz的频率调制范围，同时具备自动扫频</w:t>
            </w:r>
            <w:proofErr w:type="gramStart"/>
            <w:r>
              <w:rPr>
                <w:rFonts w:ascii="宋体" w:hAnsi="宋体" w:cs="宋体" w:hint="eastAsia"/>
                <w:color w:val="000000"/>
                <w:kern w:val="0"/>
                <w:sz w:val="20"/>
              </w:rPr>
              <w:t>与对频技术</w:t>
            </w:r>
            <w:proofErr w:type="gramEnd"/>
            <w:r>
              <w:rPr>
                <w:rFonts w:ascii="宋体" w:hAnsi="宋体" w:cs="宋体" w:hint="eastAsia"/>
                <w:color w:val="000000"/>
                <w:kern w:val="0"/>
                <w:sz w:val="20"/>
              </w:rPr>
              <w:t>功能。</w:t>
            </w:r>
          </w:p>
          <w:p w14:paraId="6761FE6D"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4.具有≥1个控制旋钮、≥2.0英寸显示屏，实现在主机上即可</w:t>
            </w:r>
            <w:r>
              <w:rPr>
                <w:rFonts w:ascii="宋体" w:hAnsi="宋体" w:cs="宋体" w:hint="eastAsia"/>
                <w:color w:val="000000"/>
                <w:kern w:val="0"/>
                <w:sz w:val="20"/>
              </w:rPr>
              <w:lastRenderedPageBreak/>
              <w:t>控制和配置设备状态和参数，并在显示屏上显示状态。</w:t>
            </w:r>
          </w:p>
          <w:p w14:paraId="356A88EB"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5.USB接口具备双向传输功能，可以通过USB线连接到电脑或一体机，实现数字音频输入输出。</w:t>
            </w:r>
          </w:p>
          <w:p w14:paraId="531379BC"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6.支持通过RS485、RS232接口对接中控设备，实现设备控制功能，包括但不限于音量、场景切换。</w:t>
            </w:r>
          </w:p>
          <w:p w14:paraId="2D31FD63" w14:textId="77777777" w:rsidR="0099416C" w:rsidRDefault="007C27C3">
            <w:pPr>
              <w:widowControl/>
              <w:jc w:val="left"/>
              <w:rPr>
                <w:rFonts w:ascii="宋体" w:hAnsi="宋体" w:cs="宋体"/>
                <w:color w:val="000000"/>
                <w:kern w:val="0"/>
                <w:sz w:val="20"/>
              </w:rPr>
            </w:pPr>
            <w:r>
              <w:rPr>
                <w:rFonts w:hint="eastAsia"/>
                <w:kern w:val="0"/>
                <w:sz w:val="24"/>
                <w:szCs w:val="24"/>
              </w:rPr>
              <w:t>●</w:t>
            </w:r>
            <w:r>
              <w:rPr>
                <w:rFonts w:ascii="宋体" w:hAnsi="宋体" w:cs="宋体" w:hint="eastAsia"/>
                <w:color w:val="000000"/>
                <w:kern w:val="0"/>
                <w:sz w:val="20"/>
              </w:rPr>
              <w:t>7.具备远程控制功能，通过网络登录管理平台，实现远程切换场景，可预设≥8个不同参数的快捷切换场景；远程控制具备音频矩阵功能，实现≥14路音频输入和≥8路音频输出任意矩阵式配置，并支持对场景内每路输入、输出音频进行独立调节。</w:t>
            </w:r>
          </w:p>
          <w:p w14:paraId="71D27B81"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8.内置智能数字功放，可接入≥4路定阻音箱，每路功放功率≥60W。</w:t>
            </w:r>
          </w:p>
          <w:p w14:paraId="32D8FB13"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9.具有≥2个无线话筒连接指示灯，用于指示无线麦连接状态；≥1个红外发射/指示灯，用于数字U段红外对频；≥1个电源指示灯，用于指示供电状态。</w:t>
            </w:r>
          </w:p>
          <w:p w14:paraId="4924E171" w14:textId="77777777" w:rsidR="0099416C" w:rsidRDefault="007C27C3">
            <w:pPr>
              <w:widowControl/>
              <w:jc w:val="left"/>
              <w:rPr>
                <w:rFonts w:ascii="宋体" w:hAnsi="宋体" w:cs="宋体"/>
                <w:color w:val="000000"/>
                <w:kern w:val="0"/>
                <w:sz w:val="20"/>
              </w:rPr>
            </w:pPr>
            <w:r>
              <w:rPr>
                <w:rFonts w:hint="eastAsia"/>
                <w:kern w:val="0"/>
                <w:sz w:val="24"/>
                <w:szCs w:val="24"/>
              </w:rPr>
              <w:t>●</w:t>
            </w:r>
            <w:r>
              <w:rPr>
                <w:rFonts w:ascii="宋体" w:hAnsi="宋体" w:cs="宋体" w:hint="eastAsia"/>
                <w:color w:val="000000"/>
                <w:kern w:val="0"/>
                <w:sz w:val="20"/>
              </w:rPr>
              <w:t>10.集成多种专业音频处理功能，通过客户端软件实现管理和控制，包括输入增益、啸叫抑制、噪声抑制、混响抑制、均衡器、闪避器、扩展器、压缩器、自动增益、反馈抑制、自动混音、回声消除、环境降噪、矩阵混音、分频器、</w:t>
            </w:r>
            <w:proofErr w:type="gramStart"/>
            <w:r>
              <w:rPr>
                <w:rFonts w:ascii="宋体" w:hAnsi="宋体" w:cs="宋体" w:hint="eastAsia"/>
                <w:color w:val="000000"/>
                <w:kern w:val="0"/>
                <w:sz w:val="20"/>
              </w:rPr>
              <w:t>压限器</w:t>
            </w:r>
            <w:proofErr w:type="gramEnd"/>
            <w:r>
              <w:rPr>
                <w:rFonts w:ascii="宋体" w:hAnsi="宋体" w:cs="宋体" w:hint="eastAsia"/>
                <w:color w:val="000000"/>
                <w:kern w:val="0"/>
                <w:sz w:val="20"/>
              </w:rPr>
              <w:t>、延时器功能。</w:t>
            </w:r>
          </w:p>
          <w:p w14:paraId="26E98837"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音频处理器功能要求如下：</w:t>
            </w:r>
          </w:p>
          <w:p w14:paraId="681B697D"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①支持每路输入增益调节，调节范围≥-72~12dB，并且可以单独设置静音或一键全部静音；</w:t>
            </w:r>
          </w:p>
          <w:p w14:paraId="7EAAD37F"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②支持输入信号音效设置功能，输入信号可实现≥7档啸叫抑制调节，噪声抑制可实现≥-18dB~-6dB范围调节，混响抑制可实现≥30~200ms范围调节，并支持非线性处理开关。</w:t>
            </w:r>
          </w:p>
          <w:p w14:paraId="7A80AF56"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③支持均衡器设置功能，输入≥10段图示均衡器，输出3种图示均衡器可选，包括但不限于10、15、31段，频点可单独调节增益。</w:t>
            </w:r>
          </w:p>
          <w:p w14:paraId="35D36E5A"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④支持闪避</w:t>
            </w:r>
            <w:proofErr w:type="gramStart"/>
            <w:r>
              <w:rPr>
                <w:rFonts w:ascii="宋体" w:hAnsi="宋体" w:cs="宋体" w:hint="eastAsia"/>
                <w:color w:val="000000"/>
                <w:kern w:val="0"/>
                <w:sz w:val="20"/>
              </w:rPr>
              <w:t>器设置</w:t>
            </w:r>
            <w:proofErr w:type="gramEnd"/>
            <w:r>
              <w:rPr>
                <w:rFonts w:ascii="宋体" w:hAnsi="宋体" w:cs="宋体" w:hint="eastAsia"/>
                <w:color w:val="000000"/>
                <w:kern w:val="0"/>
                <w:sz w:val="20"/>
              </w:rPr>
              <w:t>功能，可单独设置开关，阈值≥-56~0dB范围可调，深度≥-40~0dB范围可调，启动时间≥1~5000ms范围可调，释放时间≥1~5000ms范围可调，保持时间≥1~60000ms范围可调。</w:t>
            </w:r>
          </w:p>
          <w:p w14:paraId="0B3D5322"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⑤支持扩展器设置功能，可单独设置开关，阈值≥-72~0dB范围可调，比率≥1~20范围可调，启动时间≥1~1000ms范围可调，释放时间≥1~1000ms范围可调。</w:t>
            </w:r>
          </w:p>
          <w:p w14:paraId="4AAAEA0F"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⑥支持压缩</w:t>
            </w:r>
            <w:proofErr w:type="gramStart"/>
            <w:r>
              <w:rPr>
                <w:rFonts w:ascii="宋体" w:hAnsi="宋体" w:cs="宋体" w:hint="eastAsia"/>
                <w:color w:val="000000"/>
                <w:kern w:val="0"/>
                <w:sz w:val="20"/>
              </w:rPr>
              <w:t>器设置</w:t>
            </w:r>
            <w:proofErr w:type="gramEnd"/>
            <w:r>
              <w:rPr>
                <w:rFonts w:ascii="宋体" w:hAnsi="宋体" w:cs="宋体" w:hint="eastAsia"/>
                <w:color w:val="000000"/>
                <w:kern w:val="0"/>
                <w:sz w:val="20"/>
              </w:rPr>
              <w:t>功能，可单独设置开关，阈值≥-48~0dB范围可调，比率≥1~20范围可调，启动时间≥1~1000ms范围可调，释放时间≥1~10000ms范围可调，软拐点范围≥0~20可选。</w:t>
            </w:r>
          </w:p>
          <w:p w14:paraId="19E22FD2"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⑦支持自动增益设置功能，可调节启动电平与目标电平，可对启动时间和释放时间进行调节，压缩比和最大增益值调节，软拐点范围0~30。</w:t>
            </w:r>
          </w:p>
          <w:p w14:paraId="1551541F"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⑧支持反馈抑制功能，并且每路</w:t>
            </w:r>
            <w:proofErr w:type="gramStart"/>
            <w:r>
              <w:rPr>
                <w:rFonts w:ascii="宋体" w:hAnsi="宋体" w:cs="宋体" w:hint="eastAsia"/>
                <w:color w:val="000000"/>
                <w:kern w:val="0"/>
                <w:sz w:val="20"/>
              </w:rPr>
              <w:t>的移频范围</w:t>
            </w:r>
            <w:proofErr w:type="gramEnd"/>
            <w:r>
              <w:rPr>
                <w:rFonts w:ascii="宋体" w:hAnsi="宋体" w:cs="宋体" w:hint="eastAsia"/>
                <w:color w:val="000000"/>
                <w:kern w:val="0"/>
                <w:sz w:val="20"/>
              </w:rPr>
              <w:t>≥-10dB~-3dB和≥3dB~10dB，支持陷波开关，陷波深度为≥-24dB~0dB，步长为≥1.5~9，可任意设置≥24个固定点+≥24个动态点。</w:t>
            </w:r>
          </w:p>
          <w:p w14:paraId="6C14F204"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lastRenderedPageBreak/>
              <w:t>⑨支持自动混音与优先级功能，可选择门限自动混音和增益共享自动混音两种，增益共享自动混音的设置下每路输入信号都支持≥-72dB~12dB范围单独调节，≥0-9级范围优先级控制。</w:t>
            </w:r>
          </w:p>
          <w:p w14:paraId="7A956B9A"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⑩支持回声消除功能，可单独设置开关任意输入与输出，回声等级≥3档可调。</w:t>
            </w:r>
          </w:p>
          <w:p w14:paraId="514DDF5E" w14:textId="77777777" w:rsidR="0099416C" w:rsidRDefault="007C27C3">
            <w:pPr>
              <w:widowControl/>
              <w:jc w:val="left"/>
              <w:rPr>
                <w:rFonts w:ascii="宋体" w:hAnsi="宋体" w:cs="宋体"/>
                <w:color w:val="000000"/>
                <w:kern w:val="0"/>
                <w:sz w:val="20"/>
              </w:rPr>
            </w:pPr>
            <w:r>
              <w:rPr>
                <w:rFonts w:ascii="Cambria Math" w:hAnsi="Cambria Math" w:cs="Cambria Math"/>
                <w:color w:val="000000"/>
                <w:kern w:val="0"/>
                <w:sz w:val="24"/>
              </w:rPr>
              <w:t>⑪</w:t>
            </w:r>
            <w:r>
              <w:rPr>
                <w:rFonts w:ascii="宋体" w:hAnsi="宋体" w:cs="宋体" w:hint="eastAsia"/>
                <w:color w:val="000000"/>
                <w:kern w:val="0"/>
                <w:sz w:val="20"/>
              </w:rPr>
              <w:t>支持环境降噪功能，可单独设置开关任意输入与输出，降噪等级≥5档可调，最大降噪等级≥30dB。</w:t>
            </w:r>
          </w:p>
          <w:p w14:paraId="337EECB2" w14:textId="77777777" w:rsidR="0099416C" w:rsidRDefault="007C27C3">
            <w:pPr>
              <w:widowControl/>
              <w:jc w:val="left"/>
              <w:rPr>
                <w:rFonts w:ascii="宋体" w:hAnsi="宋体" w:cs="宋体"/>
                <w:color w:val="000000"/>
                <w:kern w:val="0"/>
                <w:sz w:val="20"/>
              </w:rPr>
            </w:pPr>
            <w:r>
              <w:rPr>
                <w:rFonts w:ascii="Cambria Math" w:hAnsi="Cambria Math" w:cs="Cambria Math"/>
                <w:color w:val="000000"/>
                <w:kern w:val="0"/>
                <w:sz w:val="20"/>
              </w:rPr>
              <w:t>⑫</w:t>
            </w:r>
            <w:r>
              <w:rPr>
                <w:rFonts w:ascii="宋体" w:hAnsi="宋体" w:cs="宋体" w:hint="eastAsia"/>
                <w:color w:val="000000"/>
                <w:kern w:val="0"/>
                <w:sz w:val="20"/>
              </w:rPr>
              <w:t>支持矩阵显示和控制功能，通过矩阵的方式显示输入通道与输出通道的通断设置，并以≥6种颜色显示通道是否被使用，包含但不限于以下状态：通道的自动混音、反馈抑制、回声消除、环境降噪是否启用。</w:t>
            </w:r>
          </w:p>
          <w:p w14:paraId="274B3072" w14:textId="77777777" w:rsidR="0099416C" w:rsidRDefault="007C27C3">
            <w:pPr>
              <w:widowControl/>
              <w:jc w:val="left"/>
              <w:rPr>
                <w:rFonts w:ascii="宋体" w:hAnsi="宋体" w:cs="宋体"/>
                <w:color w:val="000000"/>
                <w:kern w:val="0"/>
                <w:sz w:val="20"/>
              </w:rPr>
            </w:pPr>
            <w:r>
              <w:rPr>
                <w:rFonts w:ascii="Cambria Math" w:hAnsi="Cambria Math" w:cs="Cambria Math"/>
                <w:color w:val="000000"/>
                <w:kern w:val="0"/>
                <w:sz w:val="20"/>
              </w:rPr>
              <w:t>⑬</w:t>
            </w:r>
            <w:r>
              <w:rPr>
                <w:rFonts w:ascii="宋体" w:hAnsi="宋体" w:cs="宋体" w:hint="eastAsia"/>
                <w:color w:val="000000"/>
                <w:kern w:val="0"/>
                <w:sz w:val="20"/>
              </w:rPr>
              <w:t>支持分频器设置功能，</w:t>
            </w:r>
            <w:proofErr w:type="gramStart"/>
            <w:r>
              <w:rPr>
                <w:rFonts w:ascii="宋体" w:hAnsi="宋体" w:cs="宋体" w:hint="eastAsia"/>
                <w:color w:val="000000"/>
                <w:kern w:val="0"/>
                <w:sz w:val="20"/>
              </w:rPr>
              <w:t>高低通可单独</w:t>
            </w:r>
            <w:proofErr w:type="gramEnd"/>
            <w:r>
              <w:rPr>
                <w:rFonts w:ascii="宋体" w:hAnsi="宋体" w:cs="宋体" w:hint="eastAsia"/>
                <w:color w:val="000000"/>
                <w:kern w:val="0"/>
                <w:sz w:val="20"/>
              </w:rPr>
              <w:t>设置开关，每个功能有≥3个常用滤波器，斜率范围≥6~48dB/Oct可调，频率范围≥20~20000Hz可调，增益范围≥-24~18dB可调。</w:t>
            </w:r>
          </w:p>
          <w:p w14:paraId="0A8E5FB5" w14:textId="77777777" w:rsidR="0099416C" w:rsidRDefault="007C27C3">
            <w:pPr>
              <w:widowControl/>
              <w:jc w:val="left"/>
              <w:rPr>
                <w:rFonts w:ascii="宋体" w:hAnsi="宋体" w:cs="宋体"/>
                <w:color w:val="000000"/>
                <w:kern w:val="0"/>
                <w:sz w:val="20"/>
              </w:rPr>
            </w:pPr>
            <w:r>
              <w:rPr>
                <w:rFonts w:ascii="Cambria Math" w:hAnsi="Cambria Math" w:cs="Cambria Math"/>
                <w:color w:val="000000"/>
                <w:kern w:val="0"/>
                <w:sz w:val="20"/>
              </w:rPr>
              <w:t>⑭</w:t>
            </w:r>
            <w:r>
              <w:rPr>
                <w:rFonts w:ascii="宋体" w:hAnsi="宋体" w:cs="宋体" w:hint="eastAsia"/>
                <w:color w:val="000000"/>
                <w:kern w:val="0"/>
                <w:sz w:val="20"/>
              </w:rPr>
              <w:t>支持限幅器设置功能，阈值范围≥-90~0dB可调，软拐点范围≥0~20dB可调，建立时间范围≥1~1000ms可调，释放时间范围≥1~10000ms可调。</w:t>
            </w:r>
          </w:p>
          <w:p w14:paraId="12FA5183" w14:textId="77777777" w:rsidR="0099416C" w:rsidRDefault="007C27C3">
            <w:pPr>
              <w:widowControl/>
              <w:jc w:val="left"/>
              <w:rPr>
                <w:rFonts w:ascii="宋体" w:hAnsi="宋体" w:cs="宋体"/>
                <w:color w:val="000000"/>
                <w:kern w:val="0"/>
                <w:sz w:val="20"/>
              </w:rPr>
            </w:pPr>
            <w:r>
              <w:rPr>
                <w:rFonts w:ascii="Cambria Math" w:hAnsi="Cambria Math" w:cs="Cambria Math"/>
                <w:color w:val="000000"/>
                <w:kern w:val="0"/>
                <w:sz w:val="20"/>
              </w:rPr>
              <w:t>⑮</w:t>
            </w:r>
            <w:r>
              <w:rPr>
                <w:rFonts w:ascii="宋体" w:hAnsi="宋体" w:cs="宋体" w:hint="eastAsia"/>
                <w:color w:val="000000"/>
                <w:kern w:val="0"/>
                <w:sz w:val="20"/>
              </w:rPr>
              <w:t>支持延时器设置功能，可单独设置开关，延时时间范围≥0~2000ms可调，也可以根据距离进行延时器调节，距离范围≥0~680m可调并自动匹配延时器。</w:t>
            </w:r>
          </w:p>
          <w:p w14:paraId="2815CF41"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11.具备远程固件升级功能，支持每个教室的音频设置参数进行备份和还原。</w:t>
            </w:r>
          </w:p>
          <w:p w14:paraId="67BCC116"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12.具有麦克风设置功能，可同时查看和设置2只≥U段麦克风，查看麦克风的RF与AF信号强度，可进行自动扫频和</w:t>
            </w:r>
            <w:proofErr w:type="gramStart"/>
            <w:r>
              <w:rPr>
                <w:rFonts w:ascii="宋体" w:hAnsi="宋体" w:cs="宋体" w:hint="eastAsia"/>
                <w:color w:val="000000"/>
                <w:kern w:val="0"/>
                <w:sz w:val="20"/>
              </w:rPr>
              <w:t>红外对频设置</w:t>
            </w:r>
            <w:proofErr w:type="gramEnd"/>
            <w:r>
              <w:rPr>
                <w:rFonts w:ascii="宋体" w:hAnsi="宋体" w:cs="宋体" w:hint="eastAsia"/>
                <w:color w:val="000000"/>
                <w:kern w:val="0"/>
                <w:sz w:val="20"/>
              </w:rPr>
              <w:t>，可手动调节频率，话筒≥7档发射功率可调；可查看座式话筒的≥3个充电口状态，可通过软件开关锁；可选择USB声卡输入信号；可设置≥</w:t>
            </w:r>
            <w:proofErr w:type="gramStart"/>
            <w:r>
              <w:rPr>
                <w:rFonts w:ascii="宋体" w:hAnsi="宋体" w:cs="宋体" w:hint="eastAsia"/>
                <w:color w:val="000000"/>
                <w:kern w:val="0"/>
                <w:sz w:val="20"/>
              </w:rPr>
              <w:t>2只吊麦的</w:t>
            </w:r>
            <w:proofErr w:type="gramEnd"/>
            <w:r>
              <w:rPr>
                <w:rFonts w:ascii="宋体" w:hAnsi="宋体" w:cs="宋体" w:hint="eastAsia"/>
                <w:color w:val="000000"/>
                <w:kern w:val="0"/>
                <w:sz w:val="20"/>
              </w:rPr>
              <w:t>开关与灵敏度调节；可控制≥4路MIC接口的幻象供电开关。</w:t>
            </w:r>
          </w:p>
        </w:tc>
        <w:tc>
          <w:tcPr>
            <w:tcW w:w="489" w:type="dxa"/>
            <w:tcBorders>
              <w:top w:val="single" w:sz="4" w:space="0" w:color="000000"/>
              <w:left w:val="single" w:sz="4" w:space="0" w:color="000000"/>
              <w:bottom w:val="single" w:sz="4" w:space="0" w:color="000000"/>
              <w:right w:val="single" w:sz="4" w:space="0" w:color="000000"/>
            </w:tcBorders>
            <w:vAlign w:val="center"/>
          </w:tcPr>
          <w:p w14:paraId="4F4845FA"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22B1719F"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0C60A686"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257DDE83"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0B9E717" w14:textId="77777777" w:rsidR="0099416C" w:rsidRDefault="0099416C">
            <w:pPr>
              <w:widowControl/>
              <w:numPr>
                <w:ilvl w:val="0"/>
                <w:numId w:val="1"/>
              </w:numPr>
              <w:jc w:val="center"/>
              <w:textAlignment w:val="center"/>
              <w:rPr>
                <w:rFonts w:ascii="宋体" w:hAnsi="宋体" w:cs="宋体"/>
                <w:color w:val="0C0C0C"/>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36E33A58"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物联网触摸屏</w:t>
            </w:r>
          </w:p>
        </w:tc>
        <w:tc>
          <w:tcPr>
            <w:tcW w:w="5529" w:type="dxa"/>
            <w:tcBorders>
              <w:top w:val="single" w:sz="4" w:space="0" w:color="000000"/>
              <w:left w:val="single" w:sz="4" w:space="0" w:color="000000"/>
              <w:bottom w:val="single" w:sz="4" w:space="0" w:color="000000"/>
              <w:right w:val="single" w:sz="4" w:space="0" w:color="000000"/>
            </w:tcBorders>
            <w:vAlign w:val="center"/>
          </w:tcPr>
          <w:p w14:paraId="4642056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1.支持模块隐藏功能，可以将不需要使用的功能隐藏。</w:t>
            </w:r>
          </w:p>
          <w:p w14:paraId="6DD62C89"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2.支持信息监测功能，通过面板查看主机各模块版本信息以及主机网络信息。</w:t>
            </w:r>
          </w:p>
          <w:p w14:paraId="4C778818"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3.支持场景切换功能，预设≥8个场景，一键快速切换。</w:t>
            </w:r>
          </w:p>
          <w:p w14:paraId="20ACD22B"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4.具有密码保护功能，防止设备被无关人员修改。</w:t>
            </w:r>
          </w:p>
          <w:p w14:paraId="2107801C"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w:t>
            </w:r>
            <w:proofErr w:type="gramStart"/>
            <w:r>
              <w:rPr>
                <w:rFonts w:ascii="宋体" w:hAnsi="宋体" w:cs="宋体" w:hint="eastAsia"/>
                <w:color w:val="000000"/>
                <w:kern w:val="0"/>
                <w:sz w:val="20"/>
              </w:rPr>
              <w:t>支持屏保功能</w:t>
            </w:r>
            <w:proofErr w:type="gramEnd"/>
            <w:r>
              <w:rPr>
                <w:rFonts w:ascii="宋体" w:hAnsi="宋体" w:cs="宋体" w:hint="eastAsia"/>
                <w:color w:val="000000"/>
                <w:kern w:val="0"/>
                <w:sz w:val="20"/>
              </w:rPr>
              <w:t>，有≥8种</w:t>
            </w:r>
            <w:proofErr w:type="gramStart"/>
            <w:r>
              <w:rPr>
                <w:rFonts w:ascii="宋体" w:hAnsi="宋体" w:cs="宋体" w:hint="eastAsia"/>
                <w:color w:val="000000"/>
                <w:kern w:val="0"/>
                <w:sz w:val="20"/>
              </w:rPr>
              <w:t>屏保时间</w:t>
            </w:r>
            <w:proofErr w:type="gramEnd"/>
            <w:r>
              <w:rPr>
                <w:rFonts w:ascii="宋体" w:hAnsi="宋体" w:cs="宋体" w:hint="eastAsia"/>
                <w:color w:val="000000"/>
                <w:kern w:val="0"/>
                <w:sz w:val="20"/>
              </w:rPr>
              <w:t>可以切换。</w:t>
            </w:r>
          </w:p>
          <w:p w14:paraId="37CA6666" w14:textId="77777777" w:rsidR="0099416C" w:rsidRDefault="007C27C3">
            <w:pPr>
              <w:jc w:val="left"/>
              <w:rPr>
                <w:rFonts w:ascii="宋体" w:hAnsi="宋体" w:cs="宋体"/>
                <w:kern w:val="0"/>
                <w:sz w:val="20"/>
              </w:rPr>
            </w:pPr>
            <w:r>
              <w:rPr>
                <w:rFonts w:ascii="宋体" w:hAnsi="宋体" w:cs="宋体" w:hint="eastAsia"/>
                <w:color w:val="000000"/>
                <w:kern w:val="0"/>
                <w:sz w:val="20"/>
              </w:rPr>
              <w:t>6.支持</w:t>
            </w:r>
            <w:r>
              <w:rPr>
                <w:rFonts w:ascii="宋体" w:hAnsi="宋体" w:cs="宋体" w:hint="eastAsia"/>
                <w:kern w:val="0"/>
                <w:sz w:val="20"/>
              </w:rPr>
              <w:t>查看输入输出各通道增益数值，可以控制通道静音、设置U段麦克风的频率、支持配置自动扫频和</w:t>
            </w:r>
            <w:proofErr w:type="gramStart"/>
            <w:r>
              <w:rPr>
                <w:rFonts w:ascii="宋体" w:hAnsi="宋体" w:cs="宋体" w:hint="eastAsia"/>
                <w:kern w:val="0"/>
                <w:sz w:val="20"/>
              </w:rPr>
              <w:t>红外对频功能</w:t>
            </w:r>
            <w:proofErr w:type="gramEnd"/>
            <w:r>
              <w:rPr>
                <w:rFonts w:ascii="宋体" w:hAnsi="宋体" w:cs="宋体" w:hint="eastAsia"/>
                <w:kern w:val="0"/>
                <w:sz w:val="20"/>
              </w:rPr>
              <w:t>。</w:t>
            </w:r>
          </w:p>
          <w:p w14:paraId="6AC721AE" w14:textId="77777777" w:rsidR="0099416C" w:rsidRDefault="007C27C3">
            <w:pPr>
              <w:jc w:val="left"/>
              <w:rPr>
                <w:rFonts w:ascii="宋体" w:hAnsi="宋体" w:cs="宋体"/>
                <w:color w:val="000000"/>
                <w:kern w:val="0"/>
                <w:sz w:val="20"/>
              </w:rPr>
            </w:pPr>
            <w:r>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74640D1D"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3D5809F2"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75825EDB"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0FC18AA1"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8CE113E" w14:textId="77777777" w:rsidR="0099416C" w:rsidRDefault="0099416C">
            <w:pPr>
              <w:widowControl/>
              <w:numPr>
                <w:ilvl w:val="0"/>
                <w:numId w:val="1"/>
              </w:numPr>
              <w:jc w:val="center"/>
              <w:textAlignment w:val="center"/>
              <w:rPr>
                <w:rFonts w:ascii="宋体" w:hAnsi="宋体" w:cs="宋体"/>
                <w:color w:val="0C0C0C"/>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4786691"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支架</w:t>
            </w:r>
          </w:p>
        </w:tc>
        <w:tc>
          <w:tcPr>
            <w:tcW w:w="5529" w:type="dxa"/>
            <w:tcBorders>
              <w:top w:val="single" w:sz="4" w:space="0" w:color="000000"/>
              <w:left w:val="single" w:sz="4" w:space="0" w:color="000000"/>
              <w:bottom w:val="single" w:sz="4" w:space="0" w:color="000000"/>
              <w:right w:val="single" w:sz="4" w:space="0" w:color="000000"/>
            </w:tcBorders>
            <w:vAlign w:val="center"/>
          </w:tcPr>
          <w:p w14:paraId="5A03A9DB"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专用音箱支架</w:t>
            </w:r>
          </w:p>
        </w:tc>
        <w:tc>
          <w:tcPr>
            <w:tcW w:w="489" w:type="dxa"/>
            <w:tcBorders>
              <w:top w:val="single" w:sz="4" w:space="0" w:color="000000"/>
              <w:left w:val="single" w:sz="4" w:space="0" w:color="000000"/>
              <w:bottom w:val="single" w:sz="4" w:space="0" w:color="000000"/>
              <w:right w:val="single" w:sz="4" w:space="0" w:color="000000"/>
            </w:tcBorders>
            <w:vAlign w:val="center"/>
          </w:tcPr>
          <w:p w14:paraId="599826F3"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2</w:t>
            </w:r>
          </w:p>
        </w:tc>
        <w:tc>
          <w:tcPr>
            <w:tcW w:w="645" w:type="dxa"/>
            <w:tcBorders>
              <w:top w:val="single" w:sz="4" w:space="0" w:color="000000"/>
              <w:left w:val="single" w:sz="4" w:space="0" w:color="000000"/>
              <w:bottom w:val="single" w:sz="4" w:space="0" w:color="000000"/>
              <w:right w:val="single" w:sz="4" w:space="0" w:color="000000"/>
            </w:tcBorders>
            <w:vAlign w:val="center"/>
          </w:tcPr>
          <w:p w14:paraId="3D1B23CD"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只</w:t>
            </w:r>
          </w:p>
        </w:tc>
        <w:tc>
          <w:tcPr>
            <w:tcW w:w="1327" w:type="dxa"/>
            <w:tcBorders>
              <w:top w:val="single" w:sz="4" w:space="0" w:color="000000"/>
              <w:left w:val="single" w:sz="4" w:space="0" w:color="000000"/>
              <w:bottom w:val="single" w:sz="4" w:space="0" w:color="000000"/>
              <w:right w:val="single" w:sz="4" w:space="0" w:color="000000"/>
            </w:tcBorders>
            <w:vAlign w:val="center"/>
          </w:tcPr>
          <w:p w14:paraId="55393C0C"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79334341"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EEFF60B"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26BEB646"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无线手持</w:t>
            </w:r>
          </w:p>
        </w:tc>
        <w:tc>
          <w:tcPr>
            <w:tcW w:w="5529" w:type="dxa"/>
            <w:tcBorders>
              <w:top w:val="single" w:sz="4" w:space="0" w:color="000000"/>
              <w:left w:val="single" w:sz="4" w:space="0" w:color="000000"/>
              <w:bottom w:val="single" w:sz="4" w:space="0" w:color="000000"/>
              <w:right w:val="single" w:sz="4" w:space="0" w:color="000000"/>
            </w:tcBorders>
            <w:vAlign w:val="center"/>
          </w:tcPr>
          <w:p w14:paraId="7D6370B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●1.采用基于数字U段的话筒无线音频传输技术和主控芯片，无线音频传输应满足640MHz至690MHz的频率调制范围，空旷处使用距离≥30米，同时应具备自动扫频</w:t>
            </w:r>
            <w:proofErr w:type="gramStart"/>
            <w:r>
              <w:rPr>
                <w:rFonts w:ascii="宋体" w:hAnsi="宋体" w:cs="宋体" w:hint="eastAsia"/>
                <w:color w:val="000000"/>
                <w:kern w:val="0"/>
                <w:sz w:val="20"/>
              </w:rPr>
              <w:t>与对频技术</w:t>
            </w:r>
            <w:proofErr w:type="gramEnd"/>
            <w:r>
              <w:rPr>
                <w:rFonts w:ascii="宋体" w:hAnsi="宋体" w:cs="宋体" w:hint="eastAsia"/>
                <w:color w:val="000000"/>
                <w:kern w:val="0"/>
                <w:sz w:val="20"/>
              </w:rPr>
              <w:t>功能。</w:t>
            </w:r>
          </w:p>
          <w:p w14:paraId="6AE751A0"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2.内置3.5mm耳机接口，可搭配头戴、领夹麦克风接入使用。</w:t>
            </w:r>
          </w:p>
          <w:p w14:paraId="473355CB"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●3.具有OLED显示屏和物理按键，显示屏的显示内容包括频率、音量、开关麦状态、电量、功率等级参数，并且具备音量+按键、</w:t>
            </w:r>
            <w:r>
              <w:rPr>
                <w:rFonts w:ascii="宋体" w:hAnsi="宋体" w:cs="宋体" w:hint="eastAsia"/>
                <w:color w:val="000000"/>
                <w:kern w:val="0"/>
                <w:sz w:val="20"/>
              </w:rPr>
              <w:lastRenderedPageBreak/>
              <w:t>音量-按键、电源开关键，物理按键具备清晰的按压反馈，电源开关键长按开关机，</w:t>
            </w:r>
            <w:proofErr w:type="gramStart"/>
            <w:r>
              <w:rPr>
                <w:rFonts w:ascii="宋体" w:hAnsi="宋体" w:cs="宋体" w:hint="eastAsia"/>
                <w:color w:val="000000"/>
                <w:kern w:val="0"/>
                <w:sz w:val="20"/>
              </w:rPr>
              <w:t>短按开关</w:t>
            </w:r>
            <w:proofErr w:type="gramEnd"/>
            <w:r>
              <w:rPr>
                <w:rFonts w:ascii="宋体" w:hAnsi="宋体" w:cs="宋体" w:hint="eastAsia"/>
                <w:color w:val="000000"/>
                <w:kern w:val="0"/>
                <w:sz w:val="20"/>
              </w:rPr>
              <w:t>麦。</w:t>
            </w:r>
          </w:p>
          <w:p w14:paraId="176F318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●4.具有≥两种充电方式，包括座式话筒充电座触点充电和TYPE-C充电。</w:t>
            </w:r>
          </w:p>
          <w:p w14:paraId="1FCBC749"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5.具备智能功耗管理功能，静音后一段时间内无操作麦克风将会自动关机。</w:t>
            </w:r>
          </w:p>
          <w:p w14:paraId="67A8FAAF"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6.具备≥10</w:t>
            </w:r>
            <w:proofErr w:type="gramStart"/>
            <w:r>
              <w:rPr>
                <w:rFonts w:ascii="宋体" w:hAnsi="宋体" w:cs="宋体" w:hint="eastAsia"/>
                <w:color w:val="000000"/>
                <w:kern w:val="0"/>
                <w:sz w:val="20"/>
              </w:rPr>
              <w:t>档</w:t>
            </w:r>
            <w:proofErr w:type="gramEnd"/>
            <w:r>
              <w:rPr>
                <w:rFonts w:ascii="宋体" w:hAnsi="宋体" w:cs="宋体" w:hint="eastAsia"/>
                <w:color w:val="000000"/>
                <w:kern w:val="0"/>
                <w:sz w:val="20"/>
              </w:rPr>
              <w:t>音量调节和≥3档功率调节功能。</w:t>
            </w:r>
          </w:p>
          <w:p w14:paraId="58A5EA2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7.具备无感接入功能，开机自动对频，实现无线麦克风自动接入系统。</w:t>
            </w:r>
          </w:p>
          <w:p w14:paraId="7013FD08"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8.具备2.4G调控功能，搭配控制主机，实现通过网络远程控制终端主机，实现无线调控麦克风参数，包括无线频率、发射功率、音量大小参数，无线调试距离≥10米。</w:t>
            </w:r>
          </w:p>
          <w:p w14:paraId="49DEFE36"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9.指向性：电容式驻极体</w:t>
            </w:r>
          </w:p>
          <w:p w14:paraId="0ACB4373"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10.频率响应等同或优于：80~16kHz（+1~-3dB）</w:t>
            </w:r>
          </w:p>
        </w:tc>
        <w:tc>
          <w:tcPr>
            <w:tcW w:w="489" w:type="dxa"/>
            <w:tcBorders>
              <w:top w:val="single" w:sz="4" w:space="0" w:color="000000"/>
              <w:left w:val="single" w:sz="4" w:space="0" w:color="000000"/>
              <w:bottom w:val="single" w:sz="4" w:space="0" w:color="000000"/>
              <w:right w:val="single" w:sz="4" w:space="0" w:color="000000"/>
            </w:tcBorders>
            <w:vAlign w:val="center"/>
          </w:tcPr>
          <w:p w14:paraId="32E7407C"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6CA1A73E" w14:textId="77777777" w:rsidR="0099416C" w:rsidRDefault="007C27C3">
            <w:pPr>
              <w:widowControl/>
              <w:jc w:val="center"/>
              <w:textAlignment w:val="center"/>
              <w:rPr>
                <w:rFonts w:ascii="宋体" w:hAnsi="宋体" w:cs="宋体"/>
                <w:color w:val="0C0C0C"/>
                <w:sz w:val="20"/>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1099D955"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50848E87"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EA8095A"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F7B9B89"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鹅颈话筒</w:t>
            </w:r>
          </w:p>
        </w:tc>
        <w:tc>
          <w:tcPr>
            <w:tcW w:w="5529" w:type="dxa"/>
            <w:tcBorders>
              <w:top w:val="single" w:sz="4" w:space="0" w:color="000000"/>
              <w:left w:val="single" w:sz="4" w:space="0" w:color="000000"/>
              <w:bottom w:val="single" w:sz="4" w:space="0" w:color="000000"/>
              <w:right w:val="single" w:sz="4" w:space="0" w:color="000000"/>
            </w:tcBorders>
            <w:vAlign w:val="center"/>
          </w:tcPr>
          <w:p w14:paraId="540AA871"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●1.自带磁吸充电座，具有≥550mm长度的电容式鹅颈麦克风，集成≥3路充电接口，能给≥2个手持麦和≥1个PPT翻页器充电，并实时显示每个充电口的充电状态。</w:t>
            </w:r>
          </w:p>
          <w:p w14:paraId="37ECD071"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●2.具备刷卡解锁、锁定功能，具备通过</w:t>
            </w:r>
            <w:proofErr w:type="gramStart"/>
            <w:r>
              <w:rPr>
                <w:rFonts w:ascii="宋体" w:hAnsi="宋体" w:cs="宋体" w:hint="eastAsia"/>
                <w:color w:val="000000"/>
                <w:kern w:val="0"/>
                <w:sz w:val="20"/>
              </w:rPr>
              <w:t>中控触控</w:t>
            </w:r>
            <w:proofErr w:type="gramEnd"/>
            <w:r>
              <w:rPr>
                <w:rFonts w:ascii="宋体" w:hAnsi="宋体" w:cs="宋体" w:hint="eastAsia"/>
                <w:color w:val="000000"/>
                <w:kern w:val="0"/>
                <w:sz w:val="20"/>
              </w:rPr>
              <w:t>屏幕界面解锁、锁定功能，具备网络远程控制解锁、锁定功能。</w:t>
            </w:r>
          </w:p>
          <w:p w14:paraId="13054D4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3.具备≥3路磁控</w:t>
            </w:r>
            <w:proofErr w:type="gramStart"/>
            <w:r>
              <w:rPr>
                <w:rFonts w:ascii="宋体" w:hAnsi="宋体" w:cs="宋体" w:hint="eastAsia"/>
                <w:color w:val="000000"/>
                <w:kern w:val="0"/>
                <w:sz w:val="20"/>
              </w:rPr>
              <w:t>锁管理</w:t>
            </w:r>
            <w:proofErr w:type="gramEnd"/>
            <w:r>
              <w:rPr>
                <w:rFonts w:ascii="宋体" w:hAnsi="宋体" w:cs="宋体" w:hint="eastAsia"/>
                <w:color w:val="000000"/>
                <w:kern w:val="0"/>
                <w:sz w:val="20"/>
              </w:rPr>
              <w:t>功能，并可实现</w:t>
            </w:r>
            <w:proofErr w:type="gramStart"/>
            <w:r>
              <w:rPr>
                <w:rFonts w:ascii="宋体" w:hAnsi="宋体" w:cs="宋体" w:hint="eastAsia"/>
                <w:color w:val="000000"/>
                <w:kern w:val="0"/>
                <w:sz w:val="20"/>
              </w:rPr>
              <w:t>中控对磁控</w:t>
            </w:r>
            <w:proofErr w:type="gramEnd"/>
            <w:r>
              <w:rPr>
                <w:rFonts w:ascii="宋体" w:hAnsi="宋体" w:cs="宋体" w:hint="eastAsia"/>
                <w:color w:val="000000"/>
                <w:kern w:val="0"/>
                <w:sz w:val="20"/>
              </w:rPr>
              <w:t>锁解锁、锁定。</w:t>
            </w:r>
          </w:p>
          <w:p w14:paraId="4D72688C"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4.支持远程解锁、红外手持</w:t>
            </w:r>
            <w:proofErr w:type="gramStart"/>
            <w:r>
              <w:rPr>
                <w:rFonts w:ascii="宋体" w:hAnsi="宋体" w:cs="宋体" w:hint="eastAsia"/>
                <w:color w:val="000000"/>
                <w:kern w:val="0"/>
                <w:sz w:val="20"/>
              </w:rPr>
              <w:t>麦状态</w:t>
            </w:r>
            <w:proofErr w:type="gramEnd"/>
            <w:r>
              <w:rPr>
                <w:rFonts w:ascii="宋体" w:hAnsi="宋体" w:cs="宋体" w:hint="eastAsia"/>
                <w:color w:val="000000"/>
                <w:kern w:val="0"/>
                <w:sz w:val="20"/>
              </w:rPr>
              <w:t>查询、电量状态显示功能。</w:t>
            </w:r>
          </w:p>
          <w:p w14:paraId="39218ED6"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5.支持通过网络远程控制设备及设备状态显示，包括设备开关麦、开关锁、权限设置、卡号读取、充电状态、充电设备类型信息。</w:t>
            </w:r>
          </w:p>
          <w:p w14:paraId="577188A0"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6.采用RJ45复合接口设计，实现供电、RS-485控制协议通讯、差分音频三合一传输。</w:t>
            </w:r>
          </w:p>
          <w:p w14:paraId="399336A5"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●7.集成NFC刷卡功能，具备开关锁状态反馈功能，开锁时绿色提示灯亮，关锁时红色提示灯亮，同时可实现权限与开关</w:t>
            </w:r>
            <w:proofErr w:type="gramStart"/>
            <w:r>
              <w:rPr>
                <w:rFonts w:ascii="宋体" w:hAnsi="宋体" w:cs="宋体" w:hint="eastAsia"/>
                <w:color w:val="000000"/>
                <w:kern w:val="0"/>
                <w:sz w:val="20"/>
              </w:rPr>
              <w:t>锁状态</w:t>
            </w:r>
            <w:proofErr w:type="gramEnd"/>
            <w:r>
              <w:rPr>
                <w:rFonts w:ascii="宋体" w:hAnsi="宋体" w:cs="宋体" w:hint="eastAsia"/>
                <w:color w:val="000000"/>
                <w:kern w:val="0"/>
                <w:sz w:val="20"/>
              </w:rPr>
              <w:t>联动控制。断电状态下，指示灯可以正常显示当前开关锁的状态。</w:t>
            </w:r>
          </w:p>
          <w:p w14:paraId="5FA42D95"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8.具备快速充电功能，提供状态反馈，充电中红色提示灯亮，充满电时蓝色提示灯亮。</w:t>
            </w:r>
          </w:p>
          <w:p w14:paraId="38759E9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9.指向性：心形指向性</w:t>
            </w:r>
          </w:p>
          <w:p w14:paraId="13512108"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10.频率响应等同或优于：80Hz~16KHz</w:t>
            </w:r>
          </w:p>
          <w:p w14:paraId="2A6CE92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11.灵敏度：-41dB±1.5dB（0dB=1V/pa，at1KHz）</w:t>
            </w:r>
          </w:p>
          <w:p w14:paraId="2F394E51"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12.充电接口：触点式</w:t>
            </w:r>
          </w:p>
        </w:tc>
        <w:tc>
          <w:tcPr>
            <w:tcW w:w="489" w:type="dxa"/>
            <w:tcBorders>
              <w:top w:val="single" w:sz="4" w:space="0" w:color="000000"/>
              <w:left w:val="single" w:sz="4" w:space="0" w:color="000000"/>
              <w:bottom w:val="single" w:sz="4" w:space="0" w:color="000000"/>
              <w:right w:val="single" w:sz="4" w:space="0" w:color="000000"/>
            </w:tcBorders>
            <w:vAlign w:val="center"/>
          </w:tcPr>
          <w:p w14:paraId="447E4866"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3BAC5C21" w14:textId="77777777" w:rsidR="0099416C" w:rsidRDefault="007C27C3">
            <w:pPr>
              <w:widowControl/>
              <w:jc w:val="center"/>
              <w:textAlignment w:val="center"/>
              <w:rPr>
                <w:rFonts w:ascii="宋体" w:hAnsi="宋体" w:cs="宋体"/>
                <w:color w:val="0C0C0C"/>
                <w:sz w:val="20"/>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5E57271E"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512BF593"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85CA8B6"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65C11586"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翻页笔</w:t>
            </w:r>
          </w:p>
        </w:tc>
        <w:tc>
          <w:tcPr>
            <w:tcW w:w="5529" w:type="dxa"/>
            <w:tcBorders>
              <w:top w:val="single" w:sz="4" w:space="0" w:color="000000"/>
              <w:left w:val="single" w:sz="4" w:space="0" w:color="000000"/>
              <w:bottom w:val="single" w:sz="4" w:space="0" w:color="000000"/>
              <w:right w:val="single" w:sz="4" w:space="0" w:color="000000"/>
            </w:tcBorders>
            <w:vAlign w:val="center"/>
          </w:tcPr>
          <w:p w14:paraId="3B63937E"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1.具有音量加功能：</w:t>
            </w:r>
            <w:proofErr w:type="gramStart"/>
            <w:r>
              <w:rPr>
                <w:rFonts w:ascii="宋体" w:hAnsi="宋体" w:cs="宋体" w:hint="eastAsia"/>
                <w:color w:val="000000"/>
                <w:kern w:val="0"/>
                <w:sz w:val="20"/>
              </w:rPr>
              <w:t>短按音量</w:t>
            </w:r>
            <w:proofErr w:type="gramEnd"/>
            <w:r>
              <w:rPr>
                <w:rFonts w:ascii="宋体" w:hAnsi="宋体" w:cs="宋体" w:hint="eastAsia"/>
                <w:color w:val="000000"/>
                <w:kern w:val="0"/>
                <w:sz w:val="20"/>
              </w:rPr>
              <w:t>增加，可</w:t>
            </w:r>
            <w:proofErr w:type="gramStart"/>
            <w:r>
              <w:rPr>
                <w:rFonts w:ascii="宋体" w:hAnsi="宋体" w:cs="宋体" w:hint="eastAsia"/>
                <w:color w:val="000000"/>
                <w:kern w:val="0"/>
                <w:sz w:val="20"/>
              </w:rPr>
              <w:t>实现长按</w:t>
            </w:r>
            <w:proofErr w:type="gramEnd"/>
            <w:r>
              <w:rPr>
                <w:rFonts w:ascii="宋体" w:hAnsi="宋体" w:cs="宋体" w:hint="eastAsia"/>
                <w:color w:val="000000"/>
                <w:kern w:val="0"/>
                <w:sz w:val="20"/>
              </w:rPr>
              <w:t>连续增加音量。</w:t>
            </w:r>
          </w:p>
          <w:p w14:paraId="761E0C2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2.具有音量减功能：</w:t>
            </w:r>
            <w:proofErr w:type="gramStart"/>
            <w:r>
              <w:rPr>
                <w:rFonts w:ascii="宋体" w:hAnsi="宋体" w:cs="宋体" w:hint="eastAsia"/>
                <w:color w:val="000000"/>
                <w:kern w:val="0"/>
                <w:sz w:val="20"/>
              </w:rPr>
              <w:t>短按音量</w:t>
            </w:r>
            <w:proofErr w:type="gramEnd"/>
            <w:r>
              <w:rPr>
                <w:rFonts w:ascii="宋体" w:hAnsi="宋体" w:cs="宋体" w:hint="eastAsia"/>
                <w:color w:val="000000"/>
                <w:kern w:val="0"/>
                <w:sz w:val="20"/>
              </w:rPr>
              <w:t>减小，可</w:t>
            </w:r>
            <w:proofErr w:type="gramStart"/>
            <w:r>
              <w:rPr>
                <w:rFonts w:ascii="宋体" w:hAnsi="宋体" w:cs="宋体" w:hint="eastAsia"/>
                <w:color w:val="000000"/>
                <w:kern w:val="0"/>
                <w:sz w:val="20"/>
              </w:rPr>
              <w:t>实现长按</w:t>
            </w:r>
            <w:proofErr w:type="gramEnd"/>
            <w:r>
              <w:rPr>
                <w:rFonts w:ascii="宋体" w:hAnsi="宋体" w:cs="宋体" w:hint="eastAsia"/>
                <w:color w:val="000000"/>
                <w:kern w:val="0"/>
                <w:sz w:val="20"/>
              </w:rPr>
              <w:t>连续减小音量。</w:t>
            </w:r>
          </w:p>
          <w:p w14:paraId="79C45980"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3.具有≥两种充电方式，包括充电座充电和TYPE-C充电。</w:t>
            </w:r>
          </w:p>
          <w:p w14:paraId="7CAA8C1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4.具有蓝色指示灯状态反馈功能，开机时指示灯长亮，关机时指示灯亮2S后熄灭；所有按键在按下时指示灯都会即按即亮；充电时指示灯快闪，</w:t>
            </w:r>
            <w:proofErr w:type="gramStart"/>
            <w:r>
              <w:rPr>
                <w:rFonts w:ascii="宋体" w:hAnsi="宋体" w:cs="宋体" w:hint="eastAsia"/>
                <w:color w:val="000000"/>
                <w:kern w:val="0"/>
                <w:sz w:val="20"/>
              </w:rPr>
              <w:t>满电时</w:t>
            </w:r>
            <w:proofErr w:type="gramEnd"/>
            <w:r>
              <w:rPr>
                <w:rFonts w:ascii="宋体" w:hAnsi="宋体" w:cs="宋体" w:hint="eastAsia"/>
                <w:color w:val="000000"/>
                <w:kern w:val="0"/>
                <w:sz w:val="20"/>
              </w:rPr>
              <w:t>指示灯长亮。</w:t>
            </w:r>
          </w:p>
          <w:p w14:paraId="35CD53A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5.具有开/关机按键：</w:t>
            </w:r>
            <w:proofErr w:type="gramStart"/>
            <w:r>
              <w:rPr>
                <w:rFonts w:ascii="宋体" w:hAnsi="宋体" w:cs="宋体" w:hint="eastAsia"/>
                <w:color w:val="000000"/>
                <w:kern w:val="0"/>
                <w:sz w:val="20"/>
              </w:rPr>
              <w:t>长按</w:t>
            </w:r>
            <w:proofErr w:type="gramEnd"/>
            <w:r>
              <w:rPr>
                <w:rFonts w:ascii="宋体" w:hAnsi="宋体" w:cs="宋体" w:hint="eastAsia"/>
                <w:color w:val="000000"/>
                <w:kern w:val="0"/>
                <w:sz w:val="20"/>
              </w:rPr>
              <w:t>2S开机，</w:t>
            </w:r>
            <w:proofErr w:type="gramStart"/>
            <w:r>
              <w:rPr>
                <w:rFonts w:ascii="宋体" w:hAnsi="宋体" w:cs="宋体" w:hint="eastAsia"/>
                <w:color w:val="000000"/>
                <w:kern w:val="0"/>
                <w:sz w:val="20"/>
              </w:rPr>
              <w:t>长按</w:t>
            </w:r>
            <w:proofErr w:type="gramEnd"/>
            <w:r>
              <w:rPr>
                <w:rFonts w:ascii="宋体" w:hAnsi="宋体" w:cs="宋体" w:hint="eastAsia"/>
                <w:color w:val="000000"/>
                <w:kern w:val="0"/>
                <w:sz w:val="20"/>
              </w:rPr>
              <w:t>2S关机。</w:t>
            </w:r>
          </w:p>
          <w:p w14:paraId="210F0CE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lastRenderedPageBreak/>
              <w:t>6.具有上翻按键：</w:t>
            </w:r>
            <w:proofErr w:type="gramStart"/>
            <w:r>
              <w:rPr>
                <w:rFonts w:ascii="宋体" w:hAnsi="宋体" w:cs="宋体" w:hint="eastAsia"/>
                <w:color w:val="000000"/>
                <w:kern w:val="0"/>
                <w:sz w:val="20"/>
              </w:rPr>
              <w:t>短按实现</w:t>
            </w:r>
            <w:proofErr w:type="gramEnd"/>
            <w:r>
              <w:rPr>
                <w:rFonts w:ascii="宋体" w:hAnsi="宋体" w:cs="宋体" w:hint="eastAsia"/>
                <w:color w:val="000000"/>
                <w:kern w:val="0"/>
                <w:sz w:val="20"/>
              </w:rPr>
              <w:t>上翻页操作，长按时开启/退出全屏。</w:t>
            </w:r>
          </w:p>
          <w:p w14:paraId="596ECE96"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7.具有超链接按键：单击选择，</w:t>
            </w:r>
            <w:proofErr w:type="gramStart"/>
            <w:r>
              <w:rPr>
                <w:rFonts w:ascii="宋体" w:hAnsi="宋体" w:cs="宋体" w:hint="eastAsia"/>
                <w:color w:val="000000"/>
                <w:kern w:val="0"/>
                <w:sz w:val="20"/>
              </w:rPr>
              <w:t>双击超链接，长按</w:t>
            </w:r>
            <w:proofErr w:type="gramEnd"/>
            <w:r>
              <w:rPr>
                <w:rFonts w:ascii="宋体" w:hAnsi="宋体" w:cs="宋体" w:hint="eastAsia"/>
                <w:color w:val="000000"/>
                <w:kern w:val="0"/>
                <w:sz w:val="20"/>
              </w:rPr>
              <w:t>切换窗口。</w:t>
            </w:r>
          </w:p>
          <w:p w14:paraId="0AF83413"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8.具有激光按键：激光按键即按即亮。</w:t>
            </w:r>
          </w:p>
          <w:p w14:paraId="6EF27FBC"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9.具有下翻按键：</w:t>
            </w:r>
            <w:proofErr w:type="gramStart"/>
            <w:r>
              <w:rPr>
                <w:rFonts w:ascii="宋体" w:hAnsi="宋体" w:cs="宋体" w:hint="eastAsia"/>
                <w:color w:val="000000"/>
                <w:kern w:val="0"/>
                <w:sz w:val="20"/>
              </w:rPr>
              <w:t>短按实现</w:t>
            </w:r>
            <w:proofErr w:type="gramEnd"/>
            <w:r>
              <w:rPr>
                <w:rFonts w:ascii="宋体" w:hAnsi="宋体" w:cs="宋体" w:hint="eastAsia"/>
                <w:color w:val="000000"/>
                <w:kern w:val="0"/>
                <w:sz w:val="20"/>
              </w:rPr>
              <w:t>下翻页操作，全屏时</w:t>
            </w:r>
            <w:proofErr w:type="gramStart"/>
            <w:r>
              <w:rPr>
                <w:rFonts w:ascii="宋体" w:hAnsi="宋体" w:cs="宋体" w:hint="eastAsia"/>
                <w:color w:val="000000"/>
                <w:kern w:val="0"/>
                <w:sz w:val="20"/>
              </w:rPr>
              <w:t>长按黑</w:t>
            </w:r>
            <w:proofErr w:type="gramEnd"/>
            <w:r>
              <w:rPr>
                <w:rFonts w:ascii="宋体" w:hAnsi="宋体" w:cs="宋体" w:hint="eastAsia"/>
                <w:color w:val="000000"/>
                <w:kern w:val="0"/>
                <w:sz w:val="20"/>
              </w:rPr>
              <w:t>屏。</w:t>
            </w:r>
          </w:p>
        </w:tc>
        <w:tc>
          <w:tcPr>
            <w:tcW w:w="489" w:type="dxa"/>
            <w:tcBorders>
              <w:top w:val="single" w:sz="4" w:space="0" w:color="000000"/>
              <w:left w:val="single" w:sz="4" w:space="0" w:color="000000"/>
              <w:bottom w:val="single" w:sz="4" w:space="0" w:color="000000"/>
              <w:right w:val="single" w:sz="4" w:space="0" w:color="000000"/>
            </w:tcBorders>
            <w:vAlign w:val="center"/>
          </w:tcPr>
          <w:p w14:paraId="681B5065"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7AE831B1" w14:textId="77777777" w:rsidR="0099416C" w:rsidRDefault="007C27C3">
            <w:pPr>
              <w:widowControl/>
              <w:jc w:val="center"/>
              <w:textAlignment w:val="center"/>
              <w:rPr>
                <w:rFonts w:ascii="宋体" w:hAnsi="宋体" w:cs="宋体"/>
                <w:color w:val="0C0C0C"/>
                <w:sz w:val="20"/>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38C74EEF"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40B0B8BB" w14:textId="77777777">
        <w:trPr>
          <w:trHeight w:val="4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E78DE92"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DFF5C89" w14:textId="77777777" w:rsidR="0099416C" w:rsidRDefault="007C27C3">
            <w:pPr>
              <w:widowControl/>
              <w:jc w:val="center"/>
              <w:textAlignment w:val="center"/>
              <w:rPr>
                <w:rFonts w:ascii="宋体" w:hAnsi="宋体" w:cs="宋体"/>
                <w:color w:val="0C0C0C"/>
                <w:sz w:val="20"/>
              </w:rPr>
            </w:pPr>
            <w:proofErr w:type="gramStart"/>
            <w:r>
              <w:rPr>
                <w:rFonts w:ascii="宋体" w:hAnsi="宋体" w:cs="宋体" w:hint="eastAsia"/>
                <w:color w:val="000000"/>
                <w:kern w:val="0"/>
                <w:sz w:val="20"/>
                <w:lang w:bidi="ar"/>
              </w:rPr>
              <w:t>吊麦支架</w:t>
            </w:r>
            <w:proofErr w:type="gramEnd"/>
          </w:p>
        </w:tc>
        <w:tc>
          <w:tcPr>
            <w:tcW w:w="5529" w:type="dxa"/>
            <w:tcBorders>
              <w:top w:val="single" w:sz="4" w:space="0" w:color="000000"/>
              <w:left w:val="single" w:sz="4" w:space="0" w:color="000000"/>
              <w:bottom w:val="single" w:sz="4" w:space="0" w:color="000000"/>
              <w:right w:val="single" w:sz="4" w:space="0" w:color="000000"/>
            </w:tcBorders>
            <w:vAlign w:val="center"/>
          </w:tcPr>
          <w:p w14:paraId="688DB0E9" w14:textId="77777777" w:rsidR="0099416C" w:rsidRDefault="007C27C3">
            <w:pPr>
              <w:jc w:val="left"/>
              <w:rPr>
                <w:rFonts w:ascii="宋体" w:hAnsi="宋体" w:cs="宋体"/>
                <w:color w:val="000000"/>
                <w:kern w:val="0"/>
                <w:sz w:val="20"/>
              </w:rPr>
            </w:pPr>
            <w:proofErr w:type="gramStart"/>
            <w:r>
              <w:rPr>
                <w:rFonts w:ascii="宋体" w:hAnsi="宋体" w:cs="宋体" w:hint="eastAsia"/>
                <w:color w:val="000000"/>
                <w:kern w:val="0"/>
                <w:sz w:val="20"/>
              </w:rPr>
              <w:t>专用吊麦支架</w:t>
            </w:r>
            <w:proofErr w:type="gramEnd"/>
          </w:p>
        </w:tc>
        <w:tc>
          <w:tcPr>
            <w:tcW w:w="489" w:type="dxa"/>
            <w:tcBorders>
              <w:top w:val="single" w:sz="4" w:space="0" w:color="000000"/>
              <w:left w:val="single" w:sz="4" w:space="0" w:color="000000"/>
              <w:bottom w:val="single" w:sz="4" w:space="0" w:color="000000"/>
              <w:right w:val="single" w:sz="4" w:space="0" w:color="000000"/>
            </w:tcBorders>
            <w:vAlign w:val="center"/>
          </w:tcPr>
          <w:p w14:paraId="1EC8BCE1"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1602BC3D" w14:textId="77777777" w:rsidR="0099416C" w:rsidRDefault="007C27C3">
            <w:pPr>
              <w:widowControl/>
              <w:jc w:val="center"/>
              <w:textAlignment w:val="center"/>
              <w:rPr>
                <w:rFonts w:ascii="宋体" w:hAnsi="宋体" w:cs="宋体"/>
                <w:color w:val="0C0C0C"/>
                <w:sz w:val="20"/>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01FC21FE"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1BD9F629"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6ABC543"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6BB7854" w14:textId="77777777" w:rsidR="0099416C" w:rsidRDefault="007C27C3">
            <w:pPr>
              <w:widowControl/>
              <w:jc w:val="center"/>
              <w:textAlignment w:val="center"/>
              <w:rPr>
                <w:rFonts w:ascii="宋体" w:hAnsi="宋体" w:cs="宋体"/>
                <w:color w:val="0C0C0C"/>
                <w:sz w:val="20"/>
              </w:rPr>
            </w:pPr>
            <w:proofErr w:type="gramStart"/>
            <w:r>
              <w:rPr>
                <w:rFonts w:ascii="宋体" w:hAnsi="宋体" w:cs="宋体" w:hint="eastAsia"/>
                <w:color w:val="000000"/>
                <w:kern w:val="0"/>
                <w:sz w:val="20"/>
                <w:lang w:bidi="ar"/>
              </w:rPr>
              <w:t>云控教室</w:t>
            </w:r>
            <w:proofErr w:type="gramEnd"/>
            <w:r>
              <w:rPr>
                <w:rFonts w:ascii="宋体" w:hAnsi="宋体" w:cs="宋体" w:hint="eastAsia"/>
                <w:color w:val="000000"/>
                <w:kern w:val="0"/>
                <w:sz w:val="20"/>
                <w:lang w:bidi="ar"/>
              </w:rPr>
              <w:t>终端</w:t>
            </w:r>
          </w:p>
        </w:tc>
        <w:tc>
          <w:tcPr>
            <w:tcW w:w="5529" w:type="dxa"/>
            <w:tcBorders>
              <w:top w:val="single" w:sz="4" w:space="0" w:color="000000"/>
              <w:left w:val="single" w:sz="4" w:space="0" w:color="000000"/>
              <w:bottom w:val="single" w:sz="4" w:space="0" w:color="000000"/>
              <w:right w:val="single" w:sz="4" w:space="0" w:color="000000"/>
            </w:tcBorders>
            <w:vAlign w:val="center"/>
          </w:tcPr>
          <w:p w14:paraId="3103F1F4" w14:textId="77777777" w:rsidR="0099416C" w:rsidRDefault="007C27C3">
            <w:pPr>
              <w:jc w:val="left"/>
              <w:rPr>
                <w:rFonts w:ascii="宋体" w:hAnsi="宋体" w:cs="宋体"/>
                <w:kern w:val="0"/>
                <w:sz w:val="20"/>
              </w:rPr>
            </w:pPr>
            <w:r>
              <w:rPr>
                <w:rFonts w:ascii="宋体" w:hAnsi="宋体" w:cs="宋体" w:hint="eastAsia"/>
                <w:kern w:val="0"/>
                <w:sz w:val="20"/>
              </w:rPr>
              <w:t>1.采用≤1U机架式设计，黑色氧化铝拉丝面板，专业机械组装工艺。</w:t>
            </w:r>
          </w:p>
          <w:p w14:paraId="7F65E365" w14:textId="77777777" w:rsidR="0099416C" w:rsidRDefault="007C27C3">
            <w:pPr>
              <w:jc w:val="left"/>
              <w:rPr>
                <w:rFonts w:ascii="宋体" w:hAnsi="宋体" w:cs="宋体"/>
                <w:kern w:val="0"/>
                <w:sz w:val="20"/>
              </w:rPr>
            </w:pPr>
            <w:r>
              <w:rPr>
                <w:rFonts w:ascii="宋体" w:hAnsi="宋体" w:cs="宋体" w:hint="eastAsia"/>
                <w:kern w:val="0"/>
                <w:sz w:val="20"/>
              </w:rPr>
              <w:t>2.设备高度集成化，内置音频控制、视频矩阵、</w:t>
            </w:r>
            <w:proofErr w:type="gramStart"/>
            <w:r>
              <w:rPr>
                <w:rFonts w:ascii="宋体" w:hAnsi="宋体" w:cs="宋体" w:hint="eastAsia"/>
                <w:kern w:val="0"/>
                <w:sz w:val="20"/>
              </w:rPr>
              <w:t>物联中</w:t>
            </w:r>
            <w:proofErr w:type="gramEnd"/>
            <w:r>
              <w:rPr>
                <w:rFonts w:ascii="宋体" w:hAnsi="宋体" w:cs="宋体" w:hint="eastAsia"/>
                <w:kern w:val="0"/>
                <w:sz w:val="20"/>
              </w:rPr>
              <w:t>控、功放以及网络广播解码模块。</w:t>
            </w:r>
          </w:p>
          <w:p w14:paraId="02D19E05" w14:textId="77777777" w:rsidR="0099416C" w:rsidRDefault="007C27C3">
            <w:pPr>
              <w:jc w:val="left"/>
              <w:rPr>
                <w:rFonts w:ascii="宋体" w:hAnsi="宋体" w:cs="宋体"/>
                <w:kern w:val="0"/>
                <w:sz w:val="20"/>
              </w:rPr>
            </w:pPr>
            <w:r>
              <w:rPr>
                <w:rFonts w:ascii="宋体" w:hAnsi="宋体" w:cs="宋体" w:hint="eastAsia"/>
                <w:kern w:val="0"/>
                <w:sz w:val="20"/>
              </w:rPr>
              <w:t>3.内置2.4G无线音频模块，可连接2.4G无线话筒，实现无线本地扩音。</w:t>
            </w:r>
          </w:p>
          <w:p w14:paraId="3EA7D0E7" w14:textId="77777777" w:rsidR="0099416C" w:rsidRDefault="007C27C3">
            <w:pPr>
              <w:jc w:val="left"/>
              <w:rPr>
                <w:rFonts w:ascii="宋体" w:hAnsi="宋体" w:cs="宋体"/>
                <w:kern w:val="0"/>
                <w:sz w:val="20"/>
              </w:rPr>
            </w:pPr>
            <w:r>
              <w:rPr>
                <w:rFonts w:ascii="宋体" w:hAnsi="宋体" w:cs="宋体" w:hint="eastAsia"/>
                <w:kern w:val="0"/>
                <w:sz w:val="20"/>
              </w:rPr>
              <w:t>●4.具有≥4路HDMI输入和≥2路HDMI输出接口、≥1组RCA输入、≥1路100V定压信号备份输入、≥1路RJ45网络接口、≥1路MIC接口、≥1路ANT无线话筒天线接口、≥1组RCA输出接口、≥2路RS-232接口、≥2路RS-485接口(其中1路可用于接入控制面板)、≥</w:t>
            </w:r>
            <w:proofErr w:type="gramStart"/>
            <w:r>
              <w:rPr>
                <w:rFonts w:ascii="宋体" w:hAnsi="宋体" w:cs="宋体" w:hint="eastAsia"/>
                <w:kern w:val="0"/>
                <w:sz w:val="20"/>
              </w:rPr>
              <w:t>1路韦根协议</w:t>
            </w:r>
            <w:proofErr w:type="gramEnd"/>
            <w:r>
              <w:rPr>
                <w:rFonts w:ascii="宋体" w:hAnsi="宋体" w:cs="宋体" w:hint="eastAsia"/>
                <w:kern w:val="0"/>
                <w:sz w:val="20"/>
              </w:rPr>
              <w:t>接口、≥2路弱继电器接口、≥2路I/O控制接口、≥2路IR控制接口、≥1路电源控制接口、≥1路幕布控制接口、≥1路复位按钮，≥2路SPK输出接口。</w:t>
            </w:r>
          </w:p>
          <w:p w14:paraId="4705F268" w14:textId="77777777" w:rsidR="0099416C" w:rsidRDefault="007C27C3">
            <w:pPr>
              <w:jc w:val="left"/>
              <w:rPr>
                <w:rFonts w:ascii="宋体" w:hAnsi="宋体" w:cs="宋体"/>
                <w:kern w:val="0"/>
                <w:sz w:val="20"/>
              </w:rPr>
            </w:pPr>
            <w:r>
              <w:rPr>
                <w:rFonts w:ascii="宋体" w:hAnsi="宋体" w:cs="宋体" w:hint="eastAsia"/>
                <w:kern w:val="0"/>
                <w:sz w:val="20"/>
              </w:rPr>
              <w:t>5.内置≥2*45W（MAX）智能数字功放模块，具备≥2路功放输出接口，可直接</w:t>
            </w:r>
            <w:proofErr w:type="gramStart"/>
            <w:r>
              <w:rPr>
                <w:rFonts w:ascii="宋体" w:hAnsi="宋体" w:cs="宋体" w:hint="eastAsia"/>
                <w:kern w:val="0"/>
                <w:sz w:val="20"/>
              </w:rPr>
              <w:t>接</w:t>
            </w:r>
            <w:proofErr w:type="gramEnd"/>
            <w:r>
              <w:rPr>
                <w:rFonts w:ascii="宋体" w:hAnsi="宋体" w:cs="宋体" w:hint="eastAsia"/>
                <w:kern w:val="0"/>
                <w:sz w:val="20"/>
              </w:rPr>
              <w:t>定阻音箱。</w:t>
            </w:r>
          </w:p>
          <w:p w14:paraId="4A314B02" w14:textId="77777777" w:rsidR="0099416C" w:rsidRDefault="007C27C3">
            <w:pPr>
              <w:jc w:val="left"/>
              <w:rPr>
                <w:rFonts w:ascii="宋体" w:hAnsi="宋体" w:cs="宋体"/>
                <w:kern w:val="0"/>
                <w:sz w:val="20"/>
              </w:rPr>
            </w:pPr>
            <w:r>
              <w:rPr>
                <w:rFonts w:ascii="宋体" w:hAnsi="宋体" w:cs="宋体" w:hint="eastAsia"/>
                <w:kern w:val="0"/>
                <w:sz w:val="20"/>
              </w:rPr>
              <w:t>●6.集成网络广播功能，内置一体化网络IP解码模块，可作为数字广播解码终端使用，配合网络广播系统可实现定时打铃、音频播放、手机端远程点播节目、广播喊话功能，可搭配消防采集器对接消防短路输入信号，实现全区和分区消防报警功能。</w:t>
            </w:r>
          </w:p>
          <w:p w14:paraId="601773A7" w14:textId="77777777" w:rsidR="0099416C" w:rsidRDefault="007C27C3">
            <w:pPr>
              <w:jc w:val="left"/>
              <w:rPr>
                <w:rFonts w:ascii="宋体" w:hAnsi="宋体" w:cs="宋体"/>
                <w:kern w:val="0"/>
                <w:sz w:val="20"/>
              </w:rPr>
            </w:pPr>
            <w:r>
              <w:rPr>
                <w:rFonts w:ascii="宋体" w:hAnsi="宋体" w:cs="宋体" w:hint="eastAsia"/>
                <w:kern w:val="0"/>
                <w:sz w:val="20"/>
              </w:rPr>
              <w:t>●7.具有考试音频备份功能，当网络异常时或设备断电时，广播信号自动从数字网络信号切换到模拟定压信号播放，考试音频备份切换延时≤300ms，保证音频信号正常播放。</w:t>
            </w:r>
          </w:p>
          <w:p w14:paraId="7EBCA508" w14:textId="77777777" w:rsidR="0099416C" w:rsidRDefault="007C27C3">
            <w:pPr>
              <w:jc w:val="left"/>
              <w:rPr>
                <w:rFonts w:ascii="宋体" w:hAnsi="宋体" w:cs="宋体"/>
                <w:kern w:val="0"/>
                <w:sz w:val="20"/>
              </w:rPr>
            </w:pPr>
            <w:r>
              <w:rPr>
                <w:rFonts w:ascii="宋体" w:hAnsi="宋体" w:cs="宋体" w:hint="eastAsia"/>
                <w:kern w:val="0"/>
                <w:sz w:val="20"/>
              </w:rPr>
              <w:t>8.采用跨平台软件技术，搭配控制主机，具备≥8个</w:t>
            </w:r>
            <w:proofErr w:type="gramStart"/>
            <w:r>
              <w:rPr>
                <w:rFonts w:ascii="宋体" w:hAnsi="宋体" w:cs="宋体" w:hint="eastAsia"/>
                <w:kern w:val="0"/>
                <w:sz w:val="20"/>
              </w:rPr>
              <w:t>端控制</w:t>
            </w:r>
            <w:proofErr w:type="gramEnd"/>
            <w:r>
              <w:rPr>
                <w:rFonts w:ascii="宋体" w:hAnsi="宋体" w:cs="宋体" w:hint="eastAsia"/>
                <w:kern w:val="0"/>
                <w:sz w:val="20"/>
              </w:rPr>
              <w:t>和管理，包括教师web端、管理员web端、安卓APP、苹果APP、触控控制屏、H5、</w:t>
            </w:r>
            <w:proofErr w:type="gramStart"/>
            <w:r>
              <w:rPr>
                <w:rFonts w:ascii="宋体" w:hAnsi="宋体" w:cs="宋体" w:hint="eastAsia"/>
                <w:kern w:val="0"/>
                <w:sz w:val="20"/>
              </w:rPr>
              <w:t>微信小</w:t>
            </w:r>
            <w:proofErr w:type="gramEnd"/>
            <w:r>
              <w:rPr>
                <w:rFonts w:ascii="宋体" w:hAnsi="宋体" w:cs="宋体" w:hint="eastAsia"/>
                <w:kern w:val="0"/>
                <w:sz w:val="20"/>
              </w:rPr>
              <w:t>程序、钉钉，并且可以实现触发联动与定时控制，允许自定义所有的场景动作。</w:t>
            </w:r>
          </w:p>
          <w:p w14:paraId="26141C2B" w14:textId="77777777" w:rsidR="0099416C" w:rsidRDefault="007C27C3">
            <w:pPr>
              <w:jc w:val="left"/>
              <w:rPr>
                <w:rFonts w:ascii="宋体" w:hAnsi="宋体" w:cs="宋体"/>
                <w:kern w:val="0"/>
                <w:sz w:val="20"/>
              </w:rPr>
            </w:pPr>
            <w:r>
              <w:rPr>
                <w:rFonts w:ascii="宋体" w:hAnsi="宋体" w:cs="宋体" w:hint="eastAsia"/>
                <w:kern w:val="0"/>
                <w:sz w:val="20"/>
              </w:rPr>
              <w:t>9.支持多种教室控制面板设置策略，采用刷卡、人脸识别、手机</w:t>
            </w:r>
            <w:proofErr w:type="gramStart"/>
            <w:r>
              <w:rPr>
                <w:rFonts w:ascii="宋体" w:hAnsi="宋体" w:cs="宋体" w:hint="eastAsia"/>
                <w:kern w:val="0"/>
                <w:sz w:val="20"/>
              </w:rPr>
              <w:t>双向扫码和</w:t>
            </w:r>
            <w:proofErr w:type="gramEnd"/>
            <w:r>
              <w:rPr>
                <w:rFonts w:ascii="宋体" w:hAnsi="宋体" w:cs="宋体" w:hint="eastAsia"/>
                <w:kern w:val="0"/>
                <w:sz w:val="20"/>
              </w:rPr>
              <w:t>控制面板按键组合的方式对终端进行控制，避免无关人员操作。需拓展管理控制主机实现。</w:t>
            </w:r>
          </w:p>
          <w:p w14:paraId="6C8965A0" w14:textId="77777777" w:rsidR="0099416C" w:rsidRDefault="007C27C3">
            <w:pPr>
              <w:jc w:val="left"/>
              <w:rPr>
                <w:rFonts w:ascii="宋体" w:hAnsi="宋体" w:cs="宋体"/>
                <w:kern w:val="0"/>
                <w:sz w:val="20"/>
              </w:rPr>
            </w:pPr>
            <w:r>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6E0C9A51"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7489048B"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478030B9"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03C72F69"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3C54B47" w14:textId="77777777" w:rsidR="0099416C" w:rsidRDefault="0099416C">
            <w:pPr>
              <w:widowControl/>
              <w:numPr>
                <w:ilvl w:val="0"/>
                <w:numId w:val="1"/>
              </w:numPr>
              <w:jc w:val="center"/>
              <w:textAlignment w:val="center"/>
              <w:rPr>
                <w:rFonts w:ascii="宋体" w:hAnsi="宋体" w:cs="宋体"/>
                <w:color w:val="0C0C0C"/>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2E5A81B"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终端触控屏</w:t>
            </w:r>
          </w:p>
        </w:tc>
        <w:tc>
          <w:tcPr>
            <w:tcW w:w="5529" w:type="dxa"/>
            <w:tcBorders>
              <w:top w:val="single" w:sz="4" w:space="0" w:color="000000"/>
              <w:left w:val="single" w:sz="4" w:space="0" w:color="000000"/>
              <w:bottom w:val="single" w:sz="4" w:space="0" w:color="000000"/>
              <w:right w:val="single" w:sz="4" w:space="0" w:color="000000"/>
            </w:tcBorders>
            <w:vAlign w:val="center"/>
          </w:tcPr>
          <w:p w14:paraId="0F6EC7F6" w14:textId="77777777" w:rsidR="0099416C" w:rsidRDefault="007C27C3">
            <w:pPr>
              <w:jc w:val="left"/>
              <w:rPr>
                <w:rFonts w:ascii="宋体" w:hAnsi="宋体" w:cs="宋体"/>
                <w:kern w:val="0"/>
                <w:sz w:val="20"/>
              </w:rPr>
            </w:pPr>
            <w:r>
              <w:rPr>
                <w:rFonts w:ascii="宋体" w:hAnsi="宋体" w:cs="宋体" w:hint="eastAsia"/>
                <w:kern w:val="0"/>
                <w:sz w:val="20"/>
              </w:rPr>
              <w:t>1.显示尺寸≥7英寸，采用≥16位RGB全彩色设计，分辨率≥1024*600，亮度≥220cd/m2，屏幕具备触摸控制功能。</w:t>
            </w:r>
          </w:p>
          <w:p w14:paraId="27F9EC07" w14:textId="77777777" w:rsidR="0099416C" w:rsidRDefault="007C27C3">
            <w:pPr>
              <w:jc w:val="left"/>
              <w:rPr>
                <w:rFonts w:ascii="宋体" w:hAnsi="宋体" w:cs="宋体"/>
                <w:kern w:val="0"/>
                <w:sz w:val="20"/>
              </w:rPr>
            </w:pPr>
            <w:r>
              <w:rPr>
                <w:rFonts w:ascii="宋体" w:hAnsi="宋体" w:cs="宋体" w:hint="eastAsia"/>
                <w:kern w:val="0"/>
                <w:sz w:val="20"/>
              </w:rPr>
              <w:t>2.支持主机信息查看功能，可实现对接入主机型号、IP及版本相关信息的查看。</w:t>
            </w:r>
          </w:p>
          <w:p w14:paraId="39E0A335" w14:textId="77777777" w:rsidR="0099416C" w:rsidRDefault="007C27C3">
            <w:pPr>
              <w:jc w:val="left"/>
              <w:rPr>
                <w:rFonts w:ascii="宋体" w:hAnsi="宋体" w:cs="宋体"/>
                <w:kern w:val="0"/>
                <w:sz w:val="20"/>
              </w:rPr>
            </w:pPr>
            <w:r>
              <w:rPr>
                <w:rFonts w:ascii="宋体" w:hAnsi="宋体" w:cs="宋体" w:hint="eastAsia"/>
                <w:kern w:val="0"/>
                <w:sz w:val="20"/>
              </w:rPr>
              <w:t>3.支持通过RS485控制以及主机供电，无需连接额外电源。</w:t>
            </w:r>
          </w:p>
          <w:p w14:paraId="79E1F9D9" w14:textId="77777777" w:rsidR="0099416C" w:rsidRDefault="007C27C3">
            <w:pPr>
              <w:jc w:val="left"/>
              <w:rPr>
                <w:rFonts w:ascii="宋体" w:hAnsi="宋体" w:cs="宋体"/>
                <w:kern w:val="0"/>
                <w:sz w:val="20"/>
              </w:rPr>
            </w:pPr>
            <w:r>
              <w:rPr>
                <w:rFonts w:ascii="宋体" w:hAnsi="宋体" w:cs="宋体" w:hint="eastAsia"/>
                <w:kern w:val="0"/>
                <w:sz w:val="20"/>
              </w:rPr>
              <w:t>4.具备隐藏式复位按键。</w:t>
            </w:r>
          </w:p>
          <w:p w14:paraId="6D3AF29D" w14:textId="77777777" w:rsidR="0099416C" w:rsidRDefault="007C27C3">
            <w:pPr>
              <w:jc w:val="left"/>
              <w:rPr>
                <w:rFonts w:ascii="宋体" w:hAnsi="宋体" w:cs="宋体"/>
                <w:kern w:val="0"/>
                <w:sz w:val="20"/>
              </w:rPr>
            </w:pPr>
            <w:r>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097A69C0"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38378FD7"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46960193"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是</w:t>
            </w:r>
          </w:p>
        </w:tc>
      </w:tr>
      <w:tr w:rsidR="0099416C" w14:paraId="359C9833"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B727BCE" w14:textId="77777777" w:rsidR="0099416C" w:rsidRDefault="0099416C">
            <w:pPr>
              <w:widowControl/>
              <w:numPr>
                <w:ilvl w:val="0"/>
                <w:numId w:val="1"/>
              </w:numPr>
              <w:jc w:val="center"/>
              <w:textAlignment w:val="center"/>
              <w:rPr>
                <w:rFonts w:ascii="宋体" w:hAnsi="宋体" w:cs="宋体"/>
                <w:color w:val="0C0C0C"/>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2044B34"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面板1</w:t>
            </w:r>
          </w:p>
        </w:tc>
        <w:tc>
          <w:tcPr>
            <w:tcW w:w="5529" w:type="dxa"/>
            <w:tcBorders>
              <w:top w:val="single" w:sz="4" w:space="0" w:color="000000"/>
              <w:left w:val="single" w:sz="4" w:space="0" w:color="000000"/>
              <w:bottom w:val="single" w:sz="4" w:space="0" w:color="000000"/>
              <w:right w:val="single" w:sz="4" w:space="0" w:color="000000"/>
            </w:tcBorders>
            <w:vAlign w:val="center"/>
          </w:tcPr>
          <w:p w14:paraId="39C5DAAA" w14:textId="77777777" w:rsidR="0099416C" w:rsidRDefault="007C27C3">
            <w:pPr>
              <w:jc w:val="left"/>
              <w:rPr>
                <w:rFonts w:ascii="宋体" w:hAnsi="宋体" w:cs="宋体"/>
                <w:kern w:val="0"/>
                <w:sz w:val="20"/>
              </w:rPr>
            </w:pPr>
            <w:r>
              <w:rPr>
                <w:rFonts w:ascii="宋体" w:hAnsi="宋体" w:cs="宋体" w:hint="eastAsia"/>
                <w:kern w:val="0"/>
                <w:sz w:val="20"/>
              </w:rPr>
              <w:t>1.采用无线数字识别技术，每个开关各自独立控制码，不会相互干扰。</w:t>
            </w:r>
          </w:p>
          <w:p w14:paraId="76627E40" w14:textId="77777777" w:rsidR="0099416C" w:rsidRDefault="007C27C3">
            <w:pPr>
              <w:jc w:val="left"/>
              <w:rPr>
                <w:rFonts w:ascii="宋体" w:hAnsi="宋体" w:cs="宋体"/>
                <w:kern w:val="0"/>
                <w:sz w:val="20"/>
              </w:rPr>
            </w:pPr>
            <w:r>
              <w:rPr>
                <w:rFonts w:ascii="宋体" w:hAnsi="宋体" w:cs="宋体" w:hint="eastAsia"/>
                <w:kern w:val="0"/>
                <w:sz w:val="20"/>
              </w:rPr>
              <w:t>2.支持手动、远程控制功能。</w:t>
            </w:r>
          </w:p>
          <w:p w14:paraId="3B925CEE" w14:textId="77777777" w:rsidR="0099416C" w:rsidRDefault="007C27C3">
            <w:pPr>
              <w:jc w:val="left"/>
              <w:rPr>
                <w:rFonts w:ascii="宋体" w:hAnsi="宋体" w:cs="宋体"/>
                <w:kern w:val="0"/>
                <w:sz w:val="20"/>
              </w:rPr>
            </w:pPr>
            <w:r>
              <w:rPr>
                <w:rFonts w:ascii="宋体" w:hAnsi="宋体" w:cs="宋体" w:hint="eastAsia"/>
                <w:kern w:val="0"/>
                <w:sz w:val="20"/>
              </w:rPr>
              <w:t>3.采用标准电气符号标识、86底盒安装、火线控制安装，接线和普通机械墙壁开关完全相同。</w:t>
            </w:r>
          </w:p>
          <w:p w14:paraId="7903DDB7" w14:textId="77777777" w:rsidR="0099416C" w:rsidRDefault="007C27C3">
            <w:pPr>
              <w:jc w:val="left"/>
              <w:rPr>
                <w:rFonts w:ascii="宋体" w:hAnsi="宋体" w:cs="宋体"/>
                <w:kern w:val="0"/>
                <w:sz w:val="20"/>
              </w:rPr>
            </w:pPr>
            <w:r>
              <w:rPr>
                <w:rFonts w:ascii="宋体" w:hAnsi="宋体" w:cs="宋体" w:hint="eastAsia"/>
                <w:kern w:val="0"/>
                <w:sz w:val="20"/>
              </w:rPr>
              <w:t>4.开关与无线网关之间采用智能</w:t>
            </w:r>
            <w:proofErr w:type="gramStart"/>
            <w:r>
              <w:rPr>
                <w:rFonts w:ascii="宋体" w:hAnsi="宋体" w:cs="宋体" w:hint="eastAsia"/>
                <w:kern w:val="0"/>
                <w:sz w:val="20"/>
              </w:rPr>
              <w:t>分键录码</w:t>
            </w:r>
            <w:proofErr w:type="gramEnd"/>
            <w:r>
              <w:rPr>
                <w:rFonts w:ascii="宋体" w:hAnsi="宋体" w:cs="宋体" w:hint="eastAsia"/>
                <w:kern w:val="0"/>
                <w:sz w:val="20"/>
              </w:rPr>
              <w:t>技术，可实时反馈开关状态。</w:t>
            </w:r>
          </w:p>
          <w:p w14:paraId="245DABB8" w14:textId="77777777" w:rsidR="0099416C" w:rsidRDefault="007C27C3">
            <w:pPr>
              <w:jc w:val="left"/>
              <w:rPr>
                <w:rFonts w:ascii="宋体" w:hAnsi="宋体" w:cs="宋体"/>
                <w:kern w:val="0"/>
                <w:sz w:val="20"/>
              </w:rPr>
            </w:pPr>
            <w:r>
              <w:rPr>
                <w:rFonts w:ascii="宋体" w:hAnsi="宋体" w:cs="宋体" w:hint="eastAsia"/>
                <w:kern w:val="0"/>
                <w:sz w:val="20"/>
              </w:rPr>
              <w:t>5.负载额定功率≥900W。</w:t>
            </w:r>
          </w:p>
          <w:p w14:paraId="38917D99" w14:textId="77777777" w:rsidR="0099416C" w:rsidRDefault="007C27C3">
            <w:pPr>
              <w:jc w:val="left"/>
              <w:rPr>
                <w:rFonts w:ascii="宋体" w:hAnsi="宋体" w:cs="宋体"/>
                <w:kern w:val="0"/>
                <w:sz w:val="20"/>
              </w:rPr>
            </w:pPr>
            <w:r>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408C228F"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5B16A8D5" w14:textId="77777777" w:rsidR="0099416C" w:rsidRDefault="007C27C3">
            <w:pPr>
              <w:widowControl/>
              <w:jc w:val="center"/>
              <w:textAlignment w:val="center"/>
              <w:rPr>
                <w:rFonts w:ascii="宋体" w:hAnsi="宋体" w:cs="宋体"/>
                <w:color w:val="0C0C0C"/>
                <w:sz w:val="20"/>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0F57C7E7"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741680F9"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387A79B" w14:textId="77777777" w:rsidR="0099416C" w:rsidRDefault="0099416C">
            <w:pPr>
              <w:widowControl/>
              <w:numPr>
                <w:ilvl w:val="0"/>
                <w:numId w:val="1"/>
              </w:numPr>
              <w:jc w:val="center"/>
              <w:textAlignment w:val="center"/>
              <w:rPr>
                <w:rFonts w:ascii="宋体" w:hAnsi="宋体" w:cs="宋体"/>
                <w:color w:val="0C0C0C"/>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635BF4D"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面板2</w:t>
            </w:r>
          </w:p>
        </w:tc>
        <w:tc>
          <w:tcPr>
            <w:tcW w:w="5529" w:type="dxa"/>
            <w:tcBorders>
              <w:top w:val="single" w:sz="4" w:space="0" w:color="000000"/>
              <w:left w:val="single" w:sz="4" w:space="0" w:color="000000"/>
              <w:bottom w:val="single" w:sz="4" w:space="0" w:color="000000"/>
              <w:right w:val="single" w:sz="4" w:space="0" w:color="000000"/>
            </w:tcBorders>
            <w:vAlign w:val="center"/>
          </w:tcPr>
          <w:p w14:paraId="26F8A638" w14:textId="77777777" w:rsidR="0099416C" w:rsidRDefault="007C27C3">
            <w:pPr>
              <w:jc w:val="left"/>
              <w:rPr>
                <w:rFonts w:ascii="宋体" w:hAnsi="宋体" w:cs="宋体"/>
                <w:kern w:val="0"/>
                <w:sz w:val="20"/>
              </w:rPr>
            </w:pPr>
            <w:r>
              <w:rPr>
                <w:rFonts w:ascii="宋体" w:hAnsi="宋体" w:cs="宋体" w:hint="eastAsia"/>
                <w:kern w:val="0"/>
                <w:sz w:val="20"/>
              </w:rPr>
              <w:t>1.采用无线数字识别技术，每个开关各自独立控制码，不会相互干扰。</w:t>
            </w:r>
          </w:p>
          <w:p w14:paraId="2C0D837E" w14:textId="77777777" w:rsidR="0099416C" w:rsidRDefault="007C27C3">
            <w:pPr>
              <w:jc w:val="left"/>
              <w:rPr>
                <w:rFonts w:ascii="宋体" w:hAnsi="宋体" w:cs="宋体"/>
                <w:kern w:val="0"/>
                <w:sz w:val="20"/>
              </w:rPr>
            </w:pPr>
            <w:r>
              <w:rPr>
                <w:rFonts w:ascii="宋体" w:hAnsi="宋体" w:cs="宋体" w:hint="eastAsia"/>
                <w:kern w:val="0"/>
                <w:sz w:val="20"/>
              </w:rPr>
              <w:t>2.支持手动、远程控制功能。</w:t>
            </w:r>
          </w:p>
          <w:p w14:paraId="1D7A47C0" w14:textId="77777777" w:rsidR="0099416C" w:rsidRDefault="007C27C3">
            <w:pPr>
              <w:jc w:val="left"/>
              <w:rPr>
                <w:rFonts w:ascii="宋体" w:hAnsi="宋体" w:cs="宋体"/>
                <w:kern w:val="0"/>
                <w:sz w:val="20"/>
              </w:rPr>
            </w:pPr>
            <w:r>
              <w:rPr>
                <w:rFonts w:ascii="宋体" w:hAnsi="宋体" w:cs="宋体" w:hint="eastAsia"/>
                <w:kern w:val="0"/>
                <w:sz w:val="20"/>
              </w:rPr>
              <w:t>3.采用标准电气符号标识、86底盒安装、火线控制安装，接线和普通机械墙壁开关完全相同。</w:t>
            </w:r>
          </w:p>
          <w:p w14:paraId="771F5575" w14:textId="77777777" w:rsidR="0099416C" w:rsidRDefault="007C27C3">
            <w:pPr>
              <w:jc w:val="left"/>
              <w:rPr>
                <w:rFonts w:ascii="宋体" w:hAnsi="宋体" w:cs="宋体"/>
                <w:kern w:val="0"/>
                <w:sz w:val="20"/>
              </w:rPr>
            </w:pPr>
            <w:r>
              <w:rPr>
                <w:rFonts w:ascii="宋体" w:hAnsi="宋体" w:cs="宋体" w:hint="eastAsia"/>
                <w:kern w:val="0"/>
                <w:sz w:val="20"/>
              </w:rPr>
              <w:t>4.开关与无线网关之间采用智能</w:t>
            </w:r>
            <w:proofErr w:type="gramStart"/>
            <w:r>
              <w:rPr>
                <w:rFonts w:ascii="宋体" w:hAnsi="宋体" w:cs="宋体" w:hint="eastAsia"/>
                <w:kern w:val="0"/>
                <w:sz w:val="20"/>
              </w:rPr>
              <w:t>分键录码</w:t>
            </w:r>
            <w:proofErr w:type="gramEnd"/>
            <w:r>
              <w:rPr>
                <w:rFonts w:ascii="宋体" w:hAnsi="宋体" w:cs="宋体" w:hint="eastAsia"/>
                <w:kern w:val="0"/>
                <w:sz w:val="20"/>
              </w:rPr>
              <w:t>技术，每个开关系统可实现全开、全关、单路开/关的设置，并可实时反馈开关状态。</w:t>
            </w:r>
          </w:p>
          <w:p w14:paraId="081E5900" w14:textId="77777777" w:rsidR="0099416C" w:rsidRDefault="007C27C3">
            <w:pPr>
              <w:jc w:val="left"/>
              <w:rPr>
                <w:rFonts w:ascii="宋体" w:hAnsi="宋体" w:cs="宋体"/>
                <w:kern w:val="0"/>
                <w:sz w:val="20"/>
              </w:rPr>
            </w:pPr>
            <w:r>
              <w:rPr>
                <w:rFonts w:ascii="宋体" w:hAnsi="宋体" w:cs="宋体" w:hint="eastAsia"/>
                <w:kern w:val="0"/>
                <w:sz w:val="20"/>
              </w:rPr>
              <w:t>5.负载额定功率≥1200W。</w:t>
            </w:r>
          </w:p>
          <w:p w14:paraId="0F491345" w14:textId="77777777" w:rsidR="0099416C" w:rsidRDefault="007C27C3">
            <w:pPr>
              <w:jc w:val="left"/>
              <w:rPr>
                <w:rFonts w:ascii="宋体" w:hAnsi="宋体" w:cs="宋体"/>
                <w:kern w:val="0"/>
                <w:sz w:val="20"/>
              </w:rPr>
            </w:pPr>
            <w:r>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0174EF60"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2</w:t>
            </w:r>
          </w:p>
        </w:tc>
        <w:tc>
          <w:tcPr>
            <w:tcW w:w="645" w:type="dxa"/>
            <w:tcBorders>
              <w:top w:val="single" w:sz="4" w:space="0" w:color="000000"/>
              <w:left w:val="single" w:sz="4" w:space="0" w:color="000000"/>
              <w:bottom w:val="single" w:sz="4" w:space="0" w:color="000000"/>
              <w:right w:val="single" w:sz="4" w:space="0" w:color="000000"/>
            </w:tcBorders>
            <w:vAlign w:val="center"/>
          </w:tcPr>
          <w:p w14:paraId="7E0FD6EA" w14:textId="77777777" w:rsidR="0099416C" w:rsidRDefault="007C27C3">
            <w:pPr>
              <w:widowControl/>
              <w:jc w:val="center"/>
              <w:textAlignment w:val="center"/>
              <w:rPr>
                <w:rFonts w:ascii="宋体" w:hAnsi="宋体" w:cs="宋体"/>
                <w:color w:val="0C0C0C"/>
                <w:sz w:val="20"/>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40B4D32F"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65DF6900"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E5EB490" w14:textId="77777777" w:rsidR="0099416C" w:rsidRDefault="0099416C">
            <w:pPr>
              <w:widowControl/>
              <w:numPr>
                <w:ilvl w:val="0"/>
                <w:numId w:val="1"/>
              </w:numPr>
              <w:jc w:val="center"/>
              <w:textAlignment w:val="center"/>
              <w:rPr>
                <w:rFonts w:ascii="宋体" w:hAnsi="宋体" w:cs="宋体"/>
                <w:color w:val="0C0C0C"/>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3241C591"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转换器</w:t>
            </w:r>
          </w:p>
        </w:tc>
        <w:tc>
          <w:tcPr>
            <w:tcW w:w="5529" w:type="dxa"/>
            <w:tcBorders>
              <w:top w:val="single" w:sz="4" w:space="0" w:color="000000"/>
              <w:left w:val="single" w:sz="4" w:space="0" w:color="000000"/>
              <w:bottom w:val="single" w:sz="4" w:space="0" w:color="000000"/>
              <w:right w:val="single" w:sz="4" w:space="0" w:color="000000"/>
            </w:tcBorders>
            <w:vAlign w:val="center"/>
          </w:tcPr>
          <w:p w14:paraId="2045099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1.具有≥1路RS485输入。</w:t>
            </w:r>
          </w:p>
          <w:p w14:paraId="138CDADE"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2.支持将RS485串口输入的命令转换为无线信号输出控制无线通讯设备。</w:t>
            </w:r>
          </w:p>
          <w:p w14:paraId="1DB52C4D"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3.具有超低功耗待机功能，RF接收电流≤30uA。</w:t>
            </w:r>
          </w:p>
          <w:p w14:paraId="4A713B8C"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4.支持状态反馈功能，开关机的状态改变会自动上报给网关。</w:t>
            </w:r>
          </w:p>
          <w:p w14:paraId="75063ED3"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5.支持远程控制功能，搭配中控主机，可实现手机或电脑通过网关实现远程控制和状态查询。</w:t>
            </w:r>
          </w:p>
          <w:p w14:paraId="0BA5241C"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6.支持停电保护功能，停电后再来电时面板将处于关灯状态。</w:t>
            </w:r>
          </w:p>
        </w:tc>
        <w:tc>
          <w:tcPr>
            <w:tcW w:w="489" w:type="dxa"/>
            <w:tcBorders>
              <w:top w:val="single" w:sz="4" w:space="0" w:color="000000"/>
              <w:left w:val="single" w:sz="4" w:space="0" w:color="000000"/>
              <w:bottom w:val="single" w:sz="4" w:space="0" w:color="000000"/>
              <w:right w:val="single" w:sz="4" w:space="0" w:color="000000"/>
            </w:tcBorders>
            <w:vAlign w:val="center"/>
          </w:tcPr>
          <w:p w14:paraId="5966F899"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5E5BE8C9" w14:textId="77777777" w:rsidR="0099416C" w:rsidRDefault="007C27C3">
            <w:pPr>
              <w:widowControl/>
              <w:jc w:val="center"/>
              <w:textAlignment w:val="center"/>
              <w:rPr>
                <w:rFonts w:ascii="宋体" w:hAnsi="宋体" w:cs="宋体"/>
                <w:color w:val="0C0C0C"/>
                <w:sz w:val="20"/>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06FE53BF"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7FDDAFC7"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6CC220E" w14:textId="77777777" w:rsidR="0099416C" w:rsidRDefault="0099416C">
            <w:pPr>
              <w:widowControl/>
              <w:numPr>
                <w:ilvl w:val="0"/>
                <w:numId w:val="1"/>
              </w:numPr>
              <w:jc w:val="center"/>
              <w:textAlignment w:val="center"/>
              <w:rPr>
                <w:rFonts w:ascii="宋体" w:hAnsi="宋体" w:cs="宋体"/>
                <w:color w:val="000000"/>
                <w:kern w:val="0"/>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204352FF"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48口千兆交换机</w:t>
            </w:r>
          </w:p>
        </w:tc>
        <w:tc>
          <w:tcPr>
            <w:tcW w:w="5529" w:type="dxa"/>
            <w:tcBorders>
              <w:top w:val="single" w:sz="4" w:space="0" w:color="000000"/>
              <w:left w:val="single" w:sz="4" w:space="0" w:color="000000"/>
              <w:bottom w:val="single" w:sz="4" w:space="0" w:color="000000"/>
              <w:right w:val="single" w:sz="4" w:space="0" w:color="000000"/>
            </w:tcBorders>
            <w:vAlign w:val="center"/>
          </w:tcPr>
          <w:p w14:paraId="51D3C74B"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★1、交换容量≥336Gbps，转发性能≥126Mpps。</w:t>
            </w:r>
          </w:p>
          <w:p w14:paraId="44916D1A"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★2、固化10/100/1000M自适应以太网端口≥24个，固化1G/10G SFP+XS接口≥4个。</w:t>
            </w:r>
          </w:p>
          <w:p w14:paraId="1A1344A8"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3、设备MAC地址≥16K。</w:t>
            </w:r>
          </w:p>
          <w:p w14:paraId="703D9C1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4、要求所投设备支持1对1、1对多、多对1和基于流的本地、远程镜像；且支持RSPAN和ERSPAN。</w:t>
            </w:r>
          </w:p>
          <w:p w14:paraId="069963D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5、支持CPU保护功能，能限制非法报文对CPU的攻击，保护交换机在各种环境下稳定工作。</w:t>
            </w:r>
          </w:p>
          <w:p w14:paraId="4597E7FA"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6、支持专门基础网络保护机制，能够限制用户向网络中发送数据包的速率，对有攻击行为的用户进行隔离，保证设备和整网的安全稳定运行。</w:t>
            </w:r>
          </w:p>
        </w:tc>
        <w:tc>
          <w:tcPr>
            <w:tcW w:w="489" w:type="dxa"/>
            <w:tcBorders>
              <w:top w:val="single" w:sz="4" w:space="0" w:color="000000"/>
              <w:left w:val="single" w:sz="4" w:space="0" w:color="000000"/>
              <w:bottom w:val="single" w:sz="4" w:space="0" w:color="000000"/>
              <w:right w:val="single" w:sz="4" w:space="0" w:color="000000"/>
            </w:tcBorders>
            <w:vAlign w:val="center"/>
          </w:tcPr>
          <w:p w14:paraId="6FAB367D"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16563CFE"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056E9F30"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2E58CFAF"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6AD6019" w14:textId="77777777" w:rsidR="0099416C" w:rsidRDefault="0099416C">
            <w:pPr>
              <w:widowControl/>
              <w:numPr>
                <w:ilvl w:val="0"/>
                <w:numId w:val="1"/>
              </w:numPr>
              <w:jc w:val="center"/>
              <w:textAlignment w:val="center"/>
              <w:rPr>
                <w:rFonts w:ascii="宋体" w:hAnsi="宋体" w:cs="宋体"/>
                <w:color w:val="000000"/>
                <w:kern w:val="0"/>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744C9431"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24口千兆交换机</w:t>
            </w:r>
          </w:p>
        </w:tc>
        <w:tc>
          <w:tcPr>
            <w:tcW w:w="5529" w:type="dxa"/>
            <w:tcBorders>
              <w:top w:val="single" w:sz="4" w:space="0" w:color="000000"/>
              <w:left w:val="single" w:sz="4" w:space="0" w:color="000000"/>
              <w:bottom w:val="single" w:sz="4" w:space="0" w:color="000000"/>
              <w:right w:val="single" w:sz="4" w:space="0" w:color="000000"/>
            </w:tcBorders>
            <w:vAlign w:val="center"/>
          </w:tcPr>
          <w:p w14:paraId="38DE1868"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★1、交换容量≥432Gbps，转发性能≥166Mpps。</w:t>
            </w:r>
          </w:p>
          <w:p w14:paraId="3B5B2A51"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★2、固化10/100/1000M自适应以太网端口≥48个，固化1G/10G SFP+XS接口≥4个；</w:t>
            </w:r>
          </w:p>
          <w:p w14:paraId="33734BC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3、设备MAC地址≥16K。</w:t>
            </w:r>
          </w:p>
          <w:p w14:paraId="692EEFC6"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★4、支持IPv4和IPv6的静态路由、RIP/</w:t>
            </w:r>
            <w:proofErr w:type="spellStart"/>
            <w:r>
              <w:rPr>
                <w:rFonts w:ascii="宋体" w:hAnsi="宋体" w:cs="宋体" w:hint="eastAsia"/>
                <w:color w:val="000000"/>
                <w:kern w:val="0"/>
                <w:sz w:val="20"/>
              </w:rPr>
              <w:t>RIPng</w:t>
            </w:r>
            <w:proofErr w:type="spellEnd"/>
            <w:r>
              <w:rPr>
                <w:rFonts w:ascii="宋体" w:hAnsi="宋体" w:cs="宋体" w:hint="eastAsia"/>
                <w:color w:val="000000"/>
                <w:kern w:val="0"/>
                <w:sz w:val="20"/>
              </w:rPr>
              <w:t>、OSPFv2/OSPFv3等三层路由协议。</w:t>
            </w:r>
          </w:p>
          <w:p w14:paraId="48B18101"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5、支持1对1、1对多、多对1和基于流的本地、远程镜像；</w:t>
            </w:r>
            <w:r>
              <w:rPr>
                <w:rFonts w:ascii="宋体" w:hAnsi="宋体" w:cs="宋体" w:hint="eastAsia"/>
                <w:color w:val="000000"/>
                <w:kern w:val="0"/>
                <w:sz w:val="20"/>
              </w:rPr>
              <w:lastRenderedPageBreak/>
              <w:t>且支持RSPAN和ERSPAN。</w:t>
            </w:r>
          </w:p>
        </w:tc>
        <w:tc>
          <w:tcPr>
            <w:tcW w:w="489" w:type="dxa"/>
            <w:tcBorders>
              <w:top w:val="single" w:sz="4" w:space="0" w:color="000000"/>
              <w:left w:val="single" w:sz="4" w:space="0" w:color="000000"/>
              <w:bottom w:val="single" w:sz="4" w:space="0" w:color="000000"/>
              <w:right w:val="single" w:sz="4" w:space="0" w:color="000000"/>
            </w:tcBorders>
            <w:vAlign w:val="center"/>
          </w:tcPr>
          <w:p w14:paraId="5CAEE9CA"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3D4BCFD6"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20711C56"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7B10AA8B"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0242825" w14:textId="77777777" w:rsidR="0099416C" w:rsidRDefault="0099416C">
            <w:pPr>
              <w:widowControl/>
              <w:numPr>
                <w:ilvl w:val="0"/>
                <w:numId w:val="1"/>
              </w:numPr>
              <w:jc w:val="center"/>
              <w:textAlignment w:val="center"/>
              <w:rPr>
                <w:rFonts w:ascii="宋体" w:hAnsi="宋体" w:cs="宋体"/>
                <w:color w:val="000000"/>
                <w:kern w:val="0"/>
                <w:sz w:val="20"/>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2624D66E"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物品柜</w:t>
            </w:r>
          </w:p>
        </w:tc>
        <w:tc>
          <w:tcPr>
            <w:tcW w:w="5529" w:type="dxa"/>
            <w:tcBorders>
              <w:top w:val="single" w:sz="4" w:space="0" w:color="000000"/>
              <w:left w:val="single" w:sz="4" w:space="0" w:color="000000"/>
              <w:bottom w:val="single" w:sz="4" w:space="0" w:color="000000"/>
              <w:right w:val="single" w:sz="4" w:space="0" w:color="000000"/>
            </w:tcBorders>
            <w:vAlign w:val="center"/>
          </w:tcPr>
          <w:p w14:paraId="6E42FC45"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1、规格：1000×450×2000mm(±5mm)</w:t>
            </w:r>
          </w:p>
          <w:p w14:paraId="1AD4D9C1"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2、柜体：框架采用模具成型的专用铝合金型材制作，按功能模块化理念设计，整体拆装方便，采用卡锁连接。立柱型材截面外形为矩型，尺寸≥32*26mm,外壁厚≥1.5mm，内腔</w:t>
            </w:r>
            <w:proofErr w:type="gramStart"/>
            <w:r>
              <w:rPr>
                <w:rFonts w:ascii="宋体" w:hAnsi="宋体" w:cs="宋体" w:hint="eastAsia"/>
                <w:color w:val="000000"/>
                <w:kern w:val="0"/>
                <w:sz w:val="20"/>
              </w:rPr>
              <w:t>设计筋板</w:t>
            </w:r>
            <w:proofErr w:type="gramEnd"/>
            <w:r>
              <w:rPr>
                <w:rFonts w:ascii="宋体" w:hAnsi="宋体" w:cs="宋体" w:hint="eastAsia"/>
                <w:color w:val="000000"/>
                <w:kern w:val="0"/>
                <w:sz w:val="20"/>
              </w:rPr>
              <w:t>≥1.5mm。框架横梁型材截面外形为矩型，尺寸≥30*24mm,壁厚≥1.5mm。所有铝合金型材的板槽厚度、深度与所采用的箱体板材相匹配，接缝严密，牢固耐用。铝合金型材连接部分采用卡锁连接件组装，卡锁连接件为金属制作隐藏在铝型材内部不外漏。经镀锌处理，长期使用不生锈。接头部分可灵活伸缩调节松紧，卡紧力足够，保证组装接缝严密、牢固、耐用，可反复拆装，不损坏，有重复使用功能，铝合金型材表面经静电喷涂处理，整体耐腐蚀，防火防潮，稳固耐用。框架内镶装聚木屑≥18mm厚三聚氰胺浸渍板，上部板式镶装≥3mm厚玻璃对开门，内设≥25mm厚隔板二层。下部为</w:t>
            </w:r>
            <w:proofErr w:type="gramStart"/>
            <w:r>
              <w:rPr>
                <w:rFonts w:ascii="宋体" w:hAnsi="宋体" w:cs="宋体" w:hint="eastAsia"/>
                <w:color w:val="000000"/>
                <w:kern w:val="0"/>
                <w:sz w:val="20"/>
              </w:rPr>
              <w:t>板式对</w:t>
            </w:r>
            <w:proofErr w:type="gramEnd"/>
            <w:r>
              <w:rPr>
                <w:rFonts w:ascii="宋体" w:hAnsi="宋体" w:cs="宋体" w:hint="eastAsia"/>
                <w:color w:val="000000"/>
                <w:kern w:val="0"/>
                <w:sz w:val="20"/>
              </w:rPr>
              <w:t>开门，内设≥25mm厚隔板一层。</w:t>
            </w:r>
          </w:p>
          <w:p w14:paraId="72B29029"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●3、环保要求：三聚氰胺浸渍</w:t>
            </w:r>
            <w:proofErr w:type="gramStart"/>
            <w:r>
              <w:rPr>
                <w:rFonts w:ascii="宋体" w:hAnsi="宋体" w:cs="宋体" w:hint="eastAsia"/>
                <w:color w:val="000000"/>
                <w:kern w:val="0"/>
                <w:sz w:val="20"/>
              </w:rPr>
              <w:t>板符合</w:t>
            </w:r>
            <w:proofErr w:type="gramEnd"/>
            <w:r>
              <w:rPr>
                <w:rFonts w:ascii="宋体" w:hAnsi="宋体" w:cs="宋体" w:hint="eastAsia"/>
                <w:color w:val="000000"/>
                <w:kern w:val="0"/>
                <w:sz w:val="20"/>
              </w:rPr>
              <w:t>GB/T15102-2017 GB18580-2017标准要求，含水率3%-13.0%，表面耐香烟灼烧达到5级、表面耐水蒸气达到5级、表面耐污染腐蚀达到5级、表面耐龟裂达到5级,静曲强度≥11MPa,吸水厚度膨胀率≤3%.</w:t>
            </w:r>
          </w:p>
        </w:tc>
        <w:tc>
          <w:tcPr>
            <w:tcW w:w="489" w:type="dxa"/>
            <w:tcBorders>
              <w:top w:val="single" w:sz="4" w:space="0" w:color="000000"/>
              <w:left w:val="single" w:sz="4" w:space="0" w:color="000000"/>
              <w:bottom w:val="single" w:sz="4" w:space="0" w:color="000000"/>
              <w:right w:val="single" w:sz="4" w:space="0" w:color="000000"/>
            </w:tcBorders>
            <w:vAlign w:val="center"/>
          </w:tcPr>
          <w:p w14:paraId="475166EF"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2</w:t>
            </w:r>
          </w:p>
        </w:tc>
        <w:tc>
          <w:tcPr>
            <w:tcW w:w="645" w:type="dxa"/>
            <w:tcBorders>
              <w:top w:val="single" w:sz="4" w:space="0" w:color="000000"/>
              <w:left w:val="single" w:sz="4" w:space="0" w:color="000000"/>
              <w:bottom w:val="single" w:sz="4" w:space="0" w:color="000000"/>
              <w:right w:val="single" w:sz="4" w:space="0" w:color="000000"/>
            </w:tcBorders>
            <w:vAlign w:val="center"/>
          </w:tcPr>
          <w:p w14:paraId="18E6CA59" w14:textId="77777777" w:rsidR="0099416C" w:rsidRDefault="007C27C3">
            <w:pPr>
              <w:widowControl/>
              <w:jc w:val="center"/>
              <w:textAlignment w:val="center"/>
              <w:rPr>
                <w:rFonts w:ascii="宋体" w:hAnsi="宋体" w:cs="宋体"/>
                <w:color w:val="0C0C0C"/>
                <w:sz w:val="20"/>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68ED84E8"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005B5F6F"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96B96C6"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3F840292"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录播主机</w:t>
            </w:r>
          </w:p>
        </w:tc>
        <w:tc>
          <w:tcPr>
            <w:tcW w:w="5529" w:type="dxa"/>
            <w:tcBorders>
              <w:top w:val="single" w:sz="4" w:space="0" w:color="000000"/>
              <w:left w:val="single" w:sz="4" w:space="0" w:color="000000"/>
              <w:bottom w:val="single" w:sz="4" w:space="0" w:color="000000"/>
              <w:right w:val="single" w:sz="4" w:space="0" w:color="000000"/>
            </w:tcBorders>
            <w:vAlign w:val="center"/>
          </w:tcPr>
          <w:p w14:paraId="4663704F"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1、为保证系统整体编解码性能及使用稳定性，主机应采用ARM架构处理器，≥4核CPU，存储容量≥1TB。</w:t>
            </w:r>
          </w:p>
          <w:p w14:paraId="6FD8554C"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2、主机采用高度集成化设计，能够独立完成视频采集、音频采集、音频编码、视频编码、音频处理、视频处理表、直播、录制、互动、远程运维参数设置功能。</w:t>
            </w:r>
          </w:p>
          <w:p w14:paraId="594D3334"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3、主机采用≥15.6英寸触控屏，硬度≥7H，屏幕分辨率≥1920*1080，主机应采用无风扇设计。</w:t>
            </w:r>
          </w:p>
          <w:p w14:paraId="01B22FA1"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4、支持断电扩声，在主机完全断电的情况下，从主机线性音频通道上输入的音频可以从主机输出通道输出，且≥2个音频输入通道可以支持该功能，满足全场景的教学使用需求。</w:t>
            </w:r>
          </w:p>
          <w:p w14:paraId="2BD9EFE2"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5、支持≥2个HDMI输入接口，支持≥3个HDM输出接口，≥1路UVC输出接口。</w:t>
            </w:r>
          </w:p>
          <w:p w14:paraId="62D47403"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6、支持≥5个RJ45接口，其中≥3个支持POE。支持≥5个USB类型接口，其中USB-A接口≥3个，Type-C接口≥2个。</w:t>
            </w:r>
          </w:p>
          <w:p w14:paraId="0B738FCE"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7、支持≥2个线路信号立体声输入，支持≥2个线性立体声音频输出。</w:t>
            </w:r>
          </w:p>
          <w:p w14:paraId="6B6076D9"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8、支持≥1个阵列麦克风输入接口，通过一根网线可以实现两个麦克风的供电、音频信号传输、音频参数设置，支持无损数字音频传输。</w:t>
            </w:r>
          </w:p>
          <w:p w14:paraId="6EBC58B1"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9、内置音频接收模块。无需外接无线音频接收模块，即可完成无线音频采集，支持同时≥2个无线麦克风接入，且同时支持≥</w:t>
            </w:r>
            <w:proofErr w:type="gramStart"/>
            <w:r>
              <w:rPr>
                <w:rFonts w:ascii="宋体" w:hAnsi="宋体" w:cs="宋体" w:hint="eastAsia"/>
                <w:color w:val="0C0C0C"/>
                <w:kern w:val="0"/>
                <w:sz w:val="20"/>
                <w:lang w:bidi="ar"/>
              </w:rPr>
              <w:t>2种对频模式</w:t>
            </w:r>
            <w:proofErr w:type="gramEnd"/>
            <w:r>
              <w:rPr>
                <w:rFonts w:ascii="宋体" w:hAnsi="宋体" w:cs="宋体" w:hint="eastAsia"/>
                <w:color w:val="0C0C0C"/>
                <w:kern w:val="0"/>
                <w:sz w:val="20"/>
                <w:lang w:bidi="ar"/>
              </w:rPr>
              <w:t>。</w:t>
            </w:r>
          </w:p>
          <w:p w14:paraId="4AA373DD"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10、支持录制清晰度设定，支持录制</w:t>
            </w:r>
            <w:proofErr w:type="gramStart"/>
            <w:r>
              <w:rPr>
                <w:rFonts w:ascii="宋体" w:hAnsi="宋体" w:cs="宋体" w:hint="eastAsia"/>
                <w:color w:val="0C0C0C"/>
                <w:kern w:val="0"/>
                <w:sz w:val="20"/>
                <w:lang w:bidi="ar"/>
              </w:rPr>
              <w:t>帧率设定</w:t>
            </w:r>
            <w:proofErr w:type="gramEnd"/>
            <w:r>
              <w:rPr>
                <w:rFonts w:ascii="宋体" w:hAnsi="宋体" w:cs="宋体" w:hint="eastAsia"/>
                <w:color w:val="0C0C0C"/>
                <w:kern w:val="0"/>
                <w:sz w:val="20"/>
                <w:lang w:bidi="ar"/>
              </w:rPr>
              <w:t>，支持录制画质选择。</w:t>
            </w:r>
          </w:p>
          <w:p w14:paraId="7BA0BEF9"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11、支持多通道同时录制，支持生成标准 MP4 格式视频文件，</w:t>
            </w:r>
            <w:r>
              <w:rPr>
                <w:rFonts w:ascii="宋体" w:hAnsi="宋体" w:cs="宋体" w:hint="eastAsia"/>
                <w:color w:val="0C0C0C"/>
                <w:kern w:val="0"/>
                <w:sz w:val="20"/>
                <w:lang w:bidi="ar"/>
              </w:rPr>
              <w:lastRenderedPageBreak/>
              <w:t>支持≥6路 MP4 文件同时录制。</w:t>
            </w:r>
          </w:p>
          <w:p w14:paraId="60CB408E"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12、支持网络监测功能，无需安装第三方软件，在触控屏幕上显示教室网络状态，包括：服务联通性、网络稳定性、上下行速度、网络追踪性、网卡信息。</w:t>
            </w:r>
          </w:p>
          <w:p w14:paraId="70786937"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13、主机无需配置单独公网IP即可实现互动。</w:t>
            </w:r>
          </w:p>
          <w:p w14:paraId="566956D2"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14、主机内置扬声器，支持音频检测，通过主机内置扬声器可以播放测试音频，通过主机一体化屏幕进行视频预览时能够同步播放音频，且可控制播放音频音量大小。</w:t>
            </w:r>
          </w:p>
          <w:p w14:paraId="2234893D"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15、支持 FTP 远程自动上传录像，录制停止后自动上传视频文件到 FTP 服务器，支持断点续传。</w:t>
            </w:r>
          </w:p>
          <w:p w14:paraId="54819F8F"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16、支持通过互联网，查看当前主机总数、在线数量，查看设备ID信息、IP地址、激活时间等信息，支持进行设备的远程配置，支持关机、重启、参数配置操作。</w:t>
            </w:r>
          </w:p>
          <w:p w14:paraId="0BD305D9"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17、主机供电采用安全电压，整机供电电压≤36V。</w:t>
            </w:r>
          </w:p>
          <w:p w14:paraId="39940197"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18、为保证设备稳定运行，要求设备平均无故障运行时间（MTBF）≥250000小时。</w:t>
            </w:r>
          </w:p>
          <w:p w14:paraId="7E0DDAB0" w14:textId="77777777" w:rsidR="0099416C" w:rsidRDefault="007C27C3">
            <w:pPr>
              <w:widowControl/>
              <w:jc w:val="left"/>
              <w:textAlignment w:val="center"/>
              <w:rPr>
                <w:rFonts w:ascii="宋体" w:hAnsi="宋体" w:cs="宋体"/>
                <w:color w:val="0C0C0C"/>
                <w:kern w:val="0"/>
                <w:sz w:val="20"/>
                <w:lang w:bidi="ar"/>
              </w:rPr>
            </w:pPr>
            <w:r w:rsidRPr="00031422">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748B9429"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29BFDD69"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409DCA01"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0BC43973"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C68DB59"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6DB3BDBF" w14:textId="77777777" w:rsidR="0099416C" w:rsidRPr="00031422" w:rsidRDefault="007C27C3">
            <w:pPr>
              <w:widowControl/>
              <w:jc w:val="center"/>
              <w:textAlignment w:val="center"/>
              <w:rPr>
                <w:rFonts w:ascii="宋体" w:hAnsi="宋体" w:cs="宋体"/>
                <w:kern w:val="0"/>
                <w:sz w:val="20"/>
                <w:lang w:bidi="ar"/>
              </w:rPr>
            </w:pPr>
            <w:r w:rsidRPr="00031422">
              <w:rPr>
                <w:rFonts w:ascii="宋体" w:hAnsi="宋体" w:cs="宋体" w:hint="eastAsia"/>
                <w:kern w:val="0"/>
                <w:sz w:val="20"/>
                <w:lang w:bidi="ar"/>
              </w:rPr>
              <w:t>导播机</w:t>
            </w:r>
          </w:p>
        </w:tc>
        <w:tc>
          <w:tcPr>
            <w:tcW w:w="5529" w:type="dxa"/>
            <w:tcBorders>
              <w:top w:val="single" w:sz="4" w:space="0" w:color="000000"/>
              <w:left w:val="single" w:sz="4" w:space="0" w:color="000000"/>
              <w:bottom w:val="single" w:sz="4" w:space="0" w:color="000000"/>
              <w:right w:val="single" w:sz="4" w:space="0" w:color="000000"/>
            </w:tcBorders>
            <w:vAlign w:val="center"/>
          </w:tcPr>
          <w:p w14:paraId="23833D80"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1、支持设定自动导播默认画面，画面可以保持在默认画面，支持设置自动导播画面的保护时间和保持时间，支持自定义选择参与自动导播的画面。</w:t>
            </w:r>
          </w:p>
          <w:p w14:paraId="7CDB2DBD"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2、支持单画面、画中画、左右等分、三画面、四画面的画面合成功能，支持自动导播、手动导播。</w:t>
            </w:r>
          </w:p>
          <w:p w14:paraId="7F76AE7B"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3、可设定导播优先级，支持定时切换设置，可自由选择切换时间和切换画面，支持根据学生、老师行为状态实现画面智能切换。</w:t>
            </w:r>
          </w:p>
          <w:p w14:paraId="0710AA96"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4、支持本地导播、远程导播，本地导播可通过录播主机触控</w:t>
            </w:r>
            <w:proofErr w:type="gramStart"/>
            <w:r w:rsidRPr="00031422">
              <w:rPr>
                <w:rFonts w:ascii="宋体" w:hAnsi="宋体" w:cs="宋体" w:hint="eastAsia"/>
                <w:kern w:val="0"/>
                <w:sz w:val="20"/>
                <w:lang w:bidi="ar"/>
              </w:rPr>
              <w:t>屏实现</w:t>
            </w:r>
            <w:proofErr w:type="gramEnd"/>
            <w:r w:rsidRPr="00031422">
              <w:rPr>
                <w:rFonts w:ascii="宋体" w:hAnsi="宋体" w:cs="宋体" w:hint="eastAsia"/>
                <w:kern w:val="0"/>
                <w:sz w:val="20"/>
                <w:lang w:bidi="ar"/>
              </w:rPr>
              <w:t>本地导播控制，远程导播可通过网络实现远程导播控制。</w:t>
            </w:r>
          </w:p>
          <w:p w14:paraId="256CE063"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5、支持课件画面自动检测，可设置检测灵敏度；支持课件画面检测区域设定，可屏蔽</w:t>
            </w:r>
            <w:proofErr w:type="gramStart"/>
            <w:r w:rsidRPr="00031422">
              <w:rPr>
                <w:rFonts w:ascii="宋体" w:hAnsi="宋体" w:cs="宋体" w:hint="eastAsia"/>
                <w:kern w:val="0"/>
                <w:sz w:val="20"/>
                <w:lang w:bidi="ar"/>
              </w:rPr>
              <w:t>电脑弹窗区域</w:t>
            </w:r>
            <w:proofErr w:type="gramEnd"/>
            <w:r w:rsidRPr="00031422">
              <w:rPr>
                <w:rFonts w:ascii="宋体" w:hAnsi="宋体" w:cs="宋体" w:hint="eastAsia"/>
                <w:kern w:val="0"/>
                <w:sz w:val="20"/>
                <w:lang w:bidi="ar"/>
              </w:rPr>
              <w:t>。</w:t>
            </w:r>
          </w:p>
          <w:p w14:paraId="5CE8E9AA"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6、支持导入与导出互动录播主机配置文件，进行升级和调试。</w:t>
            </w:r>
          </w:p>
          <w:p w14:paraId="6E590555"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7、在导播界面的预览窗口可实时观看教师全景/特写、学生全景/特写、多媒体电脑共五路画面，点击可进行画面切换。</w:t>
            </w:r>
            <w:proofErr w:type="gramStart"/>
            <w:r w:rsidRPr="00031422">
              <w:rPr>
                <w:rFonts w:ascii="宋体" w:hAnsi="宋体" w:cs="宋体" w:hint="eastAsia"/>
                <w:kern w:val="0"/>
                <w:sz w:val="20"/>
                <w:lang w:bidi="ar"/>
              </w:rPr>
              <w:t>预监画面</w:t>
            </w:r>
            <w:proofErr w:type="gramEnd"/>
            <w:r w:rsidRPr="00031422">
              <w:rPr>
                <w:rFonts w:ascii="宋体" w:hAnsi="宋体" w:cs="宋体" w:hint="eastAsia"/>
                <w:kern w:val="0"/>
                <w:sz w:val="20"/>
                <w:lang w:bidi="ar"/>
              </w:rPr>
              <w:t>可</w:t>
            </w:r>
            <w:proofErr w:type="gramStart"/>
            <w:r w:rsidRPr="00031422">
              <w:rPr>
                <w:rFonts w:ascii="宋体" w:hAnsi="宋体" w:cs="宋体" w:hint="eastAsia"/>
                <w:kern w:val="0"/>
                <w:sz w:val="20"/>
                <w:lang w:bidi="ar"/>
              </w:rPr>
              <w:t>实时推流给</w:t>
            </w:r>
            <w:proofErr w:type="gramEnd"/>
            <w:r w:rsidRPr="00031422">
              <w:rPr>
                <w:rFonts w:ascii="宋体" w:hAnsi="宋体" w:cs="宋体" w:hint="eastAsia"/>
                <w:kern w:val="0"/>
                <w:sz w:val="20"/>
                <w:lang w:bidi="ar"/>
              </w:rPr>
              <w:t>资源平台，实现平台直播。</w:t>
            </w:r>
          </w:p>
          <w:p w14:paraId="682E8144"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8、支持电影模式和资源模式同步录制，可根据用户的不同需求选择录制模式。</w:t>
            </w:r>
          </w:p>
          <w:p w14:paraId="5B22036A" w14:textId="77777777" w:rsidR="0099416C" w:rsidRPr="00031422" w:rsidRDefault="007C27C3">
            <w:pPr>
              <w:widowControl/>
              <w:jc w:val="left"/>
              <w:textAlignment w:val="center"/>
              <w:rPr>
                <w:rFonts w:ascii="宋体" w:hAnsi="宋体" w:cs="宋体"/>
                <w:kern w:val="0"/>
                <w:sz w:val="20"/>
                <w:lang w:bidi="ar"/>
              </w:rPr>
            </w:pPr>
            <w:r w:rsidRPr="00031422">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42E9E10F"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216BD757"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4130E4BF"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27949FCE"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1DC9DE3"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07A1CE48"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互动数字处理器</w:t>
            </w:r>
          </w:p>
        </w:tc>
        <w:tc>
          <w:tcPr>
            <w:tcW w:w="5529" w:type="dxa"/>
            <w:tcBorders>
              <w:top w:val="single" w:sz="4" w:space="0" w:color="000000"/>
              <w:left w:val="single" w:sz="4" w:space="0" w:color="000000"/>
              <w:bottom w:val="single" w:sz="4" w:space="0" w:color="000000"/>
              <w:right w:val="single" w:sz="4" w:space="0" w:color="000000"/>
            </w:tcBorders>
            <w:vAlign w:val="center"/>
          </w:tcPr>
          <w:p w14:paraId="65735834"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1、支持标准 SIP 互动协议，支持与标准 SIP 终端实现音视频互动。</w:t>
            </w:r>
          </w:p>
          <w:p w14:paraId="150BAEA2"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2、内置互动模块，无需额外部署MCU类设备即可支持“1+3+N”的互动授课模式，实现专递课堂教学应用。</w:t>
            </w:r>
          </w:p>
          <w:p w14:paraId="7C3728AE"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3、支持互动清晰度设置：支持 1080p@30fps，分辨率可选择 1080p、720p、VGA、QVGA，</w:t>
            </w:r>
            <w:proofErr w:type="gramStart"/>
            <w:r>
              <w:rPr>
                <w:rFonts w:ascii="宋体" w:hAnsi="宋体" w:cs="宋体" w:hint="eastAsia"/>
                <w:color w:val="0C0C0C"/>
                <w:kern w:val="0"/>
                <w:sz w:val="20"/>
                <w:lang w:bidi="ar"/>
              </w:rPr>
              <w:t>帧率可</w:t>
            </w:r>
            <w:proofErr w:type="gramEnd"/>
            <w:r>
              <w:rPr>
                <w:rFonts w:ascii="宋体" w:hAnsi="宋体" w:cs="宋体" w:hint="eastAsia"/>
                <w:color w:val="0C0C0C"/>
                <w:kern w:val="0"/>
                <w:sz w:val="20"/>
                <w:lang w:bidi="ar"/>
              </w:rPr>
              <w:t>选择 30fps、25fps。</w:t>
            </w:r>
          </w:p>
          <w:p w14:paraId="6B20A560"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4、支持双流自动发送，设置自动发送后，建立呼叫，主讲教室自动发送双流。</w:t>
            </w:r>
          </w:p>
          <w:p w14:paraId="5E7551FA"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lastRenderedPageBreak/>
              <w:t>5、预约互动：支持课程预约功能，同时用户可通过点击已预约课程进入互动课堂。</w:t>
            </w:r>
          </w:p>
          <w:p w14:paraId="55D6D8A2"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6、</w:t>
            </w:r>
            <w:proofErr w:type="gramStart"/>
            <w:r>
              <w:rPr>
                <w:rFonts w:ascii="宋体" w:hAnsi="宋体" w:cs="宋体" w:hint="eastAsia"/>
                <w:color w:val="0C0C0C"/>
                <w:kern w:val="0"/>
                <w:sz w:val="20"/>
                <w:lang w:bidi="ar"/>
              </w:rPr>
              <w:t>扫码登录</w:t>
            </w:r>
            <w:proofErr w:type="gramEnd"/>
            <w:r>
              <w:rPr>
                <w:rFonts w:ascii="宋体" w:hAnsi="宋体" w:cs="宋体" w:hint="eastAsia"/>
                <w:color w:val="0C0C0C"/>
                <w:kern w:val="0"/>
                <w:sz w:val="20"/>
                <w:lang w:bidi="ar"/>
              </w:rPr>
              <w:t>：录播主机可显示登陆二维码，支持手机</w:t>
            </w:r>
            <w:proofErr w:type="gramStart"/>
            <w:r>
              <w:rPr>
                <w:rFonts w:ascii="宋体" w:hAnsi="宋体" w:cs="宋体" w:hint="eastAsia"/>
                <w:color w:val="0C0C0C"/>
                <w:kern w:val="0"/>
                <w:sz w:val="20"/>
                <w:lang w:bidi="ar"/>
              </w:rPr>
              <w:t>微信直接扫码</w:t>
            </w:r>
            <w:proofErr w:type="gramEnd"/>
            <w:r>
              <w:rPr>
                <w:rFonts w:ascii="宋体" w:hAnsi="宋体" w:cs="宋体" w:hint="eastAsia"/>
                <w:color w:val="0C0C0C"/>
                <w:kern w:val="0"/>
                <w:sz w:val="20"/>
                <w:lang w:bidi="ar"/>
              </w:rPr>
              <w:t>登录互动系统。</w:t>
            </w:r>
          </w:p>
          <w:p w14:paraId="2E419F83"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7、桌面共享：支持互动过程中一键全屏，支持开启和关闭桌面共享功能。</w:t>
            </w:r>
          </w:p>
          <w:p w14:paraId="26912435"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8、拨号呼叫：用户可通过拨号键盘实现拨号呼叫。</w:t>
            </w:r>
          </w:p>
          <w:p w14:paraId="2926C0E6"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9、通讯录功能：通讯录可显示最近呼叫的账号信息，可通过通讯录实现一键呼叫。</w:t>
            </w:r>
          </w:p>
          <w:p w14:paraId="4EC30182"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10、无需通过任何第三方软件即可进行网络监测，并在互动录播电脑主机一体化触控屏上显示教室网络状态；实现对网络联通性、网络稳定性、上行速度、下行速度、网络追踪性、网卡信息实时检测；在一段时间内，支持以折线图方式实时呈现网络稳定性、上行速度和下行速度。</w:t>
            </w:r>
          </w:p>
          <w:p w14:paraId="2A1DBCC8"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11、互动过程中，可以在互动录播电脑主机一体化触控屏调出当前视频参数，包括上行/下行速率、丢包率、视频分辨率、当前句柄数量、CPU使用率、累计视频卡顿次数、累计音频卡顿次数。</w:t>
            </w:r>
          </w:p>
          <w:p w14:paraId="51E0155A"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12、支持抗丢包算法，在系统总丢包率 50%的网络环境下，视频清晰流畅无卡顿，语音连贯。</w:t>
            </w:r>
          </w:p>
          <w:p w14:paraId="1CA00F97"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13、录播主机双向互动过程中，在3Mbps的网络带宽下可实现1920*1080P@30fps视频的双向互动。</w:t>
            </w:r>
          </w:p>
          <w:p w14:paraId="4382CAEE"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14、互动系统具备回声消除功能，在主讲教室与听讲教室同时发言的情况下，保证双方语音清晰，双方体验良好。</w:t>
            </w:r>
          </w:p>
        </w:tc>
        <w:tc>
          <w:tcPr>
            <w:tcW w:w="489" w:type="dxa"/>
            <w:tcBorders>
              <w:top w:val="single" w:sz="4" w:space="0" w:color="000000"/>
              <w:left w:val="single" w:sz="4" w:space="0" w:color="000000"/>
              <w:bottom w:val="single" w:sz="4" w:space="0" w:color="000000"/>
              <w:right w:val="single" w:sz="4" w:space="0" w:color="000000"/>
            </w:tcBorders>
            <w:vAlign w:val="center"/>
          </w:tcPr>
          <w:p w14:paraId="0BAFD359"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734BAA5C"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38D391FE"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35682FD4"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BC37635"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649A96F5"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视频处理器</w:t>
            </w:r>
          </w:p>
        </w:tc>
        <w:tc>
          <w:tcPr>
            <w:tcW w:w="5529" w:type="dxa"/>
            <w:tcBorders>
              <w:top w:val="single" w:sz="4" w:space="0" w:color="000000"/>
              <w:left w:val="single" w:sz="4" w:space="0" w:color="000000"/>
              <w:bottom w:val="single" w:sz="4" w:space="0" w:color="000000"/>
              <w:right w:val="single" w:sz="4" w:space="0" w:color="000000"/>
            </w:tcBorders>
            <w:vAlign w:val="center"/>
          </w:tcPr>
          <w:p w14:paraId="199E2EB1"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1、支持合成1920*1080的PGM画面，包含导播画面、教师全景画面、教师特写画面、学生全景画面、学生特写画面。</w:t>
            </w:r>
          </w:p>
          <w:p w14:paraId="6471EF2D"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2、主机支持多种类型视频信号接入，支持标准网络视频信号接入、高速数字信号接入。</w:t>
            </w:r>
          </w:p>
          <w:p w14:paraId="01F17801"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3、主机可通过</w:t>
            </w:r>
            <w:proofErr w:type="spellStart"/>
            <w:r>
              <w:rPr>
                <w:rFonts w:ascii="宋体" w:hAnsi="宋体" w:cs="宋体" w:hint="eastAsia"/>
                <w:color w:val="0C0C0C"/>
                <w:kern w:val="0"/>
                <w:sz w:val="20"/>
                <w:lang w:bidi="ar"/>
              </w:rPr>
              <w:t>rtsp</w:t>
            </w:r>
            <w:proofErr w:type="spellEnd"/>
            <w:r>
              <w:rPr>
                <w:rFonts w:ascii="宋体" w:hAnsi="宋体" w:cs="宋体" w:hint="eastAsia"/>
                <w:color w:val="0C0C0C"/>
                <w:kern w:val="0"/>
                <w:sz w:val="20"/>
                <w:lang w:bidi="ar"/>
              </w:rPr>
              <w:t>协议接入第三方摄像机视频流。</w:t>
            </w:r>
          </w:p>
          <w:p w14:paraId="27956BFF"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4、支持不少于3种编码复杂度，支持Baseline Profile、Main profile、High profile</w:t>
            </w:r>
          </w:p>
          <w:p w14:paraId="2A5CE0DE"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5、支持不少于两种码率控制方式，支持CBR（Constant Bit Rate）、VBR（Variable Bit Rate）。</w:t>
            </w:r>
          </w:p>
          <w:p w14:paraId="482B7D37"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6、主机可通过网络实现对接入摄像机的设备信息检索。</w:t>
            </w:r>
          </w:p>
          <w:p w14:paraId="476F7548"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7、POE视频接入单元支持802.3af标准协议，可实现POE摄像机接入。</w:t>
            </w:r>
          </w:p>
          <w:p w14:paraId="19F31DE1"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8、HDMI采集通道支持画面缩放，可完成4K图像采集。</w:t>
            </w:r>
          </w:p>
        </w:tc>
        <w:tc>
          <w:tcPr>
            <w:tcW w:w="489" w:type="dxa"/>
            <w:tcBorders>
              <w:top w:val="single" w:sz="4" w:space="0" w:color="000000"/>
              <w:left w:val="single" w:sz="4" w:space="0" w:color="000000"/>
              <w:bottom w:val="single" w:sz="4" w:space="0" w:color="000000"/>
              <w:right w:val="single" w:sz="4" w:space="0" w:color="000000"/>
            </w:tcBorders>
            <w:vAlign w:val="center"/>
          </w:tcPr>
          <w:p w14:paraId="1ECE0899"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612C9079"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05AF6952"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05945326"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8FFA4F7"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0268867B"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教师摄像机</w:t>
            </w:r>
          </w:p>
        </w:tc>
        <w:tc>
          <w:tcPr>
            <w:tcW w:w="5529" w:type="dxa"/>
            <w:tcBorders>
              <w:top w:val="single" w:sz="4" w:space="0" w:color="000000"/>
              <w:left w:val="single" w:sz="4" w:space="0" w:color="000000"/>
              <w:bottom w:val="single" w:sz="4" w:space="0" w:color="000000"/>
              <w:right w:val="single" w:sz="4" w:space="0" w:color="000000"/>
            </w:tcBorders>
            <w:vAlign w:val="center"/>
          </w:tcPr>
          <w:p w14:paraId="7EFBBBC6"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w:t>
            </w:r>
            <w:proofErr w:type="gramStart"/>
            <w:r w:rsidRPr="00031422">
              <w:rPr>
                <w:rFonts w:ascii="宋体" w:hAnsi="宋体" w:cs="宋体" w:hint="eastAsia"/>
                <w:kern w:val="0"/>
                <w:sz w:val="20"/>
                <w:lang w:bidi="ar"/>
              </w:rPr>
              <w:t>内置双</w:t>
            </w:r>
            <w:proofErr w:type="gramEnd"/>
            <w:r w:rsidRPr="00031422">
              <w:rPr>
                <w:rFonts w:ascii="宋体" w:hAnsi="宋体" w:cs="宋体" w:hint="eastAsia"/>
                <w:kern w:val="0"/>
                <w:sz w:val="20"/>
                <w:lang w:bidi="ar"/>
              </w:rPr>
              <w:t>传感器，传感器尺寸： CMOS ≥ 1/2.8英寸。</w:t>
            </w:r>
          </w:p>
          <w:p w14:paraId="1A5FA9BF"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2、全景图像传感器有效像素≥400万，特写图像传感器有效像素≥800万。</w:t>
            </w:r>
          </w:p>
          <w:p w14:paraId="62FFD6E2"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3、采用全景</w:t>
            </w:r>
            <w:proofErr w:type="gramStart"/>
            <w:r w:rsidRPr="00031422">
              <w:rPr>
                <w:rFonts w:ascii="宋体" w:hAnsi="宋体" w:cs="宋体" w:hint="eastAsia"/>
                <w:kern w:val="0"/>
                <w:sz w:val="20"/>
                <w:lang w:bidi="ar"/>
              </w:rPr>
              <w:t>特写双</w:t>
            </w:r>
            <w:proofErr w:type="gramEnd"/>
            <w:r w:rsidRPr="00031422">
              <w:rPr>
                <w:rFonts w:ascii="宋体" w:hAnsi="宋体" w:cs="宋体" w:hint="eastAsia"/>
                <w:kern w:val="0"/>
                <w:sz w:val="20"/>
                <w:lang w:bidi="ar"/>
              </w:rPr>
              <w:t>镜头，全影镜头水平视场角≥40°，特写镜头水平视场角≥20°。</w:t>
            </w:r>
          </w:p>
          <w:p w14:paraId="0BE3756B"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4、摄像机采用一体化集成设计，支持4K超高清，最大可提供4K图像编码输出，同时向下兼容1080p，720p分辨率。</w:t>
            </w:r>
          </w:p>
          <w:p w14:paraId="301C5121"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lastRenderedPageBreak/>
              <w:t>5、内置图像识别跟踪算法，搭配隐藏式</w:t>
            </w:r>
            <w:proofErr w:type="gramStart"/>
            <w:r w:rsidRPr="00031422">
              <w:rPr>
                <w:rFonts w:ascii="宋体" w:hAnsi="宋体" w:cs="宋体" w:hint="eastAsia"/>
                <w:kern w:val="0"/>
                <w:sz w:val="20"/>
                <w:lang w:bidi="ar"/>
              </w:rPr>
              <w:t>微型云</w:t>
            </w:r>
            <w:proofErr w:type="gramEnd"/>
            <w:r w:rsidRPr="00031422">
              <w:rPr>
                <w:rFonts w:ascii="宋体" w:hAnsi="宋体" w:cs="宋体" w:hint="eastAsia"/>
                <w:kern w:val="0"/>
                <w:sz w:val="20"/>
                <w:lang w:bidi="ar"/>
              </w:rPr>
              <w:t>台，保证清晰度的同时，也减小对课堂的干扰。</w:t>
            </w:r>
          </w:p>
          <w:p w14:paraId="49612EDD"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6、扫描方式：逐行扫描 。</w:t>
            </w:r>
          </w:p>
          <w:p w14:paraId="304F9FE4"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7、最低照度：0.5 Lux@（F2.0, AGC ON） 。</w:t>
            </w:r>
          </w:p>
          <w:p w14:paraId="79B5ABDE"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8、支持2D&amp;3D数字降噪，信噪比≥55dB。</w:t>
            </w:r>
          </w:p>
          <w:p w14:paraId="498F4CC6"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9、支持H.264、H.265、MJPEG视频编码格式。</w:t>
            </w:r>
          </w:p>
          <w:p w14:paraId="19811BC7"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10、视频码率：32Kbps ~ 16384Kbps，</w:t>
            </w:r>
            <w:proofErr w:type="gramStart"/>
            <w:r w:rsidRPr="00031422">
              <w:rPr>
                <w:rFonts w:ascii="宋体" w:hAnsi="宋体" w:cs="宋体" w:hint="eastAsia"/>
                <w:kern w:val="0"/>
                <w:sz w:val="20"/>
                <w:lang w:bidi="ar"/>
              </w:rPr>
              <w:t>帧率范围</w:t>
            </w:r>
            <w:proofErr w:type="gramEnd"/>
            <w:r w:rsidRPr="00031422">
              <w:rPr>
                <w:rFonts w:ascii="宋体" w:hAnsi="宋体" w:cs="宋体" w:hint="eastAsia"/>
                <w:kern w:val="0"/>
                <w:sz w:val="20"/>
                <w:lang w:bidi="ar"/>
              </w:rPr>
              <w:t>：1~30fps。</w:t>
            </w:r>
          </w:p>
          <w:p w14:paraId="09135E97"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11、支持POE有线网络供电，只需要1路网线，即可实现供电及信号传输，支持同时输出特写和全景等多路画面。</w:t>
            </w:r>
          </w:p>
          <w:p w14:paraId="47206A4C"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12、支持标准USB音视频信号输出，可以同时支持UVC和UAC协议，通过主机</w:t>
            </w:r>
            <w:proofErr w:type="spellStart"/>
            <w:r w:rsidRPr="00031422">
              <w:rPr>
                <w:rFonts w:ascii="宋体" w:hAnsi="宋体" w:cs="宋体" w:hint="eastAsia"/>
                <w:kern w:val="0"/>
                <w:sz w:val="20"/>
                <w:lang w:bidi="ar"/>
              </w:rPr>
              <w:t>TypeC</w:t>
            </w:r>
            <w:proofErr w:type="spellEnd"/>
            <w:r w:rsidRPr="00031422">
              <w:rPr>
                <w:rFonts w:ascii="宋体" w:hAnsi="宋体" w:cs="宋体" w:hint="eastAsia"/>
                <w:kern w:val="0"/>
                <w:sz w:val="20"/>
                <w:lang w:bidi="ar"/>
              </w:rPr>
              <w:t>接口可以实现图像和声音同步输出，</w:t>
            </w:r>
            <w:proofErr w:type="gramStart"/>
            <w:r w:rsidRPr="00031422">
              <w:rPr>
                <w:rFonts w:ascii="宋体" w:hAnsi="宋体" w:cs="宋体" w:hint="eastAsia"/>
                <w:kern w:val="0"/>
                <w:sz w:val="20"/>
                <w:lang w:bidi="ar"/>
              </w:rPr>
              <w:t>最大支持最大支持</w:t>
            </w:r>
            <w:proofErr w:type="gramEnd"/>
            <w:r w:rsidRPr="00031422">
              <w:rPr>
                <w:rFonts w:ascii="宋体" w:hAnsi="宋体" w:cs="宋体" w:hint="eastAsia"/>
                <w:kern w:val="0"/>
                <w:sz w:val="20"/>
                <w:lang w:bidi="ar"/>
              </w:rPr>
              <w:t>4K@30fps输出，兼容主流视频会议软件。</w:t>
            </w:r>
          </w:p>
          <w:p w14:paraId="419ABC3A"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13、接口：支持RJ45≥1路，Type-C≥1路，Line in接口≥1路。</w:t>
            </w:r>
          </w:p>
          <w:p w14:paraId="6833D602"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14、输入电压：DC12V/PoE（IEEE802.3af）。</w:t>
            </w:r>
          </w:p>
          <w:p w14:paraId="27A5FBDF"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15、为确保运行稳定，使用平均无故障运行时间(MTBF)应≥250000小时。</w:t>
            </w:r>
          </w:p>
          <w:p w14:paraId="25BC5821" w14:textId="77777777" w:rsidR="0099416C" w:rsidRPr="00031422" w:rsidRDefault="007C27C3">
            <w:pPr>
              <w:widowControl/>
              <w:jc w:val="left"/>
              <w:textAlignment w:val="center"/>
              <w:rPr>
                <w:rFonts w:ascii="宋体" w:hAnsi="宋体" w:cs="宋体"/>
                <w:kern w:val="0"/>
                <w:sz w:val="20"/>
                <w:lang w:bidi="ar"/>
              </w:rPr>
            </w:pPr>
            <w:r w:rsidRPr="00031422">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458DB3B8"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6834697E"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3DBFE3D6"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139200E1"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6469A72"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7D9FBF62"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教师摄像机图像处理器</w:t>
            </w:r>
          </w:p>
        </w:tc>
        <w:tc>
          <w:tcPr>
            <w:tcW w:w="5529" w:type="dxa"/>
            <w:tcBorders>
              <w:top w:val="single" w:sz="4" w:space="0" w:color="000000"/>
              <w:left w:val="single" w:sz="4" w:space="0" w:color="000000"/>
              <w:bottom w:val="single" w:sz="4" w:space="0" w:color="000000"/>
              <w:right w:val="single" w:sz="4" w:space="0" w:color="000000"/>
            </w:tcBorders>
            <w:vAlign w:val="center"/>
          </w:tcPr>
          <w:p w14:paraId="747E06BD"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1、摄像机内嵌智能跟踪算法，无需单独安装定位跟踪主机及其他任何辅助拍摄设备，即可实现跟踪定位控制功能。</w:t>
            </w:r>
          </w:p>
          <w:p w14:paraId="21D56F7B"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2、系统应采用智能图像识别算法，高清摄像机同时输出2路场景画面并分析计算，实现1台摄像机的2</w:t>
            </w:r>
            <w:proofErr w:type="gramStart"/>
            <w:r w:rsidRPr="00031422">
              <w:rPr>
                <w:rFonts w:ascii="宋体" w:hAnsi="宋体" w:cs="宋体" w:hint="eastAsia"/>
                <w:kern w:val="0"/>
                <w:sz w:val="20"/>
                <w:lang w:bidi="ar"/>
              </w:rPr>
              <w:t>景位拍摄</w:t>
            </w:r>
            <w:proofErr w:type="gramEnd"/>
            <w:r w:rsidRPr="00031422">
              <w:rPr>
                <w:rFonts w:ascii="宋体" w:hAnsi="宋体" w:cs="宋体" w:hint="eastAsia"/>
                <w:kern w:val="0"/>
                <w:sz w:val="20"/>
                <w:lang w:bidi="ar"/>
              </w:rPr>
              <w:t>，通过导播跟踪系统，实现所有画面的自动导播切换：</w:t>
            </w:r>
          </w:p>
          <w:p w14:paraId="14228E0A"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a)当教师在讲台区域站立授课时，自动切换为教师特写，当教师在讲台区域进行走动时，自动切换到教师全景；</w:t>
            </w:r>
          </w:p>
          <w:p w14:paraId="0CAFCCA2"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b)当教师切换多媒体授课时，自动切换为多媒体特写画面；</w:t>
            </w:r>
          </w:p>
          <w:p w14:paraId="4F4A22C4"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3、支持设置摄像机分辨率、帧率、码率。</w:t>
            </w:r>
          </w:p>
          <w:p w14:paraId="6A2490B8"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4、支持设置摄像机亮度、饱和度、对比度、锐度、色度、快门速度。</w:t>
            </w:r>
          </w:p>
          <w:p w14:paraId="17D0C2AE"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5、图像支持左右镜像、上下翻转。</w:t>
            </w:r>
          </w:p>
          <w:p w14:paraId="3EC94CE6"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6、支持RTMP推流，RTSP拉流。</w:t>
            </w:r>
          </w:p>
          <w:p w14:paraId="4B97FC87"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7、支持ONVIF协议，可预览ONVIF画面。</w:t>
            </w:r>
          </w:p>
          <w:p w14:paraId="20BFB33E"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8、支持GB28181协议，可使用GB28181协议推流。</w:t>
            </w:r>
          </w:p>
          <w:p w14:paraId="754C1016"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9、支持跟踪灵敏度设置，可适配不同的灵敏度要求场景。</w:t>
            </w:r>
          </w:p>
          <w:p w14:paraId="02120F89"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10、支持开启/关闭跟踪功能。</w:t>
            </w:r>
          </w:p>
        </w:tc>
        <w:tc>
          <w:tcPr>
            <w:tcW w:w="489" w:type="dxa"/>
            <w:tcBorders>
              <w:top w:val="single" w:sz="4" w:space="0" w:color="000000"/>
              <w:left w:val="single" w:sz="4" w:space="0" w:color="000000"/>
              <w:bottom w:val="single" w:sz="4" w:space="0" w:color="000000"/>
              <w:right w:val="single" w:sz="4" w:space="0" w:color="000000"/>
            </w:tcBorders>
            <w:vAlign w:val="center"/>
          </w:tcPr>
          <w:p w14:paraId="09EAB1D8"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0BB5725B"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4AF0D115"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3ED3E51D"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3387A0C"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08AF150D"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学生摄像机</w:t>
            </w:r>
          </w:p>
        </w:tc>
        <w:tc>
          <w:tcPr>
            <w:tcW w:w="5529" w:type="dxa"/>
            <w:tcBorders>
              <w:top w:val="single" w:sz="4" w:space="0" w:color="000000"/>
              <w:left w:val="single" w:sz="4" w:space="0" w:color="000000"/>
              <w:bottom w:val="single" w:sz="4" w:space="0" w:color="000000"/>
              <w:right w:val="single" w:sz="4" w:space="0" w:color="000000"/>
            </w:tcBorders>
            <w:vAlign w:val="center"/>
          </w:tcPr>
          <w:p w14:paraId="3FC73C69"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w:t>
            </w:r>
            <w:proofErr w:type="gramStart"/>
            <w:r w:rsidRPr="00031422">
              <w:rPr>
                <w:rFonts w:ascii="宋体" w:hAnsi="宋体" w:cs="宋体" w:hint="eastAsia"/>
                <w:kern w:val="0"/>
                <w:sz w:val="20"/>
                <w:lang w:bidi="ar"/>
              </w:rPr>
              <w:t>内置双</w:t>
            </w:r>
            <w:proofErr w:type="gramEnd"/>
            <w:r w:rsidRPr="00031422">
              <w:rPr>
                <w:rFonts w:ascii="宋体" w:hAnsi="宋体" w:cs="宋体" w:hint="eastAsia"/>
                <w:kern w:val="0"/>
                <w:sz w:val="20"/>
                <w:lang w:bidi="ar"/>
              </w:rPr>
              <w:t>传感器，传感器尺寸： CMOS ≥ 1/2.8英寸。</w:t>
            </w:r>
          </w:p>
          <w:p w14:paraId="596553D2"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2、全景图像传感器有效像素≥400万，特写图像传感器有效像素≥800万。</w:t>
            </w:r>
          </w:p>
          <w:p w14:paraId="1F4D8AAA"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3、采用全景</w:t>
            </w:r>
            <w:proofErr w:type="gramStart"/>
            <w:r w:rsidRPr="00031422">
              <w:rPr>
                <w:rFonts w:ascii="宋体" w:hAnsi="宋体" w:cs="宋体" w:hint="eastAsia"/>
                <w:kern w:val="0"/>
                <w:sz w:val="20"/>
                <w:lang w:bidi="ar"/>
              </w:rPr>
              <w:t>特写双</w:t>
            </w:r>
            <w:proofErr w:type="gramEnd"/>
            <w:r w:rsidRPr="00031422">
              <w:rPr>
                <w:rFonts w:ascii="宋体" w:hAnsi="宋体" w:cs="宋体" w:hint="eastAsia"/>
                <w:kern w:val="0"/>
                <w:sz w:val="20"/>
                <w:lang w:bidi="ar"/>
              </w:rPr>
              <w:t>镜头，全影镜头水平视场角≥110°，特写镜头水平视场角≥40°。</w:t>
            </w:r>
          </w:p>
          <w:p w14:paraId="7CCD5A65"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4、摄像机采用一体化集成设计，支持4K超高清，最大可提供4K图像编码输出，同时向下兼容1080p，720p分辨率。</w:t>
            </w:r>
          </w:p>
          <w:p w14:paraId="6D11CF32"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5、内置图像识别跟踪算法，搭配隐藏式</w:t>
            </w:r>
            <w:proofErr w:type="gramStart"/>
            <w:r w:rsidRPr="00031422">
              <w:rPr>
                <w:rFonts w:ascii="宋体" w:hAnsi="宋体" w:cs="宋体" w:hint="eastAsia"/>
                <w:kern w:val="0"/>
                <w:sz w:val="20"/>
                <w:lang w:bidi="ar"/>
              </w:rPr>
              <w:t>微型云</w:t>
            </w:r>
            <w:proofErr w:type="gramEnd"/>
            <w:r w:rsidRPr="00031422">
              <w:rPr>
                <w:rFonts w:ascii="宋体" w:hAnsi="宋体" w:cs="宋体" w:hint="eastAsia"/>
                <w:kern w:val="0"/>
                <w:sz w:val="20"/>
                <w:lang w:bidi="ar"/>
              </w:rPr>
              <w:t>台，保证清晰度的同时，也减小对课堂的干扰。</w:t>
            </w:r>
          </w:p>
          <w:p w14:paraId="5F46B0C4"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lastRenderedPageBreak/>
              <w:t>6、扫描方式：逐行扫描 。</w:t>
            </w:r>
          </w:p>
          <w:p w14:paraId="35F835EE"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7、最低照度：0.5 Lux@（F2.0, AGC ON） 。</w:t>
            </w:r>
          </w:p>
          <w:p w14:paraId="0E39C66D"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8、支持2D&amp;3D数字降噪，信噪比≥55dB。</w:t>
            </w:r>
          </w:p>
          <w:p w14:paraId="597E0AB4"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9、支持H.264、H.265、MJPEG视频编码格式。</w:t>
            </w:r>
          </w:p>
          <w:p w14:paraId="536D83B1"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10、视频码率：32Kbps ~ 16384Kbps，</w:t>
            </w:r>
            <w:proofErr w:type="gramStart"/>
            <w:r w:rsidRPr="00031422">
              <w:rPr>
                <w:rFonts w:ascii="宋体" w:hAnsi="宋体" w:cs="宋体" w:hint="eastAsia"/>
                <w:kern w:val="0"/>
                <w:sz w:val="20"/>
                <w:lang w:bidi="ar"/>
              </w:rPr>
              <w:t>帧率范围</w:t>
            </w:r>
            <w:proofErr w:type="gramEnd"/>
            <w:r w:rsidRPr="00031422">
              <w:rPr>
                <w:rFonts w:ascii="宋体" w:hAnsi="宋体" w:cs="宋体" w:hint="eastAsia"/>
                <w:kern w:val="0"/>
                <w:sz w:val="20"/>
                <w:lang w:bidi="ar"/>
              </w:rPr>
              <w:t>：1~30fps。</w:t>
            </w:r>
          </w:p>
          <w:p w14:paraId="2B61F126"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11、支持POE有线网络供电，只需要1路网线，即可实现供电及信号传输，支持同时输出特写和全景等多路画面。</w:t>
            </w:r>
          </w:p>
          <w:p w14:paraId="676CFC18"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12、支持标准USB音视频信号输出，可以同时支持UVC和UAC协议，通过主机</w:t>
            </w:r>
            <w:proofErr w:type="spellStart"/>
            <w:r w:rsidRPr="00031422">
              <w:rPr>
                <w:rFonts w:ascii="宋体" w:hAnsi="宋体" w:cs="宋体" w:hint="eastAsia"/>
                <w:kern w:val="0"/>
                <w:sz w:val="20"/>
                <w:lang w:bidi="ar"/>
              </w:rPr>
              <w:t>TypeC</w:t>
            </w:r>
            <w:proofErr w:type="spellEnd"/>
            <w:r w:rsidRPr="00031422">
              <w:rPr>
                <w:rFonts w:ascii="宋体" w:hAnsi="宋体" w:cs="宋体" w:hint="eastAsia"/>
                <w:kern w:val="0"/>
                <w:sz w:val="20"/>
                <w:lang w:bidi="ar"/>
              </w:rPr>
              <w:t>接口可以实现图像和声音同步输出，</w:t>
            </w:r>
            <w:proofErr w:type="gramStart"/>
            <w:r w:rsidRPr="00031422">
              <w:rPr>
                <w:rFonts w:ascii="宋体" w:hAnsi="宋体" w:cs="宋体" w:hint="eastAsia"/>
                <w:kern w:val="0"/>
                <w:sz w:val="20"/>
                <w:lang w:bidi="ar"/>
              </w:rPr>
              <w:t>最大支持最大支持</w:t>
            </w:r>
            <w:proofErr w:type="gramEnd"/>
            <w:r w:rsidRPr="00031422">
              <w:rPr>
                <w:rFonts w:ascii="宋体" w:hAnsi="宋体" w:cs="宋体" w:hint="eastAsia"/>
                <w:kern w:val="0"/>
                <w:sz w:val="20"/>
                <w:lang w:bidi="ar"/>
              </w:rPr>
              <w:t>4K@30fps输出。</w:t>
            </w:r>
          </w:p>
          <w:p w14:paraId="5B1014E3"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13、接口：支持RJ45≥1路，Type-C≥1路，Line in接口≥1路。</w:t>
            </w:r>
          </w:p>
          <w:p w14:paraId="12FE1F16"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14、输入电压：DC12V/PoE（IEEE802.3af）。</w:t>
            </w:r>
          </w:p>
          <w:p w14:paraId="39FB4192"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15、为确保运行稳定，使用平均无故障运行时间(MTBF)应≥250000小时。</w:t>
            </w:r>
          </w:p>
          <w:p w14:paraId="770F48D1" w14:textId="77777777" w:rsidR="0099416C" w:rsidRPr="00031422" w:rsidRDefault="007C27C3">
            <w:pPr>
              <w:widowControl/>
              <w:jc w:val="left"/>
              <w:textAlignment w:val="center"/>
              <w:rPr>
                <w:rFonts w:ascii="宋体" w:hAnsi="宋体" w:cs="宋体"/>
                <w:kern w:val="0"/>
                <w:sz w:val="20"/>
                <w:lang w:bidi="ar"/>
              </w:rPr>
            </w:pPr>
            <w:r w:rsidRPr="00031422">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20695E68"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05578597"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09ACA21D"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5959203B"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2095450"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AF4658B"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学生摄像机图像处理器</w:t>
            </w:r>
          </w:p>
        </w:tc>
        <w:tc>
          <w:tcPr>
            <w:tcW w:w="5529" w:type="dxa"/>
            <w:tcBorders>
              <w:top w:val="single" w:sz="4" w:space="0" w:color="000000"/>
              <w:left w:val="single" w:sz="4" w:space="0" w:color="000000"/>
              <w:bottom w:val="single" w:sz="4" w:space="0" w:color="000000"/>
              <w:right w:val="single" w:sz="4" w:space="0" w:color="000000"/>
            </w:tcBorders>
            <w:vAlign w:val="center"/>
          </w:tcPr>
          <w:p w14:paraId="2CE84F3A"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1、摄像机内嵌智能跟踪算法，无需单独安装定位跟踪主机及其他任何辅助拍摄设备，即可实现跟踪定位控制功能。</w:t>
            </w:r>
          </w:p>
          <w:p w14:paraId="673433B8"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2、系统应采用智能图像识别算法，高清摄像机同时输出2路场景画面并分析计算，实现1台摄像机的2</w:t>
            </w:r>
            <w:proofErr w:type="gramStart"/>
            <w:r w:rsidRPr="00031422">
              <w:rPr>
                <w:rFonts w:ascii="宋体" w:hAnsi="宋体" w:cs="宋体" w:hint="eastAsia"/>
                <w:kern w:val="0"/>
                <w:sz w:val="20"/>
                <w:lang w:bidi="ar"/>
              </w:rPr>
              <w:t>景位拍摄</w:t>
            </w:r>
            <w:proofErr w:type="gramEnd"/>
            <w:r w:rsidRPr="00031422">
              <w:rPr>
                <w:rFonts w:ascii="宋体" w:hAnsi="宋体" w:cs="宋体" w:hint="eastAsia"/>
                <w:kern w:val="0"/>
                <w:sz w:val="20"/>
                <w:lang w:bidi="ar"/>
              </w:rPr>
              <w:t>，通过导播跟踪系统，实现所有画面的自动导播切换：</w:t>
            </w:r>
          </w:p>
          <w:p w14:paraId="58B0F6E7"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a)学生起立发言时，首先切换为学生全景，再过渡为发言学生的特写画面，当多名学生站立时，自动切换到学生全景；</w:t>
            </w:r>
          </w:p>
          <w:p w14:paraId="17FCECB0"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b)学生跟踪具备人脸检测辅助识别功能。</w:t>
            </w:r>
          </w:p>
          <w:p w14:paraId="5D10DD93"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3、支持设置摄像机分辨率、帧率、码率。</w:t>
            </w:r>
          </w:p>
          <w:p w14:paraId="6B112EBC"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4、支持设置摄像机亮度、饱和度、对比度、锐度、色度、快门速度。</w:t>
            </w:r>
          </w:p>
          <w:p w14:paraId="0D3AD670"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5、图像支持左右镜像、上下翻转。</w:t>
            </w:r>
          </w:p>
          <w:p w14:paraId="25414F25"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6、支持RTMP推流，RTSP拉流。</w:t>
            </w:r>
          </w:p>
          <w:p w14:paraId="55860AB8"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7、支持ONVIF协议，可预览ONVIF画面。</w:t>
            </w:r>
          </w:p>
          <w:p w14:paraId="12560B3D"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8、支持GB28181协议，可使用GB28181协议推流。</w:t>
            </w:r>
          </w:p>
          <w:p w14:paraId="09F9E733"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9、支持跟踪灵敏度设置，可适配不同的灵敏度要求场景。</w:t>
            </w:r>
          </w:p>
          <w:p w14:paraId="5327404E"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10、支持开启/关闭跟踪功能。</w:t>
            </w:r>
          </w:p>
        </w:tc>
        <w:tc>
          <w:tcPr>
            <w:tcW w:w="489" w:type="dxa"/>
            <w:tcBorders>
              <w:top w:val="single" w:sz="4" w:space="0" w:color="000000"/>
              <w:left w:val="single" w:sz="4" w:space="0" w:color="000000"/>
              <w:bottom w:val="single" w:sz="4" w:space="0" w:color="000000"/>
              <w:right w:val="single" w:sz="4" w:space="0" w:color="000000"/>
            </w:tcBorders>
            <w:vAlign w:val="center"/>
          </w:tcPr>
          <w:p w14:paraId="23DAD3B1"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1CF80199"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71620B51"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3471DB47"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B365060"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7DB63DA6"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全向麦克风</w:t>
            </w:r>
          </w:p>
        </w:tc>
        <w:tc>
          <w:tcPr>
            <w:tcW w:w="5529" w:type="dxa"/>
            <w:tcBorders>
              <w:top w:val="single" w:sz="4" w:space="0" w:color="000000"/>
              <w:left w:val="single" w:sz="4" w:space="0" w:color="000000"/>
              <w:bottom w:val="single" w:sz="4" w:space="0" w:color="000000"/>
              <w:right w:val="single" w:sz="4" w:space="0" w:color="000000"/>
            </w:tcBorders>
            <w:vAlign w:val="center"/>
          </w:tcPr>
          <w:p w14:paraId="53681425"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1、麦克风采用≥4核的音频芯片。</w:t>
            </w:r>
          </w:p>
          <w:p w14:paraId="5AD9BF9C"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2、频率响应范围不低于50Hz~16KHz。</w:t>
            </w:r>
          </w:p>
          <w:p w14:paraId="6E989A49"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3、拾音半径≥8m。</w:t>
            </w:r>
          </w:p>
          <w:p w14:paraId="6F63E1D2"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4、信噪比≥68dB。</w:t>
            </w:r>
          </w:p>
          <w:p w14:paraId="65DB2681"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5、声压级≥130dBSPL，10%THD@1 KHz。</w:t>
            </w:r>
          </w:p>
          <w:p w14:paraId="23610E63"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6、无需额外适配器供电，能够通过网线实现麦克风供电、音频信号传输、参数调整。</w:t>
            </w:r>
          </w:p>
          <w:p w14:paraId="5D71B88A"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7、麦克风支持≥2个数字音频接口，每个接口都具备输入接口和输出接口能力，支持盲插。</w:t>
            </w:r>
          </w:p>
          <w:p w14:paraId="6EC17865"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8、支持≥1个Type-C接口。</w:t>
            </w:r>
          </w:p>
          <w:p w14:paraId="0F34BAF9"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9、内置≥</w:t>
            </w:r>
            <w:proofErr w:type="gramStart"/>
            <w:r w:rsidRPr="00031422">
              <w:rPr>
                <w:rFonts w:ascii="宋体" w:hAnsi="宋体" w:cs="宋体" w:hint="eastAsia"/>
                <w:kern w:val="0"/>
                <w:sz w:val="20"/>
                <w:lang w:bidi="ar"/>
              </w:rPr>
              <w:t>8个硅麦传感器</w:t>
            </w:r>
            <w:proofErr w:type="gramEnd"/>
            <w:r w:rsidRPr="00031422">
              <w:rPr>
                <w:rFonts w:ascii="宋体" w:hAnsi="宋体" w:cs="宋体" w:hint="eastAsia"/>
                <w:kern w:val="0"/>
                <w:sz w:val="20"/>
                <w:lang w:bidi="ar"/>
              </w:rPr>
              <w:t>单元。</w:t>
            </w:r>
          </w:p>
          <w:p w14:paraId="74F594BB"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lastRenderedPageBreak/>
              <w:t>10、支持在线OTA，可在线对麦克风进行升级，无需人员现场维护。</w:t>
            </w:r>
          </w:p>
          <w:p w14:paraId="0C57C592"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11、支持降噪、回声抵消、混响抑制、自动增益控制、多麦融合多种音频算法。</w:t>
            </w:r>
          </w:p>
          <w:p w14:paraId="1E431A6E"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12、麦克风支持数字音频传输。</w:t>
            </w:r>
          </w:p>
          <w:p w14:paraId="0F599DC5"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13、麦克风</w:t>
            </w:r>
            <w:proofErr w:type="gramStart"/>
            <w:r w:rsidRPr="00031422">
              <w:rPr>
                <w:rFonts w:ascii="宋体" w:hAnsi="宋体" w:cs="宋体" w:hint="eastAsia"/>
                <w:kern w:val="0"/>
                <w:sz w:val="20"/>
                <w:lang w:bidi="ar"/>
              </w:rPr>
              <w:t>套件标配2支</w:t>
            </w:r>
            <w:proofErr w:type="gramEnd"/>
            <w:r w:rsidRPr="00031422">
              <w:rPr>
                <w:rFonts w:ascii="宋体" w:hAnsi="宋体" w:cs="宋体" w:hint="eastAsia"/>
                <w:kern w:val="0"/>
                <w:sz w:val="20"/>
                <w:lang w:bidi="ar"/>
              </w:rPr>
              <w:t>麦克风和2套安装支架。</w:t>
            </w:r>
          </w:p>
          <w:p w14:paraId="7C063DB1" w14:textId="77777777" w:rsidR="0099416C" w:rsidRPr="00031422" w:rsidRDefault="007C27C3">
            <w:pPr>
              <w:widowControl/>
              <w:jc w:val="left"/>
              <w:textAlignment w:val="center"/>
              <w:rPr>
                <w:rFonts w:ascii="宋体" w:hAnsi="宋体" w:cs="宋体"/>
                <w:kern w:val="0"/>
                <w:sz w:val="20"/>
                <w:lang w:bidi="ar"/>
              </w:rPr>
            </w:pPr>
            <w:r w:rsidRPr="00031422">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1679B92C"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56C188DA"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59ABF20E"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59E2E60E"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EF6049E"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0F1BE25D"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麦克风音频处理器</w:t>
            </w:r>
          </w:p>
        </w:tc>
        <w:tc>
          <w:tcPr>
            <w:tcW w:w="5529" w:type="dxa"/>
            <w:tcBorders>
              <w:top w:val="single" w:sz="4" w:space="0" w:color="000000"/>
              <w:left w:val="single" w:sz="4" w:space="0" w:color="000000"/>
              <w:bottom w:val="single" w:sz="4" w:space="0" w:color="000000"/>
              <w:right w:val="single" w:sz="4" w:space="0" w:color="000000"/>
            </w:tcBorders>
            <w:vAlign w:val="center"/>
          </w:tcPr>
          <w:p w14:paraId="3BC7CFC5"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 支持全频带全双工自适应回声消除算法。</w:t>
            </w:r>
          </w:p>
          <w:p w14:paraId="7B7A8511"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2. 支持</w:t>
            </w:r>
            <w:proofErr w:type="gramStart"/>
            <w:r w:rsidRPr="00031422">
              <w:rPr>
                <w:rFonts w:ascii="宋体" w:hAnsi="宋体" w:cs="宋体" w:hint="eastAsia"/>
                <w:kern w:val="0"/>
                <w:sz w:val="20"/>
                <w:lang w:bidi="ar"/>
              </w:rPr>
              <w:t>全频自适应</w:t>
            </w:r>
            <w:proofErr w:type="gramEnd"/>
            <w:r w:rsidRPr="00031422">
              <w:rPr>
                <w:rFonts w:ascii="宋体" w:hAnsi="宋体" w:cs="宋体" w:hint="eastAsia"/>
                <w:kern w:val="0"/>
                <w:sz w:val="20"/>
                <w:lang w:bidi="ar"/>
              </w:rPr>
              <w:t>AI降噪技术，降噪电平≥24dB。</w:t>
            </w:r>
          </w:p>
          <w:p w14:paraId="264FC87A"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3. 支持自动增益控制。</w:t>
            </w:r>
          </w:p>
          <w:p w14:paraId="5DCAA7FE"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4. 支持啸叫抑制。</w:t>
            </w:r>
          </w:p>
          <w:p w14:paraId="429B938A"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5. 支持智能混音，可智能选择最佳麦克风采集音频。</w:t>
            </w:r>
          </w:p>
          <w:p w14:paraId="6577EDEC"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6. 支持多通道音频矩阵，可根据场景需求进行相应设置。</w:t>
            </w:r>
          </w:p>
          <w:p w14:paraId="44EF59F1"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7. 支持音频参数调节。</w:t>
            </w:r>
          </w:p>
          <w:p w14:paraId="2D5A38E9"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8. 支持波束成形。</w:t>
            </w:r>
          </w:p>
          <w:p w14:paraId="79460B9F"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9. 支持远程OTA升级。</w:t>
            </w:r>
          </w:p>
          <w:p w14:paraId="0F38CFD2" w14:textId="77777777" w:rsidR="0099416C" w:rsidRPr="00031422" w:rsidRDefault="007C27C3">
            <w:pPr>
              <w:widowControl/>
              <w:jc w:val="left"/>
              <w:textAlignment w:val="center"/>
              <w:rPr>
                <w:rFonts w:ascii="宋体" w:hAnsi="宋体" w:cs="宋体"/>
                <w:kern w:val="0"/>
                <w:sz w:val="20"/>
                <w:lang w:bidi="ar"/>
              </w:rPr>
            </w:pPr>
            <w:r w:rsidRPr="00031422">
              <w:rPr>
                <w:rFonts w:ascii="宋体" w:hAnsi="宋体" w:cs="宋体" w:hint="eastAsia"/>
                <w:kern w:val="0"/>
                <w:sz w:val="20"/>
                <w:lang w:bidi="ar"/>
              </w:rPr>
              <w:t>10. 支持连接录播主机作为录播音</w:t>
            </w:r>
            <w:proofErr w:type="gramStart"/>
            <w:r w:rsidRPr="00031422">
              <w:rPr>
                <w:rFonts w:ascii="宋体" w:hAnsi="宋体" w:cs="宋体" w:hint="eastAsia"/>
                <w:kern w:val="0"/>
                <w:sz w:val="20"/>
                <w:lang w:bidi="ar"/>
              </w:rPr>
              <w:t>频</w:t>
            </w:r>
            <w:proofErr w:type="gramEnd"/>
            <w:r w:rsidRPr="00031422">
              <w:rPr>
                <w:rFonts w:ascii="宋体" w:hAnsi="宋体" w:cs="宋体" w:hint="eastAsia"/>
                <w:kern w:val="0"/>
                <w:sz w:val="20"/>
                <w:lang w:bidi="ar"/>
              </w:rPr>
              <w:t>输入设备使用，也可连接Windows系统，并为其提供音频输入。</w:t>
            </w:r>
          </w:p>
        </w:tc>
        <w:tc>
          <w:tcPr>
            <w:tcW w:w="489" w:type="dxa"/>
            <w:tcBorders>
              <w:top w:val="single" w:sz="4" w:space="0" w:color="000000"/>
              <w:left w:val="single" w:sz="4" w:space="0" w:color="000000"/>
              <w:bottom w:val="single" w:sz="4" w:space="0" w:color="000000"/>
              <w:right w:val="single" w:sz="4" w:space="0" w:color="000000"/>
            </w:tcBorders>
            <w:vAlign w:val="center"/>
          </w:tcPr>
          <w:p w14:paraId="118964E9"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5EF10C45"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607093CC"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748C2CC5"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0A084F8" w14:textId="77777777" w:rsidR="0099416C" w:rsidRDefault="0099416C">
            <w:pPr>
              <w:widowControl/>
              <w:numPr>
                <w:ilvl w:val="0"/>
                <w:numId w:val="1"/>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591A0EC9"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录播资源管理平台</w:t>
            </w:r>
          </w:p>
        </w:tc>
        <w:tc>
          <w:tcPr>
            <w:tcW w:w="5529" w:type="dxa"/>
            <w:tcBorders>
              <w:top w:val="single" w:sz="4" w:space="0" w:color="000000"/>
              <w:left w:val="single" w:sz="4" w:space="0" w:color="000000"/>
              <w:bottom w:val="single" w:sz="4" w:space="0" w:color="000000"/>
              <w:right w:val="single" w:sz="4" w:space="0" w:color="000000"/>
            </w:tcBorders>
            <w:vAlign w:val="center"/>
          </w:tcPr>
          <w:p w14:paraId="57B6160D"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1、系统采用模块化的架构设计B/S架构，用户可通过浏览器实现数据看板查看、名师课点播、用户管理等功能。</w:t>
            </w:r>
          </w:p>
          <w:p w14:paraId="7F78D32D"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2、角色自定义：支持管理员根据不同教师的工作需求创建角色，自定义该角色的名称和</w:t>
            </w:r>
            <w:proofErr w:type="gramStart"/>
            <w:r>
              <w:rPr>
                <w:rFonts w:ascii="宋体" w:hAnsi="宋体" w:cs="宋体" w:hint="eastAsia"/>
                <w:color w:val="0C0C0C"/>
                <w:kern w:val="0"/>
                <w:sz w:val="20"/>
                <w:lang w:bidi="ar"/>
              </w:rPr>
              <w:t>可</w:t>
            </w:r>
            <w:proofErr w:type="gramEnd"/>
            <w:r>
              <w:rPr>
                <w:rFonts w:ascii="宋体" w:hAnsi="宋体" w:cs="宋体" w:hint="eastAsia"/>
                <w:color w:val="0C0C0C"/>
                <w:kern w:val="0"/>
                <w:sz w:val="20"/>
                <w:lang w:bidi="ar"/>
              </w:rPr>
              <w:t>使用的功能权限；并可查看各角色的人数，方便管理。</w:t>
            </w:r>
          </w:p>
          <w:p w14:paraId="594A591C"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3、教师可以通过自主账号登录平台，根据教师个人学习需求对名师课等视频课程进行筛选、点播观看、在线学习。</w:t>
            </w:r>
          </w:p>
          <w:p w14:paraId="14497971"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4、视频管理：录播主机录制的视频自动上传至平台，支持本校教师或管理员对视频进行名称编辑、学科学段编辑、下载、删除、发布课程等操作。</w:t>
            </w:r>
          </w:p>
          <w:p w14:paraId="61C4979A"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5、课程发布：课程发布时，可选择对应的学段、学科、发布模块、示范课分类等，方便用户按不同维度查找课程。</w:t>
            </w:r>
          </w:p>
          <w:p w14:paraId="4DF8C796"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6、上传附件：平台支持支持用户在发布课程时上</w:t>
            </w:r>
            <w:proofErr w:type="gramStart"/>
            <w:r>
              <w:rPr>
                <w:rFonts w:ascii="宋体" w:hAnsi="宋体" w:cs="宋体" w:hint="eastAsia"/>
                <w:color w:val="0C0C0C"/>
                <w:kern w:val="0"/>
                <w:sz w:val="20"/>
                <w:lang w:bidi="ar"/>
              </w:rPr>
              <w:t>传相关</w:t>
            </w:r>
            <w:proofErr w:type="gramEnd"/>
            <w:r>
              <w:rPr>
                <w:rFonts w:ascii="宋体" w:hAnsi="宋体" w:cs="宋体" w:hint="eastAsia"/>
                <w:color w:val="0C0C0C"/>
                <w:kern w:val="0"/>
                <w:sz w:val="20"/>
                <w:lang w:bidi="ar"/>
              </w:rPr>
              <w:t>资料；所上</w:t>
            </w:r>
            <w:proofErr w:type="gramStart"/>
            <w:r>
              <w:rPr>
                <w:rFonts w:ascii="宋体" w:hAnsi="宋体" w:cs="宋体" w:hint="eastAsia"/>
                <w:color w:val="0C0C0C"/>
                <w:kern w:val="0"/>
                <w:sz w:val="20"/>
                <w:lang w:bidi="ar"/>
              </w:rPr>
              <w:t>传资料</w:t>
            </w:r>
            <w:proofErr w:type="gramEnd"/>
            <w:r>
              <w:rPr>
                <w:rFonts w:ascii="宋体" w:hAnsi="宋体" w:cs="宋体" w:hint="eastAsia"/>
                <w:color w:val="0C0C0C"/>
                <w:kern w:val="0"/>
                <w:sz w:val="20"/>
                <w:lang w:bidi="ar"/>
              </w:rPr>
              <w:t>可支持不少于5种文件格式；课程发布后，观众观看课程时下载相关资料，进行深入学习。</w:t>
            </w:r>
          </w:p>
          <w:p w14:paraId="5C0D9AC2"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7、课程评论：支持用户对已发布视频进行视频打点并插入课堂评价，所评论内容需关联视频对应时间点。平台支持用户在线发表视频评论，所评论内容支持以新消息提示方式自动提醒授课教师。支持管理员对用户评论进行信息管理，可选择性删除评论内容，管控评论秩序。</w:t>
            </w:r>
          </w:p>
          <w:p w14:paraId="10F6F971"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8、账号管理：支持用户修改昵称、密码及头像设置等，并可重新绑定用户手机号，同时关联绑定/解绑个人微信号。</w:t>
            </w:r>
          </w:p>
          <w:p w14:paraId="6DCC2C47"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9、平台支持本地视频上传：可对上传视频进行标题描述、课程介绍等设置，可选择默认的视频</w:t>
            </w:r>
            <w:proofErr w:type="gramStart"/>
            <w:r>
              <w:rPr>
                <w:rFonts w:ascii="宋体" w:hAnsi="宋体" w:cs="宋体" w:hint="eastAsia"/>
                <w:color w:val="0C0C0C"/>
                <w:kern w:val="0"/>
                <w:sz w:val="20"/>
                <w:lang w:bidi="ar"/>
              </w:rPr>
              <w:t>缩略图</w:t>
            </w:r>
            <w:proofErr w:type="gramEnd"/>
            <w:r>
              <w:rPr>
                <w:rFonts w:ascii="宋体" w:hAnsi="宋体" w:cs="宋体" w:hint="eastAsia"/>
                <w:color w:val="0C0C0C"/>
                <w:kern w:val="0"/>
                <w:sz w:val="20"/>
                <w:lang w:bidi="ar"/>
              </w:rPr>
              <w:t>封面，也可选择本地图片上</w:t>
            </w:r>
            <w:proofErr w:type="gramStart"/>
            <w:r>
              <w:rPr>
                <w:rFonts w:ascii="宋体" w:hAnsi="宋体" w:cs="宋体" w:hint="eastAsia"/>
                <w:color w:val="0C0C0C"/>
                <w:kern w:val="0"/>
                <w:sz w:val="20"/>
                <w:lang w:bidi="ar"/>
              </w:rPr>
              <w:t>传成为</w:t>
            </w:r>
            <w:proofErr w:type="gramEnd"/>
            <w:r>
              <w:rPr>
                <w:rFonts w:ascii="宋体" w:hAnsi="宋体" w:cs="宋体" w:hint="eastAsia"/>
                <w:color w:val="0C0C0C"/>
                <w:kern w:val="0"/>
                <w:sz w:val="20"/>
                <w:lang w:bidi="ar"/>
              </w:rPr>
              <w:t>封面。</w:t>
            </w:r>
          </w:p>
          <w:p w14:paraId="4CCBA3E4"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10、消息中心：在页面实时提醒新增课程计划、课程审核通过/</w:t>
            </w:r>
            <w:r>
              <w:rPr>
                <w:rFonts w:ascii="宋体" w:hAnsi="宋体" w:cs="宋体" w:hint="eastAsia"/>
                <w:color w:val="0C0C0C"/>
                <w:kern w:val="0"/>
                <w:sz w:val="20"/>
                <w:lang w:bidi="ar"/>
              </w:rPr>
              <w:lastRenderedPageBreak/>
              <w:t>被拒绝、认证成功、成功加入教研组等消息。</w:t>
            </w:r>
          </w:p>
          <w:p w14:paraId="3B5B44A9"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11、</w:t>
            </w:r>
            <w:proofErr w:type="gramStart"/>
            <w:r>
              <w:rPr>
                <w:rFonts w:ascii="宋体" w:hAnsi="宋体" w:cs="宋体" w:hint="eastAsia"/>
                <w:color w:val="0C0C0C"/>
                <w:kern w:val="0"/>
                <w:sz w:val="20"/>
                <w:lang w:bidi="ar"/>
              </w:rPr>
              <w:t>首页轮播图片</w:t>
            </w:r>
            <w:proofErr w:type="gramEnd"/>
            <w:r>
              <w:rPr>
                <w:rFonts w:ascii="宋体" w:hAnsi="宋体" w:cs="宋体" w:hint="eastAsia"/>
                <w:color w:val="0C0C0C"/>
                <w:kern w:val="0"/>
                <w:sz w:val="20"/>
                <w:lang w:bidi="ar"/>
              </w:rPr>
              <w:t>：平台首页支持用户自定义不少于6张</w:t>
            </w:r>
            <w:proofErr w:type="gramStart"/>
            <w:r>
              <w:rPr>
                <w:rFonts w:ascii="宋体" w:hAnsi="宋体" w:cs="宋体" w:hint="eastAsia"/>
                <w:color w:val="0C0C0C"/>
                <w:kern w:val="0"/>
                <w:sz w:val="20"/>
                <w:lang w:bidi="ar"/>
              </w:rPr>
              <w:t>轮播图</w:t>
            </w:r>
            <w:proofErr w:type="gramEnd"/>
            <w:r>
              <w:rPr>
                <w:rFonts w:ascii="宋体" w:hAnsi="宋体" w:cs="宋体" w:hint="eastAsia"/>
                <w:color w:val="0C0C0C"/>
                <w:kern w:val="0"/>
                <w:sz w:val="20"/>
                <w:lang w:bidi="ar"/>
              </w:rPr>
              <w:t>画面并支持图片的对应链接跳转；支持用户点击对应</w:t>
            </w:r>
            <w:proofErr w:type="gramStart"/>
            <w:r>
              <w:rPr>
                <w:rFonts w:ascii="宋体" w:hAnsi="宋体" w:cs="宋体" w:hint="eastAsia"/>
                <w:color w:val="0C0C0C"/>
                <w:kern w:val="0"/>
                <w:sz w:val="20"/>
                <w:lang w:bidi="ar"/>
              </w:rPr>
              <w:t>轮播图</w:t>
            </w:r>
            <w:proofErr w:type="gramEnd"/>
            <w:r>
              <w:rPr>
                <w:rFonts w:ascii="宋体" w:hAnsi="宋体" w:cs="宋体" w:hint="eastAsia"/>
                <w:color w:val="0C0C0C"/>
                <w:kern w:val="0"/>
                <w:sz w:val="20"/>
                <w:lang w:bidi="ar"/>
              </w:rPr>
              <w:t>，跳转相应网页进行内容浏览。</w:t>
            </w:r>
          </w:p>
          <w:p w14:paraId="3765D146"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12、设备管理：</w:t>
            </w:r>
          </w:p>
          <w:p w14:paraId="581A4804"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①. 显示管理员下辖的教室总数、在线教室总数、活跃教室数，实时呈现整体情况；</w:t>
            </w:r>
          </w:p>
          <w:p w14:paraId="03499647"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②. 管理员可实时查看教室信息和状态，包括：教室名称、设备IP、状态、信号源及教室详情，方便远程运维；</w:t>
            </w:r>
          </w:p>
          <w:p w14:paraId="3916C695"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③. 支持学校管理员对录播主机进行远程关机、重启、密码设置等操作。</w:t>
            </w:r>
          </w:p>
          <w:p w14:paraId="39CD2317"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13、公网直播：学校管理员可设置录播设备的直播模式为公网直播，自由发起公网直播活动，方便举办公开课、校园培训等活动。</w:t>
            </w:r>
          </w:p>
          <w:p w14:paraId="0DC7F57C"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①．全局调度系统：实时收集节点负载、网络质量，并根据终端用户的 IP，将用户请求引导至最优的节点，以降低时延，提升流畅率。</w:t>
            </w:r>
          </w:p>
          <w:p w14:paraId="4B215E81"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②．冗余带宽：云服务器具备T级的带宽储备和百万级并发承载能力，可应对突发增量的用户访问。</w:t>
            </w:r>
          </w:p>
          <w:p w14:paraId="5A334724"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14、直播活动：支持用户创建直播，提前设置预约直播信息，并获取直播地址及</w:t>
            </w:r>
            <w:proofErr w:type="gramStart"/>
            <w:r>
              <w:rPr>
                <w:rFonts w:ascii="宋体" w:hAnsi="宋体" w:cs="宋体" w:hint="eastAsia"/>
                <w:color w:val="0C0C0C"/>
                <w:kern w:val="0"/>
                <w:sz w:val="20"/>
                <w:lang w:bidi="ar"/>
              </w:rPr>
              <w:t>二维码海报</w:t>
            </w:r>
            <w:proofErr w:type="gramEnd"/>
            <w:r>
              <w:rPr>
                <w:rFonts w:ascii="宋体" w:hAnsi="宋体" w:cs="宋体" w:hint="eastAsia"/>
                <w:color w:val="0C0C0C"/>
                <w:kern w:val="0"/>
                <w:sz w:val="20"/>
                <w:lang w:bidi="ar"/>
              </w:rPr>
              <w:t>，方便提前发布直播信息。</w:t>
            </w:r>
          </w:p>
          <w:p w14:paraId="7C3D0678"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15、直播状态：根据直播开始时间和结束时间，分类显示所有直播的当前状态，包括未开始、进行中、已结束；用户可通过状态筛选不同的直播进行编辑管理。</w:t>
            </w:r>
          </w:p>
          <w:p w14:paraId="4C2E13FE"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16、直播搜索：支持输入与直播名称相关的关键字，搜索直播活动。</w:t>
            </w:r>
          </w:p>
          <w:p w14:paraId="1EC1CE6B"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17、直播管理：在直播结束前，支持教师修改直播的结束时间、名称、封面、课件、直播简介、聊天互动权限等设置，并保持原分享链接和</w:t>
            </w:r>
            <w:proofErr w:type="gramStart"/>
            <w:r>
              <w:rPr>
                <w:rFonts w:ascii="宋体" w:hAnsi="宋体" w:cs="宋体" w:hint="eastAsia"/>
                <w:color w:val="0C0C0C"/>
                <w:kern w:val="0"/>
                <w:sz w:val="20"/>
                <w:lang w:bidi="ar"/>
              </w:rPr>
              <w:t>二维码不变</w:t>
            </w:r>
            <w:proofErr w:type="gramEnd"/>
            <w:r>
              <w:rPr>
                <w:rFonts w:ascii="宋体" w:hAnsi="宋体" w:cs="宋体" w:hint="eastAsia"/>
                <w:color w:val="0C0C0C"/>
                <w:kern w:val="0"/>
                <w:sz w:val="20"/>
                <w:lang w:bidi="ar"/>
              </w:rPr>
              <w:t>，避免因活动调整导致原分享链接和</w:t>
            </w:r>
            <w:proofErr w:type="gramStart"/>
            <w:r>
              <w:rPr>
                <w:rFonts w:ascii="宋体" w:hAnsi="宋体" w:cs="宋体" w:hint="eastAsia"/>
                <w:color w:val="0C0C0C"/>
                <w:kern w:val="0"/>
                <w:sz w:val="20"/>
                <w:lang w:bidi="ar"/>
              </w:rPr>
              <w:t>二维码失效</w:t>
            </w:r>
            <w:proofErr w:type="gramEnd"/>
            <w:r>
              <w:rPr>
                <w:rFonts w:ascii="宋体" w:hAnsi="宋体" w:cs="宋体" w:hint="eastAsia"/>
                <w:color w:val="0C0C0C"/>
                <w:kern w:val="0"/>
                <w:sz w:val="20"/>
                <w:lang w:bidi="ar"/>
              </w:rPr>
              <w:t>。</w:t>
            </w:r>
          </w:p>
          <w:p w14:paraId="0C189BDE"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18、直播工作台：创建直播时支持添加直播助教；助教进入工作台可进行直播</w:t>
            </w:r>
            <w:proofErr w:type="gramStart"/>
            <w:r>
              <w:rPr>
                <w:rFonts w:ascii="宋体" w:hAnsi="宋体" w:cs="宋体" w:hint="eastAsia"/>
                <w:color w:val="0C0C0C"/>
                <w:kern w:val="0"/>
                <w:sz w:val="20"/>
                <w:lang w:bidi="ar"/>
              </w:rPr>
              <w:t>间秩序</w:t>
            </w:r>
            <w:proofErr w:type="gramEnd"/>
            <w:r>
              <w:rPr>
                <w:rFonts w:ascii="宋体" w:hAnsi="宋体" w:cs="宋体" w:hint="eastAsia"/>
                <w:color w:val="0C0C0C"/>
                <w:kern w:val="0"/>
                <w:sz w:val="20"/>
                <w:lang w:bidi="ar"/>
              </w:rPr>
              <w:t>维护，具体功能包括：</w:t>
            </w:r>
          </w:p>
          <w:p w14:paraId="27204195"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①．删除留言：支持对观众聊天互动的发言记录进行单个/批量删除，保障教师间互动交流的友好秩序；</w:t>
            </w:r>
          </w:p>
          <w:p w14:paraId="1B80B1DF"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②．禁言观众：支持对观众进行单个/批量的禁言，禁言后观众将不能在直播互动中发表言论，避免不法人员在公众场合捣乱。</w:t>
            </w:r>
          </w:p>
          <w:p w14:paraId="33346917"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19、直播分享：用户可一键生成直播海报或链接并进行分享，其他用户通过扫描海报上的</w:t>
            </w:r>
            <w:proofErr w:type="gramStart"/>
            <w:r>
              <w:rPr>
                <w:rFonts w:ascii="宋体" w:hAnsi="宋体" w:cs="宋体" w:hint="eastAsia"/>
                <w:color w:val="0C0C0C"/>
                <w:kern w:val="0"/>
                <w:sz w:val="20"/>
                <w:lang w:bidi="ar"/>
              </w:rPr>
              <w:t>二维码或</w:t>
            </w:r>
            <w:proofErr w:type="gramEnd"/>
            <w:r>
              <w:rPr>
                <w:rFonts w:ascii="宋体" w:hAnsi="宋体" w:cs="宋体" w:hint="eastAsia"/>
                <w:color w:val="0C0C0C"/>
                <w:kern w:val="0"/>
                <w:sz w:val="20"/>
                <w:lang w:bidi="ar"/>
              </w:rPr>
              <w:t>打开链接的方式，观看直播视频。</w:t>
            </w:r>
          </w:p>
          <w:p w14:paraId="7CB07038"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20、复制直播海报：生成直播海报后，用户可直接在网页中一键复制图片，并粘贴至微信中发送，无需下载图片保存本地，提高分享效率。</w:t>
            </w:r>
          </w:p>
          <w:p w14:paraId="17CDFE85"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21、活动预告：支持PC端、移动端通过分享链接地址，查看直播活动的相关信息，包括封面、活动名称、学校名称、活动开</w:t>
            </w:r>
            <w:r>
              <w:rPr>
                <w:rFonts w:ascii="宋体" w:hAnsi="宋体" w:cs="宋体" w:hint="eastAsia"/>
                <w:color w:val="0C0C0C"/>
                <w:kern w:val="0"/>
                <w:sz w:val="20"/>
                <w:lang w:bidi="ar"/>
              </w:rPr>
              <w:lastRenderedPageBreak/>
              <w:t>始时间、简介、预览课件等；在预览课件时，用户可在课件上进行书写、擦除、移动图片素材等操作，且操作不影响原课件内容，方便评课老师在直播开始前，预览主讲老师的课件。</w:t>
            </w:r>
          </w:p>
          <w:p w14:paraId="54A9F6A1"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22、直播互动：直播过程中，支持用户在直播课程中发布评论、点赞、分享观看链接或二维码，同时可查看直播简介、活动课件和实时观看人数。</w:t>
            </w:r>
          </w:p>
          <w:p w14:paraId="17674ED0"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23、</w:t>
            </w:r>
            <w:proofErr w:type="gramStart"/>
            <w:r>
              <w:rPr>
                <w:rFonts w:ascii="宋体" w:hAnsi="宋体" w:cs="宋体" w:hint="eastAsia"/>
                <w:color w:val="0C0C0C"/>
                <w:kern w:val="0"/>
                <w:sz w:val="20"/>
                <w:lang w:bidi="ar"/>
              </w:rPr>
              <w:t>直播暖场素材</w:t>
            </w:r>
            <w:proofErr w:type="gramEnd"/>
            <w:r>
              <w:rPr>
                <w:rFonts w:ascii="宋体" w:hAnsi="宋体" w:cs="宋体" w:hint="eastAsia"/>
                <w:color w:val="0C0C0C"/>
                <w:kern w:val="0"/>
                <w:sz w:val="20"/>
                <w:lang w:bidi="ar"/>
              </w:rPr>
              <w:t>：平台支持用户自主选择上</w:t>
            </w:r>
            <w:proofErr w:type="gramStart"/>
            <w:r>
              <w:rPr>
                <w:rFonts w:ascii="宋体" w:hAnsi="宋体" w:cs="宋体" w:hint="eastAsia"/>
                <w:color w:val="0C0C0C"/>
                <w:kern w:val="0"/>
                <w:sz w:val="20"/>
                <w:lang w:bidi="ar"/>
              </w:rPr>
              <w:t>传图片</w:t>
            </w:r>
            <w:proofErr w:type="gramEnd"/>
            <w:r>
              <w:rPr>
                <w:rFonts w:ascii="宋体" w:hAnsi="宋体" w:cs="宋体" w:hint="eastAsia"/>
                <w:color w:val="0C0C0C"/>
                <w:kern w:val="0"/>
                <w:sz w:val="20"/>
                <w:lang w:bidi="ar"/>
              </w:rPr>
              <w:t>或视频，</w:t>
            </w:r>
            <w:proofErr w:type="gramStart"/>
            <w:r>
              <w:rPr>
                <w:rFonts w:ascii="宋体" w:hAnsi="宋体" w:cs="宋体" w:hint="eastAsia"/>
                <w:color w:val="0C0C0C"/>
                <w:kern w:val="0"/>
                <w:sz w:val="20"/>
                <w:lang w:bidi="ar"/>
              </w:rPr>
              <w:t>作为暖场素材</w:t>
            </w:r>
            <w:proofErr w:type="gramEnd"/>
            <w:r>
              <w:rPr>
                <w:rFonts w:ascii="宋体" w:hAnsi="宋体" w:cs="宋体" w:hint="eastAsia"/>
                <w:color w:val="0C0C0C"/>
                <w:kern w:val="0"/>
                <w:sz w:val="20"/>
                <w:lang w:bidi="ar"/>
              </w:rPr>
              <w:t>在直播间隙循环播放。</w:t>
            </w:r>
          </w:p>
          <w:p w14:paraId="7147509C"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24、禁言要求：直播开始前和直播过程中，支持用户修改观众聊天互动的权限；可设置为观众禁言，仅允许管理员进行发言，把控直播活动的纪律。</w:t>
            </w:r>
          </w:p>
          <w:p w14:paraId="57EC62B6"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25、签到设置：支持在直播活动开始前，设置签到规则；可选择观众首次进入直播进行签到，或直播开始后15分钟开始签到，适应不同的直播场景。</w:t>
            </w:r>
          </w:p>
          <w:p w14:paraId="2293CBA4"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26、直播数据：直播开始后，支持查看直播的人气峰值、观看人次、累计点赞、观众发言次数、签到人数等数据，随时掌握直播情况。</w:t>
            </w:r>
          </w:p>
          <w:p w14:paraId="1AF81F28"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27、支持直播集群技术，以支持系统的横向拓展，随系统应用规模的拓展逐渐增加转发服务器以支持更大规模直播。</w:t>
            </w:r>
          </w:p>
          <w:p w14:paraId="3BD00D6F"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28、督导巡课：用户可查看管辖区域内，正在直播授课的教室实时画面；</w:t>
            </w:r>
          </w:p>
          <w:p w14:paraId="37A0353D"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①．支持至少6个教室画面同屏预览，快速掌握各教室基本情况；</w:t>
            </w:r>
          </w:p>
          <w:p w14:paraId="18273DCE"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②．用户进入教室详情，可获取该教室当前授课信息、实时的音频、视频；</w:t>
            </w:r>
          </w:p>
          <w:p w14:paraId="347AB6BE"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③．支持进入“自动巡课”模式，自动进入浏览器全屏模式，按每10秒/15秒/20秒</w:t>
            </w:r>
            <w:proofErr w:type="gramStart"/>
            <w:r>
              <w:rPr>
                <w:rFonts w:ascii="宋体" w:hAnsi="宋体" w:cs="宋体" w:hint="eastAsia"/>
                <w:color w:val="0C0C0C"/>
                <w:kern w:val="0"/>
                <w:sz w:val="20"/>
                <w:lang w:bidi="ar"/>
              </w:rPr>
              <w:t>轮播各</w:t>
            </w:r>
            <w:proofErr w:type="gramEnd"/>
            <w:r>
              <w:rPr>
                <w:rFonts w:ascii="宋体" w:hAnsi="宋体" w:cs="宋体" w:hint="eastAsia"/>
                <w:color w:val="0C0C0C"/>
                <w:kern w:val="0"/>
                <w:sz w:val="20"/>
                <w:lang w:bidi="ar"/>
              </w:rPr>
              <w:t>教室画面；</w:t>
            </w:r>
          </w:p>
          <w:p w14:paraId="62C1659F"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④．支持在“自动巡课”模式下，自定义页面标题、底部文案。</w:t>
            </w:r>
          </w:p>
        </w:tc>
        <w:tc>
          <w:tcPr>
            <w:tcW w:w="489" w:type="dxa"/>
            <w:tcBorders>
              <w:top w:val="single" w:sz="4" w:space="0" w:color="000000"/>
              <w:left w:val="single" w:sz="4" w:space="0" w:color="000000"/>
              <w:bottom w:val="single" w:sz="4" w:space="0" w:color="000000"/>
              <w:right w:val="single" w:sz="4" w:space="0" w:color="000000"/>
            </w:tcBorders>
            <w:vAlign w:val="center"/>
          </w:tcPr>
          <w:p w14:paraId="3064735B"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18AA47CC"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57911980"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7DF35011" w14:textId="77777777">
        <w:trPr>
          <w:jc w:val="center"/>
        </w:trPr>
        <w:tc>
          <w:tcPr>
            <w:tcW w:w="8615" w:type="dxa"/>
            <w:gridSpan w:val="5"/>
            <w:tcBorders>
              <w:top w:val="single" w:sz="4" w:space="0" w:color="000000"/>
              <w:left w:val="single" w:sz="4" w:space="0" w:color="000000"/>
              <w:bottom w:val="single" w:sz="4" w:space="0" w:color="000000"/>
              <w:right w:val="single" w:sz="4" w:space="0" w:color="000000"/>
            </w:tcBorders>
            <w:vAlign w:val="center"/>
          </w:tcPr>
          <w:p w14:paraId="409E89A3"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b/>
                <w:bCs/>
                <w:color w:val="0C0C0C"/>
                <w:kern w:val="0"/>
                <w:sz w:val="20"/>
                <w:lang w:bidi="ar"/>
              </w:rPr>
              <w:lastRenderedPageBreak/>
              <w:t>配套已有物联网设备的信息技术教室（2）</w:t>
            </w:r>
          </w:p>
        </w:tc>
        <w:tc>
          <w:tcPr>
            <w:tcW w:w="1327" w:type="dxa"/>
            <w:tcBorders>
              <w:top w:val="single" w:sz="4" w:space="0" w:color="000000"/>
              <w:left w:val="single" w:sz="4" w:space="0" w:color="000000"/>
              <w:bottom w:val="single" w:sz="4" w:space="0" w:color="000000"/>
              <w:right w:val="single" w:sz="4" w:space="0" w:color="000000"/>
            </w:tcBorders>
            <w:vAlign w:val="center"/>
          </w:tcPr>
          <w:p w14:paraId="1D1306A9" w14:textId="77777777" w:rsidR="0099416C" w:rsidRDefault="0099416C">
            <w:pPr>
              <w:widowControl/>
              <w:jc w:val="left"/>
              <w:textAlignment w:val="center"/>
              <w:rPr>
                <w:rFonts w:ascii="宋体" w:hAnsi="宋体" w:cs="宋体"/>
                <w:b/>
                <w:bCs/>
                <w:color w:val="0C0C0C"/>
                <w:kern w:val="0"/>
                <w:sz w:val="20"/>
                <w:lang w:bidi="ar"/>
              </w:rPr>
            </w:pPr>
          </w:p>
        </w:tc>
      </w:tr>
      <w:tr w:rsidR="0099416C" w14:paraId="3265BE39"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A5391BC"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730AD959"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教师讲桌</w:t>
            </w:r>
          </w:p>
        </w:tc>
        <w:tc>
          <w:tcPr>
            <w:tcW w:w="5529" w:type="dxa"/>
            <w:tcBorders>
              <w:top w:val="single" w:sz="4" w:space="0" w:color="000000"/>
              <w:left w:val="single" w:sz="4" w:space="0" w:color="000000"/>
              <w:bottom w:val="single" w:sz="4" w:space="0" w:color="000000"/>
              <w:right w:val="single" w:sz="4" w:space="0" w:color="000000"/>
            </w:tcBorders>
            <w:vAlign w:val="center"/>
          </w:tcPr>
          <w:p w14:paraId="02411582" w14:textId="77777777" w:rsidR="0099416C" w:rsidRDefault="007C27C3">
            <w:pPr>
              <w:jc w:val="left"/>
              <w:rPr>
                <w:rFonts w:ascii="宋体" w:hAnsi="宋体"/>
                <w:sz w:val="20"/>
              </w:rPr>
            </w:pPr>
            <w:r>
              <w:rPr>
                <w:rFonts w:ascii="宋体" w:hAnsi="宋体" w:hint="eastAsia"/>
                <w:sz w:val="20"/>
              </w:rPr>
              <w:t>规格：2400×700×850mm (±5mm)</w:t>
            </w:r>
          </w:p>
          <w:p w14:paraId="15E2DE8A" w14:textId="77777777" w:rsidR="0099416C" w:rsidRDefault="007C27C3">
            <w:pPr>
              <w:jc w:val="left"/>
              <w:rPr>
                <w:rFonts w:ascii="宋体" w:hAnsi="宋体"/>
                <w:sz w:val="20"/>
              </w:rPr>
            </w:pPr>
            <w:r>
              <w:rPr>
                <w:rFonts w:ascii="宋体" w:hAnsi="宋体" w:hint="eastAsia"/>
                <w:sz w:val="20"/>
              </w:rPr>
              <w:t>1、产品结构：铝木结构</w:t>
            </w:r>
          </w:p>
          <w:p w14:paraId="3B802475" w14:textId="77777777" w:rsidR="0099416C" w:rsidRDefault="007C27C3">
            <w:pPr>
              <w:jc w:val="left"/>
              <w:rPr>
                <w:rFonts w:ascii="宋体" w:hAnsi="宋体"/>
                <w:sz w:val="20"/>
              </w:rPr>
            </w:pPr>
            <w:r>
              <w:rPr>
                <w:rFonts w:ascii="宋体" w:hAnsi="宋体" w:hint="eastAsia"/>
                <w:sz w:val="20"/>
              </w:rPr>
              <w:t>2、台面参数：台面采用≥25mm优质橡胶木</w:t>
            </w:r>
            <w:proofErr w:type="gramStart"/>
            <w:r>
              <w:rPr>
                <w:rFonts w:ascii="宋体" w:hAnsi="宋体" w:hint="eastAsia"/>
                <w:sz w:val="20"/>
              </w:rPr>
              <w:t>实木指拼板</w:t>
            </w:r>
            <w:proofErr w:type="gramEnd"/>
            <w:r>
              <w:rPr>
                <w:rFonts w:ascii="宋体" w:hAnsi="宋体" w:hint="eastAsia"/>
                <w:sz w:val="20"/>
              </w:rPr>
              <w:t>，表面涂环保清漆。</w:t>
            </w:r>
          </w:p>
          <w:p w14:paraId="3E03828F" w14:textId="77777777" w:rsidR="0099416C" w:rsidRDefault="007C27C3">
            <w:pPr>
              <w:jc w:val="left"/>
              <w:rPr>
                <w:rFonts w:ascii="宋体" w:hAnsi="宋体"/>
                <w:sz w:val="20"/>
              </w:rPr>
            </w:pPr>
            <w:r>
              <w:rPr>
                <w:rFonts w:ascii="宋体" w:hAnsi="宋体" w:hint="eastAsia"/>
                <w:sz w:val="20"/>
              </w:rPr>
              <w:t>3、台身参数：配前后柜门、抽屉及键盘位，并预留总控电源位置和多媒体设备（如显示器、主机、实物展台等多媒体设备）储存空间；台身采用≥18mm厚三聚氰胺板制作，≥1.5mm厚塑制</w:t>
            </w:r>
            <w:proofErr w:type="gramStart"/>
            <w:r>
              <w:rPr>
                <w:rFonts w:ascii="宋体" w:hAnsi="宋体" w:hint="eastAsia"/>
                <w:sz w:val="20"/>
              </w:rPr>
              <w:t>优质封边条</w:t>
            </w:r>
            <w:proofErr w:type="gramEnd"/>
            <w:r>
              <w:rPr>
                <w:rFonts w:ascii="宋体" w:hAnsi="宋体" w:hint="eastAsia"/>
                <w:sz w:val="20"/>
              </w:rPr>
              <w:t>机械封边（所有板材加工截面均应封边），所有开孔部位均采用专业磨具成型的配件封堵。讲桌</w:t>
            </w:r>
            <w:r>
              <w:rPr>
                <w:rFonts w:ascii="宋体" w:hAnsi="宋体" w:cs="宋体" w:hint="eastAsia"/>
                <w:color w:val="000000"/>
                <w:kern w:val="0"/>
                <w:sz w:val="22"/>
                <w:lang w:bidi="ar"/>
              </w:rPr>
              <w:t>地围：规格≥30×120mm，使用≥1.2mm铝型材经专用模具拉伸成型结合高强度工程塑料插件组合而成，易清洁</w:t>
            </w:r>
          </w:p>
          <w:p w14:paraId="27B46A90" w14:textId="77777777" w:rsidR="0099416C" w:rsidRDefault="007C27C3">
            <w:pPr>
              <w:widowControl/>
              <w:jc w:val="left"/>
              <w:textAlignment w:val="center"/>
              <w:rPr>
                <w:rFonts w:ascii="宋体" w:hAnsi="宋体" w:cs="宋体"/>
                <w:color w:val="0C0C0C"/>
                <w:kern w:val="0"/>
                <w:sz w:val="20"/>
                <w:lang w:bidi="ar"/>
              </w:rPr>
            </w:pPr>
            <w:r>
              <w:rPr>
                <w:rFonts w:ascii="宋体" w:hAnsi="宋体" w:hint="eastAsia"/>
                <w:sz w:val="20"/>
              </w:rPr>
              <w:t>4、五金件：采用铝合金一字隐藏式拉手、阻尼铰链、五金轨道（三节滑轨）</w:t>
            </w:r>
          </w:p>
        </w:tc>
        <w:tc>
          <w:tcPr>
            <w:tcW w:w="489" w:type="dxa"/>
            <w:tcBorders>
              <w:top w:val="single" w:sz="4" w:space="0" w:color="000000"/>
              <w:left w:val="single" w:sz="4" w:space="0" w:color="000000"/>
              <w:bottom w:val="single" w:sz="4" w:space="0" w:color="000000"/>
              <w:right w:val="single" w:sz="4" w:space="0" w:color="000000"/>
            </w:tcBorders>
            <w:vAlign w:val="center"/>
          </w:tcPr>
          <w:p w14:paraId="4F68DC25"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04D25C60"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152E75B1"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5E7D6E6D"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43F7005"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0B92518"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教师椅</w:t>
            </w:r>
          </w:p>
        </w:tc>
        <w:tc>
          <w:tcPr>
            <w:tcW w:w="5529" w:type="dxa"/>
            <w:tcBorders>
              <w:top w:val="single" w:sz="4" w:space="0" w:color="000000"/>
              <w:left w:val="single" w:sz="4" w:space="0" w:color="000000"/>
              <w:bottom w:val="single" w:sz="4" w:space="0" w:color="000000"/>
              <w:right w:val="single" w:sz="4" w:space="0" w:color="000000"/>
            </w:tcBorders>
            <w:vAlign w:val="center"/>
          </w:tcPr>
          <w:p w14:paraId="29D0C2D1"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规格</w:t>
            </w:r>
            <w:r w:rsidRPr="00244973">
              <w:rPr>
                <w:rFonts w:ascii="宋体" w:hAnsi="宋体" w:cs="宋体" w:hint="eastAsia"/>
                <w:kern w:val="0"/>
                <w:sz w:val="20"/>
                <w:lang w:bidi="ar"/>
              </w:rPr>
              <w:t>：</w:t>
            </w:r>
            <w:r w:rsidRPr="00244973">
              <w:rPr>
                <w:rFonts w:ascii="宋体" w:hAnsi="宋体" w:cs="宋体" w:hint="eastAsia"/>
                <w:kern w:val="0"/>
                <w:sz w:val="20"/>
              </w:rPr>
              <w:t>W640mm*D620mm*H1090-1140mm</w:t>
            </w:r>
            <w:r w:rsidRPr="00244973">
              <w:rPr>
                <w:rFonts w:ascii="宋体" w:hAnsi="宋体" w:hint="eastAsia"/>
                <w:sz w:val="20"/>
              </w:rPr>
              <w:t xml:space="preserve"> (±5mm)</w:t>
            </w:r>
          </w:p>
          <w:p w14:paraId="48CE8F23"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材质：三段式机构。椅面采用网布面，排气换气效果好，椅座</w:t>
            </w:r>
            <w:r>
              <w:rPr>
                <w:rFonts w:ascii="宋体" w:hAnsi="宋体" w:cs="宋体" w:hint="eastAsia"/>
                <w:color w:val="0C0C0C"/>
                <w:kern w:val="0"/>
                <w:sz w:val="20"/>
                <w:lang w:bidi="ar"/>
              </w:rPr>
              <w:lastRenderedPageBreak/>
              <w:t>采用高回弹聚脂胺脂海绵，坐感舒适。PU升降扶手，706铝合金脚，牢固耐用。</w:t>
            </w:r>
          </w:p>
        </w:tc>
        <w:tc>
          <w:tcPr>
            <w:tcW w:w="489" w:type="dxa"/>
            <w:tcBorders>
              <w:top w:val="single" w:sz="4" w:space="0" w:color="000000"/>
              <w:left w:val="single" w:sz="4" w:space="0" w:color="000000"/>
              <w:bottom w:val="single" w:sz="4" w:space="0" w:color="000000"/>
              <w:right w:val="single" w:sz="4" w:space="0" w:color="000000"/>
            </w:tcBorders>
            <w:vAlign w:val="center"/>
          </w:tcPr>
          <w:p w14:paraId="375608EF"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7AA17CC8"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把</w:t>
            </w:r>
          </w:p>
        </w:tc>
        <w:tc>
          <w:tcPr>
            <w:tcW w:w="1327" w:type="dxa"/>
            <w:tcBorders>
              <w:top w:val="single" w:sz="4" w:space="0" w:color="000000"/>
              <w:left w:val="single" w:sz="4" w:space="0" w:color="000000"/>
              <w:bottom w:val="single" w:sz="4" w:space="0" w:color="000000"/>
              <w:right w:val="single" w:sz="4" w:space="0" w:color="000000"/>
            </w:tcBorders>
            <w:vAlign w:val="center"/>
          </w:tcPr>
          <w:p w14:paraId="203CFB32"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2D269458"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D022D75"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27969D86"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学桌椅（六人）</w:t>
            </w:r>
          </w:p>
        </w:tc>
        <w:tc>
          <w:tcPr>
            <w:tcW w:w="5529" w:type="dxa"/>
            <w:tcBorders>
              <w:top w:val="single" w:sz="4" w:space="0" w:color="000000"/>
              <w:left w:val="single" w:sz="4" w:space="0" w:color="000000"/>
              <w:bottom w:val="single" w:sz="4" w:space="0" w:color="000000"/>
              <w:right w:val="single" w:sz="4" w:space="0" w:color="000000"/>
            </w:tcBorders>
            <w:vAlign w:val="center"/>
          </w:tcPr>
          <w:p w14:paraId="5825E41C"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微机桌：</w:t>
            </w:r>
          </w:p>
          <w:p w14:paraId="40ACFC7C"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1.尺寸：φ1700mm 边长850mm 高750mm(±5mm)</w:t>
            </w:r>
          </w:p>
          <w:p w14:paraId="475EF39E"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2.台面：采用≥25mm厚E0级高密度实木颗粒板，均匀质密，稳定不变性，安全健康，采用≥1.5mm厚PVC封边。</w:t>
            </w:r>
          </w:p>
          <w:p w14:paraId="20B4D4AF"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3.桌体：采用钢制结构，每空位配置独立机箱位，</w:t>
            </w:r>
            <w:proofErr w:type="gramStart"/>
            <w:r>
              <w:rPr>
                <w:rFonts w:ascii="宋体" w:hAnsi="宋体" w:cs="宋体" w:hint="eastAsia"/>
                <w:color w:val="0C0C0C"/>
                <w:kern w:val="0"/>
                <w:sz w:val="20"/>
                <w:lang w:bidi="ar"/>
              </w:rPr>
              <w:t>预留走</w:t>
            </w:r>
            <w:proofErr w:type="gramEnd"/>
            <w:r>
              <w:rPr>
                <w:rFonts w:ascii="宋体" w:hAnsi="宋体" w:cs="宋体" w:hint="eastAsia"/>
                <w:color w:val="0C0C0C"/>
                <w:kern w:val="0"/>
                <w:sz w:val="20"/>
                <w:lang w:bidi="ar"/>
              </w:rPr>
              <w:t>线孔，整体造型美观，结构合理，经久耐用。2857</w:t>
            </w:r>
          </w:p>
          <w:p w14:paraId="545000B6"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学生</w:t>
            </w:r>
            <w:proofErr w:type="gramStart"/>
            <w:r>
              <w:rPr>
                <w:rFonts w:ascii="宋体" w:hAnsi="宋体" w:cs="宋体" w:hint="eastAsia"/>
                <w:color w:val="000000"/>
                <w:kern w:val="0"/>
                <w:sz w:val="20"/>
              </w:rPr>
              <w:t>凳</w:t>
            </w:r>
            <w:proofErr w:type="gramEnd"/>
            <w:r>
              <w:rPr>
                <w:rFonts w:ascii="宋体" w:hAnsi="宋体" w:cs="宋体" w:hint="eastAsia"/>
                <w:color w:val="000000"/>
                <w:kern w:val="0"/>
                <w:sz w:val="20"/>
              </w:rPr>
              <w:t>6个：</w:t>
            </w:r>
          </w:p>
          <w:p w14:paraId="1C38165E"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规格：Φ320*H460-550mm（±5mm）</w:t>
            </w:r>
          </w:p>
          <w:p w14:paraId="2EBEDC3B"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材质：采用ABS新料一次注塑成型</w:t>
            </w:r>
          </w:p>
          <w:p w14:paraId="6B13933B"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凳面规格：Φ320*37mm（±5mm），八角造型，</w:t>
            </w:r>
            <w:proofErr w:type="gramStart"/>
            <w:r>
              <w:rPr>
                <w:rFonts w:ascii="宋体" w:hAnsi="宋体" w:cs="宋体" w:hint="eastAsia"/>
                <w:color w:val="000000"/>
                <w:kern w:val="0"/>
                <w:sz w:val="20"/>
              </w:rPr>
              <w:t>中间≥</w:t>
            </w:r>
            <w:proofErr w:type="gramEnd"/>
            <w:r>
              <w:rPr>
                <w:rFonts w:ascii="宋体" w:hAnsi="宋体" w:cs="宋体" w:hint="eastAsia"/>
                <w:color w:val="000000"/>
                <w:kern w:val="0"/>
                <w:sz w:val="20"/>
              </w:rPr>
              <w:t>10mm深内凹符合人体工程学设计，内置螺旋升降（螺纹部分不外露），升降高度为460-550mm。</w:t>
            </w:r>
          </w:p>
          <w:p w14:paraId="6904296E"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凳腿：采用≥17*35*1.5mm异形管，经折弯定型，焊接而成，金属表面钢砂抛丸除锈静电喷涂处理，表面无砂眼、折角处光滑、无毛刺。底脚为ABS注塑外套式脚垫。</w:t>
            </w:r>
          </w:p>
          <w:p w14:paraId="5FB6497C" w14:textId="77777777" w:rsidR="0099416C" w:rsidRDefault="007C27C3">
            <w:pPr>
              <w:widowControl/>
              <w:jc w:val="left"/>
              <w:textAlignment w:val="center"/>
              <w:rPr>
                <w:rFonts w:ascii="宋体" w:hAnsi="宋体" w:cs="宋体"/>
                <w:szCs w:val="21"/>
              </w:rPr>
            </w:pPr>
            <w:r>
              <w:rPr>
                <w:rFonts w:ascii="宋体" w:hAnsi="宋体" w:cs="宋体" w:hint="eastAsia"/>
                <w:szCs w:val="21"/>
              </w:rPr>
              <w:t>产品邻苯二甲酸酯、多环芳烃均未检出</w:t>
            </w:r>
          </w:p>
          <w:p w14:paraId="6F2E02CB"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szCs w:val="21"/>
              </w:rPr>
              <w:t>家具中可迁移有害元素（铅、镉、铬、汞、锑、钡、硒、砷）未检出</w:t>
            </w:r>
          </w:p>
        </w:tc>
        <w:tc>
          <w:tcPr>
            <w:tcW w:w="489" w:type="dxa"/>
            <w:tcBorders>
              <w:top w:val="single" w:sz="4" w:space="0" w:color="000000"/>
              <w:left w:val="single" w:sz="4" w:space="0" w:color="000000"/>
              <w:bottom w:val="single" w:sz="4" w:space="0" w:color="000000"/>
              <w:right w:val="single" w:sz="4" w:space="0" w:color="000000"/>
            </w:tcBorders>
            <w:vAlign w:val="center"/>
          </w:tcPr>
          <w:p w14:paraId="532E2366"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9</w:t>
            </w:r>
          </w:p>
        </w:tc>
        <w:tc>
          <w:tcPr>
            <w:tcW w:w="645" w:type="dxa"/>
            <w:tcBorders>
              <w:top w:val="single" w:sz="4" w:space="0" w:color="000000"/>
              <w:left w:val="single" w:sz="4" w:space="0" w:color="000000"/>
              <w:bottom w:val="single" w:sz="4" w:space="0" w:color="000000"/>
              <w:right w:val="single" w:sz="4" w:space="0" w:color="000000"/>
            </w:tcBorders>
            <w:vAlign w:val="center"/>
          </w:tcPr>
          <w:p w14:paraId="2C10F16C"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210A8F42"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4DF4E367"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C15C4BE"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2A297F85"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音箱</w:t>
            </w:r>
          </w:p>
        </w:tc>
        <w:tc>
          <w:tcPr>
            <w:tcW w:w="5529" w:type="dxa"/>
            <w:tcBorders>
              <w:top w:val="single" w:sz="4" w:space="0" w:color="000000"/>
              <w:left w:val="single" w:sz="4" w:space="0" w:color="000000"/>
              <w:bottom w:val="single" w:sz="4" w:space="0" w:color="000000"/>
              <w:right w:val="single" w:sz="4" w:space="0" w:color="000000"/>
            </w:tcBorders>
            <w:vAlign w:val="center"/>
          </w:tcPr>
          <w:p w14:paraId="150DEAA2" w14:textId="77777777" w:rsidR="0099416C" w:rsidRPr="00244973" w:rsidRDefault="007C27C3">
            <w:pPr>
              <w:widowControl/>
              <w:jc w:val="left"/>
              <w:textAlignment w:val="center"/>
              <w:rPr>
                <w:rFonts w:ascii="宋体" w:hAnsi="宋体" w:cs="宋体"/>
                <w:kern w:val="0"/>
                <w:sz w:val="20"/>
                <w:lang w:bidi="ar"/>
              </w:rPr>
            </w:pPr>
            <w:r w:rsidRPr="00244973">
              <w:rPr>
                <w:rFonts w:ascii="宋体" w:hAnsi="宋体" w:cs="宋体" w:hint="eastAsia"/>
                <w:kern w:val="0"/>
                <w:sz w:val="20"/>
                <w:lang w:bidi="ar"/>
              </w:rPr>
              <w:t>1.额定功率：≥60W</w:t>
            </w:r>
          </w:p>
          <w:p w14:paraId="51EF101C" w14:textId="77777777" w:rsidR="0099416C" w:rsidRPr="00244973" w:rsidRDefault="007C27C3">
            <w:pPr>
              <w:widowControl/>
              <w:jc w:val="left"/>
              <w:textAlignment w:val="center"/>
              <w:rPr>
                <w:rFonts w:ascii="宋体" w:hAnsi="宋体" w:cs="宋体"/>
                <w:kern w:val="0"/>
                <w:sz w:val="20"/>
                <w:lang w:bidi="ar"/>
              </w:rPr>
            </w:pPr>
            <w:r w:rsidRPr="00244973">
              <w:rPr>
                <w:rFonts w:ascii="宋体" w:hAnsi="宋体" w:cs="宋体" w:hint="eastAsia"/>
                <w:kern w:val="0"/>
                <w:sz w:val="20"/>
                <w:lang w:bidi="ar"/>
              </w:rPr>
              <w:t>2.最大功率：≥120W</w:t>
            </w:r>
          </w:p>
          <w:p w14:paraId="5B49D20B" w14:textId="77777777" w:rsidR="0099416C" w:rsidRPr="00244973" w:rsidRDefault="007C27C3">
            <w:pPr>
              <w:widowControl/>
              <w:jc w:val="left"/>
              <w:textAlignment w:val="center"/>
              <w:rPr>
                <w:rFonts w:ascii="宋体" w:hAnsi="宋体" w:cs="宋体"/>
                <w:kern w:val="0"/>
                <w:sz w:val="20"/>
                <w:lang w:bidi="ar"/>
              </w:rPr>
            </w:pPr>
            <w:r w:rsidRPr="00244973">
              <w:rPr>
                <w:rFonts w:ascii="宋体" w:hAnsi="宋体" w:cs="宋体" w:hint="eastAsia"/>
                <w:kern w:val="0"/>
                <w:sz w:val="20"/>
                <w:lang w:bidi="ar"/>
              </w:rPr>
              <w:t>3.标称阻抗：≤8Ω</w:t>
            </w:r>
          </w:p>
          <w:p w14:paraId="3A0BE1F6" w14:textId="77777777" w:rsidR="0099416C" w:rsidRPr="00244973" w:rsidRDefault="007C27C3">
            <w:pPr>
              <w:widowControl/>
              <w:jc w:val="left"/>
              <w:textAlignment w:val="center"/>
              <w:rPr>
                <w:rFonts w:ascii="宋体" w:hAnsi="宋体" w:cs="宋体"/>
                <w:kern w:val="0"/>
                <w:sz w:val="20"/>
                <w:lang w:bidi="ar"/>
              </w:rPr>
            </w:pPr>
            <w:r w:rsidRPr="00244973">
              <w:rPr>
                <w:rFonts w:ascii="宋体" w:hAnsi="宋体" w:cs="宋体" w:hint="eastAsia"/>
                <w:kern w:val="0"/>
                <w:sz w:val="20"/>
                <w:lang w:bidi="ar"/>
              </w:rPr>
              <w:t>4.频率范围（-10dB）等同或优于80Hz-20kHz</w:t>
            </w:r>
          </w:p>
          <w:p w14:paraId="74E87EC5" w14:textId="77777777" w:rsidR="0099416C" w:rsidRPr="00244973" w:rsidRDefault="007C27C3">
            <w:pPr>
              <w:widowControl/>
              <w:jc w:val="left"/>
              <w:textAlignment w:val="center"/>
              <w:rPr>
                <w:rFonts w:ascii="宋体" w:hAnsi="宋体" w:cs="宋体"/>
                <w:kern w:val="0"/>
                <w:sz w:val="20"/>
                <w:lang w:bidi="ar"/>
              </w:rPr>
            </w:pPr>
            <w:r w:rsidRPr="00244973">
              <w:rPr>
                <w:rFonts w:ascii="宋体" w:hAnsi="宋体" w:cs="宋体" w:hint="eastAsia"/>
                <w:kern w:val="0"/>
                <w:sz w:val="20"/>
                <w:lang w:bidi="ar"/>
              </w:rPr>
              <w:t>5.灵敏度：≥94dB±3dB</w:t>
            </w:r>
          </w:p>
          <w:p w14:paraId="165434B2" w14:textId="77777777" w:rsidR="0099416C" w:rsidRPr="00244973" w:rsidRDefault="007C27C3">
            <w:pPr>
              <w:widowControl/>
              <w:jc w:val="left"/>
              <w:textAlignment w:val="center"/>
              <w:rPr>
                <w:rFonts w:ascii="宋体" w:hAnsi="宋体" w:cs="宋体"/>
                <w:kern w:val="0"/>
                <w:sz w:val="20"/>
                <w:lang w:bidi="ar"/>
              </w:rPr>
            </w:pPr>
            <w:r w:rsidRPr="00244973">
              <w:rPr>
                <w:rFonts w:ascii="宋体" w:hAnsi="宋体" w:cs="宋体" w:hint="eastAsia"/>
                <w:kern w:val="0"/>
                <w:sz w:val="20"/>
                <w:lang w:bidi="ar"/>
              </w:rPr>
              <w:t>6.最大声压级（额定/峰值）：≥111dB/117dB</w:t>
            </w:r>
          </w:p>
          <w:p w14:paraId="37763E25" w14:textId="77777777" w:rsidR="0099416C" w:rsidRPr="00244973" w:rsidRDefault="007C27C3">
            <w:pPr>
              <w:widowControl/>
              <w:jc w:val="left"/>
              <w:textAlignment w:val="center"/>
              <w:rPr>
                <w:rFonts w:ascii="宋体" w:hAnsi="宋体" w:cs="宋体"/>
                <w:kern w:val="0"/>
                <w:sz w:val="20"/>
                <w:lang w:bidi="ar"/>
              </w:rPr>
            </w:pPr>
            <w:r w:rsidRPr="00244973">
              <w:rPr>
                <w:rFonts w:ascii="宋体" w:hAnsi="宋体" w:cs="宋体" w:hint="eastAsia"/>
                <w:kern w:val="0"/>
                <w:sz w:val="20"/>
                <w:lang w:bidi="ar"/>
              </w:rPr>
              <w:t>7.覆盖角度(-6dB）：水平覆盖角≥100°，垂直覆盖角≥70°</w:t>
            </w:r>
          </w:p>
          <w:p w14:paraId="4E3AF518" w14:textId="77777777" w:rsidR="0099416C" w:rsidRPr="00244973" w:rsidRDefault="007C27C3">
            <w:pPr>
              <w:widowControl/>
              <w:jc w:val="left"/>
              <w:textAlignment w:val="center"/>
              <w:rPr>
                <w:rFonts w:ascii="宋体" w:hAnsi="宋体" w:cs="宋体"/>
                <w:kern w:val="0"/>
                <w:sz w:val="20"/>
                <w:lang w:bidi="ar"/>
              </w:rPr>
            </w:pPr>
            <w:r w:rsidRPr="00244973">
              <w:rPr>
                <w:rFonts w:ascii="宋体" w:hAnsi="宋体" w:cs="宋体" w:hint="eastAsia"/>
                <w:kern w:val="0"/>
                <w:sz w:val="20"/>
                <w:lang w:bidi="ar"/>
              </w:rPr>
              <w:t>8.音箱内置1只≥5寸中低音单元和1只≥25芯丝膜高音单元。</w:t>
            </w:r>
          </w:p>
          <w:p w14:paraId="46D989E3" w14:textId="77777777" w:rsidR="0099416C" w:rsidRPr="00244973" w:rsidRDefault="007C27C3">
            <w:pPr>
              <w:widowControl/>
              <w:jc w:val="left"/>
              <w:textAlignment w:val="center"/>
              <w:rPr>
                <w:rFonts w:ascii="宋体" w:hAnsi="宋体" w:cs="宋体"/>
                <w:kern w:val="0"/>
                <w:sz w:val="20"/>
                <w:lang w:bidi="ar"/>
              </w:rPr>
            </w:pPr>
            <w:r w:rsidRPr="00244973">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228BA016"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2</w:t>
            </w:r>
          </w:p>
        </w:tc>
        <w:tc>
          <w:tcPr>
            <w:tcW w:w="645" w:type="dxa"/>
            <w:tcBorders>
              <w:top w:val="single" w:sz="4" w:space="0" w:color="000000"/>
              <w:left w:val="single" w:sz="4" w:space="0" w:color="000000"/>
              <w:bottom w:val="single" w:sz="4" w:space="0" w:color="000000"/>
              <w:right w:val="single" w:sz="4" w:space="0" w:color="000000"/>
            </w:tcBorders>
            <w:vAlign w:val="center"/>
          </w:tcPr>
          <w:p w14:paraId="61891E91"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只</w:t>
            </w:r>
          </w:p>
        </w:tc>
        <w:tc>
          <w:tcPr>
            <w:tcW w:w="1327" w:type="dxa"/>
            <w:tcBorders>
              <w:top w:val="single" w:sz="4" w:space="0" w:color="000000"/>
              <w:left w:val="single" w:sz="4" w:space="0" w:color="000000"/>
              <w:bottom w:val="single" w:sz="4" w:space="0" w:color="000000"/>
              <w:right w:val="single" w:sz="4" w:space="0" w:color="000000"/>
            </w:tcBorders>
            <w:vAlign w:val="center"/>
          </w:tcPr>
          <w:p w14:paraId="646691D1"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0AB7F7E4"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6C4D683"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08662F3E" w14:textId="77777777" w:rsidR="0099416C" w:rsidRDefault="007C27C3">
            <w:pPr>
              <w:widowControl/>
              <w:jc w:val="center"/>
              <w:textAlignment w:val="center"/>
              <w:rPr>
                <w:rFonts w:ascii="宋体" w:hAnsi="宋体" w:cs="宋体"/>
                <w:color w:val="0C0C0C"/>
                <w:kern w:val="0"/>
                <w:sz w:val="20"/>
                <w:lang w:bidi="ar"/>
              </w:rPr>
            </w:pPr>
            <w:proofErr w:type="gramStart"/>
            <w:r>
              <w:rPr>
                <w:rFonts w:ascii="宋体" w:hAnsi="宋体" w:cs="宋体" w:hint="eastAsia"/>
                <w:color w:val="000000"/>
                <w:kern w:val="0"/>
                <w:sz w:val="20"/>
                <w:lang w:bidi="ar"/>
              </w:rPr>
              <w:t>吊麦</w:t>
            </w:r>
            <w:proofErr w:type="gramEnd"/>
          </w:p>
        </w:tc>
        <w:tc>
          <w:tcPr>
            <w:tcW w:w="5529" w:type="dxa"/>
            <w:tcBorders>
              <w:top w:val="single" w:sz="4" w:space="0" w:color="000000"/>
              <w:left w:val="single" w:sz="4" w:space="0" w:color="000000"/>
              <w:bottom w:val="single" w:sz="4" w:space="0" w:color="000000"/>
              <w:right w:val="single" w:sz="4" w:space="0" w:color="000000"/>
            </w:tcBorders>
            <w:vAlign w:val="center"/>
          </w:tcPr>
          <w:p w14:paraId="532F1438" w14:textId="77777777" w:rsidR="0099416C" w:rsidRPr="00244973" w:rsidRDefault="007C27C3">
            <w:pPr>
              <w:widowControl/>
              <w:jc w:val="left"/>
              <w:textAlignment w:val="center"/>
              <w:rPr>
                <w:rFonts w:ascii="宋体" w:hAnsi="宋体" w:cs="宋体"/>
                <w:kern w:val="0"/>
                <w:sz w:val="20"/>
                <w:lang w:bidi="ar"/>
              </w:rPr>
            </w:pPr>
            <w:r w:rsidRPr="00244973">
              <w:rPr>
                <w:rFonts w:ascii="宋体" w:hAnsi="宋体" w:cs="宋体" w:hint="eastAsia"/>
                <w:kern w:val="0"/>
                <w:sz w:val="20"/>
                <w:lang w:bidi="ar"/>
              </w:rPr>
              <w:t>1.采用不锈钢圆柱形设计，内置单一指向性</w:t>
            </w:r>
            <w:proofErr w:type="gramStart"/>
            <w:r w:rsidRPr="00244973">
              <w:rPr>
                <w:rFonts w:ascii="宋体" w:hAnsi="宋体" w:cs="宋体" w:hint="eastAsia"/>
                <w:kern w:val="0"/>
                <w:sz w:val="20"/>
                <w:lang w:bidi="ar"/>
              </w:rPr>
              <w:t>咪</w:t>
            </w:r>
            <w:proofErr w:type="gramEnd"/>
            <w:r w:rsidRPr="00244973">
              <w:rPr>
                <w:rFonts w:ascii="宋体" w:hAnsi="宋体" w:cs="宋体" w:hint="eastAsia"/>
                <w:kern w:val="0"/>
                <w:sz w:val="20"/>
                <w:lang w:bidi="ar"/>
              </w:rPr>
              <w:t>头，灵敏度达到≥-38dB，满足超远距离拾音。</w:t>
            </w:r>
          </w:p>
          <w:p w14:paraId="5027991C" w14:textId="77777777" w:rsidR="0099416C" w:rsidRPr="00244973" w:rsidRDefault="007C27C3">
            <w:pPr>
              <w:widowControl/>
              <w:jc w:val="left"/>
              <w:textAlignment w:val="center"/>
              <w:rPr>
                <w:rFonts w:ascii="宋体" w:hAnsi="宋体" w:cs="宋体"/>
                <w:kern w:val="0"/>
                <w:sz w:val="20"/>
                <w:lang w:bidi="ar"/>
              </w:rPr>
            </w:pPr>
            <w:r w:rsidRPr="00244973">
              <w:rPr>
                <w:rFonts w:ascii="宋体" w:hAnsi="宋体" w:cs="宋体" w:hint="eastAsia"/>
                <w:kern w:val="0"/>
                <w:sz w:val="20"/>
                <w:lang w:bidi="ar"/>
              </w:rPr>
              <w:t>2.超宽频响范围高度还原人声，内置48V</w:t>
            </w:r>
            <w:proofErr w:type="gramStart"/>
            <w:r w:rsidRPr="00244973">
              <w:rPr>
                <w:rFonts w:ascii="宋体" w:hAnsi="宋体" w:cs="宋体" w:hint="eastAsia"/>
                <w:kern w:val="0"/>
                <w:sz w:val="20"/>
                <w:lang w:bidi="ar"/>
              </w:rPr>
              <w:t>幻电放大</w:t>
            </w:r>
            <w:proofErr w:type="gramEnd"/>
            <w:r w:rsidRPr="00244973">
              <w:rPr>
                <w:rFonts w:ascii="宋体" w:hAnsi="宋体" w:cs="宋体" w:hint="eastAsia"/>
                <w:kern w:val="0"/>
                <w:sz w:val="20"/>
                <w:lang w:bidi="ar"/>
              </w:rPr>
              <w:t>处理电路，可高质量长距离传输，搭配麦克风处理器使用。</w:t>
            </w:r>
          </w:p>
          <w:p w14:paraId="1A29AF2D" w14:textId="77777777" w:rsidR="0099416C" w:rsidRPr="00244973" w:rsidRDefault="007C27C3">
            <w:pPr>
              <w:widowControl/>
              <w:jc w:val="left"/>
              <w:textAlignment w:val="center"/>
              <w:rPr>
                <w:rFonts w:ascii="宋体" w:hAnsi="宋体" w:cs="宋体"/>
                <w:kern w:val="0"/>
                <w:sz w:val="20"/>
                <w:lang w:bidi="ar"/>
              </w:rPr>
            </w:pPr>
            <w:r w:rsidRPr="00244973">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4C320952"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369C5C91"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2797EEFC"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101C6E4A"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EAD9E19"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75970EBA"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电源管理器</w:t>
            </w:r>
          </w:p>
        </w:tc>
        <w:tc>
          <w:tcPr>
            <w:tcW w:w="5529" w:type="dxa"/>
            <w:tcBorders>
              <w:top w:val="single" w:sz="4" w:space="0" w:color="000000"/>
              <w:left w:val="single" w:sz="4" w:space="0" w:color="000000"/>
              <w:bottom w:val="single" w:sz="4" w:space="0" w:color="000000"/>
              <w:right w:val="single" w:sz="4" w:space="0" w:color="000000"/>
            </w:tcBorders>
            <w:vAlign w:val="center"/>
          </w:tcPr>
          <w:p w14:paraId="3F1CFA1E"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1.支持≥8通道电源时序打开/关闭，每</w:t>
            </w:r>
            <w:proofErr w:type="gramStart"/>
            <w:r>
              <w:rPr>
                <w:rFonts w:ascii="宋体" w:hAnsi="宋体" w:cs="宋体" w:hint="eastAsia"/>
                <w:color w:val="0C0C0C"/>
                <w:kern w:val="0"/>
                <w:sz w:val="20"/>
                <w:lang w:bidi="ar"/>
              </w:rPr>
              <w:t>路动作</w:t>
            </w:r>
            <w:proofErr w:type="gramEnd"/>
            <w:r>
              <w:rPr>
                <w:rFonts w:ascii="宋体" w:hAnsi="宋体" w:cs="宋体" w:hint="eastAsia"/>
                <w:color w:val="0C0C0C"/>
                <w:kern w:val="0"/>
                <w:sz w:val="20"/>
                <w:lang w:bidi="ar"/>
              </w:rPr>
              <w:t>延时时间：≤1秒，支持远程控制（上电+24V直流信号）8通道电源时序打开/</w:t>
            </w:r>
            <w:proofErr w:type="gramStart"/>
            <w:r>
              <w:rPr>
                <w:rFonts w:ascii="宋体" w:hAnsi="宋体" w:cs="宋体" w:hint="eastAsia"/>
                <w:color w:val="0C0C0C"/>
                <w:kern w:val="0"/>
                <w:sz w:val="20"/>
                <w:lang w:bidi="ar"/>
              </w:rPr>
              <w:t>关闭—当电源开关</w:t>
            </w:r>
            <w:proofErr w:type="gramEnd"/>
            <w:r>
              <w:rPr>
                <w:rFonts w:ascii="宋体" w:hAnsi="宋体" w:cs="宋体" w:hint="eastAsia"/>
                <w:color w:val="0C0C0C"/>
                <w:kern w:val="0"/>
                <w:sz w:val="20"/>
                <w:lang w:bidi="ar"/>
              </w:rPr>
              <w:t>处于off位置时有效。支持配置CH1和CH2通道为受控或不受控状态。</w:t>
            </w:r>
          </w:p>
          <w:p w14:paraId="55B4372D"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2.当远程控制有效时同时控制后板ALARM（报警）端口导通以起到级联控制ALARM（报警）功能。</w:t>
            </w:r>
          </w:p>
          <w:p w14:paraId="7DB590DC"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3.单个通道最大负载功率≥2200W，所有通道负载总功率≥6000W。输出连接器：多用途电源插座。</w:t>
            </w:r>
          </w:p>
          <w:p w14:paraId="39834E1F"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color w:val="0C0C0C"/>
                <w:kern w:val="0"/>
                <w:sz w:val="20"/>
                <w:lang w:bidi="ar"/>
              </w:rPr>
              <w:t>4.具有≥1路USB接口。</w:t>
            </w:r>
          </w:p>
        </w:tc>
        <w:tc>
          <w:tcPr>
            <w:tcW w:w="489" w:type="dxa"/>
            <w:tcBorders>
              <w:top w:val="single" w:sz="4" w:space="0" w:color="000000"/>
              <w:left w:val="single" w:sz="4" w:space="0" w:color="000000"/>
              <w:bottom w:val="single" w:sz="4" w:space="0" w:color="000000"/>
              <w:right w:val="single" w:sz="4" w:space="0" w:color="000000"/>
            </w:tcBorders>
            <w:vAlign w:val="center"/>
          </w:tcPr>
          <w:p w14:paraId="7D58BB06"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500BC51F"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6E961E7C"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106C34BB"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DBFCE72"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325FC2C8"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智慧黑板</w:t>
            </w:r>
          </w:p>
        </w:tc>
        <w:tc>
          <w:tcPr>
            <w:tcW w:w="5529" w:type="dxa"/>
            <w:tcBorders>
              <w:top w:val="single" w:sz="4" w:space="0" w:color="000000"/>
              <w:left w:val="single" w:sz="4" w:space="0" w:color="000000"/>
              <w:bottom w:val="single" w:sz="4" w:space="0" w:color="000000"/>
              <w:right w:val="single" w:sz="4" w:space="0" w:color="000000"/>
            </w:tcBorders>
            <w:vAlign w:val="center"/>
          </w:tcPr>
          <w:p w14:paraId="1EC0448E"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1.整机采用三拼接平面一体化设计，主副屏过渡平滑并在同一平面，中间无单独边框阻隔。屏幕边缘采用金属圆角包边防护。支持水笔、普通粉笔、无尘粉笔等多种书写方式。</w:t>
            </w:r>
          </w:p>
          <w:p w14:paraId="5112C384"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2.中间区域显示屏采用≥86英寸UHD超高清LED液晶屏，显示分辨率≥3840*2160，显示比例≥16:9，具备防眩光效果。在照度110KLUX（勒克司）环境下仍能正常工作。</w:t>
            </w:r>
          </w:p>
          <w:p w14:paraId="57E3872D"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3.整机屏幕显示画面颜色细节丰富，色彩还原度高，</w:t>
            </w:r>
            <w:proofErr w:type="gramStart"/>
            <w:r>
              <w:rPr>
                <w:rFonts w:ascii="宋体" w:hAnsi="宋体" w:cs="宋体" w:hint="eastAsia"/>
                <w:color w:val="000000"/>
                <w:kern w:val="0"/>
                <w:sz w:val="20"/>
              </w:rPr>
              <w:t>色域值</w:t>
            </w:r>
            <w:proofErr w:type="gramEnd"/>
            <w:r>
              <w:rPr>
                <w:rFonts w:ascii="宋体" w:hAnsi="宋体" w:cs="宋体" w:hint="eastAsia"/>
                <w:color w:val="000000"/>
                <w:kern w:val="0"/>
                <w:sz w:val="20"/>
              </w:rPr>
              <w:t>≥NTSC 72%。</w:t>
            </w:r>
          </w:p>
          <w:p w14:paraId="4EC5BC96"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4.屏幕显示灰度分辨等级≥128灰阶。</w:t>
            </w:r>
          </w:p>
          <w:p w14:paraId="12E0AE45"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5.整机能感应并自动调节屏幕亮度来达到在不同光照环境下的不同亮度显示效果，此功能可自行开启或关闭。</w:t>
            </w:r>
          </w:p>
          <w:p w14:paraId="508A567F"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6.采用电容触控技术，支持双系统多人多点触摸书写，安卓下支持≥20点触摸，Win系统中支持≥20点触控。</w:t>
            </w:r>
          </w:p>
          <w:p w14:paraId="66252046"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7.内置无线网络模块，无任何外接或转接天线、网卡可同时实现Wi-Fi无线上网连接和AP无线热点发射。支持2.4/5.0GHz（6GHz）频段，版本符合IEEE802.11a/b/g/n/ac/ax标准。</w:t>
            </w:r>
          </w:p>
          <w:p w14:paraId="39540AFA"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8.前置</w:t>
            </w:r>
            <w:proofErr w:type="spellStart"/>
            <w:r>
              <w:rPr>
                <w:rFonts w:ascii="宋体" w:hAnsi="宋体" w:cs="宋体" w:hint="eastAsia"/>
                <w:color w:val="000000"/>
                <w:kern w:val="0"/>
                <w:sz w:val="20"/>
              </w:rPr>
              <w:t>TypeC</w:t>
            </w:r>
            <w:proofErr w:type="spellEnd"/>
            <w:r>
              <w:rPr>
                <w:rFonts w:ascii="宋体" w:hAnsi="宋体" w:cs="宋体" w:hint="eastAsia"/>
                <w:color w:val="000000"/>
                <w:kern w:val="0"/>
                <w:sz w:val="20"/>
              </w:rPr>
              <w:t>接口支持全功能音视频输入功能，外接设备通过标准</w:t>
            </w:r>
            <w:proofErr w:type="spellStart"/>
            <w:r>
              <w:rPr>
                <w:rFonts w:ascii="宋体" w:hAnsi="宋体" w:cs="宋体" w:hint="eastAsia"/>
                <w:color w:val="000000"/>
                <w:kern w:val="0"/>
                <w:sz w:val="20"/>
              </w:rPr>
              <w:t>TypeC</w:t>
            </w:r>
            <w:proofErr w:type="spellEnd"/>
            <w:r>
              <w:rPr>
                <w:rFonts w:ascii="宋体" w:hAnsi="宋体" w:cs="宋体" w:hint="eastAsia"/>
                <w:color w:val="000000"/>
                <w:kern w:val="0"/>
                <w:sz w:val="20"/>
              </w:rPr>
              <w:t>线连接即可把画面投影到大屏上，同时在本机上可实现触摸电脑的操作，无需再连接其它任何线缆。</w:t>
            </w:r>
          </w:p>
          <w:p w14:paraId="6835E1B9"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9.具备双RJ45网络接口，</w:t>
            </w:r>
            <w:proofErr w:type="gramStart"/>
            <w:r>
              <w:rPr>
                <w:rFonts w:ascii="宋体" w:hAnsi="宋体" w:cs="宋体" w:hint="eastAsia"/>
                <w:color w:val="000000"/>
                <w:kern w:val="0"/>
                <w:sz w:val="20"/>
              </w:rPr>
              <w:t>实现俩路分支</w:t>
            </w:r>
            <w:proofErr w:type="gramEnd"/>
            <w:r>
              <w:rPr>
                <w:rFonts w:ascii="宋体" w:hAnsi="宋体" w:cs="宋体" w:hint="eastAsia"/>
                <w:color w:val="000000"/>
                <w:kern w:val="0"/>
                <w:sz w:val="20"/>
              </w:rPr>
              <w:t>路由器功能，且输入和输出端自动识别使用无需区分，使外接设备共享连接，仅需一根网线即可实现简单化部署。</w:t>
            </w:r>
          </w:p>
          <w:p w14:paraId="76216C4B"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10.在安卓系统环境下，可通过左、</w:t>
            </w:r>
            <w:proofErr w:type="gramStart"/>
            <w:r>
              <w:rPr>
                <w:rFonts w:ascii="宋体" w:hAnsi="宋体" w:cs="宋体" w:hint="eastAsia"/>
                <w:color w:val="000000"/>
                <w:kern w:val="0"/>
                <w:sz w:val="20"/>
              </w:rPr>
              <w:t>右侧边栏调取</w:t>
            </w:r>
            <w:proofErr w:type="gramEnd"/>
            <w:r>
              <w:rPr>
                <w:rFonts w:ascii="宋体" w:hAnsi="宋体" w:cs="宋体" w:hint="eastAsia"/>
                <w:color w:val="000000"/>
                <w:kern w:val="0"/>
                <w:sz w:val="20"/>
              </w:rPr>
              <w:t>快捷工具，实现屏幕显示二分屏任务协同，通知支持书写和演示图片、文档，支持进入批注模式，且可</w:t>
            </w:r>
            <w:proofErr w:type="gramStart"/>
            <w:r>
              <w:rPr>
                <w:rFonts w:ascii="宋体" w:hAnsi="宋体" w:cs="宋体" w:hint="eastAsia"/>
                <w:color w:val="000000"/>
                <w:kern w:val="0"/>
                <w:sz w:val="20"/>
              </w:rPr>
              <w:t>通过扫码进行</w:t>
            </w:r>
            <w:proofErr w:type="gramEnd"/>
            <w:r>
              <w:rPr>
                <w:rFonts w:ascii="宋体" w:hAnsi="宋体" w:cs="宋体" w:hint="eastAsia"/>
                <w:color w:val="000000"/>
                <w:kern w:val="0"/>
                <w:sz w:val="20"/>
              </w:rPr>
              <w:t>分享。</w:t>
            </w:r>
          </w:p>
          <w:p w14:paraId="7B445D46"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11.在任意通道下，可通过手势在任意位置迅速调出中控便捷菜单，具有返回操作、一键主页、任务预览、菜单设置、一键白板、全通道屏幕批注等常用功能，且可自定义新增≥六个快捷应用。</w:t>
            </w:r>
          </w:p>
          <w:p w14:paraId="08BB3328"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12.整机具备≥6个前置按键，即电源开关键、OPS电脑开关键、主页、音量+/-、设置为物理按键，方便老师快速开关机、调出中控菜单、进入windows系统等操作。</w:t>
            </w:r>
          </w:p>
          <w:p w14:paraId="10A6283A"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13.支持投票功能。可编辑议题及选项内容， 可设置≥10个选项， 支持</w:t>
            </w:r>
            <w:proofErr w:type="gramStart"/>
            <w:r>
              <w:rPr>
                <w:rFonts w:ascii="宋体" w:hAnsi="宋体" w:cs="宋体" w:hint="eastAsia"/>
                <w:color w:val="000000"/>
                <w:kern w:val="0"/>
                <w:sz w:val="20"/>
              </w:rPr>
              <w:t>单选及多选</w:t>
            </w:r>
            <w:proofErr w:type="gramEnd"/>
            <w:r>
              <w:rPr>
                <w:rFonts w:ascii="宋体" w:hAnsi="宋体" w:cs="宋体" w:hint="eastAsia"/>
                <w:color w:val="000000"/>
                <w:kern w:val="0"/>
                <w:sz w:val="20"/>
              </w:rPr>
              <w:t>， 设置完成后以手机</w:t>
            </w:r>
            <w:proofErr w:type="gramStart"/>
            <w:r>
              <w:rPr>
                <w:rFonts w:ascii="宋体" w:hAnsi="宋体" w:cs="宋体" w:hint="eastAsia"/>
                <w:color w:val="000000"/>
                <w:kern w:val="0"/>
                <w:sz w:val="20"/>
              </w:rPr>
              <w:t>扫码形式</w:t>
            </w:r>
            <w:proofErr w:type="gramEnd"/>
            <w:r>
              <w:rPr>
                <w:rFonts w:ascii="宋体" w:hAnsi="宋体" w:cs="宋体" w:hint="eastAsia"/>
                <w:color w:val="000000"/>
                <w:kern w:val="0"/>
                <w:sz w:val="20"/>
              </w:rPr>
              <w:t>下发进行投票， 投票结果可生成饼状图或条形图， 并支持以图片格式插入到白板。</w:t>
            </w:r>
          </w:p>
          <w:p w14:paraId="5161F05E"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14.整机支持无线投屏功能，支持通过投</w:t>
            </w:r>
            <w:proofErr w:type="gramStart"/>
            <w:r>
              <w:rPr>
                <w:rFonts w:ascii="宋体" w:hAnsi="宋体" w:cs="宋体" w:hint="eastAsia"/>
                <w:color w:val="000000"/>
                <w:kern w:val="0"/>
                <w:sz w:val="20"/>
              </w:rPr>
              <w:t>屏软件</w:t>
            </w:r>
            <w:proofErr w:type="gramEnd"/>
            <w:r>
              <w:rPr>
                <w:rFonts w:ascii="宋体" w:hAnsi="宋体" w:cs="宋体" w:hint="eastAsia"/>
                <w:color w:val="000000"/>
                <w:kern w:val="0"/>
                <w:sz w:val="20"/>
              </w:rPr>
              <w:t>将外部电脑画面传输到大屏上显示，同时接入≥四个设备投屏。</w:t>
            </w:r>
          </w:p>
          <w:p w14:paraId="354F21F0"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15.支持待机唤醒功能，待机状态下，LAN、HDMI端口支持接入信号时唤醒整机开机。</w:t>
            </w:r>
          </w:p>
          <w:p w14:paraId="37D5BB38"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16.整机可自定义开机默认通道，在任意通道关机均可指定默认通道开机，也可设置关机信号源记忆为开机信号源。</w:t>
            </w:r>
          </w:p>
          <w:p w14:paraId="1D7C34AE"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17.支持一网通功能，整机只需一根网线，即可满足OPS和Android双系统的上网需求。</w:t>
            </w:r>
          </w:p>
          <w:p w14:paraId="40FDA8D0"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lastRenderedPageBreak/>
              <w:t>18.前置端口：≥1*HDMI，≥2*USB3.0，≥1*Type-C，≥1*TOUCH 2.0。</w:t>
            </w:r>
          </w:p>
          <w:p w14:paraId="5E4216D7"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19.</w:t>
            </w:r>
            <w:proofErr w:type="gramStart"/>
            <w:r>
              <w:rPr>
                <w:rFonts w:ascii="宋体" w:hAnsi="宋体" w:cs="宋体" w:hint="eastAsia"/>
                <w:color w:val="000000"/>
                <w:kern w:val="0"/>
                <w:sz w:val="20"/>
              </w:rPr>
              <w:t>板载</w:t>
            </w:r>
            <w:proofErr w:type="gramEnd"/>
            <w:r>
              <w:rPr>
                <w:rFonts w:ascii="宋体" w:hAnsi="宋体" w:cs="宋体" w:hint="eastAsia"/>
                <w:color w:val="000000"/>
                <w:kern w:val="0"/>
                <w:sz w:val="20"/>
              </w:rPr>
              <w:t>I/O接口：≥2*HDMI IN，≥2*USB3.0（随通道切换），≥1*USB2.0，≥1*TOUCH OUT，≥1*VGA IN，≥1*AUDIO IN，≥1*AUDIO OUT，≥1*RS232，≥1*SPDIF，≥1*RJ45 IN（10M/100M/1000Mbps），≥1*RJ45 OUT（10M/100M/1000Mbps）。</w:t>
            </w:r>
          </w:p>
          <w:p w14:paraId="287329CC"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OPS模块配置：</w:t>
            </w:r>
          </w:p>
          <w:p w14:paraId="65173BF7"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1.处理器配置≥4核，≥8线程，≥2.4GHz主频，内存≥8G，硬盘≥SSD-128G</w:t>
            </w:r>
          </w:p>
          <w:p w14:paraId="47647029" w14:textId="77777777" w:rsidR="0099416C" w:rsidRDefault="007C27C3">
            <w:pPr>
              <w:widowControl/>
              <w:jc w:val="left"/>
              <w:textAlignment w:val="center"/>
              <w:rPr>
                <w:rFonts w:ascii="宋体" w:hAnsi="宋体" w:cs="宋体"/>
                <w:color w:val="000000"/>
                <w:kern w:val="0"/>
                <w:sz w:val="20"/>
              </w:rPr>
            </w:pPr>
            <w:r>
              <w:rPr>
                <w:rFonts w:ascii="宋体" w:hAnsi="宋体" w:cs="宋体" w:hint="eastAsia"/>
                <w:color w:val="000000"/>
                <w:kern w:val="0"/>
                <w:sz w:val="20"/>
              </w:rPr>
              <w:t>2.预装操作系统：支持Windows</w:t>
            </w:r>
          </w:p>
          <w:p w14:paraId="732FB147" w14:textId="77777777" w:rsidR="0099416C" w:rsidRDefault="007C27C3">
            <w:pPr>
              <w:widowControl/>
              <w:jc w:val="left"/>
              <w:textAlignment w:val="center"/>
              <w:rPr>
                <w:rFonts w:ascii="宋体" w:hAnsi="宋体" w:cs="宋体"/>
                <w:color w:val="000000"/>
                <w:kern w:val="0"/>
                <w:sz w:val="20"/>
              </w:rPr>
            </w:pPr>
            <w:r w:rsidRPr="00244973">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07B0EF93"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29E39AC4"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rPr>
              <w:t>套</w:t>
            </w:r>
          </w:p>
        </w:tc>
        <w:tc>
          <w:tcPr>
            <w:tcW w:w="1327" w:type="dxa"/>
            <w:tcBorders>
              <w:top w:val="single" w:sz="4" w:space="0" w:color="000000"/>
              <w:left w:val="single" w:sz="4" w:space="0" w:color="000000"/>
              <w:bottom w:val="single" w:sz="4" w:space="0" w:color="000000"/>
              <w:right w:val="single" w:sz="4" w:space="0" w:color="000000"/>
            </w:tcBorders>
            <w:vAlign w:val="center"/>
          </w:tcPr>
          <w:p w14:paraId="1BB52C2B"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lang w:bidi="ar"/>
              </w:rPr>
              <w:t>是</w:t>
            </w:r>
          </w:p>
        </w:tc>
      </w:tr>
      <w:tr w:rsidR="0099416C" w14:paraId="5ED6FF33"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22FABDF"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9E15DDC"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操作系统</w:t>
            </w:r>
          </w:p>
        </w:tc>
        <w:tc>
          <w:tcPr>
            <w:tcW w:w="5529" w:type="dxa"/>
            <w:tcBorders>
              <w:top w:val="single" w:sz="4" w:space="0" w:color="000000"/>
              <w:left w:val="single" w:sz="4" w:space="0" w:color="000000"/>
              <w:bottom w:val="single" w:sz="4" w:space="0" w:color="000000"/>
              <w:right w:val="single" w:sz="4" w:space="0" w:color="000000"/>
            </w:tcBorders>
            <w:vAlign w:val="center"/>
          </w:tcPr>
          <w:p w14:paraId="75DA7E36" w14:textId="77777777" w:rsidR="0099416C" w:rsidRDefault="007C27C3">
            <w:pPr>
              <w:widowControl/>
              <w:jc w:val="left"/>
              <w:rPr>
                <w:rFonts w:ascii="宋体" w:hAnsi="宋体" w:cs="宋体"/>
                <w:color w:val="000000"/>
                <w:kern w:val="0"/>
                <w:sz w:val="20"/>
              </w:rPr>
            </w:pPr>
            <w:r>
              <w:rPr>
                <w:rFonts w:ascii="宋体" w:hAnsi="宋体"/>
                <w:sz w:val="20"/>
              </w:rPr>
              <w:t>详见</w:t>
            </w:r>
            <w:r>
              <w:rPr>
                <w:rFonts w:ascii="宋体" w:hAnsi="宋体" w:hint="eastAsia"/>
                <w:sz w:val="20"/>
              </w:rPr>
              <w:t>操作系统</w:t>
            </w:r>
            <w:r>
              <w:rPr>
                <w:rFonts w:ascii="宋体" w:hAnsi="宋体"/>
                <w:sz w:val="20"/>
              </w:rPr>
              <w:t>需求明细</w:t>
            </w:r>
          </w:p>
        </w:tc>
        <w:tc>
          <w:tcPr>
            <w:tcW w:w="489" w:type="dxa"/>
            <w:tcBorders>
              <w:top w:val="single" w:sz="4" w:space="0" w:color="000000"/>
              <w:left w:val="single" w:sz="4" w:space="0" w:color="000000"/>
              <w:bottom w:val="single" w:sz="4" w:space="0" w:color="000000"/>
              <w:right w:val="single" w:sz="4" w:space="0" w:color="000000"/>
            </w:tcBorders>
            <w:vAlign w:val="center"/>
          </w:tcPr>
          <w:p w14:paraId="5A28CDC9"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55</w:t>
            </w:r>
          </w:p>
        </w:tc>
        <w:tc>
          <w:tcPr>
            <w:tcW w:w="645" w:type="dxa"/>
            <w:tcBorders>
              <w:top w:val="single" w:sz="4" w:space="0" w:color="000000"/>
              <w:left w:val="single" w:sz="4" w:space="0" w:color="000000"/>
              <w:bottom w:val="single" w:sz="4" w:space="0" w:color="000000"/>
              <w:right w:val="single" w:sz="4" w:space="0" w:color="000000"/>
            </w:tcBorders>
            <w:vAlign w:val="center"/>
          </w:tcPr>
          <w:p w14:paraId="6A6B6EB6"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点</w:t>
            </w:r>
          </w:p>
        </w:tc>
        <w:tc>
          <w:tcPr>
            <w:tcW w:w="1327" w:type="dxa"/>
            <w:tcBorders>
              <w:top w:val="single" w:sz="4" w:space="0" w:color="000000"/>
              <w:left w:val="single" w:sz="4" w:space="0" w:color="000000"/>
              <w:bottom w:val="single" w:sz="4" w:space="0" w:color="000000"/>
              <w:right w:val="single" w:sz="4" w:space="0" w:color="000000"/>
            </w:tcBorders>
            <w:vAlign w:val="center"/>
          </w:tcPr>
          <w:p w14:paraId="36831C07"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是</w:t>
            </w:r>
          </w:p>
        </w:tc>
      </w:tr>
      <w:tr w:rsidR="0099416C" w14:paraId="5002C3CB"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9092C61"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6FF871CF"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无线实物展台</w:t>
            </w:r>
          </w:p>
        </w:tc>
        <w:tc>
          <w:tcPr>
            <w:tcW w:w="5529" w:type="dxa"/>
            <w:tcBorders>
              <w:top w:val="single" w:sz="4" w:space="0" w:color="000000"/>
              <w:left w:val="single" w:sz="4" w:space="0" w:color="000000"/>
              <w:bottom w:val="single" w:sz="4" w:space="0" w:color="000000"/>
              <w:right w:val="single" w:sz="4" w:space="0" w:color="000000"/>
            </w:tcBorders>
            <w:vAlign w:val="center"/>
          </w:tcPr>
          <w:p w14:paraId="2932F3AF"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1.无线连接 稳定传输双频</w:t>
            </w:r>
            <w:proofErr w:type="spellStart"/>
            <w:r>
              <w:rPr>
                <w:rFonts w:ascii="宋体" w:hAnsi="宋体" w:cs="宋体" w:hint="eastAsia"/>
                <w:color w:val="000000"/>
                <w:kern w:val="0"/>
                <w:sz w:val="20"/>
              </w:rPr>
              <w:t>wifi</w:t>
            </w:r>
            <w:proofErr w:type="spellEnd"/>
            <w:r>
              <w:rPr>
                <w:rFonts w:ascii="宋体" w:hAnsi="宋体" w:cs="宋体" w:hint="eastAsia"/>
                <w:color w:val="000000"/>
                <w:kern w:val="0"/>
                <w:sz w:val="20"/>
              </w:rPr>
              <w:t>连接，无需任何数据线，画面传输稳定。</w:t>
            </w:r>
          </w:p>
          <w:p w14:paraId="22BB4031"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2.机身屏幕 实时反馈</w:t>
            </w:r>
          </w:p>
          <w:p w14:paraId="049A5373"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3.主机配备2寸彩色屏幕，实时反馈所拍摄画面内容，简化设备调节的繁琐流程</w:t>
            </w:r>
          </w:p>
          <w:p w14:paraId="2F80065F"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4.拆卸设计 翻转折叠分离式底座设计，主机可折叠翻转*，移动式拍摄更加便捷高效</w:t>
            </w:r>
          </w:p>
          <w:p w14:paraId="5D8128B3"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5.内置电池 方便快捷内置充电电池，可进行快速充电，</w:t>
            </w:r>
            <w:proofErr w:type="gramStart"/>
            <w:r>
              <w:rPr>
                <w:rFonts w:ascii="宋体" w:hAnsi="宋体" w:cs="宋体" w:hint="eastAsia"/>
                <w:color w:val="000000"/>
                <w:kern w:val="0"/>
                <w:sz w:val="20"/>
              </w:rPr>
              <w:t>满电情况</w:t>
            </w:r>
            <w:proofErr w:type="gramEnd"/>
            <w:r>
              <w:rPr>
                <w:rFonts w:ascii="宋体" w:hAnsi="宋体" w:cs="宋体" w:hint="eastAsia"/>
                <w:color w:val="000000"/>
                <w:kern w:val="0"/>
                <w:sz w:val="20"/>
              </w:rPr>
              <w:t>下可待机4小时*</w:t>
            </w:r>
          </w:p>
          <w:p w14:paraId="3F035217"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6.多个画面 对比分析多个画面*可进行对比展示，并支持笔记批注，奖章标记等功能</w:t>
            </w:r>
          </w:p>
        </w:tc>
        <w:tc>
          <w:tcPr>
            <w:tcW w:w="489" w:type="dxa"/>
            <w:tcBorders>
              <w:top w:val="single" w:sz="4" w:space="0" w:color="000000"/>
              <w:left w:val="single" w:sz="4" w:space="0" w:color="000000"/>
              <w:bottom w:val="single" w:sz="4" w:space="0" w:color="000000"/>
              <w:right w:val="single" w:sz="4" w:space="0" w:color="000000"/>
            </w:tcBorders>
            <w:vAlign w:val="center"/>
          </w:tcPr>
          <w:p w14:paraId="7D7107E1"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74484689"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13C6E318"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2D032578"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51E25CE"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09D0842"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麦克风处理器</w:t>
            </w:r>
          </w:p>
        </w:tc>
        <w:tc>
          <w:tcPr>
            <w:tcW w:w="5529" w:type="dxa"/>
            <w:tcBorders>
              <w:top w:val="single" w:sz="4" w:space="0" w:color="000000"/>
              <w:left w:val="single" w:sz="4" w:space="0" w:color="000000"/>
              <w:bottom w:val="single" w:sz="4" w:space="0" w:color="000000"/>
              <w:right w:val="single" w:sz="4" w:space="0" w:color="000000"/>
            </w:tcBorders>
            <w:vAlign w:val="center"/>
          </w:tcPr>
          <w:p w14:paraId="63529D32"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●1.具有多路音源输入输出，包括≥</w:t>
            </w:r>
            <w:proofErr w:type="gramStart"/>
            <w:r>
              <w:rPr>
                <w:rFonts w:ascii="宋体" w:hAnsi="宋体" w:cs="宋体" w:hint="eastAsia"/>
                <w:color w:val="000000"/>
                <w:kern w:val="0"/>
                <w:sz w:val="20"/>
              </w:rPr>
              <w:t>2路吊麦接口</w:t>
            </w:r>
            <w:proofErr w:type="gramEnd"/>
            <w:r>
              <w:rPr>
                <w:rFonts w:ascii="宋体" w:hAnsi="宋体" w:cs="宋体" w:hint="eastAsia"/>
                <w:color w:val="000000"/>
                <w:kern w:val="0"/>
                <w:sz w:val="20"/>
              </w:rPr>
              <w:t>、≥4路幻象供电MIC输入接口、≥1路RJ45 座式话筒输入接口、≥4路Line in接口、≥1路USB声卡双向音频接口、≥1路RS-232接口、≥1路RS-485接口、具有≥1路RJ45网络接口、≥4路Line out接口、≥4个定阻功放接口、≥1路3.5mm</w:t>
            </w:r>
            <w:proofErr w:type="gramStart"/>
            <w:r>
              <w:rPr>
                <w:rFonts w:ascii="宋体" w:hAnsi="宋体" w:cs="宋体" w:hint="eastAsia"/>
                <w:color w:val="000000"/>
                <w:kern w:val="0"/>
                <w:sz w:val="20"/>
              </w:rPr>
              <w:t>红外对频扩展</w:t>
            </w:r>
            <w:proofErr w:type="gramEnd"/>
            <w:r>
              <w:rPr>
                <w:rFonts w:ascii="宋体" w:hAnsi="宋体" w:cs="宋体" w:hint="eastAsia"/>
                <w:color w:val="000000"/>
                <w:kern w:val="0"/>
                <w:sz w:val="20"/>
              </w:rPr>
              <w:t>接口。</w:t>
            </w:r>
          </w:p>
          <w:p w14:paraId="73658378"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●2.具备一线传输功能，通过网线接口连接桌面座式话筒，实现了一根线供电、数据通讯、音频传输三合一。</w:t>
            </w:r>
          </w:p>
          <w:p w14:paraId="1871798C"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●3.内置数字U段接收功能，可接入≥2个教学无线</w:t>
            </w:r>
            <w:proofErr w:type="gramStart"/>
            <w:r>
              <w:rPr>
                <w:rFonts w:ascii="宋体" w:hAnsi="宋体" w:cs="宋体" w:hint="eastAsia"/>
                <w:color w:val="000000"/>
                <w:kern w:val="0"/>
                <w:sz w:val="20"/>
              </w:rPr>
              <w:t>手持麦并同时</w:t>
            </w:r>
            <w:proofErr w:type="gramEnd"/>
            <w:r>
              <w:rPr>
                <w:rFonts w:ascii="宋体" w:hAnsi="宋体" w:cs="宋体" w:hint="eastAsia"/>
                <w:color w:val="000000"/>
                <w:kern w:val="0"/>
                <w:sz w:val="20"/>
              </w:rPr>
              <w:t>使用。音频传输采用基于U段的话筒无线音频传输技术，无线音频传输满足640MHz至690MHz的频率调制范围，同时具备自动扫频</w:t>
            </w:r>
            <w:proofErr w:type="gramStart"/>
            <w:r>
              <w:rPr>
                <w:rFonts w:ascii="宋体" w:hAnsi="宋体" w:cs="宋体" w:hint="eastAsia"/>
                <w:color w:val="000000"/>
                <w:kern w:val="0"/>
                <w:sz w:val="20"/>
              </w:rPr>
              <w:t>与对频技术</w:t>
            </w:r>
            <w:proofErr w:type="gramEnd"/>
            <w:r>
              <w:rPr>
                <w:rFonts w:ascii="宋体" w:hAnsi="宋体" w:cs="宋体" w:hint="eastAsia"/>
                <w:color w:val="000000"/>
                <w:kern w:val="0"/>
                <w:sz w:val="20"/>
              </w:rPr>
              <w:t>功能。</w:t>
            </w:r>
          </w:p>
          <w:p w14:paraId="5450B983"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4.具有≥1个控制旋钮、≥2.0英寸显示屏，实现在主机上即可控制和配置设备状态和参数，并在显示屏上显示状态。</w:t>
            </w:r>
          </w:p>
          <w:p w14:paraId="37E9C5A2"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5.USB接口具备双向传输功能，可以通过USB线连接到电脑或一体机，实现数字音频输入输出。</w:t>
            </w:r>
          </w:p>
          <w:p w14:paraId="1E4FB909"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6.支持通过RS485、RS232接口对接中控设备，实现设备控制功能，包括但不限于音量、场景切换。</w:t>
            </w:r>
          </w:p>
          <w:p w14:paraId="737A584C"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7.具备远程控制功能，通过网络登录管理平台，实现远程切换场景，可预设≥8个不同参数的快捷切换场景；远程控制具备音频矩阵功能，实现≥14路音频输入和≥8路音频输出任意矩阵式配置，并支持对场景内每路输入、输出音频进行独立调节。</w:t>
            </w:r>
          </w:p>
          <w:p w14:paraId="379A4722"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lastRenderedPageBreak/>
              <w:t>8.内置智能数字功放，可接入≥4路定阻音箱，每路功放功率≥60W。</w:t>
            </w:r>
          </w:p>
          <w:p w14:paraId="34A7B001"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9.具有≥2个无线话筒连接指示灯，用于指示无线麦连接状态；≥1个红外发射/指示灯，用于数字U段红外对频；≥1个电源指示灯，用于指示供电状态。</w:t>
            </w:r>
          </w:p>
          <w:p w14:paraId="2017E93C"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10.集成多种专业音频处理功能，通过客户端软件实现管理和控制，包括输入增益、啸叫抑制、噪声抑制、混响抑制、均衡器、闪避器、扩展器、压缩器、自动增益、反馈抑制、自动混音、回声消除、环境降噪、矩阵混音、分频器、</w:t>
            </w:r>
            <w:proofErr w:type="gramStart"/>
            <w:r>
              <w:rPr>
                <w:rFonts w:ascii="宋体" w:hAnsi="宋体" w:cs="宋体" w:hint="eastAsia"/>
                <w:color w:val="000000"/>
                <w:kern w:val="0"/>
                <w:sz w:val="20"/>
              </w:rPr>
              <w:t>压限器</w:t>
            </w:r>
            <w:proofErr w:type="gramEnd"/>
            <w:r>
              <w:rPr>
                <w:rFonts w:ascii="宋体" w:hAnsi="宋体" w:cs="宋体" w:hint="eastAsia"/>
                <w:color w:val="000000"/>
                <w:kern w:val="0"/>
                <w:sz w:val="20"/>
              </w:rPr>
              <w:t>、延时器功能。</w:t>
            </w:r>
          </w:p>
          <w:p w14:paraId="505B7897"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音频处理器功能要求如下：</w:t>
            </w:r>
          </w:p>
          <w:p w14:paraId="602E11DE"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①　支持每路输入增益调节，调节范围≥-72~12dB，并且可以单独设置静音或一键全部静音；</w:t>
            </w:r>
          </w:p>
          <w:p w14:paraId="627069C2"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②　支持输入信号音效设置功能，输入信号可实现≥7档啸叫抑制调节，噪声抑制可实现≥-18dB~-6dB范围调节，混响抑制可实现≥30~200ms范围调节，并支持非线性处理开关。</w:t>
            </w:r>
          </w:p>
          <w:p w14:paraId="0D9617D6"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③　支持均衡器设置功能，输入≥10段图示均衡器，输出3种图示均衡器可选，包括但不限于10、15、31段，频点可单独调节增益。</w:t>
            </w:r>
          </w:p>
          <w:p w14:paraId="521D36D8"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④　支持闪避</w:t>
            </w:r>
            <w:proofErr w:type="gramStart"/>
            <w:r>
              <w:rPr>
                <w:rFonts w:ascii="宋体" w:hAnsi="宋体" w:cs="宋体" w:hint="eastAsia"/>
                <w:color w:val="000000"/>
                <w:kern w:val="0"/>
                <w:sz w:val="20"/>
              </w:rPr>
              <w:t>器设置</w:t>
            </w:r>
            <w:proofErr w:type="gramEnd"/>
            <w:r>
              <w:rPr>
                <w:rFonts w:ascii="宋体" w:hAnsi="宋体" w:cs="宋体" w:hint="eastAsia"/>
                <w:color w:val="000000"/>
                <w:kern w:val="0"/>
                <w:sz w:val="20"/>
              </w:rPr>
              <w:t>功能，可单独设置开关，阈值≥-56~0dB范围可调，深度≥-40~0dB范围可调，启动时间≥1~5000ms范围可调，释放时间≥1~5000ms范围可调，保持时间≥1~60000ms范围可调。</w:t>
            </w:r>
          </w:p>
          <w:p w14:paraId="45CDEEF6"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⑤　支持扩展器设置功能，可单独设置开关，阈值≥-72~0dB范围可调，比率≥1~20范围可调，启动时间≥1~1000ms范围可调，释放时间≥1~1000ms范围可调。</w:t>
            </w:r>
          </w:p>
          <w:p w14:paraId="08551BD4"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⑥　支持压缩</w:t>
            </w:r>
            <w:proofErr w:type="gramStart"/>
            <w:r>
              <w:rPr>
                <w:rFonts w:ascii="宋体" w:hAnsi="宋体" w:cs="宋体" w:hint="eastAsia"/>
                <w:color w:val="000000"/>
                <w:kern w:val="0"/>
                <w:sz w:val="20"/>
              </w:rPr>
              <w:t>器设置</w:t>
            </w:r>
            <w:proofErr w:type="gramEnd"/>
            <w:r>
              <w:rPr>
                <w:rFonts w:ascii="宋体" w:hAnsi="宋体" w:cs="宋体" w:hint="eastAsia"/>
                <w:color w:val="000000"/>
                <w:kern w:val="0"/>
                <w:sz w:val="20"/>
              </w:rPr>
              <w:t>功能，可单独设置开关，阈值≥-48~0dB范围可调，比率≥1~20范围可调，启动时间≥1~1000ms范围可调，释放时间≥1~10000ms范围可调，软拐点范围≥0~20可选。</w:t>
            </w:r>
          </w:p>
          <w:p w14:paraId="441939EE"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⑦　支持自动增益设置功能，可调节启动电平与目标电平，可对启动时间和释放时间进行调节，压缩比和最大增益值调节，软拐点范围0~30。</w:t>
            </w:r>
          </w:p>
          <w:p w14:paraId="16D035DB"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⑧　支持反馈抑制功能，并且每路</w:t>
            </w:r>
            <w:proofErr w:type="gramStart"/>
            <w:r>
              <w:rPr>
                <w:rFonts w:ascii="宋体" w:hAnsi="宋体" w:cs="宋体" w:hint="eastAsia"/>
                <w:color w:val="000000"/>
                <w:kern w:val="0"/>
                <w:sz w:val="20"/>
              </w:rPr>
              <w:t>的移频范围</w:t>
            </w:r>
            <w:proofErr w:type="gramEnd"/>
            <w:r>
              <w:rPr>
                <w:rFonts w:ascii="宋体" w:hAnsi="宋体" w:cs="宋体" w:hint="eastAsia"/>
                <w:color w:val="000000"/>
                <w:kern w:val="0"/>
                <w:sz w:val="20"/>
              </w:rPr>
              <w:t>≥-10dB~-3dB和≥3dB~10dB，支持陷波开关，陷波深度为≥-24dB~0dB，步长为≥1.5~9，可任意设置≥24个固定点+≥24个动态点。</w:t>
            </w:r>
          </w:p>
          <w:p w14:paraId="4CAED698"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⑨　支持自动混音与优先级功能，可选择门限自动混音和增益共享自动混音两种，增益共享自动混音的设置下每路输入信号都支持≥-72dB~12dB范围单独调节，≥0-9级范围优先级控制。</w:t>
            </w:r>
          </w:p>
          <w:p w14:paraId="6A6B5C5C"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⑩　支持回声消除功能，可单独设置开关任意输入与输出，回声等级≥3档可调。</w:t>
            </w:r>
          </w:p>
          <w:p w14:paraId="33C318C7" w14:textId="77777777" w:rsidR="0099416C" w:rsidRDefault="007C27C3">
            <w:pPr>
              <w:widowControl/>
              <w:jc w:val="left"/>
              <w:rPr>
                <w:rFonts w:ascii="宋体" w:hAnsi="宋体" w:cs="宋体"/>
                <w:color w:val="000000"/>
                <w:kern w:val="0"/>
                <w:sz w:val="20"/>
              </w:rPr>
            </w:pPr>
            <w:r>
              <w:rPr>
                <w:rFonts w:ascii="Cambria Math" w:hAnsi="Cambria Math" w:cs="Cambria Math"/>
                <w:color w:val="000000"/>
                <w:kern w:val="0"/>
                <w:sz w:val="20"/>
              </w:rPr>
              <w:t>⑪</w:t>
            </w:r>
            <w:r>
              <w:rPr>
                <w:rFonts w:ascii="宋体" w:hAnsi="宋体" w:cs="宋体" w:hint="eastAsia"/>
                <w:color w:val="000000"/>
                <w:kern w:val="0"/>
                <w:sz w:val="20"/>
              </w:rPr>
              <w:t xml:space="preserve">　支持环境降噪功能，可单独设置开关任意输入与输出，降噪等级≥5档可调，最大降噪等级≥30dB。</w:t>
            </w:r>
          </w:p>
          <w:p w14:paraId="5E9A5E96" w14:textId="77777777" w:rsidR="0099416C" w:rsidRDefault="007C27C3">
            <w:pPr>
              <w:widowControl/>
              <w:jc w:val="left"/>
              <w:rPr>
                <w:rFonts w:ascii="宋体" w:hAnsi="宋体" w:cs="宋体"/>
                <w:color w:val="000000"/>
                <w:kern w:val="0"/>
                <w:sz w:val="20"/>
              </w:rPr>
            </w:pPr>
            <w:r>
              <w:rPr>
                <w:rFonts w:ascii="Cambria Math" w:hAnsi="Cambria Math" w:cs="Cambria Math"/>
                <w:color w:val="000000"/>
                <w:kern w:val="0"/>
                <w:sz w:val="20"/>
              </w:rPr>
              <w:t>⑫</w:t>
            </w:r>
            <w:r>
              <w:rPr>
                <w:rFonts w:ascii="宋体" w:hAnsi="宋体" w:cs="宋体" w:hint="eastAsia"/>
                <w:color w:val="000000"/>
                <w:kern w:val="0"/>
                <w:sz w:val="20"/>
              </w:rPr>
              <w:t xml:space="preserve">　支持矩阵显示和控制功能，通过矩阵的方式显示输入通道与输出通道的通断设置，并以≥6种颜色显示通道是否被使用，</w:t>
            </w:r>
            <w:r>
              <w:rPr>
                <w:rFonts w:ascii="宋体" w:hAnsi="宋体" w:cs="宋体" w:hint="eastAsia"/>
                <w:color w:val="000000"/>
                <w:kern w:val="0"/>
                <w:sz w:val="20"/>
              </w:rPr>
              <w:lastRenderedPageBreak/>
              <w:t>包含但不限于以下状态：通道的自动混音、反馈抑制、回声消除、环境降噪是否启用。</w:t>
            </w:r>
          </w:p>
          <w:p w14:paraId="632B8797" w14:textId="77777777" w:rsidR="0099416C" w:rsidRDefault="007C27C3">
            <w:pPr>
              <w:widowControl/>
              <w:jc w:val="left"/>
              <w:rPr>
                <w:rFonts w:ascii="宋体" w:hAnsi="宋体" w:cs="宋体"/>
                <w:color w:val="000000"/>
                <w:kern w:val="0"/>
                <w:sz w:val="20"/>
              </w:rPr>
            </w:pPr>
            <w:r>
              <w:rPr>
                <w:rFonts w:ascii="Cambria Math" w:hAnsi="Cambria Math" w:cs="Cambria Math"/>
                <w:color w:val="000000"/>
                <w:kern w:val="0"/>
                <w:sz w:val="20"/>
              </w:rPr>
              <w:t>⑬</w:t>
            </w:r>
            <w:r>
              <w:rPr>
                <w:rFonts w:ascii="宋体" w:hAnsi="宋体" w:cs="宋体" w:hint="eastAsia"/>
                <w:color w:val="000000"/>
                <w:kern w:val="0"/>
                <w:sz w:val="20"/>
              </w:rPr>
              <w:t xml:space="preserve">　支持分频器设置功能，</w:t>
            </w:r>
            <w:proofErr w:type="gramStart"/>
            <w:r>
              <w:rPr>
                <w:rFonts w:ascii="宋体" w:hAnsi="宋体" w:cs="宋体" w:hint="eastAsia"/>
                <w:color w:val="000000"/>
                <w:kern w:val="0"/>
                <w:sz w:val="20"/>
              </w:rPr>
              <w:t>高低通可单独</w:t>
            </w:r>
            <w:proofErr w:type="gramEnd"/>
            <w:r>
              <w:rPr>
                <w:rFonts w:ascii="宋体" w:hAnsi="宋体" w:cs="宋体" w:hint="eastAsia"/>
                <w:color w:val="000000"/>
                <w:kern w:val="0"/>
                <w:sz w:val="20"/>
              </w:rPr>
              <w:t>设置开关，每个功能有≥3个常用滤波器，斜率范围≥6~48dB/Oct可调，频率范围≥20~20000Hz可调，增益范围≥-24~18dB可调。</w:t>
            </w:r>
          </w:p>
          <w:p w14:paraId="17FDA9AA" w14:textId="77777777" w:rsidR="0099416C" w:rsidRDefault="007C27C3">
            <w:pPr>
              <w:widowControl/>
              <w:jc w:val="left"/>
              <w:rPr>
                <w:rFonts w:ascii="宋体" w:hAnsi="宋体" w:cs="宋体"/>
                <w:color w:val="000000"/>
                <w:kern w:val="0"/>
                <w:sz w:val="20"/>
              </w:rPr>
            </w:pPr>
            <w:r>
              <w:rPr>
                <w:rFonts w:ascii="Cambria Math" w:hAnsi="Cambria Math" w:cs="Cambria Math"/>
                <w:color w:val="000000"/>
                <w:kern w:val="0"/>
                <w:sz w:val="20"/>
              </w:rPr>
              <w:t>⑭</w:t>
            </w:r>
            <w:r>
              <w:rPr>
                <w:rFonts w:ascii="宋体" w:hAnsi="宋体" w:cs="宋体" w:hint="eastAsia"/>
                <w:color w:val="000000"/>
                <w:kern w:val="0"/>
                <w:sz w:val="20"/>
              </w:rPr>
              <w:t xml:space="preserve">　支持限幅器设置功能，阈值范围≥-90~0dB可调，软拐点范围≥0~20dB可调，建立时间范围≥1~1000ms可调，释放时间范围≥1~10000ms可调。</w:t>
            </w:r>
          </w:p>
          <w:p w14:paraId="79629142" w14:textId="77777777" w:rsidR="0099416C" w:rsidRDefault="007C27C3">
            <w:pPr>
              <w:widowControl/>
              <w:jc w:val="left"/>
              <w:rPr>
                <w:rFonts w:ascii="宋体" w:hAnsi="宋体" w:cs="宋体"/>
                <w:color w:val="000000"/>
                <w:kern w:val="0"/>
                <w:sz w:val="20"/>
              </w:rPr>
            </w:pPr>
            <w:r>
              <w:rPr>
                <w:rFonts w:ascii="Cambria Math" w:hAnsi="Cambria Math" w:cs="Cambria Math"/>
                <w:color w:val="000000"/>
                <w:kern w:val="0"/>
                <w:sz w:val="20"/>
              </w:rPr>
              <w:t>⑮</w:t>
            </w:r>
            <w:r>
              <w:rPr>
                <w:rFonts w:ascii="宋体" w:hAnsi="宋体" w:cs="宋体" w:hint="eastAsia"/>
                <w:color w:val="000000"/>
                <w:kern w:val="0"/>
                <w:sz w:val="20"/>
              </w:rPr>
              <w:t xml:space="preserve">　支持延时器设置功能，可单独设置开关，延时时间范围≥0~2000ms可调，也可以根据距离进行延时器调节，距离范围≥0~680m可调并自动匹配延时器。</w:t>
            </w:r>
          </w:p>
          <w:p w14:paraId="556B7B26"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11.具备远程固件升级功能，支持每个教室的音频设置参数进行备份和还原。</w:t>
            </w:r>
          </w:p>
          <w:p w14:paraId="1760497B" w14:textId="77777777" w:rsidR="0099416C" w:rsidRDefault="007C27C3">
            <w:pPr>
              <w:widowControl/>
              <w:jc w:val="left"/>
              <w:rPr>
                <w:rFonts w:ascii="宋体" w:hAnsi="宋体" w:cs="宋体"/>
                <w:color w:val="000000"/>
                <w:kern w:val="0"/>
                <w:sz w:val="20"/>
              </w:rPr>
            </w:pPr>
            <w:r>
              <w:rPr>
                <w:rFonts w:ascii="宋体" w:hAnsi="宋体" w:cs="宋体" w:hint="eastAsia"/>
                <w:color w:val="000000"/>
                <w:kern w:val="0"/>
                <w:sz w:val="20"/>
              </w:rPr>
              <w:t>12.具有麦克风设置功能，可同时查看和设置2只≥U段麦克风，查看麦克风的RF与AF信号强度，可进行自动扫频和</w:t>
            </w:r>
            <w:proofErr w:type="gramStart"/>
            <w:r>
              <w:rPr>
                <w:rFonts w:ascii="宋体" w:hAnsi="宋体" w:cs="宋体" w:hint="eastAsia"/>
                <w:color w:val="000000"/>
                <w:kern w:val="0"/>
                <w:sz w:val="20"/>
              </w:rPr>
              <w:t>红外对频设置</w:t>
            </w:r>
            <w:proofErr w:type="gramEnd"/>
            <w:r>
              <w:rPr>
                <w:rFonts w:ascii="宋体" w:hAnsi="宋体" w:cs="宋体" w:hint="eastAsia"/>
                <w:color w:val="000000"/>
                <w:kern w:val="0"/>
                <w:sz w:val="20"/>
              </w:rPr>
              <w:t>，可手动调节频率，话筒≥7档发射功率可调；可查看座式话筒的≥3个充电口状态，可通过软件开关锁；可选择USB声卡输入信号；可设置≥</w:t>
            </w:r>
            <w:proofErr w:type="gramStart"/>
            <w:r>
              <w:rPr>
                <w:rFonts w:ascii="宋体" w:hAnsi="宋体" w:cs="宋体" w:hint="eastAsia"/>
                <w:color w:val="000000"/>
                <w:kern w:val="0"/>
                <w:sz w:val="20"/>
              </w:rPr>
              <w:t>2只吊麦的</w:t>
            </w:r>
            <w:proofErr w:type="gramEnd"/>
            <w:r>
              <w:rPr>
                <w:rFonts w:ascii="宋体" w:hAnsi="宋体" w:cs="宋体" w:hint="eastAsia"/>
                <w:color w:val="000000"/>
                <w:kern w:val="0"/>
                <w:sz w:val="20"/>
              </w:rPr>
              <w:t>开关与灵敏度调节；可控制≥4路MIC接口的幻象供电开关。</w:t>
            </w:r>
          </w:p>
        </w:tc>
        <w:tc>
          <w:tcPr>
            <w:tcW w:w="489" w:type="dxa"/>
            <w:tcBorders>
              <w:top w:val="single" w:sz="4" w:space="0" w:color="000000"/>
              <w:left w:val="single" w:sz="4" w:space="0" w:color="000000"/>
              <w:bottom w:val="single" w:sz="4" w:space="0" w:color="000000"/>
              <w:right w:val="single" w:sz="4" w:space="0" w:color="000000"/>
            </w:tcBorders>
            <w:vAlign w:val="center"/>
          </w:tcPr>
          <w:p w14:paraId="63EFC401"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003F4FC8"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17E450F9"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35588439"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CC13999"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BCBA029"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物联网触摸屏</w:t>
            </w:r>
          </w:p>
        </w:tc>
        <w:tc>
          <w:tcPr>
            <w:tcW w:w="5529" w:type="dxa"/>
            <w:tcBorders>
              <w:top w:val="single" w:sz="4" w:space="0" w:color="000000"/>
              <w:left w:val="single" w:sz="4" w:space="0" w:color="000000"/>
              <w:bottom w:val="single" w:sz="4" w:space="0" w:color="000000"/>
              <w:right w:val="single" w:sz="4" w:space="0" w:color="000000"/>
            </w:tcBorders>
            <w:vAlign w:val="center"/>
          </w:tcPr>
          <w:p w14:paraId="5DCC2F3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1.支持模块隐藏功能，可以将不需要使用的功能隐藏。</w:t>
            </w:r>
          </w:p>
          <w:p w14:paraId="7D3C4783"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2.支持信息监测功能，通过面板查看主机各模块版本信息以及主机网络信息。</w:t>
            </w:r>
          </w:p>
          <w:p w14:paraId="0C907A6F"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3.支持场景切换功能，预设≥8个场景，一键快速切换。</w:t>
            </w:r>
          </w:p>
          <w:p w14:paraId="1DB5A1F5"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4.具有密码保护功能，防止设备被无关人员修改。</w:t>
            </w:r>
          </w:p>
          <w:p w14:paraId="5C12FF3B"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w:t>
            </w:r>
            <w:proofErr w:type="gramStart"/>
            <w:r>
              <w:rPr>
                <w:rFonts w:ascii="宋体" w:hAnsi="宋体" w:cs="宋体" w:hint="eastAsia"/>
                <w:color w:val="000000"/>
                <w:kern w:val="0"/>
                <w:sz w:val="20"/>
              </w:rPr>
              <w:t>支持屏保功能</w:t>
            </w:r>
            <w:proofErr w:type="gramEnd"/>
            <w:r>
              <w:rPr>
                <w:rFonts w:ascii="宋体" w:hAnsi="宋体" w:cs="宋体" w:hint="eastAsia"/>
                <w:color w:val="000000"/>
                <w:kern w:val="0"/>
                <w:sz w:val="20"/>
              </w:rPr>
              <w:t>，有≥8种</w:t>
            </w:r>
            <w:proofErr w:type="gramStart"/>
            <w:r>
              <w:rPr>
                <w:rFonts w:ascii="宋体" w:hAnsi="宋体" w:cs="宋体" w:hint="eastAsia"/>
                <w:color w:val="000000"/>
                <w:kern w:val="0"/>
                <w:sz w:val="20"/>
              </w:rPr>
              <w:t>屏保时间</w:t>
            </w:r>
            <w:proofErr w:type="gramEnd"/>
            <w:r>
              <w:rPr>
                <w:rFonts w:ascii="宋体" w:hAnsi="宋体" w:cs="宋体" w:hint="eastAsia"/>
                <w:color w:val="000000"/>
                <w:kern w:val="0"/>
                <w:sz w:val="20"/>
              </w:rPr>
              <w:t>可以切换。</w:t>
            </w:r>
          </w:p>
          <w:p w14:paraId="5FD6625C"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6.支持查看输入输出各通道增益数值，可以控制通道静音、设置U段麦克风的频率、支持配置自动扫频和</w:t>
            </w:r>
            <w:proofErr w:type="gramStart"/>
            <w:r>
              <w:rPr>
                <w:rFonts w:ascii="宋体" w:hAnsi="宋体" w:cs="宋体" w:hint="eastAsia"/>
                <w:color w:val="000000"/>
                <w:kern w:val="0"/>
                <w:sz w:val="20"/>
              </w:rPr>
              <w:t>红外对频功能</w:t>
            </w:r>
            <w:proofErr w:type="gramEnd"/>
            <w:r>
              <w:rPr>
                <w:rFonts w:ascii="宋体" w:hAnsi="宋体" w:cs="宋体" w:hint="eastAsia"/>
                <w:color w:val="000000"/>
                <w:kern w:val="0"/>
                <w:sz w:val="20"/>
              </w:rPr>
              <w:t>。</w:t>
            </w:r>
          </w:p>
          <w:p w14:paraId="3E883ACA" w14:textId="77777777" w:rsidR="0099416C" w:rsidRDefault="007C27C3">
            <w:pPr>
              <w:jc w:val="left"/>
              <w:rPr>
                <w:rFonts w:ascii="宋体" w:hAnsi="宋体" w:cs="宋体"/>
                <w:color w:val="000000"/>
                <w:kern w:val="0"/>
                <w:sz w:val="20"/>
              </w:rPr>
            </w:pPr>
            <w:r w:rsidRPr="00244973">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0B442948"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50F07716"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34156F38"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73EC9B82"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FD5401F"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5309AEB1"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支架</w:t>
            </w:r>
          </w:p>
        </w:tc>
        <w:tc>
          <w:tcPr>
            <w:tcW w:w="5529" w:type="dxa"/>
            <w:tcBorders>
              <w:top w:val="single" w:sz="4" w:space="0" w:color="000000"/>
              <w:left w:val="single" w:sz="4" w:space="0" w:color="000000"/>
              <w:bottom w:val="single" w:sz="4" w:space="0" w:color="000000"/>
              <w:right w:val="single" w:sz="4" w:space="0" w:color="000000"/>
            </w:tcBorders>
            <w:vAlign w:val="center"/>
          </w:tcPr>
          <w:p w14:paraId="357F9671"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专用音箱支架</w:t>
            </w:r>
          </w:p>
        </w:tc>
        <w:tc>
          <w:tcPr>
            <w:tcW w:w="489" w:type="dxa"/>
            <w:tcBorders>
              <w:top w:val="single" w:sz="4" w:space="0" w:color="000000"/>
              <w:left w:val="single" w:sz="4" w:space="0" w:color="000000"/>
              <w:bottom w:val="single" w:sz="4" w:space="0" w:color="000000"/>
              <w:right w:val="single" w:sz="4" w:space="0" w:color="000000"/>
            </w:tcBorders>
            <w:vAlign w:val="center"/>
          </w:tcPr>
          <w:p w14:paraId="7ABB343B"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2</w:t>
            </w:r>
          </w:p>
        </w:tc>
        <w:tc>
          <w:tcPr>
            <w:tcW w:w="645" w:type="dxa"/>
            <w:tcBorders>
              <w:top w:val="single" w:sz="4" w:space="0" w:color="000000"/>
              <w:left w:val="single" w:sz="4" w:space="0" w:color="000000"/>
              <w:bottom w:val="single" w:sz="4" w:space="0" w:color="000000"/>
              <w:right w:val="single" w:sz="4" w:space="0" w:color="000000"/>
            </w:tcBorders>
            <w:vAlign w:val="center"/>
          </w:tcPr>
          <w:p w14:paraId="7ACFAAB3"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只</w:t>
            </w:r>
          </w:p>
        </w:tc>
        <w:tc>
          <w:tcPr>
            <w:tcW w:w="1327" w:type="dxa"/>
            <w:tcBorders>
              <w:top w:val="single" w:sz="4" w:space="0" w:color="000000"/>
              <w:left w:val="single" w:sz="4" w:space="0" w:color="000000"/>
              <w:bottom w:val="single" w:sz="4" w:space="0" w:color="000000"/>
              <w:right w:val="single" w:sz="4" w:space="0" w:color="000000"/>
            </w:tcBorders>
            <w:vAlign w:val="center"/>
          </w:tcPr>
          <w:p w14:paraId="0BD48B31"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52EA351B"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716B9B8"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DDFAC7A"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无线手持</w:t>
            </w:r>
          </w:p>
        </w:tc>
        <w:tc>
          <w:tcPr>
            <w:tcW w:w="5529" w:type="dxa"/>
            <w:tcBorders>
              <w:top w:val="single" w:sz="4" w:space="0" w:color="000000"/>
              <w:left w:val="single" w:sz="4" w:space="0" w:color="000000"/>
              <w:bottom w:val="single" w:sz="4" w:space="0" w:color="000000"/>
              <w:right w:val="single" w:sz="4" w:space="0" w:color="000000"/>
            </w:tcBorders>
            <w:vAlign w:val="center"/>
          </w:tcPr>
          <w:p w14:paraId="28E875A0"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●1.采用基于数字U段的话筒无线音频传输技术，无线音频传输应满足640MHz至690MHz的频率调制范围，空旷处使用距离≥30米，同时应具备自动扫频</w:t>
            </w:r>
            <w:proofErr w:type="gramStart"/>
            <w:r>
              <w:rPr>
                <w:rFonts w:ascii="宋体" w:hAnsi="宋体" w:cs="宋体" w:hint="eastAsia"/>
                <w:color w:val="000000"/>
                <w:kern w:val="0"/>
                <w:sz w:val="20"/>
              </w:rPr>
              <w:t>与对频技术</w:t>
            </w:r>
            <w:proofErr w:type="gramEnd"/>
            <w:r>
              <w:rPr>
                <w:rFonts w:ascii="宋体" w:hAnsi="宋体" w:cs="宋体" w:hint="eastAsia"/>
                <w:color w:val="000000"/>
                <w:kern w:val="0"/>
                <w:sz w:val="20"/>
              </w:rPr>
              <w:t>功能。</w:t>
            </w:r>
          </w:p>
          <w:p w14:paraId="78F5428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2.内置3.5mm耳机接口，可搭配头戴、领夹麦克风接入使用。</w:t>
            </w:r>
          </w:p>
          <w:p w14:paraId="7406393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●3.具有OLED显示屏和物理按键，显示屏的显示内容包括频率、音量、开关麦状态、电量、功率等级参数，并且具备音量+按键、音量-按键、电源开关键，物理按键具备清晰的按压反馈，电源开关键长按开关机，</w:t>
            </w:r>
            <w:proofErr w:type="gramStart"/>
            <w:r>
              <w:rPr>
                <w:rFonts w:ascii="宋体" w:hAnsi="宋体" w:cs="宋体" w:hint="eastAsia"/>
                <w:color w:val="000000"/>
                <w:kern w:val="0"/>
                <w:sz w:val="20"/>
              </w:rPr>
              <w:t>短按开关</w:t>
            </w:r>
            <w:proofErr w:type="gramEnd"/>
            <w:r>
              <w:rPr>
                <w:rFonts w:ascii="宋体" w:hAnsi="宋体" w:cs="宋体" w:hint="eastAsia"/>
                <w:color w:val="000000"/>
                <w:kern w:val="0"/>
                <w:sz w:val="20"/>
              </w:rPr>
              <w:t>麦。</w:t>
            </w:r>
          </w:p>
          <w:p w14:paraId="2DCDDCB5"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●4.具有≥两种充电方式，包括座式话筒充电座触点充电和TYPE-C充电。</w:t>
            </w:r>
          </w:p>
          <w:p w14:paraId="4D98CA9E"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5.具备智能功耗管理功能，静音后一段时间内无操作麦克风将会自动关机。</w:t>
            </w:r>
          </w:p>
          <w:p w14:paraId="79A1F87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6.具备≥10</w:t>
            </w:r>
            <w:proofErr w:type="gramStart"/>
            <w:r>
              <w:rPr>
                <w:rFonts w:ascii="宋体" w:hAnsi="宋体" w:cs="宋体" w:hint="eastAsia"/>
                <w:color w:val="000000"/>
                <w:kern w:val="0"/>
                <w:sz w:val="20"/>
              </w:rPr>
              <w:t>档</w:t>
            </w:r>
            <w:proofErr w:type="gramEnd"/>
            <w:r>
              <w:rPr>
                <w:rFonts w:ascii="宋体" w:hAnsi="宋体" w:cs="宋体" w:hint="eastAsia"/>
                <w:color w:val="000000"/>
                <w:kern w:val="0"/>
                <w:sz w:val="20"/>
              </w:rPr>
              <w:t>音量调节和≥3档功率调节功能。</w:t>
            </w:r>
          </w:p>
          <w:p w14:paraId="55C52094"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7.具备无感接入功能，开机自动对频，实现无线麦克风自动接入系统。</w:t>
            </w:r>
          </w:p>
          <w:p w14:paraId="067FAEA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lastRenderedPageBreak/>
              <w:t>8.具备2.4G调控功能，搭配控制主机，实现通过网络远程控制终端主机，实现无线调控麦克风参数，包括无线频率、发射功率、音量大小参数，无线调试距离≥10米。</w:t>
            </w:r>
          </w:p>
          <w:p w14:paraId="6B5BEAD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9.指向性：电容式驻极体</w:t>
            </w:r>
          </w:p>
          <w:p w14:paraId="404C764C"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10.频率响应等同或优于：80~16kHz（+1~-3dB）</w:t>
            </w:r>
          </w:p>
        </w:tc>
        <w:tc>
          <w:tcPr>
            <w:tcW w:w="489" w:type="dxa"/>
            <w:tcBorders>
              <w:top w:val="single" w:sz="4" w:space="0" w:color="000000"/>
              <w:left w:val="single" w:sz="4" w:space="0" w:color="000000"/>
              <w:bottom w:val="single" w:sz="4" w:space="0" w:color="000000"/>
              <w:right w:val="single" w:sz="4" w:space="0" w:color="000000"/>
            </w:tcBorders>
            <w:vAlign w:val="center"/>
          </w:tcPr>
          <w:p w14:paraId="50630CC3"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02ED75CD" w14:textId="77777777" w:rsidR="0099416C" w:rsidRDefault="007C27C3">
            <w:pPr>
              <w:widowControl/>
              <w:jc w:val="center"/>
              <w:textAlignment w:val="center"/>
              <w:rPr>
                <w:rFonts w:ascii="宋体" w:hAnsi="宋体" w:cs="宋体"/>
                <w:color w:val="0C0C0C"/>
                <w:kern w:val="0"/>
                <w:sz w:val="20"/>
                <w:lang w:bidi="ar"/>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6ACCEE98"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3938FF5D"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E042F56"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0198F0FB"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鹅颈话筒</w:t>
            </w:r>
          </w:p>
        </w:tc>
        <w:tc>
          <w:tcPr>
            <w:tcW w:w="5529" w:type="dxa"/>
            <w:tcBorders>
              <w:top w:val="single" w:sz="4" w:space="0" w:color="000000"/>
              <w:left w:val="single" w:sz="4" w:space="0" w:color="000000"/>
              <w:bottom w:val="single" w:sz="4" w:space="0" w:color="000000"/>
              <w:right w:val="single" w:sz="4" w:space="0" w:color="000000"/>
            </w:tcBorders>
            <w:vAlign w:val="center"/>
          </w:tcPr>
          <w:p w14:paraId="63616EAD"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●1.自带磁吸充电座，具有≥550mm长度的电容式鹅颈麦克风，集成≥3路充电接口，能给≥2个手持麦和≥1个PPT翻页器充电，并实时显示每个充电口的充电状态。</w:t>
            </w:r>
          </w:p>
          <w:p w14:paraId="2BDFC41B"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●2.具备刷卡解锁、锁定功能，具备通过</w:t>
            </w:r>
            <w:proofErr w:type="gramStart"/>
            <w:r>
              <w:rPr>
                <w:rFonts w:ascii="宋体" w:hAnsi="宋体" w:cs="宋体" w:hint="eastAsia"/>
                <w:color w:val="000000"/>
                <w:kern w:val="0"/>
                <w:sz w:val="20"/>
              </w:rPr>
              <w:t>中控触控</w:t>
            </w:r>
            <w:proofErr w:type="gramEnd"/>
            <w:r>
              <w:rPr>
                <w:rFonts w:ascii="宋体" w:hAnsi="宋体" w:cs="宋体" w:hint="eastAsia"/>
                <w:color w:val="000000"/>
                <w:kern w:val="0"/>
                <w:sz w:val="20"/>
              </w:rPr>
              <w:t>屏幕界面解锁、锁定功能，具备网络远程控制解锁、锁定功能。</w:t>
            </w:r>
          </w:p>
          <w:p w14:paraId="42731C45"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3.具备≥3路磁控</w:t>
            </w:r>
            <w:proofErr w:type="gramStart"/>
            <w:r>
              <w:rPr>
                <w:rFonts w:ascii="宋体" w:hAnsi="宋体" w:cs="宋体" w:hint="eastAsia"/>
                <w:color w:val="000000"/>
                <w:kern w:val="0"/>
                <w:sz w:val="20"/>
              </w:rPr>
              <w:t>锁管理</w:t>
            </w:r>
            <w:proofErr w:type="gramEnd"/>
            <w:r>
              <w:rPr>
                <w:rFonts w:ascii="宋体" w:hAnsi="宋体" w:cs="宋体" w:hint="eastAsia"/>
                <w:color w:val="000000"/>
                <w:kern w:val="0"/>
                <w:sz w:val="20"/>
              </w:rPr>
              <w:t>功能，并可实现</w:t>
            </w:r>
            <w:proofErr w:type="gramStart"/>
            <w:r>
              <w:rPr>
                <w:rFonts w:ascii="宋体" w:hAnsi="宋体" w:cs="宋体" w:hint="eastAsia"/>
                <w:color w:val="000000"/>
                <w:kern w:val="0"/>
                <w:sz w:val="20"/>
              </w:rPr>
              <w:t>中控对磁控</w:t>
            </w:r>
            <w:proofErr w:type="gramEnd"/>
            <w:r>
              <w:rPr>
                <w:rFonts w:ascii="宋体" w:hAnsi="宋体" w:cs="宋体" w:hint="eastAsia"/>
                <w:color w:val="000000"/>
                <w:kern w:val="0"/>
                <w:sz w:val="20"/>
              </w:rPr>
              <w:t>锁解锁、锁定。</w:t>
            </w:r>
          </w:p>
          <w:p w14:paraId="55106273"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4.支持远程解锁、红外手持</w:t>
            </w:r>
            <w:proofErr w:type="gramStart"/>
            <w:r>
              <w:rPr>
                <w:rFonts w:ascii="宋体" w:hAnsi="宋体" w:cs="宋体" w:hint="eastAsia"/>
                <w:color w:val="000000"/>
                <w:kern w:val="0"/>
                <w:sz w:val="20"/>
              </w:rPr>
              <w:t>麦状态</w:t>
            </w:r>
            <w:proofErr w:type="gramEnd"/>
            <w:r>
              <w:rPr>
                <w:rFonts w:ascii="宋体" w:hAnsi="宋体" w:cs="宋体" w:hint="eastAsia"/>
                <w:color w:val="000000"/>
                <w:kern w:val="0"/>
                <w:sz w:val="20"/>
              </w:rPr>
              <w:t>查询、电量状态显示功能。</w:t>
            </w:r>
          </w:p>
          <w:p w14:paraId="709DB861"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5.支持通过网络远程控制设备及设备状态显示，包括设备开关麦、开关锁、权限设置、卡号读取、充电状态、充电设备类型信息。</w:t>
            </w:r>
          </w:p>
          <w:p w14:paraId="6DB762F0"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6.采用RJ45复合接口设计，实现供电、RS-485控制协议通讯、差分音频三合一传输。</w:t>
            </w:r>
          </w:p>
          <w:p w14:paraId="2F5B7B36"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●7.集成NFC刷卡功能，具备开关锁状态反馈功能，开锁时绿色提示灯亮，关锁时红色提示灯亮，同时可实现权限与开关</w:t>
            </w:r>
            <w:proofErr w:type="gramStart"/>
            <w:r>
              <w:rPr>
                <w:rFonts w:ascii="宋体" w:hAnsi="宋体" w:cs="宋体" w:hint="eastAsia"/>
                <w:color w:val="000000"/>
                <w:kern w:val="0"/>
                <w:sz w:val="20"/>
              </w:rPr>
              <w:t>锁状态</w:t>
            </w:r>
            <w:proofErr w:type="gramEnd"/>
            <w:r>
              <w:rPr>
                <w:rFonts w:ascii="宋体" w:hAnsi="宋体" w:cs="宋体" w:hint="eastAsia"/>
                <w:color w:val="000000"/>
                <w:kern w:val="0"/>
                <w:sz w:val="20"/>
              </w:rPr>
              <w:t>联动控制。断电状态下，指示灯可以正常显示当前开关锁的状态。</w:t>
            </w:r>
          </w:p>
          <w:p w14:paraId="6392A15A"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8.具备快速充电功能，提供状态反馈，充电中红色提示灯亮，充满电时蓝色提示灯亮。</w:t>
            </w:r>
          </w:p>
          <w:p w14:paraId="0B44F8A1"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9.指向性：心形指向性</w:t>
            </w:r>
          </w:p>
          <w:p w14:paraId="7002E06C"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10.频率响应等同或优于：80Hz~16KHz</w:t>
            </w:r>
          </w:p>
          <w:p w14:paraId="3968885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11.灵敏度：≥-41dB±1.5dB（0dB=1V/pa，at1KHz）</w:t>
            </w:r>
          </w:p>
          <w:p w14:paraId="7A4279A4"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12.充电接口：触点式</w:t>
            </w:r>
          </w:p>
        </w:tc>
        <w:tc>
          <w:tcPr>
            <w:tcW w:w="489" w:type="dxa"/>
            <w:tcBorders>
              <w:top w:val="single" w:sz="4" w:space="0" w:color="000000"/>
              <w:left w:val="single" w:sz="4" w:space="0" w:color="000000"/>
              <w:bottom w:val="single" w:sz="4" w:space="0" w:color="000000"/>
              <w:right w:val="single" w:sz="4" w:space="0" w:color="000000"/>
            </w:tcBorders>
            <w:vAlign w:val="center"/>
          </w:tcPr>
          <w:p w14:paraId="63419032"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6545C5AC" w14:textId="77777777" w:rsidR="0099416C" w:rsidRDefault="007C27C3">
            <w:pPr>
              <w:widowControl/>
              <w:jc w:val="center"/>
              <w:textAlignment w:val="center"/>
              <w:rPr>
                <w:rFonts w:ascii="宋体" w:hAnsi="宋体" w:cs="宋体"/>
                <w:color w:val="0C0C0C"/>
                <w:kern w:val="0"/>
                <w:sz w:val="20"/>
                <w:lang w:bidi="ar"/>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40BD4CD3"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70DFB5EE"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AA95BEA"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2E3804A3"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翻页笔</w:t>
            </w:r>
          </w:p>
        </w:tc>
        <w:tc>
          <w:tcPr>
            <w:tcW w:w="5529" w:type="dxa"/>
            <w:tcBorders>
              <w:top w:val="single" w:sz="4" w:space="0" w:color="000000"/>
              <w:left w:val="single" w:sz="4" w:space="0" w:color="000000"/>
              <w:bottom w:val="single" w:sz="4" w:space="0" w:color="000000"/>
              <w:right w:val="single" w:sz="4" w:space="0" w:color="000000"/>
            </w:tcBorders>
            <w:vAlign w:val="center"/>
          </w:tcPr>
          <w:p w14:paraId="3616B8E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1.具有音量加功能：</w:t>
            </w:r>
            <w:proofErr w:type="gramStart"/>
            <w:r>
              <w:rPr>
                <w:rFonts w:ascii="宋体" w:hAnsi="宋体" w:cs="宋体" w:hint="eastAsia"/>
                <w:color w:val="000000"/>
                <w:kern w:val="0"/>
                <w:sz w:val="20"/>
              </w:rPr>
              <w:t>短按音量</w:t>
            </w:r>
            <w:proofErr w:type="gramEnd"/>
            <w:r>
              <w:rPr>
                <w:rFonts w:ascii="宋体" w:hAnsi="宋体" w:cs="宋体" w:hint="eastAsia"/>
                <w:color w:val="000000"/>
                <w:kern w:val="0"/>
                <w:sz w:val="20"/>
              </w:rPr>
              <w:t>增加，可</w:t>
            </w:r>
            <w:proofErr w:type="gramStart"/>
            <w:r>
              <w:rPr>
                <w:rFonts w:ascii="宋体" w:hAnsi="宋体" w:cs="宋体" w:hint="eastAsia"/>
                <w:color w:val="000000"/>
                <w:kern w:val="0"/>
                <w:sz w:val="20"/>
              </w:rPr>
              <w:t>实现长按</w:t>
            </w:r>
            <w:proofErr w:type="gramEnd"/>
            <w:r>
              <w:rPr>
                <w:rFonts w:ascii="宋体" w:hAnsi="宋体" w:cs="宋体" w:hint="eastAsia"/>
                <w:color w:val="000000"/>
                <w:kern w:val="0"/>
                <w:sz w:val="20"/>
              </w:rPr>
              <w:t>连续增加音量。</w:t>
            </w:r>
          </w:p>
          <w:p w14:paraId="20BF7D83"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2.具有音量减功能：</w:t>
            </w:r>
            <w:proofErr w:type="gramStart"/>
            <w:r>
              <w:rPr>
                <w:rFonts w:ascii="宋体" w:hAnsi="宋体" w:cs="宋体" w:hint="eastAsia"/>
                <w:color w:val="000000"/>
                <w:kern w:val="0"/>
                <w:sz w:val="20"/>
              </w:rPr>
              <w:t>短按音量</w:t>
            </w:r>
            <w:proofErr w:type="gramEnd"/>
            <w:r>
              <w:rPr>
                <w:rFonts w:ascii="宋体" w:hAnsi="宋体" w:cs="宋体" w:hint="eastAsia"/>
                <w:color w:val="000000"/>
                <w:kern w:val="0"/>
                <w:sz w:val="20"/>
              </w:rPr>
              <w:t>减小，可</w:t>
            </w:r>
            <w:proofErr w:type="gramStart"/>
            <w:r>
              <w:rPr>
                <w:rFonts w:ascii="宋体" w:hAnsi="宋体" w:cs="宋体" w:hint="eastAsia"/>
                <w:color w:val="000000"/>
                <w:kern w:val="0"/>
                <w:sz w:val="20"/>
              </w:rPr>
              <w:t>实现长按</w:t>
            </w:r>
            <w:proofErr w:type="gramEnd"/>
            <w:r>
              <w:rPr>
                <w:rFonts w:ascii="宋体" w:hAnsi="宋体" w:cs="宋体" w:hint="eastAsia"/>
                <w:color w:val="000000"/>
                <w:kern w:val="0"/>
                <w:sz w:val="20"/>
              </w:rPr>
              <w:t>连续减小音量。</w:t>
            </w:r>
          </w:p>
          <w:p w14:paraId="6D3EC209"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3.具有≥两种充电方式，包括充电座充电和TYPE-C充电。</w:t>
            </w:r>
          </w:p>
          <w:p w14:paraId="1BA6BCFF"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4.具有蓝色指示灯状态反馈功能，开机时指示灯长亮，关机时指示灯亮2S后熄灭；所有按键在按下时指示灯都会即按即亮；充电时指示灯快闪，</w:t>
            </w:r>
            <w:proofErr w:type="gramStart"/>
            <w:r>
              <w:rPr>
                <w:rFonts w:ascii="宋体" w:hAnsi="宋体" w:cs="宋体" w:hint="eastAsia"/>
                <w:color w:val="000000"/>
                <w:kern w:val="0"/>
                <w:sz w:val="20"/>
              </w:rPr>
              <w:t>满电时</w:t>
            </w:r>
            <w:proofErr w:type="gramEnd"/>
            <w:r>
              <w:rPr>
                <w:rFonts w:ascii="宋体" w:hAnsi="宋体" w:cs="宋体" w:hint="eastAsia"/>
                <w:color w:val="000000"/>
                <w:kern w:val="0"/>
                <w:sz w:val="20"/>
              </w:rPr>
              <w:t>指示灯长亮。</w:t>
            </w:r>
          </w:p>
          <w:p w14:paraId="66AD4180"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5.具有开/关机按键：</w:t>
            </w:r>
            <w:proofErr w:type="gramStart"/>
            <w:r>
              <w:rPr>
                <w:rFonts w:ascii="宋体" w:hAnsi="宋体" w:cs="宋体" w:hint="eastAsia"/>
                <w:color w:val="000000"/>
                <w:kern w:val="0"/>
                <w:sz w:val="20"/>
              </w:rPr>
              <w:t>长按</w:t>
            </w:r>
            <w:proofErr w:type="gramEnd"/>
            <w:r>
              <w:rPr>
                <w:rFonts w:ascii="宋体" w:hAnsi="宋体" w:cs="宋体" w:hint="eastAsia"/>
                <w:color w:val="000000"/>
                <w:kern w:val="0"/>
                <w:sz w:val="20"/>
              </w:rPr>
              <w:t>2S开机，</w:t>
            </w:r>
            <w:proofErr w:type="gramStart"/>
            <w:r>
              <w:rPr>
                <w:rFonts w:ascii="宋体" w:hAnsi="宋体" w:cs="宋体" w:hint="eastAsia"/>
                <w:color w:val="000000"/>
                <w:kern w:val="0"/>
                <w:sz w:val="20"/>
              </w:rPr>
              <w:t>长按</w:t>
            </w:r>
            <w:proofErr w:type="gramEnd"/>
            <w:r>
              <w:rPr>
                <w:rFonts w:ascii="宋体" w:hAnsi="宋体" w:cs="宋体" w:hint="eastAsia"/>
                <w:color w:val="000000"/>
                <w:kern w:val="0"/>
                <w:sz w:val="20"/>
              </w:rPr>
              <w:t>2S关机。</w:t>
            </w:r>
          </w:p>
          <w:p w14:paraId="1FB6B48D"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6.具有上翻按键：</w:t>
            </w:r>
            <w:proofErr w:type="gramStart"/>
            <w:r>
              <w:rPr>
                <w:rFonts w:ascii="宋体" w:hAnsi="宋体" w:cs="宋体" w:hint="eastAsia"/>
                <w:color w:val="000000"/>
                <w:kern w:val="0"/>
                <w:sz w:val="20"/>
              </w:rPr>
              <w:t>短按实现</w:t>
            </w:r>
            <w:proofErr w:type="gramEnd"/>
            <w:r>
              <w:rPr>
                <w:rFonts w:ascii="宋体" w:hAnsi="宋体" w:cs="宋体" w:hint="eastAsia"/>
                <w:color w:val="000000"/>
                <w:kern w:val="0"/>
                <w:sz w:val="20"/>
              </w:rPr>
              <w:t>上翻页操作，长按时开启/退出全屏。</w:t>
            </w:r>
          </w:p>
          <w:p w14:paraId="3F395206"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7.具有超链接按键：单击选择，</w:t>
            </w:r>
            <w:proofErr w:type="gramStart"/>
            <w:r>
              <w:rPr>
                <w:rFonts w:ascii="宋体" w:hAnsi="宋体" w:cs="宋体" w:hint="eastAsia"/>
                <w:color w:val="000000"/>
                <w:kern w:val="0"/>
                <w:sz w:val="20"/>
              </w:rPr>
              <w:t>双击超链接，长按</w:t>
            </w:r>
            <w:proofErr w:type="gramEnd"/>
            <w:r>
              <w:rPr>
                <w:rFonts w:ascii="宋体" w:hAnsi="宋体" w:cs="宋体" w:hint="eastAsia"/>
                <w:color w:val="000000"/>
                <w:kern w:val="0"/>
                <w:sz w:val="20"/>
              </w:rPr>
              <w:t>切换窗口。</w:t>
            </w:r>
          </w:p>
          <w:p w14:paraId="150C90FD"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8.具有激光按键：激光按键即按即亮。</w:t>
            </w:r>
          </w:p>
          <w:p w14:paraId="1E23077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9.具有下翻按键：</w:t>
            </w:r>
            <w:proofErr w:type="gramStart"/>
            <w:r>
              <w:rPr>
                <w:rFonts w:ascii="宋体" w:hAnsi="宋体" w:cs="宋体" w:hint="eastAsia"/>
                <w:color w:val="000000"/>
                <w:kern w:val="0"/>
                <w:sz w:val="20"/>
              </w:rPr>
              <w:t>短按实现</w:t>
            </w:r>
            <w:proofErr w:type="gramEnd"/>
            <w:r>
              <w:rPr>
                <w:rFonts w:ascii="宋体" w:hAnsi="宋体" w:cs="宋体" w:hint="eastAsia"/>
                <w:color w:val="000000"/>
                <w:kern w:val="0"/>
                <w:sz w:val="20"/>
              </w:rPr>
              <w:t>下翻页操作，全屏时</w:t>
            </w:r>
            <w:proofErr w:type="gramStart"/>
            <w:r>
              <w:rPr>
                <w:rFonts w:ascii="宋体" w:hAnsi="宋体" w:cs="宋体" w:hint="eastAsia"/>
                <w:color w:val="000000"/>
                <w:kern w:val="0"/>
                <w:sz w:val="20"/>
              </w:rPr>
              <w:t>长按黑</w:t>
            </w:r>
            <w:proofErr w:type="gramEnd"/>
            <w:r>
              <w:rPr>
                <w:rFonts w:ascii="宋体" w:hAnsi="宋体" w:cs="宋体" w:hint="eastAsia"/>
                <w:color w:val="000000"/>
                <w:kern w:val="0"/>
                <w:sz w:val="20"/>
              </w:rPr>
              <w:t>屏。</w:t>
            </w:r>
          </w:p>
        </w:tc>
        <w:tc>
          <w:tcPr>
            <w:tcW w:w="489" w:type="dxa"/>
            <w:tcBorders>
              <w:top w:val="single" w:sz="4" w:space="0" w:color="000000"/>
              <w:left w:val="single" w:sz="4" w:space="0" w:color="000000"/>
              <w:bottom w:val="single" w:sz="4" w:space="0" w:color="000000"/>
              <w:right w:val="single" w:sz="4" w:space="0" w:color="000000"/>
            </w:tcBorders>
            <w:vAlign w:val="center"/>
          </w:tcPr>
          <w:p w14:paraId="40E213A2"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3C17F88E" w14:textId="77777777" w:rsidR="0099416C" w:rsidRDefault="007C27C3">
            <w:pPr>
              <w:widowControl/>
              <w:jc w:val="center"/>
              <w:textAlignment w:val="center"/>
              <w:rPr>
                <w:rFonts w:ascii="宋体" w:hAnsi="宋体" w:cs="宋体"/>
                <w:color w:val="0C0C0C"/>
                <w:kern w:val="0"/>
                <w:sz w:val="20"/>
                <w:lang w:bidi="ar"/>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7EA73D18"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44D1D921"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153612C"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06C3BC9D" w14:textId="77777777" w:rsidR="0099416C" w:rsidRDefault="007C27C3">
            <w:pPr>
              <w:widowControl/>
              <w:jc w:val="center"/>
              <w:textAlignment w:val="center"/>
              <w:rPr>
                <w:rFonts w:ascii="宋体" w:hAnsi="宋体" w:cs="宋体"/>
                <w:color w:val="0C0C0C"/>
                <w:kern w:val="0"/>
                <w:sz w:val="20"/>
                <w:lang w:bidi="ar"/>
              </w:rPr>
            </w:pPr>
            <w:proofErr w:type="gramStart"/>
            <w:r>
              <w:rPr>
                <w:rFonts w:ascii="宋体" w:hAnsi="宋体" w:cs="宋体" w:hint="eastAsia"/>
                <w:color w:val="000000"/>
                <w:kern w:val="0"/>
                <w:sz w:val="20"/>
                <w:lang w:bidi="ar"/>
              </w:rPr>
              <w:t>吊麦支架</w:t>
            </w:r>
            <w:proofErr w:type="gramEnd"/>
          </w:p>
        </w:tc>
        <w:tc>
          <w:tcPr>
            <w:tcW w:w="5529" w:type="dxa"/>
            <w:tcBorders>
              <w:top w:val="single" w:sz="4" w:space="0" w:color="000000"/>
              <w:left w:val="single" w:sz="4" w:space="0" w:color="000000"/>
              <w:bottom w:val="single" w:sz="4" w:space="0" w:color="000000"/>
              <w:right w:val="single" w:sz="4" w:space="0" w:color="000000"/>
            </w:tcBorders>
            <w:vAlign w:val="center"/>
          </w:tcPr>
          <w:p w14:paraId="1E278E88" w14:textId="77777777" w:rsidR="0099416C" w:rsidRDefault="007C27C3">
            <w:pPr>
              <w:jc w:val="left"/>
              <w:rPr>
                <w:rFonts w:ascii="宋体" w:hAnsi="宋体" w:cs="宋体"/>
                <w:color w:val="000000"/>
                <w:kern w:val="0"/>
                <w:sz w:val="20"/>
              </w:rPr>
            </w:pPr>
            <w:proofErr w:type="gramStart"/>
            <w:r>
              <w:rPr>
                <w:rFonts w:ascii="宋体" w:hAnsi="宋体" w:cs="宋体" w:hint="eastAsia"/>
                <w:color w:val="000000"/>
                <w:kern w:val="0"/>
                <w:sz w:val="20"/>
              </w:rPr>
              <w:t>专用吊麦支架</w:t>
            </w:r>
            <w:proofErr w:type="gramEnd"/>
          </w:p>
        </w:tc>
        <w:tc>
          <w:tcPr>
            <w:tcW w:w="489" w:type="dxa"/>
            <w:tcBorders>
              <w:top w:val="single" w:sz="4" w:space="0" w:color="000000"/>
              <w:left w:val="single" w:sz="4" w:space="0" w:color="000000"/>
              <w:bottom w:val="single" w:sz="4" w:space="0" w:color="000000"/>
              <w:right w:val="single" w:sz="4" w:space="0" w:color="000000"/>
            </w:tcBorders>
            <w:vAlign w:val="center"/>
          </w:tcPr>
          <w:p w14:paraId="6E93B36C"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33572308" w14:textId="77777777" w:rsidR="0099416C" w:rsidRDefault="007C27C3">
            <w:pPr>
              <w:widowControl/>
              <w:jc w:val="center"/>
              <w:textAlignment w:val="center"/>
              <w:rPr>
                <w:rFonts w:ascii="宋体" w:hAnsi="宋体" w:cs="宋体"/>
                <w:color w:val="0C0C0C"/>
                <w:kern w:val="0"/>
                <w:sz w:val="20"/>
                <w:lang w:bidi="ar"/>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30E7B9DB"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68429EF9"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183A745"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72B4EB90" w14:textId="77777777" w:rsidR="0099416C" w:rsidRDefault="007C27C3">
            <w:pPr>
              <w:widowControl/>
              <w:jc w:val="center"/>
              <w:textAlignment w:val="center"/>
              <w:rPr>
                <w:rFonts w:ascii="宋体" w:hAnsi="宋体" w:cs="宋体"/>
                <w:color w:val="0C0C0C"/>
                <w:kern w:val="0"/>
                <w:sz w:val="20"/>
                <w:lang w:bidi="ar"/>
              </w:rPr>
            </w:pPr>
            <w:proofErr w:type="gramStart"/>
            <w:r>
              <w:rPr>
                <w:rFonts w:ascii="宋体" w:hAnsi="宋体" w:cs="宋体" w:hint="eastAsia"/>
                <w:color w:val="000000"/>
                <w:kern w:val="0"/>
                <w:sz w:val="20"/>
                <w:lang w:bidi="ar"/>
              </w:rPr>
              <w:t>云控教室</w:t>
            </w:r>
            <w:proofErr w:type="gramEnd"/>
            <w:r>
              <w:rPr>
                <w:rFonts w:ascii="宋体" w:hAnsi="宋体" w:cs="宋体" w:hint="eastAsia"/>
                <w:color w:val="000000"/>
                <w:kern w:val="0"/>
                <w:sz w:val="20"/>
                <w:lang w:bidi="ar"/>
              </w:rPr>
              <w:t>终端</w:t>
            </w:r>
          </w:p>
        </w:tc>
        <w:tc>
          <w:tcPr>
            <w:tcW w:w="5529" w:type="dxa"/>
            <w:tcBorders>
              <w:top w:val="single" w:sz="4" w:space="0" w:color="000000"/>
              <w:left w:val="single" w:sz="4" w:space="0" w:color="000000"/>
              <w:bottom w:val="single" w:sz="4" w:space="0" w:color="000000"/>
              <w:right w:val="single" w:sz="4" w:space="0" w:color="000000"/>
            </w:tcBorders>
            <w:vAlign w:val="center"/>
          </w:tcPr>
          <w:p w14:paraId="21BDE9ED"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1.采用≤1U机架式设计，黑色氧化铝拉丝面板，专业机械组装工艺。</w:t>
            </w:r>
          </w:p>
          <w:p w14:paraId="0DC3F14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2.设备高度集成化，内置音频控制、视频矩阵、</w:t>
            </w:r>
            <w:proofErr w:type="gramStart"/>
            <w:r>
              <w:rPr>
                <w:rFonts w:ascii="宋体" w:hAnsi="宋体" w:cs="宋体" w:hint="eastAsia"/>
                <w:color w:val="000000"/>
                <w:kern w:val="0"/>
                <w:sz w:val="20"/>
              </w:rPr>
              <w:t>物联中</w:t>
            </w:r>
            <w:proofErr w:type="gramEnd"/>
            <w:r>
              <w:rPr>
                <w:rFonts w:ascii="宋体" w:hAnsi="宋体" w:cs="宋体" w:hint="eastAsia"/>
                <w:color w:val="000000"/>
                <w:kern w:val="0"/>
                <w:sz w:val="20"/>
              </w:rPr>
              <w:t>控、功放以及网络广播解码模块。</w:t>
            </w:r>
          </w:p>
          <w:p w14:paraId="310B216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lastRenderedPageBreak/>
              <w:t>3.内置2.4G无线音频模块，可连接2.4G无线话筒，实现无线本地扩音。</w:t>
            </w:r>
          </w:p>
          <w:p w14:paraId="130C6D1E"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具有≥4路HDMI输入和≥2路HDMI输出接口、≥1组RCA输入、≥1路100V定压信号备份输入、≥1路RJ45网络接口、≥1路MIC接口、≥1路ANT无线话筒天线接口、≥1组RCA输出接口、≥2路RS-232接口、≥2路RS-485接口(其中1路可用于接入控制面板)、≥</w:t>
            </w:r>
            <w:proofErr w:type="gramStart"/>
            <w:r>
              <w:rPr>
                <w:rFonts w:ascii="宋体" w:hAnsi="宋体" w:cs="宋体" w:hint="eastAsia"/>
                <w:color w:val="000000"/>
                <w:kern w:val="0"/>
                <w:sz w:val="20"/>
              </w:rPr>
              <w:t>1路韦根协议</w:t>
            </w:r>
            <w:proofErr w:type="gramEnd"/>
            <w:r>
              <w:rPr>
                <w:rFonts w:ascii="宋体" w:hAnsi="宋体" w:cs="宋体" w:hint="eastAsia"/>
                <w:color w:val="000000"/>
                <w:kern w:val="0"/>
                <w:sz w:val="20"/>
              </w:rPr>
              <w:t>接口、≥2路弱继电器接口、≥2路I/O控制接口、≥2路IR控制接口、≥1路电源控制接口、≥1路幕布控制接口、≥1路复位按钮，≥2路SPK输出接口。</w:t>
            </w:r>
          </w:p>
          <w:p w14:paraId="5EC2DA6F"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5.内置≥2*45W（MAX）智能数字功放模块，具备≥2路功放输出接口，可直接</w:t>
            </w:r>
            <w:proofErr w:type="gramStart"/>
            <w:r>
              <w:rPr>
                <w:rFonts w:ascii="宋体" w:hAnsi="宋体" w:cs="宋体" w:hint="eastAsia"/>
                <w:color w:val="000000"/>
                <w:kern w:val="0"/>
                <w:sz w:val="20"/>
              </w:rPr>
              <w:t>接</w:t>
            </w:r>
            <w:proofErr w:type="gramEnd"/>
            <w:r>
              <w:rPr>
                <w:rFonts w:ascii="宋体" w:hAnsi="宋体" w:cs="宋体" w:hint="eastAsia"/>
                <w:color w:val="000000"/>
                <w:kern w:val="0"/>
                <w:sz w:val="20"/>
              </w:rPr>
              <w:t>定阻音箱。</w:t>
            </w:r>
          </w:p>
          <w:p w14:paraId="7442B98D"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6.集成网络广播功能，内置一体化网络IP解码模块，可作为数字广播解码终端使用，配合网络广播系统可实现定时打铃、音频播放、手机端远程点播节目、广播喊话功能，可搭配消防采集器对接消防短路输入信号，实现全区和分区消防报警功能。</w:t>
            </w:r>
          </w:p>
          <w:p w14:paraId="3ED53F46"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●7.具有考试音频备份功能，当网络异常时或设备断电时，广播信号自动从数字网络信号切换到模拟定压信号播放，考试音频备份切换延时≤300ms，保证音频信号正常播放。</w:t>
            </w:r>
          </w:p>
          <w:p w14:paraId="15E92D6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8.采用跨平台软件技术，搭配控制主机，具备≥8个</w:t>
            </w:r>
            <w:proofErr w:type="gramStart"/>
            <w:r>
              <w:rPr>
                <w:rFonts w:ascii="宋体" w:hAnsi="宋体" w:cs="宋体" w:hint="eastAsia"/>
                <w:color w:val="000000"/>
                <w:kern w:val="0"/>
                <w:sz w:val="20"/>
              </w:rPr>
              <w:t>端控制</w:t>
            </w:r>
            <w:proofErr w:type="gramEnd"/>
            <w:r>
              <w:rPr>
                <w:rFonts w:ascii="宋体" w:hAnsi="宋体" w:cs="宋体" w:hint="eastAsia"/>
                <w:color w:val="000000"/>
                <w:kern w:val="0"/>
                <w:sz w:val="20"/>
              </w:rPr>
              <w:t>和管理，包括教师web端、管理员web端、安卓APP、苹果APP、触控控制屏、H5、</w:t>
            </w:r>
            <w:proofErr w:type="gramStart"/>
            <w:r>
              <w:rPr>
                <w:rFonts w:ascii="宋体" w:hAnsi="宋体" w:cs="宋体" w:hint="eastAsia"/>
                <w:color w:val="000000"/>
                <w:kern w:val="0"/>
                <w:sz w:val="20"/>
              </w:rPr>
              <w:t>微信小</w:t>
            </w:r>
            <w:proofErr w:type="gramEnd"/>
            <w:r>
              <w:rPr>
                <w:rFonts w:ascii="宋体" w:hAnsi="宋体" w:cs="宋体" w:hint="eastAsia"/>
                <w:color w:val="000000"/>
                <w:kern w:val="0"/>
                <w:sz w:val="20"/>
              </w:rPr>
              <w:t>程序、钉钉，并且可以实现触发联动与定时控制，允许自定义所有的场景动作。</w:t>
            </w:r>
          </w:p>
          <w:p w14:paraId="2D7ED0FC"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9.支持多种教室控制面板设置策略，采用刷卡、人脸识别、手机</w:t>
            </w:r>
            <w:proofErr w:type="gramStart"/>
            <w:r>
              <w:rPr>
                <w:rFonts w:ascii="宋体" w:hAnsi="宋体" w:cs="宋体" w:hint="eastAsia"/>
                <w:color w:val="000000"/>
                <w:kern w:val="0"/>
                <w:sz w:val="20"/>
              </w:rPr>
              <w:t>双向扫码和</w:t>
            </w:r>
            <w:proofErr w:type="gramEnd"/>
            <w:r>
              <w:rPr>
                <w:rFonts w:ascii="宋体" w:hAnsi="宋体" w:cs="宋体" w:hint="eastAsia"/>
                <w:color w:val="000000"/>
                <w:kern w:val="0"/>
                <w:sz w:val="20"/>
              </w:rPr>
              <w:t>控制面板按键组合的方式对终端进行控制，避免无关人员操作。需拓展管理控制主机实现。</w:t>
            </w:r>
          </w:p>
        </w:tc>
        <w:tc>
          <w:tcPr>
            <w:tcW w:w="489" w:type="dxa"/>
            <w:tcBorders>
              <w:top w:val="single" w:sz="4" w:space="0" w:color="000000"/>
              <w:left w:val="single" w:sz="4" w:space="0" w:color="000000"/>
              <w:bottom w:val="single" w:sz="4" w:space="0" w:color="000000"/>
              <w:right w:val="single" w:sz="4" w:space="0" w:color="000000"/>
            </w:tcBorders>
            <w:vAlign w:val="center"/>
          </w:tcPr>
          <w:p w14:paraId="752418DA"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04DA6413"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493DF090"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0F2B2E10"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ED9AE6A"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6005114A"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终端触控屏</w:t>
            </w:r>
          </w:p>
        </w:tc>
        <w:tc>
          <w:tcPr>
            <w:tcW w:w="5529" w:type="dxa"/>
            <w:tcBorders>
              <w:top w:val="single" w:sz="4" w:space="0" w:color="000000"/>
              <w:left w:val="single" w:sz="4" w:space="0" w:color="000000"/>
              <w:bottom w:val="single" w:sz="4" w:space="0" w:color="000000"/>
              <w:right w:val="single" w:sz="4" w:space="0" w:color="000000"/>
            </w:tcBorders>
            <w:vAlign w:val="center"/>
          </w:tcPr>
          <w:p w14:paraId="3D753C98" w14:textId="77777777" w:rsidR="0099416C" w:rsidRPr="00244973" w:rsidRDefault="007C27C3">
            <w:pPr>
              <w:jc w:val="left"/>
              <w:rPr>
                <w:rFonts w:ascii="宋体" w:hAnsi="宋体" w:cs="宋体"/>
                <w:kern w:val="0"/>
                <w:sz w:val="20"/>
              </w:rPr>
            </w:pPr>
            <w:r w:rsidRPr="00244973">
              <w:rPr>
                <w:rFonts w:ascii="宋体" w:hAnsi="宋体" w:cs="宋体" w:hint="eastAsia"/>
                <w:kern w:val="0"/>
                <w:sz w:val="20"/>
              </w:rPr>
              <w:t>1.显示尺寸≥7英寸，采用≥16位RGB全彩色设计，分辨率≥1024*600，亮度≥220cd/m2，屏幕具备触摸控制功能。</w:t>
            </w:r>
          </w:p>
          <w:p w14:paraId="55A25E98" w14:textId="77777777" w:rsidR="0099416C" w:rsidRPr="00244973" w:rsidRDefault="007C27C3">
            <w:pPr>
              <w:jc w:val="left"/>
              <w:rPr>
                <w:rFonts w:ascii="宋体" w:hAnsi="宋体" w:cs="宋体"/>
                <w:kern w:val="0"/>
                <w:sz w:val="20"/>
              </w:rPr>
            </w:pPr>
            <w:r w:rsidRPr="00244973">
              <w:rPr>
                <w:rFonts w:ascii="宋体" w:hAnsi="宋体" w:cs="宋体" w:hint="eastAsia"/>
                <w:kern w:val="0"/>
                <w:sz w:val="20"/>
              </w:rPr>
              <w:t>2.支持主机信息查看功能，可实现对接入主机型号、IP及版本相关信息的查看。</w:t>
            </w:r>
          </w:p>
          <w:p w14:paraId="5113E315" w14:textId="77777777" w:rsidR="0099416C" w:rsidRPr="00244973" w:rsidRDefault="007C27C3">
            <w:pPr>
              <w:jc w:val="left"/>
              <w:rPr>
                <w:rFonts w:ascii="宋体" w:hAnsi="宋体" w:cs="宋体"/>
                <w:kern w:val="0"/>
                <w:sz w:val="20"/>
              </w:rPr>
            </w:pPr>
            <w:r w:rsidRPr="00244973">
              <w:rPr>
                <w:rFonts w:ascii="宋体" w:hAnsi="宋体" w:cs="宋体" w:hint="eastAsia"/>
                <w:kern w:val="0"/>
                <w:sz w:val="20"/>
              </w:rPr>
              <w:t>3.支持通过RS485控制以及主机供电，无需连接额外电源。</w:t>
            </w:r>
          </w:p>
          <w:p w14:paraId="02FB6BC2" w14:textId="77777777" w:rsidR="0099416C" w:rsidRPr="00244973" w:rsidRDefault="007C27C3">
            <w:pPr>
              <w:jc w:val="left"/>
              <w:rPr>
                <w:rFonts w:ascii="宋体" w:hAnsi="宋体" w:cs="宋体"/>
                <w:kern w:val="0"/>
                <w:sz w:val="20"/>
              </w:rPr>
            </w:pPr>
            <w:r w:rsidRPr="00244973">
              <w:rPr>
                <w:rFonts w:ascii="宋体" w:hAnsi="宋体" w:cs="宋体" w:hint="eastAsia"/>
                <w:kern w:val="0"/>
                <w:sz w:val="20"/>
              </w:rPr>
              <w:t>4.具备隐藏式复位按键。</w:t>
            </w:r>
          </w:p>
          <w:p w14:paraId="02619DC3" w14:textId="77777777" w:rsidR="0099416C" w:rsidRPr="00244973" w:rsidRDefault="007C27C3">
            <w:pPr>
              <w:jc w:val="left"/>
              <w:rPr>
                <w:rFonts w:ascii="宋体" w:hAnsi="宋体" w:cs="宋体"/>
                <w:kern w:val="0"/>
                <w:sz w:val="20"/>
              </w:rPr>
            </w:pPr>
            <w:r w:rsidRPr="00244973">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75EE02BA"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46EB95F2"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56E44B57"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6D3E76E5"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692CD0B"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8D0DF6F"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面板1</w:t>
            </w:r>
          </w:p>
        </w:tc>
        <w:tc>
          <w:tcPr>
            <w:tcW w:w="5529" w:type="dxa"/>
            <w:tcBorders>
              <w:top w:val="single" w:sz="4" w:space="0" w:color="000000"/>
              <w:left w:val="single" w:sz="4" w:space="0" w:color="000000"/>
              <w:bottom w:val="single" w:sz="4" w:space="0" w:color="000000"/>
              <w:right w:val="single" w:sz="4" w:space="0" w:color="000000"/>
            </w:tcBorders>
            <w:vAlign w:val="center"/>
          </w:tcPr>
          <w:p w14:paraId="10188742" w14:textId="77777777" w:rsidR="0099416C" w:rsidRPr="00244973" w:rsidRDefault="007C27C3">
            <w:pPr>
              <w:jc w:val="left"/>
              <w:rPr>
                <w:rFonts w:ascii="宋体" w:hAnsi="宋体" w:cs="宋体"/>
                <w:kern w:val="0"/>
                <w:sz w:val="20"/>
              </w:rPr>
            </w:pPr>
            <w:r w:rsidRPr="00244973">
              <w:rPr>
                <w:rFonts w:ascii="宋体" w:hAnsi="宋体" w:cs="宋体" w:hint="eastAsia"/>
                <w:kern w:val="0"/>
                <w:sz w:val="20"/>
              </w:rPr>
              <w:t>1.采用无线数字识别技术，每个开关各自独立控制码，不会相互干扰。</w:t>
            </w:r>
          </w:p>
          <w:p w14:paraId="1809B1F7" w14:textId="77777777" w:rsidR="0099416C" w:rsidRPr="00244973" w:rsidRDefault="007C27C3">
            <w:pPr>
              <w:jc w:val="left"/>
              <w:rPr>
                <w:rFonts w:ascii="宋体" w:hAnsi="宋体" w:cs="宋体"/>
                <w:kern w:val="0"/>
                <w:sz w:val="20"/>
              </w:rPr>
            </w:pPr>
            <w:r w:rsidRPr="00244973">
              <w:rPr>
                <w:rFonts w:ascii="宋体" w:hAnsi="宋体" w:cs="宋体" w:hint="eastAsia"/>
                <w:kern w:val="0"/>
                <w:sz w:val="20"/>
              </w:rPr>
              <w:t>2.支持手动、远程控制功能。</w:t>
            </w:r>
          </w:p>
          <w:p w14:paraId="46FD130B" w14:textId="77777777" w:rsidR="0099416C" w:rsidRPr="00244973" w:rsidRDefault="007C27C3">
            <w:pPr>
              <w:jc w:val="left"/>
              <w:rPr>
                <w:rFonts w:ascii="宋体" w:hAnsi="宋体" w:cs="宋体"/>
                <w:kern w:val="0"/>
                <w:sz w:val="20"/>
              </w:rPr>
            </w:pPr>
            <w:r w:rsidRPr="00244973">
              <w:rPr>
                <w:rFonts w:ascii="宋体" w:hAnsi="宋体" w:cs="宋体" w:hint="eastAsia"/>
                <w:kern w:val="0"/>
                <w:sz w:val="20"/>
              </w:rPr>
              <w:t>3.采用标准电气符号标识、86底盒安装、火线控制安装，接线和普通机械墙壁开关完全相同。</w:t>
            </w:r>
          </w:p>
          <w:p w14:paraId="75D05D51" w14:textId="77777777" w:rsidR="0099416C" w:rsidRPr="00244973" w:rsidRDefault="007C27C3">
            <w:pPr>
              <w:jc w:val="left"/>
              <w:rPr>
                <w:rFonts w:ascii="宋体" w:hAnsi="宋体" w:cs="宋体"/>
                <w:kern w:val="0"/>
                <w:sz w:val="20"/>
              </w:rPr>
            </w:pPr>
            <w:r w:rsidRPr="00244973">
              <w:rPr>
                <w:rFonts w:ascii="宋体" w:hAnsi="宋体" w:cs="宋体" w:hint="eastAsia"/>
                <w:kern w:val="0"/>
                <w:sz w:val="20"/>
              </w:rPr>
              <w:t>4.开关与无线网关之间采用智能</w:t>
            </w:r>
            <w:proofErr w:type="gramStart"/>
            <w:r w:rsidRPr="00244973">
              <w:rPr>
                <w:rFonts w:ascii="宋体" w:hAnsi="宋体" w:cs="宋体" w:hint="eastAsia"/>
                <w:kern w:val="0"/>
                <w:sz w:val="20"/>
              </w:rPr>
              <w:t>分键录码</w:t>
            </w:r>
            <w:proofErr w:type="gramEnd"/>
            <w:r w:rsidRPr="00244973">
              <w:rPr>
                <w:rFonts w:ascii="宋体" w:hAnsi="宋体" w:cs="宋体" w:hint="eastAsia"/>
                <w:kern w:val="0"/>
                <w:sz w:val="20"/>
              </w:rPr>
              <w:t>技术，可实时反馈开关状态。</w:t>
            </w:r>
          </w:p>
          <w:p w14:paraId="5598E1D6" w14:textId="77777777" w:rsidR="0099416C" w:rsidRPr="00244973" w:rsidRDefault="007C27C3">
            <w:pPr>
              <w:jc w:val="left"/>
              <w:rPr>
                <w:rFonts w:ascii="宋体" w:hAnsi="宋体" w:cs="宋体"/>
                <w:kern w:val="0"/>
                <w:sz w:val="20"/>
              </w:rPr>
            </w:pPr>
            <w:r w:rsidRPr="00244973">
              <w:rPr>
                <w:rFonts w:ascii="宋体" w:hAnsi="宋体" w:cs="宋体" w:hint="eastAsia"/>
                <w:kern w:val="0"/>
                <w:sz w:val="20"/>
              </w:rPr>
              <w:t>5.负载额定功率≥900W。</w:t>
            </w:r>
          </w:p>
          <w:p w14:paraId="651CC0DB" w14:textId="77777777" w:rsidR="0099416C" w:rsidRPr="00244973" w:rsidRDefault="007C27C3">
            <w:pPr>
              <w:jc w:val="left"/>
              <w:rPr>
                <w:rFonts w:ascii="宋体" w:hAnsi="宋体" w:cs="宋体"/>
                <w:kern w:val="0"/>
                <w:sz w:val="20"/>
              </w:rPr>
            </w:pPr>
            <w:r w:rsidRPr="00244973">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1B1F83E7"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2313EF70" w14:textId="77777777" w:rsidR="0099416C" w:rsidRDefault="007C27C3">
            <w:pPr>
              <w:widowControl/>
              <w:jc w:val="center"/>
              <w:textAlignment w:val="center"/>
              <w:rPr>
                <w:rFonts w:ascii="宋体" w:hAnsi="宋体" w:cs="宋体"/>
                <w:color w:val="0C0C0C"/>
                <w:kern w:val="0"/>
                <w:sz w:val="20"/>
                <w:lang w:bidi="ar"/>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4ED57035"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455D860E"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06420A3"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6C44C0FD"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面板2</w:t>
            </w:r>
          </w:p>
        </w:tc>
        <w:tc>
          <w:tcPr>
            <w:tcW w:w="5529" w:type="dxa"/>
            <w:tcBorders>
              <w:top w:val="single" w:sz="4" w:space="0" w:color="000000"/>
              <w:left w:val="single" w:sz="4" w:space="0" w:color="000000"/>
              <w:bottom w:val="single" w:sz="4" w:space="0" w:color="000000"/>
              <w:right w:val="single" w:sz="4" w:space="0" w:color="000000"/>
            </w:tcBorders>
            <w:vAlign w:val="center"/>
          </w:tcPr>
          <w:p w14:paraId="24AC9775"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1.采用无线数字识别技术，每个开关各自独立控制码，不会相互干扰。</w:t>
            </w:r>
          </w:p>
          <w:p w14:paraId="0C3B2C90"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lastRenderedPageBreak/>
              <w:t>2.支持手动、远程控制功能。</w:t>
            </w:r>
          </w:p>
          <w:p w14:paraId="5529479C"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3.采用标准电气符号标识、86底盒安装、火线控制安装，接线和普通机械墙壁开关完全相同。</w:t>
            </w:r>
          </w:p>
          <w:p w14:paraId="2BAD0776"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4.开关与无线网关之间采用智能</w:t>
            </w:r>
            <w:proofErr w:type="gramStart"/>
            <w:r>
              <w:rPr>
                <w:rFonts w:ascii="宋体" w:hAnsi="宋体" w:cs="宋体" w:hint="eastAsia"/>
                <w:color w:val="000000"/>
                <w:kern w:val="0"/>
                <w:sz w:val="20"/>
              </w:rPr>
              <w:t>分键录码</w:t>
            </w:r>
            <w:proofErr w:type="gramEnd"/>
            <w:r>
              <w:rPr>
                <w:rFonts w:ascii="宋体" w:hAnsi="宋体" w:cs="宋体" w:hint="eastAsia"/>
                <w:color w:val="000000"/>
                <w:kern w:val="0"/>
                <w:sz w:val="20"/>
              </w:rPr>
              <w:t>技术，每个开关系统可实现全开、全关、单路开/关的设置，并可实时反馈开关状态。</w:t>
            </w:r>
          </w:p>
          <w:p w14:paraId="280400E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5.负载额定功率≥1200W。</w:t>
            </w:r>
          </w:p>
          <w:p w14:paraId="3CA358E3" w14:textId="77777777" w:rsidR="0099416C" w:rsidRDefault="007C27C3">
            <w:pPr>
              <w:jc w:val="left"/>
              <w:rPr>
                <w:rFonts w:ascii="宋体" w:hAnsi="宋体" w:cs="宋体"/>
                <w:color w:val="000000"/>
                <w:kern w:val="0"/>
                <w:sz w:val="20"/>
              </w:rPr>
            </w:pPr>
            <w:r w:rsidRPr="00244973">
              <w:rPr>
                <w:rFonts w:asciiTheme="minorEastAsia" w:hAnsiTheme="minorEastAsia" w:cs="宋体" w:hint="eastAsia"/>
                <w:kern w:val="0"/>
                <w:sz w:val="20"/>
              </w:rPr>
              <w:t>注：本产品报价需包含施工安装及布线</w:t>
            </w:r>
          </w:p>
        </w:tc>
        <w:tc>
          <w:tcPr>
            <w:tcW w:w="489" w:type="dxa"/>
            <w:tcBorders>
              <w:top w:val="single" w:sz="4" w:space="0" w:color="000000"/>
              <w:left w:val="single" w:sz="4" w:space="0" w:color="000000"/>
              <w:bottom w:val="single" w:sz="4" w:space="0" w:color="000000"/>
              <w:right w:val="single" w:sz="4" w:space="0" w:color="000000"/>
            </w:tcBorders>
            <w:vAlign w:val="center"/>
          </w:tcPr>
          <w:p w14:paraId="6195D46E"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2</w:t>
            </w:r>
          </w:p>
        </w:tc>
        <w:tc>
          <w:tcPr>
            <w:tcW w:w="645" w:type="dxa"/>
            <w:tcBorders>
              <w:top w:val="single" w:sz="4" w:space="0" w:color="000000"/>
              <w:left w:val="single" w:sz="4" w:space="0" w:color="000000"/>
              <w:bottom w:val="single" w:sz="4" w:space="0" w:color="000000"/>
              <w:right w:val="single" w:sz="4" w:space="0" w:color="000000"/>
            </w:tcBorders>
            <w:vAlign w:val="center"/>
          </w:tcPr>
          <w:p w14:paraId="4C03633E" w14:textId="77777777" w:rsidR="0099416C" w:rsidRDefault="007C27C3">
            <w:pPr>
              <w:widowControl/>
              <w:jc w:val="center"/>
              <w:textAlignment w:val="center"/>
              <w:rPr>
                <w:rFonts w:ascii="宋体" w:hAnsi="宋体" w:cs="宋体"/>
                <w:color w:val="0C0C0C"/>
                <w:kern w:val="0"/>
                <w:sz w:val="20"/>
                <w:lang w:bidi="ar"/>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39030EDA"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646488C9"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FEC9E27"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237C1A8E"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转换器</w:t>
            </w:r>
          </w:p>
        </w:tc>
        <w:tc>
          <w:tcPr>
            <w:tcW w:w="5529" w:type="dxa"/>
            <w:tcBorders>
              <w:top w:val="single" w:sz="4" w:space="0" w:color="000000"/>
              <w:left w:val="single" w:sz="4" w:space="0" w:color="000000"/>
              <w:bottom w:val="single" w:sz="4" w:space="0" w:color="000000"/>
              <w:right w:val="single" w:sz="4" w:space="0" w:color="000000"/>
            </w:tcBorders>
            <w:vAlign w:val="center"/>
          </w:tcPr>
          <w:p w14:paraId="6B139200"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1.具有≥1路RS485输入。</w:t>
            </w:r>
          </w:p>
          <w:p w14:paraId="68D4F0B9"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2.支持将RS485串口输入的命令转换为无线信号输出控制无线通讯设备。</w:t>
            </w:r>
          </w:p>
          <w:p w14:paraId="4C23EA9C"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3.具有超低功耗待机功能，RF接收电流≤30uA。</w:t>
            </w:r>
          </w:p>
          <w:p w14:paraId="18EC30C0"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4.支持状态反馈功能，开关机的状态改变会自动上报给网关。</w:t>
            </w:r>
          </w:p>
          <w:p w14:paraId="3816F391"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5.支持远程控制功能，搭配中控主机，可实现手机或电脑通过网关实现远程控制和状态查询。</w:t>
            </w:r>
          </w:p>
          <w:p w14:paraId="638AD5E5"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6.支持停电保护功能，停电后再来电时面板将处于关灯状态。</w:t>
            </w:r>
          </w:p>
        </w:tc>
        <w:tc>
          <w:tcPr>
            <w:tcW w:w="489" w:type="dxa"/>
            <w:tcBorders>
              <w:top w:val="single" w:sz="4" w:space="0" w:color="000000"/>
              <w:left w:val="single" w:sz="4" w:space="0" w:color="000000"/>
              <w:bottom w:val="single" w:sz="4" w:space="0" w:color="000000"/>
              <w:right w:val="single" w:sz="4" w:space="0" w:color="000000"/>
            </w:tcBorders>
            <w:vAlign w:val="center"/>
          </w:tcPr>
          <w:p w14:paraId="603C9253"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0EC655B8" w14:textId="77777777" w:rsidR="0099416C" w:rsidRDefault="007C27C3">
            <w:pPr>
              <w:widowControl/>
              <w:jc w:val="center"/>
              <w:textAlignment w:val="center"/>
              <w:rPr>
                <w:rFonts w:ascii="宋体" w:hAnsi="宋体" w:cs="宋体"/>
                <w:color w:val="0C0C0C"/>
                <w:kern w:val="0"/>
                <w:sz w:val="20"/>
                <w:lang w:bidi="ar"/>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69D325F8"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1D3EEDDA"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FE08439"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633D6C8D"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48口千兆交换机</w:t>
            </w:r>
          </w:p>
        </w:tc>
        <w:tc>
          <w:tcPr>
            <w:tcW w:w="5529" w:type="dxa"/>
            <w:tcBorders>
              <w:top w:val="single" w:sz="4" w:space="0" w:color="000000"/>
              <w:left w:val="single" w:sz="4" w:space="0" w:color="000000"/>
              <w:bottom w:val="single" w:sz="4" w:space="0" w:color="000000"/>
              <w:right w:val="single" w:sz="4" w:space="0" w:color="000000"/>
            </w:tcBorders>
            <w:vAlign w:val="center"/>
          </w:tcPr>
          <w:p w14:paraId="467A4227"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★1、交换容量≥336Gbps，转发性能≥126Mpps。</w:t>
            </w:r>
          </w:p>
          <w:p w14:paraId="5B489F58"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★2、固化10/100/1000M自适应以太网端口≥24个，固化1G/10G SFP+XS接口≥4个。</w:t>
            </w:r>
          </w:p>
          <w:p w14:paraId="0C15D042"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3、设备MAC地址≥16K。</w:t>
            </w:r>
          </w:p>
          <w:p w14:paraId="3BE32CEC"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4、要求所投设备支持1对1、1对多、多对1和基于流的本地、远程镜像；且支持RSPAN和ERSPAN。</w:t>
            </w:r>
          </w:p>
          <w:p w14:paraId="153F3560"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5、支持CPU保护功能，能限制非法报文对CPU的攻击，保护交换机在各种环境下稳定工作。</w:t>
            </w:r>
          </w:p>
          <w:p w14:paraId="34EF5CF9"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6、支持专门基础网络保护机制，能够限制用户向网络中发送数据包的速率，对有攻击行为的用户进行隔离，保证设备和整网的安全稳定运行。</w:t>
            </w:r>
          </w:p>
        </w:tc>
        <w:tc>
          <w:tcPr>
            <w:tcW w:w="489" w:type="dxa"/>
            <w:tcBorders>
              <w:top w:val="single" w:sz="4" w:space="0" w:color="000000"/>
              <w:left w:val="single" w:sz="4" w:space="0" w:color="000000"/>
              <w:bottom w:val="single" w:sz="4" w:space="0" w:color="000000"/>
              <w:right w:val="single" w:sz="4" w:space="0" w:color="000000"/>
            </w:tcBorders>
            <w:vAlign w:val="center"/>
          </w:tcPr>
          <w:p w14:paraId="5DCE7FAB"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56049A56"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09A1BF92"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2E4D6FCB"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2378550"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7701FB9E"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24口千兆交换机</w:t>
            </w:r>
          </w:p>
        </w:tc>
        <w:tc>
          <w:tcPr>
            <w:tcW w:w="5529" w:type="dxa"/>
            <w:tcBorders>
              <w:top w:val="single" w:sz="4" w:space="0" w:color="000000"/>
              <w:left w:val="single" w:sz="4" w:space="0" w:color="000000"/>
              <w:bottom w:val="single" w:sz="4" w:space="0" w:color="000000"/>
              <w:right w:val="single" w:sz="4" w:space="0" w:color="000000"/>
            </w:tcBorders>
            <w:vAlign w:val="center"/>
          </w:tcPr>
          <w:p w14:paraId="221EC706"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★1、交换容量≥432Gbps，转发性能≥166Mpps。</w:t>
            </w:r>
          </w:p>
          <w:p w14:paraId="11C5F6F1"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★2、固化10/100/1000M自适应以太网端口≥48个，固化1G/10G SFP+XS接口≥4个；</w:t>
            </w:r>
          </w:p>
          <w:p w14:paraId="729F3325"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3、设备MAC地址≥16K。</w:t>
            </w:r>
          </w:p>
          <w:p w14:paraId="607A0A1A"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★4、支持IPv4和IPv6的静态路由、RIP/</w:t>
            </w:r>
            <w:proofErr w:type="spellStart"/>
            <w:r>
              <w:rPr>
                <w:rFonts w:ascii="宋体" w:hAnsi="宋体" w:cs="宋体" w:hint="eastAsia"/>
                <w:color w:val="000000"/>
                <w:kern w:val="0"/>
                <w:sz w:val="20"/>
              </w:rPr>
              <w:t>RIPng</w:t>
            </w:r>
            <w:proofErr w:type="spellEnd"/>
            <w:r>
              <w:rPr>
                <w:rFonts w:ascii="宋体" w:hAnsi="宋体" w:cs="宋体" w:hint="eastAsia"/>
                <w:color w:val="000000"/>
                <w:kern w:val="0"/>
                <w:sz w:val="20"/>
              </w:rPr>
              <w:t>、OSPFv2/OSPFv3等三层路由协议。</w:t>
            </w:r>
          </w:p>
          <w:p w14:paraId="44E2646E"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5、支持1对1、1对多、多对1和基于流的本地、远程镜像；且支持RSPAN和ERSPAN。</w:t>
            </w:r>
          </w:p>
        </w:tc>
        <w:tc>
          <w:tcPr>
            <w:tcW w:w="489" w:type="dxa"/>
            <w:tcBorders>
              <w:top w:val="single" w:sz="4" w:space="0" w:color="000000"/>
              <w:left w:val="single" w:sz="4" w:space="0" w:color="000000"/>
              <w:bottom w:val="single" w:sz="4" w:space="0" w:color="000000"/>
              <w:right w:val="single" w:sz="4" w:space="0" w:color="000000"/>
            </w:tcBorders>
            <w:vAlign w:val="center"/>
          </w:tcPr>
          <w:p w14:paraId="3C33B9C3"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tcPr>
          <w:p w14:paraId="276A339A"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台</w:t>
            </w:r>
          </w:p>
        </w:tc>
        <w:tc>
          <w:tcPr>
            <w:tcW w:w="1327" w:type="dxa"/>
            <w:tcBorders>
              <w:top w:val="single" w:sz="4" w:space="0" w:color="000000"/>
              <w:left w:val="single" w:sz="4" w:space="0" w:color="000000"/>
              <w:bottom w:val="single" w:sz="4" w:space="0" w:color="000000"/>
              <w:right w:val="single" w:sz="4" w:space="0" w:color="000000"/>
            </w:tcBorders>
            <w:vAlign w:val="center"/>
          </w:tcPr>
          <w:p w14:paraId="304A528B"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r w:rsidR="0099416C" w14:paraId="419570C4" w14:textId="7777777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BC69BA8" w14:textId="77777777" w:rsidR="0099416C" w:rsidRDefault="0099416C">
            <w:pPr>
              <w:widowControl/>
              <w:numPr>
                <w:ilvl w:val="0"/>
                <w:numId w:val="2"/>
              </w:numPr>
              <w:jc w:val="center"/>
              <w:textAlignment w:val="center"/>
              <w:rPr>
                <w:rFonts w:ascii="宋体" w:hAnsi="宋体" w:cs="宋体"/>
                <w:color w:val="0C0C0C"/>
                <w:kern w:val="0"/>
                <w:sz w:val="20"/>
                <w:lang w:bidi="ar"/>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3D4E5EDD"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t>物品柜</w:t>
            </w:r>
          </w:p>
        </w:tc>
        <w:tc>
          <w:tcPr>
            <w:tcW w:w="5529" w:type="dxa"/>
            <w:tcBorders>
              <w:top w:val="single" w:sz="4" w:space="0" w:color="000000"/>
              <w:left w:val="single" w:sz="4" w:space="0" w:color="000000"/>
              <w:bottom w:val="single" w:sz="4" w:space="0" w:color="000000"/>
              <w:right w:val="single" w:sz="4" w:space="0" w:color="000000"/>
            </w:tcBorders>
            <w:vAlign w:val="center"/>
          </w:tcPr>
          <w:p w14:paraId="029A0E3E"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1、规格：1000×450×2000mm(±5mm)</w:t>
            </w:r>
          </w:p>
          <w:p w14:paraId="6B211EB6"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2、柜体：框架采用模具成型的专用铝合金型材制作，按功能模块化理念设计，整体拆装方便，采用卡锁连接。立柱型材截面外形为矩型，尺寸≥32*26mm,外壁厚≥1.5mm，内腔</w:t>
            </w:r>
            <w:proofErr w:type="gramStart"/>
            <w:r>
              <w:rPr>
                <w:rFonts w:ascii="宋体" w:hAnsi="宋体" w:cs="宋体" w:hint="eastAsia"/>
                <w:color w:val="000000"/>
                <w:kern w:val="0"/>
                <w:sz w:val="20"/>
              </w:rPr>
              <w:t>设计筋板</w:t>
            </w:r>
            <w:proofErr w:type="gramEnd"/>
            <w:r>
              <w:rPr>
                <w:rFonts w:ascii="宋体" w:hAnsi="宋体" w:cs="宋体" w:hint="eastAsia"/>
                <w:color w:val="000000"/>
                <w:kern w:val="0"/>
                <w:sz w:val="20"/>
              </w:rPr>
              <w:t>≥1.5mm。框架横梁型材截面外形为矩型，尺寸≥30*24mm,壁厚≥1.5mm。所有铝合金型材的板槽厚度、深度与所采用的箱体板材相匹配，接缝严密，牢固耐用。铝合金型材连接部分采用卡锁连接件组装，卡锁连接件为金属制作隐藏在铝型材内部不外漏。经镀锌处理，长期使用不生锈。接头部分可灵活伸缩调节松紧，卡紧力足够，保证组装接缝严密、牢固、耐用，可反复拆装，</w:t>
            </w:r>
            <w:r>
              <w:rPr>
                <w:rFonts w:ascii="宋体" w:hAnsi="宋体" w:cs="宋体" w:hint="eastAsia"/>
                <w:color w:val="000000"/>
                <w:kern w:val="0"/>
                <w:sz w:val="20"/>
              </w:rPr>
              <w:lastRenderedPageBreak/>
              <w:t>不损坏，有重复使用功能，铝合金型材表面经静电喷涂处理，整体耐腐蚀，防火防潮，稳固耐用。框架内镶装聚木屑≥18mm厚三聚氰胺浸渍板，上部板式镶装≥3mm厚玻璃对开门，内设≥25mm厚隔板二层。下部为</w:t>
            </w:r>
            <w:proofErr w:type="gramStart"/>
            <w:r>
              <w:rPr>
                <w:rFonts w:ascii="宋体" w:hAnsi="宋体" w:cs="宋体" w:hint="eastAsia"/>
                <w:color w:val="000000"/>
                <w:kern w:val="0"/>
                <w:sz w:val="20"/>
              </w:rPr>
              <w:t>板式对</w:t>
            </w:r>
            <w:proofErr w:type="gramEnd"/>
            <w:r>
              <w:rPr>
                <w:rFonts w:ascii="宋体" w:hAnsi="宋体" w:cs="宋体" w:hint="eastAsia"/>
                <w:color w:val="000000"/>
                <w:kern w:val="0"/>
                <w:sz w:val="20"/>
              </w:rPr>
              <w:t>开门，内设≥25mm厚隔板一层。</w:t>
            </w:r>
          </w:p>
          <w:p w14:paraId="70A4232E" w14:textId="77777777" w:rsidR="0099416C" w:rsidRDefault="007C27C3">
            <w:pPr>
              <w:jc w:val="left"/>
              <w:rPr>
                <w:rFonts w:ascii="宋体" w:hAnsi="宋体" w:cs="宋体"/>
                <w:color w:val="000000"/>
                <w:kern w:val="0"/>
                <w:sz w:val="20"/>
              </w:rPr>
            </w:pPr>
            <w:r>
              <w:rPr>
                <w:rFonts w:ascii="宋体" w:hAnsi="宋体" w:cs="宋体" w:hint="eastAsia"/>
                <w:color w:val="000000"/>
                <w:kern w:val="0"/>
                <w:sz w:val="20"/>
              </w:rPr>
              <w:t>3、环保要求：三聚氰胺浸渍</w:t>
            </w:r>
            <w:proofErr w:type="gramStart"/>
            <w:r>
              <w:rPr>
                <w:rFonts w:ascii="宋体" w:hAnsi="宋体" w:cs="宋体" w:hint="eastAsia"/>
                <w:color w:val="000000"/>
                <w:kern w:val="0"/>
                <w:sz w:val="20"/>
              </w:rPr>
              <w:t>板符合</w:t>
            </w:r>
            <w:proofErr w:type="gramEnd"/>
            <w:r>
              <w:rPr>
                <w:rFonts w:ascii="宋体" w:hAnsi="宋体" w:cs="宋体" w:hint="eastAsia"/>
                <w:color w:val="000000"/>
                <w:kern w:val="0"/>
                <w:sz w:val="20"/>
              </w:rPr>
              <w:t>GB/T15102-2017 GB18580-2017标准要求，含水率3%-13.0%，表面耐香烟灼烧达到5级、表面耐水蒸气达到5级、表面耐污染腐蚀达到5级、表面耐龟裂达到5级,静曲强度≥11MPa,吸水厚度膨胀率≤3%.</w:t>
            </w:r>
          </w:p>
        </w:tc>
        <w:tc>
          <w:tcPr>
            <w:tcW w:w="489" w:type="dxa"/>
            <w:tcBorders>
              <w:top w:val="single" w:sz="4" w:space="0" w:color="000000"/>
              <w:left w:val="single" w:sz="4" w:space="0" w:color="000000"/>
              <w:bottom w:val="single" w:sz="4" w:space="0" w:color="000000"/>
              <w:right w:val="single" w:sz="4" w:space="0" w:color="000000"/>
            </w:tcBorders>
            <w:vAlign w:val="center"/>
          </w:tcPr>
          <w:p w14:paraId="63E67E3D" w14:textId="77777777" w:rsidR="0099416C" w:rsidRDefault="007C27C3">
            <w:pPr>
              <w:widowControl/>
              <w:jc w:val="center"/>
              <w:textAlignment w:val="center"/>
              <w:rPr>
                <w:rFonts w:ascii="宋体" w:hAnsi="宋体" w:cs="宋体"/>
                <w:color w:val="0C0C0C"/>
                <w:kern w:val="0"/>
                <w:sz w:val="20"/>
                <w:lang w:bidi="ar"/>
              </w:rPr>
            </w:pPr>
            <w:r>
              <w:rPr>
                <w:rFonts w:ascii="宋体" w:hAnsi="宋体" w:cs="宋体" w:hint="eastAsia"/>
                <w:color w:val="000000"/>
                <w:kern w:val="0"/>
                <w:sz w:val="20"/>
                <w:lang w:bidi="ar"/>
              </w:rPr>
              <w:lastRenderedPageBreak/>
              <w:t>2</w:t>
            </w:r>
          </w:p>
        </w:tc>
        <w:tc>
          <w:tcPr>
            <w:tcW w:w="645" w:type="dxa"/>
            <w:tcBorders>
              <w:top w:val="single" w:sz="4" w:space="0" w:color="000000"/>
              <w:left w:val="single" w:sz="4" w:space="0" w:color="000000"/>
              <w:bottom w:val="single" w:sz="4" w:space="0" w:color="000000"/>
              <w:right w:val="single" w:sz="4" w:space="0" w:color="000000"/>
            </w:tcBorders>
            <w:vAlign w:val="center"/>
          </w:tcPr>
          <w:p w14:paraId="1C85E4F8" w14:textId="77777777" w:rsidR="0099416C" w:rsidRDefault="007C27C3">
            <w:pPr>
              <w:widowControl/>
              <w:jc w:val="center"/>
              <w:textAlignment w:val="center"/>
              <w:rPr>
                <w:rFonts w:ascii="宋体" w:hAnsi="宋体" w:cs="宋体"/>
                <w:color w:val="0C0C0C"/>
                <w:kern w:val="0"/>
                <w:sz w:val="20"/>
                <w:lang w:bidi="ar"/>
              </w:rPr>
            </w:pPr>
            <w:proofErr w:type="gramStart"/>
            <w:r>
              <w:rPr>
                <w:rFonts w:ascii="宋体" w:hAnsi="宋体" w:cs="宋体" w:hint="eastAsia"/>
                <w:color w:val="000000"/>
                <w:kern w:val="0"/>
                <w:sz w:val="20"/>
                <w:lang w:bidi="ar"/>
              </w:rPr>
              <w:t>个</w:t>
            </w:r>
            <w:proofErr w:type="gramEnd"/>
          </w:p>
        </w:tc>
        <w:tc>
          <w:tcPr>
            <w:tcW w:w="1327" w:type="dxa"/>
            <w:tcBorders>
              <w:top w:val="single" w:sz="4" w:space="0" w:color="000000"/>
              <w:left w:val="single" w:sz="4" w:space="0" w:color="000000"/>
              <w:bottom w:val="single" w:sz="4" w:space="0" w:color="000000"/>
              <w:right w:val="single" w:sz="4" w:space="0" w:color="000000"/>
            </w:tcBorders>
            <w:vAlign w:val="center"/>
          </w:tcPr>
          <w:p w14:paraId="57ADCCC4"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否</w:t>
            </w:r>
          </w:p>
        </w:tc>
      </w:tr>
    </w:tbl>
    <w:p w14:paraId="1D13E8D2" w14:textId="77777777" w:rsidR="0099416C" w:rsidRDefault="0099416C">
      <w:pPr>
        <w:spacing w:line="360" w:lineRule="auto"/>
        <w:ind w:firstLineChars="200" w:firstLine="480"/>
        <w:outlineLvl w:val="0"/>
        <w:rPr>
          <w:sz w:val="24"/>
        </w:rPr>
      </w:pPr>
    </w:p>
    <w:p w14:paraId="1FD77D0F" w14:textId="77777777" w:rsidR="0099416C" w:rsidRDefault="007C27C3">
      <w:pPr>
        <w:spacing w:line="360" w:lineRule="auto"/>
        <w:ind w:firstLineChars="200" w:firstLine="480"/>
        <w:outlineLvl w:val="0"/>
        <w:rPr>
          <w:sz w:val="24"/>
        </w:rPr>
      </w:pPr>
      <w:r>
        <w:rPr>
          <w:rFonts w:hint="eastAsia"/>
          <w:sz w:val="24"/>
        </w:rPr>
        <w:t>第三包</w:t>
      </w:r>
    </w:p>
    <w:tbl>
      <w:tblPr>
        <w:tblW w:w="6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14"/>
        <w:gridCol w:w="4809"/>
        <w:gridCol w:w="708"/>
        <w:gridCol w:w="712"/>
        <w:gridCol w:w="1585"/>
      </w:tblGrid>
      <w:tr w:rsidR="0099416C" w14:paraId="033454D8" w14:textId="77777777">
        <w:trPr>
          <w:trHeight w:val="28"/>
          <w:jc w:val="center"/>
        </w:trPr>
        <w:tc>
          <w:tcPr>
            <w:tcW w:w="346" w:type="pct"/>
            <w:vAlign w:val="center"/>
          </w:tcPr>
          <w:p w14:paraId="28E567D7" w14:textId="77777777" w:rsidR="0099416C" w:rsidRDefault="007C27C3">
            <w:pPr>
              <w:jc w:val="center"/>
              <w:rPr>
                <w:szCs w:val="21"/>
              </w:rPr>
            </w:pPr>
            <w:r>
              <w:rPr>
                <w:rFonts w:hint="eastAsia"/>
                <w:szCs w:val="21"/>
              </w:rPr>
              <w:t>序号</w:t>
            </w:r>
          </w:p>
        </w:tc>
        <w:tc>
          <w:tcPr>
            <w:tcW w:w="837" w:type="pct"/>
            <w:vAlign w:val="center"/>
          </w:tcPr>
          <w:p w14:paraId="03CD7036" w14:textId="77777777" w:rsidR="0099416C" w:rsidRDefault="007C27C3">
            <w:pPr>
              <w:jc w:val="center"/>
              <w:rPr>
                <w:szCs w:val="21"/>
              </w:rPr>
            </w:pPr>
            <w:r>
              <w:rPr>
                <w:rFonts w:hint="eastAsia"/>
                <w:szCs w:val="21"/>
              </w:rPr>
              <w:t>标的名称</w:t>
            </w:r>
          </w:p>
        </w:tc>
        <w:tc>
          <w:tcPr>
            <w:tcW w:w="2349" w:type="pct"/>
            <w:vAlign w:val="center"/>
          </w:tcPr>
          <w:p w14:paraId="7B567791" w14:textId="77777777" w:rsidR="0099416C" w:rsidRDefault="007C27C3">
            <w:pPr>
              <w:jc w:val="center"/>
              <w:rPr>
                <w:szCs w:val="21"/>
              </w:rPr>
            </w:pPr>
            <w:r>
              <w:rPr>
                <w:rFonts w:hint="eastAsia"/>
                <w:szCs w:val="21"/>
              </w:rPr>
              <w:t>需求条款</w:t>
            </w:r>
          </w:p>
        </w:tc>
        <w:tc>
          <w:tcPr>
            <w:tcW w:w="346" w:type="pct"/>
            <w:vAlign w:val="center"/>
          </w:tcPr>
          <w:p w14:paraId="3F35FF78" w14:textId="77777777" w:rsidR="0099416C" w:rsidRDefault="007C27C3">
            <w:pPr>
              <w:jc w:val="center"/>
              <w:rPr>
                <w:szCs w:val="21"/>
              </w:rPr>
            </w:pPr>
            <w:r>
              <w:rPr>
                <w:rFonts w:hint="eastAsia"/>
                <w:szCs w:val="21"/>
              </w:rPr>
              <w:t>单位</w:t>
            </w:r>
          </w:p>
        </w:tc>
        <w:tc>
          <w:tcPr>
            <w:tcW w:w="348" w:type="pct"/>
            <w:vAlign w:val="center"/>
          </w:tcPr>
          <w:p w14:paraId="159679EF" w14:textId="77777777" w:rsidR="0099416C" w:rsidRDefault="007C27C3">
            <w:pPr>
              <w:jc w:val="center"/>
              <w:rPr>
                <w:szCs w:val="21"/>
              </w:rPr>
            </w:pPr>
            <w:r>
              <w:rPr>
                <w:rFonts w:hint="eastAsia"/>
                <w:szCs w:val="21"/>
              </w:rPr>
              <w:t>数量</w:t>
            </w:r>
          </w:p>
        </w:tc>
        <w:tc>
          <w:tcPr>
            <w:tcW w:w="774" w:type="pct"/>
            <w:vAlign w:val="center"/>
          </w:tcPr>
          <w:p w14:paraId="48D08969" w14:textId="77777777" w:rsidR="0099416C" w:rsidRDefault="007C27C3">
            <w:pPr>
              <w:jc w:val="center"/>
              <w:rPr>
                <w:szCs w:val="21"/>
              </w:rPr>
            </w:pPr>
            <w:r>
              <w:rPr>
                <w:rFonts w:hint="eastAsia"/>
                <w:szCs w:val="21"/>
              </w:rPr>
              <w:t>是否属于集采目录内产品</w:t>
            </w:r>
          </w:p>
        </w:tc>
      </w:tr>
      <w:tr w:rsidR="0099416C" w14:paraId="3867E1DF" w14:textId="77777777">
        <w:trPr>
          <w:trHeight w:val="28"/>
          <w:jc w:val="center"/>
        </w:trPr>
        <w:tc>
          <w:tcPr>
            <w:tcW w:w="346" w:type="pct"/>
            <w:vAlign w:val="center"/>
          </w:tcPr>
          <w:p w14:paraId="09A791D4" w14:textId="77777777" w:rsidR="0099416C" w:rsidRDefault="0099416C">
            <w:pPr>
              <w:jc w:val="center"/>
              <w:rPr>
                <w:szCs w:val="21"/>
              </w:rPr>
            </w:pPr>
          </w:p>
        </w:tc>
        <w:tc>
          <w:tcPr>
            <w:tcW w:w="837" w:type="pct"/>
            <w:vAlign w:val="center"/>
          </w:tcPr>
          <w:p w14:paraId="7C921DB3" w14:textId="77777777" w:rsidR="0099416C" w:rsidRDefault="007C27C3">
            <w:pPr>
              <w:jc w:val="center"/>
              <w:rPr>
                <w:rFonts w:ascii="宋体" w:hAnsi="宋体" w:cs="宋体"/>
                <w:b/>
                <w:bCs/>
                <w:szCs w:val="21"/>
              </w:rPr>
            </w:pPr>
            <w:r>
              <w:rPr>
                <w:rFonts w:ascii="宋体" w:hAnsi="宋体" w:cs="宋体" w:hint="eastAsia"/>
                <w:b/>
                <w:bCs/>
                <w:sz w:val="24"/>
                <w:szCs w:val="24"/>
              </w:rPr>
              <w:t>物理创新教室（传感技术人工智能）教室</w:t>
            </w:r>
          </w:p>
        </w:tc>
        <w:tc>
          <w:tcPr>
            <w:tcW w:w="2349" w:type="pct"/>
            <w:vAlign w:val="center"/>
          </w:tcPr>
          <w:p w14:paraId="0C8A48E4" w14:textId="77777777" w:rsidR="0099416C" w:rsidRDefault="0099416C">
            <w:pPr>
              <w:jc w:val="center"/>
              <w:rPr>
                <w:szCs w:val="21"/>
              </w:rPr>
            </w:pPr>
          </w:p>
        </w:tc>
        <w:tc>
          <w:tcPr>
            <w:tcW w:w="346" w:type="pct"/>
            <w:vAlign w:val="center"/>
          </w:tcPr>
          <w:p w14:paraId="301B1A89" w14:textId="77777777" w:rsidR="0099416C" w:rsidRDefault="0099416C">
            <w:pPr>
              <w:jc w:val="center"/>
              <w:rPr>
                <w:szCs w:val="21"/>
              </w:rPr>
            </w:pPr>
          </w:p>
        </w:tc>
        <w:tc>
          <w:tcPr>
            <w:tcW w:w="348" w:type="pct"/>
            <w:vAlign w:val="center"/>
          </w:tcPr>
          <w:p w14:paraId="1AD5CD18" w14:textId="77777777" w:rsidR="0099416C" w:rsidRDefault="0099416C">
            <w:pPr>
              <w:jc w:val="center"/>
              <w:rPr>
                <w:szCs w:val="21"/>
              </w:rPr>
            </w:pPr>
          </w:p>
        </w:tc>
        <w:tc>
          <w:tcPr>
            <w:tcW w:w="774" w:type="pct"/>
            <w:vAlign w:val="center"/>
          </w:tcPr>
          <w:p w14:paraId="1729C499" w14:textId="77777777" w:rsidR="0099416C" w:rsidRDefault="0099416C">
            <w:pPr>
              <w:jc w:val="center"/>
              <w:rPr>
                <w:szCs w:val="21"/>
              </w:rPr>
            </w:pPr>
          </w:p>
        </w:tc>
      </w:tr>
      <w:tr w:rsidR="0099416C" w14:paraId="5D5971FF" w14:textId="77777777">
        <w:trPr>
          <w:trHeight w:val="28"/>
          <w:jc w:val="center"/>
        </w:trPr>
        <w:tc>
          <w:tcPr>
            <w:tcW w:w="346" w:type="pct"/>
            <w:vAlign w:val="center"/>
          </w:tcPr>
          <w:p w14:paraId="0450FC03" w14:textId="77777777" w:rsidR="0099416C" w:rsidRDefault="007C27C3">
            <w:pPr>
              <w:jc w:val="center"/>
              <w:rPr>
                <w:szCs w:val="21"/>
              </w:rPr>
            </w:pPr>
            <w:r>
              <w:rPr>
                <w:rFonts w:hint="eastAsia"/>
                <w:szCs w:val="21"/>
              </w:rPr>
              <w:t>1</w:t>
            </w:r>
          </w:p>
        </w:tc>
        <w:tc>
          <w:tcPr>
            <w:tcW w:w="837" w:type="pct"/>
            <w:vAlign w:val="center"/>
          </w:tcPr>
          <w:p w14:paraId="31E0A3F5" w14:textId="77777777" w:rsidR="0099416C" w:rsidRDefault="007C27C3">
            <w:pPr>
              <w:jc w:val="center"/>
              <w:rPr>
                <w:szCs w:val="21"/>
              </w:rPr>
            </w:pPr>
            <w:r>
              <w:rPr>
                <w:rFonts w:hint="eastAsia"/>
                <w:szCs w:val="21"/>
              </w:rPr>
              <w:t>▲</w:t>
            </w:r>
            <w:proofErr w:type="gramStart"/>
            <w:r>
              <w:rPr>
                <w:rFonts w:hint="eastAsia"/>
                <w:szCs w:val="21"/>
              </w:rPr>
              <w:t>智能机器人科创套装</w:t>
            </w:r>
            <w:proofErr w:type="gramEnd"/>
            <w:r>
              <w:rPr>
                <w:rFonts w:hint="eastAsia"/>
                <w:szCs w:val="21"/>
              </w:rPr>
              <w:t>1</w:t>
            </w:r>
          </w:p>
        </w:tc>
        <w:tc>
          <w:tcPr>
            <w:tcW w:w="2349" w:type="pct"/>
            <w:vAlign w:val="center"/>
          </w:tcPr>
          <w:p w14:paraId="11FEAF92" w14:textId="77777777" w:rsidR="0099416C" w:rsidRDefault="007C27C3">
            <w:pPr>
              <w:jc w:val="left"/>
              <w:rPr>
                <w:szCs w:val="21"/>
              </w:rPr>
            </w:pPr>
            <w:r>
              <w:rPr>
                <w:rFonts w:hint="eastAsia"/>
                <w:szCs w:val="21"/>
              </w:rPr>
              <w:t>包含不少于</w:t>
            </w:r>
            <w:r>
              <w:rPr>
                <w:rFonts w:hint="eastAsia"/>
                <w:szCs w:val="21"/>
              </w:rPr>
              <w:t>523</w:t>
            </w:r>
            <w:r>
              <w:rPr>
                <w:rFonts w:hint="eastAsia"/>
                <w:szCs w:val="21"/>
              </w:rPr>
              <w:t>个</w:t>
            </w:r>
            <w:r>
              <w:rPr>
                <w:rFonts w:hint="eastAsia"/>
                <w:szCs w:val="21"/>
              </w:rPr>
              <w:t>ABS</w:t>
            </w:r>
            <w:r>
              <w:rPr>
                <w:rFonts w:hint="eastAsia"/>
                <w:szCs w:val="21"/>
              </w:rPr>
              <w:t>材质的零件，零件单位长度为≥</w:t>
            </w:r>
            <w:r>
              <w:rPr>
                <w:rFonts w:hint="eastAsia"/>
                <w:szCs w:val="21"/>
              </w:rPr>
              <w:t>8mm</w:t>
            </w:r>
            <w:r>
              <w:rPr>
                <w:rFonts w:hint="eastAsia"/>
                <w:szCs w:val="21"/>
              </w:rPr>
              <w:t>。其中包含一个主机控制器、一个大型电机、两个中型电机、一个颜色传感器、一个超声波传感器、一个压力传感器，轮子数量不少一</w:t>
            </w:r>
            <w:proofErr w:type="gramStart"/>
            <w:r>
              <w:rPr>
                <w:rFonts w:hint="eastAsia"/>
                <w:szCs w:val="21"/>
              </w:rPr>
              <w:t>6</w:t>
            </w:r>
            <w:r>
              <w:rPr>
                <w:rFonts w:hint="eastAsia"/>
                <w:szCs w:val="21"/>
              </w:rPr>
              <w:t>个</w:t>
            </w:r>
            <w:proofErr w:type="gramEnd"/>
            <w:r>
              <w:rPr>
                <w:rFonts w:hint="eastAsia"/>
                <w:szCs w:val="21"/>
              </w:rPr>
              <w:t>。</w:t>
            </w:r>
          </w:p>
          <w:p w14:paraId="72A2250A" w14:textId="77777777" w:rsidR="0099416C" w:rsidRDefault="007C27C3">
            <w:pPr>
              <w:jc w:val="left"/>
              <w:rPr>
                <w:szCs w:val="21"/>
              </w:rPr>
            </w:pPr>
            <w:r>
              <w:rPr>
                <w:rFonts w:hint="eastAsia"/>
                <w:szCs w:val="21"/>
              </w:rPr>
              <w:t>1</w:t>
            </w:r>
            <w:r>
              <w:rPr>
                <w:rFonts w:hint="eastAsia"/>
                <w:szCs w:val="21"/>
              </w:rPr>
              <w:t>、控制器参数：</w:t>
            </w:r>
            <w:r>
              <w:rPr>
                <w:rFonts w:hint="eastAsia"/>
                <w:szCs w:val="21"/>
              </w:rPr>
              <w:t xml:space="preserve">5x5 LED </w:t>
            </w:r>
            <w:r>
              <w:rPr>
                <w:rFonts w:hint="eastAsia"/>
                <w:szCs w:val="21"/>
              </w:rPr>
              <w:t>白色矩阵灯：</w:t>
            </w:r>
            <w:r>
              <w:rPr>
                <w:rFonts w:hint="eastAsia"/>
                <w:szCs w:val="21"/>
              </w:rPr>
              <w:t>25</w:t>
            </w:r>
            <w:r>
              <w:rPr>
                <w:rFonts w:hint="eastAsia"/>
                <w:szCs w:val="21"/>
              </w:rPr>
              <w:t>个白色</w:t>
            </w:r>
            <w:r>
              <w:rPr>
                <w:rFonts w:hint="eastAsia"/>
                <w:szCs w:val="21"/>
              </w:rPr>
              <w:t>LED</w:t>
            </w:r>
            <w:r>
              <w:rPr>
                <w:rFonts w:hint="eastAsia"/>
                <w:szCs w:val="21"/>
              </w:rPr>
              <w:t>灯，每个</w:t>
            </w:r>
            <w:r>
              <w:rPr>
                <w:rFonts w:hint="eastAsia"/>
                <w:szCs w:val="21"/>
              </w:rPr>
              <w:t>LED</w:t>
            </w:r>
            <w:r>
              <w:rPr>
                <w:rFonts w:hint="eastAsia"/>
                <w:szCs w:val="21"/>
              </w:rPr>
              <w:t>灯均可编程控制，每个</w:t>
            </w:r>
            <w:r>
              <w:rPr>
                <w:rFonts w:hint="eastAsia"/>
                <w:szCs w:val="21"/>
              </w:rPr>
              <w:t>LED</w:t>
            </w:r>
            <w:r>
              <w:rPr>
                <w:rFonts w:hint="eastAsia"/>
                <w:szCs w:val="21"/>
              </w:rPr>
              <w:t>灯均能够以</w:t>
            </w:r>
            <w:r>
              <w:rPr>
                <w:rFonts w:hint="eastAsia"/>
                <w:szCs w:val="21"/>
              </w:rPr>
              <w:t>10</w:t>
            </w:r>
            <w:r>
              <w:rPr>
                <w:rFonts w:hint="eastAsia"/>
                <w:szCs w:val="21"/>
              </w:rPr>
              <w:t>步增量调节明暗。</w:t>
            </w:r>
          </w:p>
          <w:p w14:paraId="5173E8E4" w14:textId="77777777" w:rsidR="0099416C" w:rsidRDefault="007C27C3">
            <w:pPr>
              <w:jc w:val="left"/>
              <w:rPr>
                <w:szCs w:val="21"/>
              </w:rPr>
            </w:pPr>
            <w:r>
              <w:rPr>
                <w:rFonts w:hint="eastAsia"/>
                <w:szCs w:val="21"/>
              </w:rPr>
              <w:t>2</w:t>
            </w:r>
            <w:r>
              <w:rPr>
                <w:rFonts w:hint="eastAsia"/>
                <w:szCs w:val="21"/>
              </w:rPr>
              <w:t>、输入</w:t>
            </w:r>
            <w:r>
              <w:rPr>
                <w:rFonts w:hint="eastAsia"/>
                <w:szCs w:val="21"/>
              </w:rPr>
              <w:t>/</w:t>
            </w:r>
            <w:r>
              <w:rPr>
                <w:rFonts w:hint="eastAsia"/>
                <w:szCs w:val="21"/>
              </w:rPr>
              <w:t>输出端口：</w:t>
            </w:r>
            <w:r>
              <w:rPr>
                <w:rFonts w:hint="eastAsia"/>
                <w:szCs w:val="21"/>
              </w:rPr>
              <w:t>6</w:t>
            </w:r>
            <w:r>
              <w:rPr>
                <w:rFonts w:hint="eastAsia"/>
                <w:szCs w:val="21"/>
              </w:rPr>
              <w:t>个</w:t>
            </w:r>
            <w:r>
              <w:rPr>
                <w:rFonts w:hint="eastAsia"/>
                <w:szCs w:val="21"/>
              </w:rPr>
              <w:t>LPF2</w:t>
            </w:r>
            <w:r>
              <w:rPr>
                <w:rFonts w:hint="eastAsia"/>
                <w:szCs w:val="21"/>
              </w:rPr>
              <w:t>输入</w:t>
            </w:r>
            <w:r>
              <w:rPr>
                <w:rFonts w:hint="eastAsia"/>
                <w:szCs w:val="21"/>
              </w:rPr>
              <w:t>/</w:t>
            </w:r>
            <w:r>
              <w:rPr>
                <w:rFonts w:hint="eastAsia"/>
                <w:szCs w:val="21"/>
              </w:rPr>
              <w:t>输出端口（端口</w:t>
            </w:r>
            <w:r>
              <w:rPr>
                <w:rFonts w:hint="eastAsia"/>
                <w:szCs w:val="21"/>
              </w:rPr>
              <w:t>A-F</w:t>
            </w:r>
            <w:r>
              <w:rPr>
                <w:rFonts w:hint="eastAsia"/>
                <w:szCs w:val="21"/>
              </w:rPr>
              <w:t>），</w:t>
            </w:r>
            <w:r>
              <w:rPr>
                <w:rFonts w:hint="eastAsia"/>
                <w:szCs w:val="21"/>
              </w:rPr>
              <w:t xml:space="preserve">115 kB </w:t>
            </w:r>
            <w:r>
              <w:rPr>
                <w:rFonts w:hint="eastAsia"/>
                <w:szCs w:val="21"/>
              </w:rPr>
              <w:t>端口速率（端口</w:t>
            </w:r>
            <w:r>
              <w:rPr>
                <w:rFonts w:hint="eastAsia"/>
                <w:szCs w:val="21"/>
              </w:rPr>
              <w:t>E</w:t>
            </w:r>
            <w:r>
              <w:rPr>
                <w:rFonts w:hint="eastAsia"/>
                <w:szCs w:val="21"/>
              </w:rPr>
              <w:t>和</w:t>
            </w:r>
            <w:r>
              <w:rPr>
                <w:rFonts w:hint="eastAsia"/>
                <w:szCs w:val="21"/>
              </w:rPr>
              <w:t>F</w:t>
            </w:r>
            <w:r>
              <w:rPr>
                <w:rFonts w:hint="eastAsia"/>
                <w:szCs w:val="21"/>
              </w:rPr>
              <w:t>用于“高速率”），端口可在配对电机时自由选择，并自动检测传感器和电机。</w:t>
            </w:r>
          </w:p>
          <w:p w14:paraId="66BA6132" w14:textId="77777777" w:rsidR="0099416C" w:rsidRDefault="007C27C3">
            <w:pPr>
              <w:jc w:val="left"/>
              <w:rPr>
                <w:szCs w:val="21"/>
              </w:rPr>
            </w:pPr>
            <w:r>
              <w:rPr>
                <w:rFonts w:hint="eastAsia"/>
                <w:szCs w:val="21"/>
              </w:rPr>
              <w:t>3</w:t>
            </w:r>
            <w:r>
              <w:rPr>
                <w:rFonts w:hint="eastAsia"/>
                <w:szCs w:val="21"/>
              </w:rPr>
              <w:t>、</w:t>
            </w:r>
            <w:proofErr w:type="gramStart"/>
            <w:r>
              <w:rPr>
                <w:rFonts w:hint="eastAsia"/>
                <w:szCs w:val="21"/>
              </w:rPr>
              <w:t>六轴陀螺仪</w:t>
            </w:r>
            <w:proofErr w:type="gramEnd"/>
            <w:r>
              <w:rPr>
                <w:rFonts w:hint="eastAsia"/>
                <w:szCs w:val="21"/>
              </w:rPr>
              <w:t>传感器：三轴加速器，三轴陀螺仪。可报：陀螺仪模式（三轴），加速器</w:t>
            </w:r>
            <w:r>
              <w:rPr>
                <w:rFonts w:hint="eastAsia"/>
                <w:szCs w:val="21"/>
              </w:rPr>
              <w:t>/</w:t>
            </w:r>
            <w:r>
              <w:rPr>
                <w:rFonts w:hint="eastAsia"/>
                <w:szCs w:val="21"/>
              </w:rPr>
              <w:t>倾斜模式（三轴），手势包括、轻击自由下落和晃动。</w:t>
            </w:r>
          </w:p>
          <w:p w14:paraId="172FAA5C" w14:textId="77777777" w:rsidR="0099416C" w:rsidRDefault="007C27C3">
            <w:pPr>
              <w:jc w:val="left"/>
              <w:rPr>
                <w:szCs w:val="21"/>
              </w:rPr>
            </w:pPr>
            <w:r>
              <w:rPr>
                <w:rFonts w:hint="eastAsia"/>
                <w:szCs w:val="21"/>
              </w:rPr>
              <w:t>4</w:t>
            </w:r>
            <w:r>
              <w:rPr>
                <w:rFonts w:hint="eastAsia"/>
                <w:szCs w:val="21"/>
              </w:rPr>
              <w:t>、三按钮界面：</w:t>
            </w:r>
          </w:p>
          <w:p w14:paraId="1AA7542E" w14:textId="77777777" w:rsidR="0099416C" w:rsidRDefault="007C27C3">
            <w:pPr>
              <w:jc w:val="left"/>
              <w:rPr>
                <w:szCs w:val="21"/>
              </w:rPr>
            </w:pPr>
            <w:r>
              <w:rPr>
                <w:rFonts w:hint="eastAsia"/>
                <w:szCs w:val="21"/>
              </w:rPr>
              <w:t>中按钮：打开</w:t>
            </w:r>
            <w:r>
              <w:rPr>
                <w:rFonts w:hint="eastAsia"/>
                <w:szCs w:val="21"/>
              </w:rPr>
              <w:t>/</w:t>
            </w:r>
            <w:r>
              <w:rPr>
                <w:rFonts w:hint="eastAsia"/>
                <w:szCs w:val="21"/>
              </w:rPr>
              <w:t>关闭智能集线器、执行所选程序，按钮内部的</w:t>
            </w:r>
            <w:r>
              <w:rPr>
                <w:rFonts w:hint="eastAsia"/>
                <w:szCs w:val="21"/>
              </w:rPr>
              <w:t>RGB LED</w:t>
            </w:r>
            <w:proofErr w:type="gramStart"/>
            <w:r>
              <w:rPr>
                <w:rFonts w:hint="eastAsia"/>
                <w:szCs w:val="21"/>
              </w:rPr>
              <w:t>灯至少</w:t>
            </w:r>
            <w:proofErr w:type="gramEnd"/>
            <w:r>
              <w:rPr>
                <w:rFonts w:hint="eastAsia"/>
                <w:szCs w:val="21"/>
              </w:rPr>
              <w:t>有</w:t>
            </w:r>
            <w:r>
              <w:rPr>
                <w:rFonts w:hint="eastAsia"/>
                <w:szCs w:val="21"/>
              </w:rPr>
              <w:t>10</w:t>
            </w:r>
            <w:r>
              <w:rPr>
                <w:rFonts w:hint="eastAsia"/>
                <w:szCs w:val="21"/>
              </w:rPr>
              <w:t>不同颜色选择，用于传达系统状态并可编程。</w:t>
            </w:r>
          </w:p>
          <w:p w14:paraId="20552A80" w14:textId="77777777" w:rsidR="0099416C" w:rsidRDefault="007C27C3">
            <w:pPr>
              <w:jc w:val="left"/>
              <w:rPr>
                <w:szCs w:val="21"/>
              </w:rPr>
            </w:pPr>
            <w:r>
              <w:rPr>
                <w:rFonts w:hint="eastAsia"/>
                <w:szCs w:val="21"/>
              </w:rPr>
              <w:t>左</w:t>
            </w:r>
            <w:r>
              <w:rPr>
                <w:rFonts w:hint="eastAsia"/>
                <w:szCs w:val="21"/>
              </w:rPr>
              <w:t>/</w:t>
            </w:r>
            <w:r>
              <w:rPr>
                <w:rFonts w:hint="eastAsia"/>
                <w:szCs w:val="21"/>
              </w:rPr>
              <w:t>右按钮：浏览智能集线器上的程序。</w:t>
            </w:r>
          </w:p>
          <w:p w14:paraId="7E4C3668" w14:textId="77777777" w:rsidR="0099416C" w:rsidRDefault="007C27C3">
            <w:pPr>
              <w:jc w:val="left"/>
              <w:rPr>
                <w:szCs w:val="21"/>
              </w:rPr>
            </w:pPr>
            <w:r>
              <w:rPr>
                <w:rFonts w:hint="eastAsia"/>
                <w:szCs w:val="21"/>
              </w:rPr>
              <w:t>5</w:t>
            </w:r>
            <w:r>
              <w:rPr>
                <w:rFonts w:hint="eastAsia"/>
                <w:szCs w:val="21"/>
              </w:rPr>
              <w:t>、扬声器：用于播放界面声音，最大声音质量为</w:t>
            </w:r>
            <w:r>
              <w:rPr>
                <w:rFonts w:hint="eastAsia"/>
                <w:szCs w:val="21"/>
              </w:rPr>
              <w:t>12bit</w:t>
            </w:r>
            <w:r>
              <w:rPr>
                <w:rFonts w:hint="eastAsia"/>
                <w:szCs w:val="21"/>
              </w:rPr>
              <w:t>、</w:t>
            </w:r>
            <w:r>
              <w:rPr>
                <w:rFonts w:hint="eastAsia"/>
                <w:szCs w:val="21"/>
              </w:rPr>
              <w:t>16KHz</w:t>
            </w:r>
            <w:r>
              <w:rPr>
                <w:rFonts w:hint="eastAsia"/>
                <w:szCs w:val="21"/>
              </w:rPr>
              <w:t>（单声道）。</w:t>
            </w:r>
          </w:p>
          <w:p w14:paraId="4CD01FAD" w14:textId="77777777" w:rsidR="0099416C" w:rsidRDefault="007C27C3">
            <w:pPr>
              <w:jc w:val="left"/>
              <w:rPr>
                <w:szCs w:val="21"/>
              </w:rPr>
            </w:pPr>
            <w:r>
              <w:rPr>
                <w:rFonts w:hint="eastAsia"/>
                <w:szCs w:val="21"/>
              </w:rPr>
              <w:t>★</w:t>
            </w:r>
            <w:r>
              <w:rPr>
                <w:rFonts w:hint="eastAsia"/>
                <w:szCs w:val="21"/>
              </w:rPr>
              <w:t>6</w:t>
            </w:r>
            <w:r>
              <w:rPr>
                <w:rFonts w:hint="eastAsia"/>
                <w:szCs w:val="21"/>
              </w:rPr>
              <w:t>、无线连接：可让用户</w:t>
            </w:r>
            <w:proofErr w:type="gramStart"/>
            <w:r>
              <w:rPr>
                <w:rFonts w:hint="eastAsia"/>
                <w:szCs w:val="21"/>
              </w:rPr>
              <w:t>通过蓝牙无线</w:t>
            </w:r>
            <w:proofErr w:type="gramEnd"/>
            <w:r>
              <w:rPr>
                <w:rFonts w:hint="eastAsia"/>
                <w:szCs w:val="21"/>
              </w:rPr>
              <w:t>连接智能设备（手机、平板电脑、笔记本等）和</w:t>
            </w:r>
            <w:r>
              <w:rPr>
                <w:rFonts w:hint="eastAsia"/>
                <w:szCs w:val="21"/>
              </w:rPr>
              <w:t>LPF2</w:t>
            </w:r>
            <w:r>
              <w:rPr>
                <w:rFonts w:hint="eastAsia"/>
                <w:szCs w:val="21"/>
              </w:rPr>
              <w:t>遥控器和无线组件。</w:t>
            </w:r>
            <w:proofErr w:type="gramStart"/>
            <w:r>
              <w:rPr>
                <w:rFonts w:hint="eastAsia"/>
                <w:szCs w:val="21"/>
              </w:rPr>
              <w:t>常规蓝牙</w:t>
            </w:r>
            <w:proofErr w:type="gramEnd"/>
            <w:r>
              <w:rPr>
                <w:rFonts w:hint="eastAsia"/>
                <w:szCs w:val="21"/>
              </w:rPr>
              <w:t>4.2 (BTC)</w:t>
            </w:r>
            <w:r>
              <w:rPr>
                <w:rFonts w:hint="eastAsia"/>
                <w:szCs w:val="21"/>
              </w:rPr>
              <w:t>，</w:t>
            </w:r>
            <w:proofErr w:type="gramStart"/>
            <w:r>
              <w:rPr>
                <w:rFonts w:hint="eastAsia"/>
                <w:szCs w:val="21"/>
              </w:rPr>
              <w:t>低功耗蓝牙</w:t>
            </w:r>
            <w:proofErr w:type="gramEnd"/>
            <w:r>
              <w:rPr>
                <w:rFonts w:hint="eastAsia"/>
                <w:szCs w:val="21"/>
              </w:rPr>
              <w:t>4.2 (BLE)</w:t>
            </w:r>
            <w:r>
              <w:rPr>
                <w:rFonts w:hint="eastAsia"/>
                <w:szCs w:val="21"/>
              </w:rPr>
              <w:t>，仅支持使用</w:t>
            </w:r>
            <w:r>
              <w:rPr>
                <w:rFonts w:hint="eastAsia"/>
                <w:szCs w:val="21"/>
              </w:rPr>
              <w:t>BTC</w:t>
            </w:r>
            <w:r>
              <w:rPr>
                <w:rFonts w:hint="eastAsia"/>
                <w:szCs w:val="21"/>
              </w:rPr>
              <w:t>连接智能设备（平板电脑、笔记本等），程序、声音和固件可进行无线更新（仅限</w:t>
            </w:r>
            <w:r>
              <w:rPr>
                <w:rFonts w:hint="eastAsia"/>
                <w:szCs w:val="21"/>
              </w:rPr>
              <w:t xml:space="preserve"> BTC</w:t>
            </w:r>
            <w:r>
              <w:rPr>
                <w:rFonts w:hint="eastAsia"/>
                <w:szCs w:val="21"/>
              </w:rPr>
              <w:t>），最小范围</w:t>
            </w:r>
            <w:r>
              <w:rPr>
                <w:rFonts w:hint="eastAsia"/>
                <w:szCs w:val="21"/>
              </w:rPr>
              <w:t xml:space="preserve">10 </w:t>
            </w:r>
            <w:r>
              <w:rPr>
                <w:rFonts w:hint="eastAsia"/>
                <w:szCs w:val="21"/>
              </w:rPr>
              <w:t>米（直视距离，无遮挡物，室内），</w:t>
            </w:r>
            <w:r>
              <w:rPr>
                <w:rFonts w:hint="eastAsia"/>
                <w:szCs w:val="21"/>
              </w:rPr>
              <w:t xml:space="preserve"> </w:t>
            </w:r>
            <w:r>
              <w:rPr>
                <w:rFonts w:hint="eastAsia"/>
                <w:szCs w:val="21"/>
              </w:rPr>
              <w:t>智能集线器最多拥有四个</w:t>
            </w:r>
            <w:r>
              <w:rPr>
                <w:rFonts w:hint="eastAsia"/>
                <w:szCs w:val="21"/>
              </w:rPr>
              <w:t>BLE</w:t>
            </w:r>
            <w:r>
              <w:rPr>
                <w:rFonts w:hint="eastAsia"/>
                <w:szCs w:val="21"/>
              </w:rPr>
              <w:lastRenderedPageBreak/>
              <w:t>和一个用于兼容无线组件</w:t>
            </w:r>
            <w:proofErr w:type="gramStart"/>
            <w:r>
              <w:rPr>
                <w:rFonts w:hint="eastAsia"/>
                <w:szCs w:val="21"/>
              </w:rPr>
              <w:t>的蓝牙连接</w:t>
            </w:r>
            <w:proofErr w:type="gramEnd"/>
            <w:r>
              <w:rPr>
                <w:rFonts w:hint="eastAsia"/>
                <w:szCs w:val="21"/>
              </w:rPr>
              <w:t>。智能集线器上的连接界面按钮可让用户打开</w:t>
            </w:r>
            <w:r>
              <w:rPr>
                <w:rFonts w:hint="eastAsia"/>
                <w:szCs w:val="21"/>
              </w:rPr>
              <w:t>/</w:t>
            </w:r>
            <w:r>
              <w:rPr>
                <w:rFonts w:hint="eastAsia"/>
                <w:szCs w:val="21"/>
              </w:rPr>
              <w:t>关闭无线功能，彩色</w:t>
            </w:r>
            <w:r>
              <w:rPr>
                <w:rFonts w:hint="eastAsia"/>
                <w:szCs w:val="21"/>
              </w:rPr>
              <w:t>LED</w:t>
            </w:r>
            <w:proofErr w:type="gramStart"/>
            <w:r>
              <w:rPr>
                <w:rFonts w:hint="eastAsia"/>
                <w:szCs w:val="21"/>
              </w:rPr>
              <w:t>灯用于</w:t>
            </w:r>
            <w:proofErr w:type="gramEnd"/>
            <w:r>
              <w:rPr>
                <w:rFonts w:hint="eastAsia"/>
                <w:szCs w:val="21"/>
              </w:rPr>
              <w:t>指示连接状态。</w:t>
            </w:r>
          </w:p>
          <w:p w14:paraId="675C1F44" w14:textId="77777777" w:rsidR="0099416C" w:rsidRDefault="007C27C3">
            <w:pPr>
              <w:jc w:val="left"/>
              <w:rPr>
                <w:szCs w:val="21"/>
              </w:rPr>
            </w:pPr>
            <w:r>
              <w:rPr>
                <w:rFonts w:hint="eastAsia"/>
                <w:szCs w:val="21"/>
              </w:rPr>
              <w:t>7</w:t>
            </w:r>
            <w:r>
              <w:rPr>
                <w:rFonts w:hint="eastAsia"/>
                <w:szCs w:val="21"/>
              </w:rPr>
              <w:t>、电源：可充电锂电池，通过</w:t>
            </w:r>
            <w:r>
              <w:rPr>
                <w:rFonts w:hint="eastAsia"/>
                <w:szCs w:val="21"/>
              </w:rPr>
              <w:t xml:space="preserve"> micro USB </w:t>
            </w:r>
            <w:r>
              <w:rPr>
                <w:rFonts w:hint="eastAsia"/>
                <w:szCs w:val="21"/>
              </w:rPr>
              <w:t>线缆在智能集线器内部充电，无须工具即可</w:t>
            </w:r>
            <w:proofErr w:type="gramStart"/>
            <w:r>
              <w:rPr>
                <w:rFonts w:hint="eastAsia"/>
                <w:szCs w:val="21"/>
              </w:rPr>
              <w:t>轻松从</w:t>
            </w:r>
            <w:proofErr w:type="gramEnd"/>
            <w:r>
              <w:rPr>
                <w:rFonts w:hint="eastAsia"/>
                <w:szCs w:val="21"/>
              </w:rPr>
              <w:t>智能集线器中取出，彩色</w:t>
            </w:r>
            <w:r>
              <w:rPr>
                <w:rFonts w:hint="eastAsia"/>
                <w:szCs w:val="21"/>
              </w:rPr>
              <w:t>LED</w:t>
            </w:r>
            <w:proofErr w:type="gramStart"/>
            <w:r>
              <w:rPr>
                <w:rFonts w:hint="eastAsia"/>
                <w:szCs w:val="21"/>
              </w:rPr>
              <w:t>灯用于</w:t>
            </w:r>
            <w:proofErr w:type="gramEnd"/>
            <w:r>
              <w:rPr>
                <w:rFonts w:hint="eastAsia"/>
                <w:szCs w:val="21"/>
              </w:rPr>
              <w:t>指示电源</w:t>
            </w:r>
            <w:r>
              <w:rPr>
                <w:rFonts w:hint="eastAsia"/>
                <w:szCs w:val="21"/>
              </w:rPr>
              <w:t>/</w:t>
            </w:r>
            <w:r>
              <w:rPr>
                <w:rFonts w:hint="eastAsia"/>
                <w:szCs w:val="21"/>
              </w:rPr>
              <w:t>充电状态。</w:t>
            </w:r>
          </w:p>
          <w:p w14:paraId="5428515D" w14:textId="77777777" w:rsidR="0099416C" w:rsidRDefault="007C27C3">
            <w:pPr>
              <w:jc w:val="left"/>
              <w:rPr>
                <w:szCs w:val="21"/>
              </w:rPr>
            </w:pPr>
            <w:r>
              <w:rPr>
                <w:rFonts w:hint="eastAsia"/>
                <w:szCs w:val="21"/>
              </w:rPr>
              <w:t>8</w:t>
            </w:r>
            <w:r>
              <w:rPr>
                <w:rFonts w:hint="eastAsia"/>
                <w:szCs w:val="21"/>
              </w:rPr>
              <w:t>、系统：由</w:t>
            </w:r>
            <w:r>
              <w:rPr>
                <w:rFonts w:hint="eastAsia"/>
                <w:szCs w:val="21"/>
              </w:rPr>
              <w:t xml:space="preserve"> 100MHz M4 320 KB RAM 1M FLASH </w:t>
            </w:r>
            <w:r>
              <w:rPr>
                <w:rFonts w:hint="eastAsia"/>
                <w:szCs w:val="21"/>
              </w:rPr>
              <w:t>处理器驱动，拥有</w:t>
            </w:r>
            <w:r>
              <w:rPr>
                <w:rFonts w:hint="eastAsia"/>
                <w:szCs w:val="21"/>
              </w:rPr>
              <w:t>32MB</w:t>
            </w:r>
            <w:r>
              <w:rPr>
                <w:rFonts w:hint="eastAsia"/>
                <w:szCs w:val="21"/>
              </w:rPr>
              <w:t>内存，可用于储存程序、声音和内容，内置</w:t>
            </w:r>
            <w:proofErr w:type="spellStart"/>
            <w:r>
              <w:rPr>
                <w:rFonts w:hint="eastAsia"/>
                <w:szCs w:val="21"/>
              </w:rPr>
              <w:t>MicroPython</w:t>
            </w:r>
            <w:proofErr w:type="spellEnd"/>
            <w:r>
              <w:rPr>
                <w:rFonts w:hint="eastAsia"/>
                <w:szCs w:val="21"/>
              </w:rPr>
              <w:t>操作系统，为高级用户和第三方提供开放式平台。</w:t>
            </w:r>
          </w:p>
        </w:tc>
        <w:tc>
          <w:tcPr>
            <w:tcW w:w="346" w:type="pct"/>
            <w:vAlign w:val="center"/>
          </w:tcPr>
          <w:p w14:paraId="29C63893" w14:textId="77777777" w:rsidR="0099416C" w:rsidRDefault="007C27C3">
            <w:pPr>
              <w:jc w:val="center"/>
              <w:rPr>
                <w:szCs w:val="21"/>
              </w:rPr>
            </w:pPr>
            <w:r>
              <w:rPr>
                <w:rFonts w:hint="eastAsia"/>
                <w:szCs w:val="21"/>
              </w:rPr>
              <w:lastRenderedPageBreak/>
              <w:t>套</w:t>
            </w:r>
          </w:p>
        </w:tc>
        <w:tc>
          <w:tcPr>
            <w:tcW w:w="348" w:type="pct"/>
            <w:vAlign w:val="center"/>
          </w:tcPr>
          <w:p w14:paraId="3475266F" w14:textId="77777777" w:rsidR="0099416C" w:rsidRDefault="007C27C3">
            <w:pPr>
              <w:jc w:val="center"/>
              <w:rPr>
                <w:szCs w:val="21"/>
              </w:rPr>
            </w:pPr>
            <w:r>
              <w:rPr>
                <w:rFonts w:hint="eastAsia"/>
                <w:szCs w:val="21"/>
              </w:rPr>
              <w:t>40</w:t>
            </w:r>
          </w:p>
        </w:tc>
        <w:tc>
          <w:tcPr>
            <w:tcW w:w="774" w:type="pct"/>
            <w:vAlign w:val="center"/>
          </w:tcPr>
          <w:p w14:paraId="0D5051A9" w14:textId="77777777" w:rsidR="0099416C" w:rsidRDefault="007C27C3">
            <w:pPr>
              <w:jc w:val="center"/>
              <w:rPr>
                <w:szCs w:val="21"/>
              </w:rPr>
            </w:pPr>
            <w:r>
              <w:rPr>
                <w:rFonts w:hint="eastAsia"/>
                <w:szCs w:val="21"/>
              </w:rPr>
              <w:t>否</w:t>
            </w:r>
          </w:p>
        </w:tc>
      </w:tr>
      <w:tr w:rsidR="0099416C" w14:paraId="6F00A815" w14:textId="77777777">
        <w:trPr>
          <w:trHeight w:val="28"/>
          <w:jc w:val="center"/>
        </w:trPr>
        <w:tc>
          <w:tcPr>
            <w:tcW w:w="346" w:type="pct"/>
            <w:vAlign w:val="center"/>
          </w:tcPr>
          <w:p w14:paraId="4B7726EB"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837" w:type="pct"/>
            <w:vAlign w:val="center"/>
          </w:tcPr>
          <w:p w14:paraId="351CD2B3"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智能机器人场地赛台1</w:t>
            </w:r>
          </w:p>
        </w:tc>
        <w:tc>
          <w:tcPr>
            <w:tcW w:w="2349" w:type="pct"/>
            <w:vAlign w:val="center"/>
          </w:tcPr>
          <w:p w14:paraId="2DCBE1E3" w14:textId="77777777" w:rsidR="0099416C" w:rsidRDefault="007C27C3">
            <w:pPr>
              <w:jc w:val="left"/>
              <w:rPr>
                <w:szCs w:val="21"/>
              </w:rPr>
            </w:pPr>
            <w:r>
              <w:rPr>
                <w:rFonts w:hint="eastAsia"/>
                <w:szCs w:val="21"/>
              </w:rPr>
              <w:t>智能机器人场地赛台包含一张彩色场地膜和</w:t>
            </w:r>
            <w:r>
              <w:rPr>
                <w:rFonts w:hint="eastAsia"/>
                <w:szCs w:val="21"/>
              </w:rPr>
              <w:t>1600</w:t>
            </w:r>
            <w:r>
              <w:rPr>
                <w:rFonts w:hint="eastAsia"/>
                <w:szCs w:val="21"/>
              </w:rPr>
              <w:t>余块积木，用于所有模型的摆放和机器人的循迹。</w:t>
            </w:r>
          </w:p>
        </w:tc>
        <w:tc>
          <w:tcPr>
            <w:tcW w:w="346" w:type="pct"/>
            <w:vAlign w:val="center"/>
          </w:tcPr>
          <w:p w14:paraId="01A59889" w14:textId="77777777" w:rsidR="0099416C" w:rsidRDefault="007C27C3">
            <w:pPr>
              <w:jc w:val="center"/>
              <w:rPr>
                <w:szCs w:val="21"/>
              </w:rPr>
            </w:pPr>
            <w:r>
              <w:rPr>
                <w:rFonts w:hint="eastAsia"/>
                <w:szCs w:val="21"/>
              </w:rPr>
              <w:t>套</w:t>
            </w:r>
          </w:p>
        </w:tc>
        <w:tc>
          <w:tcPr>
            <w:tcW w:w="348" w:type="pct"/>
            <w:vAlign w:val="center"/>
          </w:tcPr>
          <w:p w14:paraId="48D975CB" w14:textId="77777777" w:rsidR="0099416C" w:rsidRDefault="007C27C3">
            <w:pPr>
              <w:jc w:val="center"/>
              <w:rPr>
                <w:szCs w:val="21"/>
              </w:rPr>
            </w:pPr>
            <w:r>
              <w:rPr>
                <w:rFonts w:hint="eastAsia"/>
                <w:szCs w:val="21"/>
              </w:rPr>
              <w:t>2</w:t>
            </w:r>
          </w:p>
        </w:tc>
        <w:tc>
          <w:tcPr>
            <w:tcW w:w="774" w:type="pct"/>
            <w:vAlign w:val="center"/>
          </w:tcPr>
          <w:p w14:paraId="5988C529" w14:textId="77777777" w:rsidR="0099416C" w:rsidRDefault="007C27C3">
            <w:pPr>
              <w:jc w:val="center"/>
              <w:rPr>
                <w:szCs w:val="21"/>
              </w:rPr>
            </w:pPr>
            <w:r>
              <w:rPr>
                <w:rFonts w:hint="eastAsia"/>
                <w:szCs w:val="21"/>
              </w:rPr>
              <w:t>否</w:t>
            </w:r>
          </w:p>
        </w:tc>
      </w:tr>
      <w:tr w:rsidR="0099416C" w14:paraId="3781AD6B" w14:textId="77777777">
        <w:trPr>
          <w:trHeight w:val="28"/>
          <w:jc w:val="center"/>
        </w:trPr>
        <w:tc>
          <w:tcPr>
            <w:tcW w:w="346" w:type="pct"/>
            <w:vAlign w:val="center"/>
          </w:tcPr>
          <w:p w14:paraId="073D26F1" w14:textId="77777777" w:rsidR="0099416C" w:rsidRDefault="007C27C3">
            <w:pPr>
              <w:jc w:val="center"/>
              <w:rPr>
                <w:szCs w:val="21"/>
              </w:rPr>
            </w:pPr>
            <w:r>
              <w:rPr>
                <w:rFonts w:hint="eastAsia"/>
                <w:szCs w:val="21"/>
              </w:rPr>
              <w:t>3</w:t>
            </w:r>
          </w:p>
        </w:tc>
        <w:tc>
          <w:tcPr>
            <w:tcW w:w="837" w:type="pct"/>
            <w:vAlign w:val="center"/>
          </w:tcPr>
          <w:p w14:paraId="500BA206" w14:textId="77777777" w:rsidR="0099416C" w:rsidRDefault="007C27C3">
            <w:pPr>
              <w:jc w:val="center"/>
              <w:rPr>
                <w:szCs w:val="21"/>
              </w:rPr>
            </w:pPr>
            <w:proofErr w:type="gramStart"/>
            <w:r>
              <w:rPr>
                <w:rFonts w:hint="eastAsia"/>
                <w:szCs w:val="21"/>
              </w:rPr>
              <w:t>智能机器人科创套装</w:t>
            </w:r>
            <w:proofErr w:type="gramEnd"/>
            <w:r>
              <w:rPr>
                <w:rFonts w:hint="eastAsia"/>
                <w:szCs w:val="21"/>
              </w:rPr>
              <w:t>2</w:t>
            </w:r>
          </w:p>
        </w:tc>
        <w:tc>
          <w:tcPr>
            <w:tcW w:w="2349" w:type="pct"/>
            <w:vAlign w:val="center"/>
          </w:tcPr>
          <w:p w14:paraId="69539C0A" w14:textId="77777777" w:rsidR="0099416C" w:rsidRDefault="007C27C3">
            <w:pPr>
              <w:jc w:val="left"/>
              <w:rPr>
                <w:szCs w:val="21"/>
              </w:rPr>
            </w:pPr>
            <w:r>
              <w:rPr>
                <w:rFonts w:hint="eastAsia"/>
                <w:szCs w:val="21"/>
              </w:rPr>
              <w:t>包含不少于</w:t>
            </w:r>
            <w:r>
              <w:rPr>
                <w:rFonts w:hint="eastAsia"/>
                <w:szCs w:val="21"/>
              </w:rPr>
              <w:t>1120</w:t>
            </w:r>
            <w:r>
              <w:rPr>
                <w:rFonts w:hint="eastAsia"/>
                <w:szCs w:val="21"/>
              </w:rPr>
              <w:t>个</w:t>
            </w:r>
            <w:r>
              <w:rPr>
                <w:rFonts w:hint="eastAsia"/>
                <w:szCs w:val="21"/>
              </w:rPr>
              <w:t>ABS</w:t>
            </w:r>
            <w:r>
              <w:rPr>
                <w:rFonts w:hint="eastAsia"/>
                <w:szCs w:val="21"/>
              </w:rPr>
              <w:t>材质的零件，零件单位长度为≥</w:t>
            </w:r>
            <w:r>
              <w:rPr>
                <w:rFonts w:hint="eastAsia"/>
                <w:szCs w:val="21"/>
              </w:rPr>
              <w:t>8mm</w:t>
            </w:r>
            <w:r>
              <w:rPr>
                <w:rFonts w:hint="eastAsia"/>
                <w:szCs w:val="21"/>
              </w:rPr>
              <w:t>。其中包含一个主机控制器、两个个大型电机、两个中型电机、两个颜色传感器、一个超声波传感器、一个压力传感器，轮子数量不少</w:t>
            </w:r>
            <w:r>
              <w:rPr>
                <w:rFonts w:hint="eastAsia"/>
                <w:szCs w:val="21"/>
              </w:rPr>
              <w:t>6</w:t>
            </w:r>
            <w:r>
              <w:rPr>
                <w:rFonts w:hint="eastAsia"/>
                <w:szCs w:val="21"/>
              </w:rPr>
              <w:t>个。电机和传感器自带导线长度不低于</w:t>
            </w:r>
            <w:r>
              <w:rPr>
                <w:rFonts w:hint="eastAsia"/>
                <w:szCs w:val="21"/>
              </w:rPr>
              <w:t>220mm</w:t>
            </w:r>
            <w:r>
              <w:rPr>
                <w:rFonts w:hint="eastAsia"/>
                <w:szCs w:val="21"/>
              </w:rPr>
              <w:t>。</w:t>
            </w:r>
          </w:p>
          <w:p w14:paraId="47961FFF" w14:textId="77777777" w:rsidR="0099416C" w:rsidRDefault="007C27C3">
            <w:pPr>
              <w:jc w:val="left"/>
              <w:rPr>
                <w:szCs w:val="21"/>
              </w:rPr>
            </w:pPr>
            <w:r>
              <w:rPr>
                <w:rFonts w:hint="eastAsia"/>
                <w:szCs w:val="21"/>
              </w:rPr>
              <w:t>1</w:t>
            </w:r>
            <w:r>
              <w:rPr>
                <w:rFonts w:hint="eastAsia"/>
                <w:szCs w:val="21"/>
              </w:rPr>
              <w:t>、控制器功能不低于</w:t>
            </w:r>
            <w:proofErr w:type="gramStart"/>
            <w:r>
              <w:rPr>
                <w:rFonts w:hint="eastAsia"/>
                <w:szCs w:val="21"/>
              </w:rPr>
              <w:t>机器人科创套装</w:t>
            </w:r>
            <w:proofErr w:type="gramEnd"/>
            <w:r>
              <w:rPr>
                <w:rFonts w:hint="eastAsia"/>
                <w:szCs w:val="21"/>
              </w:rPr>
              <w:t>的控制器。</w:t>
            </w:r>
          </w:p>
          <w:p w14:paraId="655656D8" w14:textId="77777777" w:rsidR="0099416C" w:rsidRDefault="007C27C3">
            <w:pPr>
              <w:jc w:val="left"/>
              <w:rPr>
                <w:szCs w:val="21"/>
              </w:rPr>
            </w:pPr>
            <w:r>
              <w:rPr>
                <w:rFonts w:hint="eastAsia"/>
                <w:szCs w:val="21"/>
              </w:rPr>
              <w:t>2</w:t>
            </w:r>
            <w:r>
              <w:rPr>
                <w:rFonts w:hint="eastAsia"/>
                <w:szCs w:val="21"/>
              </w:rPr>
              <w:t>、大型电机参数：</w:t>
            </w:r>
          </w:p>
          <w:p w14:paraId="3C4E9B2C" w14:textId="77777777" w:rsidR="0099416C" w:rsidRDefault="007C27C3">
            <w:pPr>
              <w:jc w:val="left"/>
              <w:rPr>
                <w:szCs w:val="21"/>
              </w:rPr>
            </w:pPr>
            <w:r>
              <w:rPr>
                <w:rFonts w:hint="eastAsia"/>
                <w:szCs w:val="21"/>
              </w:rPr>
              <w:t>a.</w:t>
            </w:r>
            <w:r>
              <w:rPr>
                <w:rFonts w:hint="eastAsia"/>
                <w:szCs w:val="21"/>
              </w:rPr>
              <w:t>电机输出电压范围：最低：</w:t>
            </w:r>
            <w:r>
              <w:rPr>
                <w:rFonts w:hint="eastAsia"/>
                <w:szCs w:val="21"/>
              </w:rPr>
              <w:t>5V</w:t>
            </w:r>
            <w:r>
              <w:rPr>
                <w:rFonts w:hint="eastAsia"/>
                <w:szCs w:val="21"/>
              </w:rPr>
              <w:t>，最高：</w:t>
            </w:r>
            <w:r>
              <w:rPr>
                <w:rFonts w:hint="eastAsia"/>
                <w:szCs w:val="21"/>
              </w:rPr>
              <w:t>9V</w:t>
            </w:r>
            <w:r>
              <w:rPr>
                <w:rFonts w:hint="eastAsia"/>
                <w:szCs w:val="21"/>
              </w:rPr>
              <w:t>。</w:t>
            </w:r>
          </w:p>
          <w:p w14:paraId="2EA3C6BE" w14:textId="77777777" w:rsidR="0099416C" w:rsidRDefault="007C27C3">
            <w:pPr>
              <w:jc w:val="left"/>
              <w:rPr>
                <w:szCs w:val="21"/>
              </w:rPr>
            </w:pPr>
            <w:r>
              <w:rPr>
                <w:rFonts w:hint="eastAsia"/>
                <w:szCs w:val="21"/>
              </w:rPr>
              <w:t>b.</w:t>
            </w:r>
            <w:r>
              <w:rPr>
                <w:rFonts w:hint="eastAsia"/>
                <w:szCs w:val="21"/>
              </w:rPr>
              <w:t>无负载</w:t>
            </w:r>
            <w:r>
              <w:rPr>
                <w:rFonts w:hint="eastAsia"/>
                <w:szCs w:val="21"/>
              </w:rPr>
              <w:t xml:space="preserve"> </w:t>
            </w:r>
            <w:r>
              <w:rPr>
                <w:rFonts w:hint="eastAsia"/>
                <w:szCs w:val="21"/>
              </w:rPr>
              <w:t>扭矩</w:t>
            </w:r>
            <w:r>
              <w:rPr>
                <w:rFonts w:hint="eastAsia"/>
                <w:szCs w:val="21"/>
              </w:rPr>
              <w:t xml:space="preserve">0 </w:t>
            </w:r>
            <w:proofErr w:type="spellStart"/>
            <w:r>
              <w:rPr>
                <w:rFonts w:hint="eastAsia"/>
                <w:szCs w:val="21"/>
              </w:rPr>
              <w:t>Ncm</w:t>
            </w:r>
            <w:proofErr w:type="spellEnd"/>
            <w:r>
              <w:rPr>
                <w:rFonts w:hint="eastAsia"/>
                <w:szCs w:val="21"/>
              </w:rPr>
              <w:t>，速度：</w:t>
            </w:r>
            <w:r>
              <w:rPr>
                <w:rFonts w:hint="eastAsia"/>
                <w:szCs w:val="21"/>
              </w:rPr>
              <w:t>175RPM+/-15%</w:t>
            </w:r>
            <w:r>
              <w:rPr>
                <w:rFonts w:hint="eastAsia"/>
                <w:szCs w:val="21"/>
              </w:rPr>
              <w:t>，电流消耗</w:t>
            </w:r>
            <w:r>
              <w:rPr>
                <w:rFonts w:hint="eastAsia"/>
                <w:szCs w:val="21"/>
              </w:rPr>
              <w:t>135 mA+/-15%</w:t>
            </w:r>
            <w:r>
              <w:rPr>
                <w:rFonts w:hint="eastAsia"/>
                <w:szCs w:val="21"/>
              </w:rPr>
              <w:t>。</w:t>
            </w:r>
          </w:p>
          <w:p w14:paraId="5C0C461B" w14:textId="77777777" w:rsidR="0099416C" w:rsidRDefault="007C27C3">
            <w:pPr>
              <w:jc w:val="left"/>
              <w:rPr>
                <w:szCs w:val="21"/>
              </w:rPr>
            </w:pPr>
            <w:r>
              <w:rPr>
                <w:rFonts w:hint="eastAsia"/>
                <w:szCs w:val="21"/>
              </w:rPr>
              <w:t>c.</w:t>
            </w:r>
            <w:r>
              <w:rPr>
                <w:rFonts w:hint="eastAsia"/>
                <w:szCs w:val="21"/>
              </w:rPr>
              <w:t>最大效率</w:t>
            </w:r>
            <w:r>
              <w:rPr>
                <w:rFonts w:hint="eastAsia"/>
                <w:szCs w:val="21"/>
              </w:rPr>
              <w:t xml:space="preserve"> </w:t>
            </w:r>
            <w:r>
              <w:rPr>
                <w:rFonts w:hint="eastAsia"/>
                <w:szCs w:val="21"/>
              </w:rPr>
              <w:t>扭矩</w:t>
            </w:r>
            <w:r>
              <w:rPr>
                <w:rFonts w:hint="eastAsia"/>
                <w:szCs w:val="21"/>
              </w:rPr>
              <w:t xml:space="preserve">8 </w:t>
            </w:r>
            <w:proofErr w:type="spellStart"/>
            <w:r>
              <w:rPr>
                <w:rFonts w:hint="eastAsia"/>
                <w:szCs w:val="21"/>
              </w:rPr>
              <w:t>Ncm</w:t>
            </w:r>
            <w:proofErr w:type="spellEnd"/>
            <w:r>
              <w:rPr>
                <w:rFonts w:hint="eastAsia"/>
                <w:szCs w:val="21"/>
              </w:rPr>
              <w:t>，速度：</w:t>
            </w:r>
            <w:r>
              <w:rPr>
                <w:rFonts w:hint="eastAsia"/>
                <w:szCs w:val="21"/>
              </w:rPr>
              <w:t>135 RPM +/- 15%</w:t>
            </w:r>
            <w:r>
              <w:rPr>
                <w:rFonts w:hint="eastAsia"/>
                <w:szCs w:val="21"/>
              </w:rPr>
              <w:t>，电流消耗：</w:t>
            </w:r>
            <w:r>
              <w:rPr>
                <w:rFonts w:hint="eastAsia"/>
                <w:szCs w:val="21"/>
              </w:rPr>
              <w:t>430mA+/-15%</w:t>
            </w:r>
            <w:r>
              <w:rPr>
                <w:rFonts w:hint="eastAsia"/>
                <w:szCs w:val="21"/>
              </w:rPr>
              <w:t>。</w:t>
            </w:r>
          </w:p>
          <w:p w14:paraId="5DEA66E7" w14:textId="77777777" w:rsidR="0099416C" w:rsidRDefault="007C27C3">
            <w:pPr>
              <w:jc w:val="left"/>
              <w:rPr>
                <w:szCs w:val="21"/>
              </w:rPr>
            </w:pPr>
            <w:r>
              <w:rPr>
                <w:rFonts w:hint="eastAsia"/>
                <w:szCs w:val="21"/>
              </w:rPr>
              <w:t>d.</w:t>
            </w:r>
            <w:r>
              <w:rPr>
                <w:rFonts w:hint="eastAsia"/>
                <w:szCs w:val="21"/>
              </w:rPr>
              <w:t>失速</w:t>
            </w:r>
            <w:r>
              <w:rPr>
                <w:rFonts w:hint="eastAsia"/>
                <w:szCs w:val="21"/>
              </w:rPr>
              <w:t xml:space="preserve"> </w:t>
            </w:r>
            <w:r>
              <w:rPr>
                <w:rFonts w:hint="eastAsia"/>
                <w:szCs w:val="21"/>
              </w:rPr>
              <w:t>扭矩</w:t>
            </w:r>
            <w:r>
              <w:rPr>
                <w:rFonts w:hint="eastAsia"/>
                <w:szCs w:val="21"/>
              </w:rPr>
              <w:t>25Ncm</w:t>
            </w:r>
            <w:r>
              <w:rPr>
                <w:rFonts w:hint="eastAsia"/>
                <w:szCs w:val="21"/>
              </w:rPr>
              <w:t>，速度</w:t>
            </w:r>
            <w:r>
              <w:rPr>
                <w:rFonts w:hint="eastAsia"/>
                <w:szCs w:val="21"/>
              </w:rPr>
              <w:t>0 RPM</w:t>
            </w:r>
            <w:r>
              <w:rPr>
                <w:rFonts w:hint="eastAsia"/>
                <w:szCs w:val="21"/>
              </w:rPr>
              <w:t>，电流消耗：</w:t>
            </w:r>
            <w:r>
              <w:rPr>
                <w:rFonts w:hint="eastAsia"/>
                <w:szCs w:val="21"/>
              </w:rPr>
              <w:t>1400 mA+/-15%</w:t>
            </w:r>
            <w:r>
              <w:rPr>
                <w:rFonts w:hint="eastAsia"/>
                <w:szCs w:val="21"/>
              </w:rPr>
              <w:t>。</w:t>
            </w:r>
          </w:p>
          <w:p w14:paraId="047A97BE" w14:textId="77777777" w:rsidR="0099416C" w:rsidRDefault="007C27C3">
            <w:pPr>
              <w:jc w:val="left"/>
              <w:rPr>
                <w:szCs w:val="21"/>
              </w:rPr>
            </w:pPr>
            <w:r>
              <w:rPr>
                <w:rFonts w:hint="eastAsia"/>
                <w:szCs w:val="21"/>
              </w:rPr>
              <w:t>e.</w:t>
            </w:r>
            <w:r>
              <w:rPr>
                <w:rFonts w:hint="eastAsia"/>
                <w:szCs w:val="21"/>
              </w:rPr>
              <w:t>传感器输入</w:t>
            </w:r>
            <w:r>
              <w:rPr>
                <w:rFonts w:hint="eastAsia"/>
                <w:szCs w:val="21"/>
              </w:rPr>
              <w:t xml:space="preserve"> </w:t>
            </w:r>
            <w:r>
              <w:rPr>
                <w:rFonts w:hint="eastAsia"/>
                <w:szCs w:val="21"/>
              </w:rPr>
              <w:t>分辨率：每</w:t>
            </w:r>
            <w:r>
              <w:rPr>
                <w:rFonts w:hint="eastAsia"/>
                <w:szCs w:val="21"/>
              </w:rPr>
              <w:t>360</w:t>
            </w:r>
            <w:r>
              <w:rPr>
                <w:rFonts w:hint="eastAsia"/>
                <w:szCs w:val="21"/>
              </w:rPr>
              <w:t>度转</w:t>
            </w:r>
            <w:r>
              <w:rPr>
                <w:rFonts w:hint="eastAsia"/>
                <w:szCs w:val="21"/>
              </w:rPr>
              <w:t>360</w:t>
            </w:r>
            <w:r>
              <w:rPr>
                <w:rFonts w:hint="eastAsia"/>
                <w:szCs w:val="21"/>
              </w:rPr>
              <w:t>次计数，准确度：≤</w:t>
            </w:r>
            <w:r>
              <w:rPr>
                <w:rFonts w:hint="eastAsia"/>
                <w:szCs w:val="21"/>
              </w:rPr>
              <w:t>+/-3</w:t>
            </w:r>
            <w:r>
              <w:rPr>
                <w:rFonts w:hint="eastAsia"/>
                <w:szCs w:val="21"/>
              </w:rPr>
              <w:t>度，更新速率：</w:t>
            </w:r>
            <w:r>
              <w:rPr>
                <w:rFonts w:hint="eastAsia"/>
                <w:szCs w:val="21"/>
              </w:rPr>
              <w:t>100Hz</w:t>
            </w:r>
            <w:r>
              <w:rPr>
                <w:rFonts w:hint="eastAsia"/>
                <w:szCs w:val="21"/>
              </w:rPr>
              <w:t>。</w:t>
            </w:r>
          </w:p>
          <w:p w14:paraId="6E1C161C" w14:textId="77777777" w:rsidR="0099416C" w:rsidRDefault="007C27C3">
            <w:pPr>
              <w:jc w:val="left"/>
              <w:rPr>
                <w:szCs w:val="21"/>
              </w:rPr>
            </w:pPr>
            <w:r>
              <w:rPr>
                <w:rFonts w:hint="eastAsia"/>
                <w:szCs w:val="21"/>
              </w:rPr>
              <w:t>3</w:t>
            </w:r>
            <w:r>
              <w:rPr>
                <w:rFonts w:hint="eastAsia"/>
                <w:szCs w:val="21"/>
              </w:rPr>
              <w:t>、超声波传感器参数：</w:t>
            </w:r>
          </w:p>
          <w:p w14:paraId="468911F4" w14:textId="77777777" w:rsidR="0099416C" w:rsidRDefault="007C27C3">
            <w:pPr>
              <w:jc w:val="left"/>
              <w:rPr>
                <w:szCs w:val="21"/>
              </w:rPr>
            </w:pPr>
            <w:r>
              <w:rPr>
                <w:rFonts w:hint="eastAsia"/>
                <w:szCs w:val="21"/>
              </w:rPr>
              <w:t>a.</w:t>
            </w:r>
            <w:r>
              <w:rPr>
                <w:rFonts w:hint="eastAsia"/>
                <w:szCs w:val="21"/>
              </w:rPr>
              <w:t>采样频率</w:t>
            </w:r>
            <w:r>
              <w:rPr>
                <w:rFonts w:hint="eastAsia"/>
                <w:szCs w:val="21"/>
              </w:rPr>
              <w:t>100Hz</w:t>
            </w:r>
            <w:r>
              <w:rPr>
                <w:rFonts w:hint="eastAsia"/>
                <w:szCs w:val="21"/>
              </w:rPr>
              <w:t>。</w:t>
            </w:r>
          </w:p>
          <w:p w14:paraId="13829922" w14:textId="77777777" w:rsidR="0099416C" w:rsidRDefault="007C27C3">
            <w:pPr>
              <w:jc w:val="left"/>
              <w:rPr>
                <w:szCs w:val="21"/>
              </w:rPr>
            </w:pPr>
            <w:r>
              <w:rPr>
                <w:rFonts w:hint="eastAsia"/>
                <w:szCs w:val="21"/>
              </w:rPr>
              <w:t>b.</w:t>
            </w:r>
            <w:r>
              <w:rPr>
                <w:rFonts w:hint="eastAsia"/>
                <w:szCs w:val="21"/>
              </w:rPr>
              <w:t>距离感测：总范围</w:t>
            </w:r>
            <w:r>
              <w:rPr>
                <w:rFonts w:hint="eastAsia"/>
                <w:szCs w:val="21"/>
              </w:rPr>
              <w:t>:50-2000mm+/-20mm</w:t>
            </w:r>
            <w:r>
              <w:rPr>
                <w:rFonts w:hint="eastAsia"/>
                <w:szCs w:val="21"/>
              </w:rPr>
              <w:t>，入射角</w:t>
            </w:r>
            <w:r>
              <w:rPr>
                <w:rFonts w:hint="eastAsia"/>
                <w:szCs w:val="21"/>
              </w:rPr>
              <w:t>:+/-35</w:t>
            </w:r>
            <w:r>
              <w:rPr>
                <w:rFonts w:hint="eastAsia"/>
                <w:szCs w:val="21"/>
              </w:rPr>
              <w:t>度，传感器输出分辨率</w:t>
            </w:r>
            <w:r>
              <w:rPr>
                <w:rFonts w:hint="eastAsia"/>
                <w:szCs w:val="21"/>
              </w:rPr>
              <w:t>:1mm</w:t>
            </w:r>
            <w:r>
              <w:rPr>
                <w:rFonts w:hint="eastAsia"/>
                <w:szCs w:val="21"/>
              </w:rPr>
              <w:t>。</w:t>
            </w:r>
          </w:p>
          <w:p w14:paraId="14395883" w14:textId="77777777" w:rsidR="0099416C" w:rsidRDefault="007C27C3">
            <w:pPr>
              <w:jc w:val="left"/>
              <w:rPr>
                <w:szCs w:val="21"/>
              </w:rPr>
            </w:pPr>
            <w:r>
              <w:rPr>
                <w:rFonts w:hint="eastAsia"/>
                <w:szCs w:val="21"/>
              </w:rPr>
              <w:t>c.</w:t>
            </w:r>
            <w:r>
              <w:rPr>
                <w:rFonts w:hint="eastAsia"/>
                <w:szCs w:val="21"/>
              </w:rPr>
              <w:t>快速距离感测：总范围</w:t>
            </w:r>
            <w:r>
              <w:rPr>
                <w:rFonts w:hint="eastAsia"/>
                <w:szCs w:val="21"/>
              </w:rPr>
              <w:t>:50-300mm+/-15mm</w:t>
            </w:r>
            <w:r>
              <w:rPr>
                <w:rFonts w:hint="eastAsia"/>
                <w:szCs w:val="21"/>
              </w:rPr>
              <w:t>，入射角</w:t>
            </w:r>
            <w:r>
              <w:rPr>
                <w:rFonts w:hint="eastAsia"/>
                <w:szCs w:val="21"/>
              </w:rPr>
              <w:t xml:space="preserve">:+/-35 </w:t>
            </w:r>
            <w:r>
              <w:rPr>
                <w:rFonts w:hint="eastAsia"/>
                <w:szCs w:val="21"/>
              </w:rPr>
              <w:t>度，传感器输出分辨率</w:t>
            </w:r>
            <w:r>
              <w:rPr>
                <w:rFonts w:hint="eastAsia"/>
                <w:szCs w:val="21"/>
              </w:rPr>
              <w:t>:1mm</w:t>
            </w:r>
            <w:r>
              <w:rPr>
                <w:rFonts w:hint="eastAsia"/>
                <w:szCs w:val="21"/>
              </w:rPr>
              <w:t>。</w:t>
            </w:r>
          </w:p>
          <w:p w14:paraId="7705650A" w14:textId="77777777" w:rsidR="0099416C" w:rsidRDefault="007C27C3">
            <w:pPr>
              <w:jc w:val="left"/>
              <w:rPr>
                <w:szCs w:val="21"/>
              </w:rPr>
            </w:pPr>
            <w:proofErr w:type="spellStart"/>
            <w:r>
              <w:rPr>
                <w:rFonts w:hint="eastAsia"/>
                <w:szCs w:val="21"/>
              </w:rPr>
              <w:t>d.LED</w:t>
            </w:r>
            <w:proofErr w:type="spellEnd"/>
            <w:r>
              <w:rPr>
                <w:rFonts w:hint="eastAsia"/>
                <w:szCs w:val="21"/>
              </w:rPr>
              <w:t>灯输出：白色</w:t>
            </w:r>
            <w:r>
              <w:rPr>
                <w:rFonts w:hint="eastAsia"/>
                <w:szCs w:val="21"/>
              </w:rPr>
              <w:t>4000K</w:t>
            </w:r>
            <w:r>
              <w:rPr>
                <w:rFonts w:hint="eastAsia"/>
                <w:szCs w:val="21"/>
              </w:rPr>
              <w:t>，单独控制</w:t>
            </w:r>
            <w:r>
              <w:rPr>
                <w:rFonts w:hint="eastAsia"/>
                <w:szCs w:val="21"/>
              </w:rPr>
              <w:t>(</w:t>
            </w:r>
            <w:r>
              <w:rPr>
                <w:rFonts w:hint="eastAsia"/>
                <w:szCs w:val="21"/>
              </w:rPr>
              <w:t>共</w:t>
            </w:r>
            <w:r>
              <w:rPr>
                <w:rFonts w:hint="eastAsia"/>
                <w:szCs w:val="21"/>
              </w:rPr>
              <w:t>4</w:t>
            </w:r>
            <w:r>
              <w:rPr>
                <w:rFonts w:hint="eastAsia"/>
                <w:szCs w:val="21"/>
              </w:rPr>
              <w:t>个区段</w:t>
            </w:r>
            <w:r>
              <w:rPr>
                <w:rFonts w:hint="eastAsia"/>
                <w:szCs w:val="21"/>
              </w:rPr>
              <w:t>LED</w:t>
            </w:r>
            <w:r>
              <w:rPr>
                <w:rFonts w:hint="eastAsia"/>
                <w:szCs w:val="21"/>
              </w:rPr>
              <w:t>灯），输出功率</w:t>
            </w:r>
            <w:r>
              <w:rPr>
                <w:rFonts w:hint="eastAsia"/>
                <w:szCs w:val="21"/>
              </w:rPr>
              <w:t>:</w:t>
            </w:r>
            <w:r>
              <w:rPr>
                <w:rFonts w:hint="eastAsia"/>
                <w:szCs w:val="21"/>
              </w:rPr>
              <w:t>控制范围为</w:t>
            </w:r>
            <w:r>
              <w:rPr>
                <w:rFonts w:hint="eastAsia"/>
                <w:szCs w:val="21"/>
              </w:rPr>
              <w:t>0-100%</w:t>
            </w:r>
            <w:r>
              <w:rPr>
                <w:rFonts w:hint="eastAsia"/>
                <w:szCs w:val="21"/>
              </w:rPr>
              <w:t>，增量为</w:t>
            </w:r>
            <w:r>
              <w:rPr>
                <w:rFonts w:hint="eastAsia"/>
                <w:szCs w:val="21"/>
              </w:rPr>
              <w:t>1%</w:t>
            </w:r>
            <w:r>
              <w:rPr>
                <w:rFonts w:hint="eastAsia"/>
                <w:szCs w:val="21"/>
              </w:rPr>
              <w:t>。</w:t>
            </w:r>
          </w:p>
          <w:p w14:paraId="25022D77" w14:textId="77777777" w:rsidR="0099416C" w:rsidRDefault="007C27C3">
            <w:pPr>
              <w:jc w:val="left"/>
              <w:rPr>
                <w:szCs w:val="21"/>
              </w:rPr>
            </w:pPr>
            <w:r>
              <w:rPr>
                <w:rFonts w:hint="eastAsia"/>
                <w:szCs w:val="21"/>
              </w:rPr>
              <w:t>4</w:t>
            </w:r>
            <w:r>
              <w:rPr>
                <w:rFonts w:hint="eastAsia"/>
                <w:szCs w:val="21"/>
              </w:rPr>
              <w:t>、颜色传感器参数：</w:t>
            </w:r>
          </w:p>
          <w:p w14:paraId="5F96F962" w14:textId="77777777" w:rsidR="0099416C" w:rsidRDefault="007C27C3">
            <w:pPr>
              <w:jc w:val="left"/>
              <w:rPr>
                <w:szCs w:val="21"/>
              </w:rPr>
            </w:pPr>
            <w:r>
              <w:rPr>
                <w:rFonts w:hint="eastAsia"/>
                <w:szCs w:val="21"/>
              </w:rPr>
              <w:t>a.</w:t>
            </w:r>
            <w:r>
              <w:rPr>
                <w:rFonts w:hint="eastAsia"/>
                <w:szCs w:val="21"/>
              </w:rPr>
              <w:t>采样频率</w:t>
            </w:r>
            <w:r>
              <w:rPr>
                <w:rFonts w:hint="eastAsia"/>
                <w:szCs w:val="21"/>
              </w:rPr>
              <w:t>100Hz</w:t>
            </w:r>
            <w:r>
              <w:rPr>
                <w:rFonts w:hint="eastAsia"/>
                <w:szCs w:val="21"/>
              </w:rPr>
              <w:t>。</w:t>
            </w:r>
          </w:p>
          <w:p w14:paraId="3DEA058F" w14:textId="77777777" w:rsidR="0099416C" w:rsidRDefault="007C27C3">
            <w:pPr>
              <w:jc w:val="left"/>
              <w:rPr>
                <w:szCs w:val="21"/>
              </w:rPr>
            </w:pPr>
            <w:r>
              <w:rPr>
                <w:rFonts w:hint="eastAsia"/>
                <w:szCs w:val="21"/>
              </w:rPr>
              <w:t>b.</w:t>
            </w:r>
            <w:r>
              <w:rPr>
                <w:rFonts w:hint="eastAsia"/>
                <w:szCs w:val="21"/>
              </w:rPr>
              <w:t>颜色感测</w:t>
            </w:r>
            <w:r>
              <w:rPr>
                <w:rFonts w:hint="eastAsia"/>
                <w:szCs w:val="21"/>
              </w:rPr>
              <w:t>:</w:t>
            </w:r>
            <w:r>
              <w:rPr>
                <w:rFonts w:hint="eastAsia"/>
                <w:szCs w:val="21"/>
              </w:rPr>
              <w:t>最佳读取距离</w:t>
            </w:r>
            <w:r>
              <w:rPr>
                <w:rFonts w:hint="eastAsia"/>
                <w:szCs w:val="21"/>
              </w:rPr>
              <w:t>:16mm</w:t>
            </w:r>
            <w:r>
              <w:rPr>
                <w:rFonts w:hint="eastAsia"/>
                <w:szCs w:val="21"/>
              </w:rPr>
              <w:t>，输出范围：无物体、白色、蓝色、黑色、绿色、黄色、红色、蓝色、品红色。</w:t>
            </w:r>
          </w:p>
          <w:p w14:paraId="55E41A70" w14:textId="77777777" w:rsidR="0099416C" w:rsidRDefault="007C27C3">
            <w:pPr>
              <w:jc w:val="left"/>
              <w:rPr>
                <w:szCs w:val="21"/>
              </w:rPr>
            </w:pPr>
            <w:r>
              <w:rPr>
                <w:rFonts w:hint="eastAsia"/>
                <w:szCs w:val="21"/>
              </w:rPr>
              <w:t>c.</w:t>
            </w:r>
            <w:r>
              <w:rPr>
                <w:rFonts w:hint="eastAsia"/>
                <w:szCs w:val="21"/>
              </w:rPr>
              <w:t>反射率感测</w:t>
            </w:r>
            <w:r>
              <w:rPr>
                <w:rFonts w:hint="eastAsia"/>
                <w:szCs w:val="21"/>
              </w:rPr>
              <w:t>:</w:t>
            </w:r>
            <w:r>
              <w:rPr>
                <w:rFonts w:hint="eastAsia"/>
                <w:szCs w:val="21"/>
              </w:rPr>
              <w:t>最佳读取距离</w:t>
            </w:r>
            <w:r>
              <w:rPr>
                <w:rFonts w:hint="eastAsia"/>
                <w:szCs w:val="21"/>
              </w:rPr>
              <w:t>:16mm</w:t>
            </w:r>
            <w:r>
              <w:rPr>
                <w:rFonts w:hint="eastAsia"/>
                <w:szCs w:val="21"/>
              </w:rPr>
              <w:t>，输出范围：非反射</w:t>
            </w:r>
            <w:r>
              <w:rPr>
                <w:rFonts w:hint="eastAsia"/>
                <w:szCs w:val="21"/>
              </w:rPr>
              <w:t>/</w:t>
            </w:r>
            <w:r>
              <w:rPr>
                <w:rFonts w:hint="eastAsia"/>
                <w:szCs w:val="21"/>
              </w:rPr>
              <w:t>无</w:t>
            </w:r>
            <w:r>
              <w:rPr>
                <w:rFonts w:hint="eastAsia"/>
                <w:szCs w:val="21"/>
              </w:rPr>
              <w:t>=0%</w:t>
            </w:r>
            <w:r>
              <w:rPr>
                <w:rFonts w:hint="eastAsia"/>
                <w:szCs w:val="21"/>
              </w:rPr>
              <w:t>，反射率极高</w:t>
            </w:r>
            <w:r>
              <w:rPr>
                <w:rFonts w:hint="eastAsia"/>
                <w:szCs w:val="21"/>
              </w:rPr>
              <w:t>=100%</w:t>
            </w:r>
            <w:r>
              <w:rPr>
                <w:rFonts w:hint="eastAsia"/>
                <w:szCs w:val="21"/>
              </w:rPr>
              <w:t>。</w:t>
            </w:r>
          </w:p>
          <w:p w14:paraId="2AD70C36" w14:textId="77777777" w:rsidR="0099416C" w:rsidRDefault="007C27C3">
            <w:pPr>
              <w:jc w:val="left"/>
              <w:rPr>
                <w:szCs w:val="21"/>
              </w:rPr>
            </w:pPr>
            <w:r>
              <w:rPr>
                <w:rFonts w:hint="eastAsia"/>
                <w:szCs w:val="21"/>
              </w:rPr>
              <w:lastRenderedPageBreak/>
              <w:t>d.</w:t>
            </w:r>
            <w:r>
              <w:rPr>
                <w:rFonts w:hint="eastAsia"/>
                <w:szCs w:val="21"/>
              </w:rPr>
              <w:t>环境光感测</w:t>
            </w:r>
            <w:r>
              <w:rPr>
                <w:rFonts w:hint="eastAsia"/>
                <w:szCs w:val="21"/>
              </w:rPr>
              <w:t>:</w:t>
            </w:r>
            <w:r>
              <w:rPr>
                <w:rFonts w:hint="eastAsia"/>
                <w:szCs w:val="21"/>
              </w:rPr>
              <w:t>输出范围</w:t>
            </w:r>
            <w:r>
              <w:rPr>
                <w:rFonts w:hint="eastAsia"/>
                <w:szCs w:val="21"/>
              </w:rPr>
              <w:t>:</w:t>
            </w:r>
            <w:r>
              <w:rPr>
                <w:rFonts w:hint="eastAsia"/>
                <w:szCs w:val="21"/>
              </w:rPr>
              <w:t>黑暗</w:t>
            </w:r>
            <w:r>
              <w:rPr>
                <w:rFonts w:hint="eastAsia"/>
                <w:szCs w:val="21"/>
              </w:rPr>
              <w:t>=0%</w:t>
            </w:r>
            <w:r>
              <w:rPr>
                <w:rFonts w:hint="eastAsia"/>
                <w:szCs w:val="21"/>
              </w:rPr>
              <w:t>，明亮</w:t>
            </w:r>
            <w:r>
              <w:rPr>
                <w:rFonts w:hint="eastAsia"/>
                <w:szCs w:val="21"/>
              </w:rPr>
              <w:t>=100%</w:t>
            </w:r>
            <w:r>
              <w:rPr>
                <w:rFonts w:hint="eastAsia"/>
                <w:szCs w:val="21"/>
              </w:rPr>
              <w:t>。</w:t>
            </w:r>
          </w:p>
          <w:p w14:paraId="16FC3F13" w14:textId="77777777" w:rsidR="0099416C" w:rsidRDefault="007C27C3">
            <w:pPr>
              <w:jc w:val="left"/>
              <w:rPr>
                <w:szCs w:val="21"/>
              </w:rPr>
            </w:pPr>
            <w:r>
              <w:rPr>
                <w:rFonts w:hint="eastAsia"/>
                <w:szCs w:val="21"/>
              </w:rPr>
              <w:t>e.</w:t>
            </w:r>
            <w:r>
              <w:rPr>
                <w:rFonts w:hint="eastAsia"/>
                <w:szCs w:val="21"/>
              </w:rPr>
              <w:t>传感器输出</w:t>
            </w:r>
            <w:r>
              <w:rPr>
                <w:rFonts w:hint="eastAsia"/>
                <w:szCs w:val="21"/>
              </w:rPr>
              <w:t>LED</w:t>
            </w:r>
            <w:r>
              <w:rPr>
                <w:rFonts w:hint="eastAsia"/>
                <w:szCs w:val="21"/>
              </w:rPr>
              <w:t>灯输出：颜色</w:t>
            </w:r>
            <w:r>
              <w:rPr>
                <w:rFonts w:hint="eastAsia"/>
                <w:szCs w:val="21"/>
              </w:rPr>
              <w:t>:</w:t>
            </w:r>
            <w:r>
              <w:rPr>
                <w:rFonts w:hint="eastAsia"/>
                <w:szCs w:val="21"/>
              </w:rPr>
              <w:t>白色</w:t>
            </w:r>
            <w:r>
              <w:rPr>
                <w:rFonts w:hint="eastAsia"/>
                <w:szCs w:val="21"/>
              </w:rPr>
              <w:t xml:space="preserve"> </w:t>
            </w:r>
            <w:r>
              <w:rPr>
                <w:rFonts w:hint="eastAsia"/>
                <w:szCs w:val="21"/>
              </w:rPr>
              <w:t>—温度：</w:t>
            </w:r>
            <w:r>
              <w:rPr>
                <w:rFonts w:hint="eastAsia"/>
                <w:szCs w:val="21"/>
              </w:rPr>
              <w:t>4000K</w:t>
            </w:r>
            <w:r>
              <w:rPr>
                <w:rFonts w:hint="eastAsia"/>
                <w:szCs w:val="21"/>
              </w:rPr>
              <w:t>，单独控制</w:t>
            </w:r>
            <w:r>
              <w:rPr>
                <w:rFonts w:hint="eastAsia"/>
                <w:szCs w:val="21"/>
              </w:rPr>
              <w:t>(</w:t>
            </w:r>
            <w:r>
              <w:rPr>
                <w:rFonts w:hint="eastAsia"/>
                <w:szCs w:val="21"/>
              </w:rPr>
              <w:t>共</w:t>
            </w:r>
            <w:r>
              <w:rPr>
                <w:rFonts w:hint="eastAsia"/>
                <w:szCs w:val="21"/>
              </w:rPr>
              <w:t>3</w:t>
            </w:r>
            <w:r>
              <w:rPr>
                <w:rFonts w:hint="eastAsia"/>
                <w:szCs w:val="21"/>
              </w:rPr>
              <w:t>个</w:t>
            </w:r>
            <w:r>
              <w:rPr>
                <w:rFonts w:hint="eastAsia"/>
                <w:szCs w:val="21"/>
              </w:rPr>
              <w:t>LED</w:t>
            </w:r>
            <w:r>
              <w:rPr>
                <w:rFonts w:hint="eastAsia"/>
                <w:szCs w:val="21"/>
              </w:rPr>
              <w:t>灯</w:t>
            </w:r>
            <w:r>
              <w:rPr>
                <w:rFonts w:hint="eastAsia"/>
                <w:szCs w:val="21"/>
              </w:rPr>
              <w:t>)</w:t>
            </w:r>
            <w:r>
              <w:rPr>
                <w:rFonts w:hint="eastAsia"/>
                <w:szCs w:val="21"/>
              </w:rPr>
              <w:t>，输出功率</w:t>
            </w:r>
            <w:r>
              <w:rPr>
                <w:rFonts w:hint="eastAsia"/>
                <w:szCs w:val="21"/>
              </w:rPr>
              <w:t>:</w:t>
            </w:r>
            <w:r>
              <w:rPr>
                <w:rFonts w:hint="eastAsia"/>
                <w:szCs w:val="21"/>
              </w:rPr>
              <w:t>控制范围为</w:t>
            </w:r>
            <w:r>
              <w:rPr>
                <w:rFonts w:hint="eastAsia"/>
                <w:szCs w:val="21"/>
              </w:rPr>
              <w:t>0-100%</w:t>
            </w:r>
            <w:r>
              <w:rPr>
                <w:rFonts w:hint="eastAsia"/>
                <w:szCs w:val="21"/>
              </w:rPr>
              <w:t>，增量为</w:t>
            </w:r>
            <w:r>
              <w:rPr>
                <w:rFonts w:hint="eastAsia"/>
                <w:szCs w:val="21"/>
              </w:rPr>
              <w:t>1%</w:t>
            </w:r>
            <w:r>
              <w:rPr>
                <w:rFonts w:hint="eastAsia"/>
                <w:szCs w:val="21"/>
              </w:rPr>
              <w:t>。</w:t>
            </w:r>
          </w:p>
          <w:p w14:paraId="660C6C01" w14:textId="77777777" w:rsidR="0099416C" w:rsidRDefault="007C27C3">
            <w:pPr>
              <w:jc w:val="left"/>
              <w:rPr>
                <w:szCs w:val="21"/>
              </w:rPr>
            </w:pPr>
            <w:r>
              <w:rPr>
                <w:rFonts w:hint="eastAsia"/>
                <w:szCs w:val="21"/>
              </w:rPr>
              <w:t>5</w:t>
            </w:r>
            <w:r>
              <w:rPr>
                <w:rFonts w:hint="eastAsia"/>
                <w:szCs w:val="21"/>
              </w:rPr>
              <w:t>、压力触感器：</w:t>
            </w:r>
          </w:p>
          <w:p w14:paraId="059853BC" w14:textId="77777777" w:rsidR="0099416C" w:rsidRDefault="007C27C3">
            <w:pPr>
              <w:jc w:val="left"/>
              <w:rPr>
                <w:szCs w:val="21"/>
              </w:rPr>
            </w:pPr>
            <w:r>
              <w:rPr>
                <w:rFonts w:hint="eastAsia"/>
                <w:szCs w:val="21"/>
              </w:rPr>
              <w:t>a.</w:t>
            </w:r>
            <w:r>
              <w:rPr>
                <w:rFonts w:hint="eastAsia"/>
                <w:szCs w:val="21"/>
              </w:rPr>
              <w:t>采样频率</w:t>
            </w:r>
            <w:r>
              <w:rPr>
                <w:rFonts w:hint="eastAsia"/>
                <w:szCs w:val="21"/>
              </w:rPr>
              <w:t>100Hz</w:t>
            </w:r>
            <w:r>
              <w:rPr>
                <w:rFonts w:hint="eastAsia"/>
                <w:szCs w:val="21"/>
              </w:rPr>
              <w:t>。</w:t>
            </w:r>
          </w:p>
          <w:p w14:paraId="3FD0FFF4" w14:textId="77777777" w:rsidR="0099416C" w:rsidRDefault="007C27C3">
            <w:pPr>
              <w:jc w:val="left"/>
              <w:rPr>
                <w:szCs w:val="21"/>
              </w:rPr>
            </w:pPr>
            <w:r>
              <w:rPr>
                <w:rFonts w:hint="eastAsia"/>
                <w:szCs w:val="21"/>
              </w:rPr>
              <w:t>b.</w:t>
            </w:r>
            <w:r>
              <w:rPr>
                <w:rFonts w:hint="eastAsia"/>
                <w:szCs w:val="21"/>
              </w:rPr>
              <w:t>触碰感测</w:t>
            </w:r>
            <w:r>
              <w:rPr>
                <w:rFonts w:hint="eastAsia"/>
                <w:szCs w:val="21"/>
              </w:rPr>
              <w:t>:</w:t>
            </w:r>
            <w:r>
              <w:rPr>
                <w:rFonts w:hint="eastAsia"/>
                <w:szCs w:val="21"/>
              </w:rPr>
              <w:t>激活区</w:t>
            </w:r>
            <w:r>
              <w:rPr>
                <w:rFonts w:hint="eastAsia"/>
                <w:szCs w:val="21"/>
              </w:rPr>
              <w:t>:0-2mm</w:t>
            </w:r>
            <w:r>
              <w:rPr>
                <w:rFonts w:hint="eastAsia"/>
                <w:szCs w:val="21"/>
              </w:rPr>
              <w:t>，临界点为</w:t>
            </w:r>
            <w:r>
              <w:rPr>
                <w:rFonts w:hint="eastAsia"/>
                <w:szCs w:val="21"/>
              </w:rPr>
              <w:t>1mm+/-0.5mm</w:t>
            </w:r>
            <w:r>
              <w:rPr>
                <w:rFonts w:hint="eastAsia"/>
                <w:szCs w:val="21"/>
              </w:rPr>
              <w:t>，激活力</w:t>
            </w:r>
            <w:r>
              <w:rPr>
                <w:rFonts w:hint="eastAsia"/>
                <w:szCs w:val="21"/>
              </w:rPr>
              <w:t>:0.5-1.0</w:t>
            </w:r>
            <w:r>
              <w:rPr>
                <w:rFonts w:hint="eastAsia"/>
                <w:szCs w:val="21"/>
              </w:rPr>
              <w:t>牛顿</w:t>
            </w:r>
            <w:r>
              <w:rPr>
                <w:rFonts w:hint="eastAsia"/>
                <w:szCs w:val="21"/>
              </w:rPr>
              <w:t>+/-10%</w:t>
            </w:r>
            <w:r>
              <w:rPr>
                <w:rFonts w:hint="eastAsia"/>
                <w:szCs w:val="21"/>
              </w:rPr>
              <w:t>，传感器输入采用二进制</w:t>
            </w:r>
            <w:r>
              <w:rPr>
                <w:rFonts w:hint="eastAsia"/>
                <w:szCs w:val="21"/>
              </w:rPr>
              <w:t xml:space="preserve"> (1=</w:t>
            </w:r>
            <w:r>
              <w:rPr>
                <w:rFonts w:hint="eastAsia"/>
                <w:szCs w:val="21"/>
              </w:rPr>
              <w:t>激活或</w:t>
            </w:r>
            <w:r>
              <w:rPr>
                <w:rFonts w:hint="eastAsia"/>
                <w:szCs w:val="21"/>
              </w:rPr>
              <w:t>0=</w:t>
            </w:r>
            <w:r>
              <w:rPr>
                <w:rFonts w:hint="eastAsia"/>
                <w:szCs w:val="21"/>
              </w:rPr>
              <w:t>未激活</w:t>
            </w:r>
            <w:r>
              <w:rPr>
                <w:rFonts w:hint="eastAsia"/>
                <w:szCs w:val="21"/>
              </w:rPr>
              <w:t>)</w:t>
            </w:r>
            <w:r>
              <w:rPr>
                <w:rFonts w:hint="eastAsia"/>
                <w:szCs w:val="21"/>
              </w:rPr>
              <w:t>。</w:t>
            </w:r>
          </w:p>
          <w:p w14:paraId="4FF8175F" w14:textId="77777777" w:rsidR="0099416C" w:rsidRDefault="007C27C3">
            <w:pPr>
              <w:jc w:val="left"/>
              <w:rPr>
                <w:szCs w:val="21"/>
              </w:rPr>
            </w:pPr>
            <w:r>
              <w:rPr>
                <w:rFonts w:hint="eastAsia"/>
                <w:szCs w:val="21"/>
              </w:rPr>
              <w:t>c.</w:t>
            </w:r>
            <w:r>
              <w:rPr>
                <w:rFonts w:hint="eastAsia"/>
                <w:szCs w:val="21"/>
              </w:rPr>
              <w:t>轻击感测</w:t>
            </w:r>
            <w:r>
              <w:rPr>
                <w:rFonts w:hint="eastAsia"/>
                <w:szCs w:val="21"/>
              </w:rPr>
              <w:t>:</w:t>
            </w:r>
            <w:r>
              <w:rPr>
                <w:rFonts w:hint="eastAsia"/>
                <w:szCs w:val="21"/>
              </w:rPr>
              <w:t>激活区</w:t>
            </w:r>
            <w:r>
              <w:rPr>
                <w:rFonts w:hint="eastAsia"/>
                <w:szCs w:val="21"/>
              </w:rPr>
              <w:t>:0-2mm</w:t>
            </w:r>
            <w:r>
              <w:rPr>
                <w:rFonts w:hint="eastAsia"/>
                <w:szCs w:val="21"/>
              </w:rPr>
              <w:t>，激活区</w:t>
            </w:r>
            <w:r>
              <w:rPr>
                <w:rFonts w:hint="eastAsia"/>
                <w:szCs w:val="21"/>
              </w:rPr>
              <w:t>1mm+/-0.5mm</w:t>
            </w:r>
            <w:r>
              <w:rPr>
                <w:rFonts w:hint="eastAsia"/>
                <w:szCs w:val="21"/>
              </w:rPr>
              <w:t>，激活力</w:t>
            </w:r>
            <w:r>
              <w:rPr>
                <w:rFonts w:hint="eastAsia"/>
                <w:szCs w:val="21"/>
              </w:rPr>
              <w:t>:0.5-1.0</w:t>
            </w:r>
            <w:r>
              <w:rPr>
                <w:rFonts w:hint="eastAsia"/>
                <w:szCs w:val="21"/>
              </w:rPr>
              <w:t>牛顿</w:t>
            </w:r>
            <w:r>
              <w:rPr>
                <w:rFonts w:hint="eastAsia"/>
                <w:szCs w:val="21"/>
              </w:rPr>
              <w:t>+/-10%</w:t>
            </w:r>
            <w:r>
              <w:rPr>
                <w:rFonts w:hint="eastAsia"/>
                <w:szCs w:val="21"/>
              </w:rPr>
              <w:t>，传感器数据输出</w:t>
            </w:r>
            <w:r>
              <w:rPr>
                <w:rFonts w:hint="eastAsia"/>
                <w:szCs w:val="21"/>
              </w:rPr>
              <w:t>:0-3</w:t>
            </w:r>
            <w:r>
              <w:rPr>
                <w:rFonts w:hint="eastAsia"/>
                <w:szCs w:val="21"/>
              </w:rPr>
              <w:t>。</w:t>
            </w:r>
          </w:p>
          <w:p w14:paraId="7BA56848" w14:textId="77777777" w:rsidR="0099416C" w:rsidRDefault="007C27C3">
            <w:pPr>
              <w:jc w:val="left"/>
              <w:rPr>
                <w:szCs w:val="21"/>
              </w:rPr>
            </w:pPr>
            <w:r>
              <w:rPr>
                <w:rFonts w:hint="eastAsia"/>
                <w:szCs w:val="21"/>
              </w:rPr>
              <w:t>d.</w:t>
            </w:r>
            <w:r>
              <w:rPr>
                <w:rFonts w:hint="eastAsia"/>
                <w:szCs w:val="21"/>
              </w:rPr>
              <w:t>力感测</w:t>
            </w:r>
            <w:r>
              <w:rPr>
                <w:rFonts w:hint="eastAsia"/>
                <w:szCs w:val="21"/>
              </w:rPr>
              <w:t>:</w:t>
            </w:r>
            <w:r>
              <w:rPr>
                <w:rFonts w:hint="eastAsia"/>
                <w:szCs w:val="21"/>
              </w:rPr>
              <w:t>激活区</w:t>
            </w:r>
            <w:r>
              <w:rPr>
                <w:rFonts w:hint="eastAsia"/>
                <w:szCs w:val="21"/>
              </w:rPr>
              <w:t>:2-8mm</w:t>
            </w:r>
            <w:r>
              <w:rPr>
                <w:rFonts w:hint="eastAsia"/>
                <w:szCs w:val="21"/>
              </w:rPr>
              <w:t>，激活力</w:t>
            </w:r>
            <w:r>
              <w:rPr>
                <w:rFonts w:hint="eastAsia"/>
                <w:szCs w:val="21"/>
              </w:rPr>
              <w:t>: 2.5-10</w:t>
            </w:r>
            <w:r>
              <w:rPr>
                <w:rFonts w:hint="eastAsia"/>
                <w:szCs w:val="21"/>
              </w:rPr>
              <w:t>牛顿，输出分辨率</w:t>
            </w:r>
            <w:r>
              <w:rPr>
                <w:rFonts w:hint="eastAsia"/>
                <w:szCs w:val="21"/>
              </w:rPr>
              <w:t>:0.1</w:t>
            </w:r>
            <w:r>
              <w:rPr>
                <w:rFonts w:hint="eastAsia"/>
                <w:szCs w:val="21"/>
              </w:rPr>
              <w:t>牛顿步，限制最大输出值</w:t>
            </w:r>
            <w:r>
              <w:rPr>
                <w:rFonts w:hint="eastAsia"/>
                <w:szCs w:val="21"/>
              </w:rPr>
              <w:t>10</w:t>
            </w:r>
            <w:r>
              <w:rPr>
                <w:rFonts w:hint="eastAsia"/>
                <w:szCs w:val="21"/>
              </w:rPr>
              <w:t>牛顿，传感器输出精度</w:t>
            </w:r>
            <w:r>
              <w:rPr>
                <w:rFonts w:hint="eastAsia"/>
                <w:szCs w:val="21"/>
              </w:rPr>
              <w:t>:+/-0.65</w:t>
            </w:r>
            <w:r>
              <w:rPr>
                <w:rFonts w:hint="eastAsia"/>
                <w:szCs w:val="21"/>
              </w:rPr>
              <w:t>牛顿。</w:t>
            </w:r>
          </w:p>
        </w:tc>
        <w:tc>
          <w:tcPr>
            <w:tcW w:w="346" w:type="pct"/>
            <w:vAlign w:val="center"/>
          </w:tcPr>
          <w:p w14:paraId="139E8B05" w14:textId="77777777" w:rsidR="0099416C" w:rsidRDefault="007C27C3">
            <w:pPr>
              <w:jc w:val="center"/>
              <w:rPr>
                <w:szCs w:val="21"/>
              </w:rPr>
            </w:pPr>
            <w:r>
              <w:rPr>
                <w:rFonts w:hint="eastAsia"/>
                <w:szCs w:val="21"/>
              </w:rPr>
              <w:lastRenderedPageBreak/>
              <w:t>套</w:t>
            </w:r>
          </w:p>
        </w:tc>
        <w:tc>
          <w:tcPr>
            <w:tcW w:w="348" w:type="pct"/>
            <w:vAlign w:val="center"/>
          </w:tcPr>
          <w:p w14:paraId="4447F1D8" w14:textId="77777777" w:rsidR="0099416C" w:rsidRDefault="007C27C3">
            <w:pPr>
              <w:jc w:val="center"/>
              <w:rPr>
                <w:szCs w:val="21"/>
              </w:rPr>
            </w:pPr>
            <w:r>
              <w:rPr>
                <w:rFonts w:hint="eastAsia"/>
                <w:szCs w:val="21"/>
              </w:rPr>
              <w:t>24</w:t>
            </w:r>
          </w:p>
        </w:tc>
        <w:tc>
          <w:tcPr>
            <w:tcW w:w="774" w:type="pct"/>
            <w:vAlign w:val="center"/>
          </w:tcPr>
          <w:p w14:paraId="1715B9B2" w14:textId="77777777" w:rsidR="0099416C" w:rsidRDefault="007C27C3">
            <w:pPr>
              <w:jc w:val="center"/>
              <w:rPr>
                <w:szCs w:val="21"/>
              </w:rPr>
            </w:pPr>
            <w:r>
              <w:rPr>
                <w:rFonts w:hint="eastAsia"/>
                <w:szCs w:val="21"/>
              </w:rPr>
              <w:t>否</w:t>
            </w:r>
          </w:p>
        </w:tc>
      </w:tr>
      <w:tr w:rsidR="0099416C" w14:paraId="28B4CA56" w14:textId="77777777">
        <w:trPr>
          <w:trHeight w:val="28"/>
          <w:jc w:val="center"/>
        </w:trPr>
        <w:tc>
          <w:tcPr>
            <w:tcW w:w="346" w:type="pct"/>
            <w:vAlign w:val="center"/>
          </w:tcPr>
          <w:p w14:paraId="04E6ADDA" w14:textId="77777777" w:rsidR="0099416C" w:rsidRDefault="007C27C3">
            <w:pPr>
              <w:jc w:val="center"/>
              <w:rPr>
                <w:szCs w:val="21"/>
              </w:rPr>
            </w:pPr>
            <w:r>
              <w:rPr>
                <w:rFonts w:hint="eastAsia"/>
                <w:szCs w:val="21"/>
              </w:rPr>
              <w:lastRenderedPageBreak/>
              <w:t>4</w:t>
            </w:r>
          </w:p>
        </w:tc>
        <w:tc>
          <w:tcPr>
            <w:tcW w:w="837" w:type="pct"/>
            <w:vAlign w:val="center"/>
          </w:tcPr>
          <w:p w14:paraId="20A83EB7" w14:textId="77777777" w:rsidR="0099416C" w:rsidRDefault="007C27C3">
            <w:pPr>
              <w:widowControl/>
              <w:jc w:val="center"/>
              <w:textAlignment w:val="center"/>
              <w:rPr>
                <w:rFonts w:ascii="宋体" w:hAnsi="宋体" w:cs="宋体"/>
                <w:color w:val="000000"/>
                <w:sz w:val="22"/>
              </w:rPr>
            </w:pPr>
            <w:r>
              <w:rPr>
                <w:rFonts w:ascii="宋体" w:hAnsi="宋体" w:cs="宋体" w:hint="eastAsia"/>
                <w:color w:val="000000"/>
                <w:kern w:val="0"/>
                <w:sz w:val="22"/>
                <w:lang w:bidi="ar"/>
              </w:rPr>
              <w:t>智能机器人场地赛台2</w:t>
            </w:r>
          </w:p>
        </w:tc>
        <w:tc>
          <w:tcPr>
            <w:tcW w:w="2349" w:type="pct"/>
            <w:vAlign w:val="center"/>
          </w:tcPr>
          <w:p w14:paraId="717AC6FF" w14:textId="77777777" w:rsidR="0099416C" w:rsidRDefault="007C27C3">
            <w:pPr>
              <w:jc w:val="left"/>
              <w:rPr>
                <w:szCs w:val="21"/>
              </w:rPr>
            </w:pPr>
            <w:r>
              <w:rPr>
                <w:rFonts w:hint="eastAsia"/>
                <w:szCs w:val="21"/>
              </w:rPr>
              <w:t>智能机器人场地赛台</w:t>
            </w:r>
            <w:r>
              <w:rPr>
                <w:rFonts w:hint="eastAsia"/>
                <w:szCs w:val="21"/>
              </w:rPr>
              <w:t>FLL</w:t>
            </w:r>
            <w:r>
              <w:rPr>
                <w:rFonts w:hint="eastAsia"/>
                <w:szCs w:val="21"/>
              </w:rPr>
              <w:t>场地套装其中包含了十余个由积木制作的任务模型，包含了多种机械类，科技类，工程类指示的运用。套装包含一张彩色场地膜和</w:t>
            </w:r>
            <w:r>
              <w:rPr>
                <w:rFonts w:hint="eastAsia"/>
                <w:szCs w:val="21"/>
              </w:rPr>
              <w:t>1600</w:t>
            </w:r>
            <w:r>
              <w:rPr>
                <w:rFonts w:hint="eastAsia"/>
                <w:szCs w:val="21"/>
              </w:rPr>
              <w:t>余块乐高积木，用于所有模型的摆放和机器人的循迹，软件部分包含了场地道具的</w:t>
            </w:r>
            <w:proofErr w:type="gramStart"/>
            <w:r>
              <w:rPr>
                <w:rFonts w:hint="eastAsia"/>
                <w:szCs w:val="21"/>
              </w:rPr>
              <w:t>搭建图</w:t>
            </w:r>
            <w:proofErr w:type="gramEnd"/>
            <w:r>
              <w:rPr>
                <w:rFonts w:hint="eastAsia"/>
                <w:szCs w:val="21"/>
              </w:rPr>
              <w:t>和场地道具的摆放方式。</w:t>
            </w:r>
          </w:p>
        </w:tc>
        <w:tc>
          <w:tcPr>
            <w:tcW w:w="346" w:type="pct"/>
            <w:vAlign w:val="center"/>
          </w:tcPr>
          <w:p w14:paraId="0E3120A5" w14:textId="77777777" w:rsidR="0099416C" w:rsidRDefault="007C27C3">
            <w:pPr>
              <w:jc w:val="center"/>
              <w:rPr>
                <w:szCs w:val="21"/>
              </w:rPr>
            </w:pPr>
            <w:r>
              <w:rPr>
                <w:rFonts w:hint="eastAsia"/>
                <w:szCs w:val="21"/>
              </w:rPr>
              <w:t>套</w:t>
            </w:r>
          </w:p>
        </w:tc>
        <w:tc>
          <w:tcPr>
            <w:tcW w:w="348" w:type="pct"/>
            <w:vAlign w:val="center"/>
          </w:tcPr>
          <w:p w14:paraId="0DBE2519" w14:textId="77777777" w:rsidR="0099416C" w:rsidRDefault="007C27C3">
            <w:pPr>
              <w:jc w:val="center"/>
              <w:rPr>
                <w:szCs w:val="21"/>
              </w:rPr>
            </w:pPr>
            <w:r>
              <w:rPr>
                <w:rFonts w:hint="eastAsia"/>
                <w:szCs w:val="21"/>
              </w:rPr>
              <w:t>1</w:t>
            </w:r>
          </w:p>
        </w:tc>
        <w:tc>
          <w:tcPr>
            <w:tcW w:w="774" w:type="pct"/>
            <w:vAlign w:val="center"/>
          </w:tcPr>
          <w:p w14:paraId="52A1EAAD" w14:textId="77777777" w:rsidR="0099416C" w:rsidRDefault="007C27C3">
            <w:pPr>
              <w:jc w:val="center"/>
              <w:rPr>
                <w:szCs w:val="21"/>
              </w:rPr>
            </w:pPr>
            <w:r>
              <w:rPr>
                <w:rFonts w:hint="eastAsia"/>
                <w:szCs w:val="21"/>
              </w:rPr>
              <w:t>否</w:t>
            </w:r>
          </w:p>
        </w:tc>
      </w:tr>
      <w:tr w:rsidR="0099416C" w14:paraId="13A6CBA9" w14:textId="77777777">
        <w:trPr>
          <w:trHeight w:val="28"/>
          <w:jc w:val="center"/>
        </w:trPr>
        <w:tc>
          <w:tcPr>
            <w:tcW w:w="346" w:type="pct"/>
            <w:vAlign w:val="center"/>
          </w:tcPr>
          <w:p w14:paraId="3AC316C4" w14:textId="77777777" w:rsidR="0099416C" w:rsidRDefault="007C27C3">
            <w:pPr>
              <w:jc w:val="center"/>
              <w:rPr>
                <w:szCs w:val="21"/>
              </w:rPr>
            </w:pPr>
            <w:r>
              <w:rPr>
                <w:rFonts w:hint="eastAsia"/>
                <w:szCs w:val="21"/>
              </w:rPr>
              <w:t>5</w:t>
            </w:r>
          </w:p>
        </w:tc>
        <w:tc>
          <w:tcPr>
            <w:tcW w:w="837" w:type="pct"/>
            <w:vAlign w:val="center"/>
          </w:tcPr>
          <w:p w14:paraId="694D28A7" w14:textId="77777777" w:rsidR="0099416C" w:rsidRDefault="007C27C3">
            <w:pPr>
              <w:jc w:val="center"/>
              <w:rPr>
                <w:szCs w:val="21"/>
              </w:rPr>
            </w:pPr>
            <w:r>
              <w:rPr>
                <w:rFonts w:hint="eastAsia"/>
                <w:szCs w:val="21"/>
              </w:rPr>
              <w:t>器材柜</w:t>
            </w:r>
          </w:p>
        </w:tc>
        <w:tc>
          <w:tcPr>
            <w:tcW w:w="2349" w:type="pct"/>
            <w:vAlign w:val="center"/>
          </w:tcPr>
          <w:p w14:paraId="501D8B7F" w14:textId="77777777" w:rsidR="0099416C" w:rsidRDefault="007C27C3">
            <w:pPr>
              <w:jc w:val="left"/>
              <w:rPr>
                <w:szCs w:val="21"/>
              </w:rPr>
            </w:pPr>
            <w:r>
              <w:rPr>
                <w:rFonts w:hint="eastAsia"/>
                <w:szCs w:val="21"/>
              </w:rPr>
              <w:t>1</w:t>
            </w:r>
            <w:r>
              <w:rPr>
                <w:rFonts w:hint="eastAsia"/>
                <w:szCs w:val="21"/>
              </w:rPr>
              <w:t>、规格：</w:t>
            </w:r>
            <w:r>
              <w:rPr>
                <w:rFonts w:hint="eastAsia"/>
                <w:szCs w:val="21"/>
              </w:rPr>
              <w:t>1000</w:t>
            </w:r>
            <w:r>
              <w:rPr>
                <w:rFonts w:hint="eastAsia"/>
                <w:szCs w:val="21"/>
              </w:rPr>
              <w:t>×</w:t>
            </w:r>
            <w:r>
              <w:rPr>
                <w:rFonts w:hint="eastAsia"/>
                <w:szCs w:val="21"/>
              </w:rPr>
              <w:t>500</w:t>
            </w:r>
            <w:r>
              <w:rPr>
                <w:rFonts w:hint="eastAsia"/>
                <w:szCs w:val="21"/>
              </w:rPr>
              <w:t>×</w:t>
            </w:r>
            <w:r>
              <w:rPr>
                <w:rFonts w:hint="eastAsia"/>
                <w:szCs w:val="21"/>
              </w:rPr>
              <w:t>2200mm(</w:t>
            </w:r>
            <w:r>
              <w:rPr>
                <w:rFonts w:hint="eastAsia"/>
                <w:szCs w:val="21"/>
              </w:rPr>
              <w:t>±</w:t>
            </w:r>
            <w:r>
              <w:rPr>
                <w:rFonts w:hint="eastAsia"/>
                <w:szCs w:val="21"/>
              </w:rPr>
              <w:t>5mm)</w:t>
            </w:r>
          </w:p>
          <w:p w14:paraId="187D7882" w14:textId="77777777" w:rsidR="0099416C" w:rsidRDefault="007C27C3">
            <w:pPr>
              <w:jc w:val="left"/>
              <w:rPr>
                <w:szCs w:val="21"/>
              </w:rPr>
            </w:pPr>
            <w:r>
              <w:rPr>
                <w:rFonts w:hint="eastAsia"/>
                <w:szCs w:val="21"/>
              </w:rPr>
              <w:t>2</w:t>
            </w:r>
            <w:r>
              <w:rPr>
                <w:rFonts w:hint="eastAsia"/>
                <w:szCs w:val="21"/>
              </w:rPr>
              <w:t>、结构：铝合金框架结构</w:t>
            </w:r>
          </w:p>
          <w:p w14:paraId="2084BFE3" w14:textId="77777777" w:rsidR="0099416C" w:rsidRDefault="007C27C3">
            <w:pPr>
              <w:jc w:val="left"/>
              <w:rPr>
                <w:szCs w:val="21"/>
              </w:rPr>
            </w:pPr>
            <w:r>
              <w:rPr>
                <w:rFonts w:hint="eastAsia"/>
                <w:szCs w:val="21"/>
              </w:rPr>
              <w:t>3</w:t>
            </w:r>
            <w:r>
              <w:rPr>
                <w:rFonts w:hint="eastAsia"/>
                <w:szCs w:val="21"/>
              </w:rPr>
              <w:t>、柜体：框架采用模具成型的专用铝合金型材制作，按功能模块化理念设计，整体拆装方便，采用卡锁连接。立柱型材截面外形为矩型，尺寸≥</w:t>
            </w:r>
            <w:r>
              <w:rPr>
                <w:rFonts w:hint="eastAsia"/>
                <w:szCs w:val="21"/>
              </w:rPr>
              <w:t>32*26mm,</w:t>
            </w:r>
            <w:r>
              <w:rPr>
                <w:rFonts w:hint="eastAsia"/>
                <w:szCs w:val="21"/>
              </w:rPr>
              <w:t>外壁厚≥</w:t>
            </w:r>
            <w:r>
              <w:rPr>
                <w:rFonts w:hint="eastAsia"/>
                <w:szCs w:val="21"/>
              </w:rPr>
              <w:t>1.5mm</w:t>
            </w:r>
            <w:r>
              <w:rPr>
                <w:rFonts w:hint="eastAsia"/>
                <w:szCs w:val="21"/>
              </w:rPr>
              <w:t>，内腔</w:t>
            </w:r>
            <w:proofErr w:type="gramStart"/>
            <w:r>
              <w:rPr>
                <w:rFonts w:hint="eastAsia"/>
                <w:szCs w:val="21"/>
              </w:rPr>
              <w:t>设计筋板</w:t>
            </w:r>
            <w:proofErr w:type="gramEnd"/>
            <w:r>
              <w:rPr>
                <w:rFonts w:hint="eastAsia"/>
                <w:szCs w:val="21"/>
              </w:rPr>
              <w:t>≥</w:t>
            </w:r>
            <w:r>
              <w:rPr>
                <w:rFonts w:hint="eastAsia"/>
                <w:szCs w:val="21"/>
              </w:rPr>
              <w:t>1.5mm</w:t>
            </w:r>
            <w:r>
              <w:rPr>
                <w:rFonts w:hint="eastAsia"/>
                <w:szCs w:val="21"/>
              </w:rPr>
              <w:t>。框架横梁型材截面外形为矩型，尺寸≥</w:t>
            </w:r>
            <w:r>
              <w:rPr>
                <w:rFonts w:hint="eastAsia"/>
                <w:szCs w:val="21"/>
              </w:rPr>
              <w:t>30*24mm</w:t>
            </w:r>
            <w:r>
              <w:rPr>
                <w:rFonts w:hint="eastAsia"/>
                <w:szCs w:val="21"/>
              </w:rPr>
              <w:t>，壁厚≥</w:t>
            </w:r>
            <w:r>
              <w:rPr>
                <w:rFonts w:hint="eastAsia"/>
                <w:szCs w:val="21"/>
              </w:rPr>
              <w:t>1.5mm</w:t>
            </w:r>
            <w:r>
              <w:rPr>
                <w:rFonts w:hint="eastAsia"/>
                <w:szCs w:val="21"/>
              </w:rPr>
              <w:t>。所有铝合金型材的板槽厚度、深度与所采用的箱体板材相匹配，接缝严密，牢固耐用。铝合金型材连接部分采用卡锁连接件组装，卡锁连接件为金属制作隐藏在铝型材内部不外漏。经镀锌处理，长期使用不生锈。接头部分可灵活伸缩调节松紧，卡紧力足够，保证组装接缝严密、牢固、耐用，可反复拆装，不损坏，有重复使用功能，铝合金型材表面经静电喷涂处理，整体耐腐蚀，防火防潮，稳固耐用。框架内镶装聚木屑≥</w:t>
            </w:r>
            <w:r>
              <w:rPr>
                <w:rFonts w:hint="eastAsia"/>
                <w:szCs w:val="21"/>
              </w:rPr>
              <w:t>18mm</w:t>
            </w:r>
            <w:r>
              <w:rPr>
                <w:rFonts w:hint="eastAsia"/>
                <w:szCs w:val="21"/>
              </w:rPr>
              <w:t>厚三聚氰胺浸渍饰面刨花板，基材刨花板，上部板式镶装≥</w:t>
            </w:r>
            <w:r>
              <w:rPr>
                <w:rFonts w:hint="eastAsia"/>
                <w:szCs w:val="21"/>
              </w:rPr>
              <w:t>3mm</w:t>
            </w:r>
            <w:r>
              <w:rPr>
                <w:rFonts w:hint="eastAsia"/>
                <w:szCs w:val="21"/>
              </w:rPr>
              <w:t>厚玻璃对开门，内设≥</w:t>
            </w:r>
            <w:r>
              <w:rPr>
                <w:rFonts w:hint="eastAsia"/>
                <w:szCs w:val="21"/>
              </w:rPr>
              <w:t>25mm</w:t>
            </w:r>
            <w:r>
              <w:rPr>
                <w:rFonts w:hint="eastAsia"/>
                <w:szCs w:val="21"/>
              </w:rPr>
              <w:t>厚隔板二层。下部为</w:t>
            </w:r>
            <w:proofErr w:type="gramStart"/>
            <w:r>
              <w:rPr>
                <w:rFonts w:hint="eastAsia"/>
                <w:szCs w:val="21"/>
              </w:rPr>
              <w:t>板式对</w:t>
            </w:r>
            <w:proofErr w:type="gramEnd"/>
            <w:r>
              <w:rPr>
                <w:rFonts w:hint="eastAsia"/>
                <w:szCs w:val="21"/>
              </w:rPr>
              <w:t>开门，内设≥</w:t>
            </w:r>
            <w:r>
              <w:rPr>
                <w:rFonts w:hint="eastAsia"/>
                <w:szCs w:val="21"/>
              </w:rPr>
              <w:t>25mm</w:t>
            </w:r>
            <w:r>
              <w:rPr>
                <w:rFonts w:hint="eastAsia"/>
                <w:szCs w:val="21"/>
              </w:rPr>
              <w:t>厚隔板一层。</w:t>
            </w:r>
          </w:p>
          <w:p w14:paraId="1FC224D5" w14:textId="77777777" w:rsidR="0099416C" w:rsidRDefault="007C27C3">
            <w:pPr>
              <w:jc w:val="left"/>
              <w:rPr>
                <w:rFonts w:ascii="宋体" w:hAnsi="宋体" w:cs="宋体"/>
                <w:sz w:val="24"/>
                <w:szCs w:val="24"/>
              </w:rPr>
            </w:pPr>
            <w:r>
              <w:rPr>
                <w:rFonts w:hint="eastAsia"/>
                <w:szCs w:val="21"/>
              </w:rPr>
              <w:t>●</w:t>
            </w:r>
            <w:r>
              <w:rPr>
                <w:rFonts w:hint="eastAsia"/>
                <w:szCs w:val="21"/>
              </w:rPr>
              <w:t>4</w:t>
            </w:r>
            <w:r>
              <w:rPr>
                <w:rFonts w:hint="eastAsia"/>
                <w:szCs w:val="21"/>
              </w:rPr>
              <w:t>、环保要求：三聚氰胺浸渍饰面刨花板</w:t>
            </w:r>
            <w:r>
              <w:rPr>
                <w:rFonts w:ascii="宋体" w:hAnsi="宋体" w:cs="宋体" w:hint="eastAsia"/>
                <w:sz w:val="24"/>
                <w:szCs w:val="24"/>
              </w:rPr>
              <w:t>：符合GB/T 35601-2024《绿色产品评价人造板和木质地板》、GB/T 39600-2021《人造板及其制品甲醛释放量分级》、GB/T 15102-2017《浸</w:t>
            </w:r>
            <w:r>
              <w:rPr>
                <w:rFonts w:ascii="宋体" w:hAnsi="宋体" w:cs="宋体" w:hint="eastAsia"/>
                <w:sz w:val="24"/>
                <w:szCs w:val="24"/>
              </w:rPr>
              <w:lastRenderedPageBreak/>
              <w:t>渍胶膜纸饰面纤维板和刨花板》、GB 18580-2017《室内装修材料 人造板及其制品中甲醛释放限量》，表面耐磨：表面情况：</w:t>
            </w:r>
            <w:proofErr w:type="gramStart"/>
            <w:r>
              <w:rPr>
                <w:rFonts w:ascii="宋体" w:hAnsi="宋体" w:cs="宋体" w:hint="eastAsia"/>
                <w:sz w:val="24"/>
                <w:szCs w:val="24"/>
              </w:rPr>
              <w:t>图案纹磨</w:t>
            </w:r>
            <w:proofErr w:type="gramEnd"/>
            <w:r>
              <w:rPr>
                <w:rFonts w:ascii="宋体" w:hAnsi="宋体" w:cs="宋体" w:hint="eastAsia"/>
                <w:sz w:val="24"/>
                <w:szCs w:val="24"/>
              </w:rPr>
              <w:t>100r后应保留50%以上花纹；挥发性有机化合物（苯、甲苯、二甲苯）未检出，总挥发性有机化合物（TVOC）未检出；甲醛释放限量未检出(＜0.005mg/m³)</w:t>
            </w:r>
          </w:p>
          <w:p w14:paraId="760BD026" w14:textId="77777777" w:rsidR="0099416C" w:rsidRDefault="007C27C3">
            <w:pPr>
              <w:jc w:val="left"/>
              <w:rPr>
                <w:rFonts w:ascii="宋体" w:hAnsi="宋体" w:cs="宋体"/>
                <w:color w:val="FF0000"/>
                <w:sz w:val="24"/>
                <w:szCs w:val="24"/>
              </w:rPr>
            </w:pPr>
            <w:r>
              <w:rPr>
                <w:rFonts w:ascii="宋体" w:hAnsi="宋体" w:cs="宋体" w:hint="eastAsia"/>
                <w:sz w:val="24"/>
                <w:szCs w:val="24"/>
              </w:rPr>
              <w:t>5、基材刨花板应符合GB/T 4897-2015《刨花板》、GB/T 18580-2017《室内装饰装修材料 人造板及其制品中甲醛释放限量》、GB/T 39600-2021《人造板及其制品甲醛释放量分级》，含水率3%-13%，甲醛释放限量（1m³气候箱法）未检出(＜0.005mg/m³)。</w:t>
            </w:r>
          </w:p>
        </w:tc>
        <w:tc>
          <w:tcPr>
            <w:tcW w:w="346" w:type="pct"/>
            <w:vAlign w:val="center"/>
          </w:tcPr>
          <w:p w14:paraId="3E3D3AAA" w14:textId="77777777" w:rsidR="0099416C" w:rsidRDefault="007C27C3">
            <w:pPr>
              <w:jc w:val="center"/>
              <w:rPr>
                <w:szCs w:val="21"/>
              </w:rPr>
            </w:pPr>
            <w:r>
              <w:rPr>
                <w:rFonts w:hint="eastAsia"/>
                <w:szCs w:val="21"/>
              </w:rPr>
              <w:lastRenderedPageBreak/>
              <w:t>组</w:t>
            </w:r>
          </w:p>
        </w:tc>
        <w:tc>
          <w:tcPr>
            <w:tcW w:w="348" w:type="pct"/>
            <w:vAlign w:val="center"/>
          </w:tcPr>
          <w:p w14:paraId="4E006526" w14:textId="77777777" w:rsidR="0099416C" w:rsidRDefault="007C27C3">
            <w:pPr>
              <w:jc w:val="center"/>
              <w:rPr>
                <w:szCs w:val="21"/>
              </w:rPr>
            </w:pPr>
            <w:r>
              <w:rPr>
                <w:rFonts w:hint="eastAsia"/>
                <w:szCs w:val="21"/>
              </w:rPr>
              <w:t>8</w:t>
            </w:r>
          </w:p>
        </w:tc>
        <w:tc>
          <w:tcPr>
            <w:tcW w:w="774" w:type="pct"/>
            <w:vAlign w:val="center"/>
          </w:tcPr>
          <w:p w14:paraId="00353109" w14:textId="77777777" w:rsidR="0099416C" w:rsidRDefault="007C27C3">
            <w:pPr>
              <w:jc w:val="center"/>
              <w:rPr>
                <w:szCs w:val="21"/>
              </w:rPr>
            </w:pPr>
            <w:r>
              <w:rPr>
                <w:rFonts w:hint="eastAsia"/>
                <w:szCs w:val="21"/>
              </w:rPr>
              <w:t>是</w:t>
            </w:r>
          </w:p>
        </w:tc>
      </w:tr>
      <w:tr w:rsidR="0099416C" w14:paraId="5ED69DEA" w14:textId="77777777">
        <w:trPr>
          <w:trHeight w:val="28"/>
          <w:jc w:val="center"/>
        </w:trPr>
        <w:tc>
          <w:tcPr>
            <w:tcW w:w="346" w:type="pct"/>
            <w:vAlign w:val="center"/>
          </w:tcPr>
          <w:p w14:paraId="00DFDE61" w14:textId="77777777" w:rsidR="0099416C" w:rsidRDefault="0099416C">
            <w:pPr>
              <w:jc w:val="center"/>
              <w:rPr>
                <w:szCs w:val="21"/>
              </w:rPr>
            </w:pPr>
          </w:p>
        </w:tc>
        <w:tc>
          <w:tcPr>
            <w:tcW w:w="837" w:type="pct"/>
            <w:vAlign w:val="center"/>
          </w:tcPr>
          <w:p w14:paraId="2762D1C3" w14:textId="77777777" w:rsidR="0099416C" w:rsidRDefault="007C27C3">
            <w:pPr>
              <w:jc w:val="center"/>
              <w:rPr>
                <w:b/>
                <w:bCs/>
                <w:szCs w:val="21"/>
              </w:rPr>
            </w:pPr>
            <w:r>
              <w:rPr>
                <w:rFonts w:hint="eastAsia"/>
                <w:b/>
                <w:bCs/>
                <w:szCs w:val="21"/>
              </w:rPr>
              <w:t>普通高中机器人和无人机创新实验室教室</w:t>
            </w:r>
          </w:p>
        </w:tc>
        <w:tc>
          <w:tcPr>
            <w:tcW w:w="2349" w:type="pct"/>
            <w:vAlign w:val="center"/>
          </w:tcPr>
          <w:p w14:paraId="1515FD6B" w14:textId="77777777" w:rsidR="0099416C" w:rsidRDefault="0099416C">
            <w:pPr>
              <w:jc w:val="left"/>
              <w:rPr>
                <w:szCs w:val="21"/>
              </w:rPr>
            </w:pPr>
          </w:p>
        </w:tc>
        <w:tc>
          <w:tcPr>
            <w:tcW w:w="346" w:type="pct"/>
            <w:vAlign w:val="center"/>
          </w:tcPr>
          <w:p w14:paraId="07A79F48" w14:textId="77777777" w:rsidR="0099416C" w:rsidRDefault="0099416C">
            <w:pPr>
              <w:jc w:val="center"/>
              <w:rPr>
                <w:szCs w:val="21"/>
              </w:rPr>
            </w:pPr>
          </w:p>
        </w:tc>
        <w:tc>
          <w:tcPr>
            <w:tcW w:w="348" w:type="pct"/>
            <w:vAlign w:val="center"/>
          </w:tcPr>
          <w:p w14:paraId="4496437B" w14:textId="77777777" w:rsidR="0099416C" w:rsidRDefault="0099416C">
            <w:pPr>
              <w:jc w:val="center"/>
              <w:rPr>
                <w:szCs w:val="21"/>
              </w:rPr>
            </w:pPr>
          </w:p>
        </w:tc>
        <w:tc>
          <w:tcPr>
            <w:tcW w:w="774" w:type="pct"/>
            <w:vAlign w:val="center"/>
          </w:tcPr>
          <w:p w14:paraId="53A7939C" w14:textId="77777777" w:rsidR="0099416C" w:rsidRDefault="0099416C">
            <w:pPr>
              <w:jc w:val="center"/>
              <w:rPr>
                <w:szCs w:val="21"/>
              </w:rPr>
            </w:pPr>
          </w:p>
        </w:tc>
      </w:tr>
      <w:tr w:rsidR="0099416C" w14:paraId="292CAFD6" w14:textId="77777777">
        <w:trPr>
          <w:trHeight w:val="28"/>
          <w:jc w:val="center"/>
        </w:trPr>
        <w:tc>
          <w:tcPr>
            <w:tcW w:w="346" w:type="pct"/>
            <w:vAlign w:val="center"/>
          </w:tcPr>
          <w:p w14:paraId="6A74F678" w14:textId="77777777" w:rsidR="0099416C" w:rsidRDefault="007C27C3">
            <w:pPr>
              <w:jc w:val="center"/>
              <w:rPr>
                <w:szCs w:val="21"/>
              </w:rPr>
            </w:pPr>
            <w:r>
              <w:rPr>
                <w:rFonts w:hint="eastAsia"/>
                <w:szCs w:val="21"/>
              </w:rPr>
              <w:t>1</w:t>
            </w:r>
          </w:p>
        </w:tc>
        <w:tc>
          <w:tcPr>
            <w:tcW w:w="837" w:type="pct"/>
            <w:vAlign w:val="center"/>
          </w:tcPr>
          <w:p w14:paraId="242038FB" w14:textId="77777777" w:rsidR="0099416C" w:rsidRDefault="007C27C3">
            <w:pPr>
              <w:jc w:val="center"/>
              <w:rPr>
                <w:szCs w:val="21"/>
              </w:rPr>
            </w:pPr>
            <w:r>
              <w:rPr>
                <w:rFonts w:hint="eastAsia"/>
                <w:szCs w:val="21"/>
              </w:rPr>
              <w:t>教育机器人竞赛基础套装</w:t>
            </w:r>
          </w:p>
        </w:tc>
        <w:tc>
          <w:tcPr>
            <w:tcW w:w="2349" w:type="pct"/>
            <w:vAlign w:val="center"/>
          </w:tcPr>
          <w:p w14:paraId="0336B16E" w14:textId="77777777" w:rsidR="0099416C" w:rsidRDefault="007C27C3">
            <w:pPr>
              <w:jc w:val="left"/>
              <w:rPr>
                <w:szCs w:val="21"/>
              </w:rPr>
            </w:pPr>
            <w:r>
              <w:rPr>
                <w:rFonts w:hint="eastAsia"/>
                <w:szCs w:val="21"/>
              </w:rPr>
              <w:t>该套装为完整的比赛器材包，满足用户完成多种机器人竞赛的基本需求。</w:t>
            </w:r>
          </w:p>
          <w:p w14:paraId="64417DEF" w14:textId="77777777" w:rsidR="0099416C" w:rsidRDefault="007C27C3">
            <w:pPr>
              <w:jc w:val="left"/>
              <w:rPr>
                <w:szCs w:val="21"/>
              </w:rPr>
            </w:pPr>
            <w:r>
              <w:rPr>
                <w:rFonts w:hint="eastAsia"/>
                <w:szCs w:val="21"/>
              </w:rPr>
              <w:t>包含智能控制主板、电源管理模块、智能</w:t>
            </w:r>
            <w:r>
              <w:rPr>
                <w:rFonts w:hint="eastAsia"/>
                <w:szCs w:val="21"/>
              </w:rPr>
              <w:t>2.4G</w:t>
            </w:r>
            <w:r>
              <w:rPr>
                <w:rFonts w:hint="eastAsia"/>
                <w:szCs w:val="21"/>
              </w:rPr>
              <w:t>遥控通讯模块，支持中英双语图形化编程，搭配</w:t>
            </w:r>
            <w:r>
              <w:rPr>
                <w:rFonts w:hint="eastAsia"/>
                <w:szCs w:val="21"/>
              </w:rPr>
              <w:t>240R</w:t>
            </w:r>
            <w:r>
              <w:rPr>
                <w:rFonts w:hint="eastAsia"/>
                <w:szCs w:val="21"/>
              </w:rPr>
              <w:t>智能磁编码电机及丰富的机械结构零件，零延时高强度防静电控制系统，更好完成比赛相关任务。</w:t>
            </w:r>
          </w:p>
          <w:p w14:paraId="3F8923C7" w14:textId="77777777" w:rsidR="0099416C" w:rsidRDefault="007C27C3">
            <w:pPr>
              <w:jc w:val="left"/>
              <w:rPr>
                <w:szCs w:val="21"/>
              </w:rPr>
            </w:pPr>
            <w:r>
              <w:rPr>
                <w:rFonts w:hint="eastAsia"/>
                <w:szCs w:val="21"/>
              </w:rPr>
              <w:t>功能与特点：</w:t>
            </w:r>
          </w:p>
          <w:p w14:paraId="0B2E4DA2" w14:textId="77777777" w:rsidR="0099416C" w:rsidRDefault="007C27C3">
            <w:pPr>
              <w:jc w:val="left"/>
              <w:rPr>
                <w:szCs w:val="21"/>
              </w:rPr>
            </w:pPr>
            <w:r>
              <w:rPr>
                <w:rFonts w:hint="eastAsia"/>
                <w:szCs w:val="21"/>
              </w:rPr>
              <w:t>★</w:t>
            </w:r>
            <w:r>
              <w:rPr>
                <w:rFonts w:hint="eastAsia"/>
                <w:szCs w:val="21"/>
              </w:rPr>
              <w:t xml:space="preserve">1. </w:t>
            </w:r>
            <w:r>
              <w:rPr>
                <w:rFonts w:hint="eastAsia"/>
                <w:szCs w:val="21"/>
              </w:rPr>
              <w:t>硬、软件平台的通用性，高性能操控拥有硬、软件平台，包含金属机械结构件，定制化控制系统及电子模块，以及中英双语的</w:t>
            </w:r>
            <w:proofErr w:type="gramStart"/>
            <w:r>
              <w:rPr>
                <w:rFonts w:hint="eastAsia"/>
                <w:szCs w:val="21"/>
              </w:rPr>
              <w:t>的</w:t>
            </w:r>
            <w:proofErr w:type="gramEnd"/>
            <w:r>
              <w:rPr>
                <w:rFonts w:hint="eastAsia"/>
                <w:szCs w:val="21"/>
              </w:rPr>
              <w:t>编程软件；</w:t>
            </w:r>
            <w:r>
              <w:rPr>
                <w:rFonts w:hint="eastAsia"/>
                <w:szCs w:val="21"/>
              </w:rPr>
              <w:t xml:space="preserve">2) </w:t>
            </w:r>
            <w:r>
              <w:rPr>
                <w:rFonts w:hint="eastAsia"/>
                <w:szCs w:val="21"/>
              </w:rPr>
              <w:t>工程创意搭建平台，平台包含大量动力器材，如主控系统、通讯系统、动力系统等，基于这个平台，可以快速实现系统控制；</w:t>
            </w:r>
            <w:r>
              <w:rPr>
                <w:rFonts w:hint="eastAsia"/>
                <w:szCs w:val="21"/>
              </w:rPr>
              <w:t xml:space="preserve">3) </w:t>
            </w:r>
            <w:r>
              <w:rPr>
                <w:rFonts w:hint="eastAsia"/>
                <w:szCs w:val="21"/>
              </w:rPr>
              <w:t>平台体系的知识承载能力强，可以覆盖不同年龄段的知识，教学方式多样化，拥有很强的创新性。</w:t>
            </w:r>
          </w:p>
          <w:p w14:paraId="0A64E625" w14:textId="77777777" w:rsidR="0099416C" w:rsidRDefault="007C27C3">
            <w:pPr>
              <w:jc w:val="left"/>
              <w:rPr>
                <w:szCs w:val="21"/>
              </w:rPr>
            </w:pPr>
            <w:r>
              <w:rPr>
                <w:rFonts w:hint="eastAsia"/>
                <w:szCs w:val="21"/>
              </w:rPr>
              <w:t xml:space="preserve">2. </w:t>
            </w:r>
            <w:r>
              <w:rPr>
                <w:rFonts w:hint="eastAsia"/>
                <w:szCs w:val="21"/>
              </w:rPr>
              <w:t>精密金属结构件：</w:t>
            </w:r>
            <w:r>
              <w:rPr>
                <w:rFonts w:hint="eastAsia"/>
                <w:szCs w:val="21"/>
              </w:rPr>
              <w:t xml:space="preserve">1) </w:t>
            </w:r>
            <w:r>
              <w:rPr>
                <w:rFonts w:hint="eastAsia"/>
                <w:szCs w:val="21"/>
              </w:rPr>
              <w:t>使用高强度</w:t>
            </w:r>
            <w:proofErr w:type="gramStart"/>
            <w:r>
              <w:rPr>
                <w:rFonts w:hint="eastAsia"/>
                <w:szCs w:val="21"/>
              </w:rPr>
              <w:t>航空铝型连接</w:t>
            </w:r>
            <w:proofErr w:type="gramEnd"/>
            <w:r>
              <w:rPr>
                <w:rFonts w:hint="eastAsia"/>
                <w:szCs w:val="21"/>
              </w:rPr>
              <w:t>片，结合</w:t>
            </w:r>
            <w:r>
              <w:rPr>
                <w:rFonts w:hint="eastAsia"/>
                <w:szCs w:val="21"/>
              </w:rPr>
              <w:t>CNC</w:t>
            </w:r>
            <w:r>
              <w:rPr>
                <w:rFonts w:hint="eastAsia"/>
                <w:szCs w:val="21"/>
              </w:rPr>
              <w:t>精密加工，结构坚固，配合紧密；</w:t>
            </w:r>
            <w:r>
              <w:rPr>
                <w:rFonts w:hint="eastAsia"/>
                <w:szCs w:val="21"/>
              </w:rPr>
              <w:t xml:space="preserve">2) </w:t>
            </w:r>
            <w:r>
              <w:rPr>
                <w:rFonts w:hint="eastAsia"/>
                <w:szCs w:val="21"/>
              </w:rPr>
              <w:t>兼容大量工业标准件，完美实现工业应用场景；</w:t>
            </w:r>
          </w:p>
          <w:p w14:paraId="5BDDC5F3" w14:textId="77777777" w:rsidR="0099416C" w:rsidRDefault="007C27C3">
            <w:pPr>
              <w:jc w:val="left"/>
              <w:rPr>
                <w:szCs w:val="21"/>
              </w:rPr>
            </w:pPr>
            <w:r>
              <w:rPr>
                <w:rFonts w:hint="eastAsia"/>
                <w:szCs w:val="21"/>
              </w:rPr>
              <w:t xml:space="preserve">3. </w:t>
            </w:r>
            <w:r>
              <w:rPr>
                <w:rFonts w:hint="eastAsia"/>
                <w:szCs w:val="21"/>
              </w:rPr>
              <w:t>电子模块：</w:t>
            </w:r>
            <w:r>
              <w:rPr>
                <w:rFonts w:hint="eastAsia"/>
                <w:szCs w:val="21"/>
              </w:rPr>
              <w:t xml:space="preserve">1) </w:t>
            </w:r>
            <w:r>
              <w:rPr>
                <w:rFonts w:hint="eastAsia"/>
                <w:szCs w:val="21"/>
              </w:rPr>
              <w:t>动力部分，独立研发的新一代智能电机，最高转速</w:t>
            </w:r>
            <w:r>
              <w:rPr>
                <w:rFonts w:hint="eastAsia"/>
                <w:szCs w:val="21"/>
              </w:rPr>
              <w:t>240R,</w:t>
            </w:r>
            <w:r>
              <w:rPr>
                <w:rFonts w:hint="eastAsia"/>
                <w:szCs w:val="21"/>
              </w:rPr>
              <w:t>内置磁性编码器及驱动，通过</w:t>
            </w:r>
            <w:r>
              <w:rPr>
                <w:rFonts w:hint="eastAsia"/>
                <w:szCs w:val="21"/>
              </w:rPr>
              <w:t>485</w:t>
            </w:r>
            <w:r>
              <w:rPr>
                <w:rFonts w:hint="eastAsia"/>
                <w:szCs w:val="21"/>
              </w:rPr>
              <w:t>通讯模式完成电机的零延时启动，电机内置</w:t>
            </w:r>
            <w:r>
              <w:rPr>
                <w:rFonts w:hint="eastAsia"/>
                <w:szCs w:val="21"/>
              </w:rPr>
              <w:t>MCU</w:t>
            </w:r>
            <w:r>
              <w:rPr>
                <w:rFonts w:hint="eastAsia"/>
                <w:szCs w:val="21"/>
              </w:rPr>
              <w:t>，可实现温度、位置、双方向、电流、电压力矩的反馈，支持高温保护，最大抗</w:t>
            </w:r>
            <w:r>
              <w:rPr>
                <w:rFonts w:hint="eastAsia"/>
                <w:szCs w:val="21"/>
              </w:rPr>
              <w:t>4000V</w:t>
            </w:r>
            <w:r>
              <w:rPr>
                <w:rFonts w:hint="eastAsia"/>
                <w:szCs w:val="21"/>
              </w:rPr>
              <w:t>静电干扰，设备稳定可靠；</w:t>
            </w:r>
            <w:r>
              <w:rPr>
                <w:rFonts w:hint="eastAsia"/>
                <w:szCs w:val="21"/>
              </w:rPr>
              <w:t xml:space="preserve">2) </w:t>
            </w:r>
            <w:r>
              <w:rPr>
                <w:rFonts w:hint="eastAsia"/>
                <w:szCs w:val="21"/>
              </w:rPr>
              <w:t>编程平台多样，可实现中英双语的图形化编程方式</w:t>
            </w:r>
          </w:p>
          <w:p w14:paraId="65FFD111" w14:textId="77777777" w:rsidR="0099416C" w:rsidRDefault="007C27C3">
            <w:pPr>
              <w:jc w:val="left"/>
              <w:rPr>
                <w:szCs w:val="21"/>
              </w:rPr>
            </w:pPr>
            <w:r>
              <w:rPr>
                <w:rFonts w:hint="eastAsia"/>
                <w:szCs w:val="21"/>
              </w:rPr>
              <w:t>1</w:t>
            </w:r>
            <w:r>
              <w:rPr>
                <w:rFonts w:hint="eastAsia"/>
                <w:szCs w:val="21"/>
              </w:rPr>
              <w:t>、</w:t>
            </w:r>
            <w:r>
              <w:rPr>
                <w:rFonts w:hint="eastAsia"/>
                <w:szCs w:val="21"/>
              </w:rPr>
              <w:t>CPU</w:t>
            </w:r>
            <w:r>
              <w:rPr>
                <w:rFonts w:hint="eastAsia"/>
                <w:szCs w:val="21"/>
              </w:rPr>
              <w:t>：基于</w:t>
            </w:r>
            <w:r>
              <w:rPr>
                <w:rFonts w:hint="eastAsia"/>
                <w:szCs w:val="21"/>
              </w:rPr>
              <w:t xml:space="preserve"> ARM® Cortex® </w:t>
            </w:r>
            <w:r>
              <w:rPr>
                <w:rFonts w:hint="eastAsia"/>
                <w:szCs w:val="21"/>
              </w:rPr>
              <w:t>的微控制器•</w:t>
            </w:r>
            <w:r>
              <w:rPr>
                <w:rFonts w:hint="eastAsia"/>
                <w:szCs w:val="21"/>
              </w:rPr>
              <w:t>1</w:t>
            </w:r>
            <w:r>
              <w:rPr>
                <w:rFonts w:hint="eastAsia"/>
                <w:szCs w:val="21"/>
              </w:rPr>
              <w:t>个</w:t>
            </w:r>
            <w:r>
              <w:rPr>
                <w:rFonts w:hint="eastAsia"/>
                <w:szCs w:val="21"/>
              </w:rPr>
              <w:t>Cortex A9</w:t>
            </w:r>
            <w:r>
              <w:rPr>
                <w:rFonts w:hint="eastAsia"/>
                <w:szCs w:val="21"/>
              </w:rPr>
              <w:t>（</w:t>
            </w:r>
            <w:r>
              <w:rPr>
                <w:rFonts w:hint="eastAsia"/>
                <w:szCs w:val="21"/>
              </w:rPr>
              <w:t>667 MHz</w:t>
            </w:r>
            <w:r>
              <w:rPr>
                <w:rFonts w:hint="eastAsia"/>
                <w:szCs w:val="21"/>
              </w:rPr>
              <w:t>），</w:t>
            </w:r>
            <w:r>
              <w:rPr>
                <w:rFonts w:hint="eastAsia"/>
                <w:szCs w:val="21"/>
              </w:rPr>
              <w:t>2</w:t>
            </w:r>
            <w:r>
              <w:rPr>
                <w:rFonts w:hint="eastAsia"/>
                <w:szCs w:val="21"/>
              </w:rPr>
              <w:t>个</w:t>
            </w:r>
            <w:r>
              <w:rPr>
                <w:rFonts w:hint="eastAsia"/>
                <w:szCs w:val="21"/>
              </w:rPr>
              <w:t>Cortex M0</w:t>
            </w:r>
            <w:r>
              <w:rPr>
                <w:rFonts w:hint="eastAsia"/>
                <w:szCs w:val="21"/>
              </w:rPr>
              <w:t>（各</w:t>
            </w:r>
            <w:r>
              <w:rPr>
                <w:rFonts w:hint="eastAsia"/>
                <w:szCs w:val="21"/>
              </w:rPr>
              <w:t>32 MHz</w:t>
            </w:r>
            <w:r>
              <w:rPr>
                <w:rFonts w:hint="eastAsia"/>
                <w:szCs w:val="21"/>
              </w:rPr>
              <w:t>）</w:t>
            </w:r>
            <w:r>
              <w:rPr>
                <w:rFonts w:hint="eastAsia"/>
                <w:szCs w:val="21"/>
              </w:rPr>
              <w:t>1</w:t>
            </w:r>
            <w:r>
              <w:rPr>
                <w:rFonts w:hint="eastAsia"/>
                <w:szCs w:val="21"/>
              </w:rPr>
              <w:t>个</w:t>
            </w:r>
            <w:r>
              <w:rPr>
                <w:rFonts w:hint="eastAsia"/>
                <w:szCs w:val="21"/>
              </w:rPr>
              <w:t>FPGA 1</w:t>
            </w:r>
            <w:r>
              <w:rPr>
                <w:rFonts w:hint="eastAsia"/>
                <w:szCs w:val="21"/>
              </w:rPr>
              <w:t>•</w:t>
            </w:r>
            <w:r>
              <w:rPr>
                <w:rFonts w:hint="eastAsia"/>
                <w:szCs w:val="21"/>
              </w:rPr>
              <w:t>DC 3.2V-12.8V</w:t>
            </w:r>
            <w:r>
              <w:rPr>
                <w:rFonts w:hint="eastAsia"/>
                <w:szCs w:val="21"/>
              </w:rPr>
              <w:t>供电范围•</w:t>
            </w:r>
            <w:proofErr w:type="gramStart"/>
            <w:r>
              <w:rPr>
                <w:rFonts w:hint="eastAsia"/>
                <w:szCs w:val="21"/>
              </w:rPr>
              <w:t>支持蓝牙</w:t>
            </w:r>
            <w:proofErr w:type="gramEnd"/>
            <w:r>
              <w:rPr>
                <w:rFonts w:hint="eastAsia"/>
                <w:szCs w:val="21"/>
              </w:rPr>
              <w:t>4.2</w:t>
            </w:r>
            <w:r>
              <w:rPr>
                <w:rFonts w:hint="eastAsia"/>
                <w:szCs w:val="21"/>
              </w:rPr>
              <w:lastRenderedPageBreak/>
              <w:t>•内存</w:t>
            </w:r>
            <w:r>
              <w:rPr>
                <w:rFonts w:hint="eastAsia"/>
                <w:szCs w:val="21"/>
              </w:rPr>
              <w:t>128MB</w:t>
            </w:r>
            <w:r>
              <w:rPr>
                <w:rFonts w:hint="eastAsia"/>
                <w:szCs w:val="21"/>
              </w:rPr>
              <w:t>•</w:t>
            </w:r>
            <w:r>
              <w:rPr>
                <w:rFonts w:hint="eastAsia"/>
                <w:szCs w:val="21"/>
              </w:rPr>
              <w:t>44.25</w:t>
            </w:r>
            <w:r>
              <w:rPr>
                <w:rFonts w:hint="eastAsia"/>
                <w:szCs w:val="21"/>
              </w:rPr>
              <w:t>英寸，</w:t>
            </w:r>
            <w:r>
              <w:rPr>
                <w:rFonts w:hint="eastAsia"/>
                <w:szCs w:val="21"/>
              </w:rPr>
              <w:t xml:space="preserve">480 x 272 </w:t>
            </w:r>
            <w:r>
              <w:rPr>
                <w:rFonts w:hint="eastAsia"/>
                <w:szCs w:val="21"/>
              </w:rPr>
              <w:t>像素，</w:t>
            </w:r>
            <w:r>
              <w:rPr>
                <w:rFonts w:hint="eastAsia"/>
                <w:szCs w:val="21"/>
              </w:rPr>
              <w:t>65k</w:t>
            </w:r>
            <w:r>
              <w:rPr>
                <w:rFonts w:hint="eastAsia"/>
                <w:szCs w:val="21"/>
              </w:rPr>
              <w:t>色，</w:t>
            </w:r>
            <w:r>
              <w:rPr>
                <w:rFonts w:hint="eastAsia"/>
                <w:szCs w:val="21"/>
              </w:rPr>
              <w:t>21</w:t>
            </w:r>
            <w:r>
              <w:rPr>
                <w:rFonts w:hint="eastAsia"/>
                <w:szCs w:val="21"/>
              </w:rPr>
              <w:t>个智能端口•用于模拟和数字传感器的</w:t>
            </w:r>
            <w:r>
              <w:rPr>
                <w:rFonts w:hint="eastAsia"/>
                <w:szCs w:val="21"/>
              </w:rPr>
              <w:t>8</w:t>
            </w:r>
            <w:r>
              <w:rPr>
                <w:rFonts w:hint="eastAsia"/>
                <w:szCs w:val="21"/>
              </w:rPr>
              <w:t>个</w:t>
            </w:r>
            <w:r>
              <w:rPr>
                <w:rFonts w:hint="eastAsia"/>
                <w:szCs w:val="21"/>
              </w:rPr>
              <w:t>3</w:t>
            </w:r>
            <w:r>
              <w:rPr>
                <w:rFonts w:hint="eastAsia"/>
                <w:szCs w:val="21"/>
              </w:rPr>
              <w:t>线端口•无线下载程序•马达，驱动采用</w:t>
            </w:r>
            <w:r>
              <w:rPr>
                <w:rFonts w:hint="eastAsia"/>
                <w:szCs w:val="21"/>
              </w:rPr>
              <w:t>RS485</w:t>
            </w:r>
            <w:r>
              <w:rPr>
                <w:rFonts w:hint="eastAsia"/>
                <w:szCs w:val="21"/>
              </w:rPr>
              <w:t>通讯方式，延时低，传输速度可达</w:t>
            </w:r>
            <w:r>
              <w:rPr>
                <w:rFonts w:hint="eastAsia"/>
                <w:szCs w:val="21"/>
              </w:rPr>
              <w:t>10M/s</w:t>
            </w:r>
            <w:r>
              <w:rPr>
                <w:rFonts w:hint="eastAsia"/>
                <w:szCs w:val="21"/>
              </w:rPr>
              <w:t>•主控制板支持</w:t>
            </w:r>
            <w:r>
              <w:rPr>
                <w:rFonts w:hint="eastAsia"/>
                <w:szCs w:val="21"/>
              </w:rPr>
              <w:t>PC</w:t>
            </w:r>
            <w:r>
              <w:rPr>
                <w:rFonts w:hint="eastAsia"/>
                <w:szCs w:val="21"/>
              </w:rPr>
              <w:t>端软件通过</w:t>
            </w:r>
            <w:r>
              <w:rPr>
                <w:rFonts w:hint="eastAsia"/>
                <w:szCs w:val="21"/>
              </w:rPr>
              <w:t>USB</w:t>
            </w:r>
            <w:r>
              <w:rPr>
                <w:rFonts w:hint="eastAsia"/>
                <w:szCs w:val="21"/>
              </w:rPr>
              <w:t>接口对</w:t>
            </w:r>
            <w:r>
              <w:rPr>
                <w:rFonts w:hint="eastAsia"/>
                <w:szCs w:val="21"/>
              </w:rPr>
              <w:t>MCU</w:t>
            </w:r>
            <w:r>
              <w:rPr>
                <w:rFonts w:hint="eastAsia"/>
                <w:szCs w:val="21"/>
              </w:rPr>
              <w:t>进行配置；•</w:t>
            </w:r>
            <w:r>
              <w:rPr>
                <w:rFonts w:hint="eastAsia"/>
                <w:szCs w:val="21"/>
              </w:rPr>
              <w:t>USB</w:t>
            </w:r>
            <w:r>
              <w:rPr>
                <w:rFonts w:hint="eastAsia"/>
                <w:szCs w:val="21"/>
              </w:rPr>
              <w:t>配置时可用</w:t>
            </w:r>
            <w:r>
              <w:rPr>
                <w:rFonts w:hint="eastAsia"/>
                <w:szCs w:val="21"/>
              </w:rPr>
              <w:t>USB</w:t>
            </w:r>
            <w:r>
              <w:rPr>
                <w:rFonts w:hint="eastAsia"/>
                <w:szCs w:val="21"/>
              </w:rPr>
              <w:t>进行供电，可用外接电池供电；</w:t>
            </w:r>
            <w:r>
              <w:rPr>
                <w:rFonts w:hint="eastAsia"/>
                <w:szCs w:val="21"/>
              </w:rPr>
              <w:t xml:space="preserve"> </w:t>
            </w:r>
            <w:r>
              <w:rPr>
                <w:rFonts w:hint="eastAsia"/>
                <w:szCs w:val="21"/>
              </w:rPr>
              <w:t>•主控制板低功耗设计，超长待机时间；•支持最大抵抗</w:t>
            </w:r>
            <w:r>
              <w:rPr>
                <w:rFonts w:hint="eastAsia"/>
                <w:szCs w:val="21"/>
              </w:rPr>
              <w:t>6000V</w:t>
            </w:r>
            <w:r>
              <w:rPr>
                <w:rFonts w:hint="eastAsia"/>
                <w:szCs w:val="21"/>
              </w:rPr>
              <w:t>静电干扰•支持锂电池模块供电；•支持声音输出；•支持电池电量显示，更准确判断电池可持续工作时间。</w:t>
            </w:r>
          </w:p>
          <w:p w14:paraId="2204788E" w14:textId="77777777" w:rsidR="0099416C" w:rsidRDefault="007C27C3">
            <w:pPr>
              <w:jc w:val="left"/>
              <w:rPr>
                <w:szCs w:val="21"/>
              </w:rPr>
            </w:pPr>
            <w:r>
              <w:rPr>
                <w:rFonts w:hint="eastAsia"/>
                <w:szCs w:val="21"/>
              </w:rPr>
              <w:t>2</w:t>
            </w:r>
            <w:r>
              <w:rPr>
                <w:rFonts w:hint="eastAsia"/>
                <w:szCs w:val="21"/>
              </w:rPr>
              <w:t>、系统套装（带</w:t>
            </w:r>
            <w:r>
              <w:rPr>
                <w:rFonts w:hint="eastAsia"/>
                <w:szCs w:val="21"/>
              </w:rPr>
              <w:t>4</w:t>
            </w:r>
            <w:r>
              <w:rPr>
                <w:rFonts w:hint="eastAsia"/>
                <w:szCs w:val="21"/>
              </w:rPr>
              <w:t>个电机、</w:t>
            </w:r>
            <w:r>
              <w:rPr>
                <w:rFonts w:hint="eastAsia"/>
                <w:szCs w:val="21"/>
              </w:rPr>
              <w:t>1</w:t>
            </w:r>
            <w:r>
              <w:rPr>
                <w:rFonts w:hint="eastAsia"/>
                <w:szCs w:val="21"/>
              </w:rPr>
              <w:t>电池）智能电机：•最高速度</w:t>
            </w:r>
            <w:r>
              <w:rPr>
                <w:rFonts w:hint="eastAsia"/>
                <w:szCs w:val="21"/>
              </w:rPr>
              <w:t xml:space="preserve"> 240RPM</w:t>
            </w:r>
            <w:r>
              <w:rPr>
                <w:rFonts w:hint="eastAsia"/>
                <w:szCs w:val="21"/>
              </w:rPr>
              <w:t>；•峰值功率</w:t>
            </w:r>
            <w:r>
              <w:rPr>
                <w:rFonts w:hint="eastAsia"/>
                <w:szCs w:val="21"/>
              </w:rPr>
              <w:t>11W</w:t>
            </w:r>
            <w:r>
              <w:rPr>
                <w:rFonts w:hint="eastAsia"/>
                <w:szCs w:val="21"/>
              </w:rPr>
              <w:t>；•额定功率</w:t>
            </w:r>
            <w:r>
              <w:rPr>
                <w:rFonts w:hint="eastAsia"/>
                <w:szCs w:val="21"/>
              </w:rPr>
              <w:t>11W</w:t>
            </w:r>
            <w:r>
              <w:rPr>
                <w:rFonts w:hint="eastAsia"/>
                <w:szCs w:val="21"/>
              </w:rPr>
              <w:t>；•扭矩</w:t>
            </w:r>
            <w:r>
              <w:rPr>
                <w:rFonts w:hint="eastAsia"/>
                <w:szCs w:val="21"/>
              </w:rPr>
              <w:t>2.1Nm</w:t>
            </w:r>
            <w:r>
              <w:rPr>
                <w:rFonts w:hint="eastAsia"/>
                <w:szCs w:val="21"/>
              </w:rPr>
              <w:t>；•低电压</w:t>
            </w:r>
            <w:r>
              <w:rPr>
                <w:rFonts w:hint="eastAsia"/>
                <w:szCs w:val="21"/>
              </w:rPr>
              <w:t xml:space="preserve"> 100%</w:t>
            </w:r>
            <w:r>
              <w:rPr>
                <w:rFonts w:hint="eastAsia"/>
                <w:szCs w:val="21"/>
              </w:rPr>
              <w:t>功率输出；•内置</w:t>
            </w:r>
            <w:r>
              <w:rPr>
                <w:rFonts w:hint="eastAsia"/>
                <w:szCs w:val="21"/>
              </w:rPr>
              <w:t>RS485</w:t>
            </w:r>
            <w:r>
              <w:rPr>
                <w:rFonts w:hint="eastAsia"/>
                <w:szCs w:val="21"/>
              </w:rPr>
              <w:t>通讯驱动方式，延时低，传输速度可达</w:t>
            </w:r>
            <w:r>
              <w:rPr>
                <w:rFonts w:hint="eastAsia"/>
                <w:szCs w:val="21"/>
              </w:rPr>
              <w:t>10M/s</w:t>
            </w:r>
            <w:r>
              <w:rPr>
                <w:rFonts w:hint="eastAsia"/>
                <w:szCs w:val="21"/>
              </w:rPr>
              <w:t>•电机主控制板支持</w:t>
            </w:r>
            <w:r>
              <w:rPr>
                <w:rFonts w:hint="eastAsia"/>
                <w:szCs w:val="21"/>
              </w:rPr>
              <w:t>PC</w:t>
            </w:r>
            <w:r>
              <w:rPr>
                <w:rFonts w:hint="eastAsia"/>
                <w:szCs w:val="21"/>
              </w:rPr>
              <w:t>端软件对</w:t>
            </w:r>
            <w:r>
              <w:rPr>
                <w:rFonts w:hint="eastAsia"/>
                <w:szCs w:val="21"/>
              </w:rPr>
              <w:t>MCU</w:t>
            </w:r>
            <w:r>
              <w:rPr>
                <w:rFonts w:hint="eastAsia"/>
                <w:szCs w:val="21"/>
              </w:rPr>
              <w:t>进行配置；•内置磁编码器，精度</w:t>
            </w:r>
            <w:r>
              <w:rPr>
                <w:rFonts w:hint="eastAsia"/>
                <w:szCs w:val="21"/>
              </w:rPr>
              <w:t>0.7deg</w:t>
            </w:r>
            <w:r>
              <w:rPr>
                <w:rFonts w:hint="eastAsia"/>
                <w:szCs w:val="21"/>
              </w:rPr>
              <w:t>；•内置温度传感器；•支持位置反馈；•支持双方向转速反馈；•支持电流反馈；•支持温度反馈；•支持电压反馈；•支持</w:t>
            </w:r>
            <w:r>
              <w:rPr>
                <w:rFonts w:hint="eastAsia"/>
                <w:szCs w:val="21"/>
              </w:rPr>
              <w:t>12V</w:t>
            </w:r>
            <w:r>
              <w:rPr>
                <w:rFonts w:hint="eastAsia"/>
                <w:szCs w:val="21"/>
              </w:rPr>
              <w:t>功率反馈；•支持力矩反馈；</w:t>
            </w:r>
            <w:r>
              <w:rPr>
                <w:rFonts w:hint="eastAsia"/>
                <w:szCs w:val="21"/>
              </w:rPr>
              <w:t xml:space="preserve"> </w:t>
            </w:r>
            <w:r>
              <w:rPr>
                <w:rFonts w:hint="eastAsia"/>
                <w:szCs w:val="21"/>
              </w:rPr>
              <w:t>•支持最大抵抗</w:t>
            </w:r>
            <w:r>
              <w:rPr>
                <w:rFonts w:hint="eastAsia"/>
                <w:szCs w:val="21"/>
              </w:rPr>
              <w:t>4000V</w:t>
            </w:r>
            <w:r>
              <w:rPr>
                <w:rFonts w:hint="eastAsia"/>
                <w:szCs w:val="21"/>
              </w:rPr>
              <w:t>静电干扰；•支持高温保护。</w:t>
            </w:r>
            <w:r>
              <w:rPr>
                <w:rFonts w:hint="eastAsia"/>
                <w:color w:val="FF0000"/>
                <w:szCs w:val="21"/>
              </w:rPr>
              <w:t xml:space="preserve">   </w:t>
            </w:r>
            <w:r>
              <w:rPr>
                <w:rFonts w:hint="eastAsia"/>
                <w:szCs w:val="21"/>
              </w:rPr>
              <w:t>3</w:t>
            </w:r>
            <w:r>
              <w:rPr>
                <w:rFonts w:hint="eastAsia"/>
                <w:szCs w:val="21"/>
              </w:rPr>
              <w:t>、电池：•磷酸铁锂</w:t>
            </w:r>
            <w:r>
              <w:rPr>
                <w:rFonts w:hint="eastAsia"/>
                <w:szCs w:val="21"/>
              </w:rPr>
              <w:t xml:space="preserve"> (</w:t>
            </w:r>
            <w:proofErr w:type="spellStart"/>
            <w:r>
              <w:rPr>
                <w:rFonts w:hint="eastAsia"/>
                <w:szCs w:val="21"/>
              </w:rPr>
              <w:t>LiFePO</w:t>
            </w:r>
            <w:proofErr w:type="spellEnd"/>
            <w:r>
              <w:rPr>
                <w:rFonts w:hint="eastAsia"/>
                <w:szCs w:val="21"/>
              </w:rPr>
              <w:t xml:space="preserve"> 4 )</w:t>
            </w:r>
            <w:r>
              <w:rPr>
                <w:rFonts w:hint="eastAsia"/>
                <w:szCs w:val="21"/>
              </w:rPr>
              <w:t>•额定</w:t>
            </w:r>
            <w:r>
              <w:rPr>
                <w:rFonts w:hint="eastAsia"/>
                <w:szCs w:val="21"/>
              </w:rPr>
              <w:t>12.8V</w:t>
            </w:r>
            <w:r>
              <w:rPr>
                <w:rFonts w:hint="eastAsia"/>
                <w:szCs w:val="21"/>
              </w:rPr>
              <w:t>电压，</w:t>
            </w:r>
            <w:r>
              <w:rPr>
                <w:rFonts w:hint="eastAsia"/>
                <w:szCs w:val="21"/>
              </w:rPr>
              <w:t>1100mAh</w:t>
            </w:r>
            <w:r>
              <w:rPr>
                <w:rFonts w:hint="eastAsia"/>
                <w:szCs w:val="21"/>
              </w:rPr>
              <w:t>容量；•最大放电电流</w:t>
            </w:r>
            <w:r>
              <w:rPr>
                <w:rFonts w:hint="eastAsia"/>
                <w:szCs w:val="21"/>
              </w:rPr>
              <w:t>25A</w:t>
            </w:r>
            <w:r>
              <w:rPr>
                <w:rFonts w:hint="eastAsia"/>
                <w:szCs w:val="21"/>
              </w:rPr>
              <w:t>；•最大输出功率</w:t>
            </w:r>
            <w:r>
              <w:rPr>
                <w:rFonts w:hint="eastAsia"/>
                <w:szCs w:val="21"/>
              </w:rPr>
              <w:t>256W</w:t>
            </w:r>
            <w:r>
              <w:rPr>
                <w:rFonts w:hint="eastAsia"/>
                <w:szCs w:val="21"/>
              </w:rPr>
              <w:t>；•采用航空</w:t>
            </w:r>
            <w:r>
              <w:rPr>
                <w:rFonts w:hint="eastAsia"/>
                <w:szCs w:val="21"/>
              </w:rPr>
              <w:t>XT90</w:t>
            </w:r>
            <w:r>
              <w:rPr>
                <w:rFonts w:hint="eastAsia"/>
                <w:szCs w:val="21"/>
              </w:rPr>
              <w:t>接口，连接稳定；•安全，平衡充电。</w:t>
            </w:r>
          </w:p>
          <w:p w14:paraId="2091B156" w14:textId="77777777" w:rsidR="0099416C" w:rsidRDefault="007C27C3">
            <w:pPr>
              <w:jc w:val="left"/>
              <w:rPr>
                <w:szCs w:val="21"/>
              </w:rPr>
            </w:pPr>
            <w:r>
              <w:rPr>
                <w:rFonts w:hint="eastAsia"/>
                <w:szCs w:val="21"/>
              </w:rPr>
              <w:t>4</w:t>
            </w:r>
            <w:r>
              <w:rPr>
                <w:rFonts w:hint="eastAsia"/>
                <w:szCs w:val="21"/>
              </w:rPr>
              <w:t>、遥控器：遥控器将</w:t>
            </w:r>
            <w:r>
              <w:rPr>
                <w:rFonts w:hint="eastAsia"/>
                <w:szCs w:val="21"/>
              </w:rPr>
              <w:t>2</w:t>
            </w:r>
            <w:r>
              <w:rPr>
                <w:rFonts w:hint="eastAsia"/>
                <w:szCs w:val="21"/>
              </w:rPr>
              <w:t>个操纵杆和</w:t>
            </w:r>
            <w:r>
              <w:rPr>
                <w:rFonts w:hint="eastAsia"/>
                <w:szCs w:val="21"/>
              </w:rPr>
              <w:t xml:space="preserve">12 </w:t>
            </w:r>
            <w:proofErr w:type="gramStart"/>
            <w:r>
              <w:rPr>
                <w:rFonts w:hint="eastAsia"/>
                <w:szCs w:val="21"/>
              </w:rPr>
              <w:t>个</w:t>
            </w:r>
            <w:proofErr w:type="gramEnd"/>
            <w:r>
              <w:rPr>
                <w:rFonts w:hint="eastAsia"/>
                <w:szCs w:val="21"/>
              </w:rPr>
              <w:t>按键包装成熟悉的视频游戏风格设计。遥控器有可编程的触觉反馈以及</w:t>
            </w:r>
            <w:proofErr w:type="gramStart"/>
            <w:r>
              <w:rPr>
                <w:rFonts w:hint="eastAsia"/>
                <w:szCs w:val="21"/>
              </w:rPr>
              <w:t>内置蓝牙进行</w:t>
            </w:r>
            <w:proofErr w:type="gramEnd"/>
            <w:r>
              <w:rPr>
                <w:rFonts w:hint="eastAsia"/>
                <w:szCs w:val="21"/>
              </w:rPr>
              <w:t>无线通信。•液晶屏显示实时信息•从控制器启动和停止程序•可编程触觉反馈•竞赛练习模式—与其他机器人同步并进行练习比赛•内置无线电和蓝牙•集成充电电池•内置单色</w:t>
            </w:r>
            <w:r>
              <w:rPr>
                <w:rFonts w:hint="eastAsia"/>
                <w:szCs w:val="21"/>
              </w:rPr>
              <w:t>LCD 128*64</w:t>
            </w:r>
            <w:r>
              <w:rPr>
                <w:rFonts w:hint="eastAsia"/>
                <w:szCs w:val="21"/>
              </w:rPr>
              <w:t>像素背光。</w:t>
            </w:r>
          </w:p>
        </w:tc>
        <w:tc>
          <w:tcPr>
            <w:tcW w:w="346" w:type="pct"/>
            <w:vAlign w:val="center"/>
          </w:tcPr>
          <w:p w14:paraId="104CEA3D" w14:textId="77777777" w:rsidR="0099416C" w:rsidRDefault="007C27C3">
            <w:pPr>
              <w:jc w:val="center"/>
              <w:rPr>
                <w:szCs w:val="21"/>
              </w:rPr>
            </w:pPr>
            <w:r>
              <w:rPr>
                <w:rFonts w:hint="eastAsia"/>
                <w:szCs w:val="21"/>
              </w:rPr>
              <w:lastRenderedPageBreak/>
              <w:t>套</w:t>
            </w:r>
          </w:p>
        </w:tc>
        <w:tc>
          <w:tcPr>
            <w:tcW w:w="348" w:type="pct"/>
            <w:vAlign w:val="center"/>
          </w:tcPr>
          <w:p w14:paraId="71C2F043" w14:textId="77777777" w:rsidR="0099416C" w:rsidRDefault="007C27C3">
            <w:pPr>
              <w:jc w:val="center"/>
              <w:rPr>
                <w:szCs w:val="21"/>
              </w:rPr>
            </w:pPr>
            <w:r>
              <w:rPr>
                <w:rFonts w:hint="eastAsia"/>
                <w:szCs w:val="21"/>
              </w:rPr>
              <w:t>15</w:t>
            </w:r>
          </w:p>
        </w:tc>
        <w:tc>
          <w:tcPr>
            <w:tcW w:w="774" w:type="pct"/>
            <w:vAlign w:val="center"/>
          </w:tcPr>
          <w:p w14:paraId="5E882CD4" w14:textId="77777777" w:rsidR="0099416C" w:rsidRDefault="007C27C3">
            <w:pPr>
              <w:jc w:val="center"/>
              <w:rPr>
                <w:szCs w:val="21"/>
              </w:rPr>
            </w:pPr>
            <w:r>
              <w:rPr>
                <w:rFonts w:hint="eastAsia"/>
                <w:szCs w:val="21"/>
              </w:rPr>
              <w:t>否</w:t>
            </w:r>
          </w:p>
        </w:tc>
      </w:tr>
      <w:tr w:rsidR="0099416C" w14:paraId="79CB97BF" w14:textId="77777777">
        <w:trPr>
          <w:trHeight w:val="28"/>
          <w:jc w:val="center"/>
        </w:trPr>
        <w:tc>
          <w:tcPr>
            <w:tcW w:w="346" w:type="pct"/>
            <w:vAlign w:val="center"/>
          </w:tcPr>
          <w:p w14:paraId="32627105" w14:textId="77777777" w:rsidR="0099416C" w:rsidRDefault="007C27C3">
            <w:pPr>
              <w:jc w:val="center"/>
              <w:rPr>
                <w:szCs w:val="21"/>
              </w:rPr>
            </w:pPr>
            <w:r>
              <w:rPr>
                <w:rFonts w:hint="eastAsia"/>
                <w:szCs w:val="21"/>
              </w:rPr>
              <w:lastRenderedPageBreak/>
              <w:t>2</w:t>
            </w:r>
          </w:p>
        </w:tc>
        <w:tc>
          <w:tcPr>
            <w:tcW w:w="837" w:type="pct"/>
            <w:vAlign w:val="center"/>
          </w:tcPr>
          <w:p w14:paraId="0596A336" w14:textId="77777777" w:rsidR="0099416C" w:rsidRDefault="007C27C3">
            <w:pPr>
              <w:jc w:val="center"/>
              <w:rPr>
                <w:szCs w:val="21"/>
              </w:rPr>
            </w:pPr>
            <w:r>
              <w:rPr>
                <w:rFonts w:hint="eastAsia"/>
                <w:szCs w:val="21"/>
              </w:rPr>
              <w:t>教育机器人金属结构件套装</w:t>
            </w:r>
          </w:p>
        </w:tc>
        <w:tc>
          <w:tcPr>
            <w:tcW w:w="2349" w:type="pct"/>
            <w:vAlign w:val="center"/>
          </w:tcPr>
          <w:p w14:paraId="7F0012A6" w14:textId="77777777" w:rsidR="0099416C" w:rsidRDefault="007C27C3">
            <w:pPr>
              <w:jc w:val="left"/>
              <w:rPr>
                <w:szCs w:val="21"/>
              </w:rPr>
            </w:pPr>
            <w:r>
              <w:rPr>
                <w:rFonts w:hint="eastAsia"/>
                <w:szCs w:val="21"/>
              </w:rPr>
              <w:t>1</w:t>
            </w:r>
            <w:r>
              <w:rPr>
                <w:rFonts w:hint="eastAsia"/>
                <w:szCs w:val="21"/>
              </w:rPr>
              <w:t>、金属型结构件：•航空铝结构件，强度高；•孔距标准，可支持多角度连接，兼容性强；•种类丰富，拓展性强，机械体系中主要结构件之一。型材由模具挤压生成，半成品由</w:t>
            </w:r>
            <w:r>
              <w:rPr>
                <w:rFonts w:hint="eastAsia"/>
                <w:szCs w:val="21"/>
              </w:rPr>
              <w:t>CNC</w:t>
            </w:r>
            <w:r>
              <w:rPr>
                <w:rFonts w:hint="eastAsia"/>
                <w:szCs w:val="21"/>
              </w:rPr>
              <w:t>加工，由于其为铝合金型材，强度较高，可以搭建出很高精度的机器人。片类零件，</w:t>
            </w:r>
            <w:proofErr w:type="gramStart"/>
            <w:r>
              <w:rPr>
                <w:rFonts w:hint="eastAsia"/>
                <w:szCs w:val="21"/>
              </w:rPr>
              <w:t>钣</w:t>
            </w:r>
            <w:proofErr w:type="gramEnd"/>
            <w:r>
              <w:rPr>
                <w:rFonts w:hint="eastAsia"/>
                <w:szCs w:val="21"/>
              </w:rPr>
              <w:t>金冲压成型。兼容性强，主要</w:t>
            </w:r>
            <w:proofErr w:type="gramStart"/>
            <w:r>
              <w:rPr>
                <w:rFonts w:hint="eastAsia"/>
                <w:szCs w:val="21"/>
              </w:rPr>
              <w:t>用于梁类零件</w:t>
            </w:r>
            <w:proofErr w:type="gramEnd"/>
            <w:r>
              <w:rPr>
                <w:rFonts w:hint="eastAsia"/>
                <w:szCs w:val="21"/>
              </w:rPr>
              <w:t>的连接作用。</w:t>
            </w:r>
          </w:p>
          <w:p w14:paraId="40D867CF" w14:textId="77777777" w:rsidR="0099416C" w:rsidRDefault="007C27C3">
            <w:pPr>
              <w:jc w:val="left"/>
              <w:rPr>
                <w:szCs w:val="21"/>
              </w:rPr>
            </w:pPr>
            <w:r>
              <w:rPr>
                <w:rFonts w:hint="eastAsia"/>
                <w:szCs w:val="21"/>
              </w:rPr>
              <w:t>2</w:t>
            </w:r>
            <w:r>
              <w:rPr>
                <w:rFonts w:hint="eastAsia"/>
                <w:szCs w:val="21"/>
              </w:rPr>
              <w:t>、连杆类零件，</w:t>
            </w:r>
            <w:proofErr w:type="gramStart"/>
            <w:r>
              <w:rPr>
                <w:rFonts w:hint="eastAsia"/>
                <w:szCs w:val="21"/>
              </w:rPr>
              <w:t>钣</w:t>
            </w:r>
            <w:proofErr w:type="gramEnd"/>
            <w:r>
              <w:rPr>
                <w:rFonts w:hint="eastAsia"/>
                <w:szCs w:val="21"/>
              </w:rPr>
              <w:t>金冲压成型。结构简单，主要功能为连杆类零件，构成各种低精度，低强度的连杆类结构。铝质</w:t>
            </w:r>
            <w:r>
              <w:rPr>
                <w:rFonts w:hint="eastAsia"/>
                <w:szCs w:val="21"/>
              </w:rPr>
              <w:t>C</w:t>
            </w:r>
            <w:proofErr w:type="gramStart"/>
            <w:r>
              <w:rPr>
                <w:rFonts w:hint="eastAsia"/>
                <w:szCs w:val="21"/>
              </w:rPr>
              <w:t>型梁</w:t>
            </w:r>
            <w:proofErr w:type="gramEnd"/>
            <w:r>
              <w:rPr>
                <w:rFonts w:hint="eastAsia"/>
                <w:szCs w:val="21"/>
              </w:rPr>
              <w:t xml:space="preserve"> 1x2x1x35</w:t>
            </w:r>
            <w:r>
              <w:rPr>
                <w:rFonts w:hint="eastAsia"/>
                <w:szCs w:val="21"/>
              </w:rPr>
              <w:t>，铝质</w:t>
            </w:r>
            <w:r>
              <w:rPr>
                <w:rFonts w:hint="eastAsia"/>
                <w:szCs w:val="21"/>
              </w:rPr>
              <w:t>C</w:t>
            </w:r>
            <w:proofErr w:type="gramStart"/>
            <w:r>
              <w:rPr>
                <w:rFonts w:hint="eastAsia"/>
                <w:szCs w:val="21"/>
              </w:rPr>
              <w:t>型梁</w:t>
            </w:r>
            <w:proofErr w:type="gramEnd"/>
            <w:r>
              <w:rPr>
                <w:rFonts w:hint="eastAsia"/>
                <w:szCs w:val="21"/>
              </w:rPr>
              <w:t xml:space="preserve"> 1x3x1x35 </w:t>
            </w:r>
            <w:r>
              <w:rPr>
                <w:rFonts w:hint="eastAsia"/>
                <w:szCs w:val="21"/>
              </w:rPr>
              <w:t>，铝质</w:t>
            </w:r>
            <w:r>
              <w:rPr>
                <w:rFonts w:hint="eastAsia"/>
                <w:szCs w:val="21"/>
              </w:rPr>
              <w:t>C</w:t>
            </w:r>
            <w:proofErr w:type="gramStart"/>
            <w:r>
              <w:rPr>
                <w:rFonts w:hint="eastAsia"/>
                <w:szCs w:val="21"/>
              </w:rPr>
              <w:t>型梁</w:t>
            </w:r>
            <w:proofErr w:type="gramEnd"/>
            <w:r>
              <w:rPr>
                <w:rFonts w:hint="eastAsia"/>
                <w:szCs w:val="21"/>
              </w:rPr>
              <w:t xml:space="preserve"> 1x5x1x35</w:t>
            </w:r>
            <w:r>
              <w:rPr>
                <w:rFonts w:hint="eastAsia"/>
                <w:szCs w:val="21"/>
              </w:rPr>
              <w:t>，铝质</w:t>
            </w:r>
            <w:r>
              <w:rPr>
                <w:rFonts w:hint="eastAsia"/>
                <w:szCs w:val="21"/>
              </w:rPr>
              <w:t>L</w:t>
            </w:r>
            <w:proofErr w:type="gramStart"/>
            <w:r>
              <w:rPr>
                <w:rFonts w:hint="eastAsia"/>
                <w:szCs w:val="21"/>
              </w:rPr>
              <w:t>型梁</w:t>
            </w:r>
            <w:proofErr w:type="gramEnd"/>
            <w:r>
              <w:rPr>
                <w:rFonts w:hint="eastAsia"/>
                <w:szCs w:val="21"/>
              </w:rPr>
              <w:t>1x1x35</w:t>
            </w:r>
            <w:r>
              <w:rPr>
                <w:rFonts w:hint="eastAsia"/>
                <w:szCs w:val="21"/>
              </w:rPr>
              <w:t>，铝质</w:t>
            </w:r>
            <w:r>
              <w:rPr>
                <w:rFonts w:hint="eastAsia"/>
                <w:szCs w:val="21"/>
              </w:rPr>
              <w:t>L</w:t>
            </w:r>
            <w:proofErr w:type="gramStart"/>
            <w:r>
              <w:rPr>
                <w:rFonts w:hint="eastAsia"/>
                <w:szCs w:val="21"/>
              </w:rPr>
              <w:t>型梁</w:t>
            </w:r>
            <w:proofErr w:type="gramEnd"/>
            <w:r>
              <w:rPr>
                <w:rFonts w:hint="eastAsia"/>
                <w:szCs w:val="21"/>
              </w:rPr>
              <w:t xml:space="preserve"> 2x2x35</w:t>
            </w:r>
            <w:r>
              <w:rPr>
                <w:rFonts w:hint="eastAsia"/>
                <w:szCs w:val="21"/>
              </w:rPr>
              <w:t>，铝质矩形块</w:t>
            </w:r>
            <w:r>
              <w:rPr>
                <w:rFonts w:hint="eastAsia"/>
                <w:szCs w:val="21"/>
              </w:rPr>
              <w:t xml:space="preserve"> 5x25</w:t>
            </w:r>
            <w:r>
              <w:rPr>
                <w:rFonts w:hint="eastAsia"/>
                <w:szCs w:val="21"/>
              </w:rPr>
              <w:t>。</w:t>
            </w:r>
          </w:p>
        </w:tc>
        <w:tc>
          <w:tcPr>
            <w:tcW w:w="346" w:type="pct"/>
            <w:vAlign w:val="center"/>
          </w:tcPr>
          <w:p w14:paraId="491353A1" w14:textId="77777777" w:rsidR="0099416C" w:rsidRDefault="007C27C3">
            <w:pPr>
              <w:jc w:val="center"/>
              <w:rPr>
                <w:szCs w:val="21"/>
              </w:rPr>
            </w:pPr>
            <w:r>
              <w:rPr>
                <w:rFonts w:hint="eastAsia"/>
                <w:szCs w:val="21"/>
              </w:rPr>
              <w:t>套</w:t>
            </w:r>
          </w:p>
        </w:tc>
        <w:tc>
          <w:tcPr>
            <w:tcW w:w="348" w:type="pct"/>
            <w:vAlign w:val="center"/>
          </w:tcPr>
          <w:p w14:paraId="057C22C1" w14:textId="77777777" w:rsidR="0099416C" w:rsidRDefault="007C27C3">
            <w:pPr>
              <w:jc w:val="center"/>
              <w:rPr>
                <w:szCs w:val="21"/>
              </w:rPr>
            </w:pPr>
            <w:r>
              <w:rPr>
                <w:rFonts w:hint="eastAsia"/>
                <w:szCs w:val="21"/>
              </w:rPr>
              <w:t>15</w:t>
            </w:r>
          </w:p>
        </w:tc>
        <w:tc>
          <w:tcPr>
            <w:tcW w:w="774" w:type="pct"/>
            <w:vAlign w:val="center"/>
          </w:tcPr>
          <w:p w14:paraId="064E02BC" w14:textId="77777777" w:rsidR="0099416C" w:rsidRDefault="007C27C3">
            <w:pPr>
              <w:jc w:val="center"/>
              <w:rPr>
                <w:szCs w:val="21"/>
              </w:rPr>
            </w:pPr>
            <w:r>
              <w:rPr>
                <w:rFonts w:hint="eastAsia"/>
                <w:szCs w:val="21"/>
              </w:rPr>
              <w:t>否</w:t>
            </w:r>
          </w:p>
        </w:tc>
      </w:tr>
      <w:tr w:rsidR="0099416C" w14:paraId="41CF5C73" w14:textId="77777777">
        <w:trPr>
          <w:trHeight w:val="28"/>
          <w:jc w:val="center"/>
        </w:trPr>
        <w:tc>
          <w:tcPr>
            <w:tcW w:w="346" w:type="pct"/>
            <w:vAlign w:val="center"/>
          </w:tcPr>
          <w:p w14:paraId="12897619" w14:textId="77777777" w:rsidR="0099416C" w:rsidRDefault="007C27C3">
            <w:pPr>
              <w:jc w:val="center"/>
              <w:rPr>
                <w:szCs w:val="21"/>
              </w:rPr>
            </w:pPr>
            <w:r>
              <w:rPr>
                <w:rFonts w:hint="eastAsia"/>
                <w:szCs w:val="21"/>
              </w:rPr>
              <w:t>3</w:t>
            </w:r>
          </w:p>
        </w:tc>
        <w:tc>
          <w:tcPr>
            <w:tcW w:w="837" w:type="pct"/>
            <w:vAlign w:val="center"/>
          </w:tcPr>
          <w:p w14:paraId="3E844C5D" w14:textId="77777777" w:rsidR="0099416C" w:rsidRDefault="007C27C3">
            <w:pPr>
              <w:jc w:val="center"/>
              <w:rPr>
                <w:szCs w:val="21"/>
              </w:rPr>
            </w:pPr>
            <w:r>
              <w:rPr>
                <w:rFonts w:hint="eastAsia"/>
                <w:szCs w:val="21"/>
              </w:rPr>
              <w:t>教育机器人运动</w:t>
            </w:r>
            <w:r>
              <w:rPr>
                <w:rFonts w:hint="eastAsia"/>
                <w:szCs w:val="21"/>
              </w:rPr>
              <w:lastRenderedPageBreak/>
              <w:t>传动件套装</w:t>
            </w:r>
          </w:p>
        </w:tc>
        <w:tc>
          <w:tcPr>
            <w:tcW w:w="2349" w:type="pct"/>
            <w:vAlign w:val="center"/>
          </w:tcPr>
          <w:p w14:paraId="747256DC" w14:textId="77777777" w:rsidR="0099416C" w:rsidRDefault="007C27C3">
            <w:pPr>
              <w:jc w:val="left"/>
              <w:rPr>
                <w:szCs w:val="21"/>
              </w:rPr>
            </w:pPr>
            <w:r>
              <w:rPr>
                <w:rFonts w:hint="eastAsia"/>
                <w:szCs w:val="21"/>
              </w:rPr>
              <w:lastRenderedPageBreak/>
              <w:t>多种型号齿轮，为机器人提供更多速度和扭矩的选</w:t>
            </w:r>
            <w:r>
              <w:rPr>
                <w:rFonts w:hint="eastAsia"/>
                <w:szCs w:val="21"/>
              </w:rPr>
              <w:lastRenderedPageBreak/>
              <w:t>择。采用注塑制作，高强度，最大传递扭力</w:t>
            </w:r>
            <w:r>
              <w:rPr>
                <w:rFonts w:hint="eastAsia"/>
                <w:szCs w:val="21"/>
              </w:rPr>
              <w:t>25N/M</w:t>
            </w:r>
            <w:r>
              <w:rPr>
                <w:rFonts w:hint="eastAsia"/>
                <w:szCs w:val="21"/>
              </w:rPr>
              <w:t>。包括</w:t>
            </w:r>
            <w:r>
              <w:rPr>
                <w:rFonts w:hint="eastAsia"/>
                <w:szCs w:val="21"/>
              </w:rPr>
              <w:t>12</w:t>
            </w:r>
            <w:proofErr w:type="gramStart"/>
            <w:r>
              <w:rPr>
                <w:rFonts w:hint="eastAsia"/>
                <w:szCs w:val="21"/>
              </w:rPr>
              <w:t>齿</w:t>
            </w:r>
            <w:proofErr w:type="gramEnd"/>
            <w:r>
              <w:rPr>
                <w:rFonts w:hint="eastAsia"/>
                <w:szCs w:val="21"/>
              </w:rPr>
              <w:t>齿轮，</w:t>
            </w:r>
            <w:r>
              <w:rPr>
                <w:rFonts w:hint="eastAsia"/>
                <w:szCs w:val="21"/>
              </w:rPr>
              <w:t>36</w:t>
            </w:r>
            <w:proofErr w:type="gramStart"/>
            <w:r>
              <w:rPr>
                <w:rFonts w:hint="eastAsia"/>
                <w:szCs w:val="21"/>
              </w:rPr>
              <w:t>齿</w:t>
            </w:r>
            <w:proofErr w:type="gramEnd"/>
            <w:r>
              <w:rPr>
                <w:rFonts w:hint="eastAsia"/>
                <w:szCs w:val="21"/>
              </w:rPr>
              <w:t>齿轮，</w:t>
            </w:r>
            <w:r>
              <w:rPr>
                <w:rFonts w:hint="eastAsia"/>
                <w:szCs w:val="21"/>
              </w:rPr>
              <w:t>60</w:t>
            </w:r>
            <w:proofErr w:type="gramStart"/>
            <w:r>
              <w:rPr>
                <w:rFonts w:hint="eastAsia"/>
                <w:szCs w:val="21"/>
              </w:rPr>
              <w:t>齿</w:t>
            </w:r>
            <w:proofErr w:type="gramEnd"/>
            <w:r>
              <w:rPr>
                <w:rFonts w:hint="eastAsia"/>
                <w:szCs w:val="21"/>
              </w:rPr>
              <w:t>齿轮，</w:t>
            </w:r>
            <w:r>
              <w:rPr>
                <w:rFonts w:hint="eastAsia"/>
                <w:szCs w:val="21"/>
              </w:rPr>
              <w:t>84</w:t>
            </w:r>
            <w:proofErr w:type="gramStart"/>
            <w:r>
              <w:rPr>
                <w:rFonts w:hint="eastAsia"/>
                <w:szCs w:val="21"/>
              </w:rPr>
              <w:t>齿</w:t>
            </w:r>
            <w:proofErr w:type="gramEnd"/>
            <w:r>
              <w:rPr>
                <w:rFonts w:hint="eastAsia"/>
                <w:szCs w:val="21"/>
              </w:rPr>
              <w:t>齿轮；</w:t>
            </w:r>
            <w:r>
              <w:rPr>
                <w:rFonts w:hint="eastAsia"/>
                <w:szCs w:val="21"/>
              </w:rPr>
              <w:t>36T/64T</w:t>
            </w:r>
            <w:r>
              <w:rPr>
                <w:rFonts w:hint="eastAsia"/>
                <w:szCs w:val="21"/>
              </w:rPr>
              <w:t>胶齿轮</w:t>
            </w:r>
            <w:r>
              <w:rPr>
                <w:rFonts w:hint="eastAsia"/>
                <w:szCs w:val="21"/>
              </w:rPr>
              <w:t>/12T</w:t>
            </w:r>
            <w:r>
              <w:rPr>
                <w:rFonts w:hint="eastAsia"/>
                <w:szCs w:val="21"/>
              </w:rPr>
              <w:t>金属齿轮各，圆孔胶套</w:t>
            </w:r>
            <w:r>
              <w:rPr>
                <w:rFonts w:hint="eastAsia"/>
                <w:szCs w:val="21"/>
              </w:rPr>
              <w:t>/</w:t>
            </w:r>
            <w:r>
              <w:rPr>
                <w:rFonts w:hint="eastAsia"/>
                <w:szCs w:val="21"/>
              </w:rPr>
              <w:t>方孔金属套。</w:t>
            </w:r>
            <w:r>
              <w:rPr>
                <w:rFonts w:hint="eastAsia"/>
                <w:szCs w:val="21"/>
              </w:rPr>
              <w:t xml:space="preserve">1. </w:t>
            </w:r>
            <w:r>
              <w:rPr>
                <w:rFonts w:hint="eastAsia"/>
                <w:szCs w:val="21"/>
              </w:rPr>
              <w:t>工程材料</w:t>
            </w:r>
            <w:r>
              <w:rPr>
                <w:rFonts w:hint="eastAsia"/>
                <w:szCs w:val="21"/>
              </w:rPr>
              <w:t xml:space="preserve"> POM</w:t>
            </w:r>
            <w:r>
              <w:rPr>
                <w:rFonts w:hint="eastAsia"/>
                <w:szCs w:val="21"/>
              </w:rPr>
              <w:t>（赛钢）注塑制作。</w:t>
            </w:r>
            <w:r>
              <w:rPr>
                <w:rFonts w:hint="eastAsia"/>
                <w:szCs w:val="21"/>
              </w:rPr>
              <w:t xml:space="preserve">2. </w:t>
            </w:r>
            <w:r>
              <w:rPr>
                <w:rFonts w:hint="eastAsia"/>
                <w:szCs w:val="21"/>
              </w:rPr>
              <w:t>双齿轮厚度及金属齿轮</w:t>
            </w:r>
            <w:r>
              <w:rPr>
                <w:rFonts w:hint="eastAsia"/>
                <w:szCs w:val="21"/>
              </w:rPr>
              <w:t>/</w:t>
            </w:r>
            <w:r>
              <w:rPr>
                <w:rFonts w:hint="eastAsia"/>
                <w:szCs w:val="21"/>
              </w:rPr>
              <w:t>方孔轴套体现强大的抗负载冲击力；包括</w:t>
            </w:r>
            <w:r>
              <w:rPr>
                <w:rFonts w:hint="eastAsia"/>
                <w:szCs w:val="21"/>
              </w:rPr>
              <w:t>6</w:t>
            </w:r>
            <w:r>
              <w:rPr>
                <w:rFonts w:hint="eastAsia"/>
                <w:szCs w:val="21"/>
              </w:rPr>
              <w:t>齿轮链轮、</w:t>
            </w:r>
            <w:r>
              <w:rPr>
                <w:rFonts w:hint="eastAsia"/>
                <w:szCs w:val="21"/>
              </w:rPr>
              <w:t>12</w:t>
            </w:r>
            <w:proofErr w:type="gramStart"/>
            <w:r>
              <w:rPr>
                <w:rFonts w:hint="eastAsia"/>
                <w:szCs w:val="21"/>
              </w:rPr>
              <w:t>齿</w:t>
            </w:r>
            <w:proofErr w:type="gramEnd"/>
            <w:r>
              <w:rPr>
                <w:rFonts w:hint="eastAsia"/>
                <w:szCs w:val="21"/>
              </w:rPr>
              <w:t>链轮、</w:t>
            </w:r>
            <w:r>
              <w:rPr>
                <w:rFonts w:hint="eastAsia"/>
                <w:szCs w:val="21"/>
              </w:rPr>
              <w:t>18</w:t>
            </w:r>
            <w:proofErr w:type="gramStart"/>
            <w:r>
              <w:rPr>
                <w:rFonts w:hint="eastAsia"/>
                <w:szCs w:val="21"/>
              </w:rPr>
              <w:t>齿</w:t>
            </w:r>
            <w:proofErr w:type="gramEnd"/>
            <w:r>
              <w:rPr>
                <w:rFonts w:hint="eastAsia"/>
                <w:szCs w:val="21"/>
              </w:rPr>
              <w:t>链轮、</w:t>
            </w:r>
            <w:r>
              <w:rPr>
                <w:rFonts w:hint="eastAsia"/>
                <w:szCs w:val="21"/>
              </w:rPr>
              <w:t>24</w:t>
            </w:r>
            <w:r>
              <w:rPr>
                <w:rFonts w:hint="eastAsia"/>
                <w:szCs w:val="21"/>
              </w:rPr>
              <w:t>齿。链轮、</w:t>
            </w:r>
            <w:r>
              <w:rPr>
                <w:rFonts w:hint="eastAsia"/>
                <w:szCs w:val="21"/>
              </w:rPr>
              <w:t>30</w:t>
            </w:r>
            <w:proofErr w:type="gramStart"/>
            <w:r>
              <w:rPr>
                <w:rFonts w:hint="eastAsia"/>
                <w:szCs w:val="21"/>
              </w:rPr>
              <w:t>齿</w:t>
            </w:r>
            <w:proofErr w:type="gramEnd"/>
            <w:r>
              <w:rPr>
                <w:rFonts w:hint="eastAsia"/>
                <w:szCs w:val="21"/>
              </w:rPr>
              <w:t>链轮、履带、加强链条。</w:t>
            </w:r>
          </w:p>
          <w:p w14:paraId="617B3646" w14:textId="77777777" w:rsidR="0099416C" w:rsidRDefault="007C27C3">
            <w:pPr>
              <w:jc w:val="left"/>
              <w:rPr>
                <w:szCs w:val="21"/>
              </w:rPr>
            </w:pPr>
            <w:r>
              <w:rPr>
                <w:rFonts w:hint="eastAsia"/>
                <w:szCs w:val="21"/>
              </w:rPr>
              <w:t xml:space="preserve">1. </w:t>
            </w:r>
            <w:r>
              <w:rPr>
                <w:rFonts w:hint="eastAsia"/>
                <w:szCs w:val="21"/>
              </w:rPr>
              <w:t>链齿轮采用工程材料</w:t>
            </w:r>
            <w:r>
              <w:rPr>
                <w:rFonts w:hint="eastAsia"/>
                <w:szCs w:val="21"/>
              </w:rPr>
              <w:t xml:space="preserve"> POM</w:t>
            </w:r>
            <w:r>
              <w:rPr>
                <w:rFonts w:hint="eastAsia"/>
                <w:szCs w:val="21"/>
              </w:rPr>
              <w:t>（赛钢）注塑制作。</w:t>
            </w:r>
          </w:p>
          <w:p w14:paraId="4EDDFB1D" w14:textId="77777777" w:rsidR="0099416C" w:rsidRDefault="007C27C3">
            <w:pPr>
              <w:jc w:val="left"/>
              <w:rPr>
                <w:szCs w:val="21"/>
              </w:rPr>
            </w:pPr>
            <w:r>
              <w:rPr>
                <w:rFonts w:hint="eastAsia"/>
                <w:szCs w:val="21"/>
              </w:rPr>
              <w:t xml:space="preserve">2. </w:t>
            </w:r>
            <w:r>
              <w:rPr>
                <w:rFonts w:hint="eastAsia"/>
                <w:szCs w:val="21"/>
              </w:rPr>
              <w:t>链条采用工程高强度材料</w:t>
            </w:r>
            <w:r>
              <w:rPr>
                <w:rFonts w:hint="eastAsia"/>
                <w:szCs w:val="21"/>
              </w:rPr>
              <w:t xml:space="preserve"> PA66+GF </w:t>
            </w:r>
            <w:r>
              <w:rPr>
                <w:rFonts w:hint="eastAsia"/>
                <w:szCs w:val="21"/>
              </w:rPr>
              <w:t>注塑制作。</w:t>
            </w:r>
          </w:p>
          <w:p w14:paraId="34F75FA7" w14:textId="77777777" w:rsidR="0099416C" w:rsidRDefault="007C27C3">
            <w:pPr>
              <w:jc w:val="left"/>
              <w:rPr>
                <w:szCs w:val="21"/>
              </w:rPr>
            </w:pPr>
            <w:r>
              <w:rPr>
                <w:rFonts w:hint="eastAsia"/>
                <w:szCs w:val="21"/>
              </w:rPr>
              <w:t xml:space="preserve">3. </w:t>
            </w:r>
            <w:r>
              <w:rPr>
                <w:rFonts w:hint="eastAsia"/>
                <w:szCs w:val="21"/>
              </w:rPr>
              <w:t>链条可承受</w:t>
            </w:r>
            <w:r>
              <w:rPr>
                <w:rFonts w:hint="eastAsia"/>
                <w:szCs w:val="21"/>
              </w:rPr>
              <w:t xml:space="preserve">100 </w:t>
            </w:r>
            <w:r>
              <w:rPr>
                <w:rFonts w:hint="eastAsia"/>
                <w:szCs w:val="21"/>
              </w:rPr>
              <w:t>磅拉力。包括履带，短胶片，中胶片，高胶片。</w:t>
            </w:r>
          </w:p>
          <w:p w14:paraId="111D5486" w14:textId="77777777" w:rsidR="0099416C" w:rsidRDefault="007C27C3">
            <w:pPr>
              <w:jc w:val="left"/>
              <w:rPr>
                <w:szCs w:val="21"/>
              </w:rPr>
            </w:pPr>
            <w:r>
              <w:rPr>
                <w:rFonts w:hint="eastAsia"/>
                <w:szCs w:val="21"/>
              </w:rPr>
              <w:t>1</w:t>
            </w:r>
            <w:r>
              <w:rPr>
                <w:rFonts w:hint="eastAsia"/>
                <w:szCs w:val="21"/>
              </w:rPr>
              <w:t>、将所夹物体隔离，避免物体间的摩擦及挤在一起出现卡死现象</w:t>
            </w:r>
          </w:p>
          <w:p w14:paraId="2D405DC4" w14:textId="77777777" w:rsidR="0099416C" w:rsidRDefault="007C27C3">
            <w:pPr>
              <w:jc w:val="left"/>
              <w:rPr>
                <w:szCs w:val="21"/>
              </w:rPr>
            </w:pPr>
            <w:r>
              <w:rPr>
                <w:rFonts w:hint="eastAsia"/>
                <w:szCs w:val="21"/>
              </w:rPr>
              <w:t>2</w:t>
            </w:r>
            <w:r>
              <w:rPr>
                <w:rFonts w:hint="eastAsia"/>
                <w:szCs w:val="21"/>
              </w:rPr>
              <w:t>、软质</w:t>
            </w:r>
            <w:r>
              <w:rPr>
                <w:rFonts w:hint="eastAsia"/>
                <w:szCs w:val="21"/>
              </w:rPr>
              <w:t>EVA</w:t>
            </w:r>
            <w:r>
              <w:rPr>
                <w:rFonts w:hint="eastAsia"/>
                <w:szCs w:val="21"/>
              </w:rPr>
              <w:t>胶片，在近距离可以更稳定的保证放置位置的准确性，在吐出物体时不会因较大的弹性将物体弹出很远。</w:t>
            </w:r>
          </w:p>
          <w:p w14:paraId="1959EDD0" w14:textId="77777777" w:rsidR="0099416C" w:rsidRDefault="007C27C3">
            <w:pPr>
              <w:jc w:val="left"/>
              <w:rPr>
                <w:szCs w:val="21"/>
              </w:rPr>
            </w:pPr>
            <w:r>
              <w:rPr>
                <w:rFonts w:hint="eastAsia"/>
                <w:szCs w:val="21"/>
              </w:rPr>
              <w:t>3</w:t>
            </w:r>
            <w:r>
              <w:rPr>
                <w:rFonts w:hint="eastAsia"/>
                <w:szCs w:val="21"/>
              </w:rPr>
              <w:t>、软胶片表面摩擦力大，可以很平稳的将物体进行传送，减少传输途中的晃动</w:t>
            </w:r>
          </w:p>
          <w:p w14:paraId="2A051496" w14:textId="77777777" w:rsidR="0099416C" w:rsidRDefault="007C27C3">
            <w:pPr>
              <w:jc w:val="left"/>
              <w:rPr>
                <w:szCs w:val="21"/>
              </w:rPr>
            </w:pPr>
            <w:r>
              <w:rPr>
                <w:rFonts w:hint="eastAsia"/>
                <w:szCs w:val="21"/>
              </w:rPr>
              <w:t>4</w:t>
            </w:r>
            <w:r>
              <w:rPr>
                <w:rFonts w:hint="eastAsia"/>
                <w:szCs w:val="21"/>
              </w:rPr>
              <w:t>、有长短三种胶片尺寸供选择使用，灵活方便，尺寸分别为</w:t>
            </w:r>
            <w:r>
              <w:rPr>
                <w:rFonts w:hint="eastAsia"/>
                <w:szCs w:val="21"/>
              </w:rPr>
              <w:t>:</w:t>
            </w:r>
            <w:r>
              <w:rPr>
                <w:rFonts w:hint="eastAsia"/>
                <w:szCs w:val="21"/>
              </w:rPr>
              <w:t>短胶片约高</w:t>
            </w:r>
            <w:r>
              <w:rPr>
                <w:rFonts w:hint="eastAsia"/>
                <w:szCs w:val="21"/>
              </w:rPr>
              <w:t>12.7mm,</w:t>
            </w:r>
            <w:r>
              <w:rPr>
                <w:rFonts w:hint="eastAsia"/>
                <w:szCs w:val="21"/>
              </w:rPr>
              <w:t>中胶片约高</w:t>
            </w:r>
            <w:r>
              <w:rPr>
                <w:rFonts w:hint="eastAsia"/>
                <w:szCs w:val="21"/>
              </w:rPr>
              <w:t>22.9mm</w:t>
            </w:r>
            <w:r>
              <w:rPr>
                <w:rFonts w:hint="eastAsia"/>
                <w:szCs w:val="21"/>
              </w:rPr>
              <w:t>，高胶片约高</w:t>
            </w:r>
            <w:r>
              <w:rPr>
                <w:rFonts w:hint="eastAsia"/>
                <w:szCs w:val="21"/>
              </w:rPr>
              <w:t>32mm</w:t>
            </w:r>
            <w:r>
              <w:rPr>
                <w:rFonts w:hint="eastAsia"/>
                <w:szCs w:val="21"/>
              </w:rPr>
              <w:t>。轮毂采用</w:t>
            </w:r>
            <w:r>
              <w:rPr>
                <w:rFonts w:hint="eastAsia"/>
                <w:szCs w:val="21"/>
              </w:rPr>
              <w:t>ABS</w:t>
            </w:r>
            <w:r>
              <w:rPr>
                <w:rFonts w:hint="eastAsia"/>
                <w:szCs w:val="21"/>
              </w:rPr>
              <w:t>注塑制作。轮胎采用天然橡胶。耐磨、美观，提供优良行进能力。包括多节轮胎、全方位万向轮等运动套件。</w:t>
            </w:r>
            <w:r>
              <w:rPr>
                <w:rFonts w:hint="eastAsia"/>
                <w:szCs w:val="21"/>
              </w:rPr>
              <w:t>L</w:t>
            </w:r>
            <w:r>
              <w:rPr>
                <w:rFonts w:hint="eastAsia"/>
                <w:szCs w:val="21"/>
              </w:rPr>
              <w:t>型连接片，</w:t>
            </w:r>
            <w:r>
              <w:rPr>
                <w:rFonts w:hint="eastAsia"/>
                <w:szCs w:val="21"/>
              </w:rPr>
              <w:t>90</w:t>
            </w:r>
            <w:r>
              <w:rPr>
                <w:rFonts w:hint="eastAsia"/>
                <w:szCs w:val="21"/>
              </w:rPr>
              <w:t>°弯角，</w:t>
            </w:r>
            <w:r>
              <w:rPr>
                <w:rFonts w:hint="eastAsia"/>
                <w:szCs w:val="21"/>
              </w:rPr>
              <w:t>45</w:t>
            </w:r>
            <w:r>
              <w:rPr>
                <w:rFonts w:hint="eastAsia"/>
                <w:szCs w:val="21"/>
              </w:rPr>
              <w:t>度连接片合装，传动轴附加套装，</w:t>
            </w:r>
            <w:r>
              <w:rPr>
                <w:rFonts w:hint="eastAsia"/>
                <w:szCs w:val="21"/>
              </w:rPr>
              <w:t xml:space="preserve">12" </w:t>
            </w:r>
            <w:r>
              <w:rPr>
                <w:rFonts w:hint="eastAsia"/>
                <w:szCs w:val="21"/>
              </w:rPr>
              <w:t>传动轴，</w:t>
            </w:r>
            <w:r>
              <w:rPr>
                <w:rFonts w:hint="eastAsia"/>
                <w:szCs w:val="21"/>
              </w:rPr>
              <w:t>24"</w:t>
            </w:r>
            <w:r>
              <w:rPr>
                <w:rFonts w:hint="eastAsia"/>
                <w:szCs w:val="21"/>
              </w:rPr>
              <w:t>粗钢轴，</w:t>
            </w:r>
            <w:r>
              <w:rPr>
                <w:rFonts w:hint="eastAsia"/>
                <w:szCs w:val="21"/>
              </w:rPr>
              <w:t>C</w:t>
            </w:r>
            <w:proofErr w:type="gramStart"/>
            <w:r>
              <w:rPr>
                <w:rFonts w:hint="eastAsia"/>
                <w:szCs w:val="21"/>
              </w:rPr>
              <w:t>型梁连接</w:t>
            </w:r>
            <w:proofErr w:type="gramEnd"/>
            <w:r>
              <w:rPr>
                <w:rFonts w:hint="eastAsia"/>
                <w:szCs w:val="21"/>
              </w:rPr>
              <w:t>片，轴承滚珠，</w:t>
            </w:r>
            <w:r>
              <w:rPr>
                <w:rFonts w:hint="eastAsia"/>
                <w:szCs w:val="21"/>
              </w:rPr>
              <w:t>3.25"</w:t>
            </w:r>
            <w:r>
              <w:rPr>
                <w:rFonts w:hint="eastAsia"/>
                <w:szCs w:val="21"/>
              </w:rPr>
              <w:t>万向轮，</w:t>
            </w:r>
            <w:r>
              <w:rPr>
                <w:rFonts w:hint="eastAsia"/>
                <w:szCs w:val="21"/>
              </w:rPr>
              <w:t>2</w:t>
            </w:r>
            <w:r>
              <w:rPr>
                <w:rFonts w:hint="eastAsia"/>
                <w:szCs w:val="21"/>
              </w:rPr>
              <w:t>寸胶轮，</w:t>
            </w:r>
            <w:r>
              <w:rPr>
                <w:rFonts w:hint="eastAsia"/>
                <w:szCs w:val="21"/>
              </w:rPr>
              <w:t>1.65</w:t>
            </w:r>
            <w:r>
              <w:rPr>
                <w:rFonts w:hint="eastAsia"/>
                <w:szCs w:val="21"/>
              </w:rPr>
              <w:t>寸胶轮，</w:t>
            </w:r>
            <w:r>
              <w:rPr>
                <w:rFonts w:hint="eastAsia"/>
                <w:szCs w:val="21"/>
              </w:rPr>
              <w:t>2</w:t>
            </w:r>
            <w:r>
              <w:rPr>
                <w:rFonts w:hint="eastAsia"/>
                <w:szCs w:val="21"/>
              </w:rPr>
              <w:t>寸胶轮六角轴芯，齿轮套装，</w:t>
            </w:r>
            <w:r>
              <w:rPr>
                <w:rFonts w:hint="eastAsia"/>
                <w:szCs w:val="21"/>
              </w:rPr>
              <w:t>12t</w:t>
            </w:r>
            <w:r>
              <w:rPr>
                <w:rFonts w:hint="eastAsia"/>
                <w:szCs w:val="21"/>
              </w:rPr>
              <w:t>高强度链轮，</w:t>
            </w:r>
            <w:r>
              <w:rPr>
                <w:rFonts w:hint="eastAsia"/>
                <w:szCs w:val="21"/>
              </w:rPr>
              <w:t>18t</w:t>
            </w:r>
            <w:r>
              <w:rPr>
                <w:rFonts w:hint="eastAsia"/>
                <w:szCs w:val="21"/>
              </w:rPr>
              <w:t>高强度链轮，</w:t>
            </w:r>
            <w:r>
              <w:rPr>
                <w:rFonts w:hint="eastAsia"/>
                <w:szCs w:val="21"/>
              </w:rPr>
              <w:t>12t</w:t>
            </w:r>
            <w:r>
              <w:rPr>
                <w:rFonts w:hint="eastAsia"/>
                <w:szCs w:val="21"/>
              </w:rPr>
              <w:t>带插销金属齿轮，</w:t>
            </w:r>
            <w:r>
              <w:rPr>
                <w:rFonts w:hint="eastAsia"/>
                <w:szCs w:val="21"/>
              </w:rPr>
              <w:t xml:space="preserve">24t </w:t>
            </w:r>
            <w:r>
              <w:rPr>
                <w:rFonts w:hint="eastAsia"/>
                <w:szCs w:val="21"/>
              </w:rPr>
              <w:t>高强度齿轮</w:t>
            </w:r>
            <w:r>
              <w:rPr>
                <w:rFonts w:hint="eastAsia"/>
                <w:szCs w:val="21"/>
              </w:rPr>
              <w:t xml:space="preserve"> v2</w:t>
            </w:r>
            <w:r>
              <w:rPr>
                <w:rFonts w:hint="eastAsia"/>
                <w:szCs w:val="21"/>
              </w:rPr>
              <w:t>，</w:t>
            </w:r>
            <w:r>
              <w:rPr>
                <w:rFonts w:hint="eastAsia"/>
                <w:szCs w:val="21"/>
              </w:rPr>
              <w:t xml:space="preserve">36t </w:t>
            </w:r>
            <w:r>
              <w:rPr>
                <w:rFonts w:hint="eastAsia"/>
                <w:szCs w:val="21"/>
              </w:rPr>
              <w:t>高强度齿轮</w:t>
            </w:r>
            <w:r>
              <w:rPr>
                <w:rFonts w:hint="eastAsia"/>
                <w:szCs w:val="21"/>
              </w:rPr>
              <w:t xml:space="preserve"> v2</w:t>
            </w:r>
            <w:r>
              <w:rPr>
                <w:rFonts w:hint="eastAsia"/>
                <w:szCs w:val="21"/>
              </w:rPr>
              <w:t>，</w:t>
            </w:r>
            <w:r>
              <w:rPr>
                <w:rFonts w:hint="eastAsia"/>
                <w:szCs w:val="21"/>
              </w:rPr>
              <w:t xml:space="preserve">48t </w:t>
            </w:r>
            <w:r>
              <w:rPr>
                <w:rFonts w:hint="eastAsia"/>
                <w:szCs w:val="21"/>
              </w:rPr>
              <w:t>高强度齿轮</w:t>
            </w:r>
            <w:r>
              <w:rPr>
                <w:rFonts w:hint="eastAsia"/>
                <w:szCs w:val="21"/>
              </w:rPr>
              <w:t xml:space="preserve"> v2(</w:t>
            </w:r>
            <w:r>
              <w:rPr>
                <w:rFonts w:hint="eastAsia"/>
                <w:szCs w:val="21"/>
              </w:rPr>
              <w:t>，</w:t>
            </w:r>
            <w:r>
              <w:rPr>
                <w:rFonts w:hint="eastAsia"/>
                <w:szCs w:val="21"/>
              </w:rPr>
              <w:t xml:space="preserve">60t </w:t>
            </w:r>
            <w:r>
              <w:rPr>
                <w:rFonts w:hint="eastAsia"/>
                <w:szCs w:val="21"/>
              </w:rPr>
              <w:t>高强度齿轮</w:t>
            </w:r>
            <w:r>
              <w:rPr>
                <w:rFonts w:hint="eastAsia"/>
                <w:szCs w:val="21"/>
              </w:rPr>
              <w:t xml:space="preserve"> v2</w:t>
            </w:r>
            <w:r>
              <w:rPr>
                <w:rFonts w:hint="eastAsia"/>
                <w:szCs w:val="21"/>
              </w:rPr>
              <w:t>，</w:t>
            </w:r>
            <w:r>
              <w:rPr>
                <w:rFonts w:hint="eastAsia"/>
                <w:szCs w:val="21"/>
              </w:rPr>
              <w:t xml:space="preserve">72t </w:t>
            </w:r>
            <w:r>
              <w:rPr>
                <w:rFonts w:hint="eastAsia"/>
                <w:szCs w:val="21"/>
              </w:rPr>
              <w:t>高强度齿轮</w:t>
            </w:r>
            <w:r>
              <w:rPr>
                <w:rFonts w:hint="eastAsia"/>
                <w:szCs w:val="21"/>
              </w:rPr>
              <w:t xml:space="preserve"> v2</w:t>
            </w:r>
            <w:r>
              <w:rPr>
                <w:rFonts w:hint="eastAsia"/>
                <w:szCs w:val="21"/>
              </w:rPr>
              <w:t>，</w:t>
            </w:r>
            <w:r>
              <w:rPr>
                <w:rFonts w:hint="eastAsia"/>
                <w:szCs w:val="21"/>
              </w:rPr>
              <w:t xml:space="preserve">84t </w:t>
            </w:r>
            <w:r>
              <w:rPr>
                <w:rFonts w:hint="eastAsia"/>
                <w:szCs w:val="21"/>
              </w:rPr>
              <w:t>高强度齿轮</w:t>
            </w:r>
            <w:r>
              <w:rPr>
                <w:rFonts w:hint="eastAsia"/>
                <w:szCs w:val="21"/>
              </w:rPr>
              <w:t xml:space="preserve"> v2</w:t>
            </w:r>
            <w:r>
              <w:rPr>
                <w:rFonts w:hint="eastAsia"/>
                <w:szCs w:val="21"/>
              </w:rPr>
              <w:t>，钢条</w:t>
            </w:r>
            <w:r>
              <w:rPr>
                <w:rFonts w:hint="eastAsia"/>
                <w:szCs w:val="21"/>
              </w:rPr>
              <w:t>1x25</w:t>
            </w:r>
            <w:r>
              <w:rPr>
                <w:rFonts w:hint="eastAsia"/>
                <w:szCs w:val="21"/>
              </w:rPr>
              <w:t>，铝条</w:t>
            </w:r>
            <w:r>
              <w:rPr>
                <w:rFonts w:hint="eastAsia"/>
                <w:szCs w:val="21"/>
              </w:rPr>
              <w:t xml:space="preserve"> 1x25</w:t>
            </w:r>
            <w:r>
              <w:rPr>
                <w:rFonts w:hint="eastAsia"/>
                <w:szCs w:val="21"/>
              </w:rPr>
              <w:t>，高强度链节套装，</w:t>
            </w:r>
            <w:r>
              <w:rPr>
                <w:rFonts w:hint="eastAsia"/>
                <w:szCs w:val="21"/>
              </w:rPr>
              <w:t xml:space="preserve">VEX IQ </w:t>
            </w:r>
            <w:r>
              <w:rPr>
                <w:rFonts w:hint="eastAsia"/>
                <w:szCs w:val="21"/>
              </w:rPr>
              <w:t>链条附加套装，</w:t>
            </w:r>
            <w:r>
              <w:rPr>
                <w:rFonts w:hint="eastAsia"/>
                <w:szCs w:val="21"/>
              </w:rPr>
              <w:t>8t</w:t>
            </w:r>
            <w:r>
              <w:rPr>
                <w:rFonts w:hint="eastAsia"/>
                <w:szCs w:val="21"/>
              </w:rPr>
              <w:t>链轮，</w:t>
            </w:r>
            <w:r>
              <w:rPr>
                <w:rFonts w:hint="eastAsia"/>
                <w:szCs w:val="21"/>
              </w:rPr>
              <w:t>6P</w:t>
            </w:r>
            <w:r>
              <w:rPr>
                <w:rFonts w:hint="eastAsia"/>
                <w:szCs w:val="21"/>
              </w:rPr>
              <w:t>，</w:t>
            </w:r>
            <w:r>
              <w:rPr>
                <w:rFonts w:hint="eastAsia"/>
                <w:szCs w:val="21"/>
              </w:rPr>
              <w:t>16t</w:t>
            </w:r>
            <w:r>
              <w:rPr>
                <w:rFonts w:hint="eastAsia"/>
                <w:szCs w:val="21"/>
              </w:rPr>
              <w:t>链轮，</w:t>
            </w:r>
            <w:r>
              <w:rPr>
                <w:rFonts w:hint="eastAsia"/>
                <w:szCs w:val="21"/>
              </w:rPr>
              <w:t>6P</w:t>
            </w:r>
            <w:r>
              <w:rPr>
                <w:rFonts w:hint="eastAsia"/>
                <w:szCs w:val="21"/>
              </w:rPr>
              <w:t>，</w:t>
            </w:r>
            <w:r>
              <w:rPr>
                <w:rFonts w:hint="eastAsia"/>
                <w:szCs w:val="21"/>
              </w:rPr>
              <w:t>0.375"OD</w:t>
            </w:r>
            <w:r>
              <w:rPr>
                <w:rFonts w:hint="eastAsia"/>
                <w:szCs w:val="21"/>
              </w:rPr>
              <w:t>尼龙垫片多尺寸合装，</w:t>
            </w:r>
            <w:r>
              <w:rPr>
                <w:rFonts w:hint="eastAsia"/>
                <w:szCs w:val="21"/>
              </w:rPr>
              <w:t>0.5</w:t>
            </w:r>
            <w:r>
              <w:rPr>
                <w:rFonts w:hint="eastAsia"/>
                <w:szCs w:val="21"/>
              </w:rPr>
              <w:t>垫片套装，高强度传动轴垫片套装，</w:t>
            </w:r>
            <w:r>
              <w:rPr>
                <w:rFonts w:hint="eastAsia"/>
                <w:szCs w:val="21"/>
              </w:rPr>
              <w:t>4.6mm</w:t>
            </w:r>
            <w:r>
              <w:rPr>
                <w:rFonts w:hint="eastAsia"/>
                <w:szCs w:val="21"/>
              </w:rPr>
              <w:t>塑料垫片，</w:t>
            </w:r>
            <w:r>
              <w:rPr>
                <w:rFonts w:hint="eastAsia"/>
                <w:szCs w:val="21"/>
              </w:rPr>
              <w:t>8mm</w:t>
            </w:r>
            <w:r>
              <w:rPr>
                <w:rFonts w:hint="eastAsia"/>
                <w:szCs w:val="21"/>
              </w:rPr>
              <w:t>塑料垫片，金属垫片，薄型轴承座，轴承块</w:t>
            </w:r>
            <w:proofErr w:type="gramStart"/>
            <w:r>
              <w:rPr>
                <w:rFonts w:hint="eastAsia"/>
                <w:szCs w:val="21"/>
              </w:rPr>
              <w:t>和锁板合装</w:t>
            </w:r>
            <w:proofErr w:type="gramEnd"/>
            <w:r>
              <w:rPr>
                <w:rFonts w:hint="eastAsia"/>
                <w:szCs w:val="21"/>
              </w:rPr>
              <w:t>，单脚</w:t>
            </w:r>
            <w:proofErr w:type="gramStart"/>
            <w:r>
              <w:rPr>
                <w:rFonts w:hint="eastAsia"/>
                <w:szCs w:val="21"/>
              </w:rPr>
              <w:t>轴承片带六角螺母</w:t>
            </w:r>
            <w:proofErr w:type="gramEnd"/>
            <w:r>
              <w:rPr>
                <w:rFonts w:hint="eastAsia"/>
                <w:szCs w:val="21"/>
              </w:rPr>
              <w:t>固定座。</w:t>
            </w:r>
          </w:p>
        </w:tc>
        <w:tc>
          <w:tcPr>
            <w:tcW w:w="346" w:type="pct"/>
            <w:vAlign w:val="center"/>
          </w:tcPr>
          <w:p w14:paraId="1FF39809" w14:textId="77777777" w:rsidR="0099416C" w:rsidRDefault="007C27C3">
            <w:pPr>
              <w:jc w:val="center"/>
              <w:rPr>
                <w:szCs w:val="21"/>
              </w:rPr>
            </w:pPr>
            <w:r>
              <w:rPr>
                <w:rFonts w:hint="eastAsia"/>
                <w:szCs w:val="21"/>
              </w:rPr>
              <w:lastRenderedPageBreak/>
              <w:t>套</w:t>
            </w:r>
          </w:p>
        </w:tc>
        <w:tc>
          <w:tcPr>
            <w:tcW w:w="348" w:type="pct"/>
            <w:vAlign w:val="center"/>
          </w:tcPr>
          <w:p w14:paraId="5F1C4711" w14:textId="77777777" w:rsidR="0099416C" w:rsidRDefault="007C27C3">
            <w:pPr>
              <w:jc w:val="center"/>
              <w:rPr>
                <w:szCs w:val="21"/>
              </w:rPr>
            </w:pPr>
            <w:r>
              <w:rPr>
                <w:rFonts w:hint="eastAsia"/>
                <w:szCs w:val="21"/>
              </w:rPr>
              <w:t>15</w:t>
            </w:r>
          </w:p>
        </w:tc>
        <w:tc>
          <w:tcPr>
            <w:tcW w:w="774" w:type="pct"/>
            <w:vAlign w:val="center"/>
          </w:tcPr>
          <w:p w14:paraId="5ADF410C" w14:textId="77777777" w:rsidR="0099416C" w:rsidRDefault="007C27C3">
            <w:pPr>
              <w:jc w:val="center"/>
              <w:rPr>
                <w:szCs w:val="21"/>
              </w:rPr>
            </w:pPr>
            <w:r>
              <w:rPr>
                <w:rFonts w:hint="eastAsia"/>
                <w:szCs w:val="21"/>
              </w:rPr>
              <w:t>否</w:t>
            </w:r>
          </w:p>
        </w:tc>
      </w:tr>
      <w:tr w:rsidR="0099416C" w14:paraId="49D010D3" w14:textId="77777777">
        <w:trPr>
          <w:trHeight w:val="28"/>
          <w:jc w:val="center"/>
        </w:trPr>
        <w:tc>
          <w:tcPr>
            <w:tcW w:w="346" w:type="pct"/>
            <w:vAlign w:val="center"/>
          </w:tcPr>
          <w:p w14:paraId="4B1A819E" w14:textId="77777777" w:rsidR="0099416C" w:rsidRDefault="007C27C3">
            <w:pPr>
              <w:jc w:val="center"/>
              <w:rPr>
                <w:szCs w:val="21"/>
              </w:rPr>
            </w:pPr>
            <w:r>
              <w:rPr>
                <w:rFonts w:hint="eastAsia"/>
                <w:szCs w:val="21"/>
              </w:rPr>
              <w:lastRenderedPageBreak/>
              <w:t>4</w:t>
            </w:r>
          </w:p>
        </w:tc>
        <w:tc>
          <w:tcPr>
            <w:tcW w:w="837" w:type="pct"/>
            <w:vAlign w:val="center"/>
          </w:tcPr>
          <w:p w14:paraId="52EB5C12" w14:textId="77777777" w:rsidR="0099416C" w:rsidRDefault="007C27C3">
            <w:pPr>
              <w:jc w:val="center"/>
              <w:rPr>
                <w:szCs w:val="21"/>
              </w:rPr>
            </w:pPr>
            <w:r>
              <w:rPr>
                <w:rFonts w:hint="eastAsia"/>
                <w:szCs w:val="21"/>
              </w:rPr>
              <w:t>教育机器人紧固配件套装</w:t>
            </w:r>
          </w:p>
        </w:tc>
        <w:tc>
          <w:tcPr>
            <w:tcW w:w="2349" w:type="pct"/>
            <w:vAlign w:val="center"/>
          </w:tcPr>
          <w:p w14:paraId="2A37F7EE" w14:textId="77777777" w:rsidR="0099416C" w:rsidRDefault="007C27C3">
            <w:pPr>
              <w:jc w:val="left"/>
              <w:rPr>
                <w:szCs w:val="21"/>
              </w:rPr>
            </w:pPr>
            <w:r>
              <w:rPr>
                <w:rFonts w:hint="eastAsia"/>
                <w:szCs w:val="21"/>
              </w:rPr>
              <w:t>零件均采用五金材料制作，螺母柱、轴承块、轴承片、四方轴、限位杯士、限位螺丝、各尺寸塑料定位套、自锁螺母、防松螺母、各尺寸螺丝、</w:t>
            </w:r>
            <w:proofErr w:type="gramStart"/>
            <w:r>
              <w:rPr>
                <w:rFonts w:hint="eastAsia"/>
                <w:szCs w:val="21"/>
              </w:rPr>
              <w:t>锁板片</w:t>
            </w:r>
            <w:proofErr w:type="gramEnd"/>
            <w:r>
              <w:rPr>
                <w:rFonts w:hint="eastAsia"/>
                <w:szCs w:val="21"/>
              </w:rPr>
              <w:t>等零部；包括扎带用于机器人线条固定及辅助功能件，</w:t>
            </w:r>
            <w:proofErr w:type="gramStart"/>
            <w:r>
              <w:rPr>
                <w:rFonts w:hint="eastAsia"/>
                <w:szCs w:val="21"/>
              </w:rPr>
              <w:t>如吸球装置</w:t>
            </w:r>
            <w:proofErr w:type="gramEnd"/>
            <w:r>
              <w:rPr>
                <w:rFonts w:hint="eastAsia"/>
                <w:szCs w:val="21"/>
              </w:rPr>
              <w:t>等。扳手、</w:t>
            </w:r>
            <w:r>
              <w:rPr>
                <w:rFonts w:hint="eastAsia"/>
                <w:szCs w:val="21"/>
              </w:rPr>
              <w:t>8-</w:t>
            </w:r>
            <w:r>
              <w:rPr>
                <w:rFonts w:hint="eastAsia"/>
                <w:szCs w:val="21"/>
              </w:rPr>
              <w:t>内六角扳手、</w:t>
            </w:r>
            <w:r>
              <w:rPr>
                <w:rFonts w:hint="eastAsia"/>
                <w:szCs w:val="21"/>
              </w:rPr>
              <w:t>6-</w:t>
            </w:r>
            <w:r>
              <w:rPr>
                <w:rFonts w:hint="eastAsia"/>
                <w:szCs w:val="21"/>
              </w:rPr>
              <w:t>内六角扳手。用于机器人拆装的工具，方便螺丝的装配及拆卸。用于将动力部件和传感器部件的数据线。普通轴承块，粗轴轴承块，高强度轴承块，粗轴</w:t>
            </w:r>
            <w:proofErr w:type="gramStart"/>
            <w:r>
              <w:rPr>
                <w:rFonts w:hint="eastAsia"/>
                <w:szCs w:val="21"/>
              </w:rPr>
              <w:t>轴</w:t>
            </w:r>
            <w:proofErr w:type="gramEnd"/>
            <w:r>
              <w:rPr>
                <w:rFonts w:hint="eastAsia"/>
                <w:szCs w:val="21"/>
              </w:rPr>
              <w:lastRenderedPageBreak/>
              <w:t>箍，梅花轴箍，高强度轴适配器</w:t>
            </w:r>
            <w:r>
              <w:rPr>
                <w:rFonts w:hint="eastAsia"/>
                <w:szCs w:val="21"/>
              </w:rPr>
              <w:t>(#8</w:t>
            </w:r>
            <w:proofErr w:type="gramStart"/>
            <w:r>
              <w:rPr>
                <w:rFonts w:hint="eastAsia"/>
                <w:szCs w:val="21"/>
              </w:rPr>
              <w:t>”</w:t>
            </w:r>
            <w:proofErr w:type="gramEnd"/>
            <w:r>
              <w:rPr>
                <w:rFonts w:hint="eastAsia"/>
                <w:szCs w:val="21"/>
              </w:rPr>
              <w:t>圆孔，</w:t>
            </w:r>
            <w:r>
              <w:rPr>
                <w:rFonts w:hint="eastAsia"/>
                <w:szCs w:val="21"/>
              </w:rPr>
              <w:t>1/2</w:t>
            </w:r>
            <w:proofErr w:type="gramStart"/>
            <w:r>
              <w:rPr>
                <w:rFonts w:hint="eastAsia"/>
                <w:szCs w:val="21"/>
              </w:rPr>
              <w:t>”</w:t>
            </w:r>
            <w:proofErr w:type="gramEnd"/>
            <w:r>
              <w:rPr>
                <w:rFonts w:hint="eastAsia"/>
                <w:szCs w:val="21"/>
              </w:rPr>
              <w:t>长，滑轨套装，铰链，梅花头连接器</w:t>
            </w:r>
            <w:r>
              <w:rPr>
                <w:rFonts w:hint="eastAsia"/>
                <w:szCs w:val="21"/>
              </w:rPr>
              <w:t xml:space="preserve"> 8-32x0.500</w:t>
            </w:r>
            <w:proofErr w:type="gramStart"/>
            <w:r>
              <w:rPr>
                <w:rFonts w:hint="eastAsia"/>
                <w:szCs w:val="21"/>
              </w:rPr>
              <w:t>”</w:t>
            </w:r>
            <w:proofErr w:type="gramEnd"/>
            <w:r>
              <w:rPr>
                <w:rFonts w:hint="eastAsia"/>
                <w:szCs w:val="21"/>
              </w:rPr>
              <w:t>，梅花锁紧螺丝</w:t>
            </w:r>
            <w:r>
              <w:rPr>
                <w:rFonts w:hint="eastAsia"/>
                <w:szCs w:val="21"/>
              </w:rPr>
              <w:t xml:space="preserve"> 8-32 x 0.500</w:t>
            </w:r>
            <w:proofErr w:type="gramStart"/>
            <w:r>
              <w:rPr>
                <w:rFonts w:hint="eastAsia"/>
                <w:szCs w:val="21"/>
              </w:rPr>
              <w:t>”</w:t>
            </w:r>
            <w:proofErr w:type="gramEnd"/>
            <w:r>
              <w:rPr>
                <w:rFonts w:hint="eastAsia"/>
                <w:szCs w:val="21"/>
              </w:rPr>
              <w:t>，</w:t>
            </w:r>
            <w:r>
              <w:rPr>
                <w:rFonts w:hint="eastAsia"/>
                <w:szCs w:val="21"/>
              </w:rPr>
              <w:t>0.25</w:t>
            </w:r>
            <w:r>
              <w:rPr>
                <w:rFonts w:hint="eastAsia"/>
                <w:szCs w:val="21"/>
              </w:rPr>
              <w:t>螺丝，</w:t>
            </w:r>
            <w:r>
              <w:rPr>
                <w:rFonts w:hint="eastAsia"/>
                <w:szCs w:val="21"/>
              </w:rPr>
              <w:t>0.375</w:t>
            </w:r>
            <w:r>
              <w:rPr>
                <w:rFonts w:hint="eastAsia"/>
                <w:szCs w:val="21"/>
              </w:rPr>
              <w:t>螺丝，</w:t>
            </w:r>
            <w:r>
              <w:rPr>
                <w:rFonts w:hint="eastAsia"/>
                <w:szCs w:val="21"/>
              </w:rPr>
              <w:t>0.50</w:t>
            </w:r>
            <w:r>
              <w:rPr>
                <w:rFonts w:hint="eastAsia"/>
                <w:szCs w:val="21"/>
              </w:rPr>
              <w:t>螺丝，</w:t>
            </w:r>
            <w:r>
              <w:rPr>
                <w:rFonts w:hint="eastAsia"/>
                <w:szCs w:val="21"/>
              </w:rPr>
              <w:t>0.625</w:t>
            </w:r>
            <w:r>
              <w:rPr>
                <w:rFonts w:hint="eastAsia"/>
                <w:szCs w:val="21"/>
              </w:rPr>
              <w:t>螺丝，</w:t>
            </w:r>
            <w:r>
              <w:rPr>
                <w:rFonts w:hint="eastAsia"/>
                <w:szCs w:val="21"/>
              </w:rPr>
              <w:t>0.75</w:t>
            </w:r>
            <w:r>
              <w:rPr>
                <w:rFonts w:hint="eastAsia"/>
                <w:szCs w:val="21"/>
              </w:rPr>
              <w:t>螺丝，</w:t>
            </w:r>
            <w:r>
              <w:rPr>
                <w:rFonts w:hint="eastAsia"/>
                <w:szCs w:val="21"/>
              </w:rPr>
              <w:t>0.875</w:t>
            </w:r>
            <w:r>
              <w:rPr>
                <w:rFonts w:hint="eastAsia"/>
                <w:szCs w:val="21"/>
              </w:rPr>
              <w:t>螺丝，</w:t>
            </w:r>
            <w:r>
              <w:rPr>
                <w:rFonts w:hint="eastAsia"/>
                <w:szCs w:val="21"/>
              </w:rPr>
              <w:t>1.0</w:t>
            </w:r>
            <w:r>
              <w:rPr>
                <w:rFonts w:hint="eastAsia"/>
                <w:szCs w:val="21"/>
              </w:rPr>
              <w:t>螺丝，</w:t>
            </w:r>
            <w:r>
              <w:rPr>
                <w:rFonts w:hint="eastAsia"/>
                <w:szCs w:val="21"/>
              </w:rPr>
              <w:t>1.25</w:t>
            </w:r>
            <w:r>
              <w:rPr>
                <w:rFonts w:hint="eastAsia"/>
                <w:szCs w:val="21"/>
              </w:rPr>
              <w:t>螺丝，</w:t>
            </w:r>
            <w:r>
              <w:rPr>
                <w:rFonts w:hint="eastAsia"/>
                <w:szCs w:val="21"/>
              </w:rPr>
              <w:t>1.5</w:t>
            </w:r>
            <w:r>
              <w:rPr>
                <w:rFonts w:hint="eastAsia"/>
                <w:szCs w:val="21"/>
              </w:rPr>
              <w:t>螺丝，</w:t>
            </w:r>
            <w:r>
              <w:rPr>
                <w:rFonts w:hint="eastAsia"/>
                <w:szCs w:val="21"/>
              </w:rPr>
              <w:t>1.75</w:t>
            </w:r>
            <w:r>
              <w:rPr>
                <w:rFonts w:hint="eastAsia"/>
                <w:szCs w:val="21"/>
              </w:rPr>
              <w:t>螺丝，</w:t>
            </w:r>
            <w:r>
              <w:rPr>
                <w:rFonts w:hint="eastAsia"/>
                <w:szCs w:val="21"/>
              </w:rPr>
              <w:t>2.0</w:t>
            </w:r>
            <w:r>
              <w:rPr>
                <w:rFonts w:hint="eastAsia"/>
                <w:szCs w:val="21"/>
              </w:rPr>
              <w:t>螺丝，</w:t>
            </w:r>
            <w:r>
              <w:rPr>
                <w:rFonts w:hint="eastAsia"/>
                <w:szCs w:val="21"/>
              </w:rPr>
              <w:t>2.25</w:t>
            </w:r>
            <w:r>
              <w:rPr>
                <w:rFonts w:hint="eastAsia"/>
                <w:szCs w:val="21"/>
              </w:rPr>
              <w:t>螺丝，</w:t>
            </w:r>
            <w:r>
              <w:rPr>
                <w:rFonts w:hint="eastAsia"/>
                <w:szCs w:val="21"/>
              </w:rPr>
              <w:t>2.5</w:t>
            </w:r>
            <w:r>
              <w:rPr>
                <w:rFonts w:hint="eastAsia"/>
                <w:szCs w:val="21"/>
              </w:rPr>
              <w:t>螺丝，撑柱</w:t>
            </w:r>
            <w:r>
              <w:rPr>
                <w:rFonts w:hint="eastAsia"/>
                <w:szCs w:val="21"/>
              </w:rPr>
              <w:t>0.25"</w:t>
            </w:r>
            <w:r>
              <w:rPr>
                <w:rFonts w:hint="eastAsia"/>
                <w:szCs w:val="21"/>
              </w:rPr>
              <w:t>，撑柱</w:t>
            </w:r>
            <w:r>
              <w:rPr>
                <w:rFonts w:hint="eastAsia"/>
                <w:szCs w:val="21"/>
              </w:rPr>
              <w:t>0.50"</w:t>
            </w:r>
            <w:r>
              <w:rPr>
                <w:rFonts w:hint="eastAsia"/>
                <w:szCs w:val="21"/>
              </w:rPr>
              <w:t>，撑柱</w:t>
            </w:r>
            <w:r>
              <w:rPr>
                <w:rFonts w:hint="eastAsia"/>
                <w:szCs w:val="21"/>
              </w:rPr>
              <w:t>0.75"</w:t>
            </w:r>
            <w:r>
              <w:rPr>
                <w:rFonts w:hint="eastAsia"/>
                <w:szCs w:val="21"/>
              </w:rPr>
              <w:t>，撑柱</w:t>
            </w:r>
            <w:r>
              <w:rPr>
                <w:rFonts w:hint="eastAsia"/>
                <w:szCs w:val="21"/>
              </w:rPr>
              <w:t>1.00"</w:t>
            </w:r>
            <w:r>
              <w:rPr>
                <w:rFonts w:hint="eastAsia"/>
                <w:szCs w:val="21"/>
              </w:rPr>
              <w:t>，撑柱</w:t>
            </w:r>
            <w:r>
              <w:rPr>
                <w:rFonts w:hint="eastAsia"/>
                <w:szCs w:val="21"/>
              </w:rPr>
              <w:t>1.50"</w:t>
            </w:r>
            <w:r>
              <w:rPr>
                <w:rFonts w:hint="eastAsia"/>
                <w:szCs w:val="21"/>
              </w:rPr>
              <w:t>，撑柱</w:t>
            </w:r>
            <w:r>
              <w:rPr>
                <w:rFonts w:hint="eastAsia"/>
                <w:szCs w:val="21"/>
              </w:rPr>
              <w:t>2.00"</w:t>
            </w:r>
            <w:r>
              <w:rPr>
                <w:rFonts w:hint="eastAsia"/>
                <w:szCs w:val="21"/>
              </w:rPr>
              <w:t>，撑柱</w:t>
            </w:r>
            <w:r>
              <w:rPr>
                <w:rFonts w:hint="eastAsia"/>
                <w:szCs w:val="21"/>
              </w:rPr>
              <w:t>2.50"</w:t>
            </w:r>
            <w:r>
              <w:rPr>
                <w:rFonts w:hint="eastAsia"/>
                <w:szCs w:val="21"/>
              </w:rPr>
              <w:t>，撑柱</w:t>
            </w:r>
            <w:r>
              <w:rPr>
                <w:rFonts w:hint="eastAsia"/>
                <w:szCs w:val="21"/>
              </w:rPr>
              <w:t xml:space="preserve"> 3.00"</w:t>
            </w:r>
            <w:r>
              <w:rPr>
                <w:rFonts w:hint="eastAsia"/>
                <w:szCs w:val="21"/>
              </w:rPr>
              <w:t>，撑柱</w:t>
            </w:r>
            <w:r>
              <w:rPr>
                <w:rFonts w:hint="eastAsia"/>
                <w:szCs w:val="21"/>
              </w:rPr>
              <w:t xml:space="preserve"> 4.00"</w:t>
            </w:r>
            <w:r>
              <w:rPr>
                <w:rFonts w:hint="eastAsia"/>
                <w:szCs w:val="21"/>
              </w:rPr>
              <w:t>，撑柱</w:t>
            </w:r>
            <w:r>
              <w:rPr>
                <w:rFonts w:hint="eastAsia"/>
                <w:szCs w:val="21"/>
              </w:rPr>
              <w:t xml:space="preserve"> 5.00"</w:t>
            </w:r>
            <w:r>
              <w:rPr>
                <w:rFonts w:hint="eastAsia"/>
                <w:szCs w:val="21"/>
              </w:rPr>
              <w:t>，撑柱</w:t>
            </w:r>
            <w:r>
              <w:rPr>
                <w:rFonts w:hint="eastAsia"/>
                <w:szCs w:val="21"/>
              </w:rPr>
              <w:t xml:space="preserve"> 6.00"</w:t>
            </w:r>
            <w:r>
              <w:rPr>
                <w:rFonts w:hint="eastAsia"/>
                <w:szCs w:val="21"/>
              </w:rPr>
              <w:t>，尼龙防松螺母，齿形防松螺母，</w:t>
            </w:r>
            <w:r>
              <w:rPr>
                <w:rFonts w:hint="eastAsia"/>
                <w:szCs w:val="21"/>
              </w:rPr>
              <w:t>IQ</w:t>
            </w:r>
            <w:r>
              <w:rPr>
                <w:rFonts w:hint="eastAsia"/>
                <w:szCs w:val="21"/>
              </w:rPr>
              <w:t>钢质</w:t>
            </w:r>
            <w:proofErr w:type="gramStart"/>
            <w:r>
              <w:rPr>
                <w:rFonts w:hint="eastAsia"/>
                <w:szCs w:val="21"/>
              </w:rPr>
              <w:t>长钉轴附加</w:t>
            </w:r>
            <w:proofErr w:type="gramEnd"/>
            <w:r>
              <w:rPr>
                <w:rFonts w:hint="eastAsia"/>
                <w:szCs w:val="21"/>
              </w:rPr>
              <w:t>合装，</w:t>
            </w:r>
            <w:r>
              <w:rPr>
                <w:rFonts w:hint="eastAsia"/>
                <w:szCs w:val="21"/>
              </w:rPr>
              <w:t>V5</w:t>
            </w:r>
            <w:r>
              <w:rPr>
                <w:rFonts w:hint="eastAsia"/>
                <w:szCs w:val="21"/>
              </w:rPr>
              <w:t>智能电缆线材（</w:t>
            </w:r>
            <w:r>
              <w:rPr>
                <w:rFonts w:hint="eastAsia"/>
                <w:szCs w:val="21"/>
              </w:rPr>
              <w:t>8m</w:t>
            </w:r>
            <w:r>
              <w:rPr>
                <w:rFonts w:hint="eastAsia"/>
                <w:szCs w:val="21"/>
              </w:rPr>
              <w:t>），</w:t>
            </w:r>
            <w:r>
              <w:rPr>
                <w:rFonts w:hint="eastAsia"/>
                <w:szCs w:val="21"/>
              </w:rPr>
              <w:t>V5</w:t>
            </w:r>
            <w:r>
              <w:rPr>
                <w:rFonts w:hint="eastAsia"/>
                <w:szCs w:val="21"/>
              </w:rPr>
              <w:t>智能电缆水晶头。</w:t>
            </w:r>
          </w:p>
        </w:tc>
        <w:tc>
          <w:tcPr>
            <w:tcW w:w="346" w:type="pct"/>
            <w:vAlign w:val="center"/>
          </w:tcPr>
          <w:p w14:paraId="402F33B0" w14:textId="77777777" w:rsidR="0099416C" w:rsidRDefault="007C27C3">
            <w:pPr>
              <w:jc w:val="center"/>
              <w:rPr>
                <w:szCs w:val="21"/>
              </w:rPr>
            </w:pPr>
            <w:r>
              <w:rPr>
                <w:rFonts w:hint="eastAsia"/>
                <w:szCs w:val="21"/>
              </w:rPr>
              <w:lastRenderedPageBreak/>
              <w:t>套</w:t>
            </w:r>
          </w:p>
        </w:tc>
        <w:tc>
          <w:tcPr>
            <w:tcW w:w="348" w:type="pct"/>
            <w:vAlign w:val="center"/>
          </w:tcPr>
          <w:p w14:paraId="6DDEB2B0" w14:textId="77777777" w:rsidR="0099416C" w:rsidRDefault="007C27C3">
            <w:pPr>
              <w:jc w:val="center"/>
              <w:rPr>
                <w:szCs w:val="21"/>
              </w:rPr>
            </w:pPr>
            <w:r>
              <w:rPr>
                <w:rFonts w:hint="eastAsia"/>
                <w:szCs w:val="21"/>
              </w:rPr>
              <w:t>15</w:t>
            </w:r>
          </w:p>
        </w:tc>
        <w:tc>
          <w:tcPr>
            <w:tcW w:w="774" w:type="pct"/>
            <w:vAlign w:val="center"/>
          </w:tcPr>
          <w:p w14:paraId="1379FC48" w14:textId="77777777" w:rsidR="0099416C" w:rsidRDefault="007C27C3">
            <w:pPr>
              <w:jc w:val="center"/>
              <w:rPr>
                <w:szCs w:val="21"/>
              </w:rPr>
            </w:pPr>
            <w:r>
              <w:rPr>
                <w:rFonts w:hint="eastAsia"/>
                <w:szCs w:val="21"/>
              </w:rPr>
              <w:t>否</w:t>
            </w:r>
          </w:p>
        </w:tc>
      </w:tr>
      <w:tr w:rsidR="0099416C" w14:paraId="03DACE51" w14:textId="77777777">
        <w:trPr>
          <w:trHeight w:val="28"/>
          <w:jc w:val="center"/>
        </w:trPr>
        <w:tc>
          <w:tcPr>
            <w:tcW w:w="346" w:type="pct"/>
            <w:vAlign w:val="center"/>
          </w:tcPr>
          <w:p w14:paraId="4E22511C" w14:textId="77777777" w:rsidR="0099416C" w:rsidRDefault="007C27C3">
            <w:pPr>
              <w:jc w:val="center"/>
              <w:rPr>
                <w:szCs w:val="21"/>
              </w:rPr>
            </w:pPr>
            <w:r>
              <w:rPr>
                <w:rFonts w:hint="eastAsia"/>
                <w:szCs w:val="21"/>
              </w:rPr>
              <w:lastRenderedPageBreak/>
              <w:t>5</w:t>
            </w:r>
          </w:p>
        </w:tc>
        <w:tc>
          <w:tcPr>
            <w:tcW w:w="837" w:type="pct"/>
            <w:vAlign w:val="center"/>
          </w:tcPr>
          <w:p w14:paraId="158E6C93" w14:textId="77777777" w:rsidR="0099416C" w:rsidRDefault="007C27C3">
            <w:pPr>
              <w:jc w:val="center"/>
              <w:rPr>
                <w:szCs w:val="21"/>
              </w:rPr>
            </w:pPr>
            <w:r>
              <w:rPr>
                <w:rFonts w:hint="eastAsia"/>
                <w:szCs w:val="21"/>
              </w:rPr>
              <w:t>教育机器人双向气动配件套装</w:t>
            </w:r>
          </w:p>
        </w:tc>
        <w:tc>
          <w:tcPr>
            <w:tcW w:w="2349" w:type="pct"/>
            <w:vAlign w:val="center"/>
          </w:tcPr>
          <w:p w14:paraId="13E80F3C" w14:textId="77777777" w:rsidR="0099416C" w:rsidRDefault="007C27C3">
            <w:pPr>
              <w:jc w:val="left"/>
              <w:rPr>
                <w:szCs w:val="21"/>
              </w:rPr>
            </w:pPr>
            <w:r>
              <w:rPr>
                <w:rFonts w:hint="eastAsia"/>
                <w:szCs w:val="21"/>
              </w:rPr>
              <w:t>含换向阀驱动器、进气接头、二代储气罐（</w:t>
            </w:r>
            <w:r>
              <w:rPr>
                <w:rFonts w:hint="eastAsia"/>
                <w:szCs w:val="21"/>
              </w:rPr>
              <w:t>200ml</w:t>
            </w:r>
            <w:r>
              <w:rPr>
                <w:rFonts w:hint="eastAsia"/>
                <w:szCs w:val="21"/>
              </w:rPr>
              <w:t>）、调节阀、开关、</w:t>
            </w:r>
            <w:r>
              <w:rPr>
                <w:rFonts w:hint="eastAsia"/>
                <w:szCs w:val="21"/>
              </w:rPr>
              <w:t>T</w:t>
            </w:r>
            <w:r>
              <w:rPr>
                <w:rFonts w:hint="eastAsia"/>
                <w:szCs w:val="21"/>
              </w:rPr>
              <w:t>形接头、二代双向气缸、换向阀、气缸活塞杆、流量计、阀接头、储气罐接头、气缸接头、气管、储气罐插头、气缸配件、气缸螺母。</w:t>
            </w:r>
          </w:p>
        </w:tc>
        <w:tc>
          <w:tcPr>
            <w:tcW w:w="346" w:type="pct"/>
            <w:vAlign w:val="center"/>
          </w:tcPr>
          <w:p w14:paraId="489D1D61" w14:textId="77777777" w:rsidR="0099416C" w:rsidRDefault="007C27C3">
            <w:pPr>
              <w:jc w:val="center"/>
              <w:rPr>
                <w:szCs w:val="21"/>
              </w:rPr>
            </w:pPr>
            <w:r>
              <w:rPr>
                <w:rFonts w:hint="eastAsia"/>
                <w:szCs w:val="21"/>
              </w:rPr>
              <w:t>套</w:t>
            </w:r>
          </w:p>
        </w:tc>
        <w:tc>
          <w:tcPr>
            <w:tcW w:w="348" w:type="pct"/>
            <w:vAlign w:val="center"/>
          </w:tcPr>
          <w:p w14:paraId="4E7CEF00" w14:textId="77777777" w:rsidR="0099416C" w:rsidRDefault="007C27C3">
            <w:pPr>
              <w:jc w:val="center"/>
              <w:rPr>
                <w:szCs w:val="21"/>
              </w:rPr>
            </w:pPr>
            <w:r>
              <w:rPr>
                <w:rFonts w:hint="eastAsia"/>
                <w:szCs w:val="21"/>
              </w:rPr>
              <w:t>12</w:t>
            </w:r>
          </w:p>
        </w:tc>
        <w:tc>
          <w:tcPr>
            <w:tcW w:w="774" w:type="pct"/>
            <w:vAlign w:val="center"/>
          </w:tcPr>
          <w:p w14:paraId="29E9A7E5" w14:textId="77777777" w:rsidR="0099416C" w:rsidRDefault="007C27C3">
            <w:pPr>
              <w:jc w:val="center"/>
              <w:rPr>
                <w:szCs w:val="21"/>
              </w:rPr>
            </w:pPr>
            <w:r>
              <w:rPr>
                <w:rFonts w:hint="eastAsia"/>
                <w:szCs w:val="21"/>
              </w:rPr>
              <w:t>否</w:t>
            </w:r>
          </w:p>
        </w:tc>
      </w:tr>
      <w:tr w:rsidR="0099416C" w14:paraId="58E34FB8" w14:textId="77777777">
        <w:trPr>
          <w:trHeight w:val="28"/>
          <w:jc w:val="center"/>
        </w:trPr>
        <w:tc>
          <w:tcPr>
            <w:tcW w:w="346" w:type="pct"/>
            <w:vAlign w:val="center"/>
          </w:tcPr>
          <w:p w14:paraId="7C29AFE5" w14:textId="77777777" w:rsidR="0099416C" w:rsidRDefault="007C27C3">
            <w:pPr>
              <w:jc w:val="center"/>
              <w:rPr>
                <w:szCs w:val="21"/>
              </w:rPr>
            </w:pPr>
            <w:r>
              <w:rPr>
                <w:rFonts w:hint="eastAsia"/>
                <w:szCs w:val="21"/>
              </w:rPr>
              <w:t>6</w:t>
            </w:r>
          </w:p>
        </w:tc>
        <w:tc>
          <w:tcPr>
            <w:tcW w:w="837" w:type="pct"/>
            <w:vAlign w:val="center"/>
          </w:tcPr>
          <w:p w14:paraId="664DE66A" w14:textId="77777777" w:rsidR="0099416C" w:rsidRDefault="007C27C3">
            <w:pPr>
              <w:jc w:val="center"/>
              <w:rPr>
                <w:szCs w:val="21"/>
              </w:rPr>
            </w:pPr>
            <w:r>
              <w:rPr>
                <w:rFonts w:hint="eastAsia"/>
                <w:szCs w:val="21"/>
              </w:rPr>
              <w:t>教育机器人竞赛加强套装</w:t>
            </w:r>
          </w:p>
        </w:tc>
        <w:tc>
          <w:tcPr>
            <w:tcW w:w="2349" w:type="pct"/>
            <w:vAlign w:val="center"/>
          </w:tcPr>
          <w:p w14:paraId="558D6505" w14:textId="77777777" w:rsidR="0099416C" w:rsidRDefault="007C27C3">
            <w:pPr>
              <w:jc w:val="left"/>
              <w:rPr>
                <w:szCs w:val="21"/>
              </w:rPr>
            </w:pPr>
            <w:r>
              <w:rPr>
                <w:rFonts w:hint="eastAsia"/>
                <w:szCs w:val="21"/>
              </w:rPr>
              <w:t>该套装为竞赛的比赛加强器材包，</w:t>
            </w:r>
            <w:r>
              <w:rPr>
                <w:rFonts w:hint="eastAsia"/>
                <w:szCs w:val="21"/>
              </w:rPr>
              <w:t>11W</w:t>
            </w:r>
            <w:r>
              <w:rPr>
                <w:rFonts w:hint="eastAsia"/>
                <w:szCs w:val="21"/>
              </w:rPr>
              <w:t>电机，</w:t>
            </w:r>
            <w:r>
              <w:rPr>
                <w:rFonts w:hint="eastAsia"/>
                <w:szCs w:val="21"/>
              </w:rPr>
              <w:t xml:space="preserve"> V5</w:t>
            </w:r>
            <w:r>
              <w:rPr>
                <w:rFonts w:hint="eastAsia"/>
                <w:szCs w:val="21"/>
              </w:rPr>
              <w:t>智能电机</w:t>
            </w:r>
            <w:r>
              <w:rPr>
                <w:rFonts w:hint="eastAsia"/>
                <w:szCs w:val="21"/>
              </w:rPr>
              <w:t>(5.5w)</w:t>
            </w:r>
            <w:r>
              <w:rPr>
                <w:rFonts w:hint="eastAsia"/>
                <w:szCs w:val="21"/>
              </w:rPr>
              <w:t>，电机红色齿轮箱，电机蓝色齿轮箱，</w:t>
            </w:r>
            <w:r>
              <w:rPr>
                <w:rFonts w:hint="eastAsia"/>
                <w:szCs w:val="21"/>
              </w:rPr>
              <w:t>V5</w:t>
            </w:r>
            <w:r>
              <w:rPr>
                <w:rFonts w:hint="eastAsia"/>
                <w:szCs w:val="21"/>
              </w:rPr>
              <w:t>电池，</w:t>
            </w:r>
            <w:r>
              <w:rPr>
                <w:rFonts w:hint="eastAsia"/>
                <w:szCs w:val="21"/>
              </w:rPr>
              <w:t>V5</w:t>
            </w:r>
            <w:r>
              <w:rPr>
                <w:rFonts w:hint="eastAsia"/>
                <w:szCs w:val="21"/>
              </w:rPr>
              <w:t>惯性传感器，</w:t>
            </w:r>
            <w:r>
              <w:rPr>
                <w:rFonts w:hint="eastAsia"/>
                <w:szCs w:val="21"/>
              </w:rPr>
              <w:t>V5</w:t>
            </w:r>
            <w:r>
              <w:rPr>
                <w:rFonts w:hint="eastAsia"/>
                <w:szCs w:val="21"/>
              </w:rPr>
              <w:t>测距仪，</w:t>
            </w:r>
            <w:r>
              <w:rPr>
                <w:rFonts w:hint="eastAsia"/>
                <w:szCs w:val="21"/>
              </w:rPr>
              <w:t>V5</w:t>
            </w:r>
            <w:r>
              <w:rPr>
                <w:rFonts w:hint="eastAsia"/>
                <w:szCs w:val="21"/>
              </w:rPr>
              <w:t>光感，</w:t>
            </w:r>
            <w:r>
              <w:rPr>
                <w:rFonts w:hint="eastAsia"/>
                <w:szCs w:val="21"/>
              </w:rPr>
              <w:t>V5</w:t>
            </w:r>
            <w:r>
              <w:rPr>
                <w:rFonts w:hint="eastAsia"/>
                <w:szCs w:val="21"/>
              </w:rPr>
              <w:t>旋转传感器，满足完成</w:t>
            </w:r>
            <w:r>
              <w:rPr>
                <w:rFonts w:hint="eastAsia"/>
                <w:szCs w:val="21"/>
              </w:rPr>
              <w:t xml:space="preserve"> </w:t>
            </w:r>
            <w:r>
              <w:rPr>
                <w:rFonts w:hint="eastAsia"/>
                <w:szCs w:val="21"/>
              </w:rPr>
              <w:t>机器人竞赛的特定需求。</w:t>
            </w:r>
          </w:p>
        </w:tc>
        <w:tc>
          <w:tcPr>
            <w:tcW w:w="346" w:type="pct"/>
            <w:vAlign w:val="center"/>
          </w:tcPr>
          <w:p w14:paraId="2C695BF7" w14:textId="77777777" w:rsidR="0099416C" w:rsidRDefault="007C27C3">
            <w:pPr>
              <w:jc w:val="center"/>
              <w:rPr>
                <w:szCs w:val="21"/>
              </w:rPr>
            </w:pPr>
            <w:r>
              <w:rPr>
                <w:rFonts w:hint="eastAsia"/>
                <w:szCs w:val="21"/>
              </w:rPr>
              <w:t>套</w:t>
            </w:r>
          </w:p>
        </w:tc>
        <w:tc>
          <w:tcPr>
            <w:tcW w:w="348" w:type="pct"/>
            <w:vAlign w:val="center"/>
          </w:tcPr>
          <w:p w14:paraId="60F9E2D4" w14:textId="77777777" w:rsidR="0099416C" w:rsidRDefault="007C27C3">
            <w:pPr>
              <w:jc w:val="center"/>
              <w:rPr>
                <w:szCs w:val="21"/>
              </w:rPr>
            </w:pPr>
            <w:r>
              <w:rPr>
                <w:rFonts w:hint="eastAsia"/>
                <w:szCs w:val="21"/>
              </w:rPr>
              <w:t>15</w:t>
            </w:r>
          </w:p>
        </w:tc>
        <w:tc>
          <w:tcPr>
            <w:tcW w:w="774" w:type="pct"/>
            <w:vAlign w:val="center"/>
          </w:tcPr>
          <w:p w14:paraId="6D7FBF85" w14:textId="77777777" w:rsidR="0099416C" w:rsidRDefault="007C27C3">
            <w:pPr>
              <w:jc w:val="center"/>
              <w:rPr>
                <w:szCs w:val="21"/>
              </w:rPr>
            </w:pPr>
            <w:r>
              <w:rPr>
                <w:rFonts w:hint="eastAsia"/>
                <w:szCs w:val="21"/>
              </w:rPr>
              <w:t>否</w:t>
            </w:r>
          </w:p>
        </w:tc>
      </w:tr>
      <w:tr w:rsidR="0099416C" w14:paraId="04A6E3BE" w14:textId="77777777">
        <w:trPr>
          <w:trHeight w:val="28"/>
          <w:jc w:val="center"/>
        </w:trPr>
        <w:tc>
          <w:tcPr>
            <w:tcW w:w="346" w:type="pct"/>
            <w:vAlign w:val="center"/>
          </w:tcPr>
          <w:p w14:paraId="2376302B" w14:textId="77777777" w:rsidR="0099416C" w:rsidRDefault="007C27C3">
            <w:pPr>
              <w:jc w:val="center"/>
              <w:rPr>
                <w:szCs w:val="21"/>
              </w:rPr>
            </w:pPr>
            <w:r>
              <w:rPr>
                <w:rFonts w:hint="eastAsia"/>
                <w:szCs w:val="21"/>
              </w:rPr>
              <w:t>7</w:t>
            </w:r>
          </w:p>
        </w:tc>
        <w:tc>
          <w:tcPr>
            <w:tcW w:w="837" w:type="pct"/>
            <w:vAlign w:val="center"/>
          </w:tcPr>
          <w:p w14:paraId="0822B1CC" w14:textId="77777777" w:rsidR="0099416C" w:rsidRDefault="007C27C3">
            <w:pPr>
              <w:jc w:val="center"/>
              <w:rPr>
                <w:szCs w:val="21"/>
              </w:rPr>
            </w:pPr>
            <w:r>
              <w:rPr>
                <w:rFonts w:hint="eastAsia"/>
                <w:szCs w:val="21"/>
              </w:rPr>
              <w:t>教育机器人竞赛主题套装</w:t>
            </w:r>
          </w:p>
        </w:tc>
        <w:tc>
          <w:tcPr>
            <w:tcW w:w="2349" w:type="pct"/>
            <w:vAlign w:val="center"/>
          </w:tcPr>
          <w:p w14:paraId="360BA039" w14:textId="77777777" w:rsidR="0099416C" w:rsidRDefault="007C27C3">
            <w:pPr>
              <w:jc w:val="left"/>
              <w:rPr>
                <w:szCs w:val="21"/>
              </w:rPr>
            </w:pPr>
            <w:r>
              <w:rPr>
                <w:rFonts w:hint="eastAsia"/>
                <w:szCs w:val="21"/>
              </w:rPr>
              <w:t>该套装为完整的比赛套装，满足用户完成机器人竞赛的基本需求。</w:t>
            </w:r>
            <w:r>
              <w:rPr>
                <w:rFonts w:hint="eastAsia"/>
                <w:szCs w:val="21"/>
              </w:rPr>
              <w:t xml:space="preserve"> </w:t>
            </w:r>
          </w:p>
          <w:p w14:paraId="770E7EA0" w14:textId="77777777" w:rsidR="0099416C" w:rsidRDefault="007C27C3">
            <w:pPr>
              <w:jc w:val="left"/>
              <w:rPr>
                <w:szCs w:val="21"/>
              </w:rPr>
            </w:pPr>
            <w:r>
              <w:rPr>
                <w:rFonts w:hint="eastAsia"/>
                <w:szCs w:val="21"/>
              </w:rPr>
              <w:t>一个蓝色或红色的</w:t>
            </w:r>
            <w:r>
              <w:rPr>
                <w:rFonts w:hint="eastAsia"/>
                <w:szCs w:val="21"/>
              </w:rPr>
              <w:t xml:space="preserve"> 18 </w:t>
            </w:r>
            <w:r>
              <w:rPr>
                <w:rFonts w:hint="eastAsia"/>
                <w:szCs w:val="21"/>
              </w:rPr>
              <w:t>面中空塑料多边形物体，具有平坦的表面，重量约为</w:t>
            </w:r>
            <w:r>
              <w:rPr>
                <w:rFonts w:hint="eastAsia"/>
                <w:szCs w:val="21"/>
              </w:rPr>
              <w:t>40</w:t>
            </w:r>
            <w:r>
              <w:rPr>
                <w:rFonts w:hint="eastAsia"/>
                <w:szCs w:val="21"/>
              </w:rPr>
              <w:t>克。两个相对的横截面之间约为</w:t>
            </w:r>
            <w:r>
              <w:rPr>
                <w:rFonts w:hint="eastAsia"/>
                <w:szCs w:val="21"/>
              </w:rPr>
              <w:t>3.25</w:t>
            </w:r>
            <w:r>
              <w:rPr>
                <w:rFonts w:hint="eastAsia"/>
                <w:szCs w:val="21"/>
              </w:rPr>
              <w:t>英寸（</w:t>
            </w:r>
            <w:r>
              <w:rPr>
                <w:rFonts w:hint="eastAsia"/>
                <w:szCs w:val="21"/>
              </w:rPr>
              <w:t xml:space="preserve">82 </w:t>
            </w:r>
            <w:r>
              <w:rPr>
                <w:rFonts w:hint="eastAsia"/>
                <w:szCs w:val="21"/>
              </w:rPr>
              <w:t>毫米），两个相对的角之间约为</w:t>
            </w:r>
            <w:r>
              <w:rPr>
                <w:rFonts w:hint="eastAsia"/>
                <w:szCs w:val="21"/>
              </w:rPr>
              <w:t>3.85</w:t>
            </w:r>
            <w:r>
              <w:rPr>
                <w:rFonts w:hint="eastAsia"/>
                <w:szCs w:val="21"/>
              </w:rPr>
              <w:t>英寸（</w:t>
            </w:r>
            <w:r>
              <w:rPr>
                <w:rFonts w:hint="eastAsia"/>
                <w:szCs w:val="21"/>
              </w:rPr>
              <w:t>98</w:t>
            </w:r>
            <w:r>
              <w:rPr>
                <w:rFonts w:hint="eastAsia"/>
                <w:szCs w:val="21"/>
              </w:rPr>
              <w:t>毫米）。一种由塑料和金属部件构成的场地要素，可以</w:t>
            </w:r>
            <w:proofErr w:type="gramStart"/>
            <w:r>
              <w:rPr>
                <w:rFonts w:hint="eastAsia"/>
                <w:szCs w:val="21"/>
              </w:rPr>
              <w:t>将棱块</w:t>
            </w:r>
            <w:proofErr w:type="gramEnd"/>
            <w:r>
              <w:rPr>
                <w:rFonts w:hint="eastAsia"/>
                <w:szCs w:val="21"/>
              </w:rPr>
              <w:t>置于其中。材质为冲压塑料，以及所有场地需要安装的螺丝等零部件，为了更好完成比赛相关任务。</w:t>
            </w:r>
            <w:r>
              <w:rPr>
                <w:rFonts w:hint="eastAsia"/>
                <w:szCs w:val="21"/>
              </w:rPr>
              <w:t>88</w:t>
            </w:r>
            <w:r>
              <w:rPr>
                <w:rFonts w:hint="eastAsia"/>
                <w:szCs w:val="21"/>
              </w:rPr>
              <w:t>个棱块，红色</w:t>
            </w:r>
            <w:r>
              <w:rPr>
                <w:rFonts w:hint="eastAsia"/>
                <w:szCs w:val="21"/>
              </w:rPr>
              <w:t>44</w:t>
            </w:r>
            <w:r>
              <w:rPr>
                <w:rFonts w:hint="eastAsia"/>
                <w:szCs w:val="21"/>
              </w:rPr>
              <w:t>个，蓝色</w:t>
            </w:r>
            <w:r>
              <w:rPr>
                <w:rFonts w:hint="eastAsia"/>
                <w:szCs w:val="21"/>
              </w:rPr>
              <w:t>44</w:t>
            </w:r>
            <w:r>
              <w:rPr>
                <w:rFonts w:hint="eastAsia"/>
                <w:szCs w:val="21"/>
              </w:rPr>
              <w:t>个，</w:t>
            </w:r>
            <w:r>
              <w:rPr>
                <w:rFonts w:hint="eastAsia"/>
                <w:szCs w:val="21"/>
              </w:rPr>
              <w:t>4</w:t>
            </w:r>
            <w:r>
              <w:rPr>
                <w:rFonts w:hint="eastAsia"/>
                <w:szCs w:val="21"/>
              </w:rPr>
              <w:t>个</w:t>
            </w:r>
            <w:r>
              <w:rPr>
                <w:rFonts w:hint="eastAsia"/>
                <w:szCs w:val="21"/>
              </w:rPr>
              <w:t>PVC</w:t>
            </w:r>
            <w:r>
              <w:rPr>
                <w:rFonts w:hint="eastAsia"/>
                <w:szCs w:val="21"/>
              </w:rPr>
              <w:t>导入筒，</w:t>
            </w:r>
            <w:r>
              <w:rPr>
                <w:rFonts w:hint="eastAsia"/>
                <w:szCs w:val="21"/>
              </w:rPr>
              <w:t>4</w:t>
            </w:r>
            <w:r>
              <w:rPr>
                <w:rFonts w:hint="eastAsia"/>
                <w:szCs w:val="21"/>
              </w:rPr>
              <w:t>个</w:t>
            </w:r>
            <w:r>
              <w:rPr>
                <w:rFonts w:hint="eastAsia"/>
                <w:szCs w:val="21"/>
              </w:rPr>
              <w:t>PVC</w:t>
            </w:r>
            <w:r>
              <w:rPr>
                <w:rFonts w:hint="eastAsia"/>
                <w:szCs w:val="21"/>
              </w:rPr>
              <w:t>桥，</w:t>
            </w:r>
            <w:r>
              <w:rPr>
                <w:rFonts w:hint="eastAsia"/>
                <w:szCs w:val="21"/>
              </w:rPr>
              <w:t>2</w:t>
            </w:r>
            <w:r>
              <w:rPr>
                <w:rFonts w:hint="eastAsia"/>
                <w:szCs w:val="21"/>
              </w:rPr>
              <w:t>个停泊区。</w:t>
            </w:r>
          </w:p>
        </w:tc>
        <w:tc>
          <w:tcPr>
            <w:tcW w:w="346" w:type="pct"/>
            <w:vAlign w:val="center"/>
          </w:tcPr>
          <w:p w14:paraId="021CAAC1" w14:textId="77777777" w:rsidR="0099416C" w:rsidRDefault="007C27C3">
            <w:pPr>
              <w:jc w:val="center"/>
              <w:rPr>
                <w:szCs w:val="21"/>
              </w:rPr>
            </w:pPr>
            <w:r>
              <w:rPr>
                <w:rFonts w:hint="eastAsia"/>
                <w:szCs w:val="21"/>
              </w:rPr>
              <w:t>套</w:t>
            </w:r>
          </w:p>
        </w:tc>
        <w:tc>
          <w:tcPr>
            <w:tcW w:w="348" w:type="pct"/>
            <w:vAlign w:val="center"/>
          </w:tcPr>
          <w:p w14:paraId="20CF4D83" w14:textId="77777777" w:rsidR="0099416C" w:rsidRDefault="007C27C3">
            <w:pPr>
              <w:jc w:val="center"/>
              <w:rPr>
                <w:szCs w:val="21"/>
              </w:rPr>
            </w:pPr>
            <w:r>
              <w:rPr>
                <w:rFonts w:hint="eastAsia"/>
                <w:szCs w:val="21"/>
              </w:rPr>
              <w:t>3</w:t>
            </w:r>
          </w:p>
        </w:tc>
        <w:tc>
          <w:tcPr>
            <w:tcW w:w="774" w:type="pct"/>
            <w:vAlign w:val="center"/>
          </w:tcPr>
          <w:p w14:paraId="4BDD5230" w14:textId="77777777" w:rsidR="0099416C" w:rsidRDefault="007C27C3">
            <w:pPr>
              <w:jc w:val="center"/>
              <w:rPr>
                <w:szCs w:val="21"/>
              </w:rPr>
            </w:pPr>
            <w:r>
              <w:rPr>
                <w:rFonts w:hint="eastAsia"/>
                <w:szCs w:val="21"/>
              </w:rPr>
              <w:t>否</w:t>
            </w:r>
          </w:p>
        </w:tc>
      </w:tr>
      <w:tr w:rsidR="0099416C" w14:paraId="74D8523C" w14:textId="77777777">
        <w:trPr>
          <w:trHeight w:val="28"/>
          <w:jc w:val="center"/>
        </w:trPr>
        <w:tc>
          <w:tcPr>
            <w:tcW w:w="346" w:type="pct"/>
            <w:vAlign w:val="center"/>
          </w:tcPr>
          <w:p w14:paraId="117B9D82" w14:textId="77777777" w:rsidR="0099416C" w:rsidRDefault="007C27C3">
            <w:pPr>
              <w:jc w:val="center"/>
              <w:rPr>
                <w:szCs w:val="21"/>
              </w:rPr>
            </w:pPr>
            <w:r>
              <w:rPr>
                <w:rFonts w:hint="eastAsia"/>
                <w:szCs w:val="21"/>
              </w:rPr>
              <w:t>8</w:t>
            </w:r>
          </w:p>
        </w:tc>
        <w:tc>
          <w:tcPr>
            <w:tcW w:w="837" w:type="pct"/>
            <w:vAlign w:val="center"/>
          </w:tcPr>
          <w:p w14:paraId="4E564184" w14:textId="77777777" w:rsidR="0099416C" w:rsidRDefault="007C27C3">
            <w:pPr>
              <w:jc w:val="center"/>
              <w:rPr>
                <w:szCs w:val="21"/>
              </w:rPr>
            </w:pPr>
            <w:r>
              <w:rPr>
                <w:rFonts w:hint="eastAsia"/>
                <w:szCs w:val="21"/>
              </w:rPr>
              <w:t>工作台桌凳</w:t>
            </w:r>
          </w:p>
        </w:tc>
        <w:tc>
          <w:tcPr>
            <w:tcW w:w="2349" w:type="pct"/>
            <w:vAlign w:val="center"/>
          </w:tcPr>
          <w:p w14:paraId="5E1C551F" w14:textId="77777777" w:rsidR="0099416C" w:rsidRDefault="007C27C3">
            <w:pPr>
              <w:jc w:val="left"/>
              <w:rPr>
                <w:szCs w:val="21"/>
              </w:rPr>
            </w:pPr>
            <w:r>
              <w:rPr>
                <w:rFonts w:hint="eastAsia"/>
                <w:szCs w:val="21"/>
              </w:rPr>
              <w:t>一、工作台</w:t>
            </w:r>
          </w:p>
          <w:p w14:paraId="7FFA5CE0" w14:textId="77777777" w:rsidR="0099416C" w:rsidRDefault="007C27C3">
            <w:pPr>
              <w:jc w:val="left"/>
              <w:rPr>
                <w:szCs w:val="21"/>
              </w:rPr>
            </w:pPr>
            <w:r>
              <w:rPr>
                <w:rFonts w:hint="eastAsia"/>
                <w:szCs w:val="21"/>
              </w:rPr>
              <w:t>1</w:t>
            </w:r>
            <w:r>
              <w:rPr>
                <w:rFonts w:hint="eastAsia"/>
                <w:szCs w:val="21"/>
              </w:rPr>
              <w:t>、规格：</w:t>
            </w:r>
            <w:r>
              <w:rPr>
                <w:rFonts w:asciiTheme="majorEastAsia" w:eastAsiaTheme="majorEastAsia" w:hAnsiTheme="majorEastAsia" w:hint="eastAsia"/>
                <w:szCs w:val="21"/>
              </w:rPr>
              <w:t>1400×800×760mm(±5mm)</w:t>
            </w:r>
          </w:p>
          <w:p w14:paraId="42C9FCAE" w14:textId="77777777" w:rsidR="0099416C" w:rsidRDefault="007C27C3">
            <w:pPr>
              <w:jc w:val="left"/>
              <w:rPr>
                <w:szCs w:val="21"/>
              </w:rPr>
            </w:pPr>
            <w:r>
              <w:rPr>
                <w:rFonts w:hint="eastAsia"/>
                <w:szCs w:val="21"/>
              </w:rPr>
              <w:t>2</w:t>
            </w:r>
            <w:r>
              <w:rPr>
                <w:rFonts w:hint="eastAsia"/>
                <w:szCs w:val="21"/>
              </w:rPr>
              <w:t>、产品结构：钢木结构</w:t>
            </w:r>
          </w:p>
          <w:p w14:paraId="59EF6A10" w14:textId="77777777" w:rsidR="0099416C" w:rsidRDefault="007C27C3">
            <w:pPr>
              <w:jc w:val="left"/>
              <w:rPr>
                <w:szCs w:val="21"/>
              </w:rPr>
            </w:pPr>
            <w:r>
              <w:rPr>
                <w:rFonts w:hint="eastAsia"/>
                <w:szCs w:val="21"/>
              </w:rPr>
              <w:t>3</w:t>
            </w:r>
            <w:r>
              <w:rPr>
                <w:rFonts w:hint="eastAsia"/>
                <w:szCs w:val="21"/>
              </w:rPr>
              <w:t>、台面参数：采用≥</w:t>
            </w:r>
            <w:r>
              <w:rPr>
                <w:rFonts w:hint="eastAsia"/>
                <w:szCs w:val="21"/>
              </w:rPr>
              <w:t>12mm</w:t>
            </w:r>
            <w:r>
              <w:rPr>
                <w:rFonts w:hint="eastAsia"/>
                <w:szCs w:val="21"/>
              </w:rPr>
              <w:t>厚实芯抗</w:t>
            </w:r>
            <w:proofErr w:type="gramStart"/>
            <w:r>
              <w:rPr>
                <w:rFonts w:hint="eastAsia"/>
                <w:szCs w:val="21"/>
              </w:rPr>
              <w:t>倍特</w:t>
            </w:r>
            <w:proofErr w:type="gramEnd"/>
            <w:r>
              <w:rPr>
                <w:rFonts w:hint="eastAsia"/>
                <w:szCs w:val="21"/>
              </w:rPr>
              <w:t>板，抗污染、防水、防火，立面倒角、打磨，各处光滑。</w:t>
            </w:r>
          </w:p>
          <w:p w14:paraId="50C4D342" w14:textId="77777777" w:rsidR="0099416C" w:rsidRDefault="007C27C3">
            <w:pPr>
              <w:jc w:val="left"/>
              <w:rPr>
                <w:szCs w:val="21"/>
              </w:rPr>
            </w:pPr>
            <w:r>
              <w:rPr>
                <w:rFonts w:hint="eastAsia"/>
                <w:szCs w:val="21"/>
              </w:rPr>
              <w:t>4</w:t>
            </w:r>
            <w:r>
              <w:rPr>
                <w:rFonts w:hint="eastAsia"/>
                <w:szCs w:val="21"/>
              </w:rPr>
              <w:t>、台身参数：左右两侧桌腿采用≥</w:t>
            </w:r>
            <w:r>
              <w:rPr>
                <w:rFonts w:hint="eastAsia"/>
                <w:szCs w:val="21"/>
              </w:rPr>
              <w:t>60</w:t>
            </w:r>
            <w:r>
              <w:rPr>
                <w:rFonts w:hint="eastAsia"/>
                <w:szCs w:val="21"/>
              </w:rPr>
              <w:t>×</w:t>
            </w:r>
            <w:r>
              <w:rPr>
                <w:rFonts w:hint="eastAsia"/>
                <w:szCs w:val="21"/>
              </w:rPr>
              <w:t>30</w:t>
            </w:r>
            <w:r>
              <w:rPr>
                <w:rFonts w:hint="eastAsia"/>
                <w:szCs w:val="21"/>
              </w:rPr>
              <w:t>×</w:t>
            </w:r>
            <w:r>
              <w:rPr>
                <w:rFonts w:hint="eastAsia"/>
                <w:szCs w:val="21"/>
              </w:rPr>
              <w:t>1.5mm</w:t>
            </w:r>
            <w:r>
              <w:rPr>
                <w:rFonts w:hint="eastAsia"/>
                <w:szCs w:val="21"/>
              </w:rPr>
              <w:t>口字形钢架，横梁采用≥</w:t>
            </w:r>
            <w:proofErr w:type="gramStart"/>
            <w:r>
              <w:rPr>
                <w:rFonts w:hint="eastAsia"/>
                <w:szCs w:val="21"/>
              </w:rPr>
              <w:t>40</w:t>
            </w:r>
            <w:r>
              <w:rPr>
                <w:rFonts w:hint="eastAsia"/>
                <w:szCs w:val="21"/>
              </w:rPr>
              <w:t>×</w:t>
            </w:r>
            <w:r>
              <w:rPr>
                <w:rFonts w:hint="eastAsia"/>
                <w:szCs w:val="21"/>
              </w:rPr>
              <w:t>40</w:t>
            </w:r>
            <w:r>
              <w:rPr>
                <w:rFonts w:hint="eastAsia"/>
                <w:szCs w:val="21"/>
              </w:rPr>
              <w:t>×</w:t>
            </w:r>
            <w:proofErr w:type="gramEnd"/>
            <w:r>
              <w:rPr>
                <w:rFonts w:hint="eastAsia"/>
                <w:szCs w:val="21"/>
              </w:rPr>
              <w:t>1.5mm</w:t>
            </w:r>
            <w:r>
              <w:rPr>
                <w:rFonts w:hint="eastAsia"/>
                <w:szCs w:val="21"/>
              </w:rPr>
              <w:t>方管，连接采用铝合金铸件，表面静电喷涂；台身设塑料盒</w:t>
            </w:r>
            <w:r>
              <w:rPr>
                <w:rFonts w:hint="eastAsia"/>
                <w:szCs w:val="21"/>
              </w:rPr>
              <w:t>4</w:t>
            </w:r>
            <w:r>
              <w:rPr>
                <w:rFonts w:hint="eastAsia"/>
                <w:szCs w:val="21"/>
              </w:rPr>
              <w:t>个。</w:t>
            </w:r>
          </w:p>
          <w:p w14:paraId="29E976F3" w14:textId="77777777" w:rsidR="0099416C" w:rsidRDefault="007C27C3">
            <w:pPr>
              <w:jc w:val="left"/>
              <w:rPr>
                <w:szCs w:val="21"/>
              </w:rPr>
            </w:pPr>
            <w:r>
              <w:rPr>
                <w:rFonts w:hint="eastAsia"/>
                <w:szCs w:val="21"/>
              </w:rPr>
              <w:t>二、学生</w:t>
            </w:r>
            <w:proofErr w:type="gramStart"/>
            <w:r>
              <w:rPr>
                <w:rFonts w:hint="eastAsia"/>
                <w:szCs w:val="21"/>
              </w:rPr>
              <w:t>凳</w:t>
            </w:r>
            <w:proofErr w:type="gramEnd"/>
            <w:r>
              <w:rPr>
                <w:rFonts w:hint="eastAsia"/>
                <w:szCs w:val="21"/>
              </w:rPr>
              <w:t xml:space="preserve"> </w:t>
            </w:r>
          </w:p>
          <w:p w14:paraId="7C85184C" w14:textId="77777777" w:rsidR="0099416C" w:rsidRDefault="007C27C3">
            <w:pPr>
              <w:jc w:val="left"/>
              <w:rPr>
                <w:szCs w:val="21"/>
              </w:rPr>
            </w:pPr>
            <w:r>
              <w:rPr>
                <w:rFonts w:hint="eastAsia"/>
                <w:szCs w:val="21"/>
              </w:rPr>
              <w:t>1</w:t>
            </w:r>
            <w:r>
              <w:rPr>
                <w:rFonts w:hint="eastAsia"/>
                <w:szCs w:val="21"/>
              </w:rPr>
              <w:t>、规格：Φ</w:t>
            </w:r>
            <w:r>
              <w:rPr>
                <w:rFonts w:hint="eastAsia"/>
                <w:szCs w:val="21"/>
              </w:rPr>
              <w:t>320*450mm</w:t>
            </w:r>
            <w:r>
              <w:rPr>
                <w:rFonts w:hint="eastAsia"/>
                <w:szCs w:val="21"/>
              </w:rPr>
              <w:t>（±</w:t>
            </w:r>
            <w:r>
              <w:rPr>
                <w:rFonts w:hint="eastAsia"/>
                <w:szCs w:val="21"/>
              </w:rPr>
              <w:t>5mm</w:t>
            </w:r>
            <w:r>
              <w:rPr>
                <w:rFonts w:hint="eastAsia"/>
                <w:szCs w:val="21"/>
              </w:rPr>
              <w:t>）</w:t>
            </w:r>
          </w:p>
          <w:p w14:paraId="19021B84" w14:textId="77777777" w:rsidR="0099416C" w:rsidRDefault="007C27C3">
            <w:pPr>
              <w:jc w:val="left"/>
              <w:rPr>
                <w:szCs w:val="21"/>
              </w:rPr>
            </w:pPr>
            <w:r>
              <w:rPr>
                <w:rFonts w:hint="eastAsia"/>
                <w:szCs w:val="21"/>
              </w:rPr>
              <w:t>2</w:t>
            </w:r>
            <w:r>
              <w:rPr>
                <w:rFonts w:hint="eastAsia"/>
                <w:szCs w:val="21"/>
              </w:rPr>
              <w:t>、材质：采用</w:t>
            </w:r>
            <w:r>
              <w:rPr>
                <w:rFonts w:hint="eastAsia"/>
                <w:szCs w:val="21"/>
              </w:rPr>
              <w:t>ABS</w:t>
            </w:r>
            <w:r>
              <w:rPr>
                <w:rFonts w:hint="eastAsia"/>
                <w:szCs w:val="21"/>
              </w:rPr>
              <w:t>新料一次注塑成型</w:t>
            </w:r>
          </w:p>
          <w:p w14:paraId="00E64CD5" w14:textId="77777777" w:rsidR="0099416C" w:rsidRDefault="007C27C3">
            <w:pPr>
              <w:jc w:val="left"/>
              <w:rPr>
                <w:szCs w:val="21"/>
              </w:rPr>
            </w:pPr>
            <w:r>
              <w:rPr>
                <w:rFonts w:hint="eastAsia"/>
                <w:szCs w:val="21"/>
              </w:rPr>
              <w:t>3</w:t>
            </w:r>
            <w:r>
              <w:rPr>
                <w:rFonts w:hint="eastAsia"/>
                <w:szCs w:val="21"/>
              </w:rPr>
              <w:t>、凳面规格：≥Φ</w:t>
            </w:r>
            <w:r>
              <w:rPr>
                <w:rFonts w:hint="eastAsia"/>
                <w:szCs w:val="21"/>
              </w:rPr>
              <w:t>320*37mm</w:t>
            </w:r>
            <w:r>
              <w:rPr>
                <w:rFonts w:hint="eastAsia"/>
                <w:szCs w:val="21"/>
              </w:rPr>
              <w:t>，八角造型，内含</w:t>
            </w:r>
            <w:r>
              <w:rPr>
                <w:rFonts w:hint="eastAsia"/>
                <w:szCs w:val="21"/>
              </w:rPr>
              <w:t>4</w:t>
            </w:r>
            <w:r>
              <w:rPr>
                <w:rFonts w:hint="eastAsia"/>
                <w:szCs w:val="21"/>
              </w:rPr>
              <w:lastRenderedPageBreak/>
              <w:t>个</w:t>
            </w:r>
            <w:r>
              <w:rPr>
                <w:rFonts w:hint="eastAsia"/>
                <w:szCs w:val="21"/>
              </w:rPr>
              <w:t>M6X25mm</w:t>
            </w:r>
            <w:r>
              <w:rPr>
                <w:rFonts w:hint="eastAsia"/>
                <w:szCs w:val="21"/>
              </w:rPr>
              <w:t>螺钉，使凳面与凳腿连接更牢固，</w:t>
            </w:r>
            <w:proofErr w:type="gramStart"/>
            <w:r>
              <w:rPr>
                <w:rFonts w:hint="eastAsia"/>
                <w:szCs w:val="21"/>
              </w:rPr>
              <w:t>中间≥</w:t>
            </w:r>
            <w:proofErr w:type="gramEnd"/>
            <w:r>
              <w:rPr>
                <w:rFonts w:hint="eastAsia"/>
                <w:szCs w:val="21"/>
              </w:rPr>
              <w:t>10mm</w:t>
            </w:r>
            <w:r>
              <w:rPr>
                <w:rFonts w:hint="eastAsia"/>
                <w:szCs w:val="21"/>
              </w:rPr>
              <w:t>深内凹符合人体工程学设计。</w:t>
            </w:r>
          </w:p>
          <w:p w14:paraId="1E1E2B7F" w14:textId="77777777" w:rsidR="0099416C" w:rsidRDefault="007C27C3">
            <w:pPr>
              <w:jc w:val="left"/>
              <w:rPr>
                <w:szCs w:val="21"/>
              </w:rPr>
            </w:pPr>
            <w:r>
              <w:rPr>
                <w:rFonts w:hint="eastAsia"/>
                <w:szCs w:val="21"/>
              </w:rPr>
              <w:t>4</w:t>
            </w:r>
            <w:r>
              <w:rPr>
                <w:rFonts w:hint="eastAsia"/>
                <w:szCs w:val="21"/>
              </w:rPr>
              <w:t>、防护罩：采用</w:t>
            </w:r>
            <w:r>
              <w:rPr>
                <w:rFonts w:hint="eastAsia"/>
                <w:szCs w:val="21"/>
              </w:rPr>
              <w:t>PP</w:t>
            </w:r>
            <w:r>
              <w:rPr>
                <w:rFonts w:hint="eastAsia"/>
                <w:szCs w:val="21"/>
              </w:rPr>
              <w:t>注塑而成</w:t>
            </w:r>
            <w:r>
              <w:rPr>
                <w:rFonts w:hint="eastAsia"/>
                <w:szCs w:val="21"/>
              </w:rPr>
              <w:t>,</w:t>
            </w:r>
            <w:r>
              <w:rPr>
                <w:rFonts w:hint="eastAsia"/>
                <w:szCs w:val="21"/>
              </w:rPr>
              <w:t>防止凳腿与桌面摩擦、划痕。</w:t>
            </w:r>
          </w:p>
          <w:p w14:paraId="06776FBF" w14:textId="77777777" w:rsidR="0099416C" w:rsidRDefault="007C27C3">
            <w:pPr>
              <w:jc w:val="left"/>
              <w:rPr>
                <w:szCs w:val="21"/>
              </w:rPr>
            </w:pPr>
            <w:r>
              <w:rPr>
                <w:rFonts w:hint="eastAsia"/>
                <w:szCs w:val="21"/>
              </w:rPr>
              <w:t>5</w:t>
            </w:r>
            <w:r>
              <w:rPr>
                <w:rFonts w:hint="eastAsia"/>
                <w:szCs w:val="21"/>
              </w:rPr>
              <w:t>、凳腿：采用≥</w:t>
            </w:r>
            <w:r>
              <w:rPr>
                <w:rFonts w:hint="eastAsia"/>
                <w:szCs w:val="21"/>
              </w:rPr>
              <w:t>35*17*1.5mm</w:t>
            </w:r>
            <w:r>
              <w:rPr>
                <w:rFonts w:hint="eastAsia"/>
                <w:szCs w:val="21"/>
              </w:rPr>
              <w:t>椭圆管弯曲、焊接成型，表面采用静电喷涂烤漆，耐腐蚀、不易生锈。</w:t>
            </w:r>
          </w:p>
          <w:p w14:paraId="2F06B1BD" w14:textId="77777777" w:rsidR="0099416C" w:rsidRDefault="007C27C3">
            <w:pPr>
              <w:jc w:val="left"/>
              <w:rPr>
                <w:szCs w:val="21"/>
              </w:rPr>
            </w:pPr>
            <w:r>
              <w:rPr>
                <w:rFonts w:hint="eastAsia"/>
                <w:szCs w:val="21"/>
              </w:rPr>
              <w:t>6</w:t>
            </w:r>
            <w:r>
              <w:rPr>
                <w:rFonts w:hint="eastAsia"/>
                <w:szCs w:val="21"/>
              </w:rPr>
              <w:t>、脚垫：采用</w:t>
            </w:r>
            <w:r>
              <w:rPr>
                <w:rFonts w:hint="eastAsia"/>
                <w:szCs w:val="21"/>
              </w:rPr>
              <w:t>PP</w:t>
            </w:r>
            <w:r>
              <w:rPr>
                <w:rFonts w:hint="eastAsia"/>
                <w:szCs w:val="21"/>
              </w:rPr>
              <w:t>塑料，具有防腐、防滑性能。</w:t>
            </w:r>
          </w:p>
          <w:p w14:paraId="2EDD7C76" w14:textId="77777777" w:rsidR="0099416C" w:rsidRDefault="007C27C3">
            <w:pPr>
              <w:jc w:val="left"/>
              <w:rPr>
                <w:szCs w:val="21"/>
              </w:rPr>
            </w:pPr>
            <w:r>
              <w:rPr>
                <w:rFonts w:hint="eastAsia"/>
                <w:szCs w:val="21"/>
              </w:rPr>
              <w:t>7</w:t>
            </w:r>
            <w:r>
              <w:rPr>
                <w:rFonts w:hint="eastAsia"/>
                <w:szCs w:val="21"/>
              </w:rPr>
              <w:t>、特点：可悬挂在任何平面上，便于收纳。</w:t>
            </w:r>
          </w:p>
        </w:tc>
        <w:tc>
          <w:tcPr>
            <w:tcW w:w="346" w:type="pct"/>
            <w:vAlign w:val="center"/>
          </w:tcPr>
          <w:p w14:paraId="01FC8011" w14:textId="77777777" w:rsidR="0099416C" w:rsidRDefault="007C27C3">
            <w:pPr>
              <w:jc w:val="center"/>
              <w:rPr>
                <w:szCs w:val="21"/>
              </w:rPr>
            </w:pPr>
            <w:r>
              <w:rPr>
                <w:rFonts w:hint="eastAsia"/>
                <w:szCs w:val="21"/>
              </w:rPr>
              <w:lastRenderedPageBreak/>
              <w:t>套</w:t>
            </w:r>
          </w:p>
        </w:tc>
        <w:tc>
          <w:tcPr>
            <w:tcW w:w="348" w:type="pct"/>
            <w:vAlign w:val="center"/>
          </w:tcPr>
          <w:p w14:paraId="4EC9C90E" w14:textId="77777777" w:rsidR="0099416C" w:rsidRDefault="007C27C3">
            <w:pPr>
              <w:jc w:val="center"/>
              <w:rPr>
                <w:szCs w:val="21"/>
              </w:rPr>
            </w:pPr>
            <w:r>
              <w:rPr>
                <w:rFonts w:hint="eastAsia"/>
                <w:szCs w:val="21"/>
              </w:rPr>
              <w:t>10</w:t>
            </w:r>
          </w:p>
        </w:tc>
        <w:tc>
          <w:tcPr>
            <w:tcW w:w="774" w:type="pct"/>
            <w:vAlign w:val="center"/>
          </w:tcPr>
          <w:p w14:paraId="2E32FB1D" w14:textId="77777777" w:rsidR="0099416C" w:rsidRDefault="007C27C3">
            <w:pPr>
              <w:jc w:val="center"/>
              <w:rPr>
                <w:szCs w:val="21"/>
              </w:rPr>
            </w:pPr>
            <w:r>
              <w:rPr>
                <w:rFonts w:hint="eastAsia"/>
                <w:szCs w:val="21"/>
              </w:rPr>
              <w:t>是</w:t>
            </w:r>
          </w:p>
        </w:tc>
      </w:tr>
      <w:tr w:rsidR="0099416C" w14:paraId="19D05C24" w14:textId="77777777">
        <w:trPr>
          <w:trHeight w:val="28"/>
          <w:jc w:val="center"/>
        </w:trPr>
        <w:tc>
          <w:tcPr>
            <w:tcW w:w="346" w:type="pct"/>
            <w:vAlign w:val="center"/>
          </w:tcPr>
          <w:p w14:paraId="29D7CBAC" w14:textId="77777777" w:rsidR="0099416C" w:rsidRDefault="007C27C3">
            <w:pPr>
              <w:jc w:val="center"/>
              <w:rPr>
                <w:szCs w:val="21"/>
              </w:rPr>
            </w:pPr>
            <w:r>
              <w:rPr>
                <w:rFonts w:hint="eastAsia"/>
                <w:szCs w:val="21"/>
              </w:rPr>
              <w:lastRenderedPageBreak/>
              <w:t>9</w:t>
            </w:r>
          </w:p>
        </w:tc>
        <w:tc>
          <w:tcPr>
            <w:tcW w:w="837" w:type="pct"/>
            <w:vAlign w:val="center"/>
          </w:tcPr>
          <w:p w14:paraId="56AD5355" w14:textId="77777777" w:rsidR="0099416C" w:rsidRDefault="007C27C3">
            <w:pPr>
              <w:jc w:val="center"/>
              <w:rPr>
                <w:szCs w:val="21"/>
              </w:rPr>
            </w:pPr>
            <w:r>
              <w:rPr>
                <w:rFonts w:hint="eastAsia"/>
                <w:szCs w:val="21"/>
              </w:rPr>
              <w:t>器材柜</w:t>
            </w:r>
          </w:p>
        </w:tc>
        <w:tc>
          <w:tcPr>
            <w:tcW w:w="2349" w:type="pct"/>
            <w:vAlign w:val="center"/>
          </w:tcPr>
          <w:p w14:paraId="5262D984" w14:textId="77777777" w:rsidR="0099416C" w:rsidRDefault="007C27C3">
            <w:pPr>
              <w:rPr>
                <w:szCs w:val="21"/>
              </w:rPr>
            </w:pPr>
            <w:r>
              <w:rPr>
                <w:rFonts w:hint="eastAsia"/>
                <w:szCs w:val="21"/>
              </w:rPr>
              <w:t>1</w:t>
            </w:r>
            <w:r>
              <w:rPr>
                <w:rFonts w:hint="eastAsia"/>
                <w:szCs w:val="21"/>
              </w:rPr>
              <w:t>、规格：</w:t>
            </w:r>
            <w:r>
              <w:rPr>
                <w:rFonts w:hint="eastAsia"/>
                <w:szCs w:val="21"/>
              </w:rPr>
              <w:t>1000</w:t>
            </w:r>
            <w:r>
              <w:rPr>
                <w:rFonts w:hint="eastAsia"/>
                <w:szCs w:val="21"/>
              </w:rPr>
              <w:t>×</w:t>
            </w:r>
            <w:r>
              <w:rPr>
                <w:rFonts w:hint="eastAsia"/>
                <w:szCs w:val="21"/>
              </w:rPr>
              <w:t>500</w:t>
            </w:r>
            <w:r>
              <w:rPr>
                <w:rFonts w:hint="eastAsia"/>
                <w:szCs w:val="21"/>
              </w:rPr>
              <w:t>×</w:t>
            </w:r>
            <w:r>
              <w:rPr>
                <w:rFonts w:hint="eastAsia"/>
                <w:szCs w:val="21"/>
              </w:rPr>
              <w:t>2200</w:t>
            </w:r>
            <w:r>
              <w:rPr>
                <w:rFonts w:asciiTheme="minorEastAsia" w:hAnsiTheme="minorEastAsia" w:hint="eastAsia"/>
                <w:szCs w:val="21"/>
              </w:rPr>
              <w:t>mm(±5mm)</w:t>
            </w:r>
          </w:p>
          <w:p w14:paraId="353F7D89" w14:textId="77777777" w:rsidR="0099416C" w:rsidRDefault="007C27C3">
            <w:pPr>
              <w:rPr>
                <w:szCs w:val="21"/>
              </w:rPr>
            </w:pPr>
            <w:r>
              <w:rPr>
                <w:rFonts w:hint="eastAsia"/>
                <w:szCs w:val="21"/>
              </w:rPr>
              <w:t>2</w:t>
            </w:r>
            <w:r>
              <w:rPr>
                <w:rFonts w:hint="eastAsia"/>
                <w:szCs w:val="21"/>
              </w:rPr>
              <w:t>、结构：铝合金框架结构</w:t>
            </w:r>
          </w:p>
          <w:p w14:paraId="5FBFCFC7" w14:textId="77777777" w:rsidR="0099416C" w:rsidRDefault="007C27C3">
            <w:pPr>
              <w:jc w:val="left"/>
              <w:rPr>
                <w:szCs w:val="21"/>
              </w:rPr>
            </w:pPr>
            <w:r>
              <w:rPr>
                <w:rFonts w:hint="eastAsia"/>
                <w:szCs w:val="21"/>
              </w:rPr>
              <w:t>3</w:t>
            </w:r>
            <w:r>
              <w:rPr>
                <w:rFonts w:hint="eastAsia"/>
                <w:szCs w:val="21"/>
              </w:rPr>
              <w:t>、柜体：框架采用模具成型的专用铝合金型材制作，按功能模块化理念设计，整体拆装方便，采用卡锁连接。立柱型材截面外形为矩型，尺寸≥</w:t>
            </w:r>
            <w:r>
              <w:rPr>
                <w:rFonts w:hint="eastAsia"/>
                <w:szCs w:val="21"/>
              </w:rPr>
              <w:t>32*26mm,</w:t>
            </w:r>
            <w:r>
              <w:rPr>
                <w:rFonts w:hint="eastAsia"/>
                <w:szCs w:val="21"/>
              </w:rPr>
              <w:t>外壁厚≥</w:t>
            </w:r>
            <w:r>
              <w:rPr>
                <w:rFonts w:hint="eastAsia"/>
                <w:szCs w:val="21"/>
              </w:rPr>
              <w:t>1.5mm</w:t>
            </w:r>
            <w:r>
              <w:rPr>
                <w:rFonts w:hint="eastAsia"/>
                <w:szCs w:val="21"/>
              </w:rPr>
              <w:t>，内腔</w:t>
            </w:r>
            <w:proofErr w:type="gramStart"/>
            <w:r>
              <w:rPr>
                <w:rFonts w:hint="eastAsia"/>
                <w:szCs w:val="21"/>
              </w:rPr>
              <w:t>设计筋板</w:t>
            </w:r>
            <w:proofErr w:type="gramEnd"/>
            <w:r>
              <w:rPr>
                <w:rFonts w:hint="eastAsia"/>
                <w:szCs w:val="21"/>
              </w:rPr>
              <w:t>≥</w:t>
            </w:r>
            <w:r>
              <w:rPr>
                <w:rFonts w:hint="eastAsia"/>
                <w:szCs w:val="21"/>
              </w:rPr>
              <w:t>1.5mm</w:t>
            </w:r>
            <w:r>
              <w:rPr>
                <w:rFonts w:hint="eastAsia"/>
                <w:szCs w:val="21"/>
              </w:rPr>
              <w:t>。框架横梁型材截面外形为矩型，尺寸≥</w:t>
            </w:r>
            <w:r>
              <w:rPr>
                <w:rFonts w:hint="eastAsia"/>
                <w:szCs w:val="21"/>
              </w:rPr>
              <w:t>30*24mm,</w:t>
            </w:r>
            <w:r>
              <w:rPr>
                <w:rFonts w:hint="eastAsia"/>
                <w:szCs w:val="21"/>
              </w:rPr>
              <w:t>壁厚≥</w:t>
            </w:r>
            <w:r>
              <w:rPr>
                <w:rFonts w:hint="eastAsia"/>
                <w:szCs w:val="21"/>
              </w:rPr>
              <w:t>1.5mm</w:t>
            </w:r>
            <w:r>
              <w:rPr>
                <w:rFonts w:hint="eastAsia"/>
                <w:szCs w:val="21"/>
              </w:rPr>
              <w:t>。所有铝合金型材的板槽厚度、深度与所采用的箱体板材相匹配，接缝严密，牢固耐用。铝合金型材连接部分采用卡锁连接件组装，卡锁连接件为金属制作隐藏在铝型材内部不外漏。经镀锌处理，长期使用不生锈。接头部分可灵活伸缩调节松紧，卡紧力足够，保证组装接缝严密、牢固、耐用，可反复拆装，不损坏，有重复使用功能，铝合金型材表面经静电喷涂处理，整体耐腐蚀，防火防潮，稳固耐用。框架内镶装聚木屑≥</w:t>
            </w:r>
            <w:r>
              <w:rPr>
                <w:rFonts w:hint="eastAsia"/>
                <w:szCs w:val="21"/>
              </w:rPr>
              <w:t>18mm</w:t>
            </w:r>
            <w:r>
              <w:rPr>
                <w:rFonts w:hint="eastAsia"/>
                <w:szCs w:val="21"/>
              </w:rPr>
              <w:t>厚三聚氰胺浸渍饰面刨花板，基材刨花板，上部板式镶装≥</w:t>
            </w:r>
            <w:r>
              <w:rPr>
                <w:rFonts w:hint="eastAsia"/>
                <w:szCs w:val="21"/>
              </w:rPr>
              <w:t>3mm</w:t>
            </w:r>
            <w:r>
              <w:rPr>
                <w:rFonts w:hint="eastAsia"/>
                <w:szCs w:val="21"/>
              </w:rPr>
              <w:t>厚玻璃对开门，内设≥</w:t>
            </w:r>
            <w:r>
              <w:rPr>
                <w:rFonts w:hint="eastAsia"/>
                <w:szCs w:val="21"/>
              </w:rPr>
              <w:t>25mm</w:t>
            </w:r>
            <w:r>
              <w:rPr>
                <w:rFonts w:hint="eastAsia"/>
                <w:szCs w:val="21"/>
              </w:rPr>
              <w:t>厚隔板二层。下部为</w:t>
            </w:r>
            <w:proofErr w:type="gramStart"/>
            <w:r>
              <w:rPr>
                <w:rFonts w:hint="eastAsia"/>
                <w:szCs w:val="21"/>
              </w:rPr>
              <w:t>板式对</w:t>
            </w:r>
            <w:proofErr w:type="gramEnd"/>
            <w:r>
              <w:rPr>
                <w:rFonts w:hint="eastAsia"/>
                <w:szCs w:val="21"/>
              </w:rPr>
              <w:t>开门，内设≥</w:t>
            </w:r>
            <w:r>
              <w:rPr>
                <w:rFonts w:hint="eastAsia"/>
                <w:szCs w:val="21"/>
              </w:rPr>
              <w:t>25mm</w:t>
            </w:r>
            <w:r>
              <w:rPr>
                <w:rFonts w:hint="eastAsia"/>
                <w:szCs w:val="21"/>
              </w:rPr>
              <w:t>厚隔板一层。</w:t>
            </w:r>
          </w:p>
          <w:p w14:paraId="5C92EB6B" w14:textId="77777777" w:rsidR="0099416C" w:rsidRDefault="007C27C3">
            <w:pPr>
              <w:jc w:val="left"/>
              <w:rPr>
                <w:rFonts w:ascii="宋体" w:hAnsi="宋体" w:cs="宋体"/>
                <w:sz w:val="24"/>
                <w:szCs w:val="24"/>
              </w:rPr>
            </w:pPr>
            <w:r>
              <w:rPr>
                <w:rFonts w:hint="eastAsia"/>
                <w:szCs w:val="21"/>
              </w:rPr>
              <w:t>4</w:t>
            </w:r>
            <w:r>
              <w:rPr>
                <w:rFonts w:hint="eastAsia"/>
                <w:szCs w:val="21"/>
              </w:rPr>
              <w:t>、环保要求：三聚氰胺浸渍饰面刨花板</w:t>
            </w:r>
            <w:r>
              <w:rPr>
                <w:rFonts w:ascii="宋体" w:hAnsi="宋体" w:cs="宋体" w:hint="eastAsia"/>
                <w:sz w:val="24"/>
                <w:szCs w:val="24"/>
              </w:rPr>
              <w:t>：符合GB/T 35601-2024《绿色产品评价人造板和木质地板》、GB/T 39600-2021《人造板及其制品甲醛释放量分级》、GB/T 15102-2017《浸渍胶膜纸饰面纤维板和刨花板》、GB 18580-2017《室内装修材料 人造板及其制品中甲醛释放限量》，表面耐磨：表面情况：</w:t>
            </w:r>
            <w:proofErr w:type="gramStart"/>
            <w:r>
              <w:rPr>
                <w:rFonts w:ascii="宋体" w:hAnsi="宋体" w:cs="宋体" w:hint="eastAsia"/>
                <w:sz w:val="24"/>
                <w:szCs w:val="24"/>
              </w:rPr>
              <w:t>图案纹磨</w:t>
            </w:r>
            <w:proofErr w:type="gramEnd"/>
            <w:r>
              <w:rPr>
                <w:rFonts w:ascii="宋体" w:hAnsi="宋体" w:cs="宋体" w:hint="eastAsia"/>
                <w:sz w:val="24"/>
                <w:szCs w:val="24"/>
              </w:rPr>
              <w:t>100r后应保留50%以上花纹；挥发性有机化合物（苯、甲苯、二甲苯）未检出，总挥发性有机化合物（TVOC）未检出；甲醛释放限量未检出(＜0.005mg/m³)</w:t>
            </w:r>
          </w:p>
          <w:p w14:paraId="0B5E57D1" w14:textId="77777777" w:rsidR="0099416C" w:rsidRDefault="007C27C3">
            <w:pPr>
              <w:rPr>
                <w:szCs w:val="21"/>
              </w:rPr>
            </w:pPr>
            <w:r>
              <w:rPr>
                <w:rFonts w:hint="eastAsia"/>
                <w:szCs w:val="21"/>
              </w:rPr>
              <w:t>●</w:t>
            </w:r>
            <w:r>
              <w:rPr>
                <w:rFonts w:ascii="宋体" w:hAnsi="宋体" w:cs="宋体" w:hint="eastAsia"/>
                <w:sz w:val="24"/>
                <w:szCs w:val="24"/>
              </w:rPr>
              <w:t>5、基材刨花板应符合GB/T 4897-2015《刨花板》、GB/T 18580-2017《室内装饰装修材料 人造板及其制品中甲醛释放限量》、GB/T 39600-2021《人造板及其制品甲醛释放量分级》，含水率3%-13%，甲醛释放限量（1m³</w:t>
            </w:r>
            <w:r>
              <w:rPr>
                <w:rFonts w:ascii="宋体" w:hAnsi="宋体" w:cs="宋体" w:hint="eastAsia"/>
                <w:sz w:val="24"/>
                <w:szCs w:val="24"/>
              </w:rPr>
              <w:lastRenderedPageBreak/>
              <w:t>气候箱法）未检出(＜0.005mg/m³)。</w:t>
            </w:r>
          </w:p>
        </w:tc>
        <w:tc>
          <w:tcPr>
            <w:tcW w:w="346" w:type="pct"/>
            <w:vAlign w:val="center"/>
          </w:tcPr>
          <w:p w14:paraId="3D5BAEA3" w14:textId="77777777" w:rsidR="0099416C" w:rsidRDefault="007C27C3">
            <w:pPr>
              <w:jc w:val="center"/>
              <w:rPr>
                <w:szCs w:val="21"/>
              </w:rPr>
            </w:pPr>
            <w:r>
              <w:rPr>
                <w:rFonts w:hint="eastAsia"/>
                <w:szCs w:val="21"/>
              </w:rPr>
              <w:lastRenderedPageBreak/>
              <w:t>套</w:t>
            </w:r>
          </w:p>
        </w:tc>
        <w:tc>
          <w:tcPr>
            <w:tcW w:w="348" w:type="pct"/>
            <w:vAlign w:val="center"/>
          </w:tcPr>
          <w:p w14:paraId="01478886" w14:textId="77777777" w:rsidR="0099416C" w:rsidRDefault="007C27C3">
            <w:pPr>
              <w:jc w:val="center"/>
              <w:rPr>
                <w:szCs w:val="21"/>
              </w:rPr>
            </w:pPr>
            <w:r>
              <w:rPr>
                <w:rFonts w:hint="eastAsia"/>
                <w:szCs w:val="21"/>
              </w:rPr>
              <w:t>10</w:t>
            </w:r>
          </w:p>
        </w:tc>
        <w:tc>
          <w:tcPr>
            <w:tcW w:w="774" w:type="pct"/>
            <w:vAlign w:val="center"/>
          </w:tcPr>
          <w:p w14:paraId="304D1FF9" w14:textId="77777777" w:rsidR="0099416C" w:rsidRDefault="007C27C3">
            <w:pPr>
              <w:jc w:val="center"/>
              <w:rPr>
                <w:szCs w:val="21"/>
              </w:rPr>
            </w:pPr>
            <w:r>
              <w:rPr>
                <w:rFonts w:hint="eastAsia"/>
                <w:szCs w:val="21"/>
              </w:rPr>
              <w:t>是</w:t>
            </w:r>
          </w:p>
        </w:tc>
      </w:tr>
    </w:tbl>
    <w:p w14:paraId="696B9765" w14:textId="77777777" w:rsidR="0099416C" w:rsidRDefault="007C27C3">
      <w:pPr>
        <w:spacing w:line="360" w:lineRule="auto"/>
        <w:ind w:firstLineChars="200" w:firstLine="480"/>
        <w:outlineLvl w:val="0"/>
      </w:pPr>
      <w:r>
        <w:rPr>
          <w:rFonts w:hint="eastAsia"/>
          <w:sz w:val="24"/>
        </w:rPr>
        <w:lastRenderedPageBreak/>
        <w:t>第四包</w:t>
      </w:r>
    </w:p>
    <w:tbl>
      <w:tblPr>
        <w:tblW w:w="9197" w:type="dxa"/>
        <w:jc w:val="center"/>
        <w:tblLayout w:type="fixed"/>
        <w:tblCellMar>
          <w:top w:w="15" w:type="dxa"/>
          <w:left w:w="15" w:type="dxa"/>
          <w:bottom w:w="15" w:type="dxa"/>
          <w:right w:w="15" w:type="dxa"/>
        </w:tblCellMar>
        <w:tblLook w:val="04A0" w:firstRow="1" w:lastRow="0" w:firstColumn="1" w:lastColumn="0" w:noHBand="0" w:noVBand="1"/>
      </w:tblPr>
      <w:tblGrid>
        <w:gridCol w:w="725"/>
        <w:gridCol w:w="1233"/>
        <w:gridCol w:w="4246"/>
        <w:gridCol w:w="1021"/>
        <w:gridCol w:w="598"/>
        <w:gridCol w:w="1374"/>
      </w:tblGrid>
      <w:tr w:rsidR="0099416C" w14:paraId="0FA9700B" w14:textId="77777777">
        <w:trPr>
          <w:trHeight w:val="303"/>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5F9BFCBB"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rPr>
              <w:t>序号</w:t>
            </w:r>
          </w:p>
        </w:tc>
        <w:tc>
          <w:tcPr>
            <w:tcW w:w="1233" w:type="dxa"/>
            <w:tcBorders>
              <w:top w:val="single" w:sz="4" w:space="0" w:color="000000"/>
              <w:left w:val="single" w:sz="4" w:space="0" w:color="000000"/>
              <w:bottom w:val="single" w:sz="4" w:space="0" w:color="000000"/>
              <w:right w:val="single" w:sz="4" w:space="0" w:color="000000"/>
            </w:tcBorders>
            <w:vAlign w:val="center"/>
          </w:tcPr>
          <w:p w14:paraId="7E3B7DD4"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rPr>
              <w:t>标的名称</w:t>
            </w:r>
          </w:p>
        </w:tc>
        <w:tc>
          <w:tcPr>
            <w:tcW w:w="4246" w:type="dxa"/>
            <w:tcBorders>
              <w:top w:val="single" w:sz="4" w:space="0" w:color="000000"/>
              <w:left w:val="single" w:sz="4" w:space="0" w:color="000000"/>
              <w:bottom w:val="single" w:sz="4" w:space="0" w:color="000000"/>
              <w:right w:val="single" w:sz="4" w:space="0" w:color="000000"/>
            </w:tcBorders>
            <w:vAlign w:val="center"/>
          </w:tcPr>
          <w:p w14:paraId="4B571D6F"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rPr>
              <w:t>需求条款</w:t>
            </w:r>
          </w:p>
        </w:tc>
        <w:tc>
          <w:tcPr>
            <w:tcW w:w="1021" w:type="dxa"/>
            <w:tcBorders>
              <w:top w:val="single" w:sz="4" w:space="0" w:color="000000"/>
              <w:left w:val="single" w:sz="4" w:space="0" w:color="000000"/>
              <w:bottom w:val="single" w:sz="4" w:space="0" w:color="000000"/>
              <w:right w:val="single" w:sz="4" w:space="0" w:color="000000"/>
            </w:tcBorders>
            <w:vAlign w:val="center"/>
          </w:tcPr>
          <w:p w14:paraId="6811090F"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rPr>
              <w:t>数量</w:t>
            </w:r>
          </w:p>
        </w:tc>
        <w:tc>
          <w:tcPr>
            <w:tcW w:w="598" w:type="dxa"/>
            <w:tcBorders>
              <w:top w:val="single" w:sz="4" w:space="0" w:color="000000"/>
              <w:left w:val="single" w:sz="4" w:space="0" w:color="000000"/>
              <w:bottom w:val="single" w:sz="4" w:space="0" w:color="000000"/>
              <w:right w:val="single" w:sz="4" w:space="0" w:color="000000"/>
            </w:tcBorders>
            <w:vAlign w:val="center"/>
          </w:tcPr>
          <w:p w14:paraId="70956734" w14:textId="77777777" w:rsidR="0099416C" w:rsidRDefault="007C27C3">
            <w:pPr>
              <w:widowControl/>
              <w:jc w:val="center"/>
              <w:textAlignment w:val="center"/>
              <w:rPr>
                <w:rFonts w:ascii="宋体" w:hAnsi="宋体" w:cs="宋体"/>
                <w:color w:val="000000"/>
                <w:kern w:val="0"/>
                <w:sz w:val="20"/>
              </w:rPr>
            </w:pPr>
            <w:r>
              <w:rPr>
                <w:rFonts w:ascii="宋体" w:hAnsi="宋体" w:cs="宋体" w:hint="eastAsia"/>
                <w:color w:val="000000"/>
                <w:kern w:val="0"/>
                <w:sz w:val="20"/>
              </w:rPr>
              <w:t>单位</w:t>
            </w:r>
          </w:p>
        </w:tc>
        <w:tc>
          <w:tcPr>
            <w:tcW w:w="1374" w:type="dxa"/>
            <w:tcBorders>
              <w:top w:val="single" w:sz="4" w:space="0" w:color="000000"/>
              <w:left w:val="single" w:sz="4" w:space="0" w:color="000000"/>
              <w:bottom w:val="single" w:sz="4" w:space="0" w:color="000000"/>
              <w:right w:val="single" w:sz="4" w:space="0" w:color="000000"/>
            </w:tcBorders>
            <w:vAlign w:val="center"/>
          </w:tcPr>
          <w:p w14:paraId="2EA51F2B" w14:textId="77777777" w:rsidR="0099416C" w:rsidRDefault="007C27C3">
            <w:pPr>
              <w:widowControl/>
              <w:textAlignment w:val="center"/>
              <w:rPr>
                <w:rFonts w:ascii="宋体" w:hAnsi="宋体" w:cs="宋体"/>
                <w:color w:val="000000"/>
                <w:kern w:val="0"/>
                <w:sz w:val="20"/>
              </w:rPr>
            </w:pPr>
            <w:r>
              <w:rPr>
                <w:rFonts w:ascii="宋体" w:hAnsi="宋体" w:cs="宋体" w:hint="eastAsia"/>
                <w:color w:val="000000"/>
                <w:kern w:val="0"/>
                <w:sz w:val="20"/>
              </w:rPr>
              <w:t>是否属于集采目录内产品</w:t>
            </w:r>
          </w:p>
        </w:tc>
      </w:tr>
      <w:tr w:rsidR="0099416C" w14:paraId="540401A8" w14:textId="77777777">
        <w:trPr>
          <w:jc w:val="center"/>
        </w:trPr>
        <w:tc>
          <w:tcPr>
            <w:tcW w:w="7823" w:type="dxa"/>
            <w:gridSpan w:val="5"/>
            <w:tcBorders>
              <w:top w:val="single" w:sz="4" w:space="0" w:color="000000"/>
              <w:left w:val="single" w:sz="4" w:space="0" w:color="000000"/>
              <w:bottom w:val="single" w:sz="4" w:space="0" w:color="000000"/>
              <w:right w:val="single" w:sz="4" w:space="0" w:color="000000"/>
            </w:tcBorders>
            <w:vAlign w:val="center"/>
          </w:tcPr>
          <w:p w14:paraId="723C0B0B" w14:textId="77777777" w:rsidR="0099416C" w:rsidRDefault="007C27C3">
            <w:pPr>
              <w:widowControl/>
              <w:jc w:val="left"/>
              <w:textAlignment w:val="center"/>
              <w:rPr>
                <w:rFonts w:ascii="宋体" w:hAnsi="宋体" w:cs="宋体"/>
                <w:color w:val="0C0C0C"/>
                <w:kern w:val="0"/>
                <w:sz w:val="20"/>
                <w:lang w:bidi="ar"/>
              </w:rPr>
            </w:pPr>
            <w:r>
              <w:rPr>
                <w:rFonts w:ascii="宋体" w:hAnsi="宋体" w:cs="宋体" w:hint="eastAsia"/>
                <w:b/>
                <w:bCs/>
                <w:color w:val="0C0C0C"/>
                <w:kern w:val="0"/>
                <w:sz w:val="20"/>
                <w:lang w:bidi="ar"/>
              </w:rPr>
              <w:t>配套已有物联网设备的信息技术教室</w:t>
            </w:r>
          </w:p>
        </w:tc>
        <w:tc>
          <w:tcPr>
            <w:tcW w:w="1374" w:type="dxa"/>
            <w:tcBorders>
              <w:top w:val="single" w:sz="4" w:space="0" w:color="000000"/>
              <w:left w:val="single" w:sz="4" w:space="0" w:color="000000"/>
              <w:bottom w:val="single" w:sz="4" w:space="0" w:color="000000"/>
              <w:right w:val="single" w:sz="4" w:space="0" w:color="000000"/>
            </w:tcBorders>
            <w:vAlign w:val="center"/>
          </w:tcPr>
          <w:p w14:paraId="048095EB" w14:textId="77777777" w:rsidR="0099416C" w:rsidRDefault="0099416C">
            <w:pPr>
              <w:widowControl/>
              <w:jc w:val="left"/>
              <w:textAlignment w:val="center"/>
              <w:rPr>
                <w:rFonts w:ascii="宋体" w:hAnsi="宋体" w:cs="宋体"/>
                <w:b/>
                <w:bCs/>
                <w:color w:val="0C0C0C"/>
                <w:kern w:val="0"/>
                <w:sz w:val="20"/>
                <w:lang w:bidi="ar"/>
              </w:rPr>
            </w:pPr>
          </w:p>
        </w:tc>
      </w:tr>
      <w:tr w:rsidR="0099416C" w14:paraId="22AC3B65"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38C06718" w14:textId="77777777" w:rsidR="0099416C" w:rsidRDefault="0099416C">
            <w:pPr>
              <w:widowControl/>
              <w:numPr>
                <w:ilvl w:val="0"/>
                <w:numId w:val="3"/>
              </w:numPr>
              <w:jc w:val="center"/>
              <w:textAlignment w:val="center"/>
              <w:rPr>
                <w:rFonts w:ascii="宋体" w:hAnsi="宋体" w:cs="宋体"/>
                <w:color w:val="0C0C0C"/>
                <w:sz w:val="20"/>
              </w:rPr>
            </w:pPr>
          </w:p>
        </w:tc>
        <w:tc>
          <w:tcPr>
            <w:tcW w:w="1233" w:type="dxa"/>
            <w:tcBorders>
              <w:top w:val="single" w:sz="4" w:space="0" w:color="000000"/>
              <w:left w:val="single" w:sz="4" w:space="0" w:color="000000"/>
              <w:bottom w:val="single" w:sz="4" w:space="0" w:color="000000"/>
              <w:right w:val="single" w:sz="4" w:space="0" w:color="000000"/>
            </w:tcBorders>
            <w:vAlign w:val="center"/>
          </w:tcPr>
          <w:p w14:paraId="483FCE1F"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▲■教师机</w:t>
            </w:r>
          </w:p>
        </w:tc>
        <w:tc>
          <w:tcPr>
            <w:tcW w:w="4246" w:type="dxa"/>
            <w:tcBorders>
              <w:top w:val="single" w:sz="4" w:space="0" w:color="000000"/>
              <w:left w:val="single" w:sz="4" w:space="0" w:color="000000"/>
              <w:bottom w:val="single" w:sz="4" w:space="0" w:color="000000"/>
              <w:right w:val="single" w:sz="4" w:space="0" w:color="000000"/>
            </w:tcBorders>
            <w:vAlign w:val="center"/>
          </w:tcPr>
          <w:p w14:paraId="52D36343" w14:textId="77777777" w:rsidR="0099416C" w:rsidRDefault="007C27C3">
            <w:pPr>
              <w:jc w:val="left"/>
              <w:rPr>
                <w:rFonts w:ascii="宋体" w:hAnsi="宋体"/>
                <w:sz w:val="20"/>
              </w:rPr>
            </w:pPr>
            <w:r>
              <w:rPr>
                <w:rFonts w:ascii="宋体" w:hAnsi="宋体"/>
                <w:sz w:val="20"/>
              </w:rPr>
              <w:t>详见计算机需求明细</w:t>
            </w:r>
            <w:r>
              <w:rPr>
                <w:rFonts w:ascii="宋体" w:hAnsi="宋体" w:hint="eastAsia"/>
                <w:sz w:val="20"/>
              </w:rPr>
              <w:t>附件1</w:t>
            </w:r>
          </w:p>
          <w:p w14:paraId="1293DFAD" w14:textId="77777777" w:rsidR="0099416C" w:rsidRDefault="007C27C3">
            <w:pPr>
              <w:jc w:val="left"/>
              <w:rPr>
                <w:rFonts w:ascii="宋体" w:hAnsi="宋体" w:cs="宋体"/>
                <w:kern w:val="0"/>
                <w:sz w:val="20"/>
              </w:rPr>
            </w:pPr>
            <w:r>
              <w:rPr>
                <w:rFonts w:asciiTheme="minorEastAsia" w:hAnsiTheme="minorEastAsia" w:cs="宋体" w:hint="eastAsia"/>
                <w:kern w:val="0"/>
                <w:sz w:val="20"/>
              </w:rPr>
              <w:t>注：本产品报价需包含施工安装及布线</w:t>
            </w:r>
          </w:p>
        </w:tc>
        <w:tc>
          <w:tcPr>
            <w:tcW w:w="1021" w:type="dxa"/>
            <w:tcBorders>
              <w:top w:val="single" w:sz="4" w:space="0" w:color="000000"/>
              <w:left w:val="single" w:sz="4" w:space="0" w:color="000000"/>
              <w:bottom w:val="single" w:sz="4" w:space="0" w:color="000000"/>
              <w:right w:val="single" w:sz="4" w:space="0" w:color="000000"/>
            </w:tcBorders>
            <w:vAlign w:val="center"/>
          </w:tcPr>
          <w:p w14:paraId="4DF8BD9F"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2</w:t>
            </w:r>
          </w:p>
        </w:tc>
        <w:tc>
          <w:tcPr>
            <w:tcW w:w="598" w:type="dxa"/>
            <w:tcBorders>
              <w:top w:val="single" w:sz="4" w:space="0" w:color="000000"/>
              <w:left w:val="single" w:sz="4" w:space="0" w:color="000000"/>
              <w:bottom w:val="single" w:sz="4" w:space="0" w:color="000000"/>
              <w:right w:val="single" w:sz="4" w:space="0" w:color="000000"/>
            </w:tcBorders>
            <w:vAlign w:val="center"/>
          </w:tcPr>
          <w:p w14:paraId="5A8F6B6E"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台</w:t>
            </w:r>
          </w:p>
        </w:tc>
        <w:tc>
          <w:tcPr>
            <w:tcW w:w="1374" w:type="dxa"/>
            <w:tcBorders>
              <w:top w:val="single" w:sz="4" w:space="0" w:color="000000"/>
              <w:left w:val="single" w:sz="4" w:space="0" w:color="000000"/>
              <w:bottom w:val="single" w:sz="4" w:space="0" w:color="000000"/>
              <w:right w:val="single" w:sz="4" w:space="0" w:color="000000"/>
            </w:tcBorders>
            <w:vAlign w:val="center"/>
          </w:tcPr>
          <w:p w14:paraId="4B193FAA"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是</w:t>
            </w:r>
          </w:p>
        </w:tc>
      </w:tr>
      <w:tr w:rsidR="0099416C" w14:paraId="23D78595"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446F54FA" w14:textId="77777777" w:rsidR="0099416C" w:rsidRDefault="0099416C">
            <w:pPr>
              <w:widowControl/>
              <w:numPr>
                <w:ilvl w:val="0"/>
                <w:numId w:val="3"/>
              </w:numPr>
              <w:jc w:val="center"/>
              <w:textAlignment w:val="center"/>
              <w:rPr>
                <w:rFonts w:ascii="宋体" w:hAnsi="宋体" w:cs="宋体"/>
                <w:color w:val="0C0C0C"/>
                <w:sz w:val="20"/>
              </w:rPr>
            </w:pPr>
          </w:p>
        </w:tc>
        <w:tc>
          <w:tcPr>
            <w:tcW w:w="1233" w:type="dxa"/>
            <w:tcBorders>
              <w:top w:val="single" w:sz="4" w:space="0" w:color="000000"/>
              <w:left w:val="single" w:sz="4" w:space="0" w:color="000000"/>
              <w:bottom w:val="single" w:sz="4" w:space="0" w:color="000000"/>
              <w:right w:val="single" w:sz="4" w:space="0" w:color="000000"/>
            </w:tcBorders>
            <w:vAlign w:val="center"/>
          </w:tcPr>
          <w:p w14:paraId="7E1BD900"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▲■学生机</w:t>
            </w:r>
          </w:p>
        </w:tc>
        <w:tc>
          <w:tcPr>
            <w:tcW w:w="4246" w:type="dxa"/>
            <w:tcBorders>
              <w:top w:val="single" w:sz="4" w:space="0" w:color="000000"/>
              <w:left w:val="single" w:sz="4" w:space="0" w:color="000000"/>
              <w:bottom w:val="single" w:sz="4" w:space="0" w:color="000000"/>
              <w:right w:val="single" w:sz="4" w:space="0" w:color="000000"/>
            </w:tcBorders>
            <w:vAlign w:val="center"/>
          </w:tcPr>
          <w:p w14:paraId="0D60E192" w14:textId="77777777" w:rsidR="0099416C" w:rsidRDefault="007C27C3">
            <w:pPr>
              <w:jc w:val="left"/>
              <w:rPr>
                <w:rFonts w:ascii="宋体" w:hAnsi="宋体"/>
                <w:sz w:val="20"/>
              </w:rPr>
            </w:pPr>
            <w:r>
              <w:rPr>
                <w:rFonts w:ascii="宋体" w:hAnsi="宋体"/>
                <w:sz w:val="20"/>
              </w:rPr>
              <w:t>详见计算机需求明细</w:t>
            </w:r>
            <w:r>
              <w:rPr>
                <w:rFonts w:ascii="宋体" w:hAnsi="宋体" w:hint="eastAsia"/>
                <w:sz w:val="20"/>
              </w:rPr>
              <w:t>附件2</w:t>
            </w:r>
          </w:p>
          <w:p w14:paraId="58BA4839" w14:textId="77777777" w:rsidR="0099416C" w:rsidRDefault="007C27C3">
            <w:pPr>
              <w:jc w:val="left"/>
              <w:rPr>
                <w:rFonts w:ascii="宋体" w:hAnsi="宋体" w:cs="宋体"/>
                <w:kern w:val="0"/>
                <w:sz w:val="20"/>
              </w:rPr>
            </w:pPr>
            <w:r>
              <w:rPr>
                <w:rFonts w:asciiTheme="minorEastAsia" w:hAnsiTheme="minorEastAsia" w:cs="宋体" w:hint="eastAsia"/>
                <w:kern w:val="0"/>
                <w:sz w:val="20"/>
              </w:rPr>
              <w:t>注：本产品报价需包含施工安装及布线</w:t>
            </w:r>
          </w:p>
        </w:tc>
        <w:tc>
          <w:tcPr>
            <w:tcW w:w="1021" w:type="dxa"/>
            <w:tcBorders>
              <w:top w:val="single" w:sz="4" w:space="0" w:color="000000"/>
              <w:left w:val="single" w:sz="4" w:space="0" w:color="000000"/>
              <w:bottom w:val="single" w:sz="4" w:space="0" w:color="000000"/>
              <w:right w:val="single" w:sz="4" w:space="0" w:color="000000"/>
            </w:tcBorders>
            <w:vAlign w:val="center"/>
          </w:tcPr>
          <w:p w14:paraId="7D7196A8"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108</w:t>
            </w:r>
          </w:p>
        </w:tc>
        <w:tc>
          <w:tcPr>
            <w:tcW w:w="598" w:type="dxa"/>
            <w:tcBorders>
              <w:top w:val="single" w:sz="4" w:space="0" w:color="000000"/>
              <w:left w:val="single" w:sz="4" w:space="0" w:color="000000"/>
              <w:bottom w:val="single" w:sz="4" w:space="0" w:color="000000"/>
              <w:right w:val="single" w:sz="4" w:space="0" w:color="000000"/>
            </w:tcBorders>
            <w:vAlign w:val="center"/>
          </w:tcPr>
          <w:p w14:paraId="09ADB713"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台</w:t>
            </w:r>
          </w:p>
        </w:tc>
        <w:tc>
          <w:tcPr>
            <w:tcW w:w="1374" w:type="dxa"/>
            <w:tcBorders>
              <w:top w:val="single" w:sz="4" w:space="0" w:color="000000"/>
              <w:left w:val="single" w:sz="4" w:space="0" w:color="000000"/>
              <w:bottom w:val="single" w:sz="4" w:space="0" w:color="000000"/>
              <w:right w:val="single" w:sz="4" w:space="0" w:color="000000"/>
            </w:tcBorders>
            <w:vAlign w:val="center"/>
          </w:tcPr>
          <w:p w14:paraId="68551A1C"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是</w:t>
            </w:r>
          </w:p>
        </w:tc>
      </w:tr>
      <w:tr w:rsidR="0099416C" w14:paraId="642FA9E2"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E2C5DB4" w14:textId="77777777" w:rsidR="0099416C" w:rsidRDefault="0099416C">
            <w:pPr>
              <w:widowControl/>
              <w:numPr>
                <w:ilvl w:val="0"/>
                <w:numId w:val="3"/>
              </w:numPr>
              <w:jc w:val="center"/>
              <w:textAlignment w:val="center"/>
              <w:rPr>
                <w:rFonts w:ascii="宋体" w:hAnsi="宋体" w:cs="宋体"/>
                <w:color w:val="0C0C0C"/>
                <w:sz w:val="20"/>
              </w:rPr>
            </w:pPr>
          </w:p>
        </w:tc>
        <w:tc>
          <w:tcPr>
            <w:tcW w:w="1233" w:type="dxa"/>
            <w:tcBorders>
              <w:top w:val="single" w:sz="4" w:space="0" w:color="000000"/>
              <w:left w:val="single" w:sz="4" w:space="0" w:color="000000"/>
              <w:bottom w:val="single" w:sz="4" w:space="0" w:color="000000"/>
              <w:right w:val="single" w:sz="4" w:space="0" w:color="000000"/>
            </w:tcBorders>
            <w:vAlign w:val="center"/>
          </w:tcPr>
          <w:p w14:paraId="27137B30"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■显示器</w:t>
            </w:r>
          </w:p>
        </w:tc>
        <w:tc>
          <w:tcPr>
            <w:tcW w:w="4246" w:type="dxa"/>
            <w:tcBorders>
              <w:top w:val="single" w:sz="4" w:space="0" w:color="000000"/>
              <w:left w:val="single" w:sz="4" w:space="0" w:color="000000"/>
              <w:bottom w:val="single" w:sz="4" w:space="0" w:color="000000"/>
              <w:right w:val="single" w:sz="4" w:space="0" w:color="000000"/>
            </w:tcBorders>
            <w:vAlign w:val="center"/>
          </w:tcPr>
          <w:p w14:paraId="3169AE24" w14:textId="77777777" w:rsidR="0099416C" w:rsidRDefault="007C27C3">
            <w:pPr>
              <w:jc w:val="left"/>
              <w:rPr>
                <w:rFonts w:ascii="宋体" w:hAnsi="宋体" w:cs="宋体"/>
                <w:kern w:val="0"/>
                <w:sz w:val="20"/>
              </w:rPr>
            </w:pPr>
            <w:r>
              <w:rPr>
                <w:rFonts w:ascii="宋体" w:hAnsi="宋体"/>
                <w:sz w:val="20"/>
              </w:rPr>
              <w:t>详见</w:t>
            </w:r>
            <w:r>
              <w:rPr>
                <w:rFonts w:ascii="宋体" w:hAnsi="宋体" w:hint="eastAsia"/>
                <w:sz w:val="20"/>
              </w:rPr>
              <w:t>显示器</w:t>
            </w:r>
            <w:r>
              <w:rPr>
                <w:rFonts w:ascii="宋体" w:hAnsi="宋体"/>
                <w:sz w:val="20"/>
              </w:rPr>
              <w:t>需求明细</w:t>
            </w:r>
          </w:p>
        </w:tc>
        <w:tc>
          <w:tcPr>
            <w:tcW w:w="1021" w:type="dxa"/>
            <w:tcBorders>
              <w:top w:val="single" w:sz="4" w:space="0" w:color="000000"/>
              <w:left w:val="single" w:sz="4" w:space="0" w:color="000000"/>
              <w:bottom w:val="single" w:sz="4" w:space="0" w:color="000000"/>
              <w:right w:val="single" w:sz="4" w:space="0" w:color="000000"/>
            </w:tcBorders>
            <w:vAlign w:val="center"/>
          </w:tcPr>
          <w:p w14:paraId="3E4A5C6B" w14:textId="77777777" w:rsidR="0099416C" w:rsidRDefault="007C27C3">
            <w:pPr>
              <w:widowControl/>
              <w:jc w:val="center"/>
              <w:rPr>
                <w:rFonts w:ascii="宋体" w:hAnsi="宋体" w:cs="宋体"/>
                <w:color w:val="000000"/>
                <w:kern w:val="0"/>
                <w:sz w:val="20"/>
                <w:lang w:bidi="ar"/>
              </w:rPr>
            </w:pPr>
            <w:r>
              <w:rPr>
                <w:rFonts w:ascii="宋体" w:hAnsi="宋体" w:cs="宋体" w:hint="eastAsia"/>
                <w:color w:val="000000"/>
                <w:kern w:val="0"/>
                <w:sz w:val="20"/>
              </w:rPr>
              <w:t>110</w:t>
            </w:r>
          </w:p>
        </w:tc>
        <w:tc>
          <w:tcPr>
            <w:tcW w:w="598" w:type="dxa"/>
            <w:tcBorders>
              <w:top w:val="single" w:sz="4" w:space="0" w:color="000000"/>
              <w:left w:val="single" w:sz="4" w:space="0" w:color="000000"/>
              <w:bottom w:val="single" w:sz="4" w:space="0" w:color="000000"/>
              <w:right w:val="single" w:sz="4" w:space="0" w:color="000000"/>
            </w:tcBorders>
            <w:vAlign w:val="center"/>
          </w:tcPr>
          <w:p w14:paraId="45C83755" w14:textId="77777777" w:rsidR="0099416C" w:rsidRDefault="007C27C3">
            <w:pPr>
              <w:widowControl/>
              <w:jc w:val="center"/>
              <w:rPr>
                <w:rFonts w:ascii="宋体" w:hAnsi="宋体" w:cs="宋体"/>
                <w:color w:val="000000"/>
                <w:kern w:val="0"/>
                <w:sz w:val="20"/>
                <w:lang w:bidi="ar"/>
              </w:rPr>
            </w:pPr>
            <w:r>
              <w:rPr>
                <w:rFonts w:ascii="宋体" w:hAnsi="宋体" w:cs="宋体" w:hint="eastAsia"/>
                <w:color w:val="000000"/>
                <w:kern w:val="0"/>
                <w:sz w:val="20"/>
              </w:rPr>
              <w:t>台</w:t>
            </w:r>
          </w:p>
        </w:tc>
        <w:tc>
          <w:tcPr>
            <w:tcW w:w="1374" w:type="dxa"/>
            <w:tcBorders>
              <w:top w:val="single" w:sz="4" w:space="0" w:color="000000"/>
              <w:left w:val="single" w:sz="4" w:space="0" w:color="000000"/>
              <w:bottom w:val="single" w:sz="4" w:space="0" w:color="000000"/>
              <w:right w:val="single" w:sz="4" w:space="0" w:color="000000"/>
            </w:tcBorders>
            <w:vAlign w:val="center"/>
          </w:tcPr>
          <w:p w14:paraId="2CFF9624" w14:textId="77777777" w:rsidR="0099416C" w:rsidRDefault="007C27C3">
            <w:pPr>
              <w:widowControl/>
              <w:jc w:val="center"/>
              <w:rPr>
                <w:rFonts w:ascii="宋体" w:hAnsi="宋体" w:cs="宋体"/>
                <w:color w:val="000000"/>
                <w:kern w:val="0"/>
                <w:sz w:val="20"/>
                <w:lang w:bidi="ar"/>
              </w:rPr>
            </w:pPr>
            <w:r>
              <w:rPr>
                <w:rFonts w:ascii="宋体" w:hAnsi="宋体" w:cs="宋体" w:hint="eastAsia"/>
                <w:color w:val="000000"/>
                <w:kern w:val="0"/>
                <w:sz w:val="20"/>
                <w:lang w:bidi="ar"/>
              </w:rPr>
              <w:t>是</w:t>
            </w:r>
          </w:p>
        </w:tc>
      </w:tr>
      <w:tr w:rsidR="0099416C" w14:paraId="6C199F36" w14:textId="77777777">
        <w:trPr>
          <w:trHeight w:val="322"/>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39535E5" w14:textId="77777777" w:rsidR="0099416C" w:rsidRDefault="0099416C">
            <w:pPr>
              <w:widowControl/>
              <w:numPr>
                <w:ilvl w:val="0"/>
                <w:numId w:val="3"/>
              </w:numPr>
              <w:jc w:val="center"/>
              <w:textAlignment w:val="center"/>
              <w:rPr>
                <w:rFonts w:ascii="宋体" w:hAnsi="宋体" w:cs="宋体"/>
                <w:color w:val="0C0C0C"/>
                <w:sz w:val="20"/>
              </w:rPr>
            </w:pPr>
          </w:p>
        </w:tc>
        <w:tc>
          <w:tcPr>
            <w:tcW w:w="1233" w:type="dxa"/>
            <w:tcBorders>
              <w:top w:val="single" w:sz="4" w:space="0" w:color="000000"/>
              <w:left w:val="single" w:sz="4" w:space="0" w:color="000000"/>
              <w:bottom w:val="single" w:sz="4" w:space="0" w:color="000000"/>
              <w:right w:val="single" w:sz="4" w:space="0" w:color="000000"/>
            </w:tcBorders>
            <w:vAlign w:val="center"/>
          </w:tcPr>
          <w:p w14:paraId="5E415028"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桌面操作系统</w:t>
            </w:r>
          </w:p>
        </w:tc>
        <w:tc>
          <w:tcPr>
            <w:tcW w:w="4246" w:type="dxa"/>
            <w:tcBorders>
              <w:top w:val="single" w:sz="4" w:space="0" w:color="000000"/>
              <w:left w:val="single" w:sz="4" w:space="0" w:color="000000"/>
              <w:bottom w:val="single" w:sz="4" w:space="0" w:color="000000"/>
              <w:right w:val="single" w:sz="4" w:space="0" w:color="000000"/>
            </w:tcBorders>
            <w:vAlign w:val="center"/>
          </w:tcPr>
          <w:p w14:paraId="0AACF0B1" w14:textId="77777777" w:rsidR="0099416C" w:rsidRDefault="007C27C3">
            <w:pPr>
              <w:widowControl/>
              <w:jc w:val="left"/>
              <w:rPr>
                <w:rFonts w:ascii="宋体" w:hAnsi="宋体" w:cs="宋体"/>
                <w:color w:val="000000"/>
                <w:kern w:val="0"/>
                <w:sz w:val="20"/>
              </w:rPr>
            </w:pPr>
            <w:r>
              <w:rPr>
                <w:rFonts w:ascii="宋体" w:hAnsi="宋体"/>
                <w:sz w:val="20"/>
              </w:rPr>
              <w:t>详见</w:t>
            </w:r>
            <w:r>
              <w:rPr>
                <w:rFonts w:ascii="宋体" w:hAnsi="宋体" w:hint="eastAsia"/>
                <w:sz w:val="20"/>
              </w:rPr>
              <w:t>操作系统</w:t>
            </w:r>
            <w:r>
              <w:rPr>
                <w:rFonts w:ascii="宋体" w:hAnsi="宋体"/>
                <w:sz w:val="20"/>
              </w:rPr>
              <w:t>需求明细</w:t>
            </w:r>
          </w:p>
        </w:tc>
        <w:tc>
          <w:tcPr>
            <w:tcW w:w="1021" w:type="dxa"/>
            <w:tcBorders>
              <w:top w:val="single" w:sz="4" w:space="0" w:color="000000"/>
              <w:left w:val="single" w:sz="4" w:space="0" w:color="000000"/>
              <w:bottom w:val="single" w:sz="4" w:space="0" w:color="000000"/>
              <w:right w:val="single" w:sz="4" w:space="0" w:color="000000"/>
            </w:tcBorders>
            <w:vAlign w:val="center"/>
          </w:tcPr>
          <w:p w14:paraId="279A67D5"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110</w:t>
            </w:r>
          </w:p>
        </w:tc>
        <w:tc>
          <w:tcPr>
            <w:tcW w:w="598" w:type="dxa"/>
            <w:tcBorders>
              <w:top w:val="single" w:sz="4" w:space="0" w:color="000000"/>
              <w:left w:val="single" w:sz="4" w:space="0" w:color="000000"/>
              <w:bottom w:val="single" w:sz="4" w:space="0" w:color="000000"/>
              <w:right w:val="single" w:sz="4" w:space="0" w:color="000000"/>
            </w:tcBorders>
            <w:vAlign w:val="center"/>
          </w:tcPr>
          <w:p w14:paraId="698E0C53"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点</w:t>
            </w:r>
          </w:p>
        </w:tc>
        <w:tc>
          <w:tcPr>
            <w:tcW w:w="1374" w:type="dxa"/>
            <w:tcBorders>
              <w:top w:val="single" w:sz="4" w:space="0" w:color="000000"/>
              <w:left w:val="single" w:sz="4" w:space="0" w:color="000000"/>
              <w:bottom w:val="single" w:sz="4" w:space="0" w:color="000000"/>
              <w:right w:val="single" w:sz="4" w:space="0" w:color="000000"/>
            </w:tcBorders>
            <w:vAlign w:val="center"/>
          </w:tcPr>
          <w:p w14:paraId="097BC3F7"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是</w:t>
            </w:r>
          </w:p>
        </w:tc>
      </w:tr>
      <w:tr w:rsidR="0099416C" w14:paraId="16DF7AD1"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2DFDDB92" w14:textId="77777777" w:rsidR="0099416C" w:rsidRDefault="0099416C">
            <w:pPr>
              <w:widowControl/>
              <w:numPr>
                <w:ilvl w:val="0"/>
                <w:numId w:val="3"/>
              </w:numPr>
              <w:jc w:val="center"/>
              <w:textAlignment w:val="center"/>
              <w:rPr>
                <w:rFonts w:ascii="宋体" w:hAnsi="宋体" w:cs="宋体"/>
                <w:color w:val="0C0C0C"/>
                <w:sz w:val="20"/>
              </w:rPr>
            </w:pPr>
          </w:p>
        </w:tc>
        <w:tc>
          <w:tcPr>
            <w:tcW w:w="1233" w:type="dxa"/>
            <w:tcBorders>
              <w:top w:val="single" w:sz="4" w:space="0" w:color="000000"/>
              <w:left w:val="single" w:sz="4" w:space="0" w:color="000000"/>
              <w:bottom w:val="single" w:sz="4" w:space="0" w:color="000000"/>
              <w:right w:val="single" w:sz="4" w:space="0" w:color="000000"/>
            </w:tcBorders>
            <w:vAlign w:val="center"/>
          </w:tcPr>
          <w:p w14:paraId="7EDD3ABD"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流式软件</w:t>
            </w:r>
          </w:p>
        </w:tc>
        <w:tc>
          <w:tcPr>
            <w:tcW w:w="4246" w:type="dxa"/>
            <w:tcBorders>
              <w:top w:val="single" w:sz="4" w:space="0" w:color="000000"/>
              <w:left w:val="single" w:sz="4" w:space="0" w:color="000000"/>
              <w:bottom w:val="single" w:sz="4" w:space="0" w:color="000000"/>
              <w:right w:val="single" w:sz="4" w:space="0" w:color="000000"/>
            </w:tcBorders>
            <w:vAlign w:val="center"/>
          </w:tcPr>
          <w:p w14:paraId="0823688A" w14:textId="77777777" w:rsidR="0099416C" w:rsidRDefault="007C27C3">
            <w:pPr>
              <w:widowControl/>
              <w:jc w:val="left"/>
              <w:textAlignment w:val="center"/>
              <w:rPr>
                <w:rFonts w:ascii="宋体" w:hAnsi="宋体" w:cs="宋体"/>
                <w:sz w:val="20"/>
              </w:rPr>
            </w:pPr>
            <w:r>
              <w:rPr>
                <w:rFonts w:ascii="宋体" w:hAnsi="宋体" w:cs="宋体" w:hint="eastAsia"/>
                <w:sz w:val="20"/>
              </w:rPr>
              <w:t>基础平台兼容性</w:t>
            </w:r>
            <w:r>
              <w:rPr>
                <w:rFonts w:ascii="宋体" w:hAnsi="宋体" w:cs="宋体" w:hint="eastAsia"/>
                <w:sz w:val="20"/>
              </w:rPr>
              <w:tab/>
              <w:t>基础平台兼容性：支持多款自主可控硬件平台。</w:t>
            </w:r>
          </w:p>
          <w:p w14:paraId="516E1D9F" w14:textId="77777777" w:rsidR="0099416C" w:rsidRDefault="007C27C3">
            <w:pPr>
              <w:widowControl/>
              <w:jc w:val="left"/>
              <w:textAlignment w:val="center"/>
              <w:rPr>
                <w:rFonts w:ascii="宋体" w:hAnsi="宋体" w:cs="宋体"/>
                <w:sz w:val="20"/>
              </w:rPr>
            </w:pPr>
            <w:r>
              <w:rPr>
                <w:rFonts w:ascii="宋体" w:hAnsi="宋体" w:cs="宋体" w:hint="eastAsia"/>
                <w:sz w:val="20"/>
              </w:rPr>
              <w:t>模块文件集成：为方便多文件管理及免压缩传输，支持多个文字处理、电子表格、简报制作的文档集成为一个文件,拥有统一的文件格式。可通过导航面板对文档进行集中管理，通过右击鼠标的方式快速实现文件导入、导出、新建、删除、重命名等操作，高效地满足日常办公需求。</w:t>
            </w:r>
          </w:p>
          <w:p w14:paraId="08732C0A" w14:textId="77777777" w:rsidR="0099416C" w:rsidRDefault="007C27C3">
            <w:pPr>
              <w:widowControl/>
              <w:jc w:val="left"/>
              <w:textAlignment w:val="center"/>
              <w:rPr>
                <w:rFonts w:ascii="宋体" w:hAnsi="宋体" w:cs="宋体"/>
                <w:sz w:val="20"/>
              </w:rPr>
            </w:pPr>
            <w:r>
              <w:rPr>
                <w:rFonts w:ascii="宋体" w:hAnsi="宋体" w:cs="宋体" w:hint="eastAsia"/>
                <w:sz w:val="20"/>
              </w:rPr>
              <w:t>兼容性</w:t>
            </w:r>
            <w:r>
              <w:rPr>
                <w:rFonts w:ascii="宋体" w:hAnsi="宋体" w:cs="宋体" w:hint="eastAsia"/>
                <w:sz w:val="20"/>
              </w:rPr>
              <w:tab/>
              <w:t>兼容常用的文档，</w:t>
            </w:r>
            <w:proofErr w:type="spellStart"/>
            <w:r>
              <w:rPr>
                <w:rFonts w:ascii="宋体" w:hAnsi="宋体" w:cs="宋体" w:hint="eastAsia"/>
                <w:sz w:val="20"/>
              </w:rPr>
              <w:t>docx</w:t>
            </w:r>
            <w:proofErr w:type="spellEnd"/>
            <w:r>
              <w:rPr>
                <w:rFonts w:ascii="宋体" w:hAnsi="宋体" w:cs="宋体" w:hint="eastAsia"/>
                <w:sz w:val="20"/>
              </w:rPr>
              <w:t>、doc、</w:t>
            </w:r>
            <w:proofErr w:type="spellStart"/>
            <w:r>
              <w:rPr>
                <w:rFonts w:ascii="宋体" w:hAnsi="宋体" w:cs="宋体" w:hint="eastAsia"/>
                <w:sz w:val="20"/>
              </w:rPr>
              <w:t>xlsx</w:t>
            </w:r>
            <w:proofErr w:type="spellEnd"/>
            <w:r>
              <w:rPr>
                <w:rFonts w:ascii="宋体" w:hAnsi="宋体" w:cs="宋体" w:hint="eastAsia"/>
                <w:sz w:val="20"/>
              </w:rPr>
              <w:t>、</w:t>
            </w:r>
            <w:proofErr w:type="spellStart"/>
            <w:r>
              <w:rPr>
                <w:rFonts w:ascii="宋体" w:hAnsi="宋体" w:cs="宋体" w:hint="eastAsia"/>
                <w:sz w:val="20"/>
              </w:rPr>
              <w:t>xls</w:t>
            </w:r>
            <w:proofErr w:type="spellEnd"/>
            <w:r>
              <w:rPr>
                <w:rFonts w:ascii="宋体" w:hAnsi="宋体" w:cs="宋体" w:hint="eastAsia"/>
                <w:sz w:val="20"/>
              </w:rPr>
              <w:t>、</w:t>
            </w:r>
            <w:proofErr w:type="spellStart"/>
            <w:r>
              <w:rPr>
                <w:rFonts w:ascii="宋体" w:hAnsi="宋体" w:cs="宋体" w:hint="eastAsia"/>
                <w:sz w:val="20"/>
              </w:rPr>
              <w:t>pptx</w:t>
            </w:r>
            <w:proofErr w:type="spellEnd"/>
            <w:r>
              <w:rPr>
                <w:rFonts w:ascii="宋体" w:hAnsi="宋体" w:cs="宋体" w:hint="eastAsia"/>
                <w:sz w:val="20"/>
              </w:rPr>
              <w:t>、</w:t>
            </w:r>
            <w:proofErr w:type="spellStart"/>
            <w:r>
              <w:rPr>
                <w:rFonts w:ascii="宋体" w:hAnsi="宋体" w:cs="宋体" w:hint="eastAsia"/>
                <w:sz w:val="20"/>
              </w:rPr>
              <w:t>ppt</w:t>
            </w:r>
            <w:proofErr w:type="spellEnd"/>
            <w:r>
              <w:rPr>
                <w:rFonts w:ascii="宋体" w:hAnsi="宋体" w:cs="宋体" w:hint="eastAsia"/>
                <w:sz w:val="20"/>
              </w:rPr>
              <w:t>、</w:t>
            </w:r>
            <w:proofErr w:type="spellStart"/>
            <w:r>
              <w:rPr>
                <w:rFonts w:ascii="宋体" w:hAnsi="宋体" w:cs="宋体" w:hint="eastAsia"/>
                <w:sz w:val="20"/>
              </w:rPr>
              <w:t>eio</w:t>
            </w:r>
            <w:proofErr w:type="spellEnd"/>
            <w:r>
              <w:rPr>
                <w:rFonts w:ascii="宋体" w:hAnsi="宋体" w:cs="宋体" w:hint="eastAsia"/>
                <w:sz w:val="20"/>
              </w:rPr>
              <w:t>文档格式</w:t>
            </w:r>
          </w:p>
          <w:p w14:paraId="456D35DA" w14:textId="77777777" w:rsidR="0099416C" w:rsidRDefault="007C27C3">
            <w:pPr>
              <w:widowControl/>
              <w:jc w:val="left"/>
              <w:textAlignment w:val="center"/>
              <w:rPr>
                <w:rFonts w:ascii="宋体" w:hAnsi="宋体" w:cs="宋体"/>
                <w:sz w:val="20"/>
              </w:rPr>
            </w:pPr>
            <w:r>
              <w:rPr>
                <w:rFonts w:ascii="宋体" w:hAnsi="宋体" w:cs="宋体" w:hint="eastAsia"/>
                <w:sz w:val="20"/>
              </w:rPr>
              <w:t>开发性</w:t>
            </w:r>
            <w:r>
              <w:rPr>
                <w:rFonts w:ascii="宋体" w:hAnsi="宋体" w:cs="宋体" w:hint="eastAsia"/>
                <w:sz w:val="20"/>
              </w:rPr>
              <w:tab/>
              <w:t>提供自主研发的基于JAVA的宏代码编辑环境, 在Windows及Linux平台上都能够编辑并运行宏代码。</w:t>
            </w:r>
          </w:p>
          <w:p w14:paraId="09B7CB35" w14:textId="77777777" w:rsidR="0099416C" w:rsidRDefault="007C27C3">
            <w:pPr>
              <w:widowControl/>
              <w:jc w:val="left"/>
              <w:textAlignment w:val="center"/>
              <w:rPr>
                <w:rFonts w:ascii="宋体" w:hAnsi="宋体" w:cs="宋体"/>
                <w:sz w:val="20"/>
              </w:rPr>
            </w:pPr>
            <w:r>
              <w:rPr>
                <w:rFonts w:ascii="宋体" w:hAnsi="宋体" w:cs="宋体" w:hint="eastAsia"/>
                <w:sz w:val="20"/>
              </w:rPr>
              <w:t>素材管理</w:t>
            </w:r>
            <w:r>
              <w:rPr>
                <w:rFonts w:ascii="宋体" w:hAnsi="宋体" w:cs="宋体" w:hint="eastAsia"/>
                <w:sz w:val="20"/>
              </w:rPr>
              <w:tab/>
              <w:t xml:space="preserve"> 三维图表：在电子表格中能根据表格数据自动生成三维柱形图、三维折线图、三维饼图、三维面积图、三维曲面图、三维气泡图、柱形圆柱图、柱形棱锥图等，各种类型之间可方便转换。支持图表定位到单元格中。</w:t>
            </w:r>
          </w:p>
          <w:p w14:paraId="6AFB7004" w14:textId="77777777" w:rsidR="0099416C" w:rsidRDefault="007C27C3">
            <w:pPr>
              <w:widowControl/>
              <w:jc w:val="left"/>
              <w:textAlignment w:val="center"/>
              <w:rPr>
                <w:rFonts w:ascii="宋体" w:hAnsi="宋体" w:cs="宋体"/>
                <w:sz w:val="20"/>
              </w:rPr>
            </w:pPr>
            <w:r>
              <w:rPr>
                <w:rFonts w:ascii="宋体" w:hAnsi="宋体" w:cs="宋体" w:hint="eastAsia"/>
                <w:sz w:val="20"/>
              </w:rPr>
              <w:t>产品功能</w:t>
            </w:r>
            <w:r>
              <w:rPr>
                <w:rFonts w:ascii="宋体" w:hAnsi="宋体" w:cs="宋体" w:hint="eastAsia"/>
                <w:sz w:val="20"/>
              </w:rPr>
              <w:tab/>
              <w:t>具备主界面、文件管理、页面设置、视图管理、编辑管理、插入管理、格式管理、工具、表格管理、对象管理、审阅管理、引用管理、插件管理、打印管理等基本功能。</w:t>
            </w:r>
          </w:p>
          <w:p w14:paraId="4B053965" w14:textId="77777777" w:rsidR="0099416C" w:rsidRDefault="007C27C3">
            <w:pPr>
              <w:widowControl/>
              <w:jc w:val="left"/>
              <w:textAlignment w:val="center"/>
              <w:rPr>
                <w:rFonts w:ascii="宋体" w:hAnsi="宋体" w:cs="宋体"/>
                <w:sz w:val="20"/>
              </w:rPr>
            </w:pPr>
            <w:r>
              <w:rPr>
                <w:rFonts w:ascii="宋体" w:hAnsi="宋体" w:cs="宋体" w:hint="eastAsia"/>
                <w:sz w:val="20"/>
              </w:rPr>
              <w:t>样式管理器</w:t>
            </w:r>
            <w:r>
              <w:rPr>
                <w:rFonts w:ascii="宋体" w:hAnsi="宋体" w:cs="宋体" w:hint="eastAsia"/>
                <w:sz w:val="20"/>
              </w:rPr>
              <w:tab/>
              <w:t>样式管理器：在文字处理应用模块支持通过单击“样式管理器”按钮即可进行样式管理及样式的快速复用，可将所需样式直接复制应用到其他文档中。文字模块提供段落布局工具，通过拖动方式直观调整悬挂缩进、段落间距等格式。</w:t>
            </w:r>
          </w:p>
          <w:p w14:paraId="2277BFEB" w14:textId="77777777" w:rsidR="0099416C" w:rsidRDefault="007C27C3">
            <w:pPr>
              <w:widowControl/>
              <w:jc w:val="left"/>
              <w:textAlignment w:val="center"/>
              <w:rPr>
                <w:rFonts w:ascii="宋体" w:hAnsi="宋体" w:cs="宋体"/>
                <w:sz w:val="20"/>
              </w:rPr>
            </w:pPr>
            <w:r>
              <w:rPr>
                <w:rFonts w:ascii="宋体" w:hAnsi="宋体" w:cs="宋体" w:hint="eastAsia"/>
                <w:sz w:val="20"/>
              </w:rPr>
              <w:t>电子表格</w:t>
            </w:r>
            <w:r>
              <w:rPr>
                <w:rFonts w:ascii="宋体" w:hAnsi="宋体" w:cs="宋体" w:hint="eastAsia"/>
                <w:sz w:val="20"/>
              </w:rPr>
              <w:tab/>
              <w:t>能够良好兼容MS Excel函数，支持函数不少于300个，提供函数向导工具。电子表格提供多种数据分析工具（包含方差分析、相关系数、回归等）、方案、查阅向导、条件求和等数</w:t>
            </w:r>
            <w:r>
              <w:rPr>
                <w:rFonts w:ascii="宋体" w:hAnsi="宋体" w:cs="宋体" w:hint="eastAsia"/>
                <w:sz w:val="20"/>
              </w:rPr>
              <w:lastRenderedPageBreak/>
              <w:t>据分析功能命令，便于用户通过使用这些工具对工作表中的数据进行比较、假设、预测等分析。提供阅读模式及颜色可自定义</w:t>
            </w:r>
          </w:p>
          <w:p w14:paraId="670A673F" w14:textId="77777777" w:rsidR="0099416C" w:rsidRDefault="007C27C3">
            <w:pPr>
              <w:widowControl/>
              <w:jc w:val="left"/>
              <w:textAlignment w:val="center"/>
              <w:rPr>
                <w:rFonts w:ascii="宋体" w:hAnsi="宋体" w:cs="宋体"/>
                <w:sz w:val="20"/>
              </w:rPr>
            </w:pPr>
            <w:r>
              <w:rPr>
                <w:rFonts w:ascii="宋体" w:hAnsi="宋体" w:cs="宋体" w:hint="eastAsia"/>
                <w:sz w:val="20"/>
              </w:rPr>
              <w:t>演示文稿</w:t>
            </w:r>
            <w:r>
              <w:rPr>
                <w:rFonts w:ascii="宋体" w:hAnsi="宋体" w:cs="宋体" w:hint="eastAsia"/>
                <w:sz w:val="20"/>
              </w:rPr>
              <w:tab/>
              <w:t>演示文稿模块支持双击幻灯片</w:t>
            </w:r>
            <w:proofErr w:type="gramStart"/>
            <w:r>
              <w:rPr>
                <w:rFonts w:ascii="宋体" w:hAnsi="宋体" w:cs="宋体" w:hint="eastAsia"/>
                <w:sz w:val="20"/>
              </w:rPr>
              <w:t>页启动</w:t>
            </w:r>
            <w:proofErr w:type="gramEnd"/>
            <w:r>
              <w:rPr>
                <w:rFonts w:ascii="宋体" w:hAnsi="宋体" w:cs="宋体" w:hint="eastAsia"/>
                <w:sz w:val="20"/>
              </w:rPr>
              <w:t>播放的功能，不调用第三方软件，支持直接在幻灯片中录制旁白功能和录制音频的功能。</w:t>
            </w:r>
          </w:p>
          <w:p w14:paraId="1527C3AA" w14:textId="77777777" w:rsidR="0099416C" w:rsidRDefault="007C27C3">
            <w:pPr>
              <w:widowControl/>
              <w:jc w:val="left"/>
              <w:textAlignment w:val="center"/>
              <w:rPr>
                <w:rFonts w:ascii="宋体" w:hAnsi="宋体" w:cs="宋体"/>
                <w:sz w:val="20"/>
              </w:rPr>
            </w:pPr>
            <w:r>
              <w:rPr>
                <w:rFonts w:ascii="宋体" w:hAnsi="宋体" w:cs="宋体" w:hint="eastAsia"/>
                <w:sz w:val="20"/>
              </w:rPr>
              <w:t>功能模块</w:t>
            </w:r>
            <w:r>
              <w:rPr>
                <w:rFonts w:ascii="宋体" w:hAnsi="宋体" w:cs="宋体" w:hint="eastAsia"/>
                <w:sz w:val="20"/>
              </w:rPr>
              <w:tab/>
              <w:t>具备主页管理、文件管理、页面管理、注释管理、视图管理、语义管理、签章管理、插件管理、打印管理等功能，支持水印，同时支持PDF 文件的阅读与打印，兼容国内外主流版式软件，并可作为浏览器组件兼容到业务系统中，实现文件签批、</w:t>
            </w:r>
            <w:proofErr w:type="gramStart"/>
            <w:r>
              <w:rPr>
                <w:rFonts w:ascii="宋体" w:hAnsi="宋体" w:cs="宋体" w:hint="eastAsia"/>
                <w:sz w:val="20"/>
              </w:rPr>
              <w:t>模板套打等</w:t>
            </w:r>
            <w:proofErr w:type="gramEnd"/>
            <w:r>
              <w:rPr>
                <w:rFonts w:ascii="宋体" w:hAnsi="宋体" w:cs="宋体" w:hint="eastAsia"/>
                <w:sz w:val="20"/>
              </w:rPr>
              <w:t>公务扩展功能。</w:t>
            </w:r>
          </w:p>
          <w:p w14:paraId="318A1A30" w14:textId="77777777" w:rsidR="0099416C" w:rsidRDefault="007C27C3">
            <w:pPr>
              <w:widowControl/>
              <w:jc w:val="left"/>
              <w:textAlignment w:val="center"/>
              <w:rPr>
                <w:rFonts w:ascii="宋体" w:hAnsi="宋体" w:cs="宋体"/>
                <w:sz w:val="20"/>
              </w:rPr>
            </w:pPr>
            <w:r>
              <w:rPr>
                <w:rFonts w:ascii="宋体" w:hAnsi="宋体" w:cs="宋体" w:hint="eastAsia"/>
                <w:sz w:val="20"/>
              </w:rPr>
              <w:t>图像管理</w:t>
            </w:r>
            <w:r>
              <w:rPr>
                <w:rFonts w:ascii="宋体" w:hAnsi="宋体" w:cs="宋体" w:hint="eastAsia"/>
                <w:sz w:val="20"/>
              </w:rPr>
              <w:tab/>
              <w:t xml:space="preserve"> 支持图像管理，按页列表形式显示OFD文档中的所有图像，可以删除、添加、替换、导出图像文件，可拖动或精细</w:t>
            </w:r>
            <w:proofErr w:type="gramStart"/>
            <w:r>
              <w:rPr>
                <w:rFonts w:ascii="宋体" w:hAnsi="宋体" w:cs="宋体" w:hint="eastAsia"/>
                <w:sz w:val="20"/>
              </w:rPr>
              <w:t>化调整</w:t>
            </w:r>
            <w:proofErr w:type="gramEnd"/>
            <w:r>
              <w:rPr>
                <w:rFonts w:ascii="宋体" w:hAnsi="宋体" w:cs="宋体" w:hint="eastAsia"/>
                <w:sz w:val="20"/>
              </w:rPr>
              <w:t>图像位置大小，可隐藏/裁减图像、可对图像</w:t>
            </w:r>
            <w:proofErr w:type="gramStart"/>
            <w:r>
              <w:rPr>
                <w:rFonts w:ascii="宋体" w:hAnsi="宋体" w:cs="宋体" w:hint="eastAsia"/>
                <w:sz w:val="20"/>
              </w:rPr>
              <w:t>进行蒙版和</w:t>
            </w:r>
            <w:proofErr w:type="gramEnd"/>
            <w:r>
              <w:rPr>
                <w:rFonts w:ascii="宋体" w:hAnsi="宋体" w:cs="宋体" w:hint="eastAsia"/>
                <w:sz w:val="20"/>
              </w:rPr>
              <w:t>透明度，旋转、翻转、图层、OCR提取图像文本等处理。</w:t>
            </w:r>
          </w:p>
          <w:p w14:paraId="1A1B7D94" w14:textId="77777777" w:rsidR="0099416C" w:rsidRDefault="007C27C3">
            <w:pPr>
              <w:widowControl/>
              <w:jc w:val="left"/>
              <w:textAlignment w:val="center"/>
              <w:rPr>
                <w:rFonts w:ascii="宋体" w:hAnsi="宋体" w:cs="宋体"/>
                <w:sz w:val="20"/>
              </w:rPr>
            </w:pPr>
            <w:r>
              <w:rPr>
                <w:rFonts w:ascii="宋体" w:hAnsi="宋体" w:cs="宋体" w:hint="eastAsia"/>
                <w:sz w:val="20"/>
              </w:rPr>
              <w:t>权限管理</w:t>
            </w:r>
            <w:r>
              <w:rPr>
                <w:rFonts w:ascii="宋体" w:hAnsi="宋体" w:cs="宋体" w:hint="eastAsia"/>
                <w:sz w:val="20"/>
              </w:rPr>
              <w:tab/>
              <w:t xml:space="preserve"> 支持文档权限控制，支持编辑、注释、导出、签名、屏幕打印、打印权限限制及打印份数等权限控制；支持文档掩膜技术，可实现阅读/打印时对自定义区域的敏感信息显示遮盖或打印遮盖。</w:t>
            </w:r>
          </w:p>
          <w:p w14:paraId="2BAD5DF3" w14:textId="77777777" w:rsidR="0099416C" w:rsidRDefault="007C27C3">
            <w:pPr>
              <w:widowControl/>
              <w:jc w:val="left"/>
              <w:textAlignment w:val="center"/>
              <w:rPr>
                <w:rFonts w:ascii="宋体" w:hAnsi="宋体" w:cs="宋体"/>
                <w:sz w:val="20"/>
              </w:rPr>
            </w:pPr>
            <w:r>
              <w:rPr>
                <w:rFonts w:ascii="宋体" w:hAnsi="宋体" w:cs="宋体" w:hint="eastAsia"/>
                <w:sz w:val="20"/>
              </w:rPr>
              <w:t>打印管理</w:t>
            </w:r>
            <w:r>
              <w:rPr>
                <w:rFonts w:ascii="宋体" w:hAnsi="宋体" w:cs="宋体" w:hint="eastAsia"/>
                <w:sz w:val="20"/>
              </w:rPr>
              <w:tab/>
              <w:t>支持按需打印OFD文档内容，包括是否打印注释、签章、水印信息、自定义遮盖区域内容等；支持打印质量控制，自定义设置打印精度；支持配置默认打印选项、打印小册子等高级打印功能；支持设置打印页面范围，奇偶页打印、逆序打印等；支持多种缩放模式打印以及打印时自动旋转、自动居中、灰度打印、双面打。</w:t>
            </w:r>
          </w:p>
          <w:p w14:paraId="34F9FC2F" w14:textId="77777777" w:rsidR="0099416C" w:rsidRDefault="007C27C3">
            <w:pPr>
              <w:widowControl/>
              <w:jc w:val="left"/>
              <w:textAlignment w:val="center"/>
              <w:rPr>
                <w:rFonts w:ascii="宋体" w:hAnsi="宋体" w:cs="宋体"/>
                <w:sz w:val="20"/>
              </w:rPr>
            </w:pPr>
            <w:r>
              <w:rPr>
                <w:rFonts w:ascii="宋体" w:hAnsi="宋体" w:cs="宋体" w:hint="eastAsia"/>
                <w:sz w:val="20"/>
              </w:rPr>
              <w:t>文档恢复</w:t>
            </w:r>
            <w:r>
              <w:rPr>
                <w:rFonts w:ascii="宋体" w:hAnsi="宋体" w:cs="宋体" w:hint="eastAsia"/>
                <w:sz w:val="20"/>
              </w:rPr>
              <w:tab/>
              <w:t xml:space="preserve"> 支持文档自动保存，当遭遇断电、死机等异常状态后，下次打开该文档时能够恢复到最近一次编辑操作之前的OFD文档状态。</w:t>
            </w:r>
          </w:p>
          <w:p w14:paraId="754C66CC" w14:textId="77777777" w:rsidR="0099416C" w:rsidRDefault="007C27C3">
            <w:pPr>
              <w:widowControl/>
              <w:jc w:val="left"/>
              <w:textAlignment w:val="center"/>
              <w:rPr>
                <w:rFonts w:ascii="宋体" w:hAnsi="宋体" w:cs="宋体"/>
                <w:sz w:val="20"/>
              </w:rPr>
            </w:pPr>
            <w:r>
              <w:rPr>
                <w:rFonts w:ascii="宋体" w:hAnsi="宋体" w:cs="宋体" w:hint="eastAsia"/>
                <w:sz w:val="20"/>
              </w:rPr>
              <w:t>功能模块</w:t>
            </w:r>
            <w:r>
              <w:rPr>
                <w:rFonts w:ascii="宋体" w:hAnsi="宋体" w:cs="宋体" w:hint="eastAsia"/>
                <w:sz w:val="20"/>
              </w:rPr>
              <w:tab/>
              <w:t>具备主页管理、文件管理、页面管理、注释管理、视图管理、语义管理、签章管理、插件管理、打印管理等功能，支持水印，同时支持PDF 文件的阅读与打印，兼容国内外主流版式软件，并可作为浏览器组件兼容到业务系统中，实现文件签批、</w:t>
            </w:r>
            <w:proofErr w:type="gramStart"/>
            <w:r>
              <w:rPr>
                <w:rFonts w:ascii="宋体" w:hAnsi="宋体" w:cs="宋体" w:hint="eastAsia"/>
                <w:sz w:val="20"/>
              </w:rPr>
              <w:t>模板套打等</w:t>
            </w:r>
            <w:proofErr w:type="gramEnd"/>
            <w:r>
              <w:rPr>
                <w:rFonts w:ascii="宋体" w:hAnsi="宋体" w:cs="宋体" w:hint="eastAsia"/>
                <w:sz w:val="20"/>
              </w:rPr>
              <w:t>公务扩展功能。</w:t>
            </w:r>
          </w:p>
        </w:tc>
        <w:tc>
          <w:tcPr>
            <w:tcW w:w="1021" w:type="dxa"/>
            <w:tcBorders>
              <w:top w:val="single" w:sz="4" w:space="0" w:color="000000"/>
              <w:left w:val="single" w:sz="4" w:space="0" w:color="000000"/>
              <w:bottom w:val="single" w:sz="4" w:space="0" w:color="000000"/>
              <w:right w:val="single" w:sz="4" w:space="0" w:color="000000"/>
            </w:tcBorders>
            <w:vAlign w:val="center"/>
          </w:tcPr>
          <w:p w14:paraId="0F108424"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lastRenderedPageBreak/>
              <w:t>110</w:t>
            </w:r>
          </w:p>
        </w:tc>
        <w:tc>
          <w:tcPr>
            <w:tcW w:w="598" w:type="dxa"/>
            <w:tcBorders>
              <w:top w:val="single" w:sz="4" w:space="0" w:color="000000"/>
              <w:left w:val="single" w:sz="4" w:space="0" w:color="000000"/>
              <w:bottom w:val="single" w:sz="4" w:space="0" w:color="000000"/>
              <w:right w:val="single" w:sz="4" w:space="0" w:color="000000"/>
            </w:tcBorders>
            <w:vAlign w:val="center"/>
          </w:tcPr>
          <w:p w14:paraId="07AA1F71" w14:textId="77777777" w:rsidR="0099416C" w:rsidRDefault="007C27C3">
            <w:pPr>
              <w:widowControl/>
              <w:jc w:val="center"/>
              <w:textAlignment w:val="center"/>
              <w:rPr>
                <w:rFonts w:ascii="宋体" w:hAnsi="宋体" w:cs="宋体"/>
                <w:color w:val="0C0C0C"/>
                <w:sz w:val="20"/>
              </w:rPr>
            </w:pPr>
            <w:r>
              <w:rPr>
                <w:rFonts w:ascii="宋体" w:hAnsi="宋体" w:cs="宋体" w:hint="eastAsia"/>
                <w:color w:val="000000"/>
                <w:kern w:val="0"/>
                <w:sz w:val="20"/>
                <w:lang w:bidi="ar"/>
              </w:rPr>
              <w:t>点</w:t>
            </w:r>
          </w:p>
        </w:tc>
        <w:tc>
          <w:tcPr>
            <w:tcW w:w="1374" w:type="dxa"/>
            <w:tcBorders>
              <w:top w:val="single" w:sz="4" w:space="0" w:color="000000"/>
              <w:left w:val="single" w:sz="4" w:space="0" w:color="000000"/>
              <w:bottom w:val="single" w:sz="4" w:space="0" w:color="000000"/>
              <w:right w:val="single" w:sz="4" w:space="0" w:color="000000"/>
            </w:tcBorders>
            <w:vAlign w:val="center"/>
          </w:tcPr>
          <w:p w14:paraId="2484D4AB" w14:textId="77777777" w:rsidR="0099416C" w:rsidRDefault="007C27C3">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是</w:t>
            </w:r>
          </w:p>
        </w:tc>
      </w:tr>
    </w:tbl>
    <w:p w14:paraId="16775D79" w14:textId="77777777" w:rsidR="0099416C" w:rsidRDefault="007C27C3">
      <w:pPr>
        <w:spacing w:line="360" w:lineRule="auto"/>
        <w:ind w:firstLineChars="200" w:firstLine="482"/>
        <w:outlineLvl w:val="0"/>
        <w:rPr>
          <w:b/>
          <w:bCs/>
          <w:sz w:val="24"/>
        </w:rPr>
      </w:pPr>
      <w:r>
        <w:rPr>
          <w:rFonts w:asciiTheme="minorEastAsia" w:eastAsiaTheme="minorEastAsia" w:hAnsiTheme="minorEastAsia"/>
          <w:b/>
          <w:bCs/>
          <w:sz w:val="24"/>
          <w:szCs w:val="24"/>
        </w:rPr>
        <w:lastRenderedPageBreak/>
        <w:t>计算机需求明细</w:t>
      </w:r>
      <w:r>
        <w:rPr>
          <w:rFonts w:asciiTheme="minorEastAsia" w:eastAsiaTheme="minorEastAsia" w:hAnsiTheme="minorEastAsia" w:hint="eastAsia"/>
          <w:b/>
          <w:bCs/>
          <w:sz w:val="24"/>
          <w:szCs w:val="24"/>
        </w:rPr>
        <w:t>附件1</w:t>
      </w:r>
    </w:p>
    <w:tbl>
      <w:tblPr>
        <w:tblW w:w="8915" w:type="dxa"/>
        <w:jc w:val="center"/>
        <w:tblLook w:val="04A0" w:firstRow="1" w:lastRow="0" w:firstColumn="1" w:lastColumn="0" w:noHBand="0" w:noVBand="1"/>
      </w:tblPr>
      <w:tblGrid>
        <w:gridCol w:w="696"/>
        <w:gridCol w:w="1176"/>
        <w:gridCol w:w="1176"/>
        <w:gridCol w:w="1355"/>
        <w:gridCol w:w="1296"/>
        <w:gridCol w:w="3216"/>
      </w:tblGrid>
      <w:tr w:rsidR="0099416C" w14:paraId="61F75B25" w14:textId="77777777">
        <w:trPr>
          <w:tblHeader/>
          <w:jc w:val="center"/>
        </w:trPr>
        <w:tc>
          <w:tcPr>
            <w:tcW w:w="696" w:type="dxa"/>
            <w:tcBorders>
              <w:top w:val="single" w:sz="4" w:space="0" w:color="auto"/>
              <w:left w:val="single" w:sz="4" w:space="0" w:color="auto"/>
              <w:bottom w:val="single" w:sz="4" w:space="0" w:color="auto"/>
              <w:right w:val="single" w:sz="4" w:space="0" w:color="auto"/>
            </w:tcBorders>
            <w:vAlign w:val="center"/>
          </w:tcPr>
          <w:p w14:paraId="7C49B19C" w14:textId="77777777" w:rsidR="0099416C" w:rsidRDefault="007C27C3">
            <w:pPr>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序号</w:t>
            </w:r>
          </w:p>
        </w:tc>
        <w:tc>
          <w:tcPr>
            <w:tcW w:w="1176" w:type="dxa"/>
            <w:tcBorders>
              <w:top w:val="single" w:sz="4" w:space="0" w:color="auto"/>
              <w:left w:val="nil"/>
              <w:bottom w:val="single" w:sz="4" w:space="0" w:color="auto"/>
              <w:right w:val="single" w:sz="4" w:space="0" w:color="auto"/>
            </w:tcBorders>
            <w:vAlign w:val="center"/>
          </w:tcPr>
          <w:p w14:paraId="322FB8E4" w14:textId="77777777" w:rsidR="0099416C" w:rsidRDefault="007C27C3">
            <w:pPr>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指标分类</w:t>
            </w:r>
          </w:p>
        </w:tc>
        <w:tc>
          <w:tcPr>
            <w:tcW w:w="1176" w:type="dxa"/>
            <w:tcBorders>
              <w:top w:val="single" w:sz="4" w:space="0" w:color="auto"/>
              <w:left w:val="nil"/>
              <w:bottom w:val="single" w:sz="4" w:space="0" w:color="auto"/>
              <w:right w:val="single" w:sz="4" w:space="0" w:color="auto"/>
            </w:tcBorders>
            <w:vAlign w:val="center"/>
          </w:tcPr>
          <w:p w14:paraId="6BD4C92F" w14:textId="77777777" w:rsidR="0099416C" w:rsidRDefault="007C27C3">
            <w:pPr>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一级指标</w:t>
            </w:r>
          </w:p>
        </w:tc>
        <w:tc>
          <w:tcPr>
            <w:tcW w:w="1355" w:type="dxa"/>
            <w:tcBorders>
              <w:top w:val="single" w:sz="4" w:space="0" w:color="auto"/>
              <w:left w:val="nil"/>
              <w:bottom w:val="single" w:sz="4" w:space="0" w:color="auto"/>
              <w:right w:val="single" w:sz="4" w:space="0" w:color="auto"/>
            </w:tcBorders>
            <w:vAlign w:val="center"/>
          </w:tcPr>
          <w:p w14:paraId="5D36FF6B" w14:textId="77777777" w:rsidR="0099416C" w:rsidRDefault="007C27C3">
            <w:pPr>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二级指标</w:t>
            </w:r>
          </w:p>
        </w:tc>
        <w:tc>
          <w:tcPr>
            <w:tcW w:w="1296" w:type="dxa"/>
            <w:tcBorders>
              <w:top w:val="single" w:sz="4" w:space="0" w:color="auto"/>
              <w:left w:val="nil"/>
              <w:bottom w:val="single" w:sz="4" w:space="0" w:color="auto"/>
              <w:right w:val="single" w:sz="4" w:space="0" w:color="auto"/>
            </w:tcBorders>
            <w:vAlign w:val="center"/>
          </w:tcPr>
          <w:p w14:paraId="21F182B7" w14:textId="77777777" w:rsidR="0099416C" w:rsidRDefault="007C27C3">
            <w:pPr>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是否可以作为评分因素</w:t>
            </w:r>
          </w:p>
        </w:tc>
        <w:tc>
          <w:tcPr>
            <w:tcW w:w="3216" w:type="dxa"/>
            <w:tcBorders>
              <w:top w:val="single" w:sz="4" w:space="0" w:color="auto"/>
              <w:left w:val="nil"/>
              <w:bottom w:val="single" w:sz="4" w:space="0" w:color="auto"/>
              <w:right w:val="single" w:sz="4" w:space="0" w:color="auto"/>
            </w:tcBorders>
            <w:vAlign w:val="center"/>
          </w:tcPr>
          <w:p w14:paraId="49306DF6" w14:textId="77777777" w:rsidR="0099416C" w:rsidRDefault="007C27C3">
            <w:pPr>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技术要求</w:t>
            </w:r>
          </w:p>
        </w:tc>
      </w:tr>
      <w:tr w:rsidR="0099416C" w14:paraId="09B4055E" w14:textId="77777777">
        <w:trPr>
          <w:jc w:val="center"/>
        </w:trPr>
        <w:tc>
          <w:tcPr>
            <w:tcW w:w="696" w:type="dxa"/>
            <w:tcBorders>
              <w:top w:val="nil"/>
              <w:left w:val="single" w:sz="4" w:space="0" w:color="auto"/>
              <w:bottom w:val="single" w:sz="4" w:space="0" w:color="auto"/>
              <w:right w:val="single" w:sz="4" w:space="0" w:color="auto"/>
            </w:tcBorders>
            <w:vAlign w:val="center"/>
          </w:tcPr>
          <w:p w14:paraId="6970800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w:t>
            </w:r>
          </w:p>
        </w:tc>
        <w:tc>
          <w:tcPr>
            <w:tcW w:w="1176" w:type="dxa"/>
            <w:tcBorders>
              <w:top w:val="nil"/>
              <w:left w:val="nil"/>
              <w:bottom w:val="single" w:sz="4" w:space="0" w:color="auto"/>
              <w:right w:val="single" w:sz="4" w:space="0" w:color="auto"/>
            </w:tcBorders>
            <w:vAlign w:val="center"/>
          </w:tcPr>
          <w:p w14:paraId="1BED0B8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tcBorders>
              <w:top w:val="nil"/>
              <w:left w:val="nil"/>
              <w:bottom w:val="single" w:sz="4" w:space="0" w:color="auto"/>
              <w:right w:val="single" w:sz="4" w:space="0" w:color="auto"/>
            </w:tcBorders>
            <w:vAlign w:val="center"/>
          </w:tcPr>
          <w:p w14:paraId="6FDFF23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CPU规格</w:t>
            </w:r>
          </w:p>
        </w:tc>
        <w:tc>
          <w:tcPr>
            <w:tcW w:w="1355" w:type="dxa"/>
            <w:tcBorders>
              <w:top w:val="nil"/>
              <w:left w:val="nil"/>
              <w:bottom w:val="single" w:sz="4" w:space="0" w:color="auto"/>
              <w:right w:val="single" w:sz="4" w:space="0" w:color="auto"/>
            </w:tcBorders>
            <w:vAlign w:val="center"/>
          </w:tcPr>
          <w:p w14:paraId="7D5CF0D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★CPU信息</w:t>
            </w:r>
          </w:p>
        </w:tc>
        <w:tc>
          <w:tcPr>
            <w:tcW w:w="1296" w:type="dxa"/>
            <w:tcBorders>
              <w:top w:val="nil"/>
              <w:left w:val="nil"/>
              <w:bottom w:val="single" w:sz="4" w:space="0" w:color="auto"/>
              <w:right w:val="single" w:sz="4" w:space="0" w:color="auto"/>
            </w:tcBorders>
            <w:vAlign w:val="center"/>
          </w:tcPr>
          <w:p w14:paraId="71904A7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78663E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C86架构,核数≥8核，单核主频≥3.0Ghz，独立显卡，显存不低于2G，CPU符合国家安全可靠测评要求，安全可靠等级≥I级，在中国信息安全测评</w:t>
            </w:r>
            <w:r>
              <w:rPr>
                <w:rFonts w:ascii="等线" w:eastAsia="等线" w:hAnsi="宋体" w:cs="宋体" w:hint="eastAsia"/>
                <w:kern w:val="0"/>
                <w:sz w:val="18"/>
              </w:rPr>
              <w:lastRenderedPageBreak/>
              <w:t>中心和国家保密科技测评中心网站等官方渠道可查看安全可靠测评结果。</w:t>
            </w:r>
          </w:p>
        </w:tc>
      </w:tr>
      <w:tr w:rsidR="0099416C" w14:paraId="3F3042A6" w14:textId="77777777">
        <w:trPr>
          <w:jc w:val="center"/>
        </w:trPr>
        <w:tc>
          <w:tcPr>
            <w:tcW w:w="696" w:type="dxa"/>
            <w:tcBorders>
              <w:top w:val="nil"/>
              <w:left w:val="single" w:sz="4" w:space="0" w:color="auto"/>
              <w:bottom w:val="single" w:sz="4" w:space="0" w:color="auto"/>
              <w:right w:val="single" w:sz="4" w:space="0" w:color="auto"/>
            </w:tcBorders>
            <w:vAlign w:val="center"/>
          </w:tcPr>
          <w:p w14:paraId="5A3E963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2</w:t>
            </w:r>
          </w:p>
        </w:tc>
        <w:tc>
          <w:tcPr>
            <w:tcW w:w="1176" w:type="dxa"/>
            <w:tcBorders>
              <w:top w:val="nil"/>
              <w:left w:val="nil"/>
              <w:bottom w:val="single" w:sz="4" w:space="0" w:color="auto"/>
              <w:right w:val="single" w:sz="4" w:space="0" w:color="auto"/>
            </w:tcBorders>
            <w:vAlign w:val="center"/>
          </w:tcPr>
          <w:p w14:paraId="2E15256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auto"/>
              <w:right w:val="single" w:sz="4" w:space="0" w:color="auto"/>
            </w:tcBorders>
            <w:vAlign w:val="center"/>
          </w:tcPr>
          <w:p w14:paraId="7C49ACF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内存规格</w:t>
            </w:r>
          </w:p>
        </w:tc>
        <w:tc>
          <w:tcPr>
            <w:tcW w:w="1355" w:type="dxa"/>
            <w:tcBorders>
              <w:top w:val="nil"/>
              <w:left w:val="nil"/>
              <w:bottom w:val="single" w:sz="4" w:space="0" w:color="auto"/>
              <w:right w:val="single" w:sz="4" w:space="0" w:color="auto"/>
            </w:tcBorders>
            <w:vAlign w:val="center"/>
          </w:tcPr>
          <w:p w14:paraId="317CC4C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★内存配置容量</w:t>
            </w:r>
          </w:p>
        </w:tc>
        <w:tc>
          <w:tcPr>
            <w:tcW w:w="1296" w:type="dxa"/>
            <w:tcBorders>
              <w:top w:val="nil"/>
              <w:left w:val="nil"/>
              <w:bottom w:val="single" w:sz="4" w:space="0" w:color="auto"/>
              <w:right w:val="single" w:sz="4" w:space="0" w:color="auto"/>
            </w:tcBorders>
            <w:vAlign w:val="center"/>
          </w:tcPr>
          <w:p w14:paraId="1A9548A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6C100F85"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≥16GB</w:t>
            </w:r>
          </w:p>
        </w:tc>
      </w:tr>
      <w:tr w:rsidR="0099416C" w14:paraId="345D8C19" w14:textId="77777777">
        <w:trPr>
          <w:jc w:val="center"/>
        </w:trPr>
        <w:tc>
          <w:tcPr>
            <w:tcW w:w="696" w:type="dxa"/>
            <w:tcBorders>
              <w:top w:val="nil"/>
              <w:left w:val="single" w:sz="4" w:space="0" w:color="auto"/>
              <w:bottom w:val="single" w:sz="4" w:space="0" w:color="auto"/>
              <w:right w:val="single" w:sz="4" w:space="0" w:color="auto"/>
            </w:tcBorders>
            <w:vAlign w:val="center"/>
          </w:tcPr>
          <w:p w14:paraId="3979B25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3</w:t>
            </w:r>
          </w:p>
        </w:tc>
        <w:tc>
          <w:tcPr>
            <w:tcW w:w="1176" w:type="dxa"/>
            <w:tcBorders>
              <w:top w:val="nil"/>
              <w:left w:val="nil"/>
              <w:bottom w:val="single" w:sz="4" w:space="0" w:color="auto"/>
              <w:right w:val="single" w:sz="4" w:space="0" w:color="auto"/>
            </w:tcBorders>
            <w:vAlign w:val="center"/>
          </w:tcPr>
          <w:p w14:paraId="0CBBC43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1A63618D"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1A2237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★内存类型</w:t>
            </w:r>
          </w:p>
        </w:tc>
        <w:tc>
          <w:tcPr>
            <w:tcW w:w="1296" w:type="dxa"/>
            <w:tcBorders>
              <w:top w:val="nil"/>
              <w:left w:val="nil"/>
              <w:bottom w:val="single" w:sz="4" w:space="0" w:color="auto"/>
              <w:right w:val="single" w:sz="4" w:space="0" w:color="auto"/>
            </w:tcBorders>
            <w:vAlign w:val="center"/>
          </w:tcPr>
          <w:p w14:paraId="7437130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FE2A19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支持DDR4及以上内存类型</w:t>
            </w:r>
          </w:p>
        </w:tc>
      </w:tr>
      <w:tr w:rsidR="0099416C" w14:paraId="6F3C2F95" w14:textId="77777777">
        <w:trPr>
          <w:jc w:val="center"/>
        </w:trPr>
        <w:tc>
          <w:tcPr>
            <w:tcW w:w="696" w:type="dxa"/>
            <w:tcBorders>
              <w:top w:val="nil"/>
              <w:left w:val="single" w:sz="4" w:space="0" w:color="auto"/>
              <w:bottom w:val="single" w:sz="4" w:space="0" w:color="auto"/>
              <w:right w:val="single" w:sz="4" w:space="0" w:color="auto"/>
            </w:tcBorders>
            <w:vAlign w:val="center"/>
          </w:tcPr>
          <w:p w14:paraId="03D4732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4</w:t>
            </w:r>
          </w:p>
        </w:tc>
        <w:tc>
          <w:tcPr>
            <w:tcW w:w="1176" w:type="dxa"/>
            <w:tcBorders>
              <w:top w:val="nil"/>
              <w:left w:val="nil"/>
              <w:bottom w:val="single" w:sz="4" w:space="0" w:color="auto"/>
              <w:right w:val="single" w:sz="4" w:space="0" w:color="auto"/>
            </w:tcBorders>
            <w:vAlign w:val="center"/>
          </w:tcPr>
          <w:p w14:paraId="0851568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3370A8C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4085F5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★内存条配置数量（</w:t>
            </w:r>
            <w:proofErr w:type="gramStart"/>
            <w:r>
              <w:rPr>
                <w:rFonts w:ascii="等线" w:eastAsia="等线" w:hAnsi="等线" w:cs="宋体" w:hint="eastAsia"/>
                <w:kern w:val="0"/>
                <w:sz w:val="18"/>
                <w:szCs w:val="18"/>
              </w:rPr>
              <w:t>板载内存</w:t>
            </w:r>
            <w:proofErr w:type="gramEnd"/>
            <w:r>
              <w:rPr>
                <w:rFonts w:ascii="等线" w:eastAsia="等线" w:hAnsi="等线" w:cs="宋体" w:hint="eastAsia"/>
                <w:kern w:val="0"/>
                <w:sz w:val="18"/>
                <w:szCs w:val="18"/>
              </w:rPr>
              <w:t>不限定）</w:t>
            </w:r>
          </w:p>
        </w:tc>
        <w:tc>
          <w:tcPr>
            <w:tcW w:w="1296" w:type="dxa"/>
            <w:tcBorders>
              <w:top w:val="nil"/>
              <w:left w:val="nil"/>
              <w:bottom w:val="single" w:sz="4" w:space="0" w:color="auto"/>
              <w:right w:val="single" w:sz="4" w:space="0" w:color="auto"/>
            </w:tcBorders>
            <w:vAlign w:val="center"/>
          </w:tcPr>
          <w:p w14:paraId="503E868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9BB3DBD"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w:t>
            </w:r>
          </w:p>
        </w:tc>
      </w:tr>
      <w:tr w:rsidR="0099416C" w14:paraId="01EABD30" w14:textId="77777777">
        <w:trPr>
          <w:jc w:val="center"/>
        </w:trPr>
        <w:tc>
          <w:tcPr>
            <w:tcW w:w="696" w:type="dxa"/>
            <w:tcBorders>
              <w:top w:val="nil"/>
              <w:left w:val="single" w:sz="4" w:space="0" w:color="auto"/>
              <w:bottom w:val="single" w:sz="4" w:space="0" w:color="auto"/>
              <w:right w:val="single" w:sz="4" w:space="0" w:color="auto"/>
            </w:tcBorders>
            <w:vAlign w:val="center"/>
          </w:tcPr>
          <w:p w14:paraId="72FA629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5</w:t>
            </w:r>
          </w:p>
        </w:tc>
        <w:tc>
          <w:tcPr>
            <w:tcW w:w="1176" w:type="dxa"/>
            <w:tcBorders>
              <w:top w:val="nil"/>
              <w:left w:val="nil"/>
              <w:bottom w:val="single" w:sz="4" w:space="0" w:color="auto"/>
              <w:right w:val="single" w:sz="4" w:space="0" w:color="auto"/>
            </w:tcBorders>
            <w:vAlign w:val="center"/>
          </w:tcPr>
          <w:p w14:paraId="0AA5E1B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auto"/>
              <w:right w:val="single" w:sz="4" w:space="0" w:color="auto"/>
            </w:tcBorders>
            <w:vAlign w:val="center"/>
          </w:tcPr>
          <w:p w14:paraId="18D0609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主板规格</w:t>
            </w:r>
          </w:p>
        </w:tc>
        <w:tc>
          <w:tcPr>
            <w:tcW w:w="1355" w:type="dxa"/>
            <w:tcBorders>
              <w:top w:val="nil"/>
              <w:left w:val="nil"/>
              <w:bottom w:val="single" w:sz="4" w:space="0" w:color="auto"/>
              <w:right w:val="single" w:sz="4" w:space="0" w:color="auto"/>
            </w:tcBorders>
            <w:vAlign w:val="center"/>
          </w:tcPr>
          <w:p w14:paraId="0D15CB5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★主板集成模块</w:t>
            </w:r>
          </w:p>
        </w:tc>
        <w:tc>
          <w:tcPr>
            <w:tcW w:w="1296" w:type="dxa"/>
            <w:tcBorders>
              <w:top w:val="nil"/>
              <w:left w:val="nil"/>
              <w:bottom w:val="single" w:sz="4" w:space="0" w:color="auto"/>
              <w:right w:val="single" w:sz="4" w:space="0" w:color="auto"/>
            </w:tcBorders>
            <w:vAlign w:val="center"/>
          </w:tcPr>
          <w:p w14:paraId="182747B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5F7E3C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EC39D61" w14:textId="77777777">
        <w:trPr>
          <w:jc w:val="center"/>
        </w:trPr>
        <w:tc>
          <w:tcPr>
            <w:tcW w:w="696" w:type="dxa"/>
            <w:tcBorders>
              <w:top w:val="nil"/>
              <w:left w:val="single" w:sz="4" w:space="0" w:color="auto"/>
              <w:bottom w:val="single" w:sz="4" w:space="0" w:color="auto"/>
              <w:right w:val="single" w:sz="4" w:space="0" w:color="auto"/>
            </w:tcBorders>
            <w:vAlign w:val="center"/>
          </w:tcPr>
          <w:p w14:paraId="2568972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6</w:t>
            </w:r>
          </w:p>
        </w:tc>
        <w:tc>
          <w:tcPr>
            <w:tcW w:w="1176" w:type="dxa"/>
            <w:tcBorders>
              <w:top w:val="nil"/>
              <w:left w:val="nil"/>
              <w:bottom w:val="single" w:sz="4" w:space="0" w:color="auto"/>
              <w:right w:val="single" w:sz="4" w:space="0" w:color="auto"/>
            </w:tcBorders>
            <w:vAlign w:val="center"/>
          </w:tcPr>
          <w:p w14:paraId="387AABC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551CB327"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911D268"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★主板支持的CPU和内存情况</w:t>
            </w:r>
          </w:p>
        </w:tc>
        <w:tc>
          <w:tcPr>
            <w:tcW w:w="1296" w:type="dxa"/>
            <w:tcBorders>
              <w:top w:val="nil"/>
              <w:left w:val="nil"/>
              <w:bottom w:val="single" w:sz="4" w:space="0" w:color="auto"/>
              <w:right w:val="single" w:sz="4" w:space="0" w:color="auto"/>
            </w:tcBorders>
            <w:vAlign w:val="center"/>
          </w:tcPr>
          <w:p w14:paraId="4BC1C78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411826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1颗海光C86-3G 3350 处理器，2个DDR4内存</w:t>
            </w:r>
          </w:p>
        </w:tc>
      </w:tr>
      <w:tr w:rsidR="0099416C" w14:paraId="49193BCF" w14:textId="77777777">
        <w:trPr>
          <w:jc w:val="center"/>
        </w:trPr>
        <w:tc>
          <w:tcPr>
            <w:tcW w:w="696" w:type="dxa"/>
            <w:tcBorders>
              <w:top w:val="nil"/>
              <w:left w:val="single" w:sz="4" w:space="0" w:color="auto"/>
              <w:bottom w:val="single" w:sz="4" w:space="0" w:color="auto"/>
              <w:right w:val="single" w:sz="4" w:space="0" w:color="auto"/>
            </w:tcBorders>
            <w:vAlign w:val="center"/>
          </w:tcPr>
          <w:p w14:paraId="0179596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7</w:t>
            </w:r>
          </w:p>
        </w:tc>
        <w:tc>
          <w:tcPr>
            <w:tcW w:w="1176" w:type="dxa"/>
            <w:tcBorders>
              <w:top w:val="nil"/>
              <w:left w:val="nil"/>
              <w:bottom w:val="single" w:sz="4" w:space="0" w:color="auto"/>
              <w:right w:val="single" w:sz="4" w:space="0" w:color="auto"/>
            </w:tcBorders>
            <w:vAlign w:val="center"/>
          </w:tcPr>
          <w:p w14:paraId="27684D2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67642DCD"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93E0102"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主板内置PCIe插槽数量</w:t>
            </w:r>
          </w:p>
        </w:tc>
        <w:tc>
          <w:tcPr>
            <w:tcW w:w="1296" w:type="dxa"/>
            <w:tcBorders>
              <w:top w:val="nil"/>
              <w:left w:val="nil"/>
              <w:bottom w:val="single" w:sz="4" w:space="0" w:color="auto"/>
              <w:right w:val="single" w:sz="4" w:space="0" w:color="auto"/>
            </w:tcBorders>
            <w:vAlign w:val="center"/>
          </w:tcPr>
          <w:p w14:paraId="2AB9585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37E8DF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主板提供PCIe 插槽数量不少于3个，1个PCIe x16，1个PCIe x8，1个PCIe x1扩展槽</w:t>
            </w:r>
          </w:p>
        </w:tc>
      </w:tr>
      <w:tr w:rsidR="0099416C" w14:paraId="7B64CC50" w14:textId="77777777">
        <w:trPr>
          <w:jc w:val="center"/>
        </w:trPr>
        <w:tc>
          <w:tcPr>
            <w:tcW w:w="696" w:type="dxa"/>
            <w:tcBorders>
              <w:top w:val="nil"/>
              <w:left w:val="single" w:sz="4" w:space="0" w:color="auto"/>
              <w:bottom w:val="single" w:sz="4" w:space="0" w:color="auto"/>
              <w:right w:val="single" w:sz="4" w:space="0" w:color="auto"/>
            </w:tcBorders>
            <w:vAlign w:val="center"/>
          </w:tcPr>
          <w:p w14:paraId="6818506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8</w:t>
            </w:r>
          </w:p>
        </w:tc>
        <w:tc>
          <w:tcPr>
            <w:tcW w:w="1176" w:type="dxa"/>
            <w:tcBorders>
              <w:top w:val="nil"/>
              <w:left w:val="nil"/>
              <w:bottom w:val="single" w:sz="4" w:space="0" w:color="auto"/>
              <w:right w:val="single" w:sz="4" w:space="0" w:color="auto"/>
            </w:tcBorders>
            <w:vAlign w:val="center"/>
          </w:tcPr>
          <w:p w14:paraId="07D2A32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36CA713A"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F66984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特殊孔位及接口</w:t>
            </w:r>
          </w:p>
        </w:tc>
        <w:tc>
          <w:tcPr>
            <w:tcW w:w="1296" w:type="dxa"/>
            <w:tcBorders>
              <w:top w:val="nil"/>
              <w:left w:val="nil"/>
              <w:bottom w:val="single" w:sz="4" w:space="0" w:color="auto"/>
              <w:right w:val="single" w:sz="4" w:space="0" w:color="auto"/>
            </w:tcBorders>
            <w:vAlign w:val="center"/>
          </w:tcPr>
          <w:p w14:paraId="6DECF6A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6BFE945"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C2E6118" w14:textId="77777777">
        <w:trPr>
          <w:jc w:val="center"/>
        </w:trPr>
        <w:tc>
          <w:tcPr>
            <w:tcW w:w="696" w:type="dxa"/>
            <w:tcBorders>
              <w:top w:val="nil"/>
              <w:left w:val="single" w:sz="4" w:space="0" w:color="auto"/>
              <w:bottom w:val="single" w:sz="4" w:space="0" w:color="auto"/>
              <w:right w:val="single" w:sz="4" w:space="0" w:color="auto"/>
            </w:tcBorders>
            <w:vAlign w:val="center"/>
          </w:tcPr>
          <w:p w14:paraId="64FF078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9</w:t>
            </w:r>
          </w:p>
        </w:tc>
        <w:tc>
          <w:tcPr>
            <w:tcW w:w="1176" w:type="dxa"/>
            <w:tcBorders>
              <w:top w:val="nil"/>
              <w:left w:val="nil"/>
              <w:bottom w:val="single" w:sz="4" w:space="0" w:color="auto"/>
              <w:right w:val="single" w:sz="4" w:space="0" w:color="auto"/>
            </w:tcBorders>
            <w:vAlign w:val="center"/>
          </w:tcPr>
          <w:p w14:paraId="26CFD62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0E584EE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CD86DA7"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★主板其他内置接口</w:t>
            </w:r>
          </w:p>
        </w:tc>
        <w:tc>
          <w:tcPr>
            <w:tcW w:w="1296" w:type="dxa"/>
            <w:tcBorders>
              <w:top w:val="nil"/>
              <w:left w:val="nil"/>
              <w:bottom w:val="single" w:sz="4" w:space="0" w:color="auto"/>
              <w:right w:val="single" w:sz="4" w:space="0" w:color="auto"/>
            </w:tcBorders>
            <w:vAlign w:val="center"/>
          </w:tcPr>
          <w:p w14:paraId="45F3892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AE206D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≥1个M.2 SSD接口</w:t>
            </w:r>
            <w:r>
              <w:rPr>
                <w:rFonts w:ascii="等线" w:eastAsia="等线" w:hAnsi="宋体" w:cs="宋体" w:hint="eastAsia"/>
                <w:kern w:val="0"/>
                <w:sz w:val="18"/>
              </w:rPr>
              <w:br/>
              <w:t>≥3个SATA3.0接口</w:t>
            </w:r>
            <w:r>
              <w:rPr>
                <w:rFonts w:ascii="等线" w:eastAsia="等线" w:hAnsi="宋体" w:cs="宋体" w:hint="eastAsia"/>
                <w:kern w:val="0"/>
                <w:sz w:val="18"/>
              </w:rPr>
              <w:br/>
              <w:t>≥8个USB接口（其中前置≥4个USB 3.0接口，后置≥4个USB 3.0接口）</w:t>
            </w:r>
          </w:p>
        </w:tc>
      </w:tr>
      <w:tr w:rsidR="0099416C" w14:paraId="78ADC883" w14:textId="77777777">
        <w:trPr>
          <w:jc w:val="center"/>
        </w:trPr>
        <w:tc>
          <w:tcPr>
            <w:tcW w:w="696" w:type="dxa"/>
            <w:tcBorders>
              <w:top w:val="nil"/>
              <w:left w:val="single" w:sz="4" w:space="0" w:color="auto"/>
              <w:bottom w:val="single" w:sz="4" w:space="0" w:color="auto"/>
              <w:right w:val="single" w:sz="4" w:space="0" w:color="auto"/>
            </w:tcBorders>
            <w:vAlign w:val="center"/>
          </w:tcPr>
          <w:p w14:paraId="5A4FA58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10</w:t>
            </w:r>
          </w:p>
        </w:tc>
        <w:tc>
          <w:tcPr>
            <w:tcW w:w="1176" w:type="dxa"/>
            <w:tcBorders>
              <w:top w:val="nil"/>
              <w:left w:val="nil"/>
              <w:bottom w:val="single" w:sz="4" w:space="0" w:color="auto"/>
              <w:right w:val="single" w:sz="4" w:space="0" w:color="auto"/>
            </w:tcBorders>
            <w:vAlign w:val="center"/>
          </w:tcPr>
          <w:p w14:paraId="3C8DA3F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20D789CE"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7CE663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★单内存插槽最大可支持容量（</w:t>
            </w:r>
            <w:proofErr w:type="gramStart"/>
            <w:r>
              <w:rPr>
                <w:rFonts w:ascii="等线" w:eastAsia="等线" w:hAnsi="等线" w:cs="宋体" w:hint="eastAsia"/>
                <w:kern w:val="0"/>
                <w:sz w:val="18"/>
                <w:szCs w:val="18"/>
              </w:rPr>
              <w:t>板载内存</w:t>
            </w:r>
            <w:proofErr w:type="gramEnd"/>
            <w:r>
              <w:rPr>
                <w:rFonts w:ascii="等线" w:eastAsia="等线" w:hAnsi="等线" w:cs="宋体" w:hint="eastAsia"/>
                <w:kern w:val="0"/>
                <w:sz w:val="18"/>
                <w:szCs w:val="18"/>
              </w:rPr>
              <w:t>不限定）</w:t>
            </w:r>
          </w:p>
        </w:tc>
        <w:tc>
          <w:tcPr>
            <w:tcW w:w="1296" w:type="dxa"/>
            <w:tcBorders>
              <w:top w:val="nil"/>
              <w:left w:val="nil"/>
              <w:bottom w:val="single" w:sz="4" w:space="0" w:color="auto"/>
              <w:right w:val="single" w:sz="4" w:space="0" w:color="auto"/>
            </w:tcBorders>
            <w:vAlign w:val="center"/>
          </w:tcPr>
          <w:p w14:paraId="1434700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3AB97AE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≥16GB</w:t>
            </w:r>
          </w:p>
        </w:tc>
      </w:tr>
      <w:tr w:rsidR="0099416C" w14:paraId="7E5CC0C1" w14:textId="77777777">
        <w:trPr>
          <w:jc w:val="center"/>
        </w:trPr>
        <w:tc>
          <w:tcPr>
            <w:tcW w:w="696" w:type="dxa"/>
            <w:tcBorders>
              <w:top w:val="nil"/>
              <w:left w:val="single" w:sz="4" w:space="0" w:color="auto"/>
              <w:bottom w:val="single" w:sz="4" w:space="0" w:color="auto"/>
              <w:right w:val="single" w:sz="4" w:space="0" w:color="auto"/>
            </w:tcBorders>
            <w:vAlign w:val="center"/>
          </w:tcPr>
          <w:p w14:paraId="3DF2317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11</w:t>
            </w:r>
          </w:p>
        </w:tc>
        <w:tc>
          <w:tcPr>
            <w:tcW w:w="1176" w:type="dxa"/>
            <w:tcBorders>
              <w:top w:val="nil"/>
              <w:left w:val="nil"/>
              <w:bottom w:val="single" w:sz="4" w:space="0" w:color="auto"/>
              <w:right w:val="single" w:sz="4" w:space="0" w:color="auto"/>
            </w:tcBorders>
            <w:vAlign w:val="center"/>
          </w:tcPr>
          <w:p w14:paraId="0F5F8C9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5FA1AD89"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88B4672"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★内存插槽满配时提供的最高内存总容量</w:t>
            </w:r>
          </w:p>
        </w:tc>
        <w:tc>
          <w:tcPr>
            <w:tcW w:w="1296" w:type="dxa"/>
            <w:tcBorders>
              <w:top w:val="nil"/>
              <w:left w:val="nil"/>
              <w:bottom w:val="single" w:sz="4" w:space="0" w:color="auto"/>
              <w:right w:val="single" w:sz="4" w:space="0" w:color="auto"/>
            </w:tcBorders>
            <w:vAlign w:val="center"/>
          </w:tcPr>
          <w:p w14:paraId="721A6FE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7B44181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≥32GB</w:t>
            </w:r>
          </w:p>
        </w:tc>
      </w:tr>
      <w:tr w:rsidR="0099416C" w14:paraId="673C07C6" w14:textId="77777777">
        <w:trPr>
          <w:jc w:val="center"/>
        </w:trPr>
        <w:tc>
          <w:tcPr>
            <w:tcW w:w="696" w:type="dxa"/>
            <w:tcBorders>
              <w:top w:val="nil"/>
              <w:left w:val="single" w:sz="4" w:space="0" w:color="auto"/>
              <w:bottom w:val="single" w:sz="4" w:space="0" w:color="auto"/>
              <w:right w:val="single" w:sz="4" w:space="0" w:color="auto"/>
            </w:tcBorders>
            <w:vAlign w:val="center"/>
          </w:tcPr>
          <w:p w14:paraId="475BB84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12</w:t>
            </w:r>
          </w:p>
        </w:tc>
        <w:tc>
          <w:tcPr>
            <w:tcW w:w="1176" w:type="dxa"/>
            <w:tcBorders>
              <w:top w:val="nil"/>
              <w:left w:val="nil"/>
              <w:bottom w:val="single" w:sz="4" w:space="0" w:color="auto"/>
              <w:right w:val="single" w:sz="4" w:space="0" w:color="auto"/>
            </w:tcBorders>
            <w:vAlign w:val="center"/>
          </w:tcPr>
          <w:p w14:paraId="24BA5C7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auto"/>
              <w:right w:val="single" w:sz="4" w:space="0" w:color="auto"/>
            </w:tcBorders>
            <w:vAlign w:val="center"/>
          </w:tcPr>
          <w:p w14:paraId="1C7AB3D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存储设备规格</w:t>
            </w:r>
          </w:p>
        </w:tc>
        <w:tc>
          <w:tcPr>
            <w:tcW w:w="1355" w:type="dxa"/>
            <w:tcBorders>
              <w:top w:val="nil"/>
              <w:left w:val="nil"/>
              <w:bottom w:val="single" w:sz="4" w:space="0" w:color="auto"/>
              <w:right w:val="single" w:sz="4" w:space="0" w:color="auto"/>
            </w:tcBorders>
            <w:vAlign w:val="center"/>
          </w:tcPr>
          <w:p w14:paraId="2A526B8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★固态盘数量</w:t>
            </w:r>
          </w:p>
        </w:tc>
        <w:tc>
          <w:tcPr>
            <w:tcW w:w="1296" w:type="dxa"/>
            <w:tcBorders>
              <w:top w:val="nil"/>
              <w:left w:val="nil"/>
              <w:bottom w:val="single" w:sz="4" w:space="0" w:color="auto"/>
              <w:right w:val="single" w:sz="4" w:space="0" w:color="auto"/>
            </w:tcBorders>
            <w:vAlign w:val="center"/>
          </w:tcPr>
          <w:p w14:paraId="36F37F1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65EA065"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 xml:space="preserve">≥1 </w:t>
            </w:r>
            <w:proofErr w:type="gramStart"/>
            <w:r>
              <w:rPr>
                <w:rFonts w:ascii="等线" w:eastAsia="等线" w:hAnsi="宋体" w:cs="宋体" w:hint="eastAsia"/>
                <w:kern w:val="0"/>
                <w:sz w:val="18"/>
              </w:rPr>
              <w:t>个</w:t>
            </w:r>
            <w:proofErr w:type="gramEnd"/>
          </w:p>
        </w:tc>
      </w:tr>
      <w:tr w:rsidR="0099416C" w14:paraId="32B66C5D" w14:textId="77777777">
        <w:trPr>
          <w:jc w:val="center"/>
        </w:trPr>
        <w:tc>
          <w:tcPr>
            <w:tcW w:w="696" w:type="dxa"/>
            <w:tcBorders>
              <w:top w:val="nil"/>
              <w:left w:val="single" w:sz="4" w:space="0" w:color="auto"/>
              <w:bottom w:val="single" w:sz="4" w:space="0" w:color="auto"/>
              <w:right w:val="single" w:sz="4" w:space="0" w:color="auto"/>
            </w:tcBorders>
            <w:vAlign w:val="center"/>
          </w:tcPr>
          <w:p w14:paraId="050322E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13</w:t>
            </w:r>
          </w:p>
        </w:tc>
        <w:tc>
          <w:tcPr>
            <w:tcW w:w="1176" w:type="dxa"/>
            <w:tcBorders>
              <w:top w:val="nil"/>
              <w:left w:val="nil"/>
              <w:bottom w:val="single" w:sz="4" w:space="0" w:color="auto"/>
              <w:right w:val="single" w:sz="4" w:space="0" w:color="auto"/>
            </w:tcBorders>
            <w:vAlign w:val="center"/>
          </w:tcPr>
          <w:p w14:paraId="645EC7F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23294218"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0D9488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★固态存储容量</w:t>
            </w:r>
          </w:p>
        </w:tc>
        <w:tc>
          <w:tcPr>
            <w:tcW w:w="1296" w:type="dxa"/>
            <w:tcBorders>
              <w:top w:val="nil"/>
              <w:left w:val="nil"/>
              <w:bottom w:val="single" w:sz="4" w:space="0" w:color="auto"/>
              <w:right w:val="single" w:sz="4" w:space="0" w:color="auto"/>
            </w:tcBorders>
            <w:vAlign w:val="center"/>
          </w:tcPr>
          <w:p w14:paraId="2ABFD9D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1D1466B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≥512GB</w:t>
            </w:r>
          </w:p>
        </w:tc>
      </w:tr>
      <w:tr w:rsidR="0099416C" w14:paraId="7F690072" w14:textId="77777777">
        <w:trPr>
          <w:jc w:val="center"/>
        </w:trPr>
        <w:tc>
          <w:tcPr>
            <w:tcW w:w="696" w:type="dxa"/>
            <w:tcBorders>
              <w:top w:val="nil"/>
              <w:left w:val="single" w:sz="4" w:space="0" w:color="auto"/>
              <w:bottom w:val="single" w:sz="4" w:space="0" w:color="auto"/>
              <w:right w:val="single" w:sz="4" w:space="0" w:color="auto"/>
            </w:tcBorders>
            <w:vAlign w:val="center"/>
          </w:tcPr>
          <w:p w14:paraId="1B680C1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14</w:t>
            </w:r>
          </w:p>
        </w:tc>
        <w:tc>
          <w:tcPr>
            <w:tcW w:w="1176" w:type="dxa"/>
            <w:tcBorders>
              <w:top w:val="nil"/>
              <w:left w:val="nil"/>
              <w:bottom w:val="single" w:sz="4" w:space="0" w:color="auto"/>
              <w:right w:val="single" w:sz="4" w:space="0" w:color="auto"/>
            </w:tcBorders>
            <w:vAlign w:val="center"/>
          </w:tcPr>
          <w:p w14:paraId="01A5419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3BD2DF0B"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3C3714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★机械硬盘数量</w:t>
            </w:r>
          </w:p>
        </w:tc>
        <w:tc>
          <w:tcPr>
            <w:tcW w:w="1296" w:type="dxa"/>
            <w:tcBorders>
              <w:top w:val="nil"/>
              <w:left w:val="nil"/>
              <w:bottom w:val="single" w:sz="4" w:space="0" w:color="auto"/>
              <w:right w:val="single" w:sz="4" w:space="0" w:color="auto"/>
            </w:tcBorders>
            <w:vAlign w:val="center"/>
          </w:tcPr>
          <w:p w14:paraId="1BDD173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BD181B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7C45138" w14:textId="77777777">
        <w:trPr>
          <w:jc w:val="center"/>
        </w:trPr>
        <w:tc>
          <w:tcPr>
            <w:tcW w:w="696" w:type="dxa"/>
            <w:tcBorders>
              <w:top w:val="nil"/>
              <w:left w:val="single" w:sz="4" w:space="0" w:color="auto"/>
              <w:bottom w:val="single" w:sz="4" w:space="0" w:color="auto"/>
              <w:right w:val="single" w:sz="4" w:space="0" w:color="auto"/>
            </w:tcBorders>
            <w:vAlign w:val="center"/>
          </w:tcPr>
          <w:p w14:paraId="7A43088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15</w:t>
            </w:r>
          </w:p>
        </w:tc>
        <w:tc>
          <w:tcPr>
            <w:tcW w:w="1176" w:type="dxa"/>
            <w:tcBorders>
              <w:top w:val="nil"/>
              <w:left w:val="nil"/>
              <w:bottom w:val="single" w:sz="4" w:space="0" w:color="auto"/>
              <w:right w:val="single" w:sz="4" w:space="0" w:color="auto"/>
            </w:tcBorders>
            <w:vAlign w:val="center"/>
          </w:tcPr>
          <w:p w14:paraId="78AA16B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3035C924"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A72242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★机械硬盘总容量</w:t>
            </w:r>
          </w:p>
        </w:tc>
        <w:tc>
          <w:tcPr>
            <w:tcW w:w="1296" w:type="dxa"/>
            <w:tcBorders>
              <w:top w:val="nil"/>
              <w:left w:val="nil"/>
              <w:bottom w:val="single" w:sz="4" w:space="0" w:color="auto"/>
              <w:right w:val="single" w:sz="4" w:space="0" w:color="auto"/>
            </w:tcBorders>
            <w:vAlign w:val="center"/>
          </w:tcPr>
          <w:p w14:paraId="27E196E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1465FDB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F75CC9F" w14:textId="77777777">
        <w:trPr>
          <w:jc w:val="center"/>
        </w:trPr>
        <w:tc>
          <w:tcPr>
            <w:tcW w:w="696" w:type="dxa"/>
            <w:tcBorders>
              <w:top w:val="nil"/>
              <w:left w:val="single" w:sz="4" w:space="0" w:color="auto"/>
              <w:bottom w:val="single" w:sz="4" w:space="0" w:color="auto"/>
              <w:right w:val="single" w:sz="4" w:space="0" w:color="auto"/>
            </w:tcBorders>
            <w:vAlign w:val="center"/>
          </w:tcPr>
          <w:p w14:paraId="316C9A1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16</w:t>
            </w:r>
          </w:p>
        </w:tc>
        <w:tc>
          <w:tcPr>
            <w:tcW w:w="1176" w:type="dxa"/>
            <w:tcBorders>
              <w:top w:val="nil"/>
              <w:left w:val="nil"/>
              <w:bottom w:val="single" w:sz="4" w:space="0" w:color="auto"/>
              <w:right w:val="single" w:sz="4" w:space="0" w:color="auto"/>
            </w:tcBorders>
            <w:vAlign w:val="center"/>
          </w:tcPr>
          <w:p w14:paraId="2E60993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4AE358B4"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ECEDD4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★机械硬盘转速</w:t>
            </w:r>
          </w:p>
        </w:tc>
        <w:tc>
          <w:tcPr>
            <w:tcW w:w="1296" w:type="dxa"/>
            <w:tcBorders>
              <w:top w:val="nil"/>
              <w:left w:val="nil"/>
              <w:bottom w:val="single" w:sz="4" w:space="0" w:color="auto"/>
              <w:right w:val="single" w:sz="4" w:space="0" w:color="auto"/>
            </w:tcBorders>
            <w:vAlign w:val="center"/>
          </w:tcPr>
          <w:p w14:paraId="310C28F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3A8B5CD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9BC7196" w14:textId="77777777">
        <w:trPr>
          <w:jc w:val="center"/>
        </w:trPr>
        <w:tc>
          <w:tcPr>
            <w:tcW w:w="696" w:type="dxa"/>
            <w:tcBorders>
              <w:top w:val="nil"/>
              <w:left w:val="single" w:sz="4" w:space="0" w:color="auto"/>
              <w:bottom w:val="single" w:sz="4" w:space="0" w:color="auto"/>
              <w:right w:val="single" w:sz="4" w:space="0" w:color="auto"/>
            </w:tcBorders>
            <w:vAlign w:val="center"/>
          </w:tcPr>
          <w:p w14:paraId="3537B6C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17</w:t>
            </w:r>
          </w:p>
        </w:tc>
        <w:tc>
          <w:tcPr>
            <w:tcW w:w="1176" w:type="dxa"/>
            <w:tcBorders>
              <w:top w:val="nil"/>
              <w:left w:val="nil"/>
              <w:bottom w:val="single" w:sz="4" w:space="0" w:color="auto"/>
              <w:right w:val="single" w:sz="4" w:space="0" w:color="auto"/>
            </w:tcBorders>
            <w:vAlign w:val="center"/>
          </w:tcPr>
          <w:p w14:paraId="356C6B1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1B54B63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BDFD8B7"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机械硬盘接口协议</w:t>
            </w:r>
          </w:p>
        </w:tc>
        <w:tc>
          <w:tcPr>
            <w:tcW w:w="1296" w:type="dxa"/>
            <w:tcBorders>
              <w:top w:val="nil"/>
              <w:left w:val="nil"/>
              <w:bottom w:val="single" w:sz="4" w:space="0" w:color="auto"/>
              <w:right w:val="single" w:sz="4" w:space="0" w:color="auto"/>
            </w:tcBorders>
            <w:vAlign w:val="center"/>
          </w:tcPr>
          <w:p w14:paraId="7589B1C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E77170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FE0C20E" w14:textId="77777777">
        <w:trPr>
          <w:jc w:val="center"/>
        </w:trPr>
        <w:tc>
          <w:tcPr>
            <w:tcW w:w="696" w:type="dxa"/>
            <w:tcBorders>
              <w:top w:val="nil"/>
              <w:left w:val="single" w:sz="4" w:space="0" w:color="auto"/>
              <w:bottom w:val="single" w:sz="4" w:space="0" w:color="auto"/>
              <w:right w:val="single" w:sz="4" w:space="0" w:color="auto"/>
            </w:tcBorders>
            <w:vAlign w:val="center"/>
          </w:tcPr>
          <w:p w14:paraId="4D5E913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18</w:t>
            </w:r>
          </w:p>
        </w:tc>
        <w:tc>
          <w:tcPr>
            <w:tcW w:w="1176" w:type="dxa"/>
            <w:tcBorders>
              <w:top w:val="nil"/>
              <w:left w:val="nil"/>
              <w:bottom w:val="single" w:sz="4" w:space="0" w:color="auto"/>
              <w:right w:val="single" w:sz="4" w:space="0" w:color="auto"/>
            </w:tcBorders>
            <w:vAlign w:val="center"/>
          </w:tcPr>
          <w:p w14:paraId="3FF5991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4BFDC97D"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2278F9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★机械硬盘形态</w:t>
            </w:r>
          </w:p>
        </w:tc>
        <w:tc>
          <w:tcPr>
            <w:tcW w:w="1296" w:type="dxa"/>
            <w:tcBorders>
              <w:top w:val="nil"/>
              <w:left w:val="nil"/>
              <w:bottom w:val="single" w:sz="4" w:space="0" w:color="auto"/>
              <w:right w:val="single" w:sz="4" w:space="0" w:color="auto"/>
            </w:tcBorders>
            <w:vAlign w:val="center"/>
          </w:tcPr>
          <w:p w14:paraId="22BD2D4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E7F2CA6"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CD80A7E" w14:textId="77777777">
        <w:trPr>
          <w:jc w:val="center"/>
        </w:trPr>
        <w:tc>
          <w:tcPr>
            <w:tcW w:w="696" w:type="dxa"/>
            <w:tcBorders>
              <w:top w:val="nil"/>
              <w:left w:val="single" w:sz="4" w:space="0" w:color="auto"/>
              <w:bottom w:val="single" w:sz="4" w:space="0" w:color="auto"/>
              <w:right w:val="single" w:sz="4" w:space="0" w:color="auto"/>
            </w:tcBorders>
            <w:vAlign w:val="center"/>
          </w:tcPr>
          <w:p w14:paraId="6C81868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19</w:t>
            </w:r>
          </w:p>
        </w:tc>
        <w:tc>
          <w:tcPr>
            <w:tcW w:w="1176" w:type="dxa"/>
            <w:tcBorders>
              <w:top w:val="nil"/>
              <w:left w:val="nil"/>
              <w:bottom w:val="single" w:sz="4" w:space="0" w:color="auto"/>
              <w:right w:val="single" w:sz="4" w:space="0" w:color="auto"/>
            </w:tcBorders>
            <w:vAlign w:val="center"/>
          </w:tcPr>
          <w:p w14:paraId="4013A59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4CC56282"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B60F35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固态存储接口协议</w:t>
            </w:r>
          </w:p>
        </w:tc>
        <w:tc>
          <w:tcPr>
            <w:tcW w:w="1296" w:type="dxa"/>
            <w:tcBorders>
              <w:top w:val="nil"/>
              <w:left w:val="nil"/>
              <w:bottom w:val="single" w:sz="4" w:space="0" w:color="auto"/>
              <w:right w:val="single" w:sz="4" w:space="0" w:color="auto"/>
            </w:tcBorders>
            <w:vAlign w:val="center"/>
          </w:tcPr>
          <w:p w14:paraId="6164097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5CC61FD"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SATA/</w:t>
            </w:r>
            <w:proofErr w:type="spellStart"/>
            <w:r>
              <w:rPr>
                <w:rFonts w:ascii="等线" w:eastAsia="等线" w:hAnsi="宋体" w:cs="宋体" w:hint="eastAsia"/>
                <w:kern w:val="0"/>
                <w:sz w:val="18"/>
              </w:rPr>
              <w:t>PCIe</w:t>
            </w:r>
            <w:proofErr w:type="spellEnd"/>
            <w:r>
              <w:rPr>
                <w:rFonts w:ascii="等线" w:eastAsia="等线" w:hAnsi="宋体" w:cs="宋体" w:hint="eastAsia"/>
                <w:kern w:val="0"/>
                <w:sz w:val="18"/>
              </w:rPr>
              <w:t>/</w:t>
            </w:r>
            <w:proofErr w:type="spellStart"/>
            <w:r>
              <w:rPr>
                <w:rFonts w:ascii="等线" w:eastAsia="等线" w:hAnsi="宋体" w:cs="宋体" w:hint="eastAsia"/>
                <w:kern w:val="0"/>
                <w:sz w:val="18"/>
              </w:rPr>
              <w:t>NVMe</w:t>
            </w:r>
            <w:proofErr w:type="spellEnd"/>
            <w:r>
              <w:rPr>
                <w:rFonts w:ascii="等线" w:eastAsia="等线" w:hAnsi="宋体" w:cs="宋体" w:hint="eastAsia"/>
                <w:kern w:val="0"/>
                <w:sz w:val="18"/>
              </w:rPr>
              <w:t xml:space="preserve"> 等类型接口协议</w:t>
            </w:r>
          </w:p>
        </w:tc>
      </w:tr>
      <w:tr w:rsidR="0099416C" w14:paraId="0C1FB70E" w14:textId="77777777">
        <w:trPr>
          <w:jc w:val="center"/>
        </w:trPr>
        <w:tc>
          <w:tcPr>
            <w:tcW w:w="696" w:type="dxa"/>
            <w:tcBorders>
              <w:top w:val="nil"/>
              <w:left w:val="single" w:sz="4" w:space="0" w:color="auto"/>
              <w:bottom w:val="single" w:sz="4" w:space="0" w:color="auto"/>
              <w:right w:val="single" w:sz="4" w:space="0" w:color="auto"/>
            </w:tcBorders>
            <w:vAlign w:val="center"/>
          </w:tcPr>
          <w:p w14:paraId="2717469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20</w:t>
            </w:r>
          </w:p>
        </w:tc>
        <w:tc>
          <w:tcPr>
            <w:tcW w:w="1176" w:type="dxa"/>
            <w:tcBorders>
              <w:top w:val="nil"/>
              <w:left w:val="nil"/>
              <w:bottom w:val="single" w:sz="4" w:space="0" w:color="auto"/>
              <w:right w:val="single" w:sz="4" w:space="0" w:color="auto"/>
            </w:tcBorders>
            <w:vAlign w:val="center"/>
          </w:tcPr>
          <w:p w14:paraId="42FCA96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71FBF9B5"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AA7896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★固态存储形态</w:t>
            </w:r>
          </w:p>
        </w:tc>
        <w:tc>
          <w:tcPr>
            <w:tcW w:w="1296" w:type="dxa"/>
            <w:tcBorders>
              <w:top w:val="nil"/>
              <w:left w:val="nil"/>
              <w:bottom w:val="single" w:sz="4" w:space="0" w:color="auto"/>
              <w:right w:val="single" w:sz="4" w:space="0" w:color="auto"/>
            </w:tcBorders>
            <w:vAlign w:val="center"/>
          </w:tcPr>
          <w:p w14:paraId="384FA0A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1D38EF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采用插卡或</w:t>
            </w:r>
            <w:proofErr w:type="gramStart"/>
            <w:r>
              <w:rPr>
                <w:rFonts w:ascii="等线" w:eastAsia="等线" w:hAnsi="宋体" w:cs="宋体" w:hint="eastAsia"/>
                <w:kern w:val="0"/>
                <w:sz w:val="18"/>
              </w:rPr>
              <w:t>板载等</w:t>
            </w:r>
            <w:proofErr w:type="gramEnd"/>
            <w:r>
              <w:rPr>
                <w:rFonts w:ascii="等线" w:eastAsia="等线" w:hAnsi="宋体" w:cs="宋体" w:hint="eastAsia"/>
                <w:kern w:val="0"/>
                <w:sz w:val="18"/>
              </w:rPr>
              <w:t>形态，可选用符合M.2 或 2.5 寸 SATA 或 mSATA 等标准的插卡形态</w:t>
            </w:r>
          </w:p>
        </w:tc>
      </w:tr>
      <w:tr w:rsidR="0099416C" w14:paraId="513433EE" w14:textId="77777777">
        <w:trPr>
          <w:jc w:val="center"/>
        </w:trPr>
        <w:tc>
          <w:tcPr>
            <w:tcW w:w="696" w:type="dxa"/>
            <w:tcBorders>
              <w:top w:val="nil"/>
              <w:left w:val="single" w:sz="4" w:space="0" w:color="auto"/>
              <w:bottom w:val="single" w:sz="4" w:space="0" w:color="auto"/>
              <w:right w:val="single" w:sz="4" w:space="0" w:color="auto"/>
            </w:tcBorders>
            <w:vAlign w:val="center"/>
          </w:tcPr>
          <w:p w14:paraId="37BE3F1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21</w:t>
            </w:r>
          </w:p>
        </w:tc>
        <w:tc>
          <w:tcPr>
            <w:tcW w:w="1176" w:type="dxa"/>
            <w:tcBorders>
              <w:top w:val="nil"/>
              <w:left w:val="nil"/>
              <w:bottom w:val="single" w:sz="4" w:space="0" w:color="auto"/>
              <w:right w:val="single" w:sz="4" w:space="0" w:color="auto"/>
            </w:tcBorders>
            <w:vAlign w:val="center"/>
          </w:tcPr>
          <w:p w14:paraId="18875F9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1C6B4F4B"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BCDBA80"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存储设备</w:t>
            </w:r>
            <w:proofErr w:type="gramStart"/>
            <w:r>
              <w:rPr>
                <w:rFonts w:ascii="等线" w:eastAsia="等线" w:hAnsi="等线" w:cs="宋体" w:hint="eastAsia"/>
                <w:kern w:val="0"/>
                <w:sz w:val="18"/>
                <w:szCs w:val="18"/>
              </w:rPr>
              <w:t>扩展盘位</w:t>
            </w:r>
            <w:proofErr w:type="gramEnd"/>
          </w:p>
        </w:tc>
        <w:tc>
          <w:tcPr>
            <w:tcW w:w="1296" w:type="dxa"/>
            <w:tcBorders>
              <w:top w:val="nil"/>
              <w:left w:val="nil"/>
              <w:bottom w:val="single" w:sz="4" w:space="0" w:color="auto"/>
              <w:right w:val="single" w:sz="4" w:space="0" w:color="auto"/>
            </w:tcBorders>
            <w:vAlign w:val="center"/>
          </w:tcPr>
          <w:p w14:paraId="7E789A8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3CE6CE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w:t>
            </w:r>
          </w:p>
        </w:tc>
      </w:tr>
      <w:tr w:rsidR="0099416C" w14:paraId="7E5A371F" w14:textId="77777777">
        <w:trPr>
          <w:jc w:val="center"/>
        </w:trPr>
        <w:tc>
          <w:tcPr>
            <w:tcW w:w="696" w:type="dxa"/>
            <w:tcBorders>
              <w:top w:val="nil"/>
              <w:left w:val="single" w:sz="4" w:space="0" w:color="auto"/>
              <w:bottom w:val="single" w:sz="4" w:space="0" w:color="auto"/>
              <w:right w:val="single" w:sz="4" w:space="0" w:color="auto"/>
            </w:tcBorders>
            <w:vAlign w:val="center"/>
          </w:tcPr>
          <w:p w14:paraId="5AB907D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22</w:t>
            </w:r>
          </w:p>
        </w:tc>
        <w:tc>
          <w:tcPr>
            <w:tcW w:w="1176" w:type="dxa"/>
            <w:tcBorders>
              <w:top w:val="nil"/>
              <w:left w:val="nil"/>
              <w:bottom w:val="single" w:sz="4" w:space="0" w:color="auto"/>
              <w:right w:val="single" w:sz="4" w:space="0" w:color="auto"/>
            </w:tcBorders>
            <w:vAlign w:val="center"/>
          </w:tcPr>
          <w:p w14:paraId="076F209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4D423E5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15F32C8"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★存储设备其他参数要求</w:t>
            </w:r>
          </w:p>
        </w:tc>
        <w:tc>
          <w:tcPr>
            <w:tcW w:w="1296" w:type="dxa"/>
            <w:tcBorders>
              <w:top w:val="nil"/>
              <w:left w:val="nil"/>
              <w:bottom w:val="single" w:sz="4" w:space="0" w:color="auto"/>
              <w:right w:val="single" w:sz="4" w:space="0" w:color="auto"/>
            </w:tcBorders>
            <w:vAlign w:val="center"/>
          </w:tcPr>
          <w:p w14:paraId="3C2BD09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7EDF197"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B21FE21" w14:textId="77777777">
        <w:trPr>
          <w:jc w:val="center"/>
        </w:trPr>
        <w:tc>
          <w:tcPr>
            <w:tcW w:w="696" w:type="dxa"/>
            <w:tcBorders>
              <w:top w:val="nil"/>
              <w:left w:val="single" w:sz="4" w:space="0" w:color="auto"/>
              <w:bottom w:val="single" w:sz="4" w:space="0" w:color="auto"/>
              <w:right w:val="single" w:sz="4" w:space="0" w:color="auto"/>
            </w:tcBorders>
            <w:vAlign w:val="center"/>
          </w:tcPr>
          <w:p w14:paraId="6601977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23</w:t>
            </w:r>
          </w:p>
        </w:tc>
        <w:tc>
          <w:tcPr>
            <w:tcW w:w="1176" w:type="dxa"/>
            <w:tcBorders>
              <w:top w:val="nil"/>
              <w:left w:val="nil"/>
              <w:bottom w:val="single" w:sz="4" w:space="0" w:color="auto"/>
              <w:right w:val="single" w:sz="4" w:space="0" w:color="auto"/>
            </w:tcBorders>
            <w:vAlign w:val="center"/>
          </w:tcPr>
          <w:p w14:paraId="661CD67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auto"/>
              <w:right w:val="single" w:sz="4" w:space="0" w:color="auto"/>
            </w:tcBorders>
            <w:vAlign w:val="center"/>
          </w:tcPr>
          <w:p w14:paraId="7B5DA24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显卡规格</w:t>
            </w:r>
          </w:p>
        </w:tc>
        <w:tc>
          <w:tcPr>
            <w:tcW w:w="1355" w:type="dxa"/>
            <w:tcBorders>
              <w:top w:val="nil"/>
              <w:left w:val="nil"/>
              <w:bottom w:val="single" w:sz="4" w:space="0" w:color="auto"/>
              <w:right w:val="single" w:sz="4" w:space="0" w:color="auto"/>
            </w:tcBorders>
            <w:vAlign w:val="center"/>
          </w:tcPr>
          <w:p w14:paraId="5228277B"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w:t>
            </w:r>
            <w:proofErr w:type="gramStart"/>
            <w:r>
              <w:rPr>
                <w:rFonts w:ascii="等线" w:eastAsia="等线" w:hAnsi="等线" w:cs="宋体" w:hint="eastAsia"/>
                <w:kern w:val="0"/>
                <w:sz w:val="18"/>
                <w:szCs w:val="18"/>
              </w:rPr>
              <w:t>卡类型</w:t>
            </w:r>
            <w:proofErr w:type="gramEnd"/>
          </w:p>
        </w:tc>
        <w:tc>
          <w:tcPr>
            <w:tcW w:w="1296" w:type="dxa"/>
            <w:tcBorders>
              <w:top w:val="nil"/>
              <w:left w:val="nil"/>
              <w:bottom w:val="single" w:sz="4" w:space="0" w:color="auto"/>
              <w:right w:val="single" w:sz="4" w:space="0" w:color="auto"/>
            </w:tcBorders>
            <w:vAlign w:val="center"/>
          </w:tcPr>
          <w:p w14:paraId="697F8CD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D4B41A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独立显卡</w:t>
            </w:r>
          </w:p>
        </w:tc>
      </w:tr>
      <w:tr w:rsidR="0099416C" w14:paraId="276745CC" w14:textId="77777777">
        <w:trPr>
          <w:jc w:val="center"/>
        </w:trPr>
        <w:tc>
          <w:tcPr>
            <w:tcW w:w="696" w:type="dxa"/>
            <w:tcBorders>
              <w:top w:val="nil"/>
              <w:left w:val="single" w:sz="4" w:space="0" w:color="auto"/>
              <w:bottom w:val="single" w:sz="4" w:space="0" w:color="auto"/>
              <w:right w:val="single" w:sz="4" w:space="0" w:color="auto"/>
            </w:tcBorders>
            <w:vAlign w:val="center"/>
          </w:tcPr>
          <w:p w14:paraId="521F11C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24</w:t>
            </w:r>
          </w:p>
        </w:tc>
        <w:tc>
          <w:tcPr>
            <w:tcW w:w="1176" w:type="dxa"/>
            <w:tcBorders>
              <w:top w:val="nil"/>
              <w:left w:val="nil"/>
              <w:bottom w:val="single" w:sz="4" w:space="0" w:color="auto"/>
              <w:right w:val="single" w:sz="4" w:space="0" w:color="auto"/>
            </w:tcBorders>
            <w:vAlign w:val="center"/>
          </w:tcPr>
          <w:p w14:paraId="0CF8E3D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4348A670"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525E48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★独立显</w:t>
            </w:r>
            <w:proofErr w:type="gramStart"/>
            <w:r>
              <w:rPr>
                <w:rFonts w:ascii="等线" w:eastAsia="等线" w:hAnsi="等线" w:cs="宋体" w:hint="eastAsia"/>
                <w:kern w:val="0"/>
                <w:sz w:val="18"/>
                <w:szCs w:val="18"/>
              </w:rPr>
              <w:t>卡显存类型</w:t>
            </w:r>
            <w:proofErr w:type="gramEnd"/>
          </w:p>
        </w:tc>
        <w:tc>
          <w:tcPr>
            <w:tcW w:w="1296" w:type="dxa"/>
            <w:tcBorders>
              <w:top w:val="nil"/>
              <w:left w:val="nil"/>
              <w:bottom w:val="single" w:sz="4" w:space="0" w:color="auto"/>
              <w:right w:val="single" w:sz="4" w:space="0" w:color="auto"/>
            </w:tcBorders>
            <w:vAlign w:val="center"/>
          </w:tcPr>
          <w:p w14:paraId="29BD516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EE8E35D"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配置独立显卡，显</w:t>
            </w:r>
            <w:proofErr w:type="gramStart"/>
            <w:r>
              <w:rPr>
                <w:rFonts w:ascii="等线" w:eastAsia="等线" w:hAnsi="宋体" w:cs="宋体" w:hint="eastAsia"/>
                <w:kern w:val="0"/>
                <w:sz w:val="18"/>
              </w:rPr>
              <w:t>存类型应</w:t>
            </w:r>
            <w:proofErr w:type="gramEnd"/>
            <w:r>
              <w:rPr>
                <w:rFonts w:ascii="等线" w:eastAsia="等线" w:hAnsi="宋体" w:cs="宋体" w:hint="eastAsia"/>
                <w:kern w:val="0"/>
                <w:sz w:val="18"/>
              </w:rPr>
              <w:t>为DDR3/DDR4/GDDR5/GDDR6/LPDDR4</w:t>
            </w:r>
          </w:p>
        </w:tc>
      </w:tr>
      <w:tr w:rsidR="0099416C" w14:paraId="1D93763A" w14:textId="77777777">
        <w:trPr>
          <w:jc w:val="center"/>
        </w:trPr>
        <w:tc>
          <w:tcPr>
            <w:tcW w:w="696" w:type="dxa"/>
            <w:tcBorders>
              <w:top w:val="nil"/>
              <w:left w:val="single" w:sz="4" w:space="0" w:color="auto"/>
              <w:bottom w:val="single" w:sz="4" w:space="0" w:color="auto"/>
              <w:right w:val="single" w:sz="4" w:space="0" w:color="auto"/>
            </w:tcBorders>
            <w:vAlign w:val="center"/>
          </w:tcPr>
          <w:p w14:paraId="3FED62E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25</w:t>
            </w:r>
          </w:p>
        </w:tc>
        <w:tc>
          <w:tcPr>
            <w:tcW w:w="1176" w:type="dxa"/>
            <w:tcBorders>
              <w:top w:val="nil"/>
              <w:left w:val="nil"/>
              <w:bottom w:val="single" w:sz="4" w:space="0" w:color="auto"/>
              <w:right w:val="single" w:sz="4" w:space="0" w:color="auto"/>
            </w:tcBorders>
            <w:vAlign w:val="center"/>
          </w:tcPr>
          <w:p w14:paraId="10F6F4F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6D201CB7"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3FA7DC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★独立显</w:t>
            </w:r>
            <w:proofErr w:type="gramStart"/>
            <w:r>
              <w:rPr>
                <w:rFonts w:ascii="等线" w:eastAsia="等线" w:hAnsi="等线" w:cs="宋体" w:hint="eastAsia"/>
                <w:kern w:val="0"/>
                <w:sz w:val="18"/>
                <w:szCs w:val="18"/>
              </w:rPr>
              <w:t>卡显存位宽</w:t>
            </w:r>
            <w:proofErr w:type="gramEnd"/>
          </w:p>
        </w:tc>
        <w:tc>
          <w:tcPr>
            <w:tcW w:w="1296" w:type="dxa"/>
            <w:tcBorders>
              <w:top w:val="nil"/>
              <w:left w:val="nil"/>
              <w:bottom w:val="single" w:sz="4" w:space="0" w:color="auto"/>
              <w:right w:val="single" w:sz="4" w:space="0" w:color="auto"/>
            </w:tcBorders>
            <w:vAlign w:val="center"/>
          </w:tcPr>
          <w:p w14:paraId="3BB851A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29222288"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配置独立显卡，显</w:t>
            </w:r>
            <w:proofErr w:type="gramStart"/>
            <w:r>
              <w:rPr>
                <w:rFonts w:ascii="等线" w:eastAsia="等线" w:hAnsi="宋体" w:cs="宋体" w:hint="eastAsia"/>
                <w:kern w:val="0"/>
                <w:sz w:val="18"/>
              </w:rPr>
              <w:t>存位宽</w:t>
            </w:r>
            <w:proofErr w:type="gramEnd"/>
            <w:r>
              <w:rPr>
                <w:rFonts w:ascii="等线" w:eastAsia="等线" w:hAnsi="宋体" w:cs="宋体" w:hint="eastAsia"/>
                <w:kern w:val="0"/>
                <w:sz w:val="18"/>
              </w:rPr>
              <w:t>≥64 位</w:t>
            </w:r>
          </w:p>
        </w:tc>
      </w:tr>
      <w:tr w:rsidR="0099416C" w14:paraId="2540367C" w14:textId="77777777">
        <w:trPr>
          <w:jc w:val="center"/>
        </w:trPr>
        <w:tc>
          <w:tcPr>
            <w:tcW w:w="696" w:type="dxa"/>
            <w:tcBorders>
              <w:top w:val="nil"/>
              <w:left w:val="single" w:sz="4" w:space="0" w:color="auto"/>
              <w:bottom w:val="single" w:sz="4" w:space="0" w:color="auto"/>
              <w:right w:val="single" w:sz="4" w:space="0" w:color="auto"/>
            </w:tcBorders>
            <w:vAlign w:val="center"/>
          </w:tcPr>
          <w:p w14:paraId="3D2B591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26</w:t>
            </w:r>
          </w:p>
        </w:tc>
        <w:tc>
          <w:tcPr>
            <w:tcW w:w="1176" w:type="dxa"/>
            <w:tcBorders>
              <w:top w:val="nil"/>
              <w:left w:val="nil"/>
              <w:bottom w:val="single" w:sz="4" w:space="0" w:color="auto"/>
              <w:right w:val="single" w:sz="4" w:space="0" w:color="auto"/>
            </w:tcBorders>
            <w:vAlign w:val="center"/>
          </w:tcPr>
          <w:p w14:paraId="4305FF9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582BA9E2"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E21355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★独立</w:t>
            </w:r>
            <w:proofErr w:type="gramStart"/>
            <w:r>
              <w:rPr>
                <w:rFonts w:ascii="等线" w:eastAsia="等线" w:hAnsi="等线" w:cs="宋体" w:hint="eastAsia"/>
                <w:kern w:val="0"/>
                <w:sz w:val="18"/>
                <w:szCs w:val="18"/>
              </w:rPr>
              <w:t>显卡显存</w:t>
            </w:r>
            <w:proofErr w:type="gramEnd"/>
            <w:r>
              <w:rPr>
                <w:rFonts w:ascii="等线" w:eastAsia="等线" w:hAnsi="等线" w:cs="宋体" w:hint="eastAsia"/>
                <w:kern w:val="0"/>
                <w:sz w:val="18"/>
                <w:szCs w:val="18"/>
              </w:rPr>
              <w:t>容量</w:t>
            </w:r>
          </w:p>
        </w:tc>
        <w:tc>
          <w:tcPr>
            <w:tcW w:w="1296" w:type="dxa"/>
            <w:tcBorders>
              <w:top w:val="nil"/>
              <w:left w:val="nil"/>
              <w:bottom w:val="single" w:sz="4" w:space="0" w:color="auto"/>
              <w:right w:val="single" w:sz="4" w:space="0" w:color="auto"/>
            </w:tcBorders>
            <w:vAlign w:val="center"/>
          </w:tcPr>
          <w:p w14:paraId="7B09310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2AAC0B7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配置独立显卡，显存容量≥2GB</w:t>
            </w:r>
          </w:p>
        </w:tc>
      </w:tr>
      <w:tr w:rsidR="0099416C" w14:paraId="533BF19C" w14:textId="77777777">
        <w:trPr>
          <w:jc w:val="center"/>
        </w:trPr>
        <w:tc>
          <w:tcPr>
            <w:tcW w:w="696" w:type="dxa"/>
            <w:tcBorders>
              <w:top w:val="nil"/>
              <w:left w:val="single" w:sz="4" w:space="0" w:color="auto"/>
              <w:bottom w:val="single" w:sz="4" w:space="0" w:color="auto"/>
              <w:right w:val="single" w:sz="4" w:space="0" w:color="auto"/>
            </w:tcBorders>
            <w:vAlign w:val="center"/>
          </w:tcPr>
          <w:p w14:paraId="2B77089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27</w:t>
            </w:r>
          </w:p>
        </w:tc>
        <w:tc>
          <w:tcPr>
            <w:tcW w:w="1176" w:type="dxa"/>
            <w:tcBorders>
              <w:top w:val="nil"/>
              <w:left w:val="nil"/>
              <w:bottom w:val="single" w:sz="4" w:space="0" w:color="auto"/>
              <w:right w:val="single" w:sz="4" w:space="0" w:color="auto"/>
            </w:tcBorders>
            <w:vAlign w:val="center"/>
          </w:tcPr>
          <w:p w14:paraId="1092598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5980AE56"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8ACF87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独立显卡接口协议</w:t>
            </w:r>
          </w:p>
        </w:tc>
        <w:tc>
          <w:tcPr>
            <w:tcW w:w="1296" w:type="dxa"/>
            <w:tcBorders>
              <w:top w:val="nil"/>
              <w:left w:val="nil"/>
              <w:bottom w:val="single" w:sz="4" w:space="0" w:color="auto"/>
              <w:right w:val="single" w:sz="4" w:space="0" w:color="auto"/>
            </w:tcBorders>
            <w:vAlign w:val="center"/>
          </w:tcPr>
          <w:p w14:paraId="5EC534F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4E8EB17D"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 xml:space="preserve">支持 </w:t>
            </w:r>
            <w:proofErr w:type="spellStart"/>
            <w:r>
              <w:rPr>
                <w:rFonts w:ascii="等线" w:eastAsia="等线" w:hAnsi="宋体" w:cs="宋体" w:hint="eastAsia"/>
                <w:kern w:val="0"/>
                <w:sz w:val="18"/>
              </w:rPr>
              <w:t>PCIe</w:t>
            </w:r>
            <w:proofErr w:type="spellEnd"/>
            <w:r>
              <w:rPr>
                <w:rFonts w:ascii="等线" w:eastAsia="等线" w:hAnsi="宋体" w:cs="宋体" w:hint="eastAsia"/>
                <w:kern w:val="0"/>
                <w:sz w:val="18"/>
              </w:rPr>
              <w:t xml:space="preserve"> 协议版本大于等于 2.0 或 HT（</w:t>
            </w:r>
            <w:proofErr w:type="spellStart"/>
            <w:r>
              <w:rPr>
                <w:rFonts w:ascii="等线" w:eastAsia="等线" w:hAnsi="宋体" w:cs="宋体" w:hint="eastAsia"/>
                <w:kern w:val="0"/>
                <w:sz w:val="18"/>
              </w:rPr>
              <w:t>HyperTransport</w:t>
            </w:r>
            <w:proofErr w:type="spellEnd"/>
            <w:r>
              <w:rPr>
                <w:rFonts w:ascii="等线" w:eastAsia="等线" w:hAnsi="宋体" w:cs="宋体" w:hint="eastAsia"/>
                <w:kern w:val="0"/>
                <w:sz w:val="18"/>
              </w:rPr>
              <w:t>）协议版本大于等于 3.0 的独立显卡接口协议</w:t>
            </w:r>
          </w:p>
        </w:tc>
      </w:tr>
      <w:tr w:rsidR="0099416C" w14:paraId="2438F5E5" w14:textId="77777777">
        <w:trPr>
          <w:jc w:val="center"/>
        </w:trPr>
        <w:tc>
          <w:tcPr>
            <w:tcW w:w="696" w:type="dxa"/>
            <w:tcBorders>
              <w:top w:val="nil"/>
              <w:left w:val="single" w:sz="4" w:space="0" w:color="auto"/>
              <w:bottom w:val="single" w:sz="4" w:space="0" w:color="auto"/>
              <w:right w:val="single" w:sz="4" w:space="0" w:color="auto"/>
            </w:tcBorders>
            <w:vAlign w:val="center"/>
          </w:tcPr>
          <w:p w14:paraId="3DB0C86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38</w:t>
            </w:r>
          </w:p>
        </w:tc>
        <w:tc>
          <w:tcPr>
            <w:tcW w:w="1176" w:type="dxa"/>
            <w:tcBorders>
              <w:top w:val="nil"/>
              <w:left w:val="nil"/>
              <w:bottom w:val="single" w:sz="4" w:space="0" w:color="auto"/>
              <w:right w:val="single" w:sz="4" w:space="0" w:color="auto"/>
            </w:tcBorders>
            <w:vAlign w:val="center"/>
          </w:tcPr>
          <w:p w14:paraId="42053CB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000000"/>
              <w:right w:val="single" w:sz="4" w:space="0" w:color="auto"/>
            </w:tcBorders>
            <w:vAlign w:val="center"/>
          </w:tcPr>
          <w:p w14:paraId="5DF6E06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外设规格</w:t>
            </w:r>
          </w:p>
        </w:tc>
        <w:tc>
          <w:tcPr>
            <w:tcW w:w="1355" w:type="dxa"/>
            <w:tcBorders>
              <w:top w:val="nil"/>
              <w:left w:val="nil"/>
              <w:bottom w:val="single" w:sz="4" w:space="0" w:color="auto"/>
              <w:right w:val="single" w:sz="4" w:space="0" w:color="auto"/>
            </w:tcBorders>
            <w:vAlign w:val="center"/>
          </w:tcPr>
          <w:p w14:paraId="630C3B97"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传声器数量</w:t>
            </w:r>
          </w:p>
        </w:tc>
        <w:tc>
          <w:tcPr>
            <w:tcW w:w="1296" w:type="dxa"/>
            <w:tcBorders>
              <w:top w:val="nil"/>
              <w:left w:val="nil"/>
              <w:bottom w:val="single" w:sz="4" w:space="0" w:color="auto"/>
              <w:right w:val="single" w:sz="4" w:space="0" w:color="auto"/>
            </w:tcBorders>
            <w:vAlign w:val="center"/>
          </w:tcPr>
          <w:p w14:paraId="6756FE1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F5E002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≥0</w:t>
            </w:r>
          </w:p>
        </w:tc>
      </w:tr>
      <w:tr w:rsidR="0099416C" w14:paraId="49FF61E7" w14:textId="77777777">
        <w:trPr>
          <w:jc w:val="center"/>
        </w:trPr>
        <w:tc>
          <w:tcPr>
            <w:tcW w:w="696" w:type="dxa"/>
            <w:tcBorders>
              <w:top w:val="nil"/>
              <w:left w:val="single" w:sz="4" w:space="0" w:color="auto"/>
              <w:bottom w:val="single" w:sz="4" w:space="0" w:color="auto"/>
              <w:right w:val="single" w:sz="4" w:space="0" w:color="auto"/>
            </w:tcBorders>
            <w:vAlign w:val="center"/>
          </w:tcPr>
          <w:p w14:paraId="383E133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39</w:t>
            </w:r>
          </w:p>
        </w:tc>
        <w:tc>
          <w:tcPr>
            <w:tcW w:w="1176" w:type="dxa"/>
            <w:tcBorders>
              <w:top w:val="nil"/>
              <w:left w:val="nil"/>
              <w:bottom w:val="single" w:sz="4" w:space="0" w:color="auto"/>
              <w:right w:val="single" w:sz="4" w:space="0" w:color="auto"/>
            </w:tcBorders>
            <w:vAlign w:val="center"/>
          </w:tcPr>
          <w:p w14:paraId="40748B6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52141D58"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8B6A4A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扬声器数量</w:t>
            </w:r>
          </w:p>
        </w:tc>
        <w:tc>
          <w:tcPr>
            <w:tcW w:w="1296" w:type="dxa"/>
            <w:tcBorders>
              <w:top w:val="nil"/>
              <w:left w:val="nil"/>
              <w:bottom w:val="single" w:sz="4" w:space="0" w:color="auto"/>
              <w:right w:val="single" w:sz="4" w:space="0" w:color="auto"/>
            </w:tcBorders>
            <w:vAlign w:val="center"/>
          </w:tcPr>
          <w:p w14:paraId="41D7021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078166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≥0</w:t>
            </w:r>
          </w:p>
        </w:tc>
      </w:tr>
      <w:tr w:rsidR="0099416C" w14:paraId="28AE3E83" w14:textId="77777777">
        <w:trPr>
          <w:jc w:val="center"/>
        </w:trPr>
        <w:tc>
          <w:tcPr>
            <w:tcW w:w="696" w:type="dxa"/>
            <w:tcBorders>
              <w:top w:val="nil"/>
              <w:left w:val="single" w:sz="4" w:space="0" w:color="auto"/>
              <w:bottom w:val="single" w:sz="4" w:space="0" w:color="auto"/>
              <w:right w:val="single" w:sz="4" w:space="0" w:color="auto"/>
            </w:tcBorders>
            <w:vAlign w:val="center"/>
          </w:tcPr>
          <w:p w14:paraId="655BACA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40</w:t>
            </w:r>
          </w:p>
        </w:tc>
        <w:tc>
          <w:tcPr>
            <w:tcW w:w="1176" w:type="dxa"/>
            <w:tcBorders>
              <w:top w:val="nil"/>
              <w:left w:val="nil"/>
              <w:bottom w:val="single" w:sz="4" w:space="0" w:color="auto"/>
              <w:right w:val="single" w:sz="4" w:space="0" w:color="auto"/>
            </w:tcBorders>
            <w:vAlign w:val="center"/>
          </w:tcPr>
          <w:p w14:paraId="08FBD61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40520701"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5E37D7E"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★鼠标数量</w:t>
            </w:r>
          </w:p>
        </w:tc>
        <w:tc>
          <w:tcPr>
            <w:tcW w:w="1296" w:type="dxa"/>
            <w:tcBorders>
              <w:top w:val="nil"/>
              <w:left w:val="nil"/>
              <w:bottom w:val="single" w:sz="4" w:space="0" w:color="auto"/>
              <w:right w:val="single" w:sz="4" w:space="0" w:color="auto"/>
            </w:tcBorders>
            <w:vAlign w:val="center"/>
          </w:tcPr>
          <w:p w14:paraId="2352133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EB88AB7"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 xml:space="preserve">≥1 </w:t>
            </w:r>
            <w:proofErr w:type="gramStart"/>
            <w:r>
              <w:rPr>
                <w:rFonts w:ascii="等线" w:eastAsia="等线" w:hAnsi="宋体" w:cs="宋体" w:hint="eastAsia"/>
                <w:kern w:val="0"/>
                <w:sz w:val="18"/>
              </w:rPr>
              <w:t>个</w:t>
            </w:r>
            <w:proofErr w:type="gramEnd"/>
          </w:p>
        </w:tc>
      </w:tr>
      <w:tr w:rsidR="0099416C" w14:paraId="31451F0B" w14:textId="77777777">
        <w:trPr>
          <w:jc w:val="center"/>
        </w:trPr>
        <w:tc>
          <w:tcPr>
            <w:tcW w:w="696" w:type="dxa"/>
            <w:tcBorders>
              <w:top w:val="nil"/>
              <w:left w:val="single" w:sz="4" w:space="0" w:color="auto"/>
              <w:bottom w:val="single" w:sz="4" w:space="0" w:color="auto"/>
              <w:right w:val="single" w:sz="4" w:space="0" w:color="auto"/>
            </w:tcBorders>
            <w:vAlign w:val="center"/>
          </w:tcPr>
          <w:p w14:paraId="3FA0EBA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41</w:t>
            </w:r>
          </w:p>
        </w:tc>
        <w:tc>
          <w:tcPr>
            <w:tcW w:w="1176" w:type="dxa"/>
            <w:tcBorders>
              <w:top w:val="nil"/>
              <w:left w:val="nil"/>
              <w:bottom w:val="single" w:sz="4" w:space="0" w:color="auto"/>
              <w:right w:val="single" w:sz="4" w:space="0" w:color="auto"/>
            </w:tcBorders>
            <w:vAlign w:val="center"/>
          </w:tcPr>
          <w:p w14:paraId="1B7C304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6548410"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35B07BE"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★键盘数量</w:t>
            </w:r>
          </w:p>
        </w:tc>
        <w:tc>
          <w:tcPr>
            <w:tcW w:w="1296" w:type="dxa"/>
            <w:tcBorders>
              <w:top w:val="nil"/>
              <w:left w:val="nil"/>
              <w:bottom w:val="single" w:sz="4" w:space="0" w:color="auto"/>
              <w:right w:val="single" w:sz="4" w:space="0" w:color="auto"/>
            </w:tcBorders>
            <w:vAlign w:val="center"/>
          </w:tcPr>
          <w:p w14:paraId="0644EB2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CFD021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 xml:space="preserve">≥1 </w:t>
            </w:r>
            <w:proofErr w:type="gramStart"/>
            <w:r>
              <w:rPr>
                <w:rFonts w:ascii="等线" w:eastAsia="等线" w:hAnsi="宋体" w:cs="宋体" w:hint="eastAsia"/>
                <w:kern w:val="0"/>
                <w:sz w:val="18"/>
              </w:rPr>
              <w:t>个</w:t>
            </w:r>
            <w:proofErr w:type="gramEnd"/>
          </w:p>
        </w:tc>
      </w:tr>
      <w:tr w:rsidR="0099416C" w14:paraId="12FD91F1" w14:textId="77777777">
        <w:trPr>
          <w:jc w:val="center"/>
        </w:trPr>
        <w:tc>
          <w:tcPr>
            <w:tcW w:w="696" w:type="dxa"/>
            <w:tcBorders>
              <w:top w:val="nil"/>
              <w:left w:val="single" w:sz="4" w:space="0" w:color="auto"/>
              <w:bottom w:val="single" w:sz="4" w:space="0" w:color="auto"/>
              <w:right w:val="single" w:sz="4" w:space="0" w:color="auto"/>
            </w:tcBorders>
            <w:vAlign w:val="center"/>
          </w:tcPr>
          <w:p w14:paraId="43C4ACC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42</w:t>
            </w:r>
          </w:p>
        </w:tc>
        <w:tc>
          <w:tcPr>
            <w:tcW w:w="1176" w:type="dxa"/>
            <w:tcBorders>
              <w:top w:val="nil"/>
              <w:left w:val="nil"/>
              <w:bottom w:val="single" w:sz="4" w:space="0" w:color="auto"/>
              <w:right w:val="single" w:sz="4" w:space="0" w:color="auto"/>
            </w:tcBorders>
            <w:vAlign w:val="center"/>
          </w:tcPr>
          <w:p w14:paraId="6B26436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35F5E90B"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5FA1E3E"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摄像头数量</w:t>
            </w:r>
          </w:p>
        </w:tc>
        <w:tc>
          <w:tcPr>
            <w:tcW w:w="1296" w:type="dxa"/>
            <w:tcBorders>
              <w:top w:val="nil"/>
              <w:left w:val="nil"/>
              <w:bottom w:val="single" w:sz="4" w:space="0" w:color="auto"/>
              <w:right w:val="single" w:sz="4" w:space="0" w:color="auto"/>
            </w:tcBorders>
            <w:vAlign w:val="center"/>
          </w:tcPr>
          <w:p w14:paraId="576702C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5E31085"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 xml:space="preserve">≥0 </w:t>
            </w:r>
            <w:proofErr w:type="gramStart"/>
            <w:r>
              <w:rPr>
                <w:rFonts w:ascii="等线" w:eastAsia="等线" w:hAnsi="宋体" w:cs="宋体" w:hint="eastAsia"/>
                <w:kern w:val="0"/>
                <w:sz w:val="18"/>
              </w:rPr>
              <w:t>个</w:t>
            </w:r>
            <w:proofErr w:type="gramEnd"/>
          </w:p>
        </w:tc>
      </w:tr>
      <w:tr w:rsidR="0099416C" w14:paraId="509CF012" w14:textId="77777777">
        <w:trPr>
          <w:jc w:val="center"/>
        </w:trPr>
        <w:tc>
          <w:tcPr>
            <w:tcW w:w="696" w:type="dxa"/>
            <w:tcBorders>
              <w:top w:val="nil"/>
              <w:left w:val="single" w:sz="4" w:space="0" w:color="auto"/>
              <w:bottom w:val="single" w:sz="4" w:space="0" w:color="auto"/>
              <w:right w:val="single" w:sz="4" w:space="0" w:color="auto"/>
            </w:tcBorders>
            <w:vAlign w:val="center"/>
          </w:tcPr>
          <w:p w14:paraId="24D472F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43</w:t>
            </w:r>
          </w:p>
        </w:tc>
        <w:tc>
          <w:tcPr>
            <w:tcW w:w="1176" w:type="dxa"/>
            <w:tcBorders>
              <w:top w:val="nil"/>
              <w:left w:val="nil"/>
              <w:bottom w:val="single" w:sz="4" w:space="0" w:color="auto"/>
              <w:right w:val="single" w:sz="4" w:space="0" w:color="auto"/>
            </w:tcBorders>
            <w:vAlign w:val="center"/>
          </w:tcPr>
          <w:p w14:paraId="054A375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B3A738E"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C6FCBB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光驱数量</w:t>
            </w:r>
          </w:p>
        </w:tc>
        <w:tc>
          <w:tcPr>
            <w:tcW w:w="1296" w:type="dxa"/>
            <w:tcBorders>
              <w:top w:val="nil"/>
              <w:left w:val="nil"/>
              <w:bottom w:val="single" w:sz="4" w:space="0" w:color="auto"/>
              <w:right w:val="single" w:sz="4" w:space="0" w:color="auto"/>
            </w:tcBorders>
            <w:vAlign w:val="center"/>
          </w:tcPr>
          <w:p w14:paraId="47E780C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7451756"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 xml:space="preserve">≥0 </w:t>
            </w:r>
            <w:proofErr w:type="gramStart"/>
            <w:r>
              <w:rPr>
                <w:rFonts w:ascii="等线" w:eastAsia="等线" w:hAnsi="宋体" w:cs="宋体" w:hint="eastAsia"/>
                <w:kern w:val="0"/>
                <w:sz w:val="18"/>
              </w:rPr>
              <w:t>个</w:t>
            </w:r>
            <w:proofErr w:type="gramEnd"/>
          </w:p>
        </w:tc>
      </w:tr>
      <w:tr w:rsidR="0099416C" w14:paraId="4CA78D99" w14:textId="77777777">
        <w:trPr>
          <w:jc w:val="center"/>
        </w:trPr>
        <w:tc>
          <w:tcPr>
            <w:tcW w:w="696" w:type="dxa"/>
            <w:tcBorders>
              <w:top w:val="nil"/>
              <w:left w:val="single" w:sz="4" w:space="0" w:color="auto"/>
              <w:bottom w:val="single" w:sz="4" w:space="0" w:color="auto"/>
              <w:right w:val="single" w:sz="4" w:space="0" w:color="auto"/>
            </w:tcBorders>
            <w:vAlign w:val="center"/>
          </w:tcPr>
          <w:p w14:paraId="2FB2B45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44</w:t>
            </w:r>
          </w:p>
        </w:tc>
        <w:tc>
          <w:tcPr>
            <w:tcW w:w="1176" w:type="dxa"/>
            <w:tcBorders>
              <w:top w:val="nil"/>
              <w:left w:val="nil"/>
              <w:bottom w:val="single" w:sz="4" w:space="0" w:color="auto"/>
              <w:right w:val="single" w:sz="4" w:space="0" w:color="auto"/>
            </w:tcBorders>
            <w:vAlign w:val="center"/>
          </w:tcPr>
          <w:p w14:paraId="75BE14B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182ECFB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6E42BF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★键盘按键数目</w:t>
            </w:r>
          </w:p>
        </w:tc>
        <w:tc>
          <w:tcPr>
            <w:tcW w:w="1296" w:type="dxa"/>
            <w:tcBorders>
              <w:top w:val="nil"/>
              <w:left w:val="nil"/>
              <w:bottom w:val="single" w:sz="4" w:space="0" w:color="auto"/>
              <w:right w:val="single" w:sz="4" w:space="0" w:color="auto"/>
            </w:tcBorders>
            <w:vAlign w:val="center"/>
          </w:tcPr>
          <w:p w14:paraId="0A76DC2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CE8739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61 键/86 键/101 键/104 键等</w:t>
            </w:r>
          </w:p>
        </w:tc>
      </w:tr>
      <w:tr w:rsidR="0099416C" w14:paraId="20F8A20F" w14:textId="77777777">
        <w:trPr>
          <w:jc w:val="center"/>
        </w:trPr>
        <w:tc>
          <w:tcPr>
            <w:tcW w:w="696" w:type="dxa"/>
            <w:tcBorders>
              <w:top w:val="nil"/>
              <w:left w:val="single" w:sz="4" w:space="0" w:color="auto"/>
              <w:bottom w:val="single" w:sz="4" w:space="0" w:color="auto"/>
              <w:right w:val="single" w:sz="4" w:space="0" w:color="auto"/>
            </w:tcBorders>
            <w:vAlign w:val="center"/>
          </w:tcPr>
          <w:p w14:paraId="52EFF85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45</w:t>
            </w:r>
          </w:p>
        </w:tc>
        <w:tc>
          <w:tcPr>
            <w:tcW w:w="1176" w:type="dxa"/>
            <w:tcBorders>
              <w:top w:val="nil"/>
              <w:left w:val="nil"/>
              <w:bottom w:val="single" w:sz="4" w:space="0" w:color="auto"/>
              <w:right w:val="single" w:sz="4" w:space="0" w:color="auto"/>
            </w:tcBorders>
            <w:vAlign w:val="center"/>
          </w:tcPr>
          <w:p w14:paraId="5B168ED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B73F17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A03C7C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摄像头像素</w:t>
            </w:r>
          </w:p>
        </w:tc>
        <w:tc>
          <w:tcPr>
            <w:tcW w:w="1296" w:type="dxa"/>
            <w:tcBorders>
              <w:top w:val="nil"/>
              <w:left w:val="nil"/>
              <w:bottom w:val="single" w:sz="4" w:space="0" w:color="auto"/>
              <w:right w:val="single" w:sz="4" w:space="0" w:color="auto"/>
            </w:tcBorders>
            <w:vAlign w:val="center"/>
          </w:tcPr>
          <w:p w14:paraId="7E153F0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01F6F2C"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36274BA" w14:textId="77777777">
        <w:trPr>
          <w:jc w:val="center"/>
        </w:trPr>
        <w:tc>
          <w:tcPr>
            <w:tcW w:w="696" w:type="dxa"/>
            <w:tcBorders>
              <w:top w:val="nil"/>
              <w:left w:val="single" w:sz="4" w:space="0" w:color="auto"/>
              <w:bottom w:val="single" w:sz="4" w:space="0" w:color="auto"/>
              <w:right w:val="single" w:sz="4" w:space="0" w:color="auto"/>
            </w:tcBorders>
            <w:vAlign w:val="center"/>
          </w:tcPr>
          <w:p w14:paraId="7D6DE05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46</w:t>
            </w:r>
          </w:p>
        </w:tc>
        <w:tc>
          <w:tcPr>
            <w:tcW w:w="1176" w:type="dxa"/>
            <w:tcBorders>
              <w:top w:val="nil"/>
              <w:left w:val="nil"/>
              <w:bottom w:val="single" w:sz="4" w:space="0" w:color="auto"/>
              <w:right w:val="single" w:sz="4" w:space="0" w:color="auto"/>
            </w:tcBorders>
            <w:vAlign w:val="center"/>
          </w:tcPr>
          <w:p w14:paraId="7B43F04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78658DB6"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AFA68B0"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摄像头分辨率</w:t>
            </w:r>
          </w:p>
        </w:tc>
        <w:tc>
          <w:tcPr>
            <w:tcW w:w="1296" w:type="dxa"/>
            <w:tcBorders>
              <w:top w:val="nil"/>
              <w:left w:val="nil"/>
              <w:bottom w:val="single" w:sz="4" w:space="0" w:color="auto"/>
              <w:right w:val="single" w:sz="4" w:space="0" w:color="auto"/>
            </w:tcBorders>
            <w:vAlign w:val="center"/>
          </w:tcPr>
          <w:p w14:paraId="238F259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5A2033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0F84ECC" w14:textId="77777777">
        <w:trPr>
          <w:jc w:val="center"/>
        </w:trPr>
        <w:tc>
          <w:tcPr>
            <w:tcW w:w="696" w:type="dxa"/>
            <w:tcBorders>
              <w:top w:val="nil"/>
              <w:left w:val="single" w:sz="4" w:space="0" w:color="auto"/>
              <w:bottom w:val="single" w:sz="4" w:space="0" w:color="auto"/>
              <w:right w:val="single" w:sz="4" w:space="0" w:color="auto"/>
            </w:tcBorders>
            <w:vAlign w:val="center"/>
          </w:tcPr>
          <w:p w14:paraId="2324E74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47</w:t>
            </w:r>
          </w:p>
        </w:tc>
        <w:tc>
          <w:tcPr>
            <w:tcW w:w="1176" w:type="dxa"/>
            <w:tcBorders>
              <w:top w:val="nil"/>
              <w:left w:val="nil"/>
              <w:bottom w:val="single" w:sz="4" w:space="0" w:color="auto"/>
              <w:right w:val="single" w:sz="4" w:space="0" w:color="auto"/>
            </w:tcBorders>
            <w:vAlign w:val="center"/>
          </w:tcPr>
          <w:p w14:paraId="59CA45D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3FE562C1"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E0A5B4E"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扬声器功率</w:t>
            </w:r>
          </w:p>
        </w:tc>
        <w:tc>
          <w:tcPr>
            <w:tcW w:w="1296" w:type="dxa"/>
            <w:tcBorders>
              <w:top w:val="nil"/>
              <w:left w:val="nil"/>
              <w:bottom w:val="single" w:sz="4" w:space="0" w:color="auto"/>
              <w:right w:val="single" w:sz="4" w:space="0" w:color="auto"/>
            </w:tcBorders>
            <w:vAlign w:val="center"/>
          </w:tcPr>
          <w:p w14:paraId="4E5DAD5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ACF623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AB3EB4D" w14:textId="77777777">
        <w:trPr>
          <w:jc w:val="center"/>
        </w:trPr>
        <w:tc>
          <w:tcPr>
            <w:tcW w:w="696" w:type="dxa"/>
            <w:tcBorders>
              <w:top w:val="nil"/>
              <w:left w:val="single" w:sz="4" w:space="0" w:color="auto"/>
              <w:bottom w:val="single" w:sz="4" w:space="0" w:color="auto"/>
              <w:right w:val="single" w:sz="4" w:space="0" w:color="auto"/>
            </w:tcBorders>
            <w:vAlign w:val="center"/>
          </w:tcPr>
          <w:p w14:paraId="50F3A82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48</w:t>
            </w:r>
          </w:p>
        </w:tc>
        <w:tc>
          <w:tcPr>
            <w:tcW w:w="1176" w:type="dxa"/>
            <w:tcBorders>
              <w:top w:val="nil"/>
              <w:left w:val="nil"/>
              <w:bottom w:val="single" w:sz="4" w:space="0" w:color="auto"/>
              <w:right w:val="single" w:sz="4" w:space="0" w:color="auto"/>
            </w:tcBorders>
            <w:vAlign w:val="center"/>
          </w:tcPr>
          <w:p w14:paraId="2E87857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2016FCBF"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CEAE3C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扬声器频率范围</w:t>
            </w:r>
          </w:p>
        </w:tc>
        <w:tc>
          <w:tcPr>
            <w:tcW w:w="1296" w:type="dxa"/>
            <w:tcBorders>
              <w:top w:val="nil"/>
              <w:left w:val="nil"/>
              <w:bottom w:val="single" w:sz="4" w:space="0" w:color="auto"/>
              <w:right w:val="single" w:sz="4" w:space="0" w:color="auto"/>
            </w:tcBorders>
            <w:vAlign w:val="center"/>
          </w:tcPr>
          <w:p w14:paraId="4A324D6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6D0FE2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3F96CE3" w14:textId="77777777">
        <w:trPr>
          <w:jc w:val="center"/>
        </w:trPr>
        <w:tc>
          <w:tcPr>
            <w:tcW w:w="696" w:type="dxa"/>
            <w:tcBorders>
              <w:top w:val="nil"/>
              <w:left w:val="single" w:sz="4" w:space="0" w:color="auto"/>
              <w:bottom w:val="single" w:sz="4" w:space="0" w:color="auto"/>
              <w:right w:val="single" w:sz="4" w:space="0" w:color="auto"/>
            </w:tcBorders>
            <w:vAlign w:val="center"/>
          </w:tcPr>
          <w:p w14:paraId="0356B27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49</w:t>
            </w:r>
          </w:p>
        </w:tc>
        <w:tc>
          <w:tcPr>
            <w:tcW w:w="1176" w:type="dxa"/>
            <w:tcBorders>
              <w:top w:val="nil"/>
              <w:left w:val="nil"/>
              <w:bottom w:val="single" w:sz="4" w:space="0" w:color="auto"/>
              <w:right w:val="single" w:sz="4" w:space="0" w:color="auto"/>
            </w:tcBorders>
            <w:vAlign w:val="center"/>
          </w:tcPr>
          <w:p w14:paraId="3009D36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400E607"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1853D7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扬声器总谐波失真</w:t>
            </w:r>
          </w:p>
        </w:tc>
        <w:tc>
          <w:tcPr>
            <w:tcW w:w="1296" w:type="dxa"/>
            <w:tcBorders>
              <w:top w:val="nil"/>
              <w:left w:val="nil"/>
              <w:bottom w:val="single" w:sz="4" w:space="0" w:color="auto"/>
              <w:right w:val="single" w:sz="4" w:space="0" w:color="auto"/>
            </w:tcBorders>
            <w:vAlign w:val="center"/>
          </w:tcPr>
          <w:p w14:paraId="5F93A41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E0A15F7"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4033388" w14:textId="77777777">
        <w:trPr>
          <w:jc w:val="center"/>
        </w:trPr>
        <w:tc>
          <w:tcPr>
            <w:tcW w:w="696" w:type="dxa"/>
            <w:tcBorders>
              <w:top w:val="nil"/>
              <w:left w:val="single" w:sz="4" w:space="0" w:color="auto"/>
              <w:bottom w:val="single" w:sz="4" w:space="0" w:color="auto"/>
              <w:right w:val="single" w:sz="4" w:space="0" w:color="auto"/>
            </w:tcBorders>
            <w:vAlign w:val="center"/>
          </w:tcPr>
          <w:p w14:paraId="32D3173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50</w:t>
            </w:r>
          </w:p>
        </w:tc>
        <w:tc>
          <w:tcPr>
            <w:tcW w:w="1176" w:type="dxa"/>
            <w:tcBorders>
              <w:top w:val="nil"/>
              <w:left w:val="nil"/>
              <w:bottom w:val="single" w:sz="4" w:space="0" w:color="auto"/>
              <w:right w:val="single" w:sz="4" w:space="0" w:color="auto"/>
            </w:tcBorders>
            <w:vAlign w:val="center"/>
          </w:tcPr>
          <w:p w14:paraId="672F194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14EAD49A"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FEAD6D0"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扬声器最大声压级</w:t>
            </w:r>
          </w:p>
        </w:tc>
        <w:tc>
          <w:tcPr>
            <w:tcW w:w="1296" w:type="dxa"/>
            <w:tcBorders>
              <w:top w:val="nil"/>
              <w:left w:val="nil"/>
              <w:bottom w:val="single" w:sz="4" w:space="0" w:color="auto"/>
              <w:right w:val="single" w:sz="4" w:space="0" w:color="auto"/>
            </w:tcBorders>
            <w:vAlign w:val="center"/>
          </w:tcPr>
          <w:p w14:paraId="3F3FAC4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8BFE00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5A51712" w14:textId="77777777">
        <w:trPr>
          <w:jc w:val="center"/>
        </w:trPr>
        <w:tc>
          <w:tcPr>
            <w:tcW w:w="696" w:type="dxa"/>
            <w:tcBorders>
              <w:top w:val="nil"/>
              <w:left w:val="single" w:sz="4" w:space="0" w:color="auto"/>
              <w:bottom w:val="single" w:sz="4" w:space="0" w:color="auto"/>
              <w:right w:val="single" w:sz="4" w:space="0" w:color="auto"/>
            </w:tcBorders>
            <w:vAlign w:val="center"/>
          </w:tcPr>
          <w:p w14:paraId="49DCB5F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51</w:t>
            </w:r>
          </w:p>
        </w:tc>
        <w:tc>
          <w:tcPr>
            <w:tcW w:w="1176" w:type="dxa"/>
            <w:tcBorders>
              <w:top w:val="nil"/>
              <w:left w:val="nil"/>
              <w:bottom w:val="single" w:sz="4" w:space="0" w:color="auto"/>
              <w:right w:val="single" w:sz="4" w:space="0" w:color="auto"/>
            </w:tcBorders>
            <w:vAlign w:val="center"/>
          </w:tcPr>
          <w:p w14:paraId="333D51C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5276BD45"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047DD9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★键盘连接方式</w:t>
            </w:r>
          </w:p>
        </w:tc>
        <w:tc>
          <w:tcPr>
            <w:tcW w:w="1296" w:type="dxa"/>
            <w:tcBorders>
              <w:top w:val="nil"/>
              <w:left w:val="nil"/>
              <w:bottom w:val="single" w:sz="4" w:space="0" w:color="auto"/>
              <w:right w:val="single" w:sz="4" w:space="0" w:color="auto"/>
            </w:tcBorders>
            <w:vAlign w:val="center"/>
          </w:tcPr>
          <w:p w14:paraId="500C449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1B130AD"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有线或无线</w:t>
            </w:r>
          </w:p>
        </w:tc>
      </w:tr>
      <w:tr w:rsidR="0099416C" w14:paraId="485A19F7" w14:textId="77777777">
        <w:trPr>
          <w:jc w:val="center"/>
        </w:trPr>
        <w:tc>
          <w:tcPr>
            <w:tcW w:w="696" w:type="dxa"/>
            <w:tcBorders>
              <w:top w:val="nil"/>
              <w:left w:val="single" w:sz="4" w:space="0" w:color="auto"/>
              <w:bottom w:val="single" w:sz="4" w:space="0" w:color="auto"/>
              <w:right w:val="single" w:sz="4" w:space="0" w:color="auto"/>
            </w:tcBorders>
            <w:vAlign w:val="center"/>
          </w:tcPr>
          <w:p w14:paraId="2972C63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52</w:t>
            </w:r>
          </w:p>
        </w:tc>
        <w:tc>
          <w:tcPr>
            <w:tcW w:w="1176" w:type="dxa"/>
            <w:tcBorders>
              <w:top w:val="nil"/>
              <w:left w:val="nil"/>
              <w:bottom w:val="single" w:sz="4" w:space="0" w:color="auto"/>
              <w:right w:val="single" w:sz="4" w:space="0" w:color="auto"/>
            </w:tcBorders>
            <w:vAlign w:val="center"/>
          </w:tcPr>
          <w:p w14:paraId="3329F63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6BD6B3CA"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6BC49D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w:t>
            </w:r>
            <w:proofErr w:type="gramStart"/>
            <w:r>
              <w:rPr>
                <w:rFonts w:ascii="等线" w:eastAsia="等线" w:hAnsi="等线" w:cs="宋体" w:hint="eastAsia"/>
                <w:kern w:val="0"/>
                <w:sz w:val="18"/>
                <w:szCs w:val="18"/>
              </w:rPr>
              <w:t>键盘键程</w:t>
            </w:r>
            <w:proofErr w:type="gramEnd"/>
          </w:p>
        </w:tc>
        <w:tc>
          <w:tcPr>
            <w:tcW w:w="1296" w:type="dxa"/>
            <w:tcBorders>
              <w:top w:val="nil"/>
              <w:left w:val="nil"/>
              <w:bottom w:val="single" w:sz="4" w:space="0" w:color="auto"/>
              <w:right w:val="single" w:sz="4" w:space="0" w:color="auto"/>
            </w:tcBorders>
            <w:vAlign w:val="center"/>
          </w:tcPr>
          <w:p w14:paraId="2069FD0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D1BA37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2.3mm ~ 4.0mm</w:t>
            </w:r>
          </w:p>
        </w:tc>
      </w:tr>
      <w:tr w:rsidR="0099416C" w14:paraId="0E98985A" w14:textId="77777777">
        <w:trPr>
          <w:jc w:val="center"/>
        </w:trPr>
        <w:tc>
          <w:tcPr>
            <w:tcW w:w="696" w:type="dxa"/>
            <w:tcBorders>
              <w:top w:val="nil"/>
              <w:left w:val="single" w:sz="4" w:space="0" w:color="auto"/>
              <w:bottom w:val="single" w:sz="4" w:space="0" w:color="auto"/>
              <w:right w:val="single" w:sz="4" w:space="0" w:color="auto"/>
            </w:tcBorders>
            <w:vAlign w:val="center"/>
          </w:tcPr>
          <w:p w14:paraId="43A2F27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53</w:t>
            </w:r>
          </w:p>
        </w:tc>
        <w:tc>
          <w:tcPr>
            <w:tcW w:w="1176" w:type="dxa"/>
            <w:tcBorders>
              <w:top w:val="nil"/>
              <w:left w:val="nil"/>
              <w:bottom w:val="single" w:sz="4" w:space="0" w:color="auto"/>
              <w:right w:val="single" w:sz="4" w:space="0" w:color="auto"/>
            </w:tcBorders>
            <w:vAlign w:val="center"/>
          </w:tcPr>
          <w:p w14:paraId="5D3DBCD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2482619E"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8E7B840"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★键盘按键压力</w:t>
            </w:r>
          </w:p>
        </w:tc>
        <w:tc>
          <w:tcPr>
            <w:tcW w:w="1296" w:type="dxa"/>
            <w:tcBorders>
              <w:top w:val="nil"/>
              <w:left w:val="nil"/>
              <w:bottom w:val="single" w:sz="4" w:space="0" w:color="auto"/>
              <w:right w:val="single" w:sz="4" w:space="0" w:color="auto"/>
            </w:tcBorders>
            <w:vAlign w:val="center"/>
          </w:tcPr>
          <w:p w14:paraId="2C943E8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E2F7B4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按键压力应在 0.54 N±0.14N</w:t>
            </w:r>
          </w:p>
        </w:tc>
      </w:tr>
      <w:tr w:rsidR="0099416C" w14:paraId="52190DDF" w14:textId="77777777">
        <w:trPr>
          <w:jc w:val="center"/>
        </w:trPr>
        <w:tc>
          <w:tcPr>
            <w:tcW w:w="696" w:type="dxa"/>
            <w:tcBorders>
              <w:top w:val="nil"/>
              <w:left w:val="single" w:sz="4" w:space="0" w:color="auto"/>
              <w:bottom w:val="single" w:sz="4" w:space="0" w:color="auto"/>
              <w:right w:val="single" w:sz="4" w:space="0" w:color="auto"/>
            </w:tcBorders>
            <w:vAlign w:val="center"/>
          </w:tcPr>
          <w:p w14:paraId="0F19747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54</w:t>
            </w:r>
          </w:p>
        </w:tc>
        <w:tc>
          <w:tcPr>
            <w:tcW w:w="1176" w:type="dxa"/>
            <w:tcBorders>
              <w:top w:val="nil"/>
              <w:left w:val="nil"/>
              <w:bottom w:val="single" w:sz="4" w:space="0" w:color="auto"/>
              <w:right w:val="single" w:sz="4" w:space="0" w:color="auto"/>
            </w:tcBorders>
            <w:vAlign w:val="center"/>
          </w:tcPr>
          <w:p w14:paraId="5E959C7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2C9FA97E"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43605B8"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★有线键盘连接线</w:t>
            </w:r>
          </w:p>
        </w:tc>
        <w:tc>
          <w:tcPr>
            <w:tcW w:w="1296" w:type="dxa"/>
            <w:tcBorders>
              <w:top w:val="nil"/>
              <w:left w:val="nil"/>
              <w:bottom w:val="single" w:sz="4" w:space="0" w:color="auto"/>
              <w:right w:val="single" w:sz="4" w:space="0" w:color="auto"/>
            </w:tcBorders>
            <w:vAlign w:val="center"/>
          </w:tcPr>
          <w:p w14:paraId="2786072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BCC9265"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≥1.5 米</w:t>
            </w:r>
          </w:p>
        </w:tc>
      </w:tr>
      <w:tr w:rsidR="0099416C" w14:paraId="1A74597A" w14:textId="77777777">
        <w:trPr>
          <w:jc w:val="center"/>
        </w:trPr>
        <w:tc>
          <w:tcPr>
            <w:tcW w:w="696" w:type="dxa"/>
            <w:tcBorders>
              <w:top w:val="nil"/>
              <w:left w:val="single" w:sz="4" w:space="0" w:color="auto"/>
              <w:bottom w:val="single" w:sz="4" w:space="0" w:color="auto"/>
              <w:right w:val="single" w:sz="4" w:space="0" w:color="auto"/>
            </w:tcBorders>
            <w:vAlign w:val="center"/>
          </w:tcPr>
          <w:p w14:paraId="2636146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55</w:t>
            </w:r>
          </w:p>
        </w:tc>
        <w:tc>
          <w:tcPr>
            <w:tcW w:w="1176" w:type="dxa"/>
            <w:tcBorders>
              <w:top w:val="nil"/>
              <w:left w:val="nil"/>
              <w:bottom w:val="single" w:sz="4" w:space="0" w:color="auto"/>
              <w:right w:val="single" w:sz="4" w:space="0" w:color="auto"/>
            </w:tcBorders>
            <w:vAlign w:val="center"/>
          </w:tcPr>
          <w:p w14:paraId="03B99EF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3135022"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6F5CDE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★键盘颜色</w:t>
            </w:r>
          </w:p>
        </w:tc>
        <w:tc>
          <w:tcPr>
            <w:tcW w:w="1296" w:type="dxa"/>
            <w:tcBorders>
              <w:top w:val="nil"/>
              <w:left w:val="nil"/>
              <w:bottom w:val="single" w:sz="4" w:space="0" w:color="auto"/>
              <w:right w:val="single" w:sz="4" w:space="0" w:color="auto"/>
            </w:tcBorders>
            <w:vAlign w:val="center"/>
          </w:tcPr>
          <w:p w14:paraId="6EE87DB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82CD1A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黑色</w:t>
            </w:r>
          </w:p>
        </w:tc>
      </w:tr>
      <w:tr w:rsidR="0099416C" w14:paraId="11DDCACD" w14:textId="77777777">
        <w:trPr>
          <w:jc w:val="center"/>
        </w:trPr>
        <w:tc>
          <w:tcPr>
            <w:tcW w:w="696" w:type="dxa"/>
            <w:tcBorders>
              <w:top w:val="nil"/>
              <w:left w:val="single" w:sz="4" w:space="0" w:color="auto"/>
              <w:bottom w:val="single" w:sz="4" w:space="0" w:color="auto"/>
              <w:right w:val="single" w:sz="4" w:space="0" w:color="auto"/>
            </w:tcBorders>
            <w:vAlign w:val="center"/>
          </w:tcPr>
          <w:p w14:paraId="7C99545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56</w:t>
            </w:r>
          </w:p>
        </w:tc>
        <w:tc>
          <w:tcPr>
            <w:tcW w:w="1176" w:type="dxa"/>
            <w:tcBorders>
              <w:top w:val="nil"/>
              <w:left w:val="nil"/>
              <w:bottom w:val="single" w:sz="4" w:space="0" w:color="auto"/>
              <w:right w:val="single" w:sz="4" w:space="0" w:color="auto"/>
            </w:tcBorders>
            <w:vAlign w:val="center"/>
          </w:tcPr>
          <w:p w14:paraId="21448DB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5DFD09FB"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F74C8F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键盘其他要求</w:t>
            </w:r>
          </w:p>
        </w:tc>
        <w:tc>
          <w:tcPr>
            <w:tcW w:w="1296" w:type="dxa"/>
            <w:tcBorders>
              <w:top w:val="nil"/>
              <w:left w:val="nil"/>
              <w:bottom w:val="single" w:sz="4" w:space="0" w:color="auto"/>
              <w:right w:val="single" w:sz="4" w:space="0" w:color="auto"/>
            </w:tcBorders>
            <w:vAlign w:val="center"/>
          </w:tcPr>
          <w:p w14:paraId="4E4F4D7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35C2AA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B87AB41" w14:textId="77777777">
        <w:trPr>
          <w:jc w:val="center"/>
        </w:trPr>
        <w:tc>
          <w:tcPr>
            <w:tcW w:w="696" w:type="dxa"/>
            <w:tcBorders>
              <w:top w:val="nil"/>
              <w:left w:val="single" w:sz="4" w:space="0" w:color="auto"/>
              <w:bottom w:val="single" w:sz="4" w:space="0" w:color="auto"/>
              <w:right w:val="single" w:sz="4" w:space="0" w:color="auto"/>
            </w:tcBorders>
            <w:vAlign w:val="center"/>
          </w:tcPr>
          <w:p w14:paraId="04B9C47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57</w:t>
            </w:r>
          </w:p>
        </w:tc>
        <w:tc>
          <w:tcPr>
            <w:tcW w:w="1176" w:type="dxa"/>
            <w:tcBorders>
              <w:top w:val="nil"/>
              <w:left w:val="nil"/>
              <w:bottom w:val="single" w:sz="4" w:space="0" w:color="auto"/>
              <w:right w:val="single" w:sz="4" w:space="0" w:color="auto"/>
            </w:tcBorders>
            <w:vAlign w:val="center"/>
          </w:tcPr>
          <w:p w14:paraId="65B1A55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6B221F8D"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7214F9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★鼠标连接方式</w:t>
            </w:r>
          </w:p>
        </w:tc>
        <w:tc>
          <w:tcPr>
            <w:tcW w:w="1296" w:type="dxa"/>
            <w:tcBorders>
              <w:top w:val="nil"/>
              <w:left w:val="nil"/>
              <w:bottom w:val="single" w:sz="4" w:space="0" w:color="auto"/>
              <w:right w:val="single" w:sz="4" w:space="0" w:color="auto"/>
            </w:tcBorders>
            <w:vAlign w:val="center"/>
          </w:tcPr>
          <w:p w14:paraId="73F75F4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40FC1B8"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有线或无线</w:t>
            </w:r>
          </w:p>
        </w:tc>
      </w:tr>
      <w:tr w:rsidR="0099416C" w14:paraId="248ED778" w14:textId="77777777">
        <w:trPr>
          <w:jc w:val="center"/>
        </w:trPr>
        <w:tc>
          <w:tcPr>
            <w:tcW w:w="696" w:type="dxa"/>
            <w:tcBorders>
              <w:top w:val="nil"/>
              <w:left w:val="single" w:sz="4" w:space="0" w:color="auto"/>
              <w:bottom w:val="single" w:sz="4" w:space="0" w:color="auto"/>
              <w:right w:val="single" w:sz="4" w:space="0" w:color="auto"/>
            </w:tcBorders>
            <w:vAlign w:val="center"/>
          </w:tcPr>
          <w:p w14:paraId="3EC1966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58</w:t>
            </w:r>
          </w:p>
        </w:tc>
        <w:tc>
          <w:tcPr>
            <w:tcW w:w="1176" w:type="dxa"/>
            <w:tcBorders>
              <w:top w:val="nil"/>
              <w:left w:val="nil"/>
              <w:bottom w:val="single" w:sz="4" w:space="0" w:color="auto"/>
              <w:right w:val="single" w:sz="4" w:space="0" w:color="auto"/>
            </w:tcBorders>
            <w:vAlign w:val="center"/>
          </w:tcPr>
          <w:p w14:paraId="23B3092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267368C0"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486551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★有线鼠标连接线</w:t>
            </w:r>
          </w:p>
        </w:tc>
        <w:tc>
          <w:tcPr>
            <w:tcW w:w="1296" w:type="dxa"/>
            <w:tcBorders>
              <w:top w:val="nil"/>
              <w:left w:val="nil"/>
              <w:bottom w:val="single" w:sz="4" w:space="0" w:color="auto"/>
              <w:right w:val="single" w:sz="4" w:space="0" w:color="auto"/>
            </w:tcBorders>
            <w:vAlign w:val="center"/>
          </w:tcPr>
          <w:p w14:paraId="207ADD7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48F327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≥1.5 米</w:t>
            </w:r>
          </w:p>
        </w:tc>
      </w:tr>
      <w:tr w:rsidR="0099416C" w14:paraId="1C353C41" w14:textId="77777777">
        <w:trPr>
          <w:jc w:val="center"/>
        </w:trPr>
        <w:tc>
          <w:tcPr>
            <w:tcW w:w="696" w:type="dxa"/>
            <w:tcBorders>
              <w:top w:val="nil"/>
              <w:left w:val="single" w:sz="4" w:space="0" w:color="auto"/>
              <w:bottom w:val="single" w:sz="4" w:space="0" w:color="auto"/>
              <w:right w:val="single" w:sz="4" w:space="0" w:color="auto"/>
            </w:tcBorders>
            <w:vAlign w:val="center"/>
          </w:tcPr>
          <w:p w14:paraId="16ECD5D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59</w:t>
            </w:r>
          </w:p>
        </w:tc>
        <w:tc>
          <w:tcPr>
            <w:tcW w:w="1176" w:type="dxa"/>
            <w:tcBorders>
              <w:top w:val="nil"/>
              <w:left w:val="nil"/>
              <w:bottom w:val="single" w:sz="4" w:space="0" w:color="auto"/>
              <w:right w:val="single" w:sz="4" w:space="0" w:color="auto"/>
            </w:tcBorders>
            <w:vAlign w:val="center"/>
          </w:tcPr>
          <w:p w14:paraId="16D431E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658B6FD7"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14E6DC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★鼠标DPI分辨率</w:t>
            </w:r>
          </w:p>
        </w:tc>
        <w:tc>
          <w:tcPr>
            <w:tcW w:w="1296" w:type="dxa"/>
            <w:tcBorders>
              <w:top w:val="nil"/>
              <w:left w:val="nil"/>
              <w:bottom w:val="single" w:sz="4" w:space="0" w:color="auto"/>
              <w:right w:val="single" w:sz="4" w:space="0" w:color="auto"/>
            </w:tcBorders>
            <w:vAlign w:val="center"/>
          </w:tcPr>
          <w:p w14:paraId="28D69A5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BEB47F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~800 1600</w:t>
            </w:r>
          </w:p>
        </w:tc>
      </w:tr>
      <w:tr w:rsidR="0099416C" w14:paraId="3D686B41" w14:textId="77777777">
        <w:trPr>
          <w:jc w:val="center"/>
        </w:trPr>
        <w:tc>
          <w:tcPr>
            <w:tcW w:w="696" w:type="dxa"/>
            <w:tcBorders>
              <w:top w:val="nil"/>
              <w:left w:val="single" w:sz="4" w:space="0" w:color="auto"/>
              <w:bottom w:val="single" w:sz="4" w:space="0" w:color="auto"/>
              <w:right w:val="single" w:sz="4" w:space="0" w:color="auto"/>
            </w:tcBorders>
            <w:vAlign w:val="center"/>
          </w:tcPr>
          <w:p w14:paraId="41555BC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60</w:t>
            </w:r>
          </w:p>
        </w:tc>
        <w:tc>
          <w:tcPr>
            <w:tcW w:w="1176" w:type="dxa"/>
            <w:tcBorders>
              <w:top w:val="nil"/>
              <w:left w:val="nil"/>
              <w:bottom w:val="single" w:sz="4" w:space="0" w:color="auto"/>
              <w:right w:val="single" w:sz="4" w:space="0" w:color="auto"/>
            </w:tcBorders>
            <w:vAlign w:val="center"/>
          </w:tcPr>
          <w:p w14:paraId="02AFF80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33CA161B"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ABED82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★鼠标颜色</w:t>
            </w:r>
          </w:p>
        </w:tc>
        <w:tc>
          <w:tcPr>
            <w:tcW w:w="1296" w:type="dxa"/>
            <w:tcBorders>
              <w:top w:val="nil"/>
              <w:left w:val="nil"/>
              <w:bottom w:val="single" w:sz="4" w:space="0" w:color="auto"/>
              <w:right w:val="single" w:sz="4" w:space="0" w:color="auto"/>
            </w:tcBorders>
            <w:vAlign w:val="center"/>
          </w:tcPr>
          <w:p w14:paraId="367873C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5FE073C"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黑色</w:t>
            </w:r>
          </w:p>
        </w:tc>
      </w:tr>
      <w:tr w:rsidR="0099416C" w14:paraId="453A086F" w14:textId="77777777">
        <w:trPr>
          <w:jc w:val="center"/>
        </w:trPr>
        <w:tc>
          <w:tcPr>
            <w:tcW w:w="696" w:type="dxa"/>
            <w:tcBorders>
              <w:top w:val="nil"/>
              <w:left w:val="single" w:sz="4" w:space="0" w:color="auto"/>
              <w:bottom w:val="single" w:sz="4" w:space="0" w:color="auto"/>
              <w:right w:val="single" w:sz="4" w:space="0" w:color="auto"/>
            </w:tcBorders>
            <w:vAlign w:val="center"/>
          </w:tcPr>
          <w:p w14:paraId="69E76A0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61</w:t>
            </w:r>
          </w:p>
        </w:tc>
        <w:tc>
          <w:tcPr>
            <w:tcW w:w="1176" w:type="dxa"/>
            <w:tcBorders>
              <w:top w:val="nil"/>
              <w:left w:val="nil"/>
              <w:bottom w:val="single" w:sz="4" w:space="0" w:color="auto"/>
              <w:right w:val="single" w:sz="4" w:space="0" w:color="auto"/>
            </w:tcBorders>
            <w:vAlign w:val="center"/>
          </w:tcPr>
          <w:p w14:paraId="6DDAE74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1E7881B"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A5D2A48"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★鼠标其他要求</w:t>
            </w:r>
          </w:p>
        </w:tc>
        <w:tc>
          <w:tcPr>
            <w:tcW w:w="1296" w:type="dxa"/>
            <w:tcBorders>
              <w:top w:val="nil"/>
              <w:left w:val="nil"/>
              <w:bottom w:val="single" w:sz="4" w:space="0" w:color="auto"/>
              <w:right w:val="single" w:sz="4" w:space="0" w:color="auto"/>
            </w:tcBorders>
            <w:vAlign w:val="center"/>
          </w:tcPr>
          <w:p w14:paraId="532BE80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670ECD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2EDEEB4" w14:textId="77777777">
        <w:trPr>
          <w:jc w:val="center"/>
        </w:trPr>
        <w:tc>
          <w:tcPr>
            <w:tcW w:w="696" w:type="dxa"/>
            <w:tcBorders>
              <w:top w:val="nil"/>
              <w:left w:val="single" w:sz="4" w:space="0" w:color="auto"/>
              <w:bottom w:val="single" w:sz="4" w:space="0" w:color="auto"/>
              <w:right w:val="single" w:sz="4" w:space="0" w:color="auto"/>
            </w:tcBorders>
            <w:vAlign w:val="center"/>
          </w:tcPr>
          <w:p w14:paraId="5E62637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62</w:t>
            </w:r>
          </w:p>
        </w:tc>
        <w:tc>
          <w:tcPr>
            <w:tcW w:w="1176" w:type="dxa"/>
            <w:tcBorders>
              <w:top w:val="nil"/>
              <w:left w:val="nil"/>
              <w:bottom w:val="single" w:sz="4" w:space="0" w:color="auto"/>
              <w:right w:val="single" w:sz="4" w:space="0" w:color="auto"/>
            </w:tcBorders>
            <w:vAlign w:val="center"/>
          </w:tcPr>
          <w:p w14:paraId="7F8F921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41E47AD6"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5492E98"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内置光驱</w:t>
            </w:r>
          </w:p>
        </w:tc>
        <w:tc>
          <w:tcPr>
            <w:tcW w:w="1296" w:type="dxa"/>
            <w:tcBorders>
              <w:top w:val="nil"/>
              <w:left w:val="nil"/>
              <w:bottom w:val="single" w:sz="4" w:space="0" w:color="auto"/>
              <w:right w:val="single" w:sz="4" w:space="0" w:color="auto"/>
            </w:tcBorders>
            <w:vAlign w:val="center"/>
          </w:tcPr>
          <w:p w14:paraId="138D68A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2F52DE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AB95BF8" w14:textId="77777777">
        <w:trPr>
          <w:jc w:val="center"/>
        </w:trPr>
        <w:tc>
          <w:tcPr>
            <w:tcW w:w="696" w:type="dxa"/>
            <w:tcBorders>
              <w:top w:val="nil"/>
              <w:left w:val="single" w:sz="4" w:space="0" w:color="auto"/>
              <w:bottom w:val="single" w:sz="4" w:space="0" w:color="auto"/>
              <w:right w:val="single" w:sz="4" w:space="0" w:color="auto"/>
            </w:tcBorders>
            <w:vAlign w:val="center"/>
          </w:tcPr>
          <w:p w14:paraId="7CEB1A5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63</w:t>
            </w:r>
          </w:p>
        </w:tc>
        <w:tc>
          <w:tcPr>
            <w:tcW w:w="1176" w:type="dxa"/>
            <w:tcBorders>
              <w:top w:val="nil"/>
              <w:left w:val="nil"/>
              <w:bottom w:val="single" w:sz="4" w:space="0" w:color="auto"/>
              <w:right w:val="single" w:sz="4" w:space="0" w:color="auto"/>
            </w:tcBorders>
            <w:vAlign w:val="center"/>
          </w:tcPr>
          <w:p w14:paraId="625DBF1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auto"/>
              <w:right w:val="single" w:sz="4" w:space="0" w:color="auto"/>
            </w:tcBorders>
            <w:vAlign w:val="center"/>
          </w:tcPr>
          <w:p w14:paraId="4177C2B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网络设备规格</w:t>
            </w:r>
          </w:p>
        </w:tc>
        <w:tc>
          <w:tcPr>
            <w:tcW w:w="1355" w:type="dxa"/>
            <w:tcBorders>
              <w:top w:val="nil"/>
              <w:left w:val="nil"/>
              <w:bottom w:val="single" w:sz="4" w:space="0" w:color="auto"/>
              <w:right w:val="single" w:sz="4" w:space="0" w:color="auto"/>
            </w:tcBorders>
            <w:vAlign w:val="center"/>
          </w:tcPr>
          <w:p w14:paraId="2A75FAFD"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★有线网卡数量</w:t>
            </w:r>
          </w:p>
        </w:tc>
        <w:tc>
          <w:tcPr>
            <w:tcW w:w="1296" w:type="dxa"/>
            <w:tcBorders>
              <w:top w:val="nil"/>
              <w:left w:val="nil"/>
              <w:bottom w:val="single" w:sz="4" w:space="0" w:color="auto"/>
              <w:right w:val="single" w:sz="4" w:space="0" w:color="auto"/>
            </w:tcBorders>
            <w:vAlign w:val="center"/>
          </w:tcPr>
          <w:p w14:paraId="0B2A963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BD0F7A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w:t>
            </w:r>
          </w:p>
        </w:tc>
      </w:tr>
      <w:tr w:rsidR="0099416C" w14:paraId="3C4EFE6F" w14:textId="77777777">
        <w:trPr>
          <w:jc w:val="center"/>
        </w:trPr>
        <w:tc>
          <w:tcPr>
            <w:tcW w:w="696" w:type="dxa"/>
            <w:tcBorders>
              <w:top w:val="nil"/>
              <w:left w:val="single" w:sz="4" w:space="0" w:color="auto"/>
              <w:bottom w:val="single" w:sz="4" w:space="0" w:color="auto"/>
              <w:right w:val="single" w:sz="4" w:space="0" w:color="auto"/>
            </w:tcBorders>
            <w:vAlign w:val="center"/>
          </w:tcPr>
          <w:p w14:paraId="540A09A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64</w:t>
            </w:r>
          </w:p>
        </w:tc>
        <w:tc>
          <w:tcPr>
            <w:tcW w:w="1176" w:type="dxa"/>
            <w:tcBorders>
              <w:top w:val="nil"/>
              <w:left w:val="nil"/>
              <w:bottom w:val="single" w:sz="4" w:space="0" w:color="auto"/>
              <w:right w:val="single" w:sz="4" w:space="0" w:color="auto"/>
            </w:tcBorders>
            <w:vAlign w:val="center"/>
          </w:tcPr>
          <w:p w14:paraId="2020BC8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22ED9316"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F307921"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无线网卡及天线数量</w:t>
            </w:r>
          </w:p>
        </w:tc>
        <w:tc>
          <w:tcPr>
            <w:tcW w:w="1296" w:type="dxa"/>
            <w:tcBorders>
              <w:top w:val="nil"/>
              <w:left w:val="nil"/>
              <w:bottom w:val="single" w:sz="4" w:space="0" w:color="auto"/>
              <w:right w:val="single" w:sz="4" w:space="0" w:color="auto"/>
            </w:tcBorders>
            <w:vAlign w:val="center"/>
          </w:tcPr>
          <w:p w14:paraId="51A39B1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C8097D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≥0</w:t>
            </w:r>
          </w:p>
        </w:tc>
      </w:tr>
      <w:tr w:rsidR="0099416C" w14:paraId="682CBABC" w14:textId="77777777">
        <w:trPr>
          <w:jc w:val="center"/>
        </w:trPr>
        <w:tc>
          <w:tcPr>
            <w:tcW w:w="696" w:type="dxa"/>
            <w:tcBorders>
              <w:top w:val="nil"/>
              <w:left w:val="single" w:sz="4" w:space="0" w:color="auto"/>
              <w:bottom w:val="single" w:sz="4" w:space="0" w:color="auto"/>
              <w:right w:val="single" w:sz="4" w:space="0" w:color="auto"/>
            </w:tcBorders>
            <w:vAlign w:val="center"/>
          </w:tcPr>
          <w:p w14:paraId="3D83B98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65</w:t>
            </w:r>
          </w:p>
        </w:tc>
        <w:tc>
          <w:tcPr>
            <w:tcW w:w="1176" w:type="dxa"/>
            <w:tcBorders>
              <w:top w:val="nil"/>
              <w:left w:val="nil"/>
              <w:bottom w:val="single" w:sz="4" w:space="0" w:color="auto"/>
              <w:right w:val="single" w:sz="4" w:space="0" w:color="auto"/>
            </w:tcBorders>
            <w:vAlign w:val="center"/>
          </w:tcPr>
          <w:p w14:paraId="017205C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0E55706D"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EC6CF1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单无线网卡天线数量</w:t>
            </w:r>
          </w:p>
        </w:tc>
        <w:tc>
          <w:tcPr>
            <w:tcW w:w="1296" w:type="dxa"/>
            <w:tcBorders>
              <w:top w:val="nil"/>
              <w:left w:val="nil"/>
              <w:bottom w:val="single" w:sz="4" w:space="0" w:color="auto"/>
              <w:right w:val="single" w:sz="4" w:space="0" w:color="auto"/>
            </w:tcBorders>
            <w:vAlign w:val="center"/>
          </w:tcPr>
          <w:p w14:paraId="2C04050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142BBD5"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≥0</w:t>
            </w:r>
          </w:p>
        </w:tc>
      </w:tr>
      <w:tr w:rsidR="0099416C" w14:paraId="478C024F" w14:textId="77777777">
        <w:trPr>
          <w:jc w:val="center"/>
        </w:trPr>
        <w:tc>
          <w:tcPr>
            <w:tcW w:w="696" w:type="dxa"/>
            <w:tcBorders>
              <w:top w:val="nil"/>
              <w:left w:val="single" w:sz="4" w:space="0" w:color="auto"/>
              <w:bottom w:val="single" w:sz="4" w:space="0" w:color="auto"/>
              <w:right w:val="single" w:sz="4" w:space="0" w:color="auto"/>
            </w:tcBorders>
            <w:vAlign w:val="center"/>
          </w:tcPr>
          <w:p w14:paraId="1704AEC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66</w:t>
            </w:r>
          </w:p>
        </w:tc>
        <w:tc>
          <w:tcPr>
            <w:tcW w:w="1176" w:type="dxa"/>
            <w:tcBorders>
              <w:top w:val="nil"/>
              <w:left w:val="nil"/>
              <w:bottom w:val="single" w:sz="4" w:space="0" w:color="auto"/>
              <w:right w:val="single" w:sz="4" w:space="0" w:color="auto"/>
            </w:tcBorders>
            <w:vAlign w:val="center"/>
          </w:tcPr>
          <w:p w14:paraId="29B1615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000000"/>
              <w:right w:val="single" w:sz="4" w:space="0" w:color="auto"/>
            </w:tcBorders>
            <w:vAlign w:val="center"/>
          </w:tcPr>
          <w:p w14:paraId="14EFC25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外部接口规格</w:t>
            </w:r>
          </w:p>
        </w:tc>
        <w:tc>
          <w:tcPr>
            <w:tcW w:w="1355" w:type="dxa"/>
            <w:tcBorders>
              <w:top w:val="nil"/>
              <w:left w:val="nil"/>
              <w:bottom w:val="single" w:sz="4" w:space="0" w:color="auto"/>
              <w:right w:val="single" w:sz="4" w:space="0" w:color="auto"/>
            </w:tcBorders>
            <w:vAlign w:val="center"/>
          </w:tcPr>
          <w:p w14:paraId="4CFF298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★USB接口数量</w:t>
            </w:r>
          </w:p>
        </w:tc>
        <w:tc>
          <w:tcPr>
            <w:tcW w:w="1296" w:type="dxa"/>
            <w:tcBorders>
              <w:top w:val="nil"/>
              <w:left w:val="nil"/>
              <w:bottom w:val="single" w:sz="4" w:space="0" w:color="auto"/>
              <w:right w:val="single" w:sz="4" w:space="0" w:color="auto"/>
            </w:tcBorders>
            <w:vAlign w:val="center"/>
          </w:tcPr>
          <w:p w14:paraId="73E8A9B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FC36F27"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 xml:space="preserve">机箱前面板应提供不少于 4 </w:t>
            </w:r>
            <w:proofErr w:type="gramStart"/>
            <w:r>
              <w:rPr>
                <w:rFonts w:ascii="等线" w:eastAsia="等线" w:hAnsi="宋体" w:cs="宋体" w:hint="eastAsia"/>
                <w:kern w:val="0"/>
                <w:sz w:val="18"/>
              </w:rPr>
              <w:t>个</w:t>
            </w:r>
            <w:proofErr w:type="gramEnd"/>
            <w:r>
              <w:rPr>
                <w:rFonts w:ascii="等线" w:eastAsia="等线" w:hAnsi="宋体" w:cs="宋体" w:hint="eastAsia"/>
                <w:kern w:val="0"/>
                <w:sz w:val="18"/>
              </w:rPr>
              <w:t xml:space="preserve"> USB 3.0接口,</w:t>
            </w:r>
            <w:r>
              <w:rPr>
                <w:rFonts w:ascii="等线" w:eastAsia="等线" w:hAnsi="宋体" w:cs="宋体" w:hint="eastAsia"/>
                <w:kern w:val="0"/>
                <w:sz w:val="18"/>
              </w:rPr>
              <w:br/>
              <w:t>机箱后面板提供不少于 4个USB3.0接口</w:t>
            </w:r>
          </w:p>
        </w:tc>
      </w:tr>
      <w:tr w:rsidR="0099416C" w14:paraId="32C3E357" w14:textId="77777777">
        <w:trPr>
          <w:jc w:val="center"/>
        </w:trPr>
        <w:tc>
          <w:tcPr>
            <w:tcW w:w="696" w:type="dxa"/>
            <w:tcBorders>
              <w:top w:val="nil"/>
              <w:left w:val="single" w:sz="4" w:space="0" w:color="auto"/>
              <w:bottom w:val="single" w:sz="4" w:space="0" w:color="auto"/>
              <w:right w:val="single" w:sz="4" w:space="0" w:color="auto"/>
            </w:tcBorders>
            <w:vAlign w:val="center"/>
          </w:tcPr>
          <w:p w14:paraId="6141740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67</w:t>
            </w:r>
          </w:p>
        </w:tc>
        <w:tc>
          <w:tcPr>
            <w:tcW w:w="1176" w:type="dxa"/>
            <w:tcBorders>
              <w:top w:val="nil"/>
              <w:left w:val="nil"/>
              <w:bottom w:val="single" w:sz="4" w:space="0" w:color="auto"/>
              <w:right w:val="single" w:sz="4" w:space="0" w:color="auto"/>
            </w:tcBorders>
            <w:vAlign w:val="center"/>
          </w:tcPr>
          <w:p w14:paraId="270E116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61BD9D56"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249EA0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USB</w:t>
            </w:r>
            <w:proofErr w:type="gramStart"/>
            <w:r>
              <w:rPr>
                <w:rFonts w:ascii="等线" w:eastAsia="等线" w:hAnsi="等线" w:cs="宋体" w:hint="eastAsia"/>
                <w:kern w:val="0"/>
                <w:sz w:val="18"/>
                <w:szCs w:val="18"/>
              </w:rPr>
              <w:t>母座接口</w:t>
            </w:r>
            <w:proofErr w:type="gramEnd"/>
            <w:r>
              <w:rPr>
                <w:rFonts w:ascii="等线" w:eastAsia="等线" w:hAnsi="等线" w:cs="宋体" w:hint="eastAsia"/>
                <w:kern w:val="0"/>
                <w:sz w:val="18"/>
                <w:szCs w:val="18"/>
              </w:rPr>
              <w:t>要求</w:t>
            </w:r>
          </w:p>
        </w:tc>
        <w:tc>
          <w:tcPr>
            <w:tcW w:w="1296" w:type="dxa"/>
            <w:tcBorders>
              <w:top w:val="nil"/>
              <w:left w:val="nil"/>
              <w:bottom w:val="single" w:sz="4" w:space="0" w:color="auto"/>
              <w:right w:val="single" w:sz="4" w:space="0" w:color="auto"/>
            </w:tcBorders>
            <w:vAlign w:val="center"/>
          </w:tcPr>
          <w:p w14:paraId="28A4A73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FB01FE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71CD3C5" w14:textId="77777777">
        <w:trPr>
          <w:jc w:val="center"/>
        </w:trPr>
        <w:tc>
          <w:tcPr>
            <w:tcW w:w="696" w:type="dxa"/>
            <w:tcBorders>
              <w:top w:val="nil"/>
              <w:left w:val="single" w:sz="4" w:space="0" w:color="auto"/>
              <w:bottom w:val="single" w:sz="4" w:space="0" w:color="auto"/>
              <w:right w:val="single" w:sz="4" w:space="0" w:color="auto"/>
            </w:tcBorders>
            <w:vAlign w:val="center"/>
          </w:tcPr>
          <w:p w14:paraId="1FF549F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68</w:t>
            </w:r>
          </w:p>
        </w:tc>
        <w:tc>
          <w:tcPr>
            <w:tcW w:w="1176" w:type="dxa"/>
            <w:tcBorders>
              <w:top w:val="nil"/>
              <w:left w:val="nil"/>
              <w:bottom w:val="single" w:sz="4" w:space="0" w:color="auto"/>
              <w:right w:val="single" w:sz="4" w:space="0" w:color="auto"/>
            </w:tcBorders>
            <w:vAlign w:val="center"/>
          </w:tcPr>
          <w:p w14:paraId="2023358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1C9BA71"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3022338"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★视频接口数量</w:t>
            </w:r>
          </w:p>
        </w:tc>
        <w:tc>
          <w:tcPr>
            <w:tcW w:w="1296" w:type="dxa"/>
            <w:tcBorders>
              <w:top w:val="nil"/>
              <w:left w:val="nil"/>
              <w:bottom w:val="single" w:sz="4" w:space="0" w:color="auto"/>
              <w:right w:val="single" w:sz="4" w:space="0" w:color="auto"/>
            </w:tcBorders>
            <w:vAlign w:val="center"/>
          </w:tcPr>
          <w:p w14:paraId="740DEE9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587002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w:t>
            </w:r>
          </w:p>
        </w:tc>
      </w:tr>
      <w:tr w:rsidR="0099416C" w14:paraId="34B0EBA5" w14:textId="77777777">
        <w:trPr>
          <w:jc w:val="center"/>
        </w:trPr>
        <w:tc>
          <w:tcPr>
            <w:tcW w:w="696" w:type="dxa"/>
            <w:tcBorders>
              <w:top w:val="nil"/>
              <w:left w:val="single" w:sz="4" w:space="0" w:color="auto"/>
              <w:bottom w:val="single" w:sz="4" w:space="0" w:color="auto"/>
              <w:right w:val="single" w:sz="4" w:space="0" w:color="auto"/>
            </w:tcBorders>
            <w:vAlign w:val="center"/>
          </w:tcPr>
          <w:p w14:paraId="67F507F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69</w:t>
            </w:r>
          </w:p>
        </w:tc>
        <w:tc>
          <w:tcPr>
            <w:tcW w:w="1176" w:type="dxa"/>
            <w:tcBorders>
              <w:top w:val="nil"/>
              <w:left w:val="nil"/>
              <w:bottom w:val="single" w:sz="4" w:space="0" w:color="auto"/>
              <w:right w:val="single" w:sz="4" w:space="0" w:color="auto"/>
            </w:tcBorders>
            <w:vAlign w:val="center"/>
          </w:tcPr>
          <w:p w14:paraId="3E3FF2B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36500C3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7F22FE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★音频接口数量</w:t>
            </w:r>
          </w:p>
        </w:tc>
        <w:tc>
          <w:tcPr>
            <w:tcW w:w="1296" w:type="dxa"/>
            <w:tcBorders>
              <w:top w:val="nil"/>
              <w:left w:val="nil"/>
              <w:bottom w:val="single" w:sz="4" w:space="0" w:color="auto"/>
              <w:right w:val="single" w:sz="4" w:space="0" w:color="auto"/>
            </w:tcBorders>
            <w:vAlign w:val="center"/>
          </w:tcPr>
          <w:p w14:paraId="61240C5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EFAC05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提供前置2个音频接口，后置3个音频接口</w:t>
            </w:r>
          </w:p>
        </w:tc>
      </w:tr>
      <w:tr w:rsidR="0099416C" w14:paraId="3042FDB6" w14:textId="77777777">
        <w:trPr>
          <w:jc w:val="center"/>
        </w:trPr>
        <w:tc>
          <w:tcPr>
            <w:tcW w:w="696" w:type="dxa"/>
            <w:tcBorders>
              <w:top w:val="nil"/>
              <w:left w:val="single" w:sz="4" w:space="0" w:color="auto"/>
              <w:bottom w:val="single" w:sz="4" w:space="0" w:color="auto"/>
              <w:right w:val="single" w:sz="4" w:space="0" w:color="auto"/>
            </w:tcBorders>
            <w:vAlign w:val="center"/>
          </w:tcPr>
          <w:p w14:paraId="024CFB5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70</w:t>
            </w:r>
          </w:p>
        </w:tc>
        <w:tc>
          <w:tcPr>
            <w:tcW w:w="1176" w:type="dxa"/>
            <w:tcBorders>
              <w:top w:val="nil"/>
              <w:left w:val="nil"/>
              <w:bottom w:val="single" w:sz="4" w:space="0" w:color="auto"/>
              <w:right w:val="single" w:sz="4" w:space="0" w:color="auto"/>
            </w:tcBorders>
            <w:vAlign w:val="center"/>
          </w:tcPr>
          <w:p w14:paraId="5E52659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1A0FFB72"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22E079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存储卡接口数量</w:t>
            </w:r>
          </w:p>
        </w:tc>
        <w:tc>
          <w:tcPr>
            <w:tcW w:w="1296" w:type="dxa"/>
            <w:tcBorders>
              <w:top w:val="nil"/>
              <w:left w:val="nil"/>
              <w:bottom w:val="single" w:sz="4" w:space="0" w:color="auto"/>
              <w:right w:val="single" w:sz="4" w:space="0" w:color="auto"/>
            </w:tcBorders>
            <w:vAlign w:val="center"/>
          </w:tcPr>
          <w:p w14:paraId="6AE75C5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8CE5FE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≥0</w:t>
            </w:r>
          </w:p>
        </w:tc>
      </w:tr>
      <w:tr w:rsidR="0099416C" w14:paraId="725FD34E" w14:textId="77777777">
        <w:trPr>
          <w:jc w:val="center"/>
        </w:trPr>
        <w:tc>
          <w:tcPr>
            <w:tcW w:w="696" w:type="dxa"/>
            <w:tcBorders>
              <w:top w:val="nil"/>
              <w:left w:val="single" w:sz="4" w:space="0" w:color="auto"/>
              <w:bottom w:val="single" w:sz="4" w:space="0" w:color="auto"/>
              <w:right w:val="single" w:sz="4" w:space="0" w:color="auto"/>
            </w:tcBorders>
            <w:vAlign w:val="center"/>
          </w:tcPr>
          <w:p w14:paraId="150BF73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71</w:t>
            </w:r>
          </w:p>
        </w:tc>
        <w:tc>
          <w:tcPr>
            <w:tcW w:w="1176" w:type="dxa"/>
            <w:tcBorders>
              <w:top w:val="nil"/>
              <w:left w:val="nil"/>
              <w:bottom w:val="single" w:sz="4" w:space="0" w:color="auto"/>
              <w:right w:val="single" w:sz="4" w:space="0" w:color="auto"/>
            </w:tcBorders>
            <w:vAlign w:val="center"/>
          </w:tcPr>
          <w:p w14:paraId="07172F5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auto"/>
              <w:right w:val="single" w:sz="4" w:space="0" w:color="auto"/>
            </w:tcBorders>
            <w:vAlign w:val="center"/>
          </w:tcPr>
          <w:p w14:paraId="1F7F6E2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整机基础规格</w:t>
            </w:r>
          </w:p>
        </w:tc>
        <w:tc>
          <w:tcPr>
            <w:tcW w:w="1355" w:type="dxa"/>
            <w:tcBorders>
              <w:top w:val="nil"/>
              <w:left w:val="nil"/>
              <w:bottom w:val="single" w:sz="4" w:space="0" w:color="auto"/>
              <w:right w:val="single" w:sz="4" w:space="0" w:color="auto"/>
            </w:tcBorders>
            <w:vAlign w:val="center"/>
          </w:tcPr>
          <w:p w14:paraId="76B1905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★整机外观</w:t>
            </w:r>
          </w:p>
        </w:tc>
        <w:tc>
          <w:tcPr>
            <w:tcW w:w="1296" w:type="dxa"/>
            <w:tcBorders>
              <w:top w:val="nil"/>
              <w:left w:val="nil"/>
              <w:bottom w:val="single" w:sz="4" w:space="0" w:color="auto"/>
              <w:right w:val="single" w:sz="4" w:space="0" w:color="auto"/>
            </w:tcBorders>
            <w:vAlign w:val="center"/>
          </w:tcPr>
          <w:p w14:paraId="14FACF4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4EE3B2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a) 产品表面不应有凹痕、划伤、裂缝、变形和污染等。表面涂层均匀，不应起泡、龟裂、脱落和磨损，金属零部件无锈蚀及其它机械损伤；</w:t>
            </w:r>
            <w:r>
              <w:rPr>
                <w:rFonts w:ascii="等线" w:eastAsia="等线" w:hAnsi="宋体" w:cs="宋体" w:hint="eastAsia"/>
                <w:kern w:val="0"/>
                <w:sz w:val="18"/>
              </w:rPr>
              <w:br/>
              <w:t>b) 产品表面说明功能的文字、符号、标志，应清晰、端正、牢固</w:t>
            </w:r>
          </w:p>
        </w:tc>
      </w:tr>
      <w:tr w:rsidR="0099416C" w14:paraId="5759346B" w14:textId="77777777">
        <w:trPr>
          <w:jc w:val="center"/>
        </w:trPr>
        <w:tc>
          <w:tcPr>
            <w:tcW w:w="696" w:type="dxa"/>
            <w:tcBorders>
              <w:top w:val="nil"/>
              <w:left w:val="single" w:sz="4" w:space="0" w:color="auto"/>
              <w:bottom w:val="single" w:sz="4" w:space="0" w:color="auto"/>
              <w:right w:val="single" w:sz="4" w:space="0" w:color="auto"/>
            </w:tcBorders>
            <w:vAlign w:val="center"/>
          </w:tcPr>
          <w:p w14:paraId="613A41A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72</w:t>
            </w:r>
          </w:p>
        </w:tc>
        <w:tc>
          <w:tcPr>
            <w:tcW w:w="1176" w:type="dxa"/>
            <w:tcBorders>
              <w:top w:val="nil"/>
              <w:left w:val="nil"/>
              <w:bottom w:val="single" w:sz="4" w:space="0" w:color="auto"/>
              <w:right w:val="single" w:sz="4" w:space="0" w:color="auto"/>
            </w:tcBorders>
            <w:vAlign w:val="center"/>
          </w:tcPr>
          <w:p w14:paraId="12F5C0A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78EC4205"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AADAFFB"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★状态指示灯</w:t>
            </w:r>
          </w:p>
        </w:tc>
        <w:tc>
          <w:tcPr>
            <w:tcW w:w="1296" w:type="dxa"/>
            <w:tcBorders>
              <w:top w:val="nil"/>
              <w:left w:val="nil"/>
              <w:bottom w:val="single" w:sz="4" w:space="0" w:color="auto"/>
              <w:right w:val="single" w:sz="4" w:space="0" w:color="auto"/>
            </w:tcBorders>
            <w:vAlign w:val="center"/>
          </w:tcPr>
          <w:p w14:paraId="1444F4E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473BE5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在产品显著位置提供状态指示功能，</w:t>
            </w:r>
            <w:proofErr w:type="gramStart"/>
            <w:r>
              <w:rPr>
                <w:rFonts w:ascii="等线" w:eastAsia="等线" w:hAnsi="宋体" w:cs="宋体" w:hint="eastAsia"/>
                <w:kern w:val="0"/>
                <w:sz w:val="18"/>
              </w:rPr>
              <w:t>如运行</w:t>
            </w:r>
            <w:proofErr w:type="gramEnd"/>
            <w:r>
              <w:rPr>
                <w:rFonts w:ascii="等线" w:eastAsia="等线" w:hAnsi="宋体" w:cs="宋体" w:hint="eastAsia"/>
                <w:kern w:val="0"/>
                <w:sz w:val="18"/>
              </w:rPr>
              <w:t>状态，并由供应商提供详细参数</w:t>
            </w:r>
          </w:p>
        </w:tc>
      </w:tr>
      <w:tr w:rsidR="0099416C" w14:paraId="5A6A8B8A" w14:textId="77777777">
        <w:trPr>
          <w:jc w:val="center"/>
        </w:trPr>
        <w:tc>
          <w:tcPr>
            <w:tcW w:w="696" w:type="dxa"/>
            <w:tcBorders>
              <w:top w:val="nil"/>
              <w:left w:val="single" w:sz="4" w:space="0" w:color="auto"/>
              <w:bottom w:val="single" w:sz="4" w:space="0" w:color="auto"/>
              <w:right w:val="single" w:sz="4" w:space="0" w:color="auto"/>
            </w:tcBorders>
            <w:vAlign w:val="center"/>
          </w:tcPr>
          <w:p w14:paraId="143CC48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73</w:t>
            </w:r>
          </w:p>
        </w:tc>
        <w:tc>
          <w:tcPr>
            <w:tcW w:w="1176" w:type="dxa"/>
            <w:tcBorders>
              <w:top w:val="nil"/>
              <w:left w:val="nil"/>
              <w:bottom w:val="single" w:sz="4" w:space="0" w:color="auto"/>
              <w:right w:val="single" w:sz="4" w:space="0" w:color="auto"/>
            </w:tcBorders>
            <w:vAlign w:val="center"/>
          </w:tcPr>
          <w:p w14:paraId="7A4CA98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6A10F0F1"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6F83747"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★整机结构</w:t>
            </w:r>
          </w:p>
        </w:tc>
        <w:tc>
          <w:tcPr>
            <w:tcW w:w="1296" w:type="dxa"/>
            <w:tcBorders>
              <w:top w:val="nil"/>
              <w:left w:val="nil"/>
              <w:bottom w:val="single" w:sz="4" w:space="0" w:color="auto"/>
              <w:right w:val="single" w:sz="4" w:space="0" w:color="auto"/>
            </w:tcBorders>
            <w:vAlign w:val="center"/>
          </w:tcPr>
          <w:p w14:paraId="1B6D5D9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DABFF36"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BB7F407" w14:textId="77777777">
        <w:trPr>
          <w:jc w:val="center"/>
        </w:trPr>
        <w:tc>
          <w:tcPr>
            <w:tcW w:w="696" w:type="dxa"/>
            <w:tcBorders>
              <w:top w:val="nil"/>
              <w:left w:val="single" w:sz="4" w:space="0" w:color="auto"/>
              <w:bottom w:val="single" w:sz="4" w:space="0" w:color="auto"/>
              <w:right w:val="single" w:sz="4" w:space="0" w:color="auto"/>
            </w:tcBorders>
            <w:vAlign w:val="center"/>
          </w:tcPr>
          <w:p w14:paraId="44780D9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74</w:t>
            </w:r>
          </w:p>
        </w:tc>
        <w:tc>
          <w:tcPr>
            <w:tcW w:w="1176" w:type="dxa"/>
            <w:tcBorders>
              <w:top w:val="nil"/>
              <w:left w:val="nil"/>
              <w:bottom w:val="single" w:sz="4" w:space="0" w:color="auto"/>
              <w:right w:val="single" w:sz="4" w:space="0" w:color="auto"/>
            </w:tcBorders>
            <w:vAlign w:val="center"/>
          </w:tcPr>
          <w:p w14:paraId="4CAD44B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2E3341C2"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F6E784E"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★机箱防护要求</w:t>
            </w:r>
          </w:p>
        </w:tc>
        <w:tc>
          <w:tcPr>
            <w:tcW w:w="1296" w:type="dxa"/>
            <w:tcBorders>
              <w:top w:val="nil"/>
              <w:left w:val="nil"/>
              <w:bottom w:val="single" w:sz="4" w:space="0" w:color="auto"/>
              <w:right w:val="single" w:sz="4" w:space="0" w:color="auto"/>
            </w:tcBorders>
            <w:vAlign w:val="center"/>
          </w:tcPr>
          <w:p w14:paraId="4C0A377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EFE455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23E7976" w14:textId="77777777">
        <w:trPr>
          <w:jc w:val="center"/>
        </w:trPr>
        <w:tc>
          <w:tcPr>
            <w:tcW w:w="696" w:type="dxa"/>
            <w:tcBorders>
              <w:top w:val="nil"/>
              <w:left w:val="single" w:sz="4" w:space="0" w:color="auto"/>
              <w:bottom w:val="single" w:sz="4" w:space="0" w:color="auto"/>
              <w:right w:val="single" w:sz="4" w:space="0" w:color="auto"/>
            </w:tcBorders>
            <w:vAlign w:val="center"/>
          </w:tcPr>
          <w:p w14:paraId="1B1971F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75</w:t>
            </w:r>
          </w:p>
        </w:tc>
        <w:tc>
          <w:tcPr>
            <w:tcW w:w="1176" w:type="dxa"/>
            <w:tcBorders>
              <w:top w:val="nil"/>
              <w:left w:val="nil"/>
              <w:bottom w:val="single" w:sz="4" w:space="0" w:color="auto"/>
              <w:right w:val="single" w:sz="4" w:space="0" w:color="auto"/>
            </w:tcBorders>
            <w:vAlign w:val="center"/>
          </w:tcPr>
          <w:p w14:paraId="3A358D6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337FB577"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5615D6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★整机噪音</w:t>
            </w:r>
          </w:p>
        </w:tc>
        <w:tc>
          <w:tcPr>
            <w:tcW w:w="1296" w:type="dxa"/>
            <w:tcBorders>
              <w:top w:val="nil"/>
              <w:left w:val="nil"/>
              <w:bottom w:val="single" w:sz="4" w:space="0" w:color="auto"/>
              <w:right w:val="single" w:sz="4" w:space="0" w:color="auto"/>
            </w:tcBorders>
            <w:vAlign w:val="center"/>
          </w:tcPr>
          <w:p w14:paraId="4349746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7403D63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51AD60D" w14:textId="77777777">
        <w:trPr>
          <w:jc w:val="center"/>
        </w:trPr>
        <w:tc>
          <w:tcPr>
            <w:tcW w:w="696" w:type="dxa"/>
            <w:tcBorders>
              <w:top w:val="nil"/>
              <w:left w:val="single" w:sz="4" w:space="0" w:color="auto"/>
              <w:bottom w:val="single" w:sz="4" w:space="0" w:color="auto"/>
              <w:right w:val="single" w:sz="4" w:space="0" w:color="auto"/>
            </w:tcBorders>
            <w:vAlign w:val="center"/>
          </w:tcPr>
          <w:p w14:paraId="41C6909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76</w:t>
            </w:r>
          </w:p>
        </w:tc>
        <w:tc>
          <w:tcPr>
            <w:tcW w:w="1176" w:type="dxa"/>
            <w:tcBorders>
              <w:top w:val="nil"/>
              <w:left w:val="nil"/>
              <w:bottom w:val="single" w:sz="4" w:space="0" w:color="auto"/>
              <w:right w:val="single" w:sz="4" w:space="0" w:color="auto"/>
            </w:tcBorders>
            <w:vAlign w:val="center"/>
          </w:tcPr>
          <w:p w14:paraId="79A5B9D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65D71D6F"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8910B50"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★整机散热</w:t>
            </w:r>
          </w:p>
        </w:tc>
        <w:tc>
          <w:tcPr>
            <w:tcW w:w="1296" w:type="dxa"/>
            <w:tcBorders>
              <w:top w:val="nil"/>
              <w:left w:val="nil"/>
              <w:bottom w:val="single" w:sz="4" w:space="0" w:color="auto"/>
              <w:right w:val="single" w:sz="4" w:space="0" w:color="auto"/>
            </w:tcBorders>
            <w:vAlign w:val="center"/>
          </w:tcPr>
          <w:p w14:paraId="3F6BA35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F6587E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D67C991" w14:textId="77777777">
        <w:trPr>
          <w:jc w:val="center"/>
        </w:trPr>
        <w:tc>
          <w:tcPr>
            <w:tcW w:w="696" w:type="dxa"/>
            <w:tcBorders>
              <w:top w:val="nil"/>
              <w:left w:val="single" w:sz="4" w:space="0" w:color="auto"/>
              <w:bottom w:val="single" w:sz="4" w:space="0" w:color="auto"/>
              <w:right w:val="single" w:sz="4" w:space="0" w:color="auto"/>
            </w:tcBorders>
            <w:vAlign w:val="center"/>
          </w:tcPr>
          <w:p w14:paraId="4192683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77</w:t>
            </w:r>
          </w:p>
        </w:tc>
        <w:tc>
          <w:tcPr>
            <w:tcW w:w="1176" w:type="dxa"/>
            <w:tcBorders>
              <w:top w:val="nil"/>
              <w:left w:val="nil"/>
              <w:bottom w:val="single" w:sz="4" w:space="0" w:color="auto"/>
              <w:right w:val="single" w:sz="4" w:space="0" w:color="auto"/>
            </w:tcBorders>
            <w:vAlign w:val="center"/>
          </w:tcPr>
          <w:p w14:paraId="28B6033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69A63603"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872F38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★整机能效限定值</w:t>
            </w:r>
          </w:p>
        </w:tc>
        <w:tc>
          <w:tcPr>
            <w:tcW w:w="1296" w:type="dxa"/>
            <w:tcBorders>
              <w:top w:val="nil"/>
              <w:left w:val="nil"/>
              <w:bottom w:val="single" w:sz="4" w:space="0" w:color="auto"/>
              <w:right w:val="single" w:sz="4" w:space="0" w:color="auto"/>
            </w:tcBorders>
            <w:vAlign w:val="center"/>
          </w:tcPr>
          <w:p w14:paraId="5CF60F4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6B4492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53A6E10" w14:textId="77777777">
        <w:trPr>
          <w:jc w:val="center"/>
        </w:trPr>
        <w:tc>
          <w:tcPr>
            <w:tcW w:w="696" w:type="dxa"/>
            <w:tcBorders>
              <w:top w:val="nil"/>
              <w:left w:val="single" w:sz="4" w:space="0" w:color="auto"/>
              <w:bottom w:val="single" w:sz="4" w:space="0" w:color="auto"/>
              <w:right w:val="single" w:sz="4" w:space="0" w:color="auto"/>
            </w:tcBorders>
            <w:vAlign w:val="center"/>
          </w:tcPr>
          <w:p w14:paraId="01AC9C7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78</w:t>
            </w:r>
          </w:p>
        </w:tc>
        <w:tc>
          <w:tcPr>
            <w:tcW w:w="1176" w:type="dxa"/>
            <w:tcBorders>
              <w:top w:val="nil"/>
              <w:left w:val="nil"/>
              <w:bottom w:val="single" w:sz="4" w:space="0" w:color="auto"/>
              <w:right w:val="single" w:sz="4" w:space="0" w:color="auto"/>
            </w:tcBorders>
            <w:vAlign w:val="center"/>
          </w:tcPr>
          <w:p w14:paraId="55FA499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7DE5AB40"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EE7AA1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★机身材质</w:t>
            </w:r>
          </w:p>
        </w:tc>
        <w:tc>
          <w:tcPr>
            <w:tcW w:w="1296" w:type="dxa"/>
            <w:tcBorders>
              <w:top w:val="nil"/>
              <w:left w:val="nil"/>
              <w:bottom w:val="single" w:sz="4" w:space="0" w:color="auto"/>
              <w:right w:val="single" w:sz="4" w:space="0" w:color="auto"/>
            </w:tcBorders>
            <w:vAlign w:val="center"/>
          </w:tcPr>
          <w:p w14:paraId="4875074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CA5F1C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塑料/金属等</w:t>
            </w:r>
          </w:p>
        </w:tc>
      </w:tr>
      <w:tr w:rsidR="0099416C" w14:paraId="28B95D27" w14:textId="77777777">
        <w:trPr>
          <w:jc w:val="center"/>
        </w:trPr>
        <w:tc>
          <w:tcPr>
            <w:tcW w:w="696" w:type="dxa"/>
            <w:tcBorders>
              <w:top w:val="nil"/>
              <w:left w:val="single" w:sz="4" w:space="0" w:color="auto"/>
              <w:bottom w:val="single" w:sz="4" w:space="0" w:color="auto"/>
              <w:right w:val="single" w:sz="4" w:space="0" w:color="auto"/>
            </w:tcBorders>
            <w:vAlign w:val="center"/>
          </w:tcPr>
          <w:p w14:paraId="7D9D29C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79</w:t>
            </w:r>
          </w:p>
        </w:tc>
        <w:tc>
          <w:tcPr>
            <w:tcW w:w="1176" w:type="dxa"/>
            <w:tcBorders>
              <w:top w:val="nil"/>
              <w:left w:val="nil"/>
              <w:bottom w:val="single" w:sz="4" w:space="0" w:color="auto"/>
              <w:right w:val="single" w:sz="4" w:space="0" w:color="auto"/>
            </w:tcBorders>
            <w:vAlign w:val="center"/>
          </w:tcPr>
          <w:p w14:paraId="1159EDC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42039D45"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FB53FD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★机身颜色</w:t>
            </w:r>
          </w:p>
        </w:tc>
        <w:tc>
          <w:tcPr>
            <w:tcW w:w="1296" w:type="dxa"/>
            <w:tcBorders>
              <w:top w:val="nil"/>
              <w:left w:val="nil"/>
              <w:bottom w:val="single" w:sz="4" w:space="0" w:color="auto"/>
              <w:right w:val="single" w:sz="4" w:space="0" w:color="auto"/>
            </w:tcBorders>
            <w:vAlign w:val="center"/>
          </w:tcPr>
          <w:p w14:paraId="075E60B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AB1F96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灰色/黑色等商务色系</w:t>
            </w:r>
          </w:p>
        </w:tc>
      </w:tr>
      <w:tr w:rsidR="0099416C" w14:paraId="24CE245F" w14:textId="77777777">
        <w:trPr>
          <w:jc w:val="center"/>
        </w:trPr>
        <w:tc>
          <w:tcPr>
            <w:tcW w:w="696" w:type="dxa"/>
            <w:tcBorders>
              <w:top w:val="nil"/>
              <w:left w:val="single" w:sz="4" w:space="0" w:color="auto"/>
              <w:bottom w:val="single" w:sz="4" w:space="0" w:color="auto"/>
              <w:right w:val="single" w:sz="4" w:space="0" w:color="auto"/>
            </w:tcBorders>
            <w:vAlign w:val="center"/>
          </w:tcPr>
          <w:p w14:paraId="6A37634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80</w:t>
            </w:r>
          </w:p>
        </w:tc>
        <w:tc>
          <w:tcPr>
            <w:tcW w:w="1176" w:type="dxa"/>
            <w:tcBorders>
              <w:top w:val="nil"/>
              <w:left w:val="nil"/>
              <w:bottom w:val="single" w:sz="4" w:space="0" w:color="auto"/>
              <w:right w:val="single" w:sz="4" w:space="0" w:color="auto"/>
            </w:tcBorders>
            <w:vAlign w:val="center"/>
          </w:tcPr>
          <w:p w14:paraId="69E7966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74817C1A"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682E25D"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★机箱尺寸容量</w:t>
            </w:r>
          </w:p>
        </w:tc>
        <w:tc>
          <w:tcPr>
            <w:tcW w:w="1296" w:type="dxa"/>
            <w:tcBorders>
              <w:top w:val="nil"/>
              <w:left w:val="nil"/>
              <w:bottom w:val="single" w:sz="4" w:space="0" w:color="auto"/>
              <w:right w:val="single" w:sz="4" w:space="0" w:color="auto"/>
            </w:tcBorders>
            <w:vAlign w:val="center"/>
          </w:tcPr>
          <w:p w14:paraId="0632D97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7CC546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12.4L≤机</w:t>
            </w:r>
            <w:proofErr w:type="gramStart"/>
            <w:r>
              <w:rPr>
                <w:rFonts w:ascii="等线" w:eastAsia="等线" w:hAnsi="宋体" w:cs="宋体" w:hint="eastAsia"/>
                <w:kern w:val="0"/>
                <w:sz w:val="18"/>
              </w:rPr>
              <w:t>箱体积应</w:t>
            </w:r>
            <w:proofErr w:type="gramEnd"/>
            <w:r>
              <w:rPr>
                <w:rFonts w:ascii="等线" w:eastAsia="等线" w:hAnsi="宋体" w:cs="宋体" w:hint="eastAsia"/>
                <w:kern w:val="0"/>
                <w:sz w:val="18"/>
              </w:rPr>
              <w:t>≤14L</w:t>
            </w:r>
          </w:p>
        </w:tc>
      </w:tr>
      <w:tr w:rsidR="0099416C" w14:paraId="7F39D924" w14:textId="77777777">
        <w:trPr>
          <w:jc w:val="center"/>
        </w:trPr>
        <w:tc>
          <w:tcPr>
            <w:tcW w:w="696" w:type="dxa"/>
            <w:tcBorders>
              <w:top w:val="nil"/>
              <w:left w:val="single" w:sz="4" w:space="0" w:color="auto"/>
              <w:bottom w:val="single" w:sz="4" w:space="0" w:color="auto"/>
              <w:right w:val="single" w:sz="4" w:space="0" w:color="auto"/>
            </w:tcBorders>
            <w:vAlign w:val="center"/>
          </w:tcPr>
          <w:p w14:paraId="1356122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81</w:t>
            </w:r>
          </w:p>
        </w:tc>
        <w:tc>
          <w:tcPr>
            <w:tcW w:w="1176" w:type="dxa"/>
            <w:tcBorders>
              <w:top w:val="nil"/>
              <w:left w:val="nil"/>
              <w:bottom w:val="single" w:sz="4" w:space="0" w:color="auto"/>
              <w:right w:val="single" w:sz="4" w:space="0" w:color="auto"/>
            </w:tcBorders>
            <w:vAlign w:val="center"/>
          </w:tcPr>
          <w:p w14:paraId="68031A2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val="restart"/>
            <w:tcBorders>
              <w:top w:val="nil"/>
              <w:left w:val="single" w:sz="4" w:space="0" w:color="auto"/>
              <w:bottom w:val="single" w:sz="4" w:space="0" w:color="auto"/>
              <w:right w:val="single" w:sz="4" w:space="0" w:color="auto"/>
            </w:tcBorders>
            <w:vAlign w:val="center"/>
          </w:tcPr>
          <w:p w14:paraId="5A0EA4D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CPU性能</w:t>
            </w:r>
          </w:p>
        </w:tc>
        <w:tc>
          <w:tcPr>
            <w:tcW w:w="1355" w:type="dxa"/>
            <w:tcBorders>
              <w:top w:val="nil"/>
              <w:left w:val="nil"/>
              <w:bottom w:val="single" w:sz="4" w:space="0" w:color="auto"/>
              <w:right w:val="single" w:sz="4" w:space="0" w:color="auto"/>
            </w:tcBorders>
            <w:vAlign w:val="center"/>
          </w:tcPr>
          <w:p w14:paraId="7ED72DD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★CPU物理核数</w:t>
            </w:r>
          </w:p>
        </w:tc>
        <w:tc>
          <w:tcPr>
            <w:tcW w:w="1296" w:type="dxa"/>
            <w:tcBorders>
              <w:top w:val="nil"/>
              <w:left w:val="nil"/>
              <w:bottom w:val="single" w:sz="4" w:space="0" w:color="auto"/>
              <w:right w:val="single" w:sz="4" w:space="0" w:color="auto"/>
            </w:tcBorders>
            <w:vAlign w:val="center"/>
          </w:tcPr>
          <w:p w14:paraId="20075BF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560D78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≥8</w:t>
            </w:r>
          </w:p>
        </w:tc>
      </w:tr>
      <w:tr w:rsidR="0099416C" w14:paraId="36210538" w14:textId="77777777">
        <w:trPr>
          <w:jc w:val="center"/>
        </w:trPr>
        <w:tc>
          <w:tcPr>
            <w:tcW w:w="696" w:type="dxa"/>
            <w:tcBorders>
              <w:top w:val="nil"/>
              <w:left w:val="single" w:sz="4" w:space="0" w:color="auto"/>
              <w:bottom w:val="single" w:sz="4" w:space="0" w:color="auto"/>
              <w:right w:val="single" w:sz="4" w:space="0" w:color="auto"/>
            </w:tcBorders>
            <w:vAlign w:val="center"/>
          </w:tcPr>
          <w:p w14:paraId="694C3EA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82</w:t>
            </w:r>
          </w:p>
        </w:tc>
        <w:tc>
          <w:tcPr>
            <w:tcW w:w="1176" w:type="dxa"/>
            <w:tcBorders>
              <w:top w:val="nil"/>
              <w:left w:val="nil"/>
              <w:bottom w:val="single" w:sz="4" w:space="0" w:color="auto"/>
              <w:right w:val="single" w:sz="4" w:space="0" w:color="auto"/>
            </w:tcBorders>
            <w:vAlign w:val="center"/>
          </w:tcPr>
          <w:p w14:paraId="2D0B666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296454F0"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91B34A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★CPU主频</w:t>
            </w:r>
          </w:p>
        </w:tc>
        <w:tc>
          <w:tcPr>
            <w:tcW w:w="1296" w:type="dxa"/>
            <w:tcBorders>
              <w:top w:val="nil"/>
              <w:left w:val="nil"/>
              <w:bottom w:val="single" w:sz="4" w:space="0" w:color="auto"/>
              <w:right w:val="single" w:sz="4" w:space="0" w:color="auto"/>
            </w:tcBorders>
            <w:vAlign w:val="center"/>
          </w:tcPr>
          <w:p w14:paraId="73BFF71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676C99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≥3.0GHz</w:t>
            </w:r>
          </w:p>
        </w:tc>
      </w:tr>
      <w:tr w:rsidR="0099416C" w14:paraId="2C2049FB" w14:textId="77777777">
        <w:trPr>
          <w:jc w:val="center"/>
        </w:trPr>
        <w:tc>
          <w:tcPr>
            <w:tcW w:w="696" w:type="dxa"/>
            <w:tcBorders>
              <w:top w:val="nil"/>
              <w:left w:val="single" w:sz="4" w:space="0" w:color="auto"/>
              <w:bottom w:val="single" w:sz="4" w:space="0" w:color="auto"/>
              <w:right w:val="single" w:sz="4" w:space="0" w:color="auto"/>
            </w:tcBorders>
            <w:vAlign w:val="center"/>
          </w:tcPr>
          <w:p w14:paraId="2BD1FAE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83</w:t>
            </w:r>
          </w:p>
        </w:tc>
        <w:tc>
          <w:tcPr>
            <w:tcW w:w="1176" w:type="dxa"/>
            <w:tcBorders>
              <w:top w:val="nil"/>
              <w:left w:val="nil"/>
              <w:bottom w:val="single" w:sz="4" w:space="0" w:color="auto"/>
              <w:right w:val="single" w:sz="4" w:space="0" w:color="auto"/>
            </w:tcBorders>
            <w:vAlign w:val="center"/>
          </w:tcPr>
          <w:p w14:paraId="319252C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557F1368"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7185892"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★CPU末级缓存容量</w:t>
            </w:r>
          </w:p>
        </w:tc>
        <w:tc>
          <w:tcPr>
            <w:tcW w:w="1296" w:type="dxa"/>
            <w:tcBorders>
              <w:top w:val="nil"/>
              <w:left w:val="nil"/>
              <w:bottom w:val="single" w:sz="4" w:space="0" w:color="auto"/>
              <w:right w:val="single" w:sz="4" w:space="0" w:color="auto"/>
            </w:tcBorders>
            <w:vAlign w:val="center"/>
          </w:tcPr>
          <w:p w14:paraId="4C0AA01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4EABB3D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≥16MB</w:t>
            </w:r>
          </w:p>
        </w:tc>
      </w:tr>
      <w:tr w:rsidR="0099416C" w14:paraId="7276C935" w14:textId="77777777">
        <w:trPr>
          <w:jc w:val="center"/>
        </w:trPr>
        <w:tc>
          <w:tcPr>
            <w:tcW w:w="696" w:type="dxa"/>
            <w:tcBorders>
              <w:top w:val="nil"/>
              <w:left w:val="single" w:sz="4" w:space="0" w:color="auto"/>
              <w:bottom w:val="single" w:sz="4" w:space="0" w:color="auto"/>
              <w:right w:val="single" w:sz="4" w:space="0" w:color="auto"/>
            </w:tcBorders>
            <w:vAlign w:val="center"/>
          </w:tcPr>
          <w:p w14:paraId="6DC2DF1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84</w:t>
            </w:r>
          </w:p>
        </w:tc>
        <w:tc>
          <w:tcPr>
            <w:tcW w:w="1176" w:type="dxa"/>
            <w:tcBorders>
              <w:top w:val="nil"/>
              <w:left w:val="nil"/>
              <w:bottom w:val="single" w:sz="4" w:space="0" w:color="auto"/>
              <w:right w:val="single" w:sz="4" w:space="0" w:color="auto"/>
            </w:tcBorders>
            <w:vAlign w:val="center"/>
          </w:tcPr>
          <w:p w14:paraId="67F5B5C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584B31CA"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7C1E97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★CPU支持的内存最高速率</w:t>
            </w:r>
          </w:p>
        </w:tc>
        <w:tc>
          <w:tcPr>
            <w:tcW w:w="1296" w:type="dxa"/>
            <w:tcBorders>
              <w:top w:val="nil"/>
              <w:left w:val="nil"/>
              <w:bottom w:val="single" w:sz="4" w:space="0" w:color="auto"/>
              <w:right w:val="single" w:sz="4" w:space="0" w:color="auto"/>
            </w:tcBorders>
            <w:vAlign w:val="center"/>
          </w:tcPr>
          <w:p w14:paraId="4525BD2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53D6CCAC"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≥3200MT/s</w:t>
            </w:r>
          </w:p>
        </w:tc>
      </w:tr>
      <w:tr w:rsidR="0099416C" w14:paraId="559FF1CD" w14:textId="77777777">
        <w:trPr>
          <w:jc w:val="center"/>
        </w:trPr>
        <w:tc>
          <w:tcPr>
            <w:tcW w:w="696" w:type="dxa"/>
            <w:tcBorders>
              <w:top w:val="nil"/>
              <w:left w:val="single" w:sz="4" w:space="0" w:color="auto"/>
              <w:bottom w:val="single" w:sz="4" w:space="0" w:color="auto"/>
              <w:right w:val="single" w:sz="4" w:space="0" w:color="auto"/>
            </w:tcBorders>
            <w:vAlign w:val="center"/>
          </w:tcPr>
          <w:p w14:paraId="5211F79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85</w:t>
            </w:r>
          </w:p>
        </w:tc>
        <w:tc>
          <w:tcPr>
            <w:tcW w:w="1176" w:type="dxa"/>
            <w:tcBorders>
              <w:top w:val="nil"/>
              <w:left w:val="nil"/>
              <w:bottom w:val="single" w:sz="4" w:space="0" w:color="auto"/>
              <w:right w:val="single" w:sz="4" w:space="0" w:color="auto"/>
            </w:tcBorders>
            <w:vAlign w:val="center"/>
          </w:tcPr>
          <w:p w14:paraId="1653D66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tcBorders>
              <w:top w:val="nil"/>
              <w:left w:val="nil"/>
              <w:bottom w:val="single" w:sz="4" w:space="0" w:color="auto"/>
              <w:right w:val="single" w:sz="4" w:space="0" w:color="auto"/>
            </w:tcBorders>
            <w:vAlign w:val="center"/>
          </w:tcPr>
          <w:p w14:paraId="295463D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内存性能</w:t>
            </w:r>
          </w:p>
        </w:tc>
        <w:tc>
          <w:tcPr>
            <w:tcW w:w="1355" w:type="dxa"/>
            <w:tcBorders>
              <w:top w:val="nil"/>
              <w:left w:val="nil"/>
              <w:bottom w:val="single" w:sz="4" w:space="0" w:color="auto"/>
              <w:right w:val="single" w:sz="4" w:space="0" w:color="auto"/>
            </w:tcBorders>
            <w:vAlign w:val="center"/>
          </w:tcPr>
          <w:p w14:paraId="2586FAB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★内存读写速率</w:t>
            </w:r>
          </w:p>
        </w:tc>
        <w:tc>
          <w:tcPr>
            <w:tcW w:w="1296" w:type="dxa"/>
            <w:tcBorders>
              <w:top w:val="nil"/>
              <w:left w:val="nil"/>
              <w:bottom w:val="single" w:sz="4" w:space="0" w:color="auto"/>
              <w:right w:val="single" w:sz="4" w:space="0" w:color="auto"/>
            </w:tcBorders>
            <w:vAlign w:val="center"/>
          </w:tcPr>
          <w:p w14:paraId="464CD62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0CC0A5A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≥3200MT/s</w:t>
            </w:r>
          </w:p>
        </w:tc>
      </w:tr>
      <w:tr w:rsidR="0099416C" w14:paraId="24179CEE" w14:textId="77777777">
        <w:trPr>
          <w:jc w:val="center"/>
        </w:trPr>
        <w:tc>
          <w:tcPr>
            <w:tcW w:w="696" w:type="dxa"/>
            <w:tcBorders>
              <w:top w:val="nil"/>
              <w:left w:val="single" w:sz="4" w:space="0" w:color="auto"/>
              <w:bottom w:val="single" w:sz="4" w:space="0" w:color="auto"/>
              <w:right w:val="single" w:sz="4" w:space="0" w:color="auto"/>
            </w:tcBorders>
            <w:vAlign w:val="center"/>
          </w:tcPr>
          <w:p w14:paraId="740C222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86</w:t>
            </w:r>
          </w:p>
        </w:tc>
        <w:tc>
          <w:tcPr>
            <w:tcW w:w="1176" w:type="dxa"/>
            <w:tcBorders>
              <w:top w:val="nil"/>
              <w:left w:val="nil"/>
              <w:bottom w:val="single" w:sz="4" w:space="0" w:color="auto"/>
              <w:right w:val="single" w:sz="4" w:space="0" w:color="auto"/>
            </w:tcBorders>
            <w:vAlign w:val="center"/>
          </w:tcPr>
          <w:p w14:paraId="10874CD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val="restart"/>
            <w:tcBorders>
              <w:top w:val="nil"/>
              <w:left w:val="single" w:sz="4" w:space="0" w:color="auto"/>
              <w:bottom w:val="single" w:sz="4" w:space="0" w:color="auto"/>
              <w:right w:val="single" w:sz="4" w:space="0" w:color="auto"/>
            </w:tcBorders>
            <w:vAlign w:val="center"/>
          </w:tcPr>
          <w:p w14:paraId="319AEA8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显卡性能</w:t>
            </w:r>
          </w:p>
        </w:tc>
        <w:tc>
          <w:tcPr>
            <w:tcW w:w="1355" w:type="dxa"/>
            <w:tcBorders>
              <w:top w:val="nil"/>
              <w:left w:val="nil"/>
              <w:bottom w:val="single" w:sz="4" w:space="0" w:color="auto"/>
              <w:right w:val="single" w:sz="4" w:space="0" w:color="auto"/>
            </w:tcBorders>
            <w:vAlign w:val="center"/>
          </w:tcPr>
          <w:p w14:paraId="1F243FD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★显示分辨率</w:t>
            </w:r>
          </w:p>
        </w:tc>
        <w:tc>
          <w:tcPr>
            <w:tcW w:w="1296" w:type="dxa"/>
            <w:tcBorders>
              <w:top w:val="nil"/>
              <w:left w:val="nil"/>
              <w:bottom w:val="single" w:sz="4" w:space="0" w:color="auto"/>
              <w:right w:val="single" w:sz="4" w:space="0" w:color="auto"/>
            </w:tcBorders>
            <w:vAlign w:val="center"/>
          </w:tcPr>
          <w:p w14:paraId="4CB3070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0B21A08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≥1920x1080</w:t>
            </w:r>
          </w:p>
        </w:tc>
      </w:tr>
      <w:tr w:rsidR="0099416C" w14:paraId="4E82DA30" w14:textId="77777777">
        <w:trPr>
          <w:jc w:val="center"/>
        </w:trPr>
        <w:tc>
          <w:tcPr>
            <w:tcW w:w="696" w:type="dxa"/>
            <w:tcBorders>
              <w:top w:val="nil"/>
              <w:left w:val="single" w:sz="4" w:space="0" w:color="auto"/>
              <w:bottom w:val="single" w:sz="4" w:space="0" w:color="auto"/>
              <w:right w:val="single" w:sz="4" w:space="0" w:color="auto"/>
            </w:tcBorders>
            <w:vAlign w:val="center"/>
          </w:tcPr>
          <w:p w14:paraId="38EC1A0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87</w:t>
            </w:r>
          </w:p>
        </w:tc>
        <w:tc>
          <w:tcPr>
            <w:tcW w:w="1176" w:type="dxa"/>
            <w:tcBorders>
              <w:top w:val="nil"/>
              <w:left w:val="nil"/>
              <w:bottom w:val="single" w:sz="4" w:space="0" w:color="auto"/>
              <w:right w:val="single" w:sz="4" w:space="0" w:color="auto"/>
            </w:tcBorders>
            <w:vAlign w:val="center"/>
          </w:tcPr>
          <w:p w14:paraId="54B0120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01B178CF"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07448E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★显卡显示芯片核心频率</w:t>
            </w:r>
          </w:p>
        </w:tc>
        <w:tc>
          <w:tcPr>
            <w:tcW w:w="1296" w:type="dxa"/>
            <w:tcBorders>
              <w:top w:val="nil"/>
              <w:left w:val="nil"/>
              <w:bottom w:val="single" w:sz="4" w:space="0" w:color="auto"/>
              <w:right w:val="single" w:sz="4" w:space="0" w:color="auto"/>
            </w:tcBorders>
            <w:vAlign w:val="center"/>
          </w:tcPr>
          <w:p w14:paraId="581CDBF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662FB01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≥1300MHz</w:t>
            </w:r>
          </w:p>
        </w:tc>
      </w:tr>
      <w:tr w:rsidR="0099416C" w14:paraId="62EAB02C" w14:textId="77777777">
        <w:trPr>
          <w:jc w:val="center"/>
        </w:trPr>
        <w:tc>
          <w:tcPr>
            <w:tcW w:w="696" w:type="dxa"/>
            <w:tcBorders>
              <w:top w:val="nil"/>
              <w:left w:val="single" w:sz="4" w:space="0" w:color="auto"/>
              <w:bottom w:val="single" w:sz="4" w:space="0" w:color="auto"/>
              <w:right w:val="single" w:sz="4" w:space="0" w:color="auto"/>
            </w:tcBorders>
            <w:vAlign w:val="center"/>
          </w:tcPr>
          <w:p w14:paraId="0CF944F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88</w:t>
            </w:r>
          </w:p>
        </w:tc>
        <w:tc>
          <w:tcPr>
            <w:tcW w:w="1176" w:type="dxa"/>
            <w:tcBorders>
              <w:top w:val="nil"/>
              <w:left w:val="nil"/>
              <w:bottom w:val="single" w:sz="4" w:space="0" w:color="auto"/>
              <w:right w:val="single" w:sz="4" w:space="0" w:color="auto"/>
            </w:tcBorders>
            <w:vAlign w:val="center"/>
          </w:tcPr>
          <w:p w14:paraId="51D8B12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0110AF5D"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8242ADE"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★显存等效频率</w:t>
            </w:r>
          </w:p>
        </w:tc>
        <w:tc>
          <w:tcPr>
            <w:tcW w:w="1296" w:type="dxa"/>
            <w:tcBorders>
              <w:top w:val="nil"/>
              <w:left w:val="nil"/>
              <w:bottom w:val="single" w:sz="4" w:space="0" w:color="auto"/>
              <w:right w:val="single" w:sz="4" w:space="0" w:color="auto"/>
            </w:tcBorders>
            <w:vAlign w:val="center"/>
          </w:tcPr>
          <w:p w14:paraId="1E8D8DA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3780CAA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≥2666Mhz</w:t>
            </w:r>
          </w:p>
        </w:tc>
      </w:tr>
      <w:tr w:rsidR="0099416C" w14:paraId="012C8941" w14:textId="77777777">
        <w:trPr>
          <w:jc w:val="center"/>
        </w:trPr>
        <w:tc>
          <w:tcPr>
            <w:tcW w:w="696" w:type="dxa"/>
            <w:tcBorders>
              <w:top w:val="nil"/>
              <w:left w:val="single" w:sz="4" w:space="0" w:color="auto"/>
              <w:bottom w:val="single" w:sz="4" w:space="0" w:color="auto"/>
              <w:right w:val="single" w:sz="4" w:space="0" w:color="auto"/>
            </w:tcBorders>
            <w:vAlign w:val="center"/>
          </w:tcPr>
          <w:p w14:paraId="6075637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89</w:t>
            </w:r>
          </w:p>
        </w:tc>
        <w:tc>
          <w:tcPr>
            <w:tcW w:w="1176" w:type="dxa"/>
            <w:tcBorders>
              <w:top w:val="nil"/>
              <w:left w:val="nil"/>
              <w:bottom w:val="single" w:sz="4" w:space="0" w:color="auto"/>
              <w:right w:val="single" w:sz="4" w:space="0" w:color="auto"/>
            </w:tcBorders>
            <w:vAlign w:val="center"/>
          </w:tcPr>
          <w:p w14:paraId="1275EA7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50B13C23"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A5CE12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★显卡可支持多</w:t>
            </w:r>
            <w:proofErr w:type="gramStart"/>
            <w:r>
              <w:rPr>
                <w:rFonts w:ascii="等线" w:eastAsia="等线" w:hAnsi="等线" w:cs="宋体" w:hint="eastAsia"/>
                <w:kern w:val="0"/>
                <w:sz w:val="18"/>
                <w:szCs w:val="18"/>
              </w:rPr>
              <w:t>屏同时</w:t>
            </w:r>
            <w:proofErr w:type="gramEnd"/>
            <w:r>
              <w:rPr>
                <w:rFonts w:ascii="等线" w:eastAsia="等线" w:hAnsi="等线" w:cs="宋体" w:hint="eastAsia"/>
                <w:kern w:val="0"/>
                <w:sz w:val="18"/>
                <w:szCs w:val="18"/>
              </w:rPr>
              <w:t>显示数量</w:t>
            </w:r>
          </w:p>
        </w:tc>
        <w:tc>
          <w:tcPr>
            <w:tcW w:w="1296" w:type="dxa"/>
            <w:tcBorders>
              <w:top w:val="nil"/>
              <w:left w:val="nil"/>
              <w:bottom w:val="single" w:sz="4" w:space="0" w:color="auto"/>
              <w:right w:val="single" w:sz="4" w:space="0" w:color="auto"/>
            </w:tcBorders>
            <w:vAlign w:val="center"/>
          </w:tcPr>
          <w:p w14:paraId="1837931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712394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显卡应支持 2 块屏幕同时显示，分辨率应不低于 1920×1080</w:t>
            </w:r>
          </w:p>
        </w:tc>
      </w:tr>
      <w:tr w:rsidR="0099416C" w14:paraId="03C428D9" w14:textId="77777777">
        <w:trPr>
          <w:jc w:val="center"/>
        </w:trPr>
        <w:tc>
          <w:tcPr>
            <w:tcW w:w="696" w:type="dxa"/>
            <w:tcBorders>
              <w:top w:val="nil"/>
              <w:left w:val="single" w:sz="4" w:space="0" w:color="auto"/>
              <w:bottom w:val="single" w:sz="4" w:space="0" w:color="auto"/>
              <w:right w:val="single" w:sz="4" w:space="0" w:color="auto"/>
            </w:tcBorders>
            <w:vAlign w:val="center"/>
          </w:tcPr>
          <w:p w14:paraId="249A2D0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99</w:t>
            </w:r>
          </w:p>
        </w:tc>
        <w:tc>
          <w:tcPr>
            <w:tcW w:w="1176" w:type="dxa"/>
            <w:tcBorders>
              <w:top w:val="nil"/>
              <w:left w:val="nil"/>
              <w:bottom w:val="single" w:sz="4" w:space="0" w:color="auto"/>
              <w:right w:val="single" w:sz="4" w:space="0" w:color="auto"/>
            </w:tcBorders>
            <w:vAlign w:val="center"/>
          </w:tcPr>
          <w:p w14:paraId="49BE11A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val="restart"/>
            <w:tcBorders>
              <w:top w:val="nil"/>
              <w:left w:val="single" w:sz="4" w:space="0" w:color="auto"/>
              <w:bottom w:val="single" w:sz="4" w:space="0" w:color="auto"/>
              <w:right w:val="single" w:sz="4" w:space="0" w:color="auto"/>
            </w:tcBorders>
            <w:vAlign w:val="center"/>
          </w:tcPr>
          <w:p w14:paraId="1BB8FEA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网络设备性能</w:t>
            </w:r>
          </w:p>
        </w:tc>
        <w:tc>
          <w:tcPr>
            <w:tcW w:w="1355" w:type="dxa"/>
            <w:tcBorders>
              <w:top w:val="nil"/>
              <w:left w:val="nil"/>
              <w:bottom w:val="single" w:sz="4" w:space="0" w:color="auto"/>
              <w:right w:val="single" w:sz="4" w:space="0" w:color="auto"/>
            </w:tcBorders>
            <w:vAlign w:val="center"/>
          </w:tcPr>
          <w:p w14:paraId="230E95A1"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★有线网卡速率</w:t>
            </w:r>
          </w:p>
        </w:tc>
        <w:tc>
          <w:tcPr>
            <w:tcW w:w="1296" w:type="dxa"/>
            <w:tcBorders>
              <w:top w:val="nil"/>
              <w:left w:val="nil"/>
              <w:bottom w:val="single" w:sz="4" w:space="0" w:color="auto"/>
              <w:right w:val="single" w:sz="4" w:space="0" w:color="auto"/>
            </w:tcBorders>
            <w:vAlign w:val="center"/>
          </w:tcPr>
          <w:p w14:paraId="018EFB1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5442ECC"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最高速率应不低于 1000Mbps</w:t>
            </w:r>
          </w:p>
        </w:tc>
      </w:tr>
      <w:tr w:rsidR="0099416C" w14:paraId="1D0CCFC5" w14:textId="77777777">
        <w:trPr>
          <w:jc w:val="center"/>
        </w:trPr>
        <w:tc>
          <w:tcPr>
            <w:tcW w:w="696" w:type="dxa"/>
            <w:tcBorders>
              <w:top w:val="nil"/>
              <w:left w:val="single" w:sz="4" w:space="0" w:color="auto"/>
              <w:bottom w:val="single" w:sz="4" w:space="0" w:color="auto"/>
              <w:right w:val="single" w:sz="4" w:space="0" w:color="auto"/>
            </w:tcBorders>
            <w:vAlign w:val="center"/>
          </w:tcPr>
          <w:p w14:paraId="175FB88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100</w:t>
            </w:r>
          </w:p>
        </w:tc>
        <w:tc>
          <w:tcPr>
            <w:tcW w:w="1176" w:type="dxa"/>
            <w:tcBorders>
              <w:top w:val="nil"/>
              <w:left w:val="nil"/>
              <w:bottom w:val="single" w:sz="4" w:space="0" w:color="auto"/>
              <w:right w:val="single" w:sz="4" w:space="0" w:color="auto"/>
            </w:tcBorders>
            <w:vAlign w:val="center"/>
          </w:tcPr>
          <w:p w14:paraId="4E3675D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1A52D946"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766200D"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支持无线网络通信技术协议</w:t>
            </w:r>
          </w:p>
        </w:tc>
        <w:tc>
          <w:tcPr>
            <w:tcW w:w="1296" w:type="dxa"/>
            <w:tcBorders>
              <w:top w:val="nil"/>
              <w:left w:val="nil"/>
              <w:bottom w:val="single" w:sz="4" w:space="0" w:color="auto"/>
              <w:right w:val="single" w:sz="4" w:space="0" w:color="auto"/>
            </w:tcBorders>
            <w:vAlign w:val="center"/>
          </w:tcPr>
          <w:p w14:paraId="23E899D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D61D3F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1C6E62E" w14:textId="77777777">
        <w:trPr>
          <w:jc w:val="center"/>
        </w:trPr>
        <w:tc>
          <w:tcPr>
            <w:tcW w:w="696" w:type="dxa"/>
            <w:tcBorders>
              <w:top w:val="nil"/>
              <w:left w:val="single" w:sz="4" w:space="0" w:color="auto"/>
              <w:bottom w:val="single" w:sz="4" w:space="0" w:color="auto"/>
              <w:right w:val="single" w:sz="4" w:space="0" w:color="auto"/>
            </w:tcBorders>
            <w:vAlign w:val="center"/>
          </w:tcPr>
          <w:p w14:paraId="0F8B7EC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101</w:t>
            </w:r>
          </w:p>
        </w:tc>
        <w:tc>
          <w:tcPr>
            <w:tcW w:w="1176" w:type="dxa"/>
            <w:tcBorders>
              <w:top w:val="nil"/>
              <w:left w:val="nil"/>
              <w:bottom w:val="single" w:sz="4" w:space="0" w:color="auto"/>
              <w:right w:val="single" w:sz="4" w:space="0" w:color="auto"/>
            </w:tcBorders>
            <w:vAlign w:val="center"/>
          </w:tcPr>
          <w:p w14:paraId="758B535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7D08E92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9E6429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无线网卡频宽</w:t>
            </w:r>
          </w:p>
        </w:tc>
        <w:tc>
          <w:tcPr>
            <w:tcW w:w="1296" w:type="dxa"/>
            <w:tcBorders>
              <w:top w:val="nil"/>
              <w:left w:val="nil"/>
              <w:bottom w:val="single" w:sz="4" w:space="0" w:color="auto"/>
              <w:right w:val="single" w:sz="4" w:space="0" w:color="auto"/>
            </w:tcBorders>
            <w:vAlign w:val="center"/>
          </w:tcPr>
          <w:p w14:paraId="719522D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167AF9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6D265D5" w14:textId="77777777">
        <w:trPr>
          <w:jc w:val="center"/>
        </w:trPr>
        <w:tc>
          <w:tcPr>
            <w:tcW w:w="696" w:type="dxa"/>
            <w:tcBorders>
              <w:top w:val="nil"/>
              <w:left w:val="single" w:sz="4" w:space="0" w:color="auto"/>
              <w:bottom w:val="single" w:sz="4" w:space="0" w:color="auto"/>
              <w:right w:val="single" w:sz="4" w:space="0" w:color="auto"/>
            </w:tcBorders>
            <w:vAlign w:val="center"/>
          </w:tcPr>
          <w:p w14:paraId="4679356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102</w:t>
            </w:r>
          </w:p>
        </w:tc>
        <w:tc>
          <w:tcPr>
            <w:tcW w:w="1176" w:type="dxa"/>
            <w:tcBorders>
              <w:top w:val="nil"/>
              <w:left w:val="nil"/>
              <w:bottom w:val="single" w:sz="4" w:space="0" w:color="auto"/>
              <w:right w:val="single" w:sz="4" w:space="0" w:color="auto"/>
            </w:tcBorders>
            <w:vAlign w:val="center"/>
          </w:tcPr>
          <w:p w14:paraId="3302625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7D84158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主板功能</w:t>
            </w:r>
          </w:p>
        </w:tc>
        <w:tc>
          <w:tcPr>
            <w:tcW w:w="1355" w:type="dxa"/>
            <w:tcBorders>
              <w:top w:val="nil"/>
              <w:left w:val="nil"/>
              <w:bottom w:val="single" w:sz="4" w:space="0" w:color="auto"/>
              <w:right w:val="single" w:sz="4" w:space="0" w:color="auto"/>
            </w:tcBorders>
            <w:vAlign w:val="center"/>
          </w:tcPr>
          <w:p w14:paraId="4F3B898E"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★内存扩展接口(</w:t>
            </w:r>
            <w:proofErr w:type="gramStart"/>
            <w:r>
              <w:rPr>
                <w:rFonts w:ascii="等线" w:eastAsia="等线" w:hAnsi="等线" w:cs="宋体" w:hint="eastAsia"/>
                <w:kern w:val="0"/>
                <w:sz w:val="18"/>
                <w:szCs w:val="18"/>
              </w:rPr>
              <w:t>板载内存</w:t>
            </w:r>
            <w:proofErr w:type="gramEnd"/>
            <w:r>
              <w:rPr>
                <w:rFonts w:ascii="等线" w:eastAsia="等线" w:hAnsi="等线" w:cs="宋体" w:hint="eastAsia"/>
                <w:kern w:val="0"/>
                <w:sz w:val="18"/>
                <w:szCs w:val="18"/>
              </w:rPr>
              <w:t>不限定)</w:t>
            </w:r>
          </w:p>
        </w:tc>
        <w:tc>
          <w:tcPr>
            <w:tcW w:w="1296" w:type="dxa"/>
            <w:tcBorders>
              <w:top w:val="nil"/>
              <w:left w:val="nil"/>
              <w:bottom w:val="single" w:sz="4" w:space="0" w:color="auto"/>
              <w:right w:val="single" w:sz="4" w:space="0" w:color="auto"/>
            </w:tcBorders>
            <w:vAlign w:val="center"/>
          </w:tcPr>
          <w:p w14:paraId="3A18E36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7D9BA7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 xml:space="preserve">≥2 </w:t>
            </w:r>
            <w:proofErr w:type="gramStart"/>
            <w:r>
              <w:rPr>
                <w:rFonts w:ascii="等线" w:eastAsia="等线" w:hAnsi="宋体" w:cs="宋体" w:hint="eastAsia"/>
                <w:kern w:val="0"/>
                <w:sz w:val="18"/>
              </w:rPr>
              <w:t>个</w:t>
            </w:r>
            <w:proofErr w:type="gramEnd"/>
          </w:p>
        </w:tc>
      </w:tr>
      <w:tr w:rsidR="0099416C" w14:paraId="3ED2541F" w14:textId="77777777">
        <w:trPr>
          <w:jc w:val="center"/>
        </w:trPr>
        <w:tc>
          <w:tcPr>
            <w:tcW w:w="696" w:type="dxa"/>
            <w:tcBorders>
              <w:top w:val="nil"/>
              <w:left w:val="single" w:sz="4" w:space="0" w:color="auto"/>
              <w:bottom w:val="single" w:sz="4" w:space="0" w:color="auto"/>
              <w:right w:val="single" w:sz="4" w:space="0" w:color="auto"/>
            </w:tcBorders>
            <w:vAlign w:val="center"/>
          </w:tcPr>
          <w:p w14:paraId="70995B9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103</w:t>
            </w:r>
          </w:p>
        </w:tc>
        <w:tc>
          <w:tcPr>
            <w:tcW w:w="1176" w:type="dxa"/>
            <w:tcBorders>
              <w:top w:val="nil"/>
              <w:left w:val="nil"/>
              <w:bottom w:val="single" w:sz="4" w:space="0" w:color="auto"/>
              <w:right w:val="single" w:sz="4" w:space="0" w:color="auto"/>
            </w:tcBorders>
            <w:vAlign w:val="center"/>
          </w:tcPr>
          <w:p w14:paraId="465CA1E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6ABCDFBB"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ADFF29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存储扩展接口(</w:t>
            </w:r>
            <w:proofErr w:type="gramStart"/>
            <w:r>
              <w:rPr>
                <w:rFonts w:ascii="等线" w:eastAsia="等线" w:hAnsi="等线" w:cs="宋体" w:hint="eastAsia"/>
                <w:kern w:val="0"/>
                <w:sz w:val="18"/>
                <w:szCs w:val="18"/>
              </w:rPr>
              <w:t>板载存储</w:t>
            </w:r>
            <w:proofErr w:type="gramEnd"/>
            <w:r>
              <w:rPr>
                <w:rFonts w:ascii="等线" w:eastAsia="等线" w:hAnsi="等线" w:cs="宋体" w:hint="eastAsia"/>
                <w:kern w:val="0"/>
                <w:sz w:val="18"/>
                <w:szCs w:val="18"/>
              </w:rPr>
              <w:t>不限</w:t>
            </w:r>
            <w:r>
              <w:rPr>
                <w:rFonts w:ascii="等线" w:eastAsia="等线" w:hAnsi="等线" w:cs="宋体" w:hint="eastAsia"/>
                <w:kern w:val="0"/>
                <w:sz w:val="18"/>
                <w:szCs w:val="18"/>
              </w:rPr>
              <w:lastRenderedPageBreak/>
              <w:t>定)</w:t>
            </w:r>
          </w:p>
        </w:tc>
        <w:tc>
          <w:tcPr>
            <w:tcW w:w="1296" w:type="dxa"/>
            <w:tcBorders>
              <w:top w:val="nil"/>
              <w:left w:val="nil"/>
              <w:bottom w:val="single" w:sz="4" w:space="0" w:color="auto"/>
              <w:right w:val="single" w:sz="4" w:space="0" w:color="auto"/>
            </w:tcBorders>
            <w:vAlign w:val="center"/>
          </w:tcPr>
          <w:p w14:paraId="2C6A1C5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否</w:t>
            </w:r>
          </w:p>
        </w:tc>
        <w:tc>
          <w:tcPr>
            <w:tcW w:w="3216" w:type="dxa"/>
            <w:tcBorders>
              <w:top w:val="nil"/>
              <w:left w:val="nil"/>
              <w:bottom w:val="single" w:sz="4" w:space="0" w:color="auto"/>
              <w:right w:val="single" w:sz="4" w:space="0" w:color="auto"/>
            </w:tcBorders>
            <w:vAlign w:val="center"/>
          </w:tcPr>
          <w:p w14:paraId="7DCD0F56"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 xml:space="preserve">≥1 </w:t>
            </w:r>
            <w:proofErr w:type="gramStart"/>
            <w:r>
              <w:rPr>
                <w:rFonts w:ascii="等线" w:eastAsia="等线" w:hAnsi="宋体" w:cs="宋体" w:hint="eastAsia"/>
                <w:kern w:val="0"/>
                <w:sz w:val="18"/>
              </w:rPr>
              <w:t>个</w:t>
            </w:r>
            <w:proofErr w:type="gramEnd"/>
          </w:p>
        </w:tc>
      </w:tr>
      <w:tr w:rsidR="0099416C" w14:paraId="4DFB6216" w14:textId="77777777">
        <w:trPr>
          <w:jc w:val="center"/>
        </w:trPr>
        <w:tc>
          <w:tcPr>
            <w:tcW w:w="696" w:type="dxa"/>
            <w:tcBorders>
              <w:top w:val="nil"/>
              <w:left w:val="single" w:sz="4" w:space="0" w:color="auto"/>
              <w:bottom w:val="single" w:sz="4" w:space="0" w:color="auto"/>
              <w:right w:val="single" w:sz="4" w:space="0" w:color="auto"/>
            </w:tcBorders>
            <w:vAlign w:val="center"/>
          </w:tcPr>
          <w:p w14:paraId="25F2091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104</w:t>
            </w:r>
          </w:p>
        </w:tc>
        <w:tc>
          <w:tcPr>
            <w:tcW w:w="1176" w:type="dxa"/>
            <w:tcBorders>
              <w:top w:val="nil"/>
              <w:left w:val="nil"/>
              <w:bottom w:val="single" w:sz="4" w:space="0" w:color="auto"/>
              <w:right w:val="single" w:sz="4" w:space="0" w:color="auto"/>
            </w:tcBorders>
            <w:vAlign w:val="center"/>
          </w:tcPr>
          <w:p w14:paraId="5153C3C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158A458B"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49AAB5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★主板USB瞬间过流保护</w:t>
            </w:r>
          </w:p>
        </w:tc>
        <w:tc>
          <w:tcPr>
            <w:tcW w:w="1296" w:type="dxa"/>
            <w:tcBorders>
              <w:top w:val="nil"/>
              <w:left w:val="nil"/>
              <w:bottom w:val="single" w:sz="4" w:space="0" w:color="auto"/>
              <w:right w:val="single" w:sz="4" w:space="0" w:color="auto"/>
            </w:tcBorders>
            <w:vAlign w:val="center"/>
          </w:tcPr>
          <w:p w14:paraId="6CAB9A7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E50D4A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9A92531" w14:textId="77777777">
        <w:trPr>
          <w:jc w:val="center"/>
        </w:trPr>
        <w:tc>
          <w:tcPr>
            <w:tcW w:w="696" w:type="dxa"/>
            <w:tcBorders>
              <w:top w:val="nil"/>
              <w:left w:val="single" w:sz="4" w:space="0" w:color="auto"/>
              <w:bottom w:val="single" w:sz="4" w:space="0" w:color="auto"/>
              <w:right w:val="single" w:sz="4" w:space="0" w:color="auto"/>
            </w:tcBorders>
            <w:vAlign w:val="center"/>
          </w:tcPr>
          <w:p w14:paraId="3FEEC82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105</w:t>
            </w:r>
          </w:p>
        </w:tc>
        <w:tc>
          <w:tcPr>
            <w:tcW w:w="1176" w:type="dxa"/>
            <w:tcBorders>
              <w:top w:val="nil"/>
              <w:left w:val="nil"/>
              <w:bottom w:val="single" w:sz="4" w:space="0" w:color="auto"/>
              <w:right w:val="single" w:sz="4" w:space="0" w:color="auto"/>
            </w:tcBorders>
            <w:vAlign w:val="center"/>
          </w:tcPr>
          <w:p w14:paraId="468131B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655C55F9"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25B294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★主板防静电保护</w:t>
            </w:r>
          </w:p>
        </w:tc>
        <w:tc>
          <w:tcPr>
            <w:tcW w:w="1296" w:type="dxa"/>
            <w:tcBorders>
              <w:top w:val="nil"/>
              <w:left w:val="nil"/>
              <w:bottom w:val="single" w:sz="4" w:space="0" w:color="auto"/>
              <w:right w:val="single" w:sz="4" w:space="0" w:color="auto"/>
            </w:tcBorders>
            <w:vAlign w:val="center"/>
          </w:tcPr>
          <w:p w14:paraId="1E4B008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E60FBD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90F2378" w14:textId="77777777">
        <w:trPr>
          <w:jc w:val="center"/>
        </w:trPr>
        <w:tc>
          <w:tcPr>
            <w:tcW w:w="696" w:type="dxa"/>
            <w:tcBorders>
              <w:top w:val="nil"/>
              <w:left w:val="single" w:sz="4" w:space="0" w:color="auto"/>
              <w:bottom w:val="single" w:sz="4" w:space="0" w:color="auto"/>
              <w:right w:val="single" w:sz="4" w:space="0" w:color="auto"/>
            </w:tcBorders>
            <w:vAlign w:val="center"/>
          </w:tcPr>
          <w:p w14:paraId="59049F5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106</w:t>
            </w:r>
          </w:p>
        </w:tc>
        <w:tc>
          <w:tcPr>
            <w:tcW w:w="1176" w:type="dxa"/>
            <w:tcBorders>
              <w:top w:val="nil"/>
              <w:left w:val="nil"/>
              <w:bottom w:val="single" w:sz="4" w:space="0" w:color="auto"/>
              <w:right w:val="single" w:sz="4" w:space="0" w:color="auto"/>
            </w:tcBorders>
            <w:vAlign w:val="center"/>
          </w:tcPr>
          <w:p w14:paraId="2161C4F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3ECD2073"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E62BFE1"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★I/O接口功能</w:t>
            </w:r>
          </w:p>
        </w:tc>
        <w:tc>
          <w:tcPr>
            <w:tcW w:w="1296" w:type="dxa"/>
            <w:tcBorders>
              <w:top w:val="nil"/>
              <w:left w:val="nil"/>
              <w:bottom w:val="single" w:sz="4" w:space="0" w:color="auto"/>
              <w:right w:val="single" w:sz="4" w:space="0" w:color="auto"/>
            </w:tcBorders>
            <w:vAlign w:val="center"/>
          </w:tcPr>
          <w:p w14:paraId="0D680E5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BFB76F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≥8个USB 3.0接口</w:t>
            </w:r>
          </w:p>
        </w:tc>
      </w:tr>
      <w:tr w:rsidR="0099416C" w14:paraId="02E424A4" w14:textId="77777777">
        <w:trPr>
          <w:jc w:val="center"/>
        </w:trPr>
        <w:tc>
          <w:tcPr>
            <w:tcW w:w="696" w:type="dxa"/>
            <w:tcBorders>
              <w:top w:val="nil"/>
              <w:left w:val="single" w:sz="4" w:space="0" w:color="auto"/>
              <w:bottom w:val="single" w:sz="4" w:space="0" w:color="auto"/>
              <w:right w:val="single" w:sz="4" w:space="0" w:color="auto"/>
            </w:tcBorders>
            <w:vAlign w:val="center"/>
          </w:tcPr>
          <w:p w14:paraId="44D0685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107</w:t>
            </w:r>
          </w:p>
        </w:tc>
        <w:tc>
          <w:tcPr>
            <w:tcW w:w="1176" w:type="dxa"/>
            <w:tcBorders>
              <w:top w:val="nil"/>
              <w:left w:val="nil"/>
              <w:bottom w:val="single" w:sz="4" w:space="0" w:color="auto"/>
              <w:right w:val="single" w:sz="4" w:space="0" w:color="auto"/>
            </w:tcBorders>
            <w:vAlign w:val="center"/>
          </w:tcPr>
          <w:p w14:paraId="0A3ECE5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267E63B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显卡功能</w:t>
            </w:r>
          </w:p>
        </w:tc>
        <w:tc>
          <w:tcPr>
            <w:tcW w:w="1355" w:type="dxa"/>
            <w:tcBorders>
              <w:top w:val="nil"/>
              <w:left w:val="nil"/>
              <w:bottom w:val="single" w:sz="4" w:space="0" w:color="auto"/>
              <w:right w:val="single" w:sz="4" w:space="0" w:color="auto"/>
            </w:tcBorders>
            <w:vAlign w:val="center"/>
          </w:tcPr>
          <w:p w14:paraId="59C4B00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★显卡外接显示接口</w:t>
            </w:r>
          </w:p>
        </w:tc>
        <w:tc>
          <w:tcPr>
            <w:tcW w:w="1296" w:type="dxa"/>
            <w:tcBorders>
              <w:top w:val="nil"/>
              <w:left w:val="nil"/>
              <w:bottom w:val="single" w:sz="4" w:space="0" w:color="auto"/>
              <w:right w:val="single" w:sz="4" w:space="0" w:color="auto"/>
            </w:tcBorders>
            <w:vAlign w:val="center"/>
          </w:tcPr>
          <w:p w14:paraId="69A21E7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B7782D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≥1个HDMI，≥1个VGA</w:t>
            </w:r>
          </w:p>
        </w:tc>
      </w:tr>
      <w:tr w:rsidR="0099416C" w14:paraId="4D93B931" w14:textId="77777777">
        <w:trPr>
          <w:jc w:val="center"/>
        </w:trPr>
        <w:tc>
          <w:tcPr>
            <w:tcW w:w="696" w:type="dxa"/>
            <w:tcBorders>
              <w:top w:val="nil"/>
              <w:left w:val="single" w:sz="4" w:space="0" w:color="auto"/>
              <w:bottom w:val="single" w:sz="4" w:space="0" w:color="auto"/>
              <w:right w:val="single" w:sz="4" w:space="0" w:color="auto"/>
            </w:tcBorders>
            <w:vAlign w:val="center"/>
          </w:tcPr>
          <w:p w14:paraId="055E5E9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108</w:t>
            </w:r>
          </w:p>
        </w:tc>
        <w:tc>
          <w:tcPr>
            <w:tcW w:w="1176" w:type="dxa"/>
            <w:tcBorders>
              <w:top w:val="nil"/>
              <w:left w:val="nil"/>
              <w:bottom w:val="single" w:sz="4" w:space="0" w:color="auto"/>
              <w:right w:val="single" w:sz="4" w:space="0" w:color="auto"/>
            </w:tcBorders>
            <w:vAlign w:val="center"/>
          </w:tcPr>
          <w:p w14:paraId="105F13A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A82E8B9"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B26C8B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独立显卡数量</w:t>
            </w:r>
          </w:p>
        </w:tc>
        <w:tc>
          <w:tcPr>
            <w:tcW w:w="1296" w:type="dxa"/>
            <w:tcBorders>
              <w:top w:val="nil"/>
              <w:left w:val="nil"/>
              <w:bottom w:val="single" w:sz="4" w:space="0" w:color="auto"/>
              <w:right w:val="single" w:sz="4" w:space="0" w:color="auto"/>
            </w:tcBorders>
            <w:vAlign w:val="center"/>
          </w:tcPr>
          <w:p w14:paraId="19EF5CA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EC2431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w:t>
            </w:r>
          </w:p>
        </w:tc>
      </w:tr>
      <w:tr w:rsidR="0099416C" w14:paraId="038FC7DD" w14:textId="77777777">
        <w:trPr>
          <w:jc w:val="center"/>
        </w:trPr>
        <w:tc>
          <w:tcPr>
            <w:tcW w:w="696" w:type="dxa"/>
            <w:tcBorders>
              <w:top w:val="nil"/>
              <w:left w:val="single" w:sz="4" w:space="0" w:color="auto"/>
              <w:bottom w:val="single" w:sz="4" w:space="0" w:color="auto"/>
              <w:right w:val="single" w:sz="4" w:space="0" w:color="auto"/>
            </w:tcBorders>
            <w:vAlign w:val="center"/>
          </w:tcPr>
          <w:p w14:paraId="37347AB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112</w:t>
            </w:r>
          </w:p>
        </w:tc>
        <w:tc>
          <w:tcPr>
            <w:tcW w:w="1176" w:type="dxa"/>
            <w:tcBorders>
              <w:top w:val="nil"/>
              <w:left w:val="nil"/>
              <w:bottom w:val="single" w:sz="4" w:space="0" w:color="auto"/>
              <w:right w:val="single" w:sz="4" w:space="0" w:color="auto"/>
            </w:tcBorders>
            <w:vAlign w:val="center"/>
          </w:tcPr>
          <w:p w14:paraId="7354D09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17D3125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外设功能</w:t>
            </w:r>
          </w:p>
        </w:tc>
        <w:tc>
          <w:tcPr>
            <w:tcW w:w="1355" w:type="dxa"/>
            <w:tcBorders>
              <w:top w:val="nil"/>
              <w:left w:val="nil"/>
              <w:bottom w:val="single" w:sz="4" w:space="0" w:color="auto"/>
              <w:right w:val="single" w:sz="4" w:space="0" w:color="auto"/>
            </w:tcBorders>
            <w:vAlign w:val="center"/>
          </w:tcPr>
          <w:p w14:paraId="1773533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摄像头物理隐私保护开关</w:t>
            </w:r>
          </w:p>
        </w:tc>
        <w:tc>
          <w:tcPr>
            <w:tcW w:w="1296" w:type="dxa"/>
            <w:tcBorders>
              <w:top w:val="nil"/>
              <w:left w:val="nil"/>
              <w:bottom w:val="single" w:sz="4" w:space="0" w:color="auto"/>
              <w:right w:val="single" w:sz="4" w:space="0" w:color="auto"/>
            </w:tcBorders>
            <w:vAlign w:val="center"/>
          </w:tcPr>
          <w:p w14:paraId="3E4C6D5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50BDFA7"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D5AB471" w14:textId="77777777">
        <w:trPr>
          <w:jc w:val="center"/>
        </w:trPr>
        <w:tc>
          <w:tcPr>
            <w:tcW w:w="696" w:type="dxa"/>
            <w:tcBorders>
              <w:top w:val="nil"/>
              <w:left w:val="single" w:sz="4" w:space="0" w:color="auto"/>
              <w:bottom w:val="single" w:sz="4" w:space="0" w:color="auto"/>
              <w:right w:val="single" w:sz="4" w:space="0" w:color="auto"/>
            </w:tcBorders>
            <w:vAlign w:val="center"/>
          </w:tcPr>
          <w:p w14:paraId="3DF3139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113</w:t>
            </w:r>
          </w:p>
        </w:tc>
        <w:tc>
          <w:tcPr>
            <w:tcW w:w="1176" w:type="dxa"/>
            <w:tcBorders>
              <w:top w:val="nil"/>
              <w:left w:val="nil"/>
              <w:bottom w:val="single" w:sz="4" w:space="0" w:color="auto"/>
              <w:right w:val="single" w:sz="4" w:space="0" w:color="auto"/>
            </w:tcBorders>
            <w:vAlign w:val="center"/>
          </w:tcPr>
          <w:p w14:paraId="3144864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CE0A252"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0BFEAA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传声器降噪</w:t>
            </w:r>
          </w:p>
        </w:tc>
        <w:tc>
          <w:tcPr>
            <w:tcW w:w="1296" w:type="dxa"/>
            <w:tcBorders>
              <w:top w:val="nil"/>
              <w:left w:val="nil"/>
              <w:bottom w:val="single" w:sz="4" w:space="0" w:color="auto"/>
              <w:right w:val="single" w:sz="4" w:space="0" w:color="auto"/>
            </w:tcBorders>
            <w:vAlign w:val="center"/>
          </w:tcPr>
          <w:p w14:paraId="1D9A9BE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F5AE6F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AC7B422" w14:textId="77777777">
        <w:trPr>
          <w:jc w:val="center"/>
        </w:trPr>
        <w:tc>
          <w:tcPr>
            <w:tcW w:w="696" w:type="dxa"/>
            <w:tcBorders>
              <w:top w:val="nil"/>
              <w:left w:val="single" w:sz="4" w:space="0" w:color="auto"/>
              <w:bottom w:val="single" w:sz="4" w:space="0" w:color="auto"/>
              <w:right w:val="single" w:sz="4" w:space="0" w:color="auto"/>
            </w:tcBorders>
            <w:vAlign w:val="center"/>
          </w:tcPr>
          <w:p w14:paraId="4BC94DC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114</w:t>
            </w:r>
          </w:p>
        </w:tc>
        <w:tc>
          <w:tcPr>
            <w:tcW w:w="1176" w:type="dxa"/>
            <w:tcBorders>
              <w:top w:val="nil"/>
              <w:left w:val="nil"/>
              <w:bottom w:val="single" w:sz="4" w:space="0" w:color="auto"/>
              <w:right w:val="single" w:sz="4" w:space="0" w:color="auto"/>
            </w:tcBorders>
            <w:vAlign w:val="center"/>
          </w:tcPr>
          <w:p w14:paraId="04B9DFE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69CE75A1"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08398D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键盘背光</w:t>
            </w:r>
          </w:p>
        </w:tc>
        <w:tc>
          <w:tcPr>
            <w:tcW w:w="1296" w:type="dxa"/>
            <w:tcBorders>
              <w:top w:val="nil"/>
              <w:left w:val="nil"/>
              <w:bottom w:val="single" w:sz="4" w:space="0" w:color="auto"/>
              <w:right w:val="single" w:sz="4" w:space="0" w:color="auto"/>
            </w:tcBorders>
            <w:vAlign w:val="center"/>
          </w:tcPr>
          <w:p w14:paraId="438BA43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F285EB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B8898B6" w14:textId="77777777">
        <w:trPr>
          <w:jc w:val="center"/>
        </w:trPr>
        <w:tc>
          <w:tcPr>
            <w:tcW w:w="696" w:type="dxa"/>
            <w:tcBorders>
              <w:top w:val="nil"/>
              <w:left w:val="single" w:sz="4" w:space="0" w:color="auto"/>
              <w:bottom w:val="single" w:sz="4" w:space="0" w:color="auto"/>
              <w:right w:val="single" w:sz="4" w:space="0" w:color="auto"/>
            </w:tcBorders>
            <w:vAlign w:val="center"/>
          </w:tcPr>
          <w:p w14:paraId="4A5641A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115</w:t>
            </w:r>
          </w:p>
        </w:tc>
        <w:tc>
          <w:tcPr>
            <w:tcW w:w="1176" w:type="dxa"/>
            <w:tcBorders>
              <w:top w:val="nil"/>
              <w:left w:val="nil"/>
              <w:bottom w:val="single" w:sz="4" w:space="0" w:color="auto"/>
              <w:right w:val="single" w:sz="4" w:space="0" w:color="auto"/>
            </w:tcBorders>
            <w:vAlign w:val="center"/>
          </w:tcPr>
          <w:p w14:paraId="6A21CAE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D72104E"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BE85B01"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光驱功能</w:t>
            </w:r>
          </w:p>
        </w:tc>
        <w:tc>
          <w:tcPr>
            <w:tcW w:w="1296" w:type="dxa"/>
            <w:tcBorders>
              <w:top w:val="nil"/>
              <w:left w:val="nil"/>
              <w:bottom w:val="single" w:sz="4" w:space="0" w:color="auto"/>
              <w:right w:val="single" w:sz="4" w:space="0" w:color="auto"/>
            </w:tcBorders>
            <w:vAlign w:val="center"/>
          </w:tcPr>
          <w:p w14:paraId="6BF7E09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F70200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175D15D" w14:textId="77777777">
        <w:trPr>
          <w:jc w:val="center"/>
        </w:trPr>
        <w:tc>
          <w:tcPr>
            <w:tcW w:w="696" w:type="dxa"/>
            <w:tcBorders>
              <w:top w:val="nil"/>
              <w:left w:val="single" w:sz="4" w:space="0" w:color="auto"/>
              <w:bottom w:val="single" w:sz="4" w:space="0" w:color="auto"/>
              <w:right w:val="single" w:sz="4" w:space="0" w:color="auto"/>
            </w:tcBorders>
            <w:vAlign w:val="center"/>
          </w:tcPr>
          <w:p w14:paraId="3257497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116</w:t>
            </w:r>
          </w:p>
        </w:tc>
        <w:tc>
          <w:tcPr>
            <w:tcW w:w="1176" w:type="dxa"/>
            <w:tcBorders>
              <w:top w:val="nil"/>
              <w:left w:val="nil"/>
              <w:bottom w:val="single" w:sz="4" w:space="0" w:color="auto"/>
              <w:right w:val="single" w:sz="4" w:space="0" w:color="auto"/>
            </w:tcBorders>
            <w:vAlign w:val="center"/>
          </w:tcPr>
          <w:p w14:paraId="59AB5CA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1E0DA85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存储功能</w:t>
            </w:r>
          </w:p>
        </w:tc>
        <w:tc>
          <w:tcPr>
            <w:tcW w:w="1355" w:type="dxa"/>
            <w:tcBorders>
              <w:top w:val="nil"/>
              <w:left w:val="nil"/>
              <w:bottom w:val="single" w:sz="4" w:space="0" w:color="auto"/>
              <w:right w:val="single" w:sz="4" w:space="0" w:color="auto"/>
            </w:tcBorders>
            <w:vAlign w:val="center"/>
          </w:tcPr>
          <w:p w14:paraId="0CFFE441"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★存储功能</w:t>
            </w:r>
          </w:p>
        </w:tc>
        <w:tc>
          <w:tcPr>
            <w:tcW w:w="1296" w:type="dxa"/>
            <w:tcBorders>
              <w:top w:val="nil"/>
              <w:left w:val="nil"/>
              <w:bottom w:val="single" w:sz="4" w:space="0" w:color="auto"/>
              <w:right w:val="single" w:sz="4" w:space="0" w:color="auto"/>
            </w:tcBorders>
            <w:vAlign w:val="center"/>
          </w:tcPr>
          <w:p w14:paraId="4FE4528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53DDDE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通过 SATA 固态存储/PCIe 固态存储/SATA 硬磁盘等存储部件提供存储功能</w:t>
            </w:r>
          </w:p>
        </w:tc>
      </w:tr>
      <w:tr w:rsidR="0099416C" w14:paraId="3486B201" w14:textId="77777777">
        <w:trPr>
          <w:jc w:val="center"/>
        </w:trPr>
        <w:tc>
          <w:tcPr>
            <w:tcW w:w="696" w:type="dxa"/>
            <w:tcBorders>
              <w:top w:val="nil"/>
              <w:left w:val="single" w:sz="4" w:space="0" w:color="auto"/>
              <w:bottom w:val="single" w:sz="4" w:space="0" w:color="auto"/>
              <w:right w:val="single" w:sz="4" w:space="0" w:color="auto"/>
            </w:tcBorders>
            <w:vAlign w:val="center"/>
          </w:tcPr>
          <w:p w14:paraId="0FEDA15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117</w:t>
            </w:r>
          </w:p>
        </w:tc>
        <w:tc>
          <w:tcPr>
            <w:tcW w:w="1176" w:type="dxa"/>
            <w:tcBorders>
              <w:top w:val="nil"/>
              <w:left w:val="nil"/>
              <w:bottom w:val="single" w:sz="4" w:space="0" w:color="auto"/>
              <w:right w:val="single" w:sz="4" w:space="0" w:color="auto"/>
            </w:tcBorders>
            <w:vAlign w:val="center"/>
          </w:tcPr>
          <w:p w14:paraId="2A538E8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628F978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9B5D32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内置控制器固态存储加密</w:t>
            </w:r>
          </w:p>
        </w:tc>
        <w:tc>
          <w:tcPr>
            <w:tcW w:w="1296" w:type="dxa"/>
            <w:tcBorders>
              <w:top w:val="nil"/>
              <w:left w:val="nil"/>
              <w:bottom w:val="single" w:sz="4" w:space="0" w:color="auto"/>
              <w:right w:val="single" w:sz="4" w:space="0" w:color="auto"/>
            </w:tcBorders>
            <w:vAlign w:val="center"/>
          </w:tcPr>
          <w:p w14:paraId="0F71DA8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DD94DB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316B829" w14:textId="77777777">
        <w:trPr>
          <w:jc w:val="center"/>
        </w:trPr>
        <w:tc>
          <w:tcPr>
            <w:tcW w:w="696" w:type="dxa"/>
            <w:tcBorders>
              <w:top w:val="nil"/>
              <w:left w:val="single" w:sz="4" w:space="0" w:color="auto"/>
              <w:bottom w:val="single" w:sz="4" w:space="0" w:color="auto"/>
              <w:right w:val="single" w:sz="4" w:space="0" w:color="auto"/>
            </w:tcBorders>
            <w:vAlign w:val="center"/>
          </w:tcPr>
          <w:p w14:paraId="2E67B25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118</w:t>
            </w:r>
          </w:p>
        </w:tc>
        <w:tc>
          <w:tcPr>
            <w:tcW w:w="1176" w:type="dxa"/>
            <w:tcBorders>
              <w:top w:val="nil"/>
              <w:left w:val="nil"/>
              <w:bottom w:val="single" w:sz="4" w:space="0" w:color="auto"/>
              <w:right w:val="single" w:sz="4" w:space="0" w:color="auto"/>
            </w:tcBorders>
            <w:vAlign w:val="center"/>
          </w:tcPr>
          <w:p w14:paraId="5B32B07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42A8A9C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网络设备功能</w:t>
            </w:r>
          </w:p>
        </w:tc>
        <w:tc>
          <w:tcPr>
            <w:tcW w:w="1355" w:type="dxa"/>
            <w:tcBorders>
              <w:top w:val="nil"/>
              <w:left w:val="nil"/>
              <w:bottom w:val="single" w:sz="4" w:space="0" w:color="auto"/>
              <w:right w:val="single" w:sz="4" w:space="0" w:color="auto"/>
            </w:tcBorders>
            <w:vAlign w:val="center"/>
          </w:tcPr>
          <w:p w14:paraId="5B8654B7"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★网络功能</w:t>
            </w:r>
          </w:p>
        </w:tc>
        <w:tc>
          <w:tcPr>
            <w:tcW w:w="1296" w:type="dxa"/>
            <w:tcBorders>
              <w:top w:val="nil"/>
              <w:left w:val="nil"/>
              <w:bottom w:val="single" w:sz="4" w:space="0" w:color="auto"/>
              <w:right w:val="single" w:sz="4" w:space="0" w:color="auto"/>
            </w:tcBorders>
            <w:vAlign w:val="center"/>
          </w:tcPr>
          <w:p w14:paraId="4B6CE25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B3533F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54B8386" w14:textId="77777777">
        <w:trPr>
          <w:jc w:val="center"/>
        </w:trPr>
        <w:tc>
          <w:tcPr>
            <w:tcW w:w="696" w:type="dxa"/>
            <w:tcBorders>
              <w:top w:val="nil"/>
              <w:left w:val="single" w:sz="4" w:space="0" w:color="auto"/>
              <w:bottom w:val="single" w:sz="4" w:space="0" w:color="auto"/>
              <w:right w:val="single" w:sz="4" w:space="0" w:color="auto"/>
            </w:tcBorders>
            <w:vAlign w:val="center"/>
          </w:tcPr>
          <w:p w14:paraId="09A3D04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119</w:t>
            </w:r>
          </w:p>
        </w:tc>
        <w:tc>
          <w:tcPr>
            <w:tcW w:w="1176" w:type="dxa"/>
            <w:tcBorders>
              <w:top w:val="nil"/>
              <w:left w:val="nil"/>
              <w:bottom w:val="single" w:sz="4" w:space="0" w:color="auto"/>
              <w:right w:val="single" w:sz="4" w:space="0" w:color="auto"/>
            </w:tcBorders>
            <w:vAlign w:val="center"/>
          </w:tcPr>
          <w:p w14:paraId="6C7A8717" w14:textId="77777777" w:rsidR="0099416C" w:rsidRDefault="0099416C">
            <w:pPr>
              <w:widowControl/>
              <w:snapToGrid w:val="0"/>
              <w:jc w:val="center"/>
              <w:rPr>
                <w:rFonts w:ascii="等线" w:eastAsia="等线" w:hAnsi="等线" w:cs="宋体"/>
                <w:kern w:val="0"/>
                <w:sz w:val="18"/>
                <w:szCs w:val="22"/>
              </w:rPr>
            </w:pPr>
          </w:p>
        </w:tc>
        <w:tc>
          <w:tcPr>
            <w:tcW w:w="1176" w:type="dxa"/>
            <w:vMerge/>
            <w:tcBorders>
              <w:top w:val="nil"/>
              <w:left w:val="single" w:sz="4" w:space="0" w:color="auto"/>
              <w:bottom w:val="single" w:sz="4" w:space="0" w:color="auto"/>
              <w:right w:val="single" w:sz="4" w:space="0" w:color="auto"/>
            </w:tcBorders>
            <w:vAlign w:val="center"/>
          </w:tcPr>
          <w:p w14:paraId="339D5FE3"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7745BE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无线网卡频段</w:t>
            </w:r>
          </w:p>
        </w:tc>
        <w:tc>
          <w:tcPr>
            <w:tcW w:w="1296" w:type="dxa"/>
            <w:tcBorders>
              <w:top w:val="nil"/>
              <w:left w:val="nil"/>
              <w:bottom w:val="single" w:sz="4" w:space="0" w:color="auto"/>
              <w:right w:val="single" w:sz="4" w:space="0" w:color="auto"/>
            </w:tcBorders>
            <w:vAlign w:val="center"/>
          </w:tcPr>
          <w:p w14:paraId="05F6C85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76FC0FC"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2DCE420" w14:textId="77777777">
        <w:trPr>
          <w:jc w:val="center"/>
        </w:trPr>
        <w:tc>
          <w:tcPr>
            <w:tcW w:w="696" w:type="dxa"/>
            <w:tcBorders>
              <w:top w:val="nil"/>
              <w:left w:val="single" w:sz="4" w:space="0" w:color="auto"/>
              <w:bottom w:val="single" w:sz="4" w:space="0" w:color="auto"/>
              <w:right w:val="single" w:sz="4" w:space="0" w:color="auto"/>
            </w:tcBorders>
            <w:vAlign w:val="center"/>
          </w:tcPr>
          <w:p w14:paraId="7D018EC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120</w:t>
            </w:r>
          </w:p>
        </w:tc>
        <w:tc>
          <w:tcPr>
            <w:tcW w:w="1176" w:type="dxa"/>
            <w:tcBorders>
              <w:top w:val="nil"/>
              <w:left w:val="nil"/>
              <w:bottom w:val="single" w:sz="4" w:space="0" w:color="auto"/>
              <w:right w:val="single" w:sz="4" w:space="0" w:color="auto"/>
            </w:tcBorders>
            <w:vAlign w:val="center"/>
          </w:tcPr>
          <w:p w14:paraId="3FD080F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3CEFDDE4"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920581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物理开关</w:t>
            </w:r>
          </w:p>
        </w:tc>
        <w:tc>
          <w:tcPr>
            <w:tcW w:w="1296" w:type="dxa"/>
            <w:tcBorders>
              <w:top w:val="nil"/>
              <w:left w:val="nil"/>
              <w:bottom w:val="single" w:sz="4" w:space="0" w:color="auto"/>
              <w:right w:val="single" w:sz="4" w:space="0" w:color="auto"/>
            </w:tcBorders>
            <w:vAlign w:val="center"/>
          </w:tcPr>
          <w:p w14:paraId="48DFF8D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35945F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805CAD4" w14:textId="77777777">
        <w:trPr>
          <w:jc w:val="center"/>
        </w:trPr>
        <w:tc>
          <w:tcPr>
            <w:tcW w:w="696" w:type="dxa"/>
            <w:tcBorders>
              <w:top w:val="nil"/>
              <w:left w:val="single" w:sz="4" w:space="0" w:color="auto"/>
              <w:bottom w:val="single" w:sz="4" w:space="0" w:color="auto"/>
              <w:right w:val="single" w:sz="4" w:space="0" w:color="auto"/>
            </w:tcBorders>
            <w:vAlign w:val="center"/>
          </w:tcPr>
          <w:p w14:paraId="0F28749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121</w:t>
            </w:r>
          </w:p>
        </w:tc>
        <w:tc>
          <w:tcPr>
            <w:tcW w:w="1176" w:type="dxa"/>
            <w:tcBorders>
              <w:top w:val="nil"/>
              <w:left w:val="nil"/>
              <w:bottom w:val="single" w:sz="4" w:space="0" w:color="auto"/>
              <w:right w:val="single" w:sz="4" w:space="0" w:color="auto"/>
            </w:tcBorders>
            <w:vAlign w:val="center"/>
          </w:tcPr>
          <w:p w14:paraId="1E0DC45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1130E36B"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B9135B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★数据传输</w:t>
            </w:r>
          </w:p>
        </w:tc>
        <w:tc>
          <w:tcPr>
            <w:tcW w:w="1296" w:type="dxa"/>
            <w:tcBorders>
              <w:top w:val="nil"/>
              <w:left w:val="nil"/>
              <w:bottom w:val="single" w:sz="4" w:space="0" w:color="auto"/>
              <w:right w:val="single" w:sz="4" w:space="0" w:color="auto"/>
            </w:tcBorders>
            <w:vAlign w:val="center"/>
          </w:tcPr>
          <w:p w14:paraId="2CC7AAD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2F2CF4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3D9F18E" w14:textId="77777777">
        <w:trPr>
          <w:jc w:val="center"/>
        </w:trPr>
        <w:tc>
          <w:tcPr>
            <w:tcW w:w="696" w:type="dxa"/>
            <w:tcBorders>
              <w:top w:val="nil"/>
              <w:left w:val="single" w:sz="4" w:space="0" w:color="auto"/>
              <w:bottom w:val="single" w:sz="4" w:space="0" w:color="auto"/>
              <w:right w:val="single" w:sz="4" w:space="0" w:color="auto"/>
            </w:tcBorders>
            <w:vAlign w:val="center"/>
          </w:tcPr>
          <w:p w14:paraId="5142F52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122</w:t>
            </w:r>
          </w:p>
        </w:tc>
        <w:tc>
          <w:tcPr>
            <w:tcW w:w="1176" w:type="dxa"/>
            <w:tcBorders>
              <w:top w:val="nil"/>
              <w:left w:val="nil"/>
              <w:bottom w:val="single" w:sz="4" w:space="0" w:color="auto"/>
              <w:right w:val="single" w:sz="4" w:space="0" w:color="auto"/>
            </w:tcBorders>
            <w:vAlign w:val="center"/>
          </w:tcPr>
          <w:p w14:paraId="10C44E6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5600D92D"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99874AD" w14:textId="77777777" w:rsidR="0099416C" w:rsidRDefault="007C27C3">
            <w:pPr>
              <w:widowControl/>
              <w:snapToGrid w:val="0"/>
              <w:jc w:val="left"/>
              <w:rPr>
                <w:rFonts w:ascii="等线" w:eastAsia="等线" w:hAnsi="等线" w:cs="宋体"/>
                <w:kern w:val="0"/>
                <w:sz w:val="18"/>
                <w:szCs w:val="18"/>
              </w:rPr>
            </w:pPr>
            <w:proofErr w:type="gramStart"/>
            <w:r>
              <w:rPr>
                <w:rFonts w:ascii="等线" w:eastAsia="等线" w:hAnsi="等线" w:cs="宋体" w:hint="eastAsia"/>
                <w:kern w:val="0"/>
                <w:sz w:val="18"/>
                <w:szCs w:val="18"/>
              </w:rPr>
              <w:t>蓝牙协议</w:t>
            </w:r>
            <w:proofErr w:type="gramEnd"/>
          </w:p>
        </w:tc>
        <w:tc>
          <w:tcPr>
            <w:tcW w:w="1296" w:type="dxa"/>
            <w:tcBorders>
              <w:top w:val="nil"/>
              <w:left w:val="nil"/>
              <w:bottom w:val="single" w:sz="4" w:space="0" w:color="auto"/>
              <w:right w:val="single" w:sz="4" w:space="0" w:color="auto"/>
            </w:tcBorders>
            <w:vAlign w:val="center"/>
          </w:tcPr>
          <w:p w14:paraId="68C10F2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17014C7"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DA20783" w14:textId="77777777">
        <w:trPr>
          <w:jc w:val="center"/>
        </w:trPr>
        <w:tc>
          <w:tcPr>
            <w:tcW w:w="696" w:type="dxa"/>
            <w:tcBorders>
              <w:top w:val="nil"/>
              <w:left w:val="single" w:sz="4" w:space="0" w:color="auto"/>
              <w:bottom w:val="single" w:sz="4" w:space="0" w:color="auto"/>
              <w:right w:val="single" w:sz="4" w:space="0" w:color="auto"/>
            </w:tcBorders>
            <w:vAlign w:val="center"/>
          </w:tcPr>
          <w:p w14:paraId="6B14B79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123</w:t>
            </w:r>
          </w:p>
        </w:tc>
        <w:tc>
          <w:tcPr>
            <w:tcW w:w="1176" w:type="dxa"/>
            <w:tcBorders>
              <w:top w:val="nil"/>
              <w:left w:val="nil"/>
              <w:bottom w:val="single" w:sz="4" w:space="0" w:color="auto"/>
              <w:right w:val="single" w:sz="4" w:space="0" w:color="auto"/>
            </w:tcBorders>
            <w:vAlign w:val="center"/>
          </w:tcPr>
          <w:p w14:paraId="14D30D7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7FB9701D"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80F0478"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★有线网卡接口类型</w:t>
            </w:r>
          </w:p>
        </w:tc>
        <w:tc>
          <w:tcPr>
            <w:tcW w:w="1296" w:type="dxa"/>
            <w:tcBorders>
              <w:top w:val="nil"/>
              <w:left w:val="nil"/>
              <w:bottom w:val="single" w:sz="4" w:space="0" w:color="auto"/>
              <w:right w:val="single" w:sz="4" w:space="0" w:color="auto"/>
            </w:tcBorders>
            <w:vAlign w:val="center"/>
          </w:tcPr>
          <w:p w14:paraId="432B33D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B711E3D"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支持 RJ45 接口</w:t>
            </w:r>
          </w:p>
        </w:tc>
      </w:tr>
      <w:tr w:rsidR="0099416C" w14:paraId="12B8C943" w14:textId="77777777">
        <w:trPr>
          <w:jc w:val="center"/>
        </w:trPr>
        <w:tc>
          <w:tcPr>
            <w:tcW w:w="696" w:type="dxa"/>
            <w:tcBorders>
              <w:top w:val="nil"/>
              <w:left w:val="single" w:sz="4" w:space="0" w:color="auto"/>
              <w:bottom w:val="single" w:sz="4" w:space="0" w:color="auto"/>
              <w:right w:val="single" w:sz="4" w:space="0" w:color="auto"/>
            </w:tcBorders>
            <w:vAlign w:val="center"/>
          </w:tcPr>
          <w:p w14:paraId="7C07287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124</w:t>
            </w:r>
          </w:p>
        </w:tc>
        <w:tc>
          <w:tcPr>
            <w:tcW w:w="1176" w:type="dxa"/>
            <w:tcBorders>
              <w:top w:val="nil"/>
              <w:left w:val="nil"/>
              <w:bottom w:val="single" w:sz="4" w:space="0" w:color="auto"/>
              <w:right w:val="single" w:sz="4" w:space="0" w:color="auto"/>
            </w:tcBorders>
            <w:vAlign w:val="center"/>
          </w:tcPr>
          <w:p w14:paraId="39A780F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6A0C798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B9FD190"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无线网卡标准</w:t>
            </w:r>
          </w:p>
        </w:tc>
        <w:tc>
          <w:tcPr>
            <w:tcW w:w="1296" w:type="dxa"/>
            <w:tcBorders>
              <w:top w:val="nil"/>
              <w:left w:val="nil"/>
              <w:bottom w:val="single" w:sz="4" w:space="0" w:color="auto"/>
              <w:right w:val="single" w:sz="4" w:space="0" w:color="auto"/>
            </w:tcBorders>
            <w:vAlign w:val="center"/>
          </w:tcPr>
          <w:p w14:paraId="3D377C1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4A1800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4C8CDFF" w14:textId="77777777">
        <w:trPr>
          <w:jc w:val="center"/>
        </w:trPr>
        <w:tc>
          <w:tcPr>
            <w:tcW w:w="696" w:type="dxa"/>
            <w:tcBorders>
              <w:top w:val="nil"/>
              <w:left w:val="single" w:sz="4" w:space="0" w:color="auto"/>
              <w:bottom w:val="single" w:sz="4" w:space="0" w:color="auto"/>
              <w:right w:val="single" w:sz="4" w:space="0" w:color="auto"/>
            </w:tcBorders>
            <w:vAlign w:val="center"/>
          </w:tcPr>
          <w:p w14:paraId="560DBE7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125</w:t>
            </w:r>
          </w:p>
        </w:tc>
        <w:tc>
          <w:tcPr>
            <w:tcW w:w="1176" w:type="dxa"/>
            <w:tcBorders>
              <w:top w:val="nil"/>
              <w:left w:val="nil"/>
              <w:bottom w:val="single" w:sz="4" w:space="0" w:color="auto"/>
              <w:right w:val="single" w:sz="4" w:space="0" w:color="auto"/>
            </w:tcBorders>
            <w:vAlign w:val="center"/>
          </w:tcPr>
          <w:p w14:paraId="6850E51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271D251"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39E25EB"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★网络设备拆装</w:t>
            </w:r>
          </w:p>
        </w:tc>
        <w:tc>
          <w:tcPr>
            <w:tcW w:w="1296" w:type="dxa"/>
            <w:tcBorders>
              <w:top w:val="nil"/>
              <w:left w:val="nil"/>
              <w:bottom w:val="single" w:sz="4" w:space="0" w:color="auto"/>
              <w:right w:val="single" w:sz="4" w:space="0" w:color="auto"/>
            </w:tcBorders>
            <w:vAlign w:val="center"/>
          </w:tcPr>
          <w:p w14:paraId="4521A6E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70DBAEC"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5B9EDED" w14:textId="77777777">
        <w:trPr>
          <w:jc w:val="center"/>
        </w:trPr>
        <w:tc>
          <w:tcPr>
            <w:tcW w:w="696" w:type="dxa"/>
            <w:tcBorders>
              <w:top w:val="nil"/>
              <w:left w:val="single" w:sz="4" w:space="0" w:color="auto"/>
              <w:bottom w:val="single" w:sz="4" w:space="0" w:color="auto"/>
              <w:right w:val="single" w:sz="4" w:space="0" w:color="auto"/>
            </w:tcBorders>
            <w:vAlign w:val="center"/>
          </w:tcPr>
          <w:p w14:paraId="4693767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126</w:t>
            </w:r>
          </w:p>
        </w:tc>
        <w:tc>
          <w:tcPr>
            <w:tcW w:w="1176" w:type="dxa"/>
            <w:tcBorders>
              <w:top w:val="nil"/>
              <w:left w:val="nil"/>
              <w:bottom w:val="single" w:sz="4" w:space="0" w:color="auto"/>
              <w:right w:val="single" w:sz="4" w:space="0" w:color="auto"/>
            </w:tcBorders>
            <w:vAlign w:val="center"/>
          </w:tcPr>
          <w:p w14:paraId="2233BFD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36537F6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外部接口功能</w:t>
            </w:r>
          </w:p>
        </w:tc>
        <w:tc>
          <w:tcPr>
            <w:tcW w:w="1355" w:type="dxa"/>
            <w:tcBorders>
              <w:top w:val="nil"/>
              <w:left w:val="nil"/>
              <w:bottom w:val="single" w:sz="4" w:space="0" w:color="auto"/>
              <w:right w:val="single" w:sz="4" w:space="0" w:color="auto"/>
            </w:tcBorders>
            <w:vAlign w:val="center"/>
          </w:tcPr>
          <w:p w14:paraId="3C4CA77B"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★音频接口类型</w:t>
            </w:r>
          </w:p>
        </w:tc>
        <w:tc>
          <w:tcPr>
            <w:tcW w:w="1296" w:type="dxa"/>
            <w:tcBorders>
              <w:top w:val="nil"/>
              <w:left w:val="nil"/>
              <w:bottom w:val="single" w:sz="4" w:space="0" w:color="auto"/>
              <w:right w:val="single" w:sz="4" w:space="0" w:color="auto"/>
            </w:tcBorders>
            <w:vAlign w:val="center"/>
          </w:tcPr>
          <w:p w14:paraId="63C1F19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25D70B7"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支持 3.5mm 孔径 3 段式或 4 段式接口</w:t>
            </w:r>
          </w:p>
        </w:tc>
      </w:tr>
      <w:tr w:rsidR="0099416C" w14:paraId="70C665ED" w14:textId="77777777">
        <w:trPr>
          <w:jc w:val="center"/>
        </w:trPr>
        <w:tc>
          <w:tcPr>
            <w:tcW w:w="696" w:type="dxa"/>
            <w:tcBorders>
              <w:top w:val="nil"/>
              <w:left w:val="single" w:sz="4" w:space="0" w:color="auto"/>
              <w:bottom w:val="single" w:sz="4" w:space="0" w:color="auto"/>
              <w:right w:val="single" w:sz="4" w:space="0" w:color="auto"/>
            </w:tcBorders>
            <w:vAlign w:val="center"/>
          </w:tcPr>
          <w:p w14:paraId="78E987F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127</w:t>
            </w:r>
          </w:p>
        </w:tc>
        <w:tc>
          <w:tcPr>
            <w:tcW w:w="1176" w:type="dxa"/>
            <w:tcBorders>
              <w:top w:val="nil"/>
              <w:left w:val="nil"/>
              <w:bottom w:val="single" w:sz="4" w:space="0" w:color="auto"/>
              <w:right w:val="single" w:sz="4" w:space="0" w:color="auto"/>
            </w:tcBorders>
            <w:vAlign w:val="center"/>
          </w:tcPr>
          <w:p w14:paraId="321129A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5777C44F"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8B2DFF8"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★视频接口类型</w:t>
            </w:r>
          </w:p>
        </w:tc>
        <w:tc>
          <w:tcPr>
            <w:tcW w:w="1296" w:type="dxa"/>
            <w:tcBorders>
              <w:top w:val="nil"/>
              <w:left w:val="nil"/>
              <w:bottom w:val="single" w:sz="4" w:space="0" w:color="auto"/>
              <w:right w:val="single" w:sz="4" w:space="0" w:color="auto"/>
            </w:tcBorders>
            <w:vAlign w:val="center"/>
          </w:tcPr>
          <w:p w14:paraId="7146FBB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B32A3E5"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至少支持 VGA、HDMI接口</w:t>
            </w:r>
          </w:p>
        </w:tc>
      </w:tr>
      <w:tr w:rsidR="0099416C" w14:paraId="6E7255E0" w14:textId="77777777">
        <w:trPr>
          <w:jc w:val="center"/>
        </w:trPr>
        <w:tc>
          <w:tcPr>
            <w:tcW w:w="696" w:type="dxa"/>
            <w:tcBorders>
              <w:top w:val="nil"/>
              <w:left w:val="single" w:sz="4" w:space="0" w:color="auto"/>
              <w:bottom w:val="single" w:sz="4" w:space="0" w:color="auto"/>
              <w:right w:val="single" w:sz="4" w:space="0" w:color="auto"/>
            </w:tcBorders>
            <w:vAlign w:val="center"/>
          </w:tcPr>
          <w:p w14:paraId="064117D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128</w:t>
            </w:r>
          </w:p>
        </w:tc>
        <w:tc>
          <w:tcPr>
            <w:tcW w:w="1176" w:type="dxa"/>
            <w:tcBorders>
              <w:top w:val="nil"/>
              <w:left w:val="nil"/>
              <w:bottom w:val="single" w:sz="4" w:space="0" w:color="auto"/>
              <w:right w:val="single" w:sz="4" w:space="0" w:color="auto"/>
            </w:tcBorders>
            <w:vAlign w:val="center"/>
          </w:tcPr>
          <w:p w14:paraId="0A3CEF9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5EC1700A"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DF4223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★HDMI、DP、Type-C显示接口要求</w:t>
            </w:r>
          </w:p>
        </w:tc>
        <w:tc>
          <w:tcPr>
            <w:tcW w:w="1296" w:type="dxa"/>
            <w:tcBorders>
              <w:top w:val="nil"/>
              <w:left w:val="nil"/>
              <w:bottom w:val="single" w:sz="4" w:space="0" w:color="auto"/>
              <w:right w:val="single" w:sz="4" w:space="0" w:color="auto"/>
            </w:tcBorders>
            <w:vAlign w:val="center"/>
          </w:tcPr>
          <w:p w14:paraId="59D0CDF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A79D1CC"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若提供 HDMI 或 DP 或 Type-C 作为显示接口，应支持音频和视频同步输出</w:t>
            </w:r>
          </w:p>
        </w:tc>
      </w:tr>
      <w:tr w:rsidR="0099416C" w14:paraId="5BE1438C" w14:textId="77777777">
        <w:trPr>
          <w:jc w:val="center"/>
        </w:trPr>
        <w:tc>
          <w:tcPr>
            <w:tcW w:w="696" w:type="dxa"/>
            <w:tcBorders>
              <w:top w:val="nil"/>
              <w:left w:val="single" w:sz="4" w:space="0" w:color="auto"/>
              <w:bottom w:val="single" w:sz="4" w:space="0" w:color="auto"/>
              <w:right w:val="single" w:sz="4" w:space="0" w:color="auto"/>
            </w:tcBorders>
            <w:vAlign w:val="center"/>
          </w:tcPr>
          <w:p w14:paraId="3355594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129</w:t>
            </w:r>
          </w:p>
        </w:tc>
        <w:tc>
          <w:tcPr>
            <w:tcW w:w="1176" w:type="dxa"/>
            <w:tcBorders>
              <w:top w:val="nil"/>
              <w:left w:val="nil"/>
              <w:bottom w:val="single" w:sz="4" w:space="0" w:color="auto"/>
              <w:right w:val="single" w:sz="4" w:space="0" w:color="auto"/>
            </w:tcBorders>
            <w:vAlign w:val="center"/>
          </w:tcPr>
          <w:p w14:paraId="6C4DD53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0F9D7E8"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BDC9DD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其他接口</w:t>
            </w:r>
          </w:p>
        </w:tc>
        <w:tc>
          <w:tcPr>
            <w:tcW w:w="1296" w:type="dxa"/>
            <w:tcBorders>
              <w:top w:val="nil"/>
              <w:left w:val="nil"/>
              <w:bottom w:val="single" w:sz="4" w:space="0" w:color="auto"/>
              <w:right w:val="single" w:sz="4" w:space="0" w:color="auto"/>
            </w:tcBorders>
            <w:vAlign w:val="center"/>
          </w:tcPr>
          <w:p w14:paraId="29A05B0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7D0448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4BE01AD" w14:textId="77777777">
        <w:trPr>
          <w:jc w:val="center"/>
        </w:trPr>
        <w:tc>
          <w:tcPr>
            <w:tcW w:w="696" w:type="dxa"/>
            <w:tcBorders>
              <w:top w:val="nil"/>
              <w:left w:val="single" w:sz="4" w:space="0" w:color="auto"/>
              <w:bottom w:val="single" w:sz="4" w:space="0" w:color="auto"/>
              <w:right w:val="single" w:sz="4" w:space="0" w:color="auto"/>
            </w:tcBorders>
            <w:vAlign w:val="center"/>
          </w:tcPr>
          <w:p w14:paraId="6BE92DE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130</w:t>
            </w:r>
          </w:p>
        </w:tc>
        <w:tc>
          <w:tcPr>
            <w:tcW w:w="1176" w:type="dxa"/>
            <w:tcBorders>
              <w:top w:val="nil"/>
              <w:left w:val="nil"/>
              <w:bottom w:val="single" w:sz="4" w:space="0" w:color="auto"/>
              <w:right w:val="single" w:sz="4" w:space="0" w:color="auto"/>
            </w:tcBorders>
            <w:vAlign w:val="center"/>
          </w:tcPr>
          <w:p w14:paraId="6B930FE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3D6A748"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CDC20D7"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存储卡接口类型</w:t>
            </w:r>
          </w:p>
        </w:tc>
        <w:tc>
          <w:tcPr>
            <w:tcW w:w="1296" w:type="dxa"/>
            <w:tcBorders>
              <w:top w:val="nil"/>
              <w:left w:val="nil"/>
              <w:bottom w:val="single" w:sz="4" w:space="0" w:color="auto"/>
              <w:right w:val="single" w:sz="4" w:space="0" w:color="auto"/>
            </w:tcBorders>
            <w:vAlign w:val="center"/>
          </w:tcPr>
          <w:p w14:paraId="03E4ADF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6F3097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ED592CA" w14:textId="77777777">
        <w:trPr>
          <w:jc w:val="center"/>
        </w:trPr>
        <w:tc>
          <w:tcPr>
            <w:tcW w:w="696" w:type="dxa"/>
            <w:tcBorders>
              <w:top w:val="nil"/>
              <w:left w:val="single" w:sz="4" w:space="0" w:color="auto"/>
              <w:bottom w:val="single" w:sz="4" w:space="0" w:color="auto"/>
              <w:right w:val="single" w:sz="4" w:space="0" w:color="auto"/>
            </w:tcBorders>
            <w:vAlign w:val="center"/>
          </w:tcPr>
          <w:p w14:paraId="68532A9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131</w:t>
            </w:r>
          </w:p>
        </w:tc>
        <w:tc>
          <w:tcPr>
            <w:tcW w:w="1176" w:type="dxa"/>
            <w:tcBorders>
              <w:top w:val="nil"/>
              <w:left w:val="nil"/>
              <w:bottom w:val="single" w:sz="4" w:space="0" w:color="auto"/>
              <w:right w:val="single" w:sz="4" w:space="0" w:color="auto"/>
            </w:tcBorders>
            <w:vAlign w:val="center"/>
          </w:tcPr>
          <w:p w14:paraId="59955CB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tcBorders>
              <w:top w:val="nil"/>
              <w:left w:val="nil"/>
              <w:bottom w:val="single" w:sz="4" w:space="0" w:color="auto"/>
              <w:right w:val="single" w:sz="4" w:space="0" w:color="auto"/>
            </w:tcBorders>
            <w:vAlign w:val="center"/>
          </w:tcPr>
          <w:p w14:paraId="5212900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电源功能</w:t>
            </w:r>
          </w:p>
        </w:tc>
        <w:tc>
          <w:tcPr>
            <w:tcW w:w="1355" w:type="dxa"/>
            <w:tcBorders>
              <w:top w:val="nil"/>
              <w:left w:val="nil"/>
              <w:bottom w:val="single" w:sz="4" w:space="0" w:color="auto"/>
              <w:right w:val="single" w:sz="4" w:space="0" w:color="auto"/>
            </w:tcBorders>
            <w:vAlign w:val="center"/>
          </w:tcPr>
          <w:p w14:paraId="2D2B40B2"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★电源线适配能力</w:t>
            </w:r>
          </w:p>
        </w:tc>
        <w:tc>
          <w:tcPr>
            <w:tcW w:w="1296" w:type="dxa"/>
            <w:tcBorders>
              <w:top w:val="nil"/>
              <w:left w:val="nil"/>
              <w:bottom w:val="single" w:sz="4" w:space="0" w:color="auto"/>
              <w:right w:val="single" w:sz="4" w:space="0" w:color="auto"/>
            </w:tcBorders>
            <w:vAlign w:val="center"/>
          </w:tcPr>
          <w:p w14:paraId="6F5DA75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6E94A55"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27DF0DF" w14:textId="77777777">
        <w:trPr>
          <w:jc w:val="center"/>
        </w:trPr>
        <w:tc>
          <w:tcPr>
            <w:tcW w:w="696" w:type="dxa"/>
            <w:tcBorders>
              <w:top w:val="nil"/>
              <w:left w:val="single" w:sz="4" w:space="0" w:color="auto"/>
              <w:bottom w:val="single" w:sz="4" w:space="0" w:color="auto"/>
              <w:right w:val="single" w:sz="4" w:space="0" w:color="auto"/>
            </w:tcBorders>
            <w:vAlign w:val="center"/>
          </w:tcPr>
          <w:p w14:paraId="126D4F9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132</w:t>
            </w:r>
          </w:p>
        </w:tc>
        <w:tc>
          <w:tcPr>
            <w:tcW w:w="1176" w:type="dxa"/>
            <w:tcBorders>
              <w:top w:val="nil"/>
              <w:left w:val="nil"/>
              <w:bottom w:val="single" w:sz="4" w:space="0" w:color="auto"/>
              <w:right w:val="single" w:sz="4" w:space="0" w:color="auto"/>
            </w:tcBorders>
            <w:vAlign w:val="center"/>
          </w:tcPr>
          <w:p w14:paraId="0692FF3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5056A78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操作系统及软件功能</w:t>
            </w:r>
          </w:p>
        </w:tc>
        <w:tc>
          <w:tcPr>
            <w:tcW w:w="1355" w:type="dxa"/>
            <w:tcBorders>
              <w:top w:val="nil"/>
              <w:left w:val="nil"/>
              <w:bottom w:val="single" w:sz="4" w:space="0" w:color="auto"/>
              <w:right w:val="single" w:sz="4" w:space="0" w:color="auto"/>
            </w:tcBorders>
            <w:vAlign w:val="center"/>
          </w:tcPr>
          <w:p w14:paraId="2765636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★中文信息处理要求</w:t>
            </w:r>
          </w:p>
        </w:tc>
        <w:tc>
          <w:tcPr>
            <w:tcW w:w="1296" w:type="dxa"/>
            <w:tcBorders>
              <w:top w:val="nil"/>
              <w:left w:val="nil"/>
              <w:bottom w:val="single" w:sz="4" w:space="0" w:color="auto"/>
              <w:right w:val="single" w:sz="4" w:space="0" w:color="auto"/>
            </w:tcBorders>
            <w:vAlign w:val="center"/>
          </w:tcPr>
          <w:p w14:paraId="77A3F25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795A23D"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164B786" w14:textId="77777777">
        <w:trPr>
          <w:jc w:val="center"/>
        </w:trPr>
        <w:tc>
          <w:tcPr>
            <w:tcW w:w="696" w:type="dxa"/>
            <w:tcBorders>
              <w:top w:val="nil"/>
              <w:left w:val="single" w:sz="4" w:space="0" w:color="auto"/>
              <w:bottom w:val="single" w:sz="4" w:space="0" w:color="auto"/>
              <w:right w:val="single" w:sz="4" w:space="0" w:color="auto"/>
            </w:tcBorders>
            <w:vAlign w:val="center"/>
          </w:tcPr>
          <w:p w14:paraId="648E9EB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133</w:t>
            </w:r>
          </w:p>
        </w:tc>
        <w:tc>
          <w:tcPr>
            <w:tcW w:w="1176" w:type="dxa"/>
            <w:tcBorders>
              <w:top w:val="nil"/>
              <w:left w:val="nil"/>
              <w:bottom w:val="single" w:sz="4" w:space="0" w:color="auto"/>
              <w:right w:val="single" w:sz="4" w:space="0" w:color="auto"/>
            </w:tcBorders>
            <w:vAlign w:val="center"/>
          </w:tcPr>
          <w:p w14:paraId="4E6C78B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326036A9"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01DC8FD"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★操作系统备份及还原功能</w:t>
            </w:r>
          </w:p>
        </w:tc>
        <w:tc>
          <w:tcPr>
            <w:tcW w:w="1296" w:type="dxa"/>
            <w:tcBorders>
              <w:top w:val="nil"/>
              <w:left w:val="nil"/>
              <w:bottom w:val="single" w:sz="4" w:space="0" w:color="auto"/>
              <w:right w:val="single" w:sz="4" w:space="0" w:color="auto"/>
            </w:tcBorders>
            <w:vAlign w:val="center"/>
          </w:tcPr>
          <w:p w14:paraId="01B4525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DC8024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采用B/S架构模式进行管理，支持多镜像多节点缓存，每个镜像下支持最少15个快照更新节点，当教学环境变化需要安装软件时，支持在镜像中做父子节点或者兄弟节点两种模式，并通过树状目录结构展示各节点间关系，可以把同一个镜像下的不同节点同时加入启动菜单。</w:t>
            </w:r>
          </w:p>
          <w:p w14:paraId="7D0BADB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2.CPU支持龙芯、飞腾、麒麟、盘古、海光、</w:t>
            </w:r>
            <w:proofErr w:type="gramStart"/>
            <w:r>
              <w:rPr>
                <w:rFonts w:ascii="等线" w:eastAsia="等线" w:hAnsi="宋体" w:cs="宋体" w:hint="eastAsia"/>
                <w:kern w:val="0"/>
                <w:sz w:val="18"/>
              </w:rPr>
              <w:t>兆芯等</w:t>
            </w:r>
            <w:proofErr w:type="gramEnd"/>
            <w:r>
              <w:rPr>
                <w:rFonts w:ascii="等线" w:eastAsia="等线" w:hAnsi="宋体" w:cs="宋体" w:hint="eastAsia"/>
                <w:kern w:val="0"/>
                <w:sz w:val="18"/>
              </w:rPr>
              <w:t>国产芯片，管理端与客户</w:t>
            </w:r>
            <w:r>
              <w:rPr>
                <w:rFonts w:ascii="等线" w:eastAsia="等线" w:hAnsi="宋体" w:cs="宋体" w:hint="eastAsia"/>
                <w:kern w:val="0"/>
                <w:sz w:val="18"/>
              </w:rPr>
              <w:lastRenderedPageBreak/>
              <w:t>端操作系统支持银河麒麟、统信、中科方德、</w:t>
            </w:r>
            <w:proofErr w:type="spellStart"/>
            <w:r>
              <w:rPr>
                <w:rFonts w:ascii="等线" w:eastAsia="等线" w:hAnsi="宋体" w:cs="宋体" w:hint="eastAsia"/>
                <w:kern w:val="0"/>
                <w:sz w:val="18"/>
              </w:rPr>
              <w:t>Loongnix</w:t>
            </w:r>
            <w:proofErr w:type="spellEnd"/>
            <w:r>
              <w:rPr>
                <w:rFonts w:ascii="等线" w:eastAsia="等线" w:hAnsi="宋体" w:cs="宋体" w:hint="eastAsia"/>
                <w:kern w:val="0"/>
                <w:sz w:val="18"/>
              </w:rPr>
              <w:t>国产操作系统。</w:t>
            </w:r>
          </w:p>
          <w:p w14:paraId="441338B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3.具备概况总</w:t>
            </w:r>
            <w:proofErr w:type="gramStart"/>
            <w:r>
              <w:rPr>
                <w:rFonts w:ascii="等线" w:eastAsia="等线" w:hAnsi="宋体" w:cs="宋体" w:hint="eastAsia"/>
                <w:kern w:val="0"/>
                <w:sz w:val="18"/>
              </w:rPr>
              <w:t>览</w:t>
            </w:r>
            <w:proofErr w:type="gramEnd"/>
            <w:r>
              <w:rPr>
                <w:rFonts w:ascii="等线" w:eastAsia="等线" w:hAnsi="宋体" w:cs="宋体" w:hint="eastAsia"/>
                <w:kern w:val="0"/>
                <w:sz w:val="18"/>
              </w:rPr>
              <w:t>、终端管理、用户管理、镜像管理、网络拓扑管理和系统设置模块，可以在主界面展示终端使用的各类CPU类型及主板类型的种类及百分比。</w:t>
            </w:r>
          </w:p>
          <w:p w14:paraId="3072AC9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4.为保证系统的安全，防止系统感染病毒，镜像格式采用加密的文件格式，而非是通用的VHD和IMG格式。创建的镜像不能在微软系统下用磁盘工具挂载成磁盘浏览和修改，防止数据泄露。</w:t>
            </w:r>
          </w:p>
          <w:p w14:paraId="3A5462A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5.镜像支持在</w:t>
            </w:r>
            <w:proofErr w:type="gramStart"/>
            <w:r>
              <w:rPr>
                <w:rFonts w:ascii="等线" w:eastAsia="等线" w:hAnsi="宋体" w:cs="宋体" w:hint="eastAsia"/>
                <w:kern w:val="0"/>
                <w:sz w:val="18"/>
              </w:rPr>
              <w:t>服务器端做快照</w:t>
            </w:r>
            <w:proofErr w:type="gramEnd"/>
            <w:r>
              <w:rPr>
                <w:rFonts w:ascii="等线" w:eastAsia="等线" w:hAnsi="宋体" w:cs="宋体" w:hint="eastAsia"/>
                <w:kern w:val="0"/>
                <w:sz w:val="18"/>
              </w:rPr>
              <w:t>，也支持在客户端做快照，为保证制作快照的安全性，由管理员在服务器端开启允许客户端制作快照的功能。系统具备重建缓存、回收所有缓存、</w:t>
            </w:r>
            <w:proofErr w:type="gramStart"/>
            <w:r>
              <w:rPr>
                <w:rFonts w:ascii="等线" w:eastAsia="等线" w:hAnsi="宋体" w:cs="宋体" w:hint="eastAsia"/>
                <w:kern w:val="0"/>
                <w:sz w:val="18"/>
              </w:rPr>
              <w:t>回收非</w:t>
            </w:r>
            <w:proofErr w:type="gramEnd"/>
            <w:r>
              <w:rPr>
                <w:rFonts w:ascii="等线" w:eastAsia="等线" w:hAnsi="宋体" w:cs="宋体" w:hint="eastAsia"/>
                <w:kern w:val="0"/>
                <w:sz w:val="18"/>
              </w:rPr>
              <w:t>菜单项缓存的功能。</w:t>
            </w:r>
          </w:p>
          <w:p w14:paraId="525A01F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6.系统支持通过列表方式展示各终端的详细情况，包括终端的运行状态，开机时间、缓存进度、线路速度、客户端设定磁盘缓存空间大小、客户端磁盘空间剩余缓存大小、磁盘读取和写入速度等信息。</w:t>
            </w:r>
          </w:p>
          <w:p w14:paraId="620AB51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7.禁止使用主板</w:t>
            </w:r>
            <w:proofErr w:type="spellStart"/>
            <w:r>
              <w:rPr>
                <w:rFonts w:ascii="等线" w:eastAsia="等线" w:hAnsi="宋体" w:cs="宋体" w:hint="eastAsia"/>
                <w:kern w:val="0"/>
                <w:sz w:val="18"/>
              </w:rPr>
              <w:t>pxe</w:t>
            </w:r>
            <w:proofErr w:type="spellEnd"/>
            <w:r>
              <w:rPr>
                <w:rFonts w:ascii="等线" w:eastAsia="等线" w:hAnsi="宋体" w:cs="宋体" w:hint="eastAsia"/>
                <w:kern w:val="0"/>
                <w:sz w:val="18"/>
              </w:rPr>
              <w:t>引导方式启动客户端，采用独立编写的</w:t>
            </w:r>
            <w:proofErr w:type="spellStart"/>
            <w:r>
              <w:rPr>
                <w:rFonts w:ascii="等线" w:eastAsia="等线" w:hAnsi="宋体" w:cs="宋体" w:hint="eastAsia"/>
                <w:kern w:val="0"/>
                <w:sz w:val="18"/>
              </w:rPr>
              <w:t>preboot</w:t>
            </w:r>
            <w:proofErr w:type="spellEnd"/>
            <w:r>
              <w:rPr>
                <w:rFonts w:ascii="等线" w:eastAsia="等线" w:hAnsi="宋体" w:cs="宋体" w:hint="eastAsia"/>
                <w:kern w:val="0"/>
                <w:sz w:val="18"/>
              </w:rPr>
              <w:t>启动插件，支持自定义IP地址、管理端DHCP提供、外部环境DHCP提供、本地离线启动延续等四种获取IP地址的启动方式。</w:t>
            </w:r>
          </w:p>
          <w:p w14:paraId="4FD1914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8.支持对终端设定公共桌面、私有桌面、混合桌面模式。终端开机后可根据设定模式启动，公共桌面开机直接进入桌面，私有桌面则需输入账号登录，混合桌面支持用户选择公共桌面登录或私有桌面登录。</w:t>
            </w:r>
          </w:p>
          <w:p w14:paraId="35BE9EB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9.系统支持新接入系统的客户端开机后自动加入到管理端列表中，允许在管理端对管理的终端集中修改机器名、IP地址、子网掩码和DNS。为了防止无关终端登入系统，管理端可以设置禁用其他客户端登陆。</w:t>
            </w:r>
          </w:p>
          <w:p w14:paraId="6CDCABF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10.对于已经误登入系统的客户端，管理端可以锁定客户端，让其下次启动时无法登入服务器。</w:t>
            </w:r>
          </w:p>
          <w:p w14:paraId="68BE5E3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11.管理</w:t>
            </w:r>
            <w:proofErr w:type="gramStart"/>
            <w:r>
              <w:rPr>
                <w:rFonts w:ascii="等线" w:eastAsia="等线" w:hAnsi="宋体" w:cs="宋体" w:hint="eastAsia"/>
                <w:kern w:val="0"/>
                <w:sz w:val="18"/>
              </w:rPr>
              <w:t>端具有</w:t>
            </w:r>
            <w:proofErr w:type="gramEnd"/>
            <w:r>
              <w:rPr>
                <w:rFonts w:ascii="等线" w:eastAsia="等线" w:hAnsi="宋体" w:cs="宋体" w:hint="eastAsia"/>
                <w:kern w:val="0"/>
                <w:sz w:val="18"/>
              </w:rPr>
              <w:t>网络拓扑模块，可以按照实际网络情况，把终端分配到不同的交换机下以减少交换机之间不必要的数据交换，从而提升离线速度，降低交换机的压力。</w:t>
            </w:r>
          </w:p>
          <w:p w14:paraId="6A30B65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12.具备终端系统Home目录重定向功能，可选择重定向到指定的磁盘及磁盘下的某一个分区。</w:t>
            </w:r>
          </w:p>
          <w:p w14:paraId="69D05CC8"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13.为管理方便起见，系统具有远程控制功能，能够进行终端的远程开关机和重启操作。</w:t>
            </w:r>
          </w:p>
          <w:p w14:paraId="7984466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lastRenderedPageBreak/>
              <w:t>14.提供高效终端设置功能：系统具备终端群组管理功能，可以将不同的终端划分成不同的群组进行管理，以便和各个部门一一对应。</w:t>
            </w:r>
          </w:p>
          <w:p w14:paraId="628F121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15.具备手动配置资产盘点表的功能，可以为用户资产添加终端类型、品牌、质保期限等相关数据，也可以为每台电脑添加图片数据并展示出来，展示硬件资产可以根据终端类型自定义分类展示，展示方式分为列表展示和图标展示两种。</w:t>
            </w:r>
          </w:p>
          <w:p w14:paraId="25B63A0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16.支持故障报修功能，用户可自主申报故障报修，选择故障类型，故障处理等级并可备注；管理员可以直接查看故障申报电脑，故障事件和备注进行处理。</w:t>
            </w:r>
          </w:p>
          <w:p w14:paraId="5ADBE19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17.支持故障信息收集汇总功能，管理员在</w:t>
            </w:r>
            <w:proofErr w:type="gramStart"/>
            <w:r>
              <w:rPr>
                <w:rFonts w:ascii="等线" w:eastAsia="等线" w:hAnsi="宋体" w:cs="宋体" w:hint="eastAsia"/>
                <w:kern w:val="0"/>
                <w:sz w:val="18"/>
              </w:rPr>
              <w:t>管理端可选择</w:t>
            </w:r>
            <w:proofErr w:type="gramEnd"/>
            <w:r>
              <w:rPr>
                <w:rFonts w:ascii="等线" w:eastAsia="等线" w:hAnsi="宋体" w:cs="宋体" w:hint="eastAsia"/>
                <w:kern w:val="0"/>
                <w:sz w:val="18"/>
              </w:rPr>
              <w:t>相应的故障信息导出数据，做好日常维护信息的登记。</w:t>
            </w:r>
          </w:p>
          <w:p w14:paraId="40699A7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w:t>
            </w:r>
            <w:r>
              <w:rPr>
                <w:rFonts w:ascii="等线" w:eastAsia="等线" w:hAnsi="宋体" w:cs="宋体"/>
                <w:kern w:val="0"/>
                <w:sz w:val="18"/>
              </w:rPr>
              <w:t>8.</w:t>
            </w:r>
            <w:r>
              <w:rPr>
                <w:rFonts w:ascii="等线" w:eastAsia="等线" w:hAnsi="宋体" w:cs="宋体" w:hint="eastAsia"/>
                <w:kern w:val="0"/>
                <w:sz w:val="18"/>
              </w:rPr>
              <w:t>共享白板:</w:t>
            </w:r>
            <w:r>
              <w:rPr>
                <w:rFonts w:hint="eastAsia"/>
              </w:rPr>
              <w:t xml:space="preserve"> </w:t>
            </w:r>
            <w:r>
              <w:rPr>
                <w:rFonts w:ascii="等线" w:eastAsia="等线" w:hAnsi="宋体" w:cs="宋体" w:hint="eastAsia"/>
                <w:kern w:val="0"/>
                <w:sz w:val="18"/>
              </w:rPr>
              <w:t>系统支持导入图片创建白板内容，将白板内容共享给学生，教师可以选择某个学生控制老师的白板内容实现共同交互答题。教师也可以允许学生个人绘画模式在老师导入的素材白板内容基础上独立完成学习任务，教师可以监看所有学生的完成情况，同时可以把指定学生绘画的白板内容分享给其他同学欣赏</w:t>
            </w:r>
          </w:p>
          <w:p w14:paraId="2E58C8A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w:t>
            </w:r>
            <w:r>
              <w:rPr>
                <w:rFonts w:ascii="等线" w:eastAsia="等线" w:hAnsi="宋体" w:cs="宋体"/>
                <w:kern w:val="0"/>
                <w:sz w:val="18"/>
              </w:rPr>
              <w:t>9.</w:t>
            </w:r>
            <w:r>
              <w:rPr>
                <w:rFonts w:hint="eastAsia"/>
              </w:rPr>
              <w:t xml:space="preserve"> </w:t>
            </w:r>
            <w:r>
              <w:rPr>
                <w:rFonts w:ascii="等线" w:eastAsia="等线" w:hAnsi="宋体" w:cs="宋体" w:hint="eastAsia"/>
                <w:kern w:val="0"/>
                <w:sz w:val="18"/>
              </w:rPr>
              <w:t>自定义考试：教师可使用自定义答题卡，将通过答题卡编辑器创建的答题卡导入试卷，分发给学生即可开始考试。开始考试后，教师可查看学生的答题进度</w:t>
            </w:r>
          </w:p>
          <w:p w14:paraId="1F16E306"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w:t>
            </w:r>
            <w:r>
              <w:rPr>
                <w:rFonts w:ascii="等线" w:eastAsia="等线" w:hAnsi="宋体" w:cs="宋体"/>
                <w:kern w:val="0"/>
                <w:sz w:val="18"/>
              </w:rPr>
              <w:t>0.</w:t>
            </w:r>
            <w:r>
              <w:rPr>
                <w:rFonts w:hint="eastAsia"/>
              </w:rPr>
              <w:t xml:space="preserve"> </w:t>
            </w:r>
            <w:r>
              <w:rPr>
                <w:rFonts w:ascii="等线" w:eastAsia="等线" w:hAnsi="宋体" w:cs="宋体" w:hint="eastAsia"/>
                <w:kern w:val="0"/>
                <w:sz w:val="18"/>
              </w:rPr>
              <w:t>阅卷评分：考试结束后自动弹出评分界面，客观题可自动评分，教师只需对主观题进行手动评分，支持将考试评分结果发送给相应的学生，并支持将考试评分结果以网页形式导出到本地</w:t>
            </w:r>
          </w:p>
          <w:p w14:paraId="4C1018AC"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w:t>
            </w:r>
            <w:r>
              <w:rPr>
                <w:rFonts w:ascii="等线" w:eastAsia="等线" w:hAnsi="宋体" w:cs="宋体"/>
                <w:kern w:val="0"/>
                <w:sz w:val="18"/>
              </w:rPr>
              <w:t>1.</w:t>
            </w:r>
            <w:r>
              <w:rPr>
                <w:rFonts w:hint="eastAsia"/>
              </w:rPr>
              <w:t xml:space="preserve"> </w:t>
            </w:r>
            <w:r>
              <w:rPr>
                <w:rFonts w:ascii="等线" w:eastAsia="等线" w:hAnsi="宋体" w:cs="宋体" w:hint="eastAsia"/>
                <w:kern w:val="0"/>
                <w:sz w:val="18"/>
              </w:rPr>
              <w:t>抢答和竞答：组织全体或分组的快速抢答问题，有抢答口述回复、抢答文字回复、抢答屏幕转播回复三种方式，抢答对错后老师可以选择五角星+数字的方式给予学生相应奖励结果，并可根据题目的难易程度给出不同的分值，竞赛支持同一小组内排名。</w:t>
            </w:r>
          </w:p>
          <w:p w14:paraId="208F60D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w:t>
            </w:r>
            <w:r>
              <w:rPr>
                <w:rFonts w:ascii="等线" w:eastAsia="等线" w:hAnsi="宋体" w:cs="宋体"/>
                <w:kern w:val="0"/>
                <w:sz w:val="18"/>
              </w:rPr>
              <w:t>2.</w:t>
            </w:r>
            <w:r>
              <w:rPr>
                <w:rFonts w:hint="eastAsia"/>
              </w:rPr>
              <w:t xml:space="preserve"> </w:t>
            </w:r>
            <w:r>
              <w:rPr>
                <w:rFonts w:ascii="等线" w:eastAsia="等线" w:hAnsi="宋体" w:cs="宋体" w:hint="eastAsia"/>
                <w:kern w:val="0"/>
                <w:sz w:val="18"/>
              </w:rPr>
              <w:t>分组讨论：可以进行教师将学生分组，同组的组员可以相互讨论，教师可以参加任意组的讨论</w:t>
            </w:r>
          </w:p>
          <w:p w14:paraId="3783EB15"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w:t>
            </w:r>
            <w:r>
              <w:rPr>
                <w:rFonts w:ascii="等线" w:eastAsia="等线" w:hAnsi="宋体" w:cs="宋体"/>
                <w:kern w:val="0"/>
                <w:sz w:val="18"/>
              </w:rPr>
              <w:t>3.</w:t>
            </w:r>
            <w:r>
              <w:rPr>
                <w:rFonts w:hint="eastAsia"/>
              </w:rPr>
              <w:t xml:space="preserve"> </w:t>
            </w:r>
            <w:r>
              <w:rPr>
                <w:rFonts w:ascii="等线" w:eastAsia="等线" w:hAnsi="宋体" w:cs="宋体" w:hint="eastAsia"/>
                <w:kern w:val="0"/>
                <w:sz w:val="18"/>
              </w:rPr>
              <w:t>加密方式：系统可进行在线序列号加密和离线文件加密</w:t>
            </w:r>
          </w:p>
          <w:p w14:paraId="5ADE549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w:t>
            </w:r>
            <w:r>
              <w:rPr>
                <w:rFonts w:ascii="等线" w:eastAsia="等线" w:hAnsi="宋体" w:cs="宋体"/>
                <w:kern w:val="0"/>
                <w:sz w:val="18"/>
              </w:rPr>
              <w:t>4.</w:t>
            </w:r>
            <w:r>
              <w:rPr>
                <w:rFonts w:hint="eastAsia"/>
              </w:rPr>
              <w:t xml:space="preserve"> </w:t>
            </w:r>
            <w:r>
              <w:rPr>
                <w:rFonts w:ascii="等线" w:eastAsia="等线" w:hAnsi="宋体" w:cs="宋体" w:hint="eastAsia"/>
                <w:kern w:val="0"/>
                <w:sz w:val="18"/>
              </w:rPr>
              <w:t>远程消息：教师与学生能够使用远程消息进行交流，并可以允许和阻止学生发送文字消息。</w:t>
            </w:r>
          </w:p>
          <w:p w14:paraId="1E5F8457" w14:textId="77777777" w:rsidR="0099416C" w:rsidRDefault="0099416C">
            <w:pPr>
              <w:widowControl/>
              <w:snapToGrid w:val="0"/>
              <w:jc w:val="left"/>
              <w:rPr>
                <w:rFonts w:ascii="等线" w:eastAsia="等线" w:hAnsi="宋体" w:cs="宋体"/>
                <w:kern w:val="0"/>
                <w:sz w:val="18"/>
              </w:rPr>
            </w:pPr>
          </w:p>
        </w:tc>
      </w:tr>
      <w:tr w:rsidR="0099416C" w14:paraId="389C4684" w14:textId="77777777">
        <w:trPr>
          <w:jc w:val="center"/>
        </w:trPr>
        <w:tc>
          <w:tcPr>
            <w:tcW w:w="696" w:type="dxa"/>
            <w:tcBorders>
              <w:top w:val="nil"/>
              <w:left w:val="single" w:sz="4" w:space="0" w:color="auto"/>
              <w:bottom w:val="single" w:sz="4" w:space="0" w:color="auto"/>
              <w:right w:val="single" w:sz="4" w:space="0" w:color="auto"/>
            </w:tcBorders>
            <w:vAlign w:val="center"/>
          </w:tcPr>
          <w:p w14:paraId="1FE1792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134</w:t>
            </w:r>
          </w:p>
        </w:tc>
        <w:tc>
          <w:tcPr>
            <w:tcW w:w="1176" w:type="dxa"/>
            <w:tcBorders>
              <w:top w:val="nil"/>
              <w:left w:val="nil"/>
              <w:bottom w:val="single" w:sz="4" w:space="0" w:color="auto"/>
              <w:right w:val="single" w:sz="4" w:space="0" w:color="auto"/>
            </w:tcBorders>
            <w:vAlign w:val="center"/>
          </w:tcPr>
          <w:p w14:paraId="27F2A9F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36F0A73"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5F0AD9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★固件备份还</w:t>
            </w:r>
            <w:r>
              <w:rPr>
                <w:rFonts w:ascii="等线" w:eastAsia="等线" w:hAnsi="等线" w:cs="宋体" w:hint="eastAsia"/>
                <w:kern w:val="0"/>
                <w:sz w:val="18"/>
                <w:szCs w:val="18"/>
              </w:rPr>
              <w:lastRenderedPageBreak/>
              <w:t>原能力</w:t>
            </w:r>
          </w:p>
        </w:tc>
        <w:tc>
          <w:tcPr>
            <w:tcW w:w="1296" w:type="dxa"/>
            <w:tcBorders>
              <w:top w:val="nil"/>
              <w:left w:val="nil"/>
              <w:bottom w:val="single" w:sz="4" w:space="0" w:color="auto"/>
              <w:right w:val="single" w:sz="4" w:space="0" w:color="auto"/>
            </w:tcBorders>
            <w:vAlign w:val="center"/>
          </w:tcPr>
          <w:p w14:paraId="2D3FCB6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否</w:t>
            </w:r>
          </w:p>
        </w:tc>
        <w:tc>
          <w:tcPr>
            <w:tcW w:w="3216" w:type="dxa"/>
            <w:tcBorders>
              <w:top w:val="nil"/>
              <w:left w:val="nil"/>
              <w:bottom w:val="single" w:sz="4" w:space="0" w:color="auto"/>
              <w:right w:val="single" w:sz="4" w:space="0" w:color="auto"/>
            </w:tcBorders>
            <w:vAlign w:val="center"/>
          </w:tcPr>
          <w:p w14:paraId="036AF095"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D98FDD2" w14:textId="77777777">
        <w:trPr>
          <w:jc w:val="center"/>
        </w:trPr>
        <w:tc>
          <w:tcPr>
            <w:tcW w:w="696" w:type="dxa"/>
            <w:tcBorders>
              <w:top w:val="nil"/>
              <w:left w:val="single" w:sz="4" w:space="0" w:color="auto"/>
              <w:bottom w:val="single" w:sz="4" w:space="0" w:color="auto"/>
              <w:right w:val="single" w:sz="4" w:space="0" w:color="auto"/>
            </w:tcBorders>
            <w:vAlign w:val="center"/>
          </w:tcPr>
          <w:p w14:paraId="5E4A0D3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135</w:t>
            </w:r>
          </w:p>
        </w:tc>
        <w:tc>
          <w:tcPr>
            <w:tcW w:w="1176" w:type="dxa"/>
            <w:tcBorders>
              <w:top w:val="nil"/>
              <w:left w:val="nil"/>
              <w:bottom w:val="single" w:sz="4" w:space="0" w:color="auto"/>
              <w:right w:val="single" w:sz="4" w:space="0" w:color="auto"/>
            </w:tcBorders>
            <w:vAlign w:val="center"/>
          </w:tcPr>
          <w:p w14:paraId="59EAF4D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5BEC1FB"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2247BA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★操作系统及驱动升级</w:t>
            </w:r>
          </w:p>
        </w:tc>
        <w:tc>
          <w:tcPr>
            <w:tcW w:w="1296" w:type="dxa"/>
            <w:tcBorders>
              <w:top w:val="nil"/>
              <w:left w:val="nil"/>
              <w:bottom w:val="single" w:sz="4" w:space="0" w:color="auto"/>
              <w:right w:val="single" w:sz="4" w:space="0" w:color="auto"/>
            </w:tcBorders>
            <w:vAlign w:val="center"/>
          </w:tcPr>
          <w:p w14:paraId="6CA945E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4EAC51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支持通过网络、闪存盘等方式对操作系统、驱动进行升级</w:t>
            </w:r>
          </w:p>
        </w:tc>
      </w:tr>
      <w:tr w:rsidR="0099416C" w14:paraId="7F85B44C" w14:textId="77777777">
        <w:trPr>
          <w:jc w:val="center"/>
        </w:trPr>
        <w:tc>
          <w:tcPr>
            <w:tcW w:w="696" w:type="dxa"/>
            <w:tcBorders>
              <w:top w:val="nil"/>
              <w:left w:val="single" w:sz="4" w:space="0" w:color="auto"/>
              <w:bottom w:val="single" w:sz="4" w:space="0" w:color="auto"/>
              <w:right w:val="single" w:sz="4" w:space="0" w:color="auto"/>
            </w:tcBorders>
            <w:vAlign w:val="center"/>
          </w:tcPr>
          <w:p w14:paraId="614E26A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136</w:t>
            </w:r>
          </w:p>
        </w:tc>
        <w:tc>
          <w:tcPr>
            <w:tcW w:w="1176" w:type="dxa"/>
            <w:tcBorders>
              <w:top w:val="nil"/>
              <w:left w:val="nil"/>
              <w:bottom w:val="single" w:sz="4" w:space="0" w:color="auto"/>
              <w:right w:val="single" w:sz="4" w:space="0" w:color="auto"/>
            </w:tcBorders>
            <w:vAlign w:val="center"/>
          </w:tcPr>
          <w:p w14:paraId="0E2E75F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7706AA3"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EB7A3E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★固件升级</w:t>
            </w:r>
          </w:p>
        </w:tc>
        <w:tc>
          <w:tcPr>
            <w:tcW w:w="1296" w:type="dxa"/>
            <w:tcBorders>
              <w:top w:val="nil"/>
              <w:left w:val="nil"/>
              <w:bottom w:val="single" w:sz="4" w:space="0" w:color="auto"/>
              <w:right w:val="single" w:sz="4" w:space="0" w:color="auto"/>
            </w:tcBorders>
            <w:vAlign w:val="center"/>
          </w:tcPr>
          <w:p w14:paraId="06172FE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295951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支持通过网络、闪存盘等方式对固件进行升级</w:t>
            </w:r>
          </w:p>
        </w:tc>
      </w:tr>
      <w:tr w:rsidR="0099416C" w14:paraId="2116DB71" w14:textId="77777777">
        <w:trPr>
          <w:jc w:val="center"/>
        </w:trPr>
        <w:tc>
          <w:tcPr>
            <w:tcW w:w="696" w:type="dxa"/>
            <w:tcBorders>
              <w:top w:val="nil"/>
              <w:left w:val="single" w:sz="4" w:space="0" w:color="auto"/>
              <w:bottom w:val="single" w:sz="4" w:space="0" w:color="auto"/>
              <w:right w:val="single" w:sz="4" w:space="0" w:color="auto"/>
            </w:tcBorders>
            <w:vAlign w:val="center"/>
          </w:tcPr>
          <w:p w14:paraId="4762CE1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137</w:t>
            </w:r>
          </w:p>
        </w:tc>
        <w:tc>
          <w:tcPr>
            <w:tcW w:w="1176" w:type="dxa"/>
            <w:tcBorders>
              <w:top w:val="nil"/>
              <w:left w:val="nil"/>
              <w:bottom w:val="single" w:sz="4" w:space="0" w:color="auto"/>
              <w:right w:val="single" w:sz="4" w:space="0" w:color="auto"/>
            </w:tcBorders>
            <w:vAlign w:val="center"/>
          </w:tcPr>
          <w:p w14:paraId="3489BD7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3359DE0"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AF65D9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★BIOS支持关闭通讯接口</w:t>
            </w:r>
          </w:p>
        </w:tc>
        <w:tc>
          <w:tcPr>
            <w:tcW w:w="1296" w:type="dxa"/>
            <w:tcBorders>
              <w:top w:val="nil"/>
              <w:left w:val="nil"/>
              <w:bottom w:val="single" w:sz="4" w:space="0" w:color="auto"/>
              <w:right w:val="single" w:sz="4" w:space="0" w:color="auto"/>
            </w:tcBorders>
            <w:vAlign w:val="center"/>
          </w:tcPr>
          <w:p w14:paraId="38711AB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61A7C1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支持BIOS关闭以太网及USB接口</w:t>
            </w:r>
          </w:p>
        </w:tc>
      </w:tr>
      <w:tr w:rsidR="0099416C" w14:paraId="2F1E2A8B" w14:textId="77777777">
        <w:trPr>
          <w:jc w:val="center"/>
        </w:trPr>
        <w:tc>
          <w:tcPr>
            <w:tcW w:w="696" w:type="dxa"/>
            <w:tcBorders>
              <w:top w:val="nil"/>
              <w:left w:val="single" w:sz="4" w:space="0" w:color="auto"/>
              <w:bottom w:val="single" w:sz="4" w:space="0" w:color="auto"/>
              <w:right w:val="single" w:sz="4" w:space="0" w:color="auto"/>
            </w:tcBorders>
            <w:vAlign w:val="center"/>
          </w:tcPr>
          <w:p w14:paraId="04ED3F2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138</w:t>
            </w:r>
          </w:p>
        </w:tc>
        <w:tc>
          <w:tcPr>
            <w:tcW w:w="1176" w:type="dxa"/>
            <w:tcBorders>
              <w:top w:val="nil"/>
              <w:left w:val="nil"/>
              <w:bottom w:val="single" w:sz="4" w:space="0" w:color="auto"/>
              <w:right w:val="single" w:sz="4" w:space="0" w:color="auto"/>
            </w:tcBorders>
            <w:vAlign w:val="center"/>
          </w:tcPr>
          <w:p w14:paraId="1C9D022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4E6962F8"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C06B02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★固件查看信息</w:t>
            </w:r>
          </w:p>
        </w:tc>
        <w:tc>
          <w:tcPr>
            <w:tcW w:w="1296" w:type="dxa"/>
            <w:tcBorders>
              <w:top w:val="nil"/>
              <w:left w:val="nil"/>
              <w:bottom w:val="single" w:sz="4" w:space="0" w:color="auto"/>
              <w:right w:val="single" w:sz="4" w:space="0" w:color="auto"/>
            </w:tcBorders>
            <w:vAlign w:val="center"/>
          </w:tcPr>
          <w:p w14:paraId="67A02C1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6C783F6"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7E96B5C" w14:textId="77777777">
        <w:trPr>
          <w:jc w:val="center"/>
        </w:trPr>
        <w:tc>
          <w:tcPr>
            <w:tcW w:w="696" w:type="dxa"/>
            <w:tcBorders>
              <w:top w:val="nil"/>
              <w:left w:val="single" w:sz="4" w:space="0" w:color="auto"/>
              <w:bottom w:val="single" w:sz="4" w:space="0" w:color="auto"/>
              <w:right w:val="single" w:sz="4" w:space="0" w:color="auto"/>
            </w:tcBorders>
            <w:vAlign w:val="center"/>
          </w:tcPr>
          <w:p w14:paraId="3352D67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139</w:t>
            </w:r>
          </w:p>
        </w:tc>
        <w:tc>
          <w:tcPr>
            <w:tcW w:w="1176" w:type="dxa"/>
            <w:tcBorders>
              <w:top w:val="nil"/>
              <w:left w:val="nil"/>
              <w:bottom w:val="single" w:sz="4" w:space="0" w:color="auto"/>
              <w:right w:val="single" w:sz="4" w:space="0" w:color="auto"/>
            </w:tcBorders>
            <w:vAlign w:val="center"/>
          </w:tcPr>
          <w:p w14:paraId="0BFB318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3EA80A1E"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F99075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★固件设置启动顺序</w:t>
            </w:r>
          </w:p>
        </w:tc>
        <w:tc>
          <w:tcPr>
            <w:tcW w:w="1296" w:type="dxa"/>
            <w:tcBorders>
              <w:top w:val="nil"/>
              <w:left w:val="nil"/>
              <w:bottom w:val="single" w:sz="4" w:space="0" w:color="auto"/>
              <w:right w:val="single" w:sz="4" w:space="0" w:color="auto"/>
            </w:tcBorders>
            <w:vAlign w:val="center"/>
          </w:tcPr>
          <w:p w14:paraId="3CBAE09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84771E6"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A928111" w14:textId="77777777">
        <w:trPr>
          <w:jc w:val="center"/>
        </w:trPr>
        <w:tc>
          <w:tcPr>
            <w:tcW w:w="696" w:type="dxa"/>
            <w:tcBorders>
              <w:top w:val="nil"/>
              <w:left w:val="single" w:sz="4" w:space="0" w:color="auto"/>
              <w:bottom w:val="single" w:sz="4" w:space="0" w:color="auto"/>
              <w:right w:val="single" w:sz="4" w:space="0" w:color="auto"/>
            </w:tcBorders>
            <w:vAlign w:val="center"/>
          </w:tcPr>
          <w:p w14:paraId="70C863F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140</w:t>
            </w:r>
          </w:p>
        </w:tc>
        <w:tc>
          <w:tcPr>
            <w:tcW w:w="1176" w:type="dxa"/>
            <w:tcBorders>
              <w:top w:val="nil"/>
              <w:left w:val="nil"/>
              <w:bottom w:val="single" w:sz="4" w:space="0" w:color="auto"/>
              <w:right w:val="single" w:sz="4" w:space="0" w:color="auto"/>
            </w:tcBorders>
            <w:vAlign w:val="center"/>
          </w:tcPr>
          <w:p w14:paraId="52B0CA4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634C2ECD"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CAC4CBB"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★固件设置口令</w:t>
            </w:r>
          </w:p>
        </w:tc>
        <w:tc>
          <w:tcPr>
            <w:tcW w:w="1296" w:type="dxa"/>
            <w:tcBorders>
              <w:top w:val="nil"/>
              <w:left w:val="nil"/>
              <w:bottom w:val="single" w:sz="4" w:space="0" w:color="auto"/>
              <w:right w:val="single" w:sz="4" w:space="0" w:color="auto"/>
            </w:tcBorders>
            <w:vAlign w:val="center"/>
          </w:tcPr>
          <w:p w14:paraId="79088F1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866CB4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3B2F9BC" w14:textId="77777777">
        <w:trPr>
          <w:jc w:val="center"/>
        </w:trPr>
        <w:tc>
          <w:tcPr>
            <w:tcW w:w="696" w:type="dxa"/>
            <w:tcBorders>
              <w:top w:val="nil"/>
              <w:left w:val="single" w:sz="4" w:space="0" w:color="auto"/>
              <w:bottom w:val="single" w:sz="4" w:space="0" w:color="auto"/>
              <w:right w:val="single" w:sz="4" w:space="0" w:color="auto"/>
            </w:tcBorders>
            <w:vAlign w:val="center"/>
          </w:tcPr>
          <w:p w14:paraId="616E748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141</w:t>
            </w:r>
          </w:p>
        </w:tc>
        <w:tc>
          <w:tcPr>
            <w:tcW w:w="1176" w:type="dxa"/>
            <w:tcBorders>
              <w:top w:val="nil"/>
              <w:left w:val="nil"/>
              <w:bottom w:val="single" w:sz="4" w:space="0" w:color="auto"/>
              <w:right w:val="single" w:sz="4" w:space="0" w:color="auto"/>
            </w:tcBorders>
            <w:vAlign w:val="center"/>
          </w:tcPr>
          <w:p w14:paraId="6579CCA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CAC88BF"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206C0B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★固件设置网络引导</w:t>
            </w:r>
          </w:p>
        </w:tc>
        <w:tc>
          <w:tcPr>
            <w:tcW w:w="1296" w:type="dxa"/>
            <w:tcBorders>
              <w:top w:val="nil"/>
              <w:left w:val="nil"/>
              <w:bottom w:val="single" w:sz="4" w:space="0" w:color="auto"/>
              <w:right w:val="single" w:sz="4" w:space="0" w:color="auto"/>
            </w:tcBorders>
            <w:vAlign w:val="center"/>
          </w:tcPr>
          <w:p w14:paraId="681BB7D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A69B0D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7EF252A" w14:textId="77777777">
        <w:trPr>
          <w:jc w:val="center"/>
        </w:trPr>
        <w:tc>
          <w:tcPr>
            <w:tcW w:w="696" w:type="dxa"/>
            <w:tcBorders>
              <w:top w:val="nil"/>
              <w:left w:val="single" w:sz="4" w:space="0" w:color="auto"/>
              <w:bottom w:val="single" w:sz="4" w:space="0" w:color="auto"/>
              <w:right w:val="single" w:sz="4" w:space="0" w:color="auto"/>
            </w:tcBorders>
            <w:vAlign w:val="center"/>
          </w:tcPr>
          <w:p w14:paraId="542366E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142</w:t>
            </w:r>
          </w:p>
        </w:tc>
        <w:tc>
          <w:tcPr>
            <w:tcW w:w="1176" w:type="dxa"/>
            <w:tcBorders>
              <w:top w:val="nil"/>
              <w:left w:val="nil"/>
              <w:bottom w:val="single" w:sz="4" w:space="0" w:color="auto"/>
              <w:right w:val="single" w:sz="4" w:space="0" w:color="auto"/>
            </w:tcBorders>
            <w:vAlign w:val="center"/>
          </w:tcPr>
          <w:p w14:paraId="6D2FA24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577263E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生物识别功能</w:t>
            </w:r>
          </w:p>
        </w:tc>
        <w:tc>
          <w:tcPr>
            <w:tcW w:w="1355" w:type="dxa"/>
            <w:tcBorders>
              <w:top w:val="nil"/>
              <w:left w:val="nil"/>
              <w:bottom w:val="single" w:sz="4" w:space="0" w:color="auto"/>
              <w:right w:val="single" w:sz="4" w:space="0" w:color="auto"/>
            </w:tcBorders>
            <w:vAlign w:val="center"/>
          </w:tcPr>
          <w:p w14:paraId="5A6E649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指纹识别</w:t>
            </w:r>
          </w:p>
        </w:tc>
        <w:tc>
          <w:tcPr>
            <w:tcW w:w="1296" w:type="dxa"/>
            <w:tcBorders>
              <w:top w:val="nil"/>
              <w:left w:val="nil"/>
              <w:bottom w:val="single" w:sz="4" w:space="0" w:color="auto"/>
              <w:right w:val="single" w:sz="4" w:space="0" w:color="auto"/>
            </w:tcBorders>
            <w:vAlign w:val="center"/>
          </w:tcPr>
          <w:p w14:paraId="5816A58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7D8818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4C9A2B0" w14:textId="77777777">
        <w:trPr>
          <w:jc w:val="center"/>
        </w:trPr>
        <w:tc>
          <w:tcPr>
            <w:tcW w:w="696" w:type="dxa"/>
            <w:tcBorders>
              <w:top w:val="nil"/>
              <w:left w:val="single" w:sz="4" w:space="0" w:color="auto"/>
              <w:bottom w:val="single" w:sz="4" w:space="0" w:color="auto"/>
              <w:right w:val="single" w:sz="4" w:space="0" w:color="auto"/>
            </w:tcBorders>
            <w:vAlign w:val="center"/>
          </w:tcPr>
          <w:p w14:paraId="3C718A6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143</w:t>
            </w:r>
          </w:p>
        </w:tc>
        <w:tc>
          <w:tcPr>
            <w:tcW w:w="1176" w:type="dxa"/>
            <w:tcBorders>
              <w:top w:val="nil"/>
              <w:left w:val="nil"/>
              <w:bottom w:val="single" w:sz="4" w:space="0" w:color="auto"/>
              <w:right w:val="single" w:sz="4" w:space="0" w:color="auto"/>
            </w:tcBorders>
            <w:vAlign w:val="center"/>
          </w:tcPr>
          <w:p w14:paraId="6AD7A2E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6D92548F"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1C2D28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人脸识别</w:t>
            </w:r>
          </w:p>
        </w:tc>
        <w:tc>
          <w:tcPr>
            <w:tcW w:w="1296" w:type="dxa"/>
            <w:tcBorders>
              <w:top w:val="nil"/>
              <w:left w:val="nil"/>
              <w:bottom w:val="single" w:sz="4" w:space="0" w:color="auto"/>
              <w:right w:val="single" w:sz="4" w:space="0" w:color="auto"/>
            </w:tcBorders>
            <w:vAlign w:val="center"/>
          </w:tcPr>
          <w:p w14:paraId="4A138A7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AB4CA8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ED2B5B7" w14:textId="77777777">
        <w:trPr>
          <w:jc w:val="center"/>
        </w:trPr>
        <w:tc>
          <w:tcPr>
            <w:tcW w:w="696" w:type="dxa"/>
            <w:tcBorders>
              <w:top w:val="nil"/>
              <w:left w:val="single" w:sz="4" w:space="0" w:color="auto"/>
              <w:bottom w:val="single" w:sz="4" w:space="0" w:color="auto"/>
              <w:right w:val="single" w:sz="4" w:space="0" w:color="auto"/>
            </w:tcBorders>
            <w:vAlign w:val="center"/>
          </w:tcPr>
          <w:p w14:paraId="3672FC0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144</w:t>
            </w:r>
          </w:p>
        </w:tc>
        <w:tc>
          <w:tcPr>
            <w:tcW w:w="1176" w:type="dxa"/>
            <w:tcBorders>
              <w:top w:val="nil"/>
              <w:left w:val="nil"/>
              <w:bottom w:val="single" w:sz="4" w:space="0" w:color="auto"/>
              <w:right w:val="single" w:sz="4" w:space="0" w:color="auto"/>
            </w:tcBorders>
            <w:vAlign w:val="center"/>
          </w:tcPr>
          <w:p w14:paraId="743B53F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310DFC8"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965C63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静脉识别</w:t>
            </w:r>
          </w:p>
        </w:tc>
        <w:tc>
          <w:tcPr>
            <w:tcW w:w="1296" w:type="dxa"/>
            <w:tcBorders>
              <w:top w:val="nil"/>
              <w:left w:val="nil"/>
              <w:bottom w:val="single" w:sz="4" w:space="0" w:color="auto"/>
              <w:right w:val="single" w:sz="4" w:space="0" w:color="auto"/>
            </w:tcBorders>
            <w:vAlign w:val="center"/>
          </w:tcPr>
          <w:p w14:paraId="3071D53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A0C8EE5"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8F2BE94" w14:textId="77777777">
        <w:trPr>
          <w:jc w:val="center"/>
        </w:trPr>
        <w:tc>
          <w:tcPr>
            <w:tcW w:w="696" w:type="dxa"/>
            <w:tcBorders>
              <w:top w:val="nil"/>
              <w:left w:val="single" w:sz="4" w:space="0" w:color="auto"/>
              <w:bottom w:val="single" w:sz="4" w:space="0" w:color="auto"/>
              <w:right w:val="single" w:sz="4" w:space="0" w:color="auto"/>
            </w:tcBorders>
            <w:vAlign w:val="center"/>
          </w:tcPr>
          <w:p w14:paraId="2492151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145</w:t>
            </w:r>
          </w:p>
        </w:tc>
        <w:tc>
          <w:tcPr>
            <w:tcW w:w="1176" w:type="dxa"/>
            <w:tcBorders>
              <w:top w:val="nil"/>
              <w:left w:val="nil"/>
              <w:bottom w:val="single" w:sz="4" w:space="0" w:color="auto"/>
              <w:right w:val="single" w:sz="4" w:space="0" w:color="auto"/>
            </w:tcBorders>
            <w:vAlign w:val="center"/>
          </w:tcPr>
          <w:p w14:paraId="13408EB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2EB0D20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硬件加速功能</w:t>
            </w:r>
          </w:p>
        </w:tc>
        <w:tc>
          <w:tcPr>
            <w:tcW w:w="1355" w:type="dxa"/>
            <w:tcBorders>
              <w:top w:val="nil"/>
              <w:left w:val="nil"/>
              <w:bottom w:val="single" w:sz="4" w:space="0" w:color="auto"/>
              <w:right w:val="single" w:sz="4" w:space="0" w:color="auto"/>
            </w:tcBorders>
            <w:vAlign w:val="center"/>
          </w:tcPr>
          <w:p w14:paraId="50757F67"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NPU/GPU等AI加速模块</w:t>
            </w:r>
          </w:p>
        </w:tc>
        <w:tc>
          <w:tcPr>
            <w:tcW w:w="1296" w:type="dxa"/>
            <w:tcBorders>
              <w:top w:val="nil"/>
              <w:left w:val="nil"/>
              <w:bottom w:val="single" w:sz="4" w:space="0" w:color="auto"/>
              <w:right w:val="single" w:sz="4" w:space="0" w:color="auto"/>
            </w:tcBorders>
            <w:vAlign w:val="center"/>
          </w:tcPr>
          <w:p w14:paraId="46A562B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1C9E21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8C340BB" w14:textId="77777777">
        <w:trPr>
          <w:jc w:val="center"/>
        </w:trPr>
        <w:tc>
          <w:tcPr>
            <w:tcW w:w="696" w:type="dxa"/>
            <w:tcBorders>
              <w:top w:val="nil"/>
              <w:left w:val="single" w:sz="4" w:space="0" w:color="auto"/>
              <w:bottom w:val="single" w:sz="4" w:space="0" w:color="auto"/>
              <w:right w:val="single" w:sz="4" w:space="0" w:color="auto"/>
            </w:tcBorders>
            <w:vAlign w:val="center"/>
          </w:tcPr>
          <w:p w14:paraId="23861F2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146</w:t>
            </w:r>
          </w:p>
        </w:tc>
        <w:tc>
          <w:tcPr>
            <w:tcW w:w="1176" w:type="dxa"/>
            <w:tcBorders>
              <w:top w:val="nil"/>
              <w:left w:val="nil"/>
              <w:bottom w:val="single" w:sz="4" w:space="0" w:color="auto"/>
              <w:right w:val="single" w:sz="4" w:space="0" w:color="auto"/>
            </w:tcBorders>
            <w:vAlign w:val="center"/>
          </w:tcPr>
          <w:p w14:paraId="6B6566B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C2274FD"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0EEE72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视频编解码加速模块</w:t>
            </w:r>
          </w:p>
        </w:tc>
        <w:tc>
          <w:tcPr>
            <w:tcW w:w="1296" w:type="dxa"/>
            <w:tcBorders>
              <w:top w:val="nil"/>
              <w:left w:val="nil"/>
              <w:bottom w:val="single" w:sz="4" w:space="0" w:color="auto"/>
              <w:right w:val="single" w:sz="4" w:space="0" w:color="auto"/>
            </w:tcBorders>
            <w:vAlign w:val="center"/>
          </w:tcPr>
          <w:p w14:paraId="2826837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88DF37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84D20BD" w14:textId="77777777">
        <w:trPr>
          <w:jc w:val="center"/>
        </w:trPr>
        <w:tc>
          <w:tcPr>
            <w:tcW w:w="696" w:type="dxa"/>
            <w:tcBorders>
              <w:top w:val="nil"/>
              <w:left w:val="single" w:sz="4" w:space="0" w:color="auto"/>
              <w:bottom w:val="single" w:sz="4" w:space="0" w:color="auto"/>
              <w:right w:val="single" w:sz="4" w:space="0" w:color="auto"/>
            </w:tcBorders>
            <w:vAlign w:val="center"/>
          </w:tcPr>
          <w:p w14:paraId="6597077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147</w:t>
            </w:r>
          </w:p>
        </w:tc>
        <w:tc>
          <w:tcPr>
            <w:tcW w:w="1176" w:type="dxa"/>
            <w:tcBorders>
              <w:top w:val="nil"/>
              <w:left w:val="nil"/>
              <w:bottom w:val="single" w:sz="4" w:space="0" w:color="auto"/>
              <w:right w:val="single" w:sz="4" w:space="0" w:color="auto"/>
            </w:tcBorders>
            <w:vAlign w:val="center"/>
          </w:tcPr>
          <w:p w14:paraId="6E076A8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D8DA8C3"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E9008D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影像处理加速模块</w:t>
            </w:r>
          </w:p>
        </w:tc>
        <w:tc>
          <w:tcPr>
            <w:tcW w:w="1296" w:type="dxa"/>
            <w:tcBorders>
              <w:top w:val="nil"/>
              <w:left w:val="nil"/>
              <w:bottom w:val="single" w:sz="4" w:space="0" w:color="auto"/>
              <w:right w:val="single" w:sz="4" w:space="0" w:color="auto"/>
            </w:tcBorders>
            <w:vAlign w:val="center"/>
          </w:tcPr>
          <w:p w14:paraId="66B035A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107838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6A4A6BF" w14:textId="77777777">
        <w:trPr>
          <w:jc w:val="center"/>
        </w:trPr>
        <w:tc>
          <w:tcPr>
            <w:tcW w:w="696" w:type="dxa"/>
            <w:tcBorders>
              <w:top w:val="nil"/>
              <w:left w:val="single" w:sz="4" w:space="0" w:color="auto"/>
              <w:bottom w:val="single" w:sz="4" w:space="0" w:color="auto"/>
              <w:right w:val="single" w:sz="4" w:space="0" w:color="auto"/>
            </w:tcBorders>
            <w:vAlign w:val="center"/>
          </w:tcPr>
          <w:p w14:paraId="71EDDEE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148</w:t>
            </w:r>
          </w:p>
        </w:tc>
        <w:tc>
          <w:tcPr>
            <w:tcW w:w="1176" w:type="dxa"/>
            <w:tcBorders>
              <w:top w:val="nil"/>
              <w:left w:val="nil"/>
              <w:bottom w:val="single" w:sz="4" w:space="0" w:color="auto"/>
              <w:right w:val="single" w:sz="4" w:space="0" w:color="auto"/>
            </w:tcBorders>
            <w:vAlign w:val="center"/>
          </w:tcPr>
          <w:p w14:paraId="4D8E3C5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val="restart"/>
            <w:tcBorders>
              <w:top w:val="nil"/>
              <w:left w:val="single" w:sz="4" w:space="0" w:color="auto"/>
              <w:bottom w:val="single" w:sz="4" w:space="0" w:color="auto"/>
              <w:right w:val="single" w:sz="4" w:space="0" w:color="auto"/>
            </w:tcBorders>
            <w:vAlign w:val="center"/>
          </w:tcPr>
          <w:p w14:paraId="64AE5E7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存储设备可靠性</w:t>
            </w:r>
          </w:p>
        </w:tc>
        <w:tc>
          <w:tcPr>
            <w:tcW w:w="1355" w:type="dxa"/>
            <w:tcBorders>
              <w:top w:val="nil"/>
              <w:left w:val="nil"/>
              <w:bottom w:val="single" w:sz="4" w:space="0" w:color="auto"/>
              <w:right w:val="single" w:sz="4" w:space="0" w:color="auto"/>
            </w:tcBorders>
            <w:vAlign w:val="center"/>
          </w:tcPr>
          <w:p w14:paraId="106B4BF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★固态存储寿命</w:t>
            </w:r>
          </w:p>
        </w:tc>
        <w:tc>
          <w:tcPr>
            <w:tcW w:w="1296" w:type="dxa"/>
            <w:tcBorders>
              <w:top w:val="nil"/>
              <w:left w:val="nil"/>
              <w:bottom w:val="single" w:sz="4" w:space="0" w:color="auto"/>
              <w:right w:val="single" w:sz="4" w:space="0" w:color="auto"/>
            </w:tcBorders>
            <w:vAlign w:val="center"/>
          </w:tcPr>
          <w:p w14:paraId="7F4EB7F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09F4927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B566155" w14:textId="77777777">
        <w:trPr>
          <w:jc w:val="center"/>
        </w:trPr>
        <w:tc>
          <w:tcPr>
            <w:tcW w:w="696" w:type="dxa"/>
            <w:tcBorders>
              <w:top w:val="nil"/>
              <w:left w:val="single" w:sz="4" w:space="0" w:color="auto"/>
              <w:bottom w:val="single" w:sz="4" w:space="0" w:color="auto"/>
              <w:right w:val="single" w:sz="4" w:space="0" w:color="auto"/>
            </w:tcBorders>
            <w:vAlign w:val="center"/>
          </w:tcPr>
          <w:p w14:paraId="759D9EF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149</w:t>
            </w:r>
          </w:p>
        </w:tc>
        <w:tc>
          <w:tcPr>
            <w:tcW w:w="1176" w:type="dxa"/>
            <w:tcBorders>
              <w:top w:val="nil"/>
              <w:left w:val="nil"/>
              <w:bottom w:val="single" w:sz="4" w:space="0" w:color="auto"/>
              <w:right w:val="single" w:sz="4" w:space="0" w:color="auto"/>
            </w:tcBorders>
            <w:vAlign w:val="center"/>
          </w:tcPr>
          <w:p w14:paraId="3AE9333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1F5DAC34"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7A412B7"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★机械硬盘寿命</w:t>
            </w:r>
          </w:p>
        </w:tc>
        <w:tc>
          <w:tcPr>
            <w:tcW w:w="1296" w:type="dxa"/>
            <w:tcBorders>
              <w:top w:val="nil"/>
              <w:left w:val="nil"/>
              <w:bottom w:val="single" w:sz="4" w:space="0" w:color="auto"/>
              <w:right w:val="single" w:sz="4" w:space="0" w:color="auto"/>
            </w:tcBorders>
            <w:vAlign w:val="center"/>
          </w:tcPr>
          <w:p w14:paraId="1C6EEFC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66F1F52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A2FEBA1" w14:textId="77777777">
        <w:trPr>
          <w:jc w:val="center"/>
        </w:trPr>
        <w:tc>
          <w:tcPr>
            <w:tcW w:w="696" w:type="dxa"/>
            <w:tcBorders>
              <w:top w:val="nil"/>
              <w:left w:val="single" w:sz="4" w:space="0" w:color="auto"/>
              <w:bottom w:val="single" w:sz="4" w:space="0" w:color="auto"/>
              <w:right w:val="single" w:sz="4" w:space="0" w:color="auto"/>
            </w:tcBorders>
            <w:vAlign w:val="center"/>
          </w:tcPr>
          <w:p w14:paraId="6BE0F25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151</w:t>
            </w:r>
          </w:p>
        </w:tc>
        <w:tc>
          <w:tcPr>
            <w:tcW w:w="1176" w:type="dxa"/>
            <w:tcBorders>
              <w:top w:val="nil"/>
              <w:left w:val="nil"/>
              <w:bottom w:val="single" w:sz="4" w:space="0" w:color="auto"/>
              <w:right w:val="single" w:sz="4" w:space="0" w:color="auto"/>
            </w:tcBorders>
            <w:vAlign w:val="center"/>
          </w:tcPr>
          <w:p w14:paraId="2FBEB69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val="restart"/>
            <w:tcBorders>
              <w:top w:val="nil"/>
              <w:left w:val="single" w:sz="4" w:space="0" w:color="auto"/>
              <w:bottom w:val="single" w:sz="4" w:space="0" w:color="auto"/>
              <w:right w:val="single" w:sz="4" w:space="0" w:color="auto"/>
            </w:tcBorders>
            <w:vAlign w:val="center"/>
          </w:tcPr>
          <w:p w14:paraId="4270CDB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外设可靠性</w:t>
            </w:r>
          </w:p>
        </w:tc>
        <w:tc>
          <w:tcPr>
            <w:tcW w:w="1355" w:type="dxa"/>
            <w:tcBorders>
              <w:top w:val="nil"/>
              <w:left w:val="nil"/>
              <w:bottom w:val="single" w:sz="4" w:space="0" w:color="auto"/>
              <w:right w:val="single" w:sz="4" w:space="0" w:color="auto"/>
            </w:tcBorders>
            <w:vAlign w:val="center"/>
          </w:tcPr>
          <w:p w14:paraId="7C9020FE"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★键盘按键寿命</w:t>
            </w:r>
          </w:p>
        </w:tc>
        <w:tc>
          <w:tcPr>
            <w:tcW w:w="1296" w:type="dxa"/>
            <w:tcBorders>
              <w:top w:val="nil"/>
              <w:left w:val="nil"/>
              <w:bottom w:val="single" w:sz="4" w:space="0" w:color="auto"/>
              <w:right w:val="single" w:sz="4" w:space="0" w:color="auto"/>
            </w:tcBorders>
            <w:vAlign w:val="center"/>
          </w:tcPr>
          <w:p w14:paraId="404EAFB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5B84B5D"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9D7D94B" w14:textId="77777777">
        <w:trPr>
          <w:jc w:val="center"/>
        </w:trPr>
        <w:tc>
          <w:tcPr>
            <w:tcW w:w="696" w:type="dxa"/>
            <w:tcBorders>
              <w:top w:val="nil"/>
              <w:left w:val="single" w:sz="4" w:space="0" w:color="auto"/>
              <w:bottom w:val="single" w:sz="4" w:space="0" w:color="auto"/>
              <w:right w:val="single" w:sz="4" w:space="0" w:color="auto"/>
            </w:tcBorders>
            <w:vAlign w:val="center"/>
          </w:tcPr>
          <w:p w14:paraId="0B6F45D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152</w:t>
            </w:r>
          </w:p>
        </w:tc>
        <w:tc>
          <w:tcPr>
            <w:tcW w:w="1176" w:type="dxa"/>
            <w:tcBorders>
              <w:top w:val="nil"/>
              <w:left w:val="nil"/>
              <w:bottom w:val="single" w:sz="4" w:space="0" w:color="auto"/>
              <w:right w:val="single" w:sz="4" w:space="0" w:color="auto"/>
            </w:tcBorders>
            <w:vAlign w:val="center"/>
          </w:tcPr>
          <w:p w14:paraId="46D75ED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4F5D2841"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3DE258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★鼠标按键寿命</w:t>
            </w:r>
          </w:p>
        </w:tc>
        <w:tc>
          <w:tcPr>
            <w:tcW w:w="1296" w:type="dxa"/>
            <w:tcBorders>
              <w:top w:val="nil"/>
              <w:left w:val="nil"/>
              <w:bottom w:val="single" w:sz="4" w:space="0" w:color="auto"/>
              <w:right w:val="single" w:sz="4" w:space="0" w:color="auto"/>
            </w:tcBorders>
            <w:vAlign w:val="center"/>
          </w:tcPr>
          <w:p w14:paraId="3C524C5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C47641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8FEE0CD" w14:textId="77777777">
        <w:trPr>
          <w:jc w:val="center"/>
        </w:trPr>
        <w:tc>
          <w:tcPr>
            <w:tcW w:w="696" w:type="dxa"/>
            <w:tcBorders>
              <w:top w:val="nil"/>
              <w:left w:val="single" w:sz="4" w:space="0" w:color="auto"/>
              <w:bottom w:val="single" w:sz="4" w:space="0" w:color="auto"/>
              <w:right w:val="single" w:sz="4" w:space="0" w:color="auto"/>
            </w:tcBorders>
            <w:vAlign w:val="center"/>
          </w:tcPr>
          <w:p w14:paraId="08B7CD4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153</w:t>
            </w:r>
          </w:p>
        </w:tc>
        <w:tc>
          <w:tcPr>
            <w:tcW w:w="1176" w:type="dxa"/>
            <w:tcBorders>
              <w:top w:val="nil"/>
              <w:left w:val="nil"/>
              <w:bottom w:val="single" w:sz="4" w:space="0" w:color="auto"/>
              <w:right w:val="single" w:sz="4" w:space="0" w:color="auto"/>
            </w:tcBorders>
            <w:vAlign w:val="center"/>
          </w:tcPr>
          <w:p w14:paraId="0E4B6ED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7EE72715"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4D344B2"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★键盘鼠标线材寿命</w:t>
            </w:r>
          </w:p>
        </w:tc>
        <w:tc>
          <w:tcPr>
            <w:tcW w:w="1296" w:type="dxa"/>
            <w:tcBorders>
              <w:top w:val="nil"/>
              <w:left w:val="nil"/>
              <w:bottom w:val="single" w:sz="4" w:space="0" w:color="auto"/>
              <w:right w:val="single" w:sz="4" w:space="0" w:color="auto"/>
            </w:tcBorders>
            <w:vAlign w:val="center"/>
          </w:tcPr>
          <w:p w14:paraId="37FF221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1CB22B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2F20A63" w14:textId="77777777">
        <w:trPr>
          <w:jc w:val="center"/>
        </w:trPr>
        <w:tc>
          <w:tcPr>
            <w:tcW w:w="696" w:type="dxa"/>
            <w:tcBorders>
              <w:top w:val="nil"/>
              <w:left w:val="single" w:sz="4" w:space="0" w:color="auto"/>
              <w:bottom w:val="single" w:sz="4" w:space="0" w:color="auto"/>
              <w:right w:val="single" w:sz="4" w:space="0" w:color="auto"/>
            </w:tcBorders>
            <w:vAlign w:val="center"/>
          </w:tcPr>
          <w:p w14:paraId="6503060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154</w:t>
            </w:r>
          </w:p>
        </w:tc>
        <w:tc>
          <w:tcPr>
            <w:tcW w:w="1176" w:type="dxa"/>
            <w:tcBorders>
              <w:top w:val="nil"/>
              <w:left w:val="nil"/>
              <w:bottom w:val="single" w:sz="4" w:space="0" w:color="auto"/>
              <w:right w:val="single" w:sz="4" w:space="0" w:color="auto"/>
            </w:tcBorders>
            <w:vAlign w:val="center"/>
          </w:tcPr>
          <w:p w14:paraId="400AB6D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761666AB"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46DB04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★风扇寿命</w:t>
            </w:r>
          </w:p>
        </w:tc>
        <w:tc>
          <w:tcPr>
            <w:tcW w:w="1296" w:type="dxa"/>
            <w:tcBorders>
              <w:top w:val="nil"/>
              <w:left w:val="nil"/>
              <w:bottom w:val="single" w:sz="4" w:space="0" w:color="auto"/>
              <w:right w:val="single" w:sz="4" w:space="0" w:color="auto"/>
            </w:tcBorders>
            <w:vAlign w:val="center"/>
          </w:tcPr>
          <w:p w14:paraId="0F10348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BBC541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BB0DAD7" w14:textId="77777777">
        <w:trPr>
          <w:jc w:val="center"/>
        </w:trPr>
        <w:tc>
          <w:tcPr>
            <w:tcW w:w="696" w:type="dxa"/>
            <w:tcBorders>
              <w:top w:val="nil"/>
              <w:left w:val="single" w:sz="4" w:space="0" w:color="auto"/>
              <w:bottom w:val="single" w:sz="4" w:space="0" w:color="auto"/>
              <w:right w:val="single" w:sz="4" w:space="0" w:color="auto"/>
            </w:tcBorders>
            <w:vAlign w:val="center"/>
          </w:tcPr>
          <w:p w14:paraId="1A85355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155</w:t>
            </w:r>
          </w:p>
        </w:tc>
        <w:tc>
          <w:tcPr>
            <w:tcW w:w="1176" w:type="dxa"/>
            <w:tcBorders>
              <w:top w:val="nil"/>
              <w:left w:val="nil"/>
              <w:bottom w:val="single" w:sz="4" w:space="0" w:color="auto"/>
              <w:right w:val="single" w:sz="4" w:space="0" w:color="auto"/>
            </w:tcBorders>
            <w:vAlign w:val="center"/>
          </w:tcPr>
          <w:p w14:paraId="035BCEA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val="restart"/>
            <w:tcBorders>
              <w:top w:val="nil"/>
              <w:left w:val="single" w:sz="4" w:space="0" w:color="auto"/>
              <w:bottom w:val="single" w:sz="4" w:space="0" w:color="auto"/>
              <w:right w:val="single" w:sz="4" w:space="0" w:color="auto"/>
            </w:tcBorders>
            <w:vAlign w:val="center"/>
          </w:tcPr>
          <w:p w14:paraId="7413C62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整机可靠性要求</w:t>
            </w:r>
          </w:p>
        </w:tc>
        <w:tc>
          <w:tcPr>
            <w:tcW w:w="1355" w:type="dxa"/>
            <w:tcBorders>
              <w:top w:val="nil"/>
              <w:left w:val="nil"/>
              <w:bottom w:val="single" w:sz="4" w:space="0" w:color="auto"/>
              <w:right w:val="single" w:sz="4" w:space="0" w:color="auto"/>
            </w:tcBorders>
            <w:vAlign w:val="center"/>
          </w:tcPr>
          <w:p w14:paraId="35A62FD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★电磁兼容性要求的抗扰度</w:t>
            </w:r>
          </w:p>
        </w:tc>
        <w:tc>
          <w:tcPr>
            <w:tcW w:w="1296" w:type="dxa"/>
            <w:tcBorders>
              <w:top w:val="nil"/>
              <w:left w:val="nil"/>
              <w:bottom w:val="single" w:sz="4" w:space="0" w:color="auto"/>
              <w:right w:val="single" w:sz="4" w:space="0" w:color="auto"/>
            </w:tcBorders>
            <w:vAlign w:val="center"/>
          </w:tcPr>
          <w:p w14:paraId="4387462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79BB66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288517F" w14:textId="77777777">
        <w:trPr>
          <w:jc w:val="center"/>
        </w:trPr>
        <w:tc>
          <w:tcPr>
            <w:tcW w:w="696" w:type="dxa"/>
            <w:tcBorders>
              <w:top w:val="nil"/>
              <w:left w:val="single" w:sz="4" w:space="0" w:color="auto"/>
              <w:bottom w:val="single" w:sz="4" w:space="0" w:color="auto"/>
              <w:right w:val="single" w:sz="4" w:space="0" w:color="auto"/>
            </w:tcBorders>
            <w:vAlign w:val="center"/>
          </w:tcPr>
          <w:p w14:paraId="7AC8530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156</w:t>
            </w:r>
          </w:p>
        </w:tc>
        <w:tc>
          <w:tcPr>
            <w:tcW w:w="1176" w:type="dxa"/>
            <w:tcBorders>
              <w:top w:val="nil"/>
              <w:left w:val="nil"/>
              <w:bottom w:val="single" w:sz="4" w:space="0" w:color="auto"/>
              <w:right w:val="single" w:sz="4" w:space="0" w:color="auto"/>
            </w:tcBorders>
            <w:vAlign w:val="center"/>
          </w:tcPr>
          <w:p w14:paraId="7225329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1812B3F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08F7808"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★环境条件要求的气候环境适应性</w:t>
            </w:r>
          </w:p>
        </w:tc>
        <w:tc>
          <w:tcPr>
            <w:tcW w:w="1296" w:type="dxa"/>
            <w:tcBorders>
              <w:top w:val="nil"/>
              <w:left w:val="nil"/>
              <w:bottom w:val="single" w:sz="4" w:space="0" w:color="auto"/>
              <w:right w:val="single" w:sz="4" w:space="0" w:color="auto"/>
            </w:tcBorders>
            <w:vAlign w:val="center"/>
          </w:tcPr>
          <w:p w14:paraId="3AFC883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501D656"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CEE2D02" w14:textId="77777777">
        <w:trPr>
          <w:jc w:val="center"/>
        </w:trPr>
        <w:tc>
          <w:tcPr>
            <w:tcW w:w="696" w:type="dxa"/>
            <w:tcBorders>
              <w:top w:val="nil"/>
              <w:left w:val="single" w:sz="4" w:space="0" w:color="auto"/>
              <w:bottom w:val="single" w:sz="4" w:space="0" w:color="auto"/>
              <w:right w:val="single" w:sz="4" w:space="0" w:color="auto"/>
            </w:tcBorders>
            <w:vAlign w:val="center"/>
          </w:tcPr>
          <w:p w14:paraId="32AB4E1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157</w:t>
            </w:r>
          </w:p>
        </w:tc>
        <w:tc>
          <w:tcPr>
            <w:tcW w:w="1176" w:type="dxa"/>
            <w:tcBorders>
              <w:top w:val="nil"/>
              <w:left w:val="nil"/>
              <w:bottom w:val="single" w:sz="4" w:space="0" w:color="auto"/>
              <w:right w:val="single" w:sz="4" w:space="0" w:color="auto"/>
            </w:tcBorders>
            <w:vAlign w:val="center"/>
          </w:tcPr>
          <w:p w14:paraId="70DF200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3ADD2A7A"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1B35420"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★环境条件要求的振动适应性</w:t>
            </w:r>
          </w:p>
        </w:tc>
        <w:tc>
          <w:tcPr>
            <w:tcW w:w="1296" w:type="dxa"/>
            <w:tcBorders>
              <w:top w:val="nil"/>
              <w:left w:val="nil"/>
              <w:bottom w:val="single" w:sz="4" w:space="0" w:color="auto"/>
              <w:right w:val="single" w:sz="4" w:space="0" w:color="auto"/>
            </w:tcBorders>
            <w:vAlign w:val="center"/>
          </w:tcPr>
          <w:p w14:paraId="67AF263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55AF177"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9B5E357" w14:textId="77777777">
        <w:trPr>
          <w:jc w:val="center"/>
        </w:trPr>
        <w:tc>
          <w:tcPr>
            <w:tcW w:w="696" w:type="dxa"/>
            <w:tcBorders>
              <w:top w:val="nil"/>
              <w:left w:val="single" w:sz="4" w:space="0" w:color="auto"/>
              <w:bottom w:val="single" w:sz="4" w:space="0" w:color="auto"/>
              <w:right w:val="single" w:sz="4" w:space="0" w:color="auto"/>
            </w:tcBorders>
            <w:vAlign w:val="center"/>
          </w:tcPr>
          <w:p w14:paraId="68418A3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158</w:t>
            </w:r>
          </w:p>
        </w:tc>
        <w:tc>
          <w:tcPr>
            <w:tcW w:w="1176" w:type="dxa"/>
            <w:tcBorders>
              <w:top w:val="nil"/>
              <w:left w:val="nil"/>
              <w:bottom w:val="single" w:sz="4" w:space="0" w:color="auto"/>
              <w:right w:val="single" w:sz="4" w:space="0" w:color="auto"/>
            </w:tcBorders>
            <w:vAlign w:val="center"/>
          </w:tcPr>
          <w:p w14:paraId="355FDCF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39AD7F32"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FF57E3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★环境条件要求的冲击适应性</w:t>
            </w:r>
          </w:p>
        </w:tc>
        <w:tc>
          <w:tcPr>
            <w:tcW w:w="1296" w:type="dxa"/>
            <w:tcBorders>
              <w:top w:val="nil"/>
              <w:left w:val="nil"/>
              <w:bottom w:val="single" w:sz="4" w:space="0" w:color="auto"/>
              <w:right w:val="single" w:sz="4" w:space="0" w:color="auto"/>
            </w:tcBorders>
            <w:vAlign w:val="center"/>
          </w:tcPr>
          <w:p w14:paraId="17F8417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9F4A6F6"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1526442" w14:textId="77777777">
        <w:trPr>
          <w:jc w:val="center"/>
        </w:trPr>
        <w:tc>
          <w:tcPr>
            <w:tcW w:w="696" w:type="dxa"/>
            <w:tcBorders>
              <w:top w:val="nil"/>
              <w:left w:val="single" w:sz="4" w:space="0" w:color="auto"/>
              <w:bottom w:val="single" w:sz="4" w:space="0" w:color="auto"/>
              <w:right w:val="single" w:sz="4" w:space="0" w:color="auto"/>
            </w:tcBorders>
            <w:vAlign w:val="center"/>
          </w:tcPr>
          <w:p w14:paraId="41DF4E6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159</w:t>
            </w:r>
          </w:p>
        </w:tc>
        <w:tc>
          <w:tcPr>
            <w:tcW w:w="1176" w:type="dxa"/>
            <w:tcBorders>
              <w:top w:val="nil"/>
              <w:left w:val="nil"/>
              <w:bottom w:val="single" w:sz="4" w:space="0" w:color="auto"/>
              <w:right w:val="single" w:sz="4" w:space="0" w:color="auto"/>
            </w:tcBorders>
            <w:vAlign w:val="center"/>
          </w:tcPr>
          <w:p w14:paraId="2ECECDE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4EBE21F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F2A9F2E"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★环境条件要求的碰撞适应性</w:t>
            </w:r>
          </w:p>
        </w:tc>
        <w:tc>
          <w:tcPr>
            <w:tcW w:w="1296" w:type="dxa"/>
            <w:tcBorders>
              <w:top w:val="nil"/>
              <w:left w:val="nil"/>
              <w:bottom w:val="single" w:sz="4" w:space="0" w:color="auto"/>
              <w:right w:val="single" w:sz="4" w:space="0" w:color="auto"/>
            </w:tcBorders>
            <w:vAlign w:val="center"/>
          </w:tcPr>
          <w:p w14:paraId="5129915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2BA54C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921655A" w14:textId="77777777">
        <w:trPr>
          <w:jc w:val="center"/>
        </w:trPr>
        <w:tc>
          <w:tcPr>
            <w:tcW w:w="696" w:type="dxa"/>
            <w:tcBorders>
              <w:top w:val="nil"/>
              <w:left w:val="single" w:sz="4" w:space="0" w:color="auto"/>
              <w:bottom w:val="single" w:sz="4" w:space="0" w:color="auto"/>
              <w:right w:val="single" w:sz="4" w:space="0" w:color="auto"/>
            </w:tcBorders>
            <w:vAlign w:val="center"/>
          </w:tcPr>
          <w:p w14:paraId="50DCD9E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160</w:t>
            </w:r>
          </w:p>
        </w:tc>
        <w:tc>
          <w:tcPr>
            <w:tcW w:w="1176" w:type="dxa"/>
            <w:tcBorders>
              <w:top w:val="nil"/>
              <w:left w:val="nil"/>
              <w:bottom w:val="single" w:sz="4" w:space="0" w:color="auto"/>
              <w:right w:val="single" w:sz="4" w:space="0" w:color="auto"/>
            </w:tcBorders>
            <w:vAlign w:val="center"/>
          </w:tcPr>
          <w:p w14:paraId="43A0F11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104D5001"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102F1A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★环境条件要求的运输包装件跌落适应性</w:t>
            </w:r>
          </w:p>
        </w:tc>
        <w:tc>
          <w:tcPr>
            <w:tcW w:w="1296" w:type="dxa"/>
            <w:tcBorders>
              <w:top w:val="nil"/>
              <w:left w:val="nil"/>
              <w:bottom w:val="single" w:sz="4" w:space="0" w:color="auto"/>
              <w:right w:val="single" w:sz="4" w:space="0" w:color="auto"/>
            </w:tcBorders>
            <w:vAlign w:val="center"/>
          </w:tcPr>
          <w:p w14:paraId="68FCA15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EC5E65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AF534C9" w14:textId="77777777">
        <w:trPr>
          <w:jc w:val="center"/>
        </w:trPr>
        <w:tc>
          <w:tcPr>
            <w:tcW w:w="696" w:type="dxa"/>
            <w:tcBorders>
              <w:top w:val="nil"/>
              <w:left w:val="single" w:sz="4" w:space="0" w:color="auto"/>
              <w:bottom w:val="single" w:sz="4" w:space="0" w:color="auto"/>
              <w:right w:val="single" w:sz="4" w:space="0" w:color="auto"/>
            </w:tcBorders>
            <w:vAlign w:val="center"/>
          </w:tcPr>
          <w:p w14:paraId="213A02D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161</w:t>
            </w:r>
          </w:p>
        </w:tc>
        <w:tc>
          <w:tcPr>
            <w:tcW w:w="1176" w:type="dxa"/>
            <w:tcBorders>
              <w:top w:val="nil"/>
              <w:left w:val="nil"/>
              <w:bottom w:val="single" w:sz="4" w:space="0" w:color="auto"/>
              <w:right w:val="single" w:sz="4" w:space="0" w:color="auto"/>
            </w:tcBorders>
            <w:vAlign w:val="center"/>
          </w:tcPr>
          <w:p w14:paraId="498ACC9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6CD78D53"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455AC81"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★MTBF测试</w:t>
            </w:r>
          </w:p>
        </w:tc>
        <w:tc>
          <w:tcPr>
            <w:tcW w:w="1296" w:type="dxa"/>
            <w:tcBorders>
              <w:top w:val="nil"/>
              <w:left w:val="nil"/>
              <w:bottom w:val="single" w:sz="4" w:space="0" w:color="auto"/>
              <w:right w:val="single" w:sz="4" w:space="0" w:color="auto"/>
            </w:tcBorders>
            <w:vAlign w:val="center"/>
          </w:tcPr>
          <w:p w14:paraId="05C7946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493F39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MTBF≥100万小时</w:t>
            </w:r>
          </w:p>
        </w:tc>
      </w:tr>
      <w:tr w:rsidR="0099416C" w14:paraId="40D788E5" w14:textId="77777777">
        <w:trPr>
          <w:jc w:val="center"/>
        </w:trPr>
        <w:tc>
          <w:tcPr>
            <w:tcW w:w="696" w:type="dxa"/>
            <w:tcBorders>
              <w:top w:val="nil"/>
              <w:left w:val="single" w:sz="4" w:space="0" w:color="auto"/>
              <w:bottom w:val="single" w:sz="4" w:space="0" w:color="auto"/>
              <w:right w:val="single" w:sz="4" w:space="0" w:color="auto"/>
            </w:tcBorders>
            <w:vAlign w:val="center"/>
          </w:tcPr>
          <w:p w14:paraId="3BF6D4B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162</w:t>
            </w:r>
          </w:p>
        </w:tc>
        <w:tc>
          <w:tcPr>
            <w:tcW w:w="1176" w:type="dxa"/>
            <w:tcBorders>
              <w:top w:val="nil"/>
              <w:left w:val="nil"/>
              <w:bottom w:val="single" w:sz="4" w:space="0" w:color="auto"/>
              <w:right w:val="single" w:sz="4" w:space="0" w:color="auto"/>
            </w:tcBorders>
            <w:vAlign w:val="center"/>
          </w:tcPr>
          <w:p w14:paraId="074A63B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兼容要求</w:t>
            </w:r>
          </w:p>
        </w:tc>
        <w:tc>
          <w:tcPr>
            <w:tcW w:w="1176" w:type="dxa"/>
            <w:vMerge w:val="restart"/>
            <w:tcBorders>
              <w:top w:val="nil"/>
              <w:left w:val="single" w:sz="4" w:space="0" w:color="auto"/>
              <w:bottom w:val="single" w:sz="4" w:space="0" w:color="auto"/>
              <w:right w:val="single" w:sz="4" w:space="0" w:color="auto"/>
            </w:tcBorders>
            <w:vAlign w:val="center"/>
          </w:tcPr>
          <w:p w14:paraId="4BDF4B8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兼容要求</w:t>
            </w:r>
          </w:p>
        </w:tc>
        <w:tc>
          <w:tcPr>
            <w:tcW w:w="1355" w:type="dxa"/>
            <w:tcBorders>
              <w:top w:val="nil"/>
              <w:left w:val="nil"/>
              <w:bottom w:val="single" w:sz="4" w:space="0" w:color="auto"/>
              <w:right w:val="single" w:sz="4" w:space="0" w:color="auto"/>
            </w:tcBorders>
            <w:vAlign w:val="center"/>
          </w:tcPr>
          <w:p w14:paraId="506145CB"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★常用软件兼</w:t>
            </w:r>
            <w:r>
              <w:rPr>
                <w:rFonts w:ascii="等线" w:eastAsia="等线" w:hAnsi="等线" w:cs="宋体" w:hint="eastAsia"/>
                <w:kern w:val="0"/>
                <w:sz w:val="18"/>
                <w:szCs w:val="18"/>
              </w:rPr>
              <w:lastRenderedPageBreak/>
              <w:t>容</w:t>
            </w:r>
          </w:p>
        </w:tc>
        <w:tc>
          <w:tcPr>
            <w:tcW w:w="1296" w:type="dxa"/>
            <w:tcBorders>
              <w:top w:val="nil"/>
              <w:left w:val="nil"/>
              <w:bottom w:val="single" w:sz="4" w:space="0" w:color="auto"/>
              <w:right w:val="single" w:sz="4" w:space="0" w:color="auto"/>
            </w:tcBorders>
            <w:vAlign w:val="center"/>
          </w:tcPr>
          <w:p w14:paraId="3EBF6F1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是</w:t>
            </w:r>
          </w:p>
        </w:tc>
        <w:tc>
          <w:tcPr>
            <w:tcW w:w="3216" w:type="dxa"/>
            <w:tcBorders>
              <w:top w:val="nil"/>
              <w:left w:val="nil"/>
              <w:bottom w:val="single" w:sz="4" w:space="0" w:color="auto"/>
              <w:right w:val="single" w:sz="4" w:space="0" w:color="auto"/>
            </w:tcBorders>
            <w:vAlign w:val="center"/>
          </w:tcPr>
          <w:p w14:paraId="51157FE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支持流式软件、版式软件、浏览器、邮</w:t>
            </w:r>
            <w:r>
              <w:rPr>
                <w:rFonts w:ascii="等线" w:eastAsia="等线" w:hAnsi="宋体" w:cs="宋体" w:hint="eastAsia"/>
                <w:kern w:val="0"/>
                <w:sz w:val="18"/>
              </w:rPr>
              <w:lastRenderedPageBreak/>
              <w:t>件采购人端、解压软件、多媒体、图形图像处理等常用软件</w:t>
            </w:r>
          </w:p>
        </w:tc>
      </w:tr>
      <w:tr w:rsidR="0099416C" w14:paraId="4CF52B94" w14:textId="77777777">
        <w:trPr>
          <w:jc w:val="center"/>
        </w:trPr>
        <w:tc>
          <w:tcPr>
            <w:tcW w:w="696" w:type="dxa"/>
            <w:tcBorders>
              <w:top w:val="nil"/>
              <w:left w:val="single" w:sz="4" w:space="0" w:color="auto"/>
              <w:bottom w:val="single" w:sz="4" w:space="0" w:color="auto"/>
              <w:right w:val="single" w:sz="4" w:space="0" w:color="auto"/>
            </w:tcBorders>
            <w:vAlign w:val="center"/>
          </w:tcPr>
          <w:p w14:paraId="27AB8ED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163</w:t>
            </w:r>
          </w:p>
        </w:tc>
        <w:tc>
          <w:tcPr>
            <w:tcW w:w="1176" w:type="dxa"/>
            <w:tcBorders>
              <w:top w:val="nil"/>
              <w:left w:val="nil"/>
              <w:bottom w:val="single" w:sz="4" w:space="0" w:color="auto"/>
              <w:right w:val="single" w:sz="4" w:space="0" w:color="auto"/>
            </w:tcBorders>
            <w:vAlign w:val="center"/>
          </w:tcPr>
          <w:p w14:paraId="7B9372D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兼容要求</w:t>
            </w:r>
          </w:p>
        </w:tc>
        <w:tc>
          <w:tcPr>
            <w:tcW w:w="1176" w:type="dxa"/>
            <w:vMerge/>
            <w:tcBorders>
              <w:top w:val="nil"/>
              <w:left w:val="single" w:sz="4" w:space="0" w:color="auto"/>
              <w:bottom w:val="single" w:sz="4" w:space="0" w:color="auto"/>
              <w:right w:val="single" w:sz="4" w:space="0" w:color="auto"/>
            </w:tcBorders>
            <w:vAlign w:val="center"/>
          </w:tcPr>
          <w:p w14:paraId="62A8BC47"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E4BCF7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★数据库兼容</w:t>
            </w:r>
          </w:p>
        </w:tc>
        <w:tc>
          <w:tcPr>
            <w:tcW w:w="1296" w:type="dxa"/>
            <w:tcBorders>
              <w:top w:val="nil"/>
              <w:left w:val="nil"/>
              <w:bottom w:val="single" w:sz="4" w:space="0" w:color="auto"/>
              <w:right w:val="single" w:sz="4" w:space="0" w:color="auto"/>
            </w:tcBorders>
            <w:vAlign w:val="center"/>
          </w:tcPr>
          <w:p w14:paraId="3D63537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2684BA8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E7FB6B1" w14:textId="77777777">
        <w:trPr>
          <w:jc w:val="center"/>
        </w:trPr>
        <w:tc>
          <w:tcPr>
            <w:tcW w:w="696" w:type="dxa"/>
            <w:tcBorders>
              <w:top w:val="nil"/>
              <w:left w:val="single" w:sz="4" w:space="0" w:color="auto"/>
              <w:bottom w:val="single" w:sz="4" w:space="0" w:color="auto"/>
              <w:right w:val="single" w:sz="4" w:space="0" w:color="auto"/>
            </w:tcBorders>
            <w:vAlign w:val="center"/>
          </w:tcPr>
          <w:p w14:paraId="7495B8B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164</w:t>
            </w:r>
          </w:p>
        </w:tc>
        <w:tc>
          <w:tcPr>
            <w:tcW w:w="1176" w:type="dxa"/>
            <w:tcBorders>
              <w:top w:val="nil"/>
              <w:left w:val="nil"/>
              <w:bottom w:val="single" w:sz="4" w:space="0" w:color="auto"/>
              <w:right w:val="single" w:sz="4" w:space="0" w:color="auto"/>
            </w:tcBorders>
            <w:vAlign w:val="center"/>
          </w:tcPr>
          <w:p w14:paraId="2EDCFAA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兼容要求</w:t>
            </w:r>
          </w:p>
        </w:tc>
        <w:tc>
          <w:tcPr>
            <w:tcW w:w="1176" w:type="dxa"/>
            <w:vMerge/>
            <w:tcBorders>
              <w:top w:val="nil"/>
              <w:left w:val="single" w:sz="4" w:space="0" w:color="auto"/>
              <w:bottom w:val="single" w:sz="4" w:space="0" w:color="auto"/>
              <w:right w:val="single" w:sz="4" w:space="0" w:color="auto"/>
            </w:tcBorders>
            <w:vAlign w:val="center"/>
          </w:tcPr>
          <w:p w14:paraId="6E89E51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B2765B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★中间件兼容</w:t>
            </w:r>
          </w:p>
        </w:tc>
        <w:tc>
          <w:tcPr>
            <w:tcW w:w="1296" w:type="dxa"/>
            <w:tcBorders>
              <w:top w:val="nil"/>
              <w:left w:val="nil"/>
              <w:bottom w:val="single" w:sz="4" w:space="0" w:color="auto"/>
              <w:right w:val="single" w:sz="4" w:space="0" w:color="auto"/>
            </w:tcBorders>
            <w:vAlign w:val="center"/>
          </w:tcPr>
          <w:p w14:paraId="717547A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3B4C059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1FA6D03" w14:textId="77777777">
        <w:trPr>
          <w:jc w:val="center"/>
        </w:trPr>
        <w:tc>
          <w:tcPr>
            <w:tcW w:w="696" w:type="dxa"/>
            <w:tcBorders>
              <w:top w:val="nil"/>
              <w:left w:val="single" w:sz="4" w:space="0" w:color="auto"/>
              <w:bottom w:val="single" w:sz="4" w:space="0" w:color="auto"/>
              <w:right w:val="single" w:sz="4" w:space="0" w:color="auto"/>
            </w:tcBorders>
            <w:vAlign w:val="center"/>
          </w:tcPr>
          <w:p w14:paraId="349084A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165</w:t>
            </w:r>
          </w:p>
        </w:tc>
        <w:tc>
          <w:tcPr>
            <w:tcW w:w="1176" w:type="dxa"/>
            <w:tcBorders>
              <w:top w:val="nil"/>
              <w:left w:val="nil"/>
              <w:bottom w:val="single" w:sz="4" w:space="0" w:color="auto"/>
              <w:right w:val="single" w:sz="4" w:space="0" w:color="auto"/>
            </w:tcBorders>
            <w:vAlign w:val="center"/>
          </w:tcPr>
          <w:p w14:paraId="273E11A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兼容要求</w:t>
            </w:r>
          </w:p>
        </w:tc>
        <w:tc>
          <w:tcPr>
            <w:tcW w:w="1176" w:type="dxa"/>
            <w:vMerge/>
            <w:tcBorders>
              <w:top w:val="nil"/>
              <w:left w:val="single" w:sz="4" w:space="0" w:color="auto"/>
              <w:bottom w:val="single" w:sz="4" w:space="0" w:color="auto"/>
              <w:right w:val="single" w:sz="4" w:space="0" w:color="auto"/>
            </w:tcBorders>
            <w:vAlign w:val="center"/>
          </w:tcPr>
          <w:p w14:paraId="1337E75F"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2B3E7B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★平台软件兼容</w:t>
            </w:r>
          </w:p>
        </w:tc>
        <w:tc>
          <w:tcPr>
            <w:tcW w:w="1296" w:type="dxa"/>
            <w:tcBorders>
              <w:top w:val="nil"/>
              <w:left w:val="nil"/>
              <w:bottom w:val="single" w:sz="4" w:space="0" w:color="auto"/>
              <w:right w:val="single" w:sz="4" w:space="0" w:color="auto"/>
            </w:tcBorders>
            <w:vAlign w:val="center"/>
          </w:tcPr>
          <w:p w14:paraId="2ACD979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2C3D97E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DE3AED9" w14:textId="77777777">
        <w:trPr>
          <w:jc w:val="center"/>
        </w:trPr>
        <w:tc>
          <w:tcPr>
            <w:tcW w:w="696" w:type="dxa"/>
            <w:tcBorders>
              <w:top w:val="nil"/>
              <w:left w:val="single" w:sz="4" w:space="0" w:color="auto"/>
              <w:bottom w:val="single" w:sz="4" w:space="0" w:color="auto"/>
              <w:right w:val="single" w:sz="4" w:space="0" w:color="auto"/>
            </w:tcBorders>
            <w:vAlign w:val="center"/>
          </w:tcPr>
          <w:p w14:paraId="0F34E6F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166</w:t>
            </w:r>
          </w:p>
        </w:tc>
        <w:tc>
          <w:tcPr>
            <w:tcW w:w="1176" w:type="dxa"/>
            <w:tcBorders>
              <w:top w:val="nil"/>
              <w:left w:val="nil"/>
              <w:bottom w:val="single" w:sz="4" w:space="0" w:color="auto"/>
              <w:right w:val="single" w:sz="4" w:space="0" w:color="auto"/>
            </w:tcBorders>
            <w:vAlign w:val="center"/>
          </w:tcPr>
          <w:p w14:paraId="7B8DEB5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包装及运输要求</w:t>
            </w:r>
          </w:p>
        </w:tc>
        <w:tc>
          <w:tcPr>
            <w:tcW w:w="1176" w:type="dxa"/>
            <w:tcBorders>
              <w:top w:val="nil"/>
              <w:left w:val="nil"/>
              <w:bottom w:val="single" w:sz="4" w:space="0" w:color="auto"/>
              <w:right w:val="single" w:sz="4" w:space="0" w:color="auto"/>
            </w:tcBorders>
            <w:vAlign w:val="center"/>
          </w:tcPr>
          <w:p w14:paraId="0E89953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包装及运输要求</w:t>
            </w:r>
          </w:p>
        </w:tc>
        <w:tc>
          <w:tcPr>
            <w:tcW w:w="1355" w:type="dxa"/>
            <w:tcBorders>
              <w:top w:val="nil"/>
              <w:left w:val="nil"/>
              <w:bottom w:val="single" w:sz="4" w:space="0" w:color="auto"/>
              <w:right w:val="single" w:sz="4" w:space="0" w:color="auto"/>
            </w:tcBorders>
            <w:vAlign w:val="center"/>
          </w:tcPr>
          <w:p w14:paraId="4F2E0C2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★标志、包装、运输和贮存</w:t>
            </w:r>
          </w:p>
        </w:tc>
        <w:tc>
          <w:tcPr>
            <w:tcW w:w="1296" w:type="dxa"/>
            <w:tcBorders>
              <w:top w:val="nil"/>
              <w:left w:val="nil"/>
              <w:bottom w:val="single" w:sz="4" w:space="0" w:color="auto"/>
              <w:right w:val="single" w:sz="4" w:space="0" w:color="auto"/>
            </w:tcBorders>
            <w:vAlign w:val="center"/>
          </w:tcPr>
          <w:p w14:paraId="34956F0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3D1ACE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CAB9AA0" w14:textId="77777777">
        <w:trPr>
          <w:jc w:val="center"/>
        </w:trPr>
        <w:tc>
          <w:tcPr>
            <w:tcW w:w="696" w:type="dxa"/>
            <w:tcBorders>
              <w:top w:val="nil"/>
              <w:left w:val="single" w:sz="4" w:space="0" w:color="auto"/>
              <w:bottom w:val="single" w:sz="4" w:space="0" w:color="auto"/>
              <w:right w:val="single" w:sz="4" w:space="0" w:color="auto"/>
            </w:tcBorders>
            <w:vAlign w:val="center"/>
          </w:tcPr>
          <w:p w14:paraId="22B7C83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167</w:t>
            </w:r>
          </w:p>
        </w:tc>
        <w:tc>
          <w:tcPr>
            <w:tcW w:w="1176" w:type="dxa"/>
            <w:tcBorders>
              <w:top w:val="nil"/>
              <w:left w:val="nil"/>
              <w:bottom w:val="single" w:sz="4" w:space="0" w:color="auto"/>
              <w:right w:val="single" w:sz="4" w:space="0" w:color="auto"/>
            </w:tcBorders>
            <w:vAlign w:val="center"/>
          </w:tcPr>
          <w:p w14:paraId="7F89034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val="restart"/>
            <w:tcBorders>
              <w:top w:val="nil"/>
              <w:left w:val="single" w:sz="4" w:space="0" w:color="auto"/>
              <w:bottom w:val="single" w:sz="4" w:space="0" w:color="auto"/>
              <w:right w:val="single" w:sz="4" w:space="0" w:color="auto"/>
            </w:tcBorders>
            <w:vAlign w:val="center"/>
          </w:tcPr>
          <w:p w14:paraId="464EB89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355" w:type="dxa"/>
            <w:tcBorders>
              <w:top w:val="nil"/>
              <w:left w:val="nil"/>
              <w:bottom w:val="single" w:sz="4" w:space="0" w:color="auto"/>
              <w:right w:val="single" w:sz="4" w:space="0" w:color="auto"/>
            </w:tcBorders>
            <w:vAlign w:val="center"/>
          </w:tcPr>
          <w:p w14:paraId="550B7881"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★配置检查工具</w:t>
            </w:r>
          </w:p>
        </w:tc>
        <w:tc>
          <w:tcPr>
            <w:tcW w:w="1296" w:type="dxa"/>
            <w:tcBorders>
              <w:top w:val="nil"/>
              <w:left w:val="nil"/>
              <w:bottom w:val="single" w:sz="4" w:space="0" w:color="auto"/>
              <w:right w:val="single" w:sz="4" w:space="0" w:color="auto"/>
            </w:tcBorders>
            <w:vAlign w:val="center"/>
          </w:tcPr>
          <w:p w14:paraId="341AC0E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1686306"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BDE404C" w14:textId="77777777">
        <w:trPr>
          <w:jc w:val="center"/>
        </w:trPr>
        <w:tc>
          <w:tcPr>
            <w:tcW w:w="696" w:type="dxa"/>
            <w:tcBorders>
              <w:top w:val="nil"/>
              <w:left w:val="single" w:sz="4" w:space="0" w:color="auto"/>
              <w:bottom w:val="single" w:sz="4" w:space="0" w:color="auto"/>
              <w:right w:val="single" w:sz="4" w:space="0" w:color="auto"/>
            </w:tcBorders>
            <w:vAlign w:val="center"/>
          </w:tcPr>
          <w:p w14:paraId="7E579D8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168</w:t>
            </w:r>
          </w:p>
        </w:tc>
        <w:tc>
          <w:tcPr>
            <w:tcW w:w="1176" w:type="dxa"/>
            <w:tcBorders>
              <w:top w:val="nil"/>
              <w:left w:val="nil"/>
              <w:bottom w:val="single" w:sz="4" w:space="0" w:color="auto"/>
              <w:right w:val="single" w:sz="4" w:space="0" w:color="auto"/>
            </w:tcBorders>
            <w:vAlign w:val="center"/>
          </w:tcPr>
          <w:p w14:paraId="024237B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41613609"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962D21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★服务响应</w:t>
            </w:r>
          </w:p>
        </w:tc>
        <w:tc>
          <w:tcPr>
            <w:tcW w:w="1296" w:type="dxa"/>
            <w:tcBorders>
              <w:top w:val="nil"/>
              <w:left w:val="nil"/>
              <w:bottom w:val="single" w:sz="4" w:space="0" w:color="auto"/>
              <w:right w:val="single" w:sz="4" w:space="0" w:color="auto"/>
            </w:tcBorders>
            <w:vAlign w:val="center"/>
          </w:tcPr>
          <w:p w14:paraId="6F22662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5B640BD"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a)供应商提供电话、电子邮件、远程连接等多种形式服务；</w:t>
            </w:r>
            <w:r>
              <w:rPr>
                <w:rFonts w:ascii="等线" w:eastAsia="等线" w:hAnsi="宋体" w:cs="宋体" w:hint="eastAsia"/>
                <w:kern w:val="0"/>
                <w:sz w:val="18"/>
              </w:rPr>
              <w:br/>
              <w:t xml:space="preserve">b)供应商提供同城 4h、异地 12h 技术响应服务，2 </w:t>
            </w:r>
            <w:proofErr w:type="gramStart"/>
            <w:r>
              <w:rPr>
                <w:rFonts w:ascii="等线" w:eastAsia="等线" w:hAnsi="宋体" w:cs="宋体" w:hint="eastAsia"/>
                <w:kern w:val="0"/>
                <w:sz w:val="18"/>
              </w:rPr>
              <w:t>个</w:t>
            </w:r>
            <w:proofErr w:type="gramEnd"/>
            <w:r>
              <w:rPr>
                <w:rFonts w:ascii="等线" w:eastAsia="等线" w:hAnsi="宋体" w:cs="宋体" w:hint="eastAsia"/>
                <w:kern w:val="0"/>
                <w:sz w:val="18"/>
              </w:rPr>
              <w:t>工作日解决问题，对于未能解决的问题和故障应提供可行的升级方案，并提供周转设备或更换设备；</w:t>
            </w:r>
            <w:r>
              <w:rPr>
                <w:rFonts w:ascii="等线" w:eastAsia="等线" w:hAnsi="宋体" w:cs="宋体" w:hint="eastAsia"/>
                <w:kern w:val="0"/>
                <w:sz w:val="18"/>
              </w:rPr>
              <w:br/>
              <w:t>c)建立全国技术服务体系和服务团体，符合专业服务体系标准要求，提供原厂中文服务；</w:t>
            </w:r>
            <w:r>
              <w:rPr>
                <w:rFonts w:ascii="等线" w:eastAsia="等线" w:hAnsi="宋体" w:cs="宋体" w:hint="eastAsia"/>
                <w:kern w:val="0"/>
                <w:sz w:val="18"/>
              </w:rPr>
              <w:br/>
              <w:t>d)服务周期内提供产品的维修、换件和升级服务；</w:t>
            </w:r>
            <w:r>
              <w:rPr>
                <w:rFonts w:ascii="等线" w:eastAsia="等线" w:hAnsi="宋体" w:cs="宋体" w:hint="eastAsia"/>
                <w:kern w:val="0"/>
                <w:sz w:val="18"/>
              </w:rPr>
              <w:br/>
              <w:t>e）产品生命周期结束后，原厂需提供符合工信部要求的IT资产环保处置服务，包括上门回收、数据销毁、环保拆解，并提供《资产环保处置证明》，服务可通过电话或官方网站查询；</w:t>
            </w:r>
          </w:p>
        </w:tc>
      </w:tr>
      <w:tr w:rsidR="0099416C" w14:paraId="388A0B47" w14:textId="77777777">
        <w:trPr>
          <w:jc w:val="center"/>
        </w:trPr>
        <w:tc>
          <w:tcPr>
            <w:tcW w:w="696" w:type="dxa"/>
            <w:tcBorders>
              <w:top w:val="nil"/>
              <w:left w:val="single" w:sz="4" w:space="0" w:color="auto"/>
              <w:bottom w:val="single" w:sz="4" w:space="0" w:color="auto"/>
              <w:right w:val="single" w:sz="4" w:space="0" w:color="auto"/>
            </w:tcBorders>
            <w:vAlign w:val="center"/>
          </w:tcPr>
          <w:p w14:paraId="6855487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169</w:t>
            </w:r>
          </w:p>
        </w:tc>
        <w:tc>
          <w:tcPr>
            <w:tcW w:w="1176" w:type="dxa"/>
            <w:tcBorders>
              <w:top w:val="nil"/>
              <w:left w:val="nil"/>
              <w:bottom w:val="single" w:sz="4" w:space="0" w:color="auto"/>
              <w:right w:val="single" w:sz="4" w:space="0" w:color="auto"/>
            </w:tcBorders>
            <w:vAlign w:val="center"/>
          </w:tcPr>
          <w:p w14:paraId="2ACA31E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29E88278"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7E2077D"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★服务周期</w:t>
            </w:r>
          </w:p>
        </w:tc>
        <w:tc>
          <w:tcPr>
            <w:tcW w:w="1296" w:type="dxa"/>
            <w:tcBorders>
              <w:top w:val="nil"/>
              <w:left w:val="nil"/>
              <w:bottom w:val="single" w:sz="4" w:space="0" w:color="auto"/>
              <w:right w:val="single" w:sz="4" w:space="0" w:color="auto"/>
            </w:tcBorders>
            <w:vAlign w:val="center"/>
          </w:tcPr>
          <w:p w14:paraId="154634B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160C59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原厂保修服务不低于3年，原厂400电话可查</w:t>
            </w:r>
          </w:p>
        </w:tc>
      </w:tr>
      <w:tr w:rsidR="0099416C" w14:paraId="3639DBCF" w14:textId="77777777">
        <w:trPr>
          <w:jc w:val="center"/>
        </w:trPr>
        <w:tc>
          <w:tcPr>
            <w:tcW w:w="696" w:type="dxa"/>
            <w:tcBorders>
              <w:top w:val="nil"/>
              <w:left w:val="single" w:sz="4" w:space="0" w:color="auto"/>
              <w:bottom w:val="single" w:sz="4" w:space="0" w:color="auto"/>
              <w:right w:val="single" w:sz="4" w:space="0" w:color="auto"/>
            </w:tcBorders>
            <w:vAlign w:val="center"/>
          </w:tcPr>
          <w:p w14:paraId="22DF643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170</w:t>
            </w:r>
          </w:p>
        </w:tc>
        <w:tc>
          <w:tcPr>
            <w:tcW w:w="1176" w:type="dxa"/>
            <w:tcBorders>
              <w:top w:val="nil"/>
              <w:left w:val="nil"/>
              <w:bottom w:val="single" w:sz="4" w:space="0" w:color="auto"/>
              <w:right w:val="single" w:sz="4" w:space="0" w:color="auto"/>
            </w:tcBorders>
            <w:vAlign w:val="center"/>
          </w:tcPr>
          <w:p w14:paraId="6F140EA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6F8429B6"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C4118BD"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★预装操作系统</w:t>
            </w:r>
          </w:p>
        </w:tc>
        <w:tc>
          <w:tcPr>
            <w:tcW w:w="1296" w:type="dxa"/>
            <w:tcBorders>
              <w:top w:val="nil"/>
              <w:left w:val="nil"/>
              <w:bottom w:val="single" w:sz="4" w:space="0" w:color="auto"/>
              <w:right w:val="single" w:sz="4" w:space="0" w:color="auto"/>
            </w:tcBorders>
            <w:vAlign w:val="center"/>
          </w:tcPr>
          <w:p w14:paraId="285EDA9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9F5653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预装桌面操作系统</w:t>
            </w:r>
          </w:p>
        </w:tc>
      </w:tr>
      <w:tr w:rsidR="0099416C" w14:paraId="704A787E" w14:textId="77777777">
        <w:trPr>
          <w:jc w:val="center"/>
        </w:trPr>
        <w:tc>
          <w:tcPr>
            <w:tcW w:w="696" w:type="dxa"/>
            <w:tcBorders>
              <w:top w:val="nil"/>
              <w:left w:val="single" w:sz="4" w:space="0" w:color="auto"/>
              <w:bottom w:val="single" w:sz="4" w:space="0" w:color="auto"/>
              <w:right w:val="single" w:sz="4" w:space="0" w:color="auto"/>
            </w:tcBorders>
            <w:vAlign w:val="center"/>
          </w:tcPr>
          <w:p w14:paraId="64B2575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171</w:t>
            </w:r>
          </w:p>
        </w:tc>
        <w:tc>
          <w:tcPr>
            <w:tcW w:w="1176" w:type="dxa"/>
            <w:tcBorders>
              <w:top w:val="nil"/>
              <w:left w:val="nil"/>
              <w:bottom w:val="single" w:sz="4" w:space="0" w:color="auto"/>
              <w:right w:val="single" w:sz="4" w:space="0" w:color="auto"/>
            </w:tcBorders>
            <w:vAlign w:val="center"/>
          </w:tcPr>
          <w:p w14:paraId="28CD4E7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6748FFDA"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68C445B"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★培训服务</w:t>
            </w:r>
          </w:p>
        </w:tc>
        <w:tc>
          <w:tcPr>
            <w:tcW w:w="1296" w:type="dxa"/>
            <w:tcBorders>
              <w:top w:val="nil"/>
              <w:left w:val="nil"/>
              <w:bottom w:val="single" w:sz="4" w:space="0" w:color="auto"/>
              <w:right w:val="single" w:sz="4" w:space="0" w:color="auto"/>
            </w:tcBorders>
            <w:vAlign w:val="center"/>
          </w:tcPr>
          <w:p w14:paraId="7E27420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31DFB9C"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供应商提供培训材料、产品手册、培训视频等培训相关内容</w:t>
            </w:r>
          </w:p>
        </w:tc>
      </w:tr>
      <w:tr w:rsidR="0099416C" w14:paraId="7EC6C37D" w14:textId="77777777">
        <w:trPr>
          <w:jc w:val="center"/>
        </w:trPr>
        <w:tc>
          <w:tcPr>
            <w:tcW w:w="696" w:type="dxa"/>
            <w:tcBorders>
              <w:top w:val="nil"/>
              <w:left w:val="single" w:sz="4" w:space="0" w:color="auto"/>
              <w:bottom w:val="single" w:sz="4" w:space="0" w:color="auto"/>
              <w:right w:val="single" w:sz="4" w:space="0" w:color="auto"/>
            </w:tcBorders>
            <w:vAlign w:val="center"/>
          </w:tcPr>
          <w:p w14:paraId="73FD7E6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172</w:t>
            </w:r>
          </w:p>
        </w:tc>
        <w:tc>
          <w:tcPr>
            <w:tcW w:w="1176" w:type="dxa"/>
            <w:tcBorders>
              <w:top w:val="nil"/>
              <w:left w:val="nil"/>
              <w:bottom w:val="single" w:sz="4" w:space="0" w:color="auto"/>
              <w:right w:val="single" w:sz="4" w:space="0" w:color="auto"/>
            </w:tcBorders>
            <w:vAlign w:val="center"/>
          </w:tcPr>
          <w:p w14:paraId="5EE6D60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58AD0B87"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1A01D1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★典型问题解决手册</w:t>
            </w:r>
          </w:p>
        </w:tc>
        <w:tc>
          <w:tcPr>
            <w:tcW w:w="1296" w:type="dxa"/>
            <w:tcBorders>
              <w:top w:val="nil"/>
              <w:left w:val="nil"/>
              <w:bottom w:val="single" w:sz="4" w:space="0" w:color="auto"/>
              <w:right w:val="single" w:sz="4" w:space="0" w:color="auto"/>
            </w:tcBorders>
            <w:vAlign w:val="center"/>
          </w:tcPr>
          <w:p w14:paraId="768926D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6A4E3E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供应商提供典型问题解决说明文档或视频</w:t>
            </w:r>
          </w:p>
        </w:tc>
      </w:tr>
      <w:tr w:rsidR="0099416C" w14:paraId="4853CCBE" w14:textId="77777777">
        <w:trPr>
          <w:jc w:val="center"/>
        </w:trPr>
        <w:tc>
          <w:tcPr>
            <w:tcW w:w="696" w:type="dxa"/>
            <w:tcBorders>
              <w:top w:val="nil"/>
              <w:left w:val="single" w:sz="4" w:space="0" w:color="auto"/>
              <w:bottom w:val="single" w:sz="4" w:space="0" w:color="auto"/>
              <w:right w:val="single" w:sz="4" w:space="0" w:color="auto"/>
            </w:tcBorders>
            <w:vAlign w:val="center"/>
          </w:tcPr>
          <w:p w14:paraId="2A469EA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173</w:t>
            </w:r>
          </w:p>
        </w:tc>
        <w:tc>
          <w:tcPr>
            <w:tcW w:w="1176" w:type="dxa"/>
            <w:tcBorders>
              <w:top w:val="nil"/>
              <w:left w:val="nil"/>
              <w:bottom w:val="single" w:sz="4" w:space="0" w:color="auto"/>
              <w:right w:val="single" w:sz="4" w:space="0" w:color="auto"/>
            </w:tcBorders>
            <w:vAlign w:val="center"/>
          </w:tcPr>
          <w:p w14:paraId="72422DE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6FE72B8A"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27E3177"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★厂家升级软件与扩容服务</w:t>
            </w:r>
          </w:p>
        </w:tc>
        <w:tc>
          <w:tcPr>
            <w:tcW w:w="1296" w:type="dxa"/>
            <w:tcBorders>
              <w:top w:val="nil"/>
              <w:left w:val="nil"/>
              <w:bottom w:val="single" w:sz="4" w:space="0" w:color="auto"/>
              <w:right w:val="single" w:sz="4" w:space="0" w:color="auto"/>
            </w:tcBorders>
            <w:vAlign w:val="center"/>
          </w:tcPr>
          <w:p w14:paraId="0E3C5E1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CF2C3F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EC0BBB4" w14:textId="77777777">
        <w:trPr>
          <w:jc w:val="center"/>
        </w:trPr>
        <w:tc>
          <w:tcPr>
            <w:tcW w:w="696" w:type="dxa"/>
            <w:tcBorders>
              <w:top w:val="nil"/>
              <w:left w:val="single" w:sz="4" w:space="0" w:color="auto"/>
              <w:bottom w:val="single" w:sz="4" w:space="0" w:color="auto"/>
              <w:right w:val="single" w:sz="4" w:space="0" w:color="auto"/>
            </w:tcBorders>
            <w:vAlign w:val="center"/>
          </w:tcPr>
          <w:p w14:paraId="51E266D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174</w:t>
            </w:r>
          </w:p>
        </w:tc>
        <w:tc>
          <w:tcPr>
            <w:tcW w:w="1176" w:type="dxa"/>
            <w:tcBorders>
              <w:top w:val="nil"/>
              <w:left w:val="nil"/>
              <w:bottom w:val="single" w:sz="4" w:space="0" w:color="auto"/>
              <w:right w:val="single" w:sz="4" w:space="0" w:color="auto"/>
            </w:tcBorders>
            <w:vAlign w:val="center"/>
          </w:tcPr>
          <w:p w14:paraId="759053C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3CEB7F18"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177885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★整机质量服务要求</w:t>
            </w:r>
          </w:p>
        </w:tc>
        <w:tc>
          <w:tcPr>
            <w:tcW w:w="1296" w:type="dxa"/>
            <w:tcBorders>
              <w:top w:val="nil"/>
              <w:left w:val="nil"/>
              <w:bottom w:val="single" w:sz="4" w:space="0" w:color="auto"/>
              <w:right w:val="single" w:sz="4" w:space="0" w:color="auto"/>
            </w:tcBorders>
            <w:vAlign w:val="center"/>
          </w:tcPr>
          <w:p w14:paraId="51B7776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066BC066"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免费服务周期（含换件和维修）保修服务不低于3年，原厂400电话可查</w:t>
            </w:r>
          </w:p>
        </w:tc>
      </w:tr>
      <w:tr w:rsidR="0099416C" w14:paraId="0B4848B0" w14:textId="77777777">
        <w:trPr>
          <w:jc w:val="center"/>
        </w:trPr>
        <w:tc>
          <w:tcPr>
            <w:tcW w:w="696" w:type="dxa"/>
            <w:tcBorders>
              <w:top w:val="nil"/>
              <w:left w:val="single" w:sz="4" w:space="0" w:color="auto"/>
              <w:bottom w:val="single" w:sz="4" w:space="0" w:color="auto"/>
              <w:right w:val="single" w:sz="4" w:space="0" w:color="auto"/>
            </w:tcBorders>
            <w:vAlign w:val="center"/>
          </w:tcPr>
          <w:p w14:paraId="72EDE07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175</w:t>
            </w:r>
          </w:p>
        </w:tc>
        <w:tc>
          <w:tcPr>
            <w:tcW w:w="1176" w:type="dxa"/>
            <w:tcBorders>
              <w:top w:val="nil"/>
              <w:left w:val="nil"/>
              <w:bottom w:val="single" w:sz="4" w:space="0" w:color="auto"/>
              <w:right w:val="single" w:sz="4" w:space="0" w:color="auto"/>
            </w:tcBorders>
            <w:vAlign w:val="center"/>
          </w:tcPr>
          <w:p w14:paraId="2ACA6EE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330E97F9"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1E8FA6E"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★合格证书要求</w:t>
            </w:r>
          </w:p>
        </w:tc>
        <w:tc>
          <w:tcPr>
            <w:tcW w:w="1296" w:type="dxa"/>
            <w:tcBorders>
              <w:top w:val="nil"/>
              <w:left w:val="nil"/>
              <w:bottom w:val="single" w:sz="4" w:space="0" w:color="auto"/>
              <w:right w:val="single" w:sz="4" w:space="0" w:color="auto"/>
            </w:tcBorders>
            <w:vAlign w:val="center"/>
          </w:tcPr>
          <w:p w14:paraId="71DC390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884D767"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供应商提供产品合格证</w:t>
            </w:r>
          </w:p>
        </w:tc>
      </w:tr>
      <w:tr w:rsidR="0099416C" w14:paraId="70E9087C" w14:textId="77777777">
        <w:trPr>
          <w:jc w:val="center"/>
        </w:trPr>
        <w:tc>
          <w:tcPr>
            <w:tcW w:w="696" w:type="dxa"/>
            <w:tcBorders>
              <w:top w:val="nil"/>
              <w:left w:val="single" w:sz="4" w:space="0" w:color="auto"/>
              <w:bottom w:val="single" w:sz="4" w:space="0" w:color="auto"/>
              <w:right w:val="single" w:sz="4" w:space="0" w:color="auto"/>
            </w:tcBorders>
            <w:vAlign w:val="center"/>
          </w:tcPr>
          <w:p w14:paraId="6F19393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176</w:t>
            </w:r>
          </w:p>
        </w:tc>
        <w:tc>
          <w:tcPr>
            <w:tcW w:w="1176" w:type="dxa"/>
            <w:tcBorders>
              <w:top w:val="nil"/>
              <w:left w:val="nil"/>
              <w:bottom w:val="single" w:sz="4" w:space="0" w:color="auto"/>
              <w:right w:val="single" w:sz="4" w:space="0" w:color="auto"/>
            </w:tcBorders>
            <w:vAlign w:val="center"/>
          </w:tcPr>
          <w:p w14:paraId="35B5C6E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199D7659"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8D1FEA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★开箱组装/使用指导要求</w:t>
            </w:r>
          </w:p>
        </w:tc>
        <w:tc>
          <w:tcPr>
            <w:tcW w:w="1296" w:type="dxa"/>
            <w:tcBorders>
              <w:top w:val="nil"/>
              <w:left w:val="nil"/>
              <w:bottom w:val="single" w:sz="4" w:space="0" w:color="auto"/>
              <w:right w:val="single" w:sz="4" w:space="0" w:color="auto"/>
            </w:tcBorders>
            <w:vAlign w:val="center"/>
          </w:tcPr>
          <w:p w14:paraId="3B237A6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B1C8A0D"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供应商提供开箱组装/使用指导</w:t>
            </w:r>
          </w:p>
        </w:tc>
      </w:tr>
      <w:tr w:rsidR="0099416C" w14:paraId="49D9E69D" w14:textId="77777777">
        <w:trPr>
          <w:jc w:val="center"/>
        </w:trPr>
        <w:tc>
          <w:tcPr>
            <w:tcW w:w="696" w:type="dxa"/>
            <w:tcBorders>
              <w:top w:val="nil"/>
              <w:left w:val="single" w:sz="4" w:space="0" w:color="auto"/>
              <w:bottom w:val="single" w:sz="4" w:space="0" w:color="auto"/>
              <w:right w:val="single" w:sz="4" w:space="0" w:color="auto"/>
            </w:tcBorders>
            <w:vAlign w:val="center"/>
          </w:tcPr>
          <w:p w14:paraId="36F76F3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177</w:t>
            </w:r>
          </w:p>
        </w:tc>
        <w:tc>
          <w:tcPr>
            <w:tcW w:w="1176" w:type="dxa"/>
            <w:tcBorders>
              <w:top w:val="nil"/>
              <w:left w:val="nil"/>
              <w:bottom w:val="single" w:sz="4" w:space="0" w:color="auto"/>
              <w:right w:val="single" w:sz="4" w:space="0" w:color="auto"/>
            </w:tcBorders>
            <w:vAlign w:val="center"/>
          </w:tcPr>
          <w:p w14:paraId="4D734A1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5AEECA92"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5DE17F0"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★驱动下载服务要求</w:t>
            </w:r>
          </w:p>
        </w:tc>
        <w:tc>
          <w:tcPr>
            <w:tcW w:w="1296" w:type="dxa"/>
            <w:tcBorders>
              <w:top w:val="nil"/>
              <w:left w:val="nil"/>
              <w:bottom w:val="single" w:sz="4" w:space="0" w:color="auto"/>
              <w:right w:val="single" w:sz="4" w:space="0" w:color="auto"/>
            </w:tcBorders>
            <w:vAlign w:val="center"/>
          </w:tcPr>
          <w:p w14:paraId="0448FDF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F4309B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供应商提供驱动光盘或下载方式</w:t>
            </w:r>
          </w:p>
        </w:tc>
      </w:tr>
      <w:tr w:rsidR="0099416C" w14:paraId="01AB4408" w14:textId="77777777">
        <w:trPr>
          <w:jc w:val="center"/>
        </w:trPr>
        <w:tc>
          <w:tcPr>
            <w:tcW w:w="696" w:type="dxa"/>
            <w:tcBorders>
              <w:top w:val="nil"/>
              <w:left w:val="single" w:sz="4" w:space="0" w:color="auto"/>
              <w:bottom w:val="single" w:sz="4" w:space="0" w:color="auto"/>
              <w:right w:val="single" w:sz="4" w:space="0" w:color="auto"/>
            </w:tcBorders>
            <w:vAlign w:val="center"/>
          </w:tcPr>
          <w:p w14:paraId="4770E32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178</w:t>
            </w:r>
          </w:p>
        </w:tc>
        <w:tc>
          <w:tcPr>
            <w:tcW w:w="1176" w:type="dxa"/>
            <w:tcBorders>
              <w:top w:val="nil"/>
              <w:left w:val="nil"/>
              <w:bottom w:val="single" w:sz="4" w:space="0" w:color="auto"/>
              <w:right w:val="single" w:sz="4" w:space="0" w:color="auto"/>
            </w:tcBorders>
            <w:vAlign w:val="center"/>
          </w:tcPr>
          <w:p w14:paraId="50C86D3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3412F3CE"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6200658"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★兼容适配软件下载服务要求</w:t>
            </w:r>
          </w:p>
        </w:tc>
        <w:tc>
          <w:tcPr>
            <w:tcW w:w="1296" w:type="dxa"/>
            <w:tcBorders>
              <w:top w:val="nil"/>
              <w:left w:val="nil"/>
              <w:bottom w:val="single" w:sz="4" w:space="0" w:color="auto"/>
              <w:right w:val="single" w:sz="4" w:space="0" w:color="auto"/>
            </w:tcBorders>
            <w:vAlign w:val="center"/>
          </w:tcPr>
          <w:p w14:paraId="25A0360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E44D4F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034E7D4" w14:textId="77777777">
        <w:trPr>
          <w:jc w:val="center"/>
        </w:trPr>
        <w:tc>
          <w:tcPr>
            <w:tcW w:w="696" w:type="dxa"/>
            <w:tcBorders>
              <w:top w:val="nil"/>
              <w:left w:val="single" w:sz="4" w:space="0" w:color="auto"/>
              <w:bottom w:val="single" w:sz="4" w:space="0" w:color="auto"/>
              <w:right w:val="single" w:sz="4" w:space="0" w:color="auto"/>
            </w:tcBorders>
            <w:vAlign w:val="center"/>
          </w:tcPr>
          <w:p w14:paraId="225D85C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179</w:t>
            </w:r>
          </w:p>
        </w:tc>
        <w:tc>
          <w:tcPr>
            <w:tcW w:w="1176" w:type="dxa"/>
            <w:tcBorders>
              <w:top w:val="nil"/>
              <w:left w:val="nil"/>
              <w:bottom w:val="single" w:sz="4" w:space="0" w:color="auto"/>
              <w:right w:val="single" w:sz="4" w:space="0" w:color="auto"/>
            </w:tcBorders>
            <w:vAlign w:val="center"/>
          </w:tcPr>
          <w:p w14:paraId="78E1F6D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0FC774E5"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1DC201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跨架构平台应用兼容</w:t>
            </w:r>
          </w:p>
        </w:tc>
        <w:tc>
          <w:tcPr>
            <w:tcW w:w="1296" w:type="dxa"/>
            <w:tcBorders>
              <w:top w:val="nil"/>
              <w:left w:val="nil"/>
              <w:bottom w:val="single" w:sz="4" w:space="0" w:color="auto"/>
              <w:right w:val="single" w:sz="4" w:space="0" w:color="auto"/>
            </w:tcBorders>
            <w:vAlign w:val="center"/>
          </w:tcPr>
          <w:p w14:paraId="24C9488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8F0929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8378724" w14:textId="77777777">
        <w:trPr>
          <w:jc w:val="center"/>
        </w:trPr>
        <w:tc>
          <w:tcPr>
            <w:tcW w:w="696" w:type="dxa"/>
            <w:tcBorders>
              <w:top w:val="nil"/>
              <w:left w:val="single" w:sz="4" w:space="0" w:color="auto"/>
              <w:bottom w:val="single" w:sz="4" w:space="0" w:color="auto"/>
              <w:right w:val="single" w:sz="4" w:space="0" w:color="auto"/>
            </w:tcBorders>
            <w:vAlign w:val="center"/>
          </w:tcPr>
          <w:p w14:paraId="28AE673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180</w:t>
            </w:r>
          </w:p>
        </w:tc>
        <w:tc>
          <w:tcPr>
            <w:tcW w:w="1176" w:type="dxa"/>
            <w:tcBorders>
              <w:top w:val="nil"/>
              <w:left w:val="nil"/>
              <w:bottom w:val="single" w:sz="4" w:space="0" w:color="auto"/>
              <w:right w:val="single" w:sz="4" w:space="0" w:color="auto"/>
            </w:tcBorders>
            <w:vAlign w:val="center"/>
          </w:tcPr>
          <w:p w14:paraId="45BB63F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供应保障要求</w:t>
            </w:r>
          </w:p>
        </w:tc>
        <w:tc>
          <w:tcPr>
            <w:tcW w:w="1176" w:type="dxa"/>
            <w:tcBorders>
              <w:top w:val="nil"/>
              <w:left w:val="nil"/>
              <w:bottom w:val="single" w:sz="4" w:space="0" w:color="auto"/>
              <w:right w:val="single" w:sz="4" w:space="0" w:color="auto"/>
            </w:tcBorders>
            <w:vAlign w:val="center"/>
          </w:tcPr>
          <w:p w14:paraId="40F75F5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供应链合</w:t>
            </w:r>
            <w:proofErr w:type="gramStart"/>
            <w:r>
              <w:rPr>
                <w:rFonts w:ascii="等线" w:eastAsia="等线" w:hAnsi="等线" w:cs="宋体" w:hint="eastAsia"/>
                <w:kern w:val="0"/>
                <w:sz w:val="18"/>
                <w:szCs w:val="18"/>
              </w:rPr>
              <w:t>规</w:t>
            </w:r>
            <w:proofErr w:type="gramEnd"/>
            <w:r>
              <w:rPr>
                <w:rFonts w:ascii="等线" w:eastAsia="等线" w:hAnsi="等线" w:cs="宋体" w:hint="eastAsia"/>
                <w:kern w:val="0"/>
                <w:sz w:val="18"/>
                <w:szCs w:val="18"/>
              </w:rPr>
              <w:t>性</w:t>
            </w:r>
          </w:p>
        </w:tc>
        <w:tc>
          <w:tcPr>
            <w:tcW w:w="1355" w:type="dxa"/>
            <w:tcBorders>
              <w:top w:val="nil"/>
              <w:left w:val="nil"/>
              <w:bottom w:val="single" w:sz="4" w:space="0" w:color="auto"/>
              <w:right w:val="single" w:sz="4" w:space="0" w:color="auto"/>
            </w:tcBorders>
            <w:vAlign w:val="center"/>
          </w:tcPr>
          <w:p w14:paraId="6D114732"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★产品部件保障</w:t>
            </w:r>
          </w:p>
        </w:tc>
        <w:tc>
          <w:tcPr>
            <w:tcW w:w="1296" w:type="dxa"/>
            <w:tcBorders>
              <w:top w:val="nil"/>
              <w:left w:val="nil"/>
              <w:bottom w:val="single" w:sz="4" w:space="0" w:color="auto"/>
              <w:right w:val="single" w:sz="4" w:space="0" w:color="auto"/>
            </w:tcBorders>
            <w:vAlign w:val="center"/>
          </w:tcPr>
          <w:p w14:paraId="4AE54B0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597BAA0C"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供应</w:t>
            </w:r>
            <w:proofErr w:type="gramStart"/>
            <w:r>
              <w:rPr>
                <w:rFonts w:ascii="等线" w:eastAsia="等线" w:hAnsi="宋体" w:cs="宋体" w:hint="eastAsia"/>
                <w:kern w:val="0"/>
                <w:sz w:val="18"/>
              </w:rPr>
              <w:t>商保障</w:t>
            </w:r>
            <w:proofErr w:type="gramEnd"/>
            <w:r>
              <w:rPr>
                <w:rFonts w:ascii="等线" w:eastAsia="等线" w:hAnsi="宋体" w:cs="宋体" w:hint="eastAsia"/>
                <w:kern w:val="0"/>
                <w:sz w:val="18"/>
              </w:rPr>
              <w:t>产品主要部件，提供八年的备件服务能力（自购买之日起），或提供可兼容原设备的升级换代产品</w:t>
            </w:r>
          </w:p>
        </w:tc>
      </w:tr>
      <w:tr w:rsidR="0099416C" w14:paraId="74D3B2CF" w14:textId="77777777">
        <w:trPr>
          <w:jc w:val="center"/>
        </w:trPr>
        <w:tc>
          <w:tcPr>
            <w:tcW w:w="696" w:type="dxa"/>
            <w:tcBorders>
              <w:top w:val="nil"/>
              <w:left w:val="single" w:sz="4" w:space="0" w:color="auto"/>
              <w:bottom w:val="single" w:sz="4" w:space="0" w:color="auto"/>
              <w:right w:val="single" w:sz="4" w:space="0" w:color="auto"/>
            </w:tcBorders>
            <w:vAlign w:val="center"/>
          </w:tcPr>
          <w:p w14:paraId="054868C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181</w:t>
            </w:r>
          </w:p>
        </w:tc>
        <w:tc>
          <w:tcPr>
            <w:tcW w:w="1176" w:type="dxa"/>
            <w:tcBorders>
              <w:top w:val="nil"/>
              <w:left w:val="nil"/>
              <w:bottom w:val="single" w:sz="4" w:space="0" w:color="auto"/>
              <w:right w:val="single" w:sz="4" w:space="0" w:color="auto"/>
            </w:tcBorders>
            <w:vAlign w:val="center"/>
          </w:tcPr>
          <w:p w14:paraId="45E8D8D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供应保障要</w:t>
            </w:r>
            <w:r>
              <w:rPr>
                <w:rFonts w:ascii="等线" w:eastAsia="等线" w:hAnsi="等线" w:cs="宋体" w:hint="eastAsia"/>
                <w:kern w:val="0"/>
                <w:sz w:val="18"/>
                <w:szCs w:val="18"/>
              </w:rPr>
              <w:lastRenderedPageBreak/>
              <w:t>求</w:t>
            </w:r>
          </w:p>
        </w:tc>
        <w:tc>
          <w:tcPr>
            <w:tcW w:w="1176" w:type="dxa"/>
            <w:vMerge w:val="restart"/>
            <w:tcBorders>
              <w:top w:val="nil"/>
              <w:left w:val="single" w:sz="4" w:space="0" w:color="auto"/>
              <w:bottom w:val="single" w:sz="4" w:space="0" w:color="auto"/>
              <w:right w:val="single" w:sz="4" w:space="0" w:color="auto"/>
            </w:tcBorders>
            <w:vAlign w:val="center"/>
          </w:tcPr>
          <w:p w14:paraId="10D3603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供应链质量</w:t>
            </w:r>
          </w:p>
        </w:tc>
        <w:tc>
          <w:tcPr>
            <w:tcW w:w="1355" w:type="dxa"/>
            <w:tcBorders>
              <w:top w:val="nil"/>
              <w:left w:val="nil"/>
              <w:bottom w:val="single" w:sz="4" w:space="0" w:color="auto"/>
              <w:right w:val="single" w:sz="4" w:space="0" w:color="auto"/>
            </w:tcBorders>
            <w:vAlign w:val="center"/>
          </w:tcPr>
          <w:p w14:paraId="181EC2A0"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★抗干扰性</w:t>
            </w:r>
          </w:p>
        </w:tc>
        <w:tc>
          <w:tcPr>
            <w:tcW w:w="1296" w:type="dxa"/>
            <w:tcBorders>
              <w:top w:val="nil"/>
              <w:left w:val="nil"/>
              <w:bottom w:val="single" w:sz="4" w:space="0" w:color="auto"/>
              <w:right w:val="single" w:sz="4" w:space="0" w:color="auto"/>
            </w:tcBorders>
            <w:vAlign w:val="center"/>
          </w:tcPr>
          <w:p w14:paraId="6F1D20C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B7F7C6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当产品部件出现供应风险时，供应商应</w:t>
            </w:r>
            <w:r>
              <w:rPr>
                <w:rFonts w:ascii="等线" w:eastAsia="等线" w:hAnsi="宋体" w:cs="宋体" w:hint="eastAsia"/>
                <w:kern w:val="0"/>
                <w:sz w:val="18"/>
              </w:rPr>
              <w:lastRenderedPageBreak/>
              <w:t>通知采购人并提供风险应对方案确保产品的服务保障</w:t>
            </w:r>
          </w:p>
        </w:tc>
      </w:tr>
      <w:tr w:rsidR="0099416C" w14:paraId="6FE449A4" w14:textId="77777777">
        <w:trPr>
          <w:jc w:val="center"/>
        </w:trPr>
        <w:tc>
          <w:tcPr>
            <w:tcW w:w="696" w:type="dxa"/>
            <w:tcBorders>
              <w:top w:val="nil"/>
              <w:left w:val="single" w:sz="4" w:space="0" w:color="auto"/>
              <w:bottom w:val="single" w:sz="4" w:space="0" w:color="auto"/>
              <w:right w:val="single" w:sz="4" w:space="0" w:color="auto"/>
            </w:tcBorders>
            <w:vAlign w:val="center"/>
          </w:tcPr>
          <w:p w14:paraId="787FAF0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182</w:t>
            </w:r>
          </w:p>
        </w:tc>
        <w:tc>
          <w:tcPr>
            <w:tcW w:w="1176" w:type="dxa"/>
            <w:tcBorders>
              <w:top w:val="nil"/>
              <w:left w:val="nil"/>
              <w:bottom w:val="single" w:sz="4" w:space="0" w:color="auto"/>
              <w:right w:val="single" w:sz="4" w:space="0" w:color="auto"/>
            </w:tcBorders>
            <w:vAlign w:val="center"/>
          </w:tcPr>
          <w:p w14:paraId="556A74E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供应保障要求</w:t>
            </w:r>
          </w:p>
        </w:tc>
        <w:tc>
          <w:tcPr>
            <w:tcW w:w="1176" w:type="dxa"/>
            <w:vMerge/>
            <w:tcBorders>
              <w:top w:val="nil"/>
              <w:left w:val="single" w:sz="4" w:space="0" w:color="auto"/>
              <w:bottom w:val="single" w:sz="4" w:space="0" w:color="auto"/>
              <w:right w:val="single" w:sz="4" w:space="0" w:color="auto"/>
            </w:tcBorders>
            <w:vAlign w:val="center"/>
          </w:tcPr>
          <w:p w14:paraId="7012FE1B"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3AB4341"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★供应能力证明</w:t>
            </w:r>
          </w:p>
        </w:tc>
        <w:tc>
          <w:tcPr>
            <w:tcW w:w="1296" w:type="dxa"/>
            <w:tcBorders>
              <w:top w:val="nil"/>
              <w:left w:val="nil"/>
              <w:bottom w:val="single" w:sz="4" w:space="0" w:color="auto"/>
              <w:right w:val="single" w:sz="4" w:space="0" w:color="auto"/>
            </w:tcBorders>
            <w:vAlign w:val="center"/>
          </w:tcPr>
          <w:p w14:paraId="7C3FC86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5F76B8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供应商提供供应</w:t>
            </w:r>
            <w:proofErr w:type="gramStart"/>
            <w:r>
              <w:rPr>
                <w:rFonts w:ascii="等线" w:eastAsia="等线" w:hAnsi="宋体" w:cs="宋体" w:hint="eastAsia"/>
                <w:kern w:val="0"/>
                <w:sz w:val="18"/>
              </w:rPr>
              <w:t>链稳定</w:t>
            </w:r>
            <w:proofErr w:type="gramEnd"/>
            <w:r>
              <w:rPr>
                <w:rFonts w:ascii="等线" w:eastAsia="等线" w:hAnsi="宋体" w:cs="宋体" w:hint="eastAsia"/>
                <w:kern w:val="0"/>
                <w:sz w:val="18"/>
              </w:rPr>
              <w:t>承诺书，确保产品的部件在产品服务周期内稳定供货</w:t>
            </w:r>
          </w:p>
        </w:tc>
      </w:tr>
      <w:tr w:rsidR="0099416C" w14:paraId="37A8C178" w14:textId="77777777">
        <w:trPr>
          <w:trHeight w:val="400"/>
          <w:jc w:val="center"/>
        </w:trPr>
        <w:tc>
          <w:tcPr>
            <w:tcW w:w="696" w:type="dxa"/>
            <w:tcBorders>
              <w:top w:val="nil"/>
              <w:left w:val="single" w:sz="4" w:space="0" w:color="auto"/>
              <w:bottom w:val="single" w:sz="4" w:space="0" w:color="auto"/>
              <w:right w:val="single" w:sz="4" w:space="0" w:color="auto"/>
            </w:tcBorders>
            <w:vAlign w:val="center"/>
          </w:tcPr>
          <w:p w14:paraId="23EA1C9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183</w:t>
            </w:r>
          </w:p>
        </w:tc>
        <w:tc>
          <w:tcPr>
            <w:tcW w:w="1176" w:type="dxa"/>
            <w:tcBorders>
              <w:top w:val="nil"/>
              <w:left w:val="nil"/>
              <w:bottom w:val="single" w:sz="4" w:space="0" w:color="auto"/>
              <w:right w:val="single" w:sz="4" w:space="0" w:color="auto"/>
            </w:tcBorders>
            <w:vAlign w:val="center"/>
          </w:tcPr>
          <w:p w14:paraId="67581BE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tcBorders>
              <w:top w:val="nil"/>
              <w:left w:val="nil"/>
              <w:bottom w:val="single" w:sz="4" w:space="0" w:color="auto"/>
              <w:right w:val="single" w:sz="4" w:space="0" w:color="auto"/>
            </w:tcBorders>
            <w:vAlign w:val="center"/>
          </w:tcPr>
          <w:p w14:paraId="3A32821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关键部件安全要求</w:t>
            </w:r>
          </w:p>
        </w:tc>
        <w:tc>
          <w:tcPr>
            <w:tcW w:w="1355" w:type="dxa"/>
            <w:tcBorders>
              <w:top w:val="nil"/>
              <w:left w:val="nil"/>
              <w:bottom w:val="single" w:sz="4" w:space="0" w:color="auto"/>
              <w:right w:val="single" w:sz="4" w:space="0" w:color="auto"/>
            </w:tcBorders>
            <w:vAlign w:val="center"/>
          </w:tcPr>
          <w:p w14:paraId="3EB4C5A1"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★关键部件安全要求3</w:t>
            </w:r>
          </w:p>
        </w:tc>
        <w:tc>
          <w:tcPr>
            <w:tcW w:w="1296" w:type="dxa"/>
            <w:tcBorders>
              <w:top w:val="nil"/>
              <w:left w:val="nil"/>
              <w:bottom w:val="single" w:sz="4" w:space="0" w:color="auto"/>
              <w:right w:val="single" w:sz="4" w:space="0" w:color="auto"/>
            </w:tcBorders>
            <w:vAlign w:val="center"/>
          </w:tcPr>
          <w:p w14:paraId="380E8A3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0D8C92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CPU 和操作系统等关键部件应当符合安全可靠测评要求</w:t>
            </w:r>
          </w:p>
        </w:tc>
      </w:tr>
      <w:tr w:rsidR="0099416C" w14:paraId="45AD418F" w14:textId="77777777">
        <w:trPr>
          <w:jc w:val="center"/>
        </w:trPr>
        <w:tc>
          <w:tcPr>
            <w:tcW w:w="696" w:type="dxa"/>
            <w:tcBorders>
              <w:top w:val="nil"/>
              <w:left w:val="single" w:sz="4" w:space="0" w:color="auto"/>
              <w:bottom w:val="single" w:sz="4" w:space="0" w:color="auto"/>
              <w:right w:val="single" w:sz="4" w:space="0" w:color="auto"/>
            </w:tcBorders>
            <w:vAlign w:val="center"/>
          </w:tcPr>
          <w:p w14:paraId="6012E13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184</w:t>
            </w:r>
          </w:p>
        </w:tc>
        <w:tc>
          <w:tcPr>
            <w:tcW w:w="1176" w:type="dxa"/>
            <w:tcBorders>
              <w:top w:val="nil"/>
              <w:left w:val="nil"/>
              <w:bottom w:val="single" w:sz="4" w:space="0" w:color="auto"/>
              <w:right w:val="single" w:sz="4" w:space="0" w:color="auto"/>
            </w:tcBorders>
            <w:vAlign w:val="center"/>
          </w:tcPr>
          <w:p w14:paraId="4F563BB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vMerge w:val="restart"/>
            <w:tcBorders>
              <w:top w:val="nil"/>
              <w:left w:val="single" w:sz="4" w:space="0" w:color="auto"/>
              <w:bottom w:val="single" w:sz="4" w:space="0" w:color="auto"/>
              <w:right w:val="single" w:sz="4" w:space="0" w:color="auto"/>
            </w:tcBorders>
            <w:vAlign w:val="center"/>
          </w:tcPr>
          <w:p w14:paraId="3A3EB62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整机安全性要求</w:t>
            </w:r>
          </w:p>
        </w:tc>
        <w:tc>
          <w:tcPr>
            <w:tcW w:w="1355" w:type="dxa"/>
            <w:tcBorders>
              <w:top w:val="nil"/>
              <w:left w:val="nil"/>
              <w:bottom w:val="single" w:sz="4" w:space="0" w:color="auto"/>
              <w:right w:val="single" w:sz="4" w:space="0" w:color="auto"/>
            </w:tcBorders>
            <w:vAlign w:val="center"/>
          </w:tcPr>
          <w:p w14:paraId="12DFA12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★密码算法实现</w:t>
            </w:r>
          </w:p>
        </w:tc>
        <w:tc>
          <w:tcPr>
            <w:tcW w:w="1296" w:type="dxa"/>
            <w:tcBorders>
              <w:top w:val="nil"/>
              <w:left w:val="nil"/>
              <w:bottom w:val="single" w:sz="4" w:space="0" w:color="auto"/>
              <w:right w:val="single" w:sz="4" w:space="0" w:color="auto"/>
            </w:tcBorders>
            <w:vAlign w:val="center"/>
          </w:tcPr>
          <w:p w14:paraId="2835657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381CD4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977E1DF" w14:textId="77777777">
        <w:trPr>
          <w:jc w:val="center"/>
        </w:trPr>
        <w:tc>
          <w:tcPr>
            <w:tcW w:w="696" w:type="dxa"/>
            <w:tcBorders>
              <w:top w:val="nil"/>
              <w:left w:val="single" w:sz="4" w:space="0" w:color="auto"/>
              <w:bottom w:val="single" w:sz="4" w:space="0" w:color="auto"/>
              <w:right w:val="single" w:sz="4" w:space="0" w:color="auto"/>
            </w:tcBorders>
            <w:vAlign w:val="center"/>
          </w:tcPr>
          <w:p w14:paraId="22B8F53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185</w:t>
            </w:r>
          </w:p>
        </w:tc>
        <w:tc>
          <w:tcPr>
            <w:tcW w:w="1176" w:type="dxa"/>
            <w:tcBorders>
              <w:top w:val="nil"/>
              <w:left w:val="nil"/>
              <w:bottom w:val="single" w:sz="4" w:space="0" w:color="auto"/>
              <w:right w:val="single" w:sz="4" w:space="0" w:color="auto"/>
            </w:tcBorders>
            <w:vAlign w:val="center"/>
          </w:tcPr>
          <w:p w14:paraId="2CA36EB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vMerge/>
            <w:tcBorders>
              <w:top w:val="nil"/>
              <w:left w:val="single" w:sz="4" w:space="0" w:color="auto"/>
              <w:bottom w:val="single" w:sz="4" w:space="0" w:color="auto"/>
              <w:right w:val="single" w:sz="4" w:space="0" w:color="auto"/>
            </w:tcBorders>
            <w:vAlign w:val="center"/>
          </w:tcPr>
          <w:p w14:paraId="14DBE789"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34E1FF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USB端口管控</w:t>
            </w:r>
          </w:p>
        </w:tc>
        <w:tc>
          <w:tcPr>
            <w:tcW w:w="1296" w:type="dxa"/>
            <w:tcBorders>
              <w:top w:val="nil"/>
              <w:left w:val="nil"/>
              <w:bottom w:val="single" w:sz="4" w:space="0" w:color="auto"/>
              <w:right w:val="single" w:sz="4" w:space="0" w:color="auto"/>
            </w:tcBorders>
            <w:vAlign w:val="center"/>
          </w:tcPr>
          <w:p w14:paraId="772C9B6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5535887"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支持USB端口管控</w:t>
            </w:r>
          </w:p>
        </w:tc>
      </w:tr>
      <w:tr w:rsidR="0099416C" w14:paraId="64550C4B" w14:textId="77777777">
        <w:trPr>
          <w:jc w:val="center"/>
        </w:trPr>
        <w:tc>
          <w:tcPr>
            <w:tcW w:w="696" w:type="dxa"/>
            <w:tcBorders>
              <w:top w:val="nil"/>
              <w:left w:val="single" w:sz="4" w:space="0" w:color="auto"/>
              <w:bottom w:val="single" w:sz="4" w:space="0" w:color="auto"/>
              <w:right w:val="single" w:sz="4" w:space="0" w:color="auto"/>
            </w:tcBorders>
            <w:vAlign w:val="center"/>
          </w:tcPr>
          <w:p w14:paraId="3721160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186</w:t>
            </w:r>
          </w:p>
        </w:tc>
        <w:tc>
          <w:tcPr>
            <w:tcW w:w="1176" w:type="dxa"/>
            <w:tcBorders>
              <w:top w:val="nil"/>
              <w:left w:val="nil"/>
              <w:bottom w:val="single" w:sz="4" w:space="0" w:color="auto"/>
              <w:right w:val="single" w:sz="4" w:space="0" w:color="auto"/>
            </w:tcBorders>
            <w:vAlign w:val="center"/>
          </w:tcPr>
          <w:p w14:paraId="0B56171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vMerge/>
            <w:tcBorders>
              <w:top w:val="nil"/>
              <w:left w:val="single" w:sz="4" w:space="0" w:color="auto"/>
              <w:bottom w:val="single" w:sz="4" w:space="0" w:color="auto"/>
              <w:right w:val="single" w:sz="4" w:space="0" w:color="auto"/>
            </w:tcBorders>
            <w:vAlign w:val="center"/>
          </w:tcPr>
          <w:p w14:paraId="00C037A1"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922DB6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安全物理锁</w:t>
            </w:r>
          </w:p>
        </w:tc>
        <w:tc>
          <w:tcPr>
            <w:tcW w:w="1296" w:type="dxa"/>
            <w:tcBorders>
              <w:top w:val="nil"/>
              <w:left w:val="nil"/>
              <w:bottom w:val="single" w:sz="4" w:space="0" w:color="auto"/>
              <w:right w:val="single" w:sz="4" w:space="0" w:color="auto"/>
            </w:tcBorders>
            <w:vAlign w:val="center"/>
          </w:tcPr>
          <w:p w14:paraId="7947D5E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3E71D1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4D7B13B" w14:textId="77777777">
        <w:trPr>
          <w:jc w:val="center"/>
        </w:trPr>
        <w:tc>
          <w:tcPr>
            <w:tcW w:w="696" w:type="dxa"/>
            <w:tcBorders>
              <w:top w:val="nil"/>
              <w:left w:val="single" w:sz="4" w:space="0" w:color="auto"/>
              <w:bottom w:val="single" w:sz="4" w:space="0" w:color="auto"/>
              <w:right w:val="single" w:sz="4" w:space="0" w:color="auto"/>
            </w:tcBorders>
            <w:vAlign w:val="center"/>
          </w:tcPr>
          <w:p w14:paraId="2DC597E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187</w:t>
            </w:r>
          </w:p>
        </w:tc>
        <w:tc>
          <w:tcPr>
            <w:tcW w:w="1176" w:type="dxa"/>
            <w:tcBorders>
              <w:top w:val="nil"/>
              <w:left w:val="nil"/>
              <w:bottom w:val="single" w:sz="4" w:space="0" w:color="auto"/>
              <w:right w:val="single" w:sz="4" w:space="0" w:color="auto"/>
            </w:tcBorders>
            <w:vAlign w:val="center"/>
          </w:tcPr>
          <w:p w14:paraId="1060452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vMerge/>
            <w:tcBorders>
              <w:top w:val="nil"/>
              <w:left w:val="single" w:sz="4" w:space="0" w:color="auto"/>
              <w:bottom w:val="single" w:sz="4" w:space="0" w:color="auto"/>
              <w:right w:val="single" w:sz="4" w:space="0" w:color="auto"/>
            </w:tcBorders>
            <w:vAlign w:val="center"/>
          </w:tcPr>
          <w:p w14:paraId="584A3F76"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3717E97"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★信息安全基本要求</w:t>
            </w:r>
          </w:p>
        </w:tc>
        <w:tc>
          <w:tcPr>
            <w:tcW w:w="1296" w:type="dxa"/>
            <w:tcBorders>
              <w:top w:val="nil"/>
              <w:left w:val="nil"/>
              <w:bottom w:val="single" w:sz="4" w:space="0" w:color="auto"/>
              <w:right w:val="single" w:sz="4" w:space="0" w:color="auto"/>
            </w:tcBorders>
            <w:vAlign w:val="center"/>
          </w:tcPr>
          <w:p w14:paraId="24122FD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8C1FB6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4CF2787" w14:textId="77777777">
        <w:trPr>
          <w:jc w:val="center"/>
        </w:trPr>
        <w:tc>
          <w:tcPr>
            <w:tcW w:w="696" w:type="dxa"/>
            <w:tcBorders>
              <w:top w:val="nil"/>
              <w:left w:val="single" w:sz="4" w:space="0" w:color="auto"/>
              <w:bottom w:val="single" w:sz="4" w:space="0" w:color="auto"/>
              <w:right w:val="single" w:sz="4" w:space="0" w:color="auto"/>
            </w:tcBorders>
            <w:vAlign w:val="center"/>
          </w:tcPr>
          <w:p w14:paraId="11B7117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188</w:t>
            </w:r>
          </w:p>
        </w:tc>
        <w:tc>
          <w:tcPr>
            <w:tcW w:w="1176" w:type="dxa"/>
            <w:tcBorders>
              <w:top w:val="nil"/>
              <w:left w:val="nil"/>
              <w:bottom w:val="single" w:sz="4" w:space="0" w:color="auto"/>
              <w:right w:val="single" w:sz="4" w:space="0" w:color="auto"/>
            </w:tcBorders>
            <w:vAlign w:val="center"/>
          </w:tcPr>
          <w:p w14:paraId="3725741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vMerge/>
            <w:tcBorders>
              <w:top w:val="nil"/>
              <w:left w:val="single" w:sz="4" w:space="0" w:color="auto"/>
              <w:bottom w:val="single" w:sz="4" w:space="0" w:color="auto"/>
              <w:right w:val="single" w:sz="4" w:space="0" w:color="auto"/>
            </w:tcBorders>
            <w:vAlign w:val="center"/>
          </w:tcPr>
          <w:p w14:paraId="32E2A3B7"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BAF80C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★固件安全启动</w:t>
            </w:r>
          </w:p>
        </w:tc>
        <w:tc>
          <w:tcPr>
            <w:tcW w:w="1296" w:type="dxa"/>
            <w:tcBorders>
              <w:top w:val="nil"/>
              <w:left w:val="nil"/>
              <w:bottom w:val="single" w:sz="4" w:space="0" w:color="auto"/>
              <w:right w:val="single" w:sz="4" w:space="0" w:color="auto"/>
            </w:tcBorders>
            <w:vAlign w:val="center"/>
          </w:tcPr>
          <w:p w14:paraId="56EBBE8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CF8833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CB503EF" w14:textId="77777777">
        <w:trPr>
          <w:jc w:val="center"/>
        </w:trPr>
        <w:tc>
          <w:tcPr>
            <w:tcW w:w="696" w:type="dxa"/>
            <w:tcBorders>
              <w:top w:val="nil"/>
              <w:left w:val="single" w:sz="4" w:space="0" w:color="auto"/>
              <w:bottom w:val="single" w:sz="4" w:space="0" w:color="auto"/>
              <w:right w:val="single" w:sz="4" w:space="0" w:color="auto"/>
            </w:tcBorders>
            <w:vAlign w:val="center"/>
          </w:tcPr>
          <w:p w14:paraId="2A2C4F9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189</w:t>
            </w:r>
          </w:p>
        </w:tc>
        <w:tc>
          <w:tcPr>
            <w:tcW w:w="1176" w:type="dxa"/>
            <w:tcBorders>
              <w:top w:val="nil"/>
              <w:left w:val="nil"/>
              <w:bottom w:val="single" w:sz="4" w:space="0" w:color="auto"/>
              <w:right w:val="single" w:sz="4" w:space="0" w:color="auto"/>
            </w:tcBorders>
            <w:vAlign w:val="center"/>
          </w:tcPr>
          <w:p w14:paraId="00F7379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vMerge/>
            <w:tcBorders>
              <w:top w:val="nil"/>
              <w:left w:val="single" w:sz="4" w:space="0" w:color="auto"/>
              <w:bottom w:val="single" w:sz="4" w:space="0" w:color="auto"/>
              <w:right w:val="single" w:sz="4" w:space="0" w:color="auto"/>
            </w:tcBorders>
            <w:vAlign w:val="center"/>
          </w:tcPr>
          <w:p w14:paraId="271D6C5C" w14:textId="77777777" w:rsidR="0099416C" w:rsidRDefault="0099416C">
            <w:pPr>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ED2D59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★限用物质的限量要求</w:t>
            </w:r>
          </w:p>
        </w:tc>
        <w:tc>
          <w:tcPr>
            <w:tcW w:w="1296" w:type="dxa"/>
            <w:tcBorders>
              <w:top w:val="nil"/>
              <w:left w:val="nil"/>
              <w:bottom w:val="single" w:sz="4" w:space="0" w:color="auto"/>
              <w:right w:val="single" w:sz="4" w:space="0" w:color="auto"/>
            </w:tcBorders>
            <w:vAlign w:val="center"/>
          </w:tcPr>
          <w:p w14:paraId="69591B3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A752FBC"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bl>
    <w:p w14:paraId="507A99D6" w14:textId="77777777" w:rsidR="00095123" w:rsidRDefault="00095123">
      <w:pPr>
        <w:spacing w:line="360" w:lineRule="auto"/>
        <w:ind w:firstLineChars="200" w:firstLine="482"/>
        <w:outlineLvl w:val="0"/>
        <w:rPr>
          <w:rFonts w:asciiTheme="minorEastAsia" w:eastAsiaTheme="minorEastAsia" w:hAnsiTheme="minorEastAsia" w:hint="eastAsia"/>
          <w:b/>
          <w:bCs/>
          <w:sz w:val="24"/>
          <w:szCs w:val="24"/>
        </w:rPr>
      </w:pPr>
    </w:p>
    <w:p w14:paraId="1BDA114D" w14:textId="77777777" w:rsidR="0099416C" w:rsidRDefault="007C27C3">
      <w:pPr>
        <w:spacing w:line="360" w:lineRule="auto"/>
        <w:ind w:firstLineChars="200" w:firstLine="482"/>
        <w:outlineLvl w:val="0"/>
        <w:rPr>
          <w:rFonts w:asciiTheme="minorEastAsia" w:eastAsiaTheme="minorEastAsia" w:hAnsiTheme="minorEastAsia"/>
          <w:b/>
          <w:bCs/>
          <w:sz w:val="24"/>
          <w:szCs w:val="24"/>
        </w:rPr>
      </w:pPr>
      <w:r>
        <w:rPr>
          <w:rFonts w:asciiTheme="minorEastAsia" w:eastAsiaTheme="minorEastAsia" w:hAnsiTheme="minorEastAsia"/>
          <w:b/>
          <w:bCs/>
          <w:sz w:val="24"/>
          <w:szCs w:val="24"/>
        </w:rPr>
        <w:t>计算机需求明细</w:t>
      </w:r>
      <w:r>
        <w:rPr>
          <w:rFonts w:asciiTheme="minorEastAsia" w:eastAsiaTheme="minorEastAsia" w:hAnsiTheme="minorEastAsia" w:hint="eastAsia"/>
          <w:b/>
          <w:bCs/>
          <w:sz w:val="24"/>
          <w:szCs w:val="24"/>
        </w:rPr>
        <w:t>附件2</w:t>
      </w:r>
    </w:p>
    <w:tbl>
      <w:tblPr>
        <w:tblW w:w="8915" w:type="dxa"/>
        <w:jc w:val="center"/>
        <w:tblLook w:val="04A0" w:firstRow="1" w:lastRow="0" w:firstColumn="1" w:lastColumn="0" w:noHBand="0" w:noVBand="1"/>
      </w:tblPr>
      <w:tblGrid>
        <w:gridCol w:w="696"/>
        <w:gridCol w:w="1176"/>
        <w:gridCol w:w="1176"/>
        <w:gridCol w:w="1355"/>
        <w:gridCol w:w="1296"/>
        <w:gridCol w:w="3216"/>
      </w:tblGrid>
      <w:tr w:rsidR="0099416C" w14:paraId="4F3E63B0" w14:textId="77777777">
        <w:trPr>
          <w:tblHeader/>
          <w:jc w:val="center"/>
        </w:trPr>
        <w:tc>
          <w:tcPr>
            <w:tcW w:w="696" w:type="dxa"/>
            <w:tcBorders>
              <w:top w:val="single" w:sz="4" w:space="0" w:color="auto"/>
              <w:left w:val="single" w:sz="4" w:space="0" w:color="auto"/>
              <w:bottom w:val="single" w:sz="4" w:space="0" w:color="auto"/>
              <w:right w:val="single" w:sz="4" w:space="0" w:color="auto"/>
            </w:tcBorders>
            <w:vAlign w:val="center"/>
          </w:tcPr>
          <w:p w14:paraId="17D667E7" w14:textId="77777777" w:rsidR="0099416C" w:rsidRDefault="007C27C3">
            <w:r>
              <w:rPr>
                <w:rFonts w:hint="eastAsia"/>
              </w:rPr>
              <w:t>序号</w:t>
            </w:r>
          </w:p>
        </w:tc>
        <w:tc>
          <w:tcPr>
            <w:tcW w:w="1176" w:type="dxa"/>
            <w:tcBorders>
              <w:top w:val="single" w:sz="4" w:space="0" w:color="auto"/>
              <w:left w:val="nil"/>
              <w:bottom w:val="single" w:sz="4" w:space="0" w:color="auto"/>
              <w:right w:val="single" w:sz="4" w:space="0" w:color="auto"/>
            </w:tcBorders>
            <w:vAlign w:val="center"/>
          </w:tcPr>
          <w:p w14:paraId="175CD3D9" w14:textId="77777777" w:rsidR="0099416C" w:rsidRDefault="007C27C3">
            <w:pPr>
              <w:keepNext/>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指标分类</w:t>
            </w:r>
          </w:p>
        </w:tc>
        <w:tc>
          <w:tcPr>
            <w:tcW w:w="1176" w:type="dxa"/>
            <w:tcBorders>
              <w:top w:val="single" w:sz="4" w:space="0" w:color="auto"/>
              <w:left w:val="nil"/>
              <w:bottom w:val="single" w:sz="4" w:space="0" w:color="auto"/>
              <w:right w:val="single" w:sz="4" w:space="0" w:color="auto"/>
            </w:tcBorders>
            <w:vAlign w:val="center"/>
          </w:tcPr>
          <w:p w14:paraId="5F37F7E2" w14:textId="77777777" w:rsidR="0099416C" w:rsidRDefault="007C27C3">
            <w:pPr>
              <w:keepNext/>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一级指标</w:t>
            </w:r>
          </w:p>
        </w:tc>
        <w:tc>
          <w:tcPr>
            <w:tcW w:w="1355" w:type="dxa"/>
            <w:tcBorders>
              <w:top w:val="single" w:sz="4" w:space="0" w:color="auto"/>
              <w:left w:val="nil"/>
              <w:bottom w:val="single" w:sz="4" w:space="0" w:color="auto"/>
              <w:right w:val="single" w:sz="4" w:space="0" w:color="auto"/>
            </w:tcBorders>
            <w:vAlign w:val="center"/>
          </w:tcPr>
          <w:p w14:paraId="012D80F5" w14:textId="77777777" w:rsidR="0099416C" w:rsidRDefault="007C27C3">
            <w:pPr>
              <w:keepNext/>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二级指标</w:t>
            </w:r>
          </w:p>
        </w:tc>
        <w:tc>
          <w:tcPr>
            <w:tcW w:w="1296" w:type="dxa"/>
            <w:tcBorders>
              <w:top w:val="single" w:sz="4" w:space="0" w:color="auto"/>
              <w:left w:val="nil"/>
              <w:bottom w:val="single" w:sz="4" w:space="0" w:color="auto"/>
              <w:right w:val="single" w:sz="4" w:space="0" w:color="auto"/>
            </w:tcBorders>
            <w:vAlign w:val="center"/>
          </w:tcPr>
          <w:p w14:paraId="49B8E10A" w14:textId="77777777" w:rsidR="0099416C" w:rsidRDefault="007C27C3">
            <w:pPr>
              <w:keepNext/>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是否可以作为评分因素</w:t>
            </w:r>
          </w:p>
        </w:tc>
        <w:tc>
          <w:tcPr>
            <w:tcW w:w="3216" w:type="dxa"/>
            <w:tcBorders>
              <w:top w:val="single" w:sz="4" w:space="0" w:color="auto"/>
              <w:left w:val="nil"/>
              <w:bottom w:val="single" w:sz="4" w:space="0" w:color="auto"/>
              <w:right w:val="single" w:sz="4" w:space="0" w:color="auto"/>
            </w:tcBorders>
            <w:vAlign w:val="center"/>
          </w:tcPr>
          <w:p w14:paraId="549E12A7" w14:textId="77777777" w:rsidR="0099416C" w:rsidRDefault="007C27C3">
            <w:pPr>
              <w:keepNext/>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技术要求</w:t>
            </w:r>
          </w:p>
        </w:tc>
      </w:tr>
      <w:tr w:rsidR="0099416C" w14:paraId="04A6E046" w14:textId="77777777">
        <w:trPr>
          <w:jc w:val="center"/>
        </w:trPr>
        <w:tc>
          <w:tcPr>
            <w:tcW w:w="696" w:type="dxa"/>
            <w:tcBorders>
              <w:top w:val="nil"/>
              <w:left w:val="single" w:sz="4" w:space="0" w:color="auto"/>
              <w:bottom w:val="single" w:sz="4" w:space="0" w:color="auto"/>
              <w:right w:val="single" w:sz="4" w:space="0" w:color="auto"/>
            </w:tcBorders>
            <w:vAlign w:val="center"/>
          </w:tcPr>
          <w:p w14:paraId="27833AAB" w14:textId="77777777" w:rsidR="0099416C" w:rsidRDefault="007C27C3">
            <w:r>
              <w:rPr>
                <w:rFonts w:hint="eastAsia"/>
              </w:rPr>
              <w:t>1</w:t>
            </w:r>
          </w:p>
        </w:tc>
        <w:tc>
          <w:tcPr>
            <w:tcW w:w="1176" w:type="dxa"/>
            <w:tcBorders>
              <w:top w:val="nil"/>
              <w:left w:val="nil"/>
              <w:bottom w:val="single" w:sz="4" w:space="0" w:color="auto"/>
              <w:right w:val="single" w:sz="4" w:space="0" w:color="auto"/>
            </w:tcBorders>
            <w:vAlign w:val="center"/>
          </w:tcPr>
          <w:p w14:paraId="706E82E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tcBorders>
              <w:top w:val="nil"/>
              <w:left w:val="nil"/>
              <w:bottom w:val="single" w:sz="4" w:space="0" w:color="auto"/>
              <w:right w:val="single" w:sz="4" w:space="0" w:color="auto"/>
            </w:tcBorders>
            <w:vAlign w:val="center"/>
          </w:tcPr>
          <w:p w14:paraId="5AA05DB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CPU规格</w:t>
            </w:r>
          </w:p>
        </w:tc>
        <w:tc>
          <w:tcPr>
            <w:tcW w:w="1355" w:type="dxa"/>
            <w:tcBorders>
              <w:top w:val="nil"/>
              <w:left w:val="nil"/>
              <w:bottom w:val="single" w:sz="4" w:space="0" w:color="auto"/>
              <w:right w:val="single" w:sz="4" w:space="0" w:color="auto"/>
            </w:tcBorders>
            <w:vAlign w:val="center"/>
          </w:tcPr>
          <w:p w14:paraId="5537025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★CPU信息</w:t>
            </w:r>
          </w:p>
        </w:tc>
        <w:tc>
          <w:tcPr>
            <w:tcW w:w="1296" w:type="dxa"/>
            <w:tcBorders>
              <w:top w:val="nil"/>
              <w:left w:val="nil"/>
              <w:bottom w:val="single" w:sz="4" w:space="0" w:color="auto"/>
              <w:right w:val="single" w:sz="4" w:space="0" w:color="auto"/>
            </w:tcBorders>
            <w:vAlign w:val="center"/>
          </w:tcPr>
          <w:p w14:paraId="3A611EB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AE52AC7"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C86架构,核数≥8核，单核主频≥3.0Ghz，独立显卡，显存不低于2G</w:t>
            </w:r>
            <w:r>
              <w:rPr>
                <w:rFonts w:ascii="等线" w:eastAsia="等线" w:hAnsi="宋体" w:cs="宋体" w:hint="eastAsia"/>
                <w:color w:val="FF0000"/>
                <w:kern w:val="0"/>
                <w:sz w:val="18"/>
              </w:rPr>
              <w:t>。</w:t>
            </w:r>
          </w:p>
        </w:tc>
      </w:tr>
      <w:tr w:rsidR="0099416C" w14:paraId="03CA3D6D" w14:textId="77777777">
        <w:trPr>
          <w:jc w:val="center"/>
        </w:trPr>
        <w:tc>
          <w:tcPr>
            <w:tcW w:w="696" w:type="dxa"/>
            <w:tcBorders>
              <w:top w:val="nil"/>
              <w:left w:val="single" w:sz="4" w:space="0" w:color="auto"/>
              <w:bottom w:val="single" w:sz="4" w:space="0" w:color="auto"/>
              <w:right w:val="single" w:sz="4" w:space="0" w:color="auto"/>
            </w:tcBorders>
            <w:vAlign w:val="center"/>
          </w:tcPr>
          <w:p w14:paraId="10F697F4" w14:textId="77777777" w:rsidR="0099416C" w:rsidRDefault="007C27C3">
            <w:r>
              <w:rPr>
                <w:rFonts w:hint="eastAsia"/>
              </w:rPr>
              <w:t>2</w:t>
            </w:r>
          </w:p>
        </w:tc>
        <w:tc>
          <w:tcPr>
            <w:tcW w:w="1176" w:type="dxa"/>
            <w:tcBorders>
              <w:top w:val="nil"/>
              <w:left w:val="nil"/>
              <w:bottom w:val="single" w:sz="4" w:space="0" w:color="auto"/>
              <w:right w:val="single" w:sz="4" w:space="0" w:color="auto"/>
            </w:tcBorders>
            <w:vAlign w:val="center"/>
          </w:tcPr>
          <w:p w14:paraId="5F3019C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auto"/>
              <w:right w:val="single" w:sz="4" w:space="0" w:color="auto"/>
            </w:tcBorders>
            <w:vAlign w:val="center"/>
          </w:tcPr>
          <w:p w14:paraId="535A7CC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内存规格</w:t>
            </w:r>
          </w:p>
        </w:tc>
        <w:tc>
          <w:tcPr>
            <w:tcW w:w="1355" w:type="dxa"/>
            <w:tcBorders>
              <w:top w:val="nil"/>
              <w:left w:val="nil"/>
              <w:bottom w:val="single" w:sz="4" w:space="0" w:color="auto"/>
              <w:right w:val="single" w:sz="4" w:space="0" w:color="auto"/>
            </w:tcBorders>
            <w:vAlign w:val="center"/>
          </w:tcPr>
          <w:p w14:paraId="5170C331"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★内存配置容量</w:t>
            </w:r>
          </w:p>
        </w:tc>
        <w:tc>
          <w:tcPr>
            <w:tcW w:w="1296" w:type="dxa"/>
            <w:tcBorders>
              <w:top w:val="nil"/>
              <w:left w:val="nil"/>
              <w:bottom w:val="single" w:sz="4" w:space="0" w:color="auto"/>
              <w:right w:val="single" w:sz="4" w:space="0" w:color="auto"/>
            </w:tcBorders>
            <w:vAlign w:val="center"/>
          </w:tcPr>
          <w:p w14:paraId="6DFD08C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1F470CFE"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≥32GB</w:t>
            </w:r>
          </w:p>
        </w:tc>
      </w:tr>
      <w:tr w:rsidR="0099416C" w14:paraId="7FD29CD3" w14:textId="77777777">
        <w:trPr>
          <w:jc w:val="center"/>
        </w:trPr>
        <w:tc>
          <w:tcPr>
            <w:tcW w:w="696" w:type="dxa"/>
            <w:tcBorders>
              <w:top w:val="nil"/>
              <w:left w:val="single" w:sz="4" w:space="0" w:color="auto"/>
              <w:bottom w:val="single" w:sz="4" w:space="0" w:color="auto"/>
              <w:right w:val="single" w:sz="4" w:space="0" w:color="auto"/>
            </w:tcBorders>
            <w:vAlign w:val="center"/>
          </w:tcPr>
          <w:p w14:paraId="00A32737" w14:textId="77777777" w:rsidR="0099416C" w:rsidRDefault="007C27C3">
            <w:r>
              <w:rPr>
                <w:rFonts w:hint="eastAsia"/>
              </w:rPr>
              <w:t>3</w:t>
            </w:r>
          </w:p>
        </w:tc>
        <w:tc>
          <w:tcPr>
            <w:tcW w:w="1176" w:type="dxa"/>
            <w:tcBorders>
              <w:top w:val="nil"/>
              <w:left w:val="nil"/>
              <w:bottom w:val="single" w:sz="4" w:space="0" w:color="auto"/>
              <w:right w:val="single" w:sz="4" w:space="0" w:color="auto"/>
            </w:tcBorders>
            <w:vAlign w:val="center"/>
          </w:tcPr>
          <w:p w14:paraId="0E24075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1739EAA6"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3EBAC1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★内存类型</w:t>
            </w:r>
          </w:p>
        </w:tc>
        <w:tc>
          <w:tcPr>
            <w:tcW w:w="1296" w:type="dxa"/>
            <w:tcBorders>
              <w:top w:val="nil"/>
              <w:left w:val="nil"/>
              <w:bottom w:val="single" w:sz="4" w:space="0" w:color="auto"/>
              <w:right w:val="single" w:sz="4" w:space="0" w:color="auto"/>
            </w:tcBorders>
            <w:vAlign w:val="center"/>
          </w:tcPr>
          <w:p w14:paraId="233514D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66DDD6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支持DDR4及以上内存类型</w:t>
            </w:r>
          </w:p>
        </w:tc>
      </w:tr>
      <w:tr w:rsidR="0099416C" w14:paraId="6ED2211D" w14:textId="77777777">
        <w:trPr>
          <w:jc w:val="center"/>
        </w:trPr>
        <w:tc>
          <w:tcPr>
            <w:tcW w:w="696" w:type="dxa"/>
            <w:tcBorders>
              <w:top w:val="nil"/>
              <w:left w:val="single" w:sz="4" w:space="0" w:color="auto"/>
              <w:bottom w:val="single" w:sz="4" w:space="0" w:color="auto"/>
              <w:right w:val="single" w:sz="4" w:space="0" w:color="auto"/>
            </w:tcBorders>
            <w:vAlign w:val="center"/>
          </w:tcPr>
          <w:p w14:paraId="4DD75738" w14:textId="77777777" w:rsidR="0099416C" w:rsidRDefault="007C27C3">
            <w:r>
              <w:rPr>
                <w:rFonts w:hint="eastAsia"/>
              </w:rPr>
              <w:t>4</w:t>
            </w:r>
          </w:p>
        </w:tc>
        <w:tc>
          <w:tcPr>
            <w:tcW w:w="1176" w:type="dxa"/>
            <w:tcBorders>
              <w:top w:val="nil"/>
              <w:left w:val="nil"/>
              <w:bottom w:val="single" w:sz="4" w:space="0" w:color="auto"/>
              <w:right w:val="single" w:sz="4" w:space="0" w:color="auto"/>
            </w:tcBorders>
            <w:vAlign w:val="center"/>
          </w:tcPr>
          <w:p w14:paraId="5939CFE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19E941C9"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48D7B56"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★内存条配置数量（</w:t>
            </w:r>
            <w:proofErr w:type="gramStart"/>
            <w:r>
              <w:rPr>
                <w:rFonts w:ascii="等线" w:eastAsia="等线" w:hAnsi="等线" w:cs="宋体" w:hint="eastAsia"/>
                <w:kern w:val="0"/>
                <w:sz w:val="18"/>
                <w:szCs w:val="18"/>
              </w:rPr>
              <w:t>板载内存</w:t>
            </w:r>
            <w:proofErr w:type="gramEnd"/>
            <w:r>
              <w:rPr>
                <w:rFonts w:ascii="等线" w:eastAsia="等线" w:hAnsi="等线" w:cs="宋体" w:hint="eastAsia"/>
                <w:kern w:val="0"/>
                <w:sz w:val="18"/>
                <w:szCs w:val="18"/>
              </w:rPr>
              <w:t>不限定）</w:t>
            </w:r>
          </w:p>
        </w:tc>
        <w:tc>
          <w:tcPr>
            <w:tcW w:w="1296" w:type="dxa"/>
            <w:tcBorders>
              <w:top w:val="nil"/>
              <w:left w:val="nil"/>
              <w:bottom w:val="single" w:sz="4" w:space="0" w:color="auto"/>
              <w:right w:val="single" w:sz="4" w:space="0" w:color="auto"/>
            </w:tcBorders>
            <w:vAlign w:val="center"/>
          </w:tcPr>
          <w:p w14:paraId="62C1586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E68355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w:t>
            </w:r>
          </w:p>
        </w:tc>
      </w:tr>
      <w:tr w:rsidR="0099416C" w14:paraId="11FAC4E2" w14:textId="77777777">
        <w:trPr>
          <w:jc w:val="center"/>
        </w:trPr>
        <w:tc>
          <w:tcPr>
            <w:tcW w:w="696" w:type="dxa"/>
            <w:tcBorders>
              <w:top w:val="nil"/>
              <w:left w:val="single" w:sz="4" w:space="0" w:color="auto"/>
              <w:bottom w:val="single" w:sz="4" w:space="0" w:color="auto"/>
              <w:right w:val="single" w:sz="4" w:space="0" w:color="auto"/>
            </w:tcBorders>
            <w:vAlign w:val="center"/>
          </w:tcPr>
          <w:p w14:paraId="0E4D5AB0" w14:textId="77777777" w:rsidR="0099416C" w:rsidRDefault="007C27C3">
            <w:r>
              <w:rPr>
                <w:rFonts w:hint="eastAsia"/>
              </w:rPr>
              <w:t>5</w:t>
            </w:r>
          </w:p>
        </w:tc>
        <w:tc>
          <w:tcPr>
            <w:tcW w:w="1176" w:type="dxa"/>
            <w:tcBorders>
              <w:top w:val="nil"/>
              <w:left w:val="nil"/>
              <w:bottom w:val="single" w:sz="4" w:space="0" w:color="auto"/>
              <w:right w:val="single" w:sz="4" w:space="0" w:color="auto"/>
            </w:tcBorders>
            <w:vAlign w:val="center"/>
          </w:tcPr>
          <w:p w14:paraId="489CBCD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auto"/>
              <w:right w:val="single" w:sz="4" w:space="0" w:color="auto"/>
            </w:tcBorders>
            <w:vAlign w:val="center"/>
          </w:tcPr>
          <w:p w14:paraId="400693E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主板规格</w:t>
            </w:r>
          </w:p>
        </w:tc>
        <w:tc>
          <w:tcPr>
            <w:tcW w:w="1355" w:type="dxa"/>
            <w:tcBorders>
              <w:top w:val="nil"/>
              <w:left w:val="nil"/>
              <w:bottom w:val="single" w:sz="4" w:space="0" w:color="auto"/>
              <w:right w:val="single" w:sz="4" w:space="0" w:color="auto"/>
            </w:tcBorders>
            <w:vAlign w:val="center"/>
          </w:tcPr>
          <w:p w14:paraId="5765A790"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★主板集成模块</w:t>
            </w:r>
          </w:p>
        </w:tc>
        <w:tc>
          <w:tcPr>
            <w:tcW w:w="1296" w:type="dxa"/>
            <w:tcBorders>
              <w:top w:val="nil"/>
              <w:left w:val="nil"/>
              <w:bottom w:val="single" w:sz="4" w:space="0" w:color="auto"/>
              <w:right w:val="single" w:sz="4" w:space="0" w:color="auto"/>
            </w:tcBorders>
            <w:vAlign w:val="center"/>
          </w:tcPr>
          <w:p w14:paraId="71DA2F8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A5F382C"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3FAEFE0" w14:textId="77777777">
        <w:trPr>
          <w:jc w:val="center"/>
        </w:trPr>
        <w:tc>
          <w:tcPr>
            <w:tcW w:w="696" w:type="dxa"/>
            <w:tcBorders>
              <w:top w:val="nil"/>
              <w:left w:val="single" w:sz="4" w:space="0" w:color="auto"/>
              <w:bottom w:val="single" w:sz="4" w:space="0" w:color="auto"/>
              <w:right w:val="single" w:sz="4" w:space="0" w:color="auto"/>
            </w:tcBorders>
            <w:vAlign w:val="center"/>
          </w:tcPr>
          <w:p w14:paraId="5C5FBDDC" w14:textId="77777777" w:rsidR="0099416C" w:rsidRDefault="007C27C3">
            <w:r>
              <w:rPr>
                <w:rFonts w:hint="eastAsia"/>
              </w:rPr>
              <w:t>6</w:t>
            </w:r>
          </w:p>
        </w:tc>
        <w:tc>
          <w:tcPr>
            <w:tcW w:w="1176" w:type="dxa"/>
            <w:tcBorders>
              <w:top w:val="nil"/>
              <w:left w:val="nil"/>
              <w:bottom w:val="single" w:sz="4" w:space="0" w:color="auto"/>
              <w:right w:val="single" w:sz="4" w:space="0" w:color="auto"/>
            </w:tcBorders>
            <w:vAlign w:val="center"/>
          </w:tcPr>
          <w:p w14:paraId="60037DC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00FC575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BAF729A"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★主板支持的CPU和内存情况</w:t>
            </w:r>
          </w:p>
        </w:tc>
        <w:tc>
          <w:tcPr>
            <w:tcW w:w="1296" w:type="dxa"/>
            <w:tcBorders>
              <w:top w:val="nil"/>
              <w:left w:val="nil"/>
              <w:bottom w:val="single" w:sz="4" w:space="0" w:color="auto"/>
              <w:right w:val="single" w:sz="4" w:space="0" w:color="auto"/>
            </w:tcBorders>
            <w:vAlign w:val="center"/>
          </w:tcPr>
          <w:p w14:paraId="44CC818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491AF3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1颗海光C86-3G 3350 处理器，2个DDR4内存</w:t>
            </w:r>
          </w:p>
        </w:tc>
      </w:tr>
      <w:tr w:rsidR="0099416C" w14:paraId="2485ABA4" w14:textId="77777777">
        <w:trPr>
          <w:jc w:val="center"/>
        </w:trPr>
        <w:tc>
          <w:tcPr>
            <w:tcW w:w="696" w:type="dxa"/>
            <w:tcBorders>
              <w:top w:val="nil"/>
              <w:left w:val="single" w:sz="4" w:space="0" w:color="auto"/>
              <w:bottom w:val="single" w:sz="4" w:space="0" w:color="auto"/>
              <w:right w:val="single" w:sz="4" w:space="0" w:color="auto"/>
            </w:tcBorders>
            <w:vAlign w:val="center"/>
          </w:tcPr>
          <w:p w14:paraId="1CD12EA2" w14:textId="77777777" w:rsidR="0099416C" w:rsidRDefault="007C27C3">
            <w:r>
              <w:rPr>
                <w:rFonts w:hint="eastAsia"/>
              </w:rPr>
              <w:t>7</w:t>
            </w:r>
          </w:p>
        </w:tc>
        <w:tc>
          <w:tcPr>
            <w:tcW w:w="1176" w:type="dxa"/>
            <w:tcBorders>
              <w:top w:val="nil"/>
              <w:left w:val="nil"/>
              <w:bottom w:val="single" w:sz="4" w:space="0" w:color="auto"/>
              <w:right w:val="single" w:sz="4" w:space="0" w:color="auto"/>
            </w:tcBorders>
            <w:vAlign w:val="center"/>
          </w:tcPr>
          <w:p w14:paraId="1FF6B08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55DFF7CC"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C324081"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主板内置PCIe插槽数量</w:t>
            </w:r>
          </w:p>
        </w:tc>
        <w:tc>
          <w:tcPr>
            <w:tcW w:w="1296" w:type="dxa"/>
            <w:tcBorders>
              <w:top w:val="nil"/>
              <w:left w:val="nil"/>
              <w:bottom w:val="single" w:sz="4" w:space="0" w:color="auto"/>
              <w:right w:val="single" w:sz="4" w:space="0" w:color="auto"/>
            </w:tcBorders>
            <w:vAlign w:val="center"/>
          </w:tcPr>
          <w:p w14:paraId="7EE13DD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20E9563"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主板提供PCIe插槽数量不少于3个，1个PCIe x16，1个PCIe x8，1个PCIe x1扩展槽</w:t>
            </w:r>
          </w:p>
        </w:tc>
      </w:tr>
      <w:tr w:rsidR="0099416C" w14:paraId="09414057" w14:textId="77777777">
        <w:trPr>
          <w:jc w:val="center"/>
        </w:trPr>
        <w:tc>
          <w:tcPr>
            <w:tcW w:w="696" w:type="dxa"/>
            <w:tcBorders>
              <w:top w:val="nil"/>
              <w:left w:val="single" w:sz="4" w:space="0" w:color="auto"/>
              <w:bottom w:val="single" w:sz="4" w:space="0" w:color="auto"/>
              <w:right w:val="single" w:sz="4" w:space="0" w:color="auto"/>
            </w:tcBorders>
            <w:vAlign w:val="center"/>
          </w:tcPr>
          <w:p w14:paraId="371680A7" w14:textId="77777777" w:rsidR="0099416C" w:rsidRDefault="007C27C3">
            <w:r>
              <w:rPr>
                <w:rFonts w:hint="eastAsia"/>
              </w:rPr>
              <w:t>8</w:t>
            </w:r>
          </w:p>
        </w:tc>
        <w:tc>
          <w:tcPr>
            <w:tcW w:w="1176" w:type="dxa"/>
            <w:tcBorders>
              <w:top w:val="nil"/>
              <w:left w:val="nil"/>
              <w:bottom w:val="single" w:sz="4" w:space="0" w:color="auto"/>
              <w:right w:val="single" w:sz="4" w:space="0" w:color="auto"/>
            </w:tcBorders>
            <w:vAlign w:val="center"/>
          </w:tcPr>
          <w:p w14:paraId="75526AD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75D9DB0C"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1B561DB"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特殊孔位及接口</w:t>
            </w:r>
          </w:p>
        </w:tc>
        <w:tc>
          <w:tcPr>
            <w:tcW w:w="1296" w:type="dxa"/>
            <w:tcBorders>
              <w:top w:val="nil"/>
              <w:left w:val="nil"/>
              <w:bottom w:val="single" w:sz="4" w:space="0" w:color="auto"/>
              <w:right w:val="single" w:sz="4" w:space="0" w:color="auto"/>
            </w:tcBorders>
            <w:vAlign w:val="center"/>
          </w:tcPr>
          <w:p w14:paraId="6677EA3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1605FA0"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9039430" w14:textId="77777777">
        <w:trPr>
          <w:jc w:val="center"/>
        </w:trPr>
        <w:tc>
          <w:tcPr>
            <w:tcW w:w="696" w:type="dxa"/>
            <w:tcBorders>
              <w:top w:val="nil"/>
              <w:left w:val="single" w:sz="4" w:space="0" w:color="auto"/>
              <w:bottom w:val="single" w:sz="4" w:space="0" w:color="auto"/>
              <w:right w:val="single" w:sz="4" w:space="0" w:color="auto"/>
            </w:tcBorders>
            <w:vAlign w:val="center"/>
          </w:tcPr>
          <w:p w14:paraId="274DFA76" w14:textId="77777777" w:rsidR="0099416C" w:rsidRDefault="007C27C3">
            <w:r>
              <w:rPr>
                <w:rFonts w:hint="eastAsia"/>
              </w:rPr>
              <w:t>9</w:t>
            </w:r>
          </w:p>
        </w:tc>
        <w:tc>
          <w:tcPr>
            <w:tcW w:w="1176" w:type="dxa"/>
            <w:tcBorders>
              <w:top w:val="nil"/>
              <w:left w:val="nil"/>
              <w:bottom w:val="single" w:sz="4" w:space="0" w:color="auto"/>
              <w:right w:val="single" w:sz="4" w:space="0" w:color="auto"/>
            </w:tcBorders>
            <w:vAlign w:val="center"/>
          </w:tcPr>
          <w:p w14:paraId="758E44D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6DF34930"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94B9E11"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★主板其他内置接口</w:t>
            </w:r>
          </w:p>
        </w:tc>
        <w:tc>
          <w:tcPr>
            <w:tcW w:w="1296" w:type="dxa"/>
            <w:tcBorders>
              <w:top w:val="nil"/>
              <w:left w:val="nil"/>
              <w:bottom w:val="single" w:sz="4" w:space="0" w:color="auto"/>
              <w:right w:val="single" w:sz="4" w:space="0" w:color="auto"/>
            </w:tcBorders>
            <w:vAlign w:val="center"/>
          </w:tcPr>
          <w:p w14:paraId="54FBADB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6453B5F"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≥1个M.2 SSD接口</w:t>
            </w:r>
            <w:r>
              <w:rPr>
                <w:rFonts w:ascii="等线" w:eastAsia="等线" w:hAnsi="宋体" w:cs="宋体" w:hint="eastAsia"/>
                <w:kern w:val="0"/>
                <w:sz w:val="18"/>
              </w:rPr>
              <w:br/>
              <w:t>≥3个SATA3.0接口</w:t>
            </w:r>
            <w:r>
              <w:rPr>
                <w:rFonts w:ascii="等线" w:eastAsia="等线" w:hAnsi="宋体" w:cs="宋体" w:hint="eastAsia"/>
                <w:kern w:val="0"/>
                <w:sz w:val="18"/>
              </w:rPr>
              <w:br/>
              <w:t>≥8个USB接口（其中前置≥4个USB 3.0接口，后置≥4个USB 3.0接口）</w:t>
            </w:r>
          </w:p>
        </w:tc>
      </w:tr>
      <w:tr w:rsidR="0099416C" w14:paraId="4280A290" w14:textId="77777777">
        <w:trPr>
          <w:jc w:val="center"/>
        </w:trPr>
        <w:tc>
          <w:tcPr>
            <w:tcW w:w="696" w:type="dxa"/>
            <w:tcBorders>
              <w:top w:val="nil"/>
              <w:left w:val="single" w:sz="4" w:space="0" w:color="auto"/>
              <w:bottom w:val="single" w:sz="4" w:space="0" w:color="auto"/>
              <w:right w:val="single" w:sz="4" w:space="0" w:color="auto"/>
            </w:tcBorders>
            <w:vAlign w:val="center"/>
          </w:tcPr>
          <w:p w14:paraId="5958C5C2" w14:textId="77777777" w:rsidR="0099416C" w:rsidRDefault="007C27C3">
            <w:r>
              <w:rPr>
                <w:rFonts w:hint="eastAsia"/>
              </w:rPr>
              <w:t>10</w:t>
            </w:r>
          </w:p>
        </w:tc>
        <w:tc>
          <w:tcPr>
            <w:tcW w:w="1176" w:type="dxa"/>
            <w:tcBorders>
              <w:top w:val="nil"/>
              <w:left w:val="nil"/>
              <w:bottom w:val="single" w:sz="4" w:space="0" w:color="auto"/>
              <w:right w:val="single" w:sz="4" w:space="0" w:color="auto"/>
            </w:tcBorders>
            <w:vAlign w:val="center"/>
          </w:tcPr>
          <w:p w14:paraId="3DA798E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61A12E81"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F81F63B"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★单内存插槽最大可支持容量（</w:t>
            </w:r>
            <w:proofErr w:type="gramStart"/>
            <w:r>
              <w:rPr>
                <w:rFonts w:ascii="等线" w:eastAsia="等线" w:hAnsi="等线" w:cs="宋体" w:hint="eastAsia"/>
                <w:kern w:val="0"/>
                <w:sz w:val="18"/>
                <w:szCs w:val="18"/>
              </w:rPr>
              <w:t>板载内存</w:t>
            </w:r>
            <w:proofErr w:type="gramEnd"/>
            <w:r>
              <w:rPr>
                <w:rFonts w:ascii="等线" w:eastAsia="等线" w:hAnsi="等线" w:cs="宋体" w:hint="eastAsia"/>
                <w:kern w:val="0"/>
                <w:sz w:val="18"/>
                <w:szCs w:val="18"/>
              </w:rPr>
              <w:t>不限定）</w:t>
            </w:r>
          </w:p>
        </w:tc>
        <w:tc>
          <w:tcPr>
            <w:tcW w:w="1296" w:type="dxa"/>
            <w:tcBorders>
              <w:top w:val="nil"/>
              <w:left w:val="nil"/>
              <w:bottom w:val="single" w:sz="4" w:space="0" w:color="auto"/>
              <w:right w:val="single" w:sz="4" w:space="0" w:color="auto"/>
            </w:tcBorders>
            <w:vAlign w:val="center"/>
          </w:tcPr>
          <w:p w14:paraId="37D040C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4B52CC9E"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≥16GB</w:t>
            </w:r>
          </w:p>
        </w:tc>
      </w:tr>
      <w:tr w:rsidR="0099416C" w14:paraId="1D5D23E3" w14:textId="77777777">
        <w:trPr>
          <w:jc w:val="center"/>
        </w:trPr>
        <w:tc>
          <w:tcPr>
            <w:tcW w:w="696" w:type="dxa"/>
            <w:tcBorders>
              <w:top w:val="nil"/>
              <w:left w:val="single" w:sz="4" w:space="0" w:color="auto"/>
              <w:bottom w:val="single" w:sz="4" w:space="0" w:color="auto"/>
              <w:right w:val="single" w:sz="4" w:space="0" w:color="auto"/>
            </w:tcBorders>
            <w:vAlign w:val="center"/>
          </w:tcPr>
          <w:p w14:paraId="5BE94DFF" w14:textId="77777777" w:rsidR="0099416C" w:rsidRDefault="007C27C3">
            <w:r>
              <w:rPr>
                <w:rFonts w:hint="eastAsia"/>
              </w:rPr>
              <w:t>11</w:t>
            </w:r>
          </w:p>
        </w:tc>
        <w:tc>
          <w:tcPr>
            <w:tcW w:w="1176" w:type="dxa"/>
            <w:tcBorders>
              <w:top w:val="nil"/>
              <w:left w:val="nil"/>
              <w:bottom w:val="single" w:sz="4" w:space="0" w:color="auto"/>
              <w:right w:val="single" w:sz="4" w:space="0" w:color="auto"/>
            </w:tcBorders>
            <w:vAlign w:val="center"/>
          </w:tcPr>
          <w:p w14:paraId="206207C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6BD041F7"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F7F8C2E"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★内存插槽满配时提供的最高内存总容量</w:t>
            </w:r>
          </w:p>
        </w:tc>
        <w:tc>
          <w:tcPr>
            <w:tcW w:w="1296" w:type="dxa"/>
            <w:tcBorders>
              <w:top w:val="nil"/>
              <w:left w:val="nil"/>
              <w:bottom w:val="single" w:sz="4" w:space="0" w:color="auto"/>
              <w:right w:val="single" w:sz="4" w:space="0" w:color="auto"/>
            </w:tcBorders>
            <w:vAlign w:val="center"/>
          </w:tcPr>
          <w:p w14:paraId="4B31867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4600878E"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≥32GB</w:t>
            </w:r>
          </w:p>
        </w:tc>
      </w:tr>
      <w:tr w:rsidR="0099416C" w14:paraId="3015DE01" w14:textId="77777777">
        <w:trPr>
          <w:jc w:val="center"/>
        </w:trPr>
        <w:tc>
          <w:tcPr>
            <w:tcW w:w="696" w:type="dxa"/>
            <w:tcBorders>
              <w:top w:val="nil"/>
              <w:left w:val="single" w:sz="4" w:space="0" w:color="auto"/>
              <w:bottom w:val="single" w:sz="4" w:space="0" w:color="auto"/>
              <w:right w:val="single" w:sz="4" w:space="0" w:color="auto"/>
            </w:tcBorders>
            <w:vAlign w:val="center"/>
          </w:tcPr>
          <w:p w14:paraId="19367204" w14:textId="77777777" w:rsidR="0099416C" w:rsidRDefault="007C27C3">
            <w:r>
              <w:rPr>
                <w:rFonts w:hint="eastAsia"/>
              </w:rPr>
              <w:t>12</w:t>
            </w:r>
          </w:p>
        </w:tc>
        <w:tc>
          <w:tcPr>
            <w:tcW w:w="1176" w:type="dxa"/>
            <w:tcBorders>
              <w:top w:val="nil"/>
              <w:left w:val="nil"/>
              <w:bottom w:val="single" w:sz="4" w:space="0" w:color="auto"/>
              <w:right w:val="single" w:sz="4" w:space="0" w:color="auto"/>
            </w:tcBorders>
            <w:vAlign w:val="center"/>
          </w:tcPr>
          <w:p w14:paraId="58C0BFE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auto"/>
              <w:right w:val="single" w:sz="4" w:space="0" w:color="auto"/>
            </w:tcBorders>
            <w:vAlign w:val="center"/>
          </w:tcPr>
          <w:p w14:paraId="758F8A9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存储设备规格</w:t>
            </w:r>
          </w:p>
        </w:tc>
        <w:tc>
          <w:tcPr>
            <w:tcW w:w="1355" w:type="dxa"/>
            <w:tcBorders>
              <w:top w:val="nil"/>
              <w:left w:val="nil"/>
              <w:bottom w:val="single" w:sz="4" w:space="0" w:color="auto"/>
              <w:right w:val="single" w:sz="4" w:space="0" w:color="auto"/>
            </w:tcBorders>
            <w:vAlign w:val="center"/>
          </w:tcPr>
          <w:p w14:paraId="1EC5869F"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★固态盘数量</w:t>
            </w:r>
          </w:p>
        </w:tc>
        <w:tc>
          <w:tcPr>
            <w:tcW w:w="1296" w:type="dxa"/>
            <w:tcBorders>
              <w:top w:val="nil"/>
              <w:left w:val="nil"/>
              <w:bottom w:val="single" w:sz="4" w:space="0" w:color="auto"/>
              <w:right w:val="single" w:sz="4" w:space="0" w:color="auto"/>
            </w:tcBorders>
            <w:vAlign w:val="center"/>
          </w:tcPr>
          <w:p w14:paraId="1ACA56A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F6B3D27"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 xml:space="preserve">≥1 </w:t>
            </w:r>
            <w:proofErr w:type="gramStart"/>
            <w:r>
              <w:rPr>
                <w:rFonts w:ascii="等线" w:eastAsia="等线" w:hAnsi="宋体" w:cs="宋体" w:hint="eastAsia"/>
                <w:kern w:val="0"/>
                <w:sz w:val="18"/>
              </w:rPr>
              <w:t>个</w:t>
            </w:r>
            <w:proofErr w:type="gramEnd"/>
          </w:p>
        </w:tc>
      </w:tr>
      <w:tr w:rsidR="0099416C" w14:paraId="060A3163" w14:textId="77777777">
        <w:trPr>
          <w:jc w:val="center"/>
        </w:trPr>
        <w:tc>
          <w:tcPr>
            <w:tcW w:w="696" w:type="dxa"/>
            <w:tcBorders>
              <w:top w:val="nil"/>
              <w:left w:val="single" w:sz="4" w:space="0" w:color="auto"/>
              <w:bottom w:val="single" w:sz="4" w:space="0" w:color="auto"/>
              <w:right w:val="single" w:sz="4" w:space="0" w:color="auto"/>
            </w:tcBorders>
            <w:vAlign w:val="center"/>
          </w:tcPr>
          <w:p w14:paraId="51F2A839" w14:textId="77777777" w:rsidR="0099416C" w:rsidRDefault="007C27C3">
            <w:r>
              <w:rPr>
                <w:rFonts w:hint="eastAsia"/>
              </w:rPr>
              <w:t>13</w:t>
            </w:r>
          </w:p>
        </w:tc>
        <w:tc>
          <w:tcPr>
            <w:tcW w:w="1176" w:type="dxa"/>
            <w:tcBorders>
              <w:top w:val="nil"/>
              <w:left w:val="nil"/>
              <w:bottom w:val="single" w:sz="4" w:space="0" w:color="auto"/>
              <w:right w:val="single" w:sz="4" w:space="0" w:color="auto"/>
            </w:tcBorders>
            <w:vAlign w:val="center"/>
          </w:tcPr>
          <w:p w14:paraId="652C871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78469ABF"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7AB901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★固态存储容</w:t>
            </w:r>
            <w:r>
              <w:rPr>
                <w:rFonts w:ascii="等线" w:eastAsia="等线" w:hAnsi="等线" w:cs="宋体" w:hint="eastAsia"/>
                <w:kern w:val="0"/>
                <w:sz w:val="18"/>
                <w:szCs w:val="18"/>
              </w:rPr>
              <w:lastRenderedPageBreak/>
              <w:t>量</w:t>
            </w:r>
          </w:p>
        </w:tc>
        <w:tc>
          <w:tcPr>
            <w:tcW w:w="1296" w:type="dxa"/>
            <w:tcBorders>
              <w:top w:val="nil"/>
              <w:left w:val="nil"/>
              <w:bottom w:val="single" w:sz="4" w:space="0" w:color="auto"/>
              <w:right w:val="single" w:sz="4" w:space="0" w:color="auto"/>
            </w:tcBorders>
            <w:vAlign w:val="center"/>
          </w:tcPr>
          <w:p w14:paraId="1BC3A23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是</w:t>
            </w:r>
          </w:p>
        </w:tc>
        <w:tc>
          <w:tcPr>
            <w:tcW w:w="3216" w:type="dxa"/>
            <w:tcBorders>
              <w:top w:val="nil"/>
              <w:left w:val="nil"/>
              <w:bottom w:val="single" w:sz="4" w:space="0" w:color="auto"/>
              <w:right w:val="single" w:sz="4" w:space="0" w:color="auto"/>
            </w:tcBorders>
            <w:vAlign w:val="center"/>
          </w:tcPr>
          <w:p w14:paraId="3B31F17E"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≥1TB</w:t>
            </w:r>
          </w:p>
        </w:tc>
      </w:tr>
      <w:tr w:rsidR="0099416C" w14:paraId="13B52F20" w14:textId="77777777">
        <w:trPr>
          <w:jc w:val="center"/>
        </w:trPr>
        <w:tc>
          <w:tcPr>
            <w:tcW w:w="696" w:type="dxa"/>
            <w:tcBorders>
              <w:top w:val="nil"/>
              <w:left w:val="single" w:sz="4" w:space="0" w:color="auto"/>
              <w:bottom w:val="single" w:sz="4" w:space="0" w:color="auto"/>
              <w:right w:val="single" w:sz="4" w:space="0" w:color="auto"/>
            </w:tcBorders>
            <w:vAlign w:val="center"/>
          </w:tcPr>
          <w:p w14:paraId="501568CC" w14:textId="77777777" w:rsidR="0099416C" w:rsidRDefault="007C27C3">
            <w:r>
              <w:rPr>
                <w:rFonts w:hint="eastAsia"/>
              </w:rPr>
              <w:lastRenderedPageBreak/>
              <w:t>14</w:t>
            </w:r>
          </w:p>
        </w:tc>
        <w:tc>
          <w:tcPr>
            <w:tcW w:w="1176" w:type="dxa"/>
            <w:tcBorders>
              <w:top w:val="nil"/>
              <w:left w:val="nil"/>
              <w:bottom w:val="single" w:sz="4" w:space="0" w:color="auto"/>
              <w:right w:val="single" w:sz="4" w:space="0" w:color="auto"/>
            </w:tcBorders>
            <w:vAlign w:val="center"/>
          </w:tcPr>
          <w:p w14:paraId="60623F0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34192FCF"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54BF57C"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★机械硬盘数量</w:t>
            </w:r>
          </w:p>
        </w:tc>
        <w:tc>
          <w:tcPr>
            <w:tcW w:w="1296" w:type="dxa"/>
            <w:tcBorders>
              <w:top w:val="nil"/>
              <w:left w:val="nil"/>
              <w:bottom w:val="single" w:sz="4" w:space="0" w:color="auto"/>
              <w:right w:val="single" w:sz="4" w:space="0" w:color="auto"/>
            </w:tcBorders>
            <w:vAlign w:val="center"/>
          </w:tcPr>
          <w:p w14:paraId="0E15755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843FFB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w:t>
            </w:r>
          </w:p>
        </w:tc>
      </w:tr>
      <w:tr w:rsidR="0099416C" w14:paraId="233FE101" w14:textId="77777777">
        <w:trPr>
          <w:jc w:val="center"/>
        </w:trPr>
        <w:tc>
          <w:tcPr>
            <w:tcW w:w="696" w:type="dxa"/>
            <w:tcBorders>
              <w:top w:val="nil"/>
              <w:left w:val="single" w:sz="4" w:space="0" w:color="auto"/>
              <w:bottom w:val="single" w:sz="4" w:space="0" w:color="auto"/>
              <w:right w:val="single" w:sz="4" w:space="0" w:color="auto"/>
            </w:tcBorders>
            <w:vAlign w:val="center"/>
          </w:tcPr>
          <w:p w14:paraId="28DDA1D6" w14:textId="77777777" w:rsidR="0099416C" w:rsidRDefault="007C27C3">
            <w:r>
              <w:rPr>
                <w:rFonts w:hint="eastAsia"/>
              </w:rPr>
              <w:t>15</w:t>
            </w:r>
          </w:p>
        </w:tc>
        <w:tc>
          <w:tcPr>
            <w:tcW w:w="1176" w:type="dxa"/>
            <w:tcBorders>
              <w:top w:val="nil"/>
              <w:left w:val="nil"/>
              <w:bottom w:val="single" w:sz="4" w:space="0" w:color="auto"/>
              <w:right w:val="single" w:sz="4" w:space="0" w:color="auto"/>
            </w:tcBorders>
            <w:vAlign w:val="center"/>
          </w:tcPr>
          <w:p w14:paraId="599665F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79D25253"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4AD30B1"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★机械硬盘总容量</w:t>
            </w:r>
          </w:p>
        </w:tc>
        <w:tc>
          <w:tcPr>
            <w:tcW w:w="1296" w:type="dxa"/>
            <w:tcBorders>
              <w:top w:val="nil"/>
              <w:left w:val="nil"/>
              <w:bottom w:val="single" w:sz="4" w:space="0" w:color="auto"/>
              <w:right w:val="single" w:sz="4" w:space="0" w:color="auto"/>
            </w:tcBorders>
            <w:vAlign w:val="center"/>
          </w:tcPr>
          <w:p w14:paraId="5331B79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355BF12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≥1TB</w:t>
            </w:r>
          </w:p>
        </w:tc>
      </w:tr>
      <w:tr w:rsidR="0099416C" w14:paraId="7FF45A51" w14:textId="77777777">
        <w:trPr>
          <w:jc w:val="center"/>
        </w:trPr>
        <w:tc>
          <w:tcPr>
            <w:tcW w:w="696" w:type="dxa"/>
            <w:tcBorders>
              <w:top w:val="nil"/>
              <w:left w:val="single" w:sz="4" w:space="0" w:color="auto"/>
              <w:bottom w:val="single" w:sz="4" w:space="0" w:color="auto"/>
              <w:right w:val="single" w:sz="4" w:space="0" w:color="auto"/>
            </w:tcBorders>
            <w:vAlign w:val="center"/>
          </w:tcPr>
          <w:p w14:paraId="64A7A9CB" w14:textId="77777777" w:rsidR="0099416C" w:rsidRDefault="007C27C3">
            <w:r>
              <w:rPr>
                <w:rFonts w:hint="eastAsia"/>
              </w:rPr>
              <w:t>16</w:t>
            </w:r>
          </w:p>
        </w:tc>
        <w:tc>
          <w:tcPr>
            <w:tcW w:w="1176" w:type="dxa"/>
            <w:tcBorders>
              <w:top w:val="nil"/>
              <w:left w:val="nil"/>
              <w:bottom w:val="single" w:sz="4" w:space="0" w:color="auto"/>
              <w:right w:val="single" w:sz="4" w:space="0" w:color="auto"/>
            </w:tcBorders>
            <w:vAlign w:val="center"/>
          </w:tcPr>
          <w:p w14:paraId="0F29C71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50C65D05"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4EB6919"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★机械硬盘转速</w:t>
            </w:r>
          </w:p>
        </w:tc>
        <w:tc>
          <w:tcPr>
            <w:tcW w:w="1296" w:type="dxa"/>
            <w:tcBorders>
              <w:top w:val="nil"/>
              <w:left w:val="nil"/>
              <w:bottom w:val="single" w:sz="4" w:space="0" w:color="auto"/>
              <w:right w:val="single" w:sz="4" w:space="0" w:color="auto"/>
            </w:tcBorders>
            <w:vAlign w:val="center"/>
          </w:tcPr>
          <w:p w14:paraId="362BCD9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497A9D60"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7200转</w:t>
            </w:r>
          </w:p>
        </w:tc>
      </w:tr>
      <w:tr w:rsidR="0099416C" w14:paraId="4F3A632D" w14:textId="77777777">
        <w:trPr>
          <w:jc w:val="center"/>
        </w:trPr>
        <w:tc>
          <w:tcPr>
            <w:tcW w:w="696" w:type="dxa"/>
            <w:tcBorders>
              <w:top w:val="nil"/>
              <w:left w:val="single" w:sz="4" w:space="0" w:color="auto"/>
              <w:bottom w:val="single" w:sz="4" w:space="0" w:color="auto"/>
              <w:right w:val="single" w:sz="4" w:space="0" w:color="auto"/>
            </w:tcBorders>
            <w:vAlign w:val="center"/>
          </w:tcPr>
          <w:p w14:paraId="5C39CB96" w14:textId="77777777" w:rsidR="0099416C" w:rsidRDefault="007C27C3">
            <w:r>
              <w:rPr>
                <w:rFonts w:hint="eastAsia"/>
              </w:rPr>
              <w:t>17</w:t>
            </w:r>
          </w:p>
        </w:tc>
        <w:tc>
          <w:tcPr>
            <w:tcW w:w="1176" w:type="dxa"/>
            <w:tcBorders>
              <w:top w:val="nil"/>
              <w:left w:val="nil"/>
              <w:bottom w:val="single" w:sz="4" w:space="0" w:color="auto"/>
              <w:right w:val="single" w:sz="4" w:space="0" w:color="auto"/>
            </w:tcBorders>
            <w:vAlign w:val="center"/>
          </w:tcPr>
          <w:p w14:paraId="3044249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413B97CE"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63B9E7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机械硬盘接口协议</w:t>
            </w:r>
          </w:p>
        </w:tc>
        <w:tc>
          <w:tcPr>
            <w:tcW w:w="1296" w:type="dxa"/>
            <w:tcBorders>
              <w:top w:val="nil"/>
              <w:left w:val="nil"/>
              <w:bottom w:val="single" w:sz="4" w:space="0" w:color="auto"/>
              <w:right w:val="single" w:sz="4" w:space="0" w:color="auto"/>
            </w:tcBorders>
            <w:vAlign w:val="center"/>
          </w:tcPr>
          <w:p w14:paraId="583B12E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D50C8F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SATA/SAS</w:t>
            </w:r>
          </w:p>
        </w:tc>
      </w:tr>
      <w:tr w:rsidR="0099416C" w14:paraId="7EDA24AD" w14:textId="77777777">
        <w:trPr>
          <w:jc w:val="center"/>
        </w:trPr>
        <w:tc>
          <w:tcPr>
            <w:tcW w:w="696" w:type="dxa"/>
            <w:tcBorders>
              <w:top w:val="nil"/>
              <w:left w:val="single" w:sz="4" w:space="0" w:color="auto"/>
              <w:bottom w:val="single" w:sz="4" w:space="0" w:color="auto"/>
              <w:right w:val="single" w:sz="4" w:space="0" w:color="auto"/>
            </w:tcBorders>
            <w:vAlign w:val="center"/>
          </w:tcPr>
          <w:p w14:paraId="0DFB9F13" w14:textId="77777777" w:rsidR="0099416C" w:rsidRDefault="007C27C3">
            <w:r>
              <w:rPr>
                <w:rFonts w:hint="eastAsia"/>
              </w:rPr>
              <w:t>18</w:t>
            </w:r>
          </w:p>
        </w:tc>
        <w:tc>
          <w:tcPr>
            <w:tcW w:w="1176" w:type="dxa"/>
            <w:tcBorders>
              <w:top w:val="nil"/>
              <w:left w:val="nil"/>
              <w:bottom w:val="single" w:sz="4" w:space="0" w:color="auto"/>
              <w:right w:val="single" w:sz="4" w:space="0" w:color="auto"/>
            </w:tcBorders>
            <w:vAlign w:val="center"/>
          </w:tcPr>
          <w:p w14:paraId="09125AB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202E1A62"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3B6F28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★机械硬盘形态</w:t>
            </w:r>
          </w:p>
        </w:tc>
        <w:tc>
          <w:tcPr>
            <w:tcW w:w="1296" w:type="dxa"/>
            <w:tcBorders>
              <w:top w:val="nil"/>
              <w:left w:val="nil"/>
              <w:bottom w:val="single" w:sz="4" w:space="0" w:color="auto"/>
              <w:right w:val="single" w:sz="4" w:space="0" w:color="auto"/>
            </w:tcBorders>
            <w:vAlign w:val="center"/>
          </w:tcPr>
          <w:p w14:paraId="3C82DF1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3B62C9D"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3.5寸/2.5寸</w:t>
            </w:r>
          </w:p>
        </w:tc>
      </w:tr>
      <w:tr w:rsidR="0099416C" w14:paraId="0C964F75" w14:textId="77777777">
        <w:trPr>
          <w:jc w:val="center"/>
        </w:trPr>
        <w:tc>
          <w:tcPr>
            <w:tcW w:w="696" w:type="dxa"/>
            <w:tcBorders>
              <w:top w:val="nil"/>
              <w:left w:val="single" w:sz="4" w:space="0" w:color="auto"/>
              <w:bottom w:val="single" w:sz="4" w:space="0" w:color="auto"/>
              <w:right w:val="single" w:sz="4" w:space="0" w:color="auto"/>
            </w:tcBorders>
            <w:vAlign w:val="center"/>
          </w:tcPr>
          <w:p w14:paraId="11BDF00B" w14:textId="77777777" w:rsidR="0099416C" w:rsidRDefault="007C27C3">
            <w:r>
              <w:rPr>
                <w:rFonts w:hint="eastAsia"/>
              </w:rPr>
              <w:t>19</w:t>
            </w:r>
          </w:p>
        </w:tc>
        <w:tc>
          <w:tcPr>
            <w:tcW w:w="1176" w:type="dxa"/>
            <w:tcBorders>
              <w:top w:val="nil"/>
              <w:left w:val="nil"/>
              <w:bottom w:val="single" w:sz="4" w:space="0" w:color="auto"/>
              <w:right w:val="single" w:sz="4" w:space="0" w:color="auto"/>
            </w:tcBorders>
            <w:vAlign w:val="center"/>
          </w:tcPr>
          <w:p w14:paraId="3EAE9EC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4C0D13E6"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CC14AD4"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固态存储接口协议</w:t>
            </w:r>
          </w:p>
        </w:tc>
        <w:tc>
          <w:tcPr>
            <w:tcW w:w="1296" w:type="dxa"/>
            <w:tcBorders>
              <w:top w:val="nil"/>
              <w:left w:val="nil"/>
              <w:bottom w:val="single" w:sz="4" w:space="0" w:color="auto"/>
              <w:right w:val="single" w:sz="4" w:space="0" w:color="auto"/>
            </w:tcBorders>
            <w:vAlign w:val="center"/>
          </w:tcPr>
          <w:p w14:paraId="0E606C8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4312648"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SATA/</w:t>
            </w:r>
            <w:proofErr w:type="spellStart"/>
            <w:r>
              <w:rPr>
                <w:rFonts w:ascii="等线" w:eastAsia="等线" w:hAnsi="宋体" w:cs="宋体" w:hint="eastAsia"/>
                <w:kern w:val="0"/>
                <w:sz w:val="18"/>
              </w:rPr>
              <w:t>PCIe</w:t>
            </w:r>
            <w:proofErr w:type="spellEnd"/>
            <w:r>
              <w:rPr>
                <w:rFonts w:ascii="等线" w:eastAsia="等线" w:hAnsi="宋体" w:cs="宋体" w:hint="eastAsia"/>
                <w:kern w:val="0"/>
                <w:sz w:val="18"/>
              </w:rPr>
              <w:t>/</w:t>
            </w:r>
            <w:proofErr w:type="spellStart"/>
            <w:r>
              <w:rPr>
                <w:rFonts w:ascii="等线" w:eastAsia="等线" w:hAnsi="宋体" w:cs="宋体" w:hint="eastAsia"/>
                <w:kern w:val="0"/>
                <w:sz w:val="18"/>
              </w:rPr>
              <w:t>NVMe</w:t>
            </w:r>
            <w:proofErr w:type="spellEnd"/>
            <w:r>
              <w:rPr>
                <w:rFonts w:ascii="等线" w:eastAsia="等线" w:hAnsi="宋体" w:cs="宋体" w:hint="eastAsia"/>
                <w:kern w:val="0"/>
                <w:sz w:val="18"/>
              </w:rPr>
              <w:t xml:space="preserve"> 等类型接口协议</w:t>
            </w:r>
          </w:p>
        </w:tc>
      </w:tr>
      <w:tr w:rsidR="0099416C" w14:paraId="7ABAD2C5" w14:textId="77777777">
        <w:trPr>
          <w:jc w:val="center"/>
        </w:trPr>
        <w:tc>
          <w:tcPr>
            <w:tcW w:w="696" w:type="dxa"/>
            <w:tcBorders>
              <w:top w:val="nil"/>
              <w:left w:val="single" w:sz="4" w:space="0" w:color="auto"/>
              <w:bottom w:val="single" w:sz="4" w:space="0" w:color="auto"/>
              <w:right w:val="single" w:sz="4" w:space="0" w:color="auto"/>
            </w:tcBorders>
            <w:vAlign w:val="center"/>
          </w:tcPr>
          <w:p w14:paraId="7D72F0ED" w14:textId="77777777" w:rsidR="0099416C" w:rsidRDefault="007C27C3">
            <w:r>
              <w:rPr>
                <w:rFonts w:hint="eastAsia"/>
              </w:rPr>
              <w:t>20</w:t>
            </w:r>
          </w:p>
        </w:tc>
        <w:tc>
          <w:tcPr>
            <w:tcW w:w="1176" w:type="dxa"/>
            <w:tcBorders>
              <w:top w:val="nil"/>
              <w:left w:val="nil"/>
              <w:bottom w:val="single" w:sz="4" w:space="0" w:color="auto"/>
              <w:right w:val="single" w:sz="4" w:space="0" w:color="auto"/>
            </w:tcBorders>
            <w:vAlign w:val="center"/>
          </w:tcPr>
          <w:p w14:paraId="3D91A17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16ED401C"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6C123C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★固态存储形态</w:t>
            </w:r>
          </w:p>
        </w:tc>
        <w:tc>
          <w:tcPr>
            <w:tcW w:w="1296" w:type="dxa"/>
            <w:tcBorders>
              <w:top w:val="nil"/>
              <w:left w:val="nil"/>
              <w:bottom w:val="single" w:sz="4" w:space="0" w:color="auto"/>
              <w:right w:val="single" w:sz="4" w:space="0" w:color="auto"/>
            </w:tcBorders>
            <w:vAlign w:val="center"/>
          </w:tcPr>
          <w:p w14:paraId="5A86463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C4052F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采用插卡或</w:t>
            </w:r>
            <w:proofErr w:type="gramStart"/>
            <w:r>
              <w:rPr>
                <w:rFonts w:ascii="等线" w:eastAsia="等线" w:hAnsi="宋体" w:cs="宋体" w:hint="eastAsia"/>
                <w:kern w:val="0"/>
                <w:sz w:val="18"/>
              </w:rPr>
              <w:t>板载等</w:t>
            </w:r>
            <w:proofErr w:type="gramEnd"/>
            <w:r>
              <w:rPr>
                <w:rFonts w:ascii="等线" w:eastAsia="等线" w:hAnsi="宋体" w:cs="宋体" w:hint="eastAsia"/>
                <w:kern w:val="0"/>
                <w:sz w:val="18"/>
              </w:rPr>
              <w:t>形态，可选用符合M.2 或 2.5 寸 SATA 或 mSATA 等标准的插卡形态</w:t>
            </w:r>
          </w:p>
        </w:tc>
      </w:tr>
      <w:tr w:rsidR="0099416C" w14:paraId="13407734" w14:textId="77777777">
        <w:trPr>
          <w:jc w:val="center"/>
        </w:trPr>
        <w:tc>
          <w:tcPr>
            <w:tcW w:w="696" w:type="dxa"/>
            <w:tcBorders>
              <w:top w:val="nil"/>
              <w:left w:val="single" w:sz="4" w:space="0" w:color="auto"/>
              <w:bottom w:val="single" w:sz="4" w:space="0" w:color="auto"/>
              <w:right w:val="single" w:sz="4" w:space="0" w:color="auto"/>
            </w:tcBorders>
            <w:vAlign w:val="center"/>
          </w:tcPr>
          <w:p w14:paraId="6C34CD12" w14:textId="77777777" w:rsidR="0099416C" w:rsidRDefault="007C27C3">
            <w:r>
              <w:rPr>
                <w:rFonts w:hint="eastAsia"/>
              </w:rPr>
              <w:t>21</w:t>
            </w:r>
          </w:p>
        </w:tc>
        <w:tc>
          <w:tcPr>
            <w:tcW w:w="1176" w:type="dxa"/>
            <w:tcBorders>
              <w:top w:val="nil"/>
              <w:left w:val="nil"/>
              <w:bottom w:val="single" w:sz="4" w:space="0" w:color="auto"/>
              <w:right w:val="single" w:sz="4" w:space="0" w:color="auto"/>
            </w:tcBorders>
            <w:vAlign w:val="center"/>
          </w:tcPr>
          <w:p w14:paraId="40AC0EF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23C71B6F"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87434E9"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存储设备</w:t>
            </w:r>
            <w:proofErr w:type="gramStart"/>
            <w:r>
              <w:rPr>
                <w:rFonts w:ascii="等线" w:eastAsia="等线" w:hAnsi="等线" w:cs="宋体" w:hint="eastAsia"/>
                <w:kern w:val="0"/>
                <w:sz w:val="18"/>
                <w:szCs w:val="18"/>
              </w:rPr>
              <w:t>扩展盘位</w:t>
            </w:r>
            <w:proofErr w:type="gramEnd"/>
          </w:p>
        </w:tc>
        <w:tc>
          <w:tcPr>
            <w:tcW w:w="1296" w:type="dxa"/>
            <w:tcBorders>
              <w:top w:val="nil"/>
              <w:left w:val="nil"/>
              <w:bottom w:val="single" w:sz="4" w:space="0" w:color="auto"/>
              <w:right w:val="single" w:sz="4" w:space="0" w:color="auto"/>
            </w:tcBorders>
            <w:vAlign w:val="center"/>
          </w:tcPr>
          <w:p w14:paraId="0D1EA25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B46B95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w:t>
            </w:r>
          </w:p>
        </w:tc>
      </w:tr>
      <w:tr w:rsidR="0099416C" w14:paraId="026DCAAD" w14:textId="77777777">
        <w:trPr>
          <w:jc w:val="center"/>
        </w:trPr>
        <w:tc>
          <w:tcPr>
            <w:tcW w:w="696" w:type="dxa"/>
            <w:tcBorders>
              <w:top w:val="nil"/>
              <w:left w:val="single" w:sz="4" w:space="0" w:color="auto"/>
              <w:bottom w:val="single" w:sz="4" w:space="0" w:color="auto"/>
              <w:right w:val="single" w:sz="4" w:space="0" w:color="auto"/>
            </w:tcBorders>
            <w:vAlign w:val="center"/>
          </w:tcPr>
          <w:p w14:paraId="2B29B579" w14:textId="77777777" w:rsidR="0099416C" w:rsidRDefault="007C27C3">
            <w:r>
              <w:rPr>
                <w:rFonts w:hint="eastAsia"/>
              </w:rPr>
              <w:t>22</w:t>
            </w:r>
          </w:p>
        </w:tc>
        <w:tc>
          <w:tcPr>
            <w:tcW w:w="1176" w:type="dxa"/>
            <w:tcBorders>
              <w:top w:val="nil"/>
              <w:left w:val="nil"/>
              <w:bottom w:val="single" w:sz="4" w:space="0" w:color="auto"/>
              <w:right w:val="single" w:sz="4" w:space="0" w:color="auto"/>
            </w:tcBorders>
            <w:vAlign w:val="center"/>
          </w:tcPr>
          <w:p w14:paraId="7A23A38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4445FB5D"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BC8FFF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★存储设备其他参数要求</w:t>
            </w:r>
          </w:p>
        </w:tc>
        <w:tc>
          <w:tcPr>
            <w:tcW w:w="1296" w:type="dxa"/>
            <w:tcBorders>
              <w:top w:val="nil"/>
              <w:left w:val="nil"/>
              <w:bottom w:val="single" w:sz="4" w:space="0" w:color="auto"/>
              <w:right w:val="single" w:sz="4" w:space="0" w:color="auto"/>
            </w:tcBorders>
            <w:vAlign w:val="center"/>
          </w:tcPr>
          <w:p w14:paraId="7910971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C826BCA"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4AB2A44" w14:textId="77777777">
        <w:trPr>
          <w:jc w:val="center"/>
        </w:trPr>
        <w:tc>
          <w:tcPr>
            <w:tcW w:w="696" w:type="dxa"/>
            <w:tcBorders>
              <w:top w:val="nil"/>
              <w:left w:val="single" w:sz="4" w:space="0" w:color="auto"/>
              <w:bottom w:val="single" w:sz="4" w:space="0" w:color="auto"/>
              <w:right w:val="single" w:sz="4" w:space="0" w:color="auto"/>
            </w:tcBorders>
            <w:vAlign w:val="center"/>
          </w:tcPr>
          <w:p w14:paraId="4904FB5B" w14:textId="77777777" w:rsidR="0099416C" w:rsidRDefault="007C27C3">
            <w:r>
              <w:rPr>
                <w:rFonts w:hint="eastAsia"/>
              </w:rPr>
              <w:t>23</w:t>
            </w:r>
          </w:p>
        </w:tc>
        <w:tc>
          <w:tcPr>
            <w:tcW w:w="1176" w:type="dxa"/>
            <w:tcBorders>
              <w:top w:val="nil"/>
              <w:left w:val="nil"/>
              <w:bottom w:val="single" w:sz="4" w:space="0" w:color="auto"/>
              <w:right w:val="single" w:sz="4" w:space="0" w:color="auto"/>
            </w:tcBorders>
            <w:vAlign w:val="center"/>
          </w:tcPr>
          <w:p w14:paraId="5F2BA7D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auto"/>
              <w:right w:val="single" w:sz="4" w:space="0" w:color="auto"/>
            </w:tcBorders>
            <w:vAlign w:val="center"/>
          </w:tcPr>
          <w:p w14:paraId="28D3463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显卡规格</w:t>
            </w:r>
          </w:p>
        </w:tc>
        <w:tc>
          <w:tcPr>
            <w:tcW w:w="1355" w:type="dxa"/>
            <w:tcBorders>
              <w:top w:val="nil"/>
              <w:left w:val="nil"/>
              <w:bottom w:val="single" w:sz="4" w:space="0" w:color="auto"/>
              <w:right w:val="single" w:sz="4" w:space="0" w:color="auto"/>
            </w:tcBorders>
            <w:vAlign w:val="center"/>
          </w:tcPr>
          <w:p w14:paraId="4C3974A9"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w:t>
            </w:r>
            <w:proofErr w:type="gramStart"/>
            <w:r>
              <w:rPr>
                <w:rFonts w:ascii="等线" w:eastAsia="等线" w:hAnsi="等线" w:cs="宋体" w:hint="eastAsia"/>
                <w:kern w:val="0"/>
                <w:sz w:val="18"/>
                <w:szCs w:val="18"/>
              </w:rPr>
              <w:t>卡类型</w:t>
            </w:r>
            <w:proofErr w:type="gramEnd"/>
          </w:p>
        </w:tc>
        <w:tc>
          <w:tcPr>
            <w:tcW w:w="1296" w:type="dxa"/>
            <w:tcBorders>
              <w:top w:val="nil"/>
              <w:left w:val="nil"/>
              <w:bottom w:val="single" w:sz="4" w:space="0" w:color="auto"/>
              <w:right w:val="single" w:sz="4" w:space="0" w:color="auto"/>
            </w:tcBorders>
            <w:vAlign w:val="center"/>
          </w:tcPr>
          <w:p w14:paraId="533D589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37BEFC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独立显卡</w:t>
            </w:r>
          </w:p>
        </w:tc>
      </w:tr>
      <w:tr w:rsidR="0099416C" w14:paraId="7F7DE89F" w14:textId="77777777">
        <w:trPr>
          <w:jc w:val="center"/>
        </w:trPr>
        <w:tc>
          <w:tcPr>
            <w:tcW w:w="696" w:type="dxa"/>
            <w:tcBorders>
              <w:top w:val="nil"/>
              <w:left w:val="single" w:sz="4" w:space="0" w:color="auto"/>
              <w:bottom w:val="single" w:sz="4" w:space="0" w:color="auto"/>
              <w:right w:val="single" w:sz="4" w:space="0" w:color="auto"/>
            </w:tcBorders>
            <w:vAlign w:val="center"/>
          </w:tcPr>
          <w:p w14:paraId="658165B7" w14:textId="77777777" w:rsidR="0099416C" w:rsidRDefault="007C27C3">
            <w:r>
              <w:rPr>
                <w:rFonts w:hint="eastAsia"/>
              </w:rPr>
              <w:t>24</w:t>
            </w:r>
          </w:p>
        </w:tc>
        <w:tc>
          <w:tcPr>
            <w:tcW w:w="1176" w:type="dxa"/>
            <w:tcBorders>
              <w:top w:val="nil"/>
              <w:left w:val="nil"/>
              <w:bottom w:val="single" w:sz="4" w:space="0" w:color="auto"/>
              <w:right w:val="single" w:sz="4" w:space="0" w:color="auto"/>
            </w:tcBorders>
            <w:vAlign w:val="center"/>
          </w:tcPr>
          <w:p w14:paraId="302816C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0CFF2026"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2810056"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★独立显</w:t>
            </w:r>
            <w:proofErr w:type="gramStart"/>
            <w:r>
              <w:rPr>
                <w:rFonts w:ascii="等线" w:eastAsia="等线" w:hAnsi="等线" w:cs="宋体" w:hint="eastAsia"/>
                <w:kern w:val="0"/>
                <w:sz w:val="18"/>
                <w:szCs w:val="18"/>
              </w:rPr>
              <w:t>卡显存类型</w:t>
            </w:r>
            <w:proofErr w:type="gramEnd"/>
          </w:p>
        </w:tc>
        <w:tc>
          <w:tcPr>
            <w:tcW w:w="1296" w:type="dxa"/>
            <w:tcBorders>
              <w:top w:val="nil"/>
              <w:left w:val="nil"/>
              <w:bottom w:val="single" w:sz="4" w:space="0" w:color="auto"/>
              <w:right w:val="single" w:sz="4" w:space="0" w:color="auto"/>
            </w:tcBorders>
            <w:vAlign w:val="center"/>
          </w:tcPr>
          <w:p w14:paraId="19F6B55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8988DA0"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配置独立显卡，显</w:t>
            </w:r>
            <w:proofErr w:type="gramStart"/>
            <w:r>
              <w:rPr>
                <w:rFonts w:ascii="等线" w:eastAsia="等线" w:hAnsi="宋体" w:cs="宋体" w:hint="eastAsia"/>
                <w:kern w:val="0"/>
                <w:sz w:val="18"/>
              </w:rPr>
              <w:t>存类型应</w:t>
            </w:r>
            <w:proofErr w:type="gramEnd"/>
            <w:r>
              <w:rPr>
                <w:rFonts w:ascii="等线" w:eastAsia="等线" w:hAnsi="宋体" w:cs="宋体" w:hint="eastAsia"/>
                <w:kern w:val="0"/>
                <w:sz w:val="18"/>
              </w:rPr>
              <w:t>为DDR3/DDR4/GDDR5/GDDR6/LPDDR4</w:t>
            </w:r>
          </w:p>
        </w:tc>
      </w:tr>
      <w:tr w:rsidR="0099416C" w14:paraId="537B1DDE" w14:textId="77777777">
        <w:trPr>
          <w:jc w:val="center"/>
        </w:trPr>
        <w:tc>
          <w:tcPr>
            <w:tcW w:w="696" w:type="dxa"/>
            <w:tcBorders>
              <w:top w:val="nil"/>
              <w:left w:val="single" w:sz="4" w:space="0" w:color="auto"/>
              <w:bottom w:val="single" w:sz="4" w:space="0" w:color="auto"/>
              <w:right w:val="single" w:sz="4" w:space="0" w:color="auto"/>
            </w:tcBorders>
            <w:vAlign w:val="center"/>
          </w:tcPr>
          <w:p w14:paraId="1C521021" w14:textId="77777777" w:rsidR="0099416C" w:rsidRDefault="007C27C3">
            <w:r>
              <w:rPr>
                <w:rFonts w:hint="eastAsia"/>
              </w:rPr>
              <w:t>25</w:t>
            </w:r>
          </w:p>
        </w:tc>
        <w:tc>
          <w:tcPr>
            <w:tcW w:w="1176" w:type="dxa"/>
            <w:tcBorders>
              <w:top w:val="nil"/>
              <w:left w:val="nil"/>
              <w:bottom w:val="single" w:sz="4" w:space="0" w:color="auto"/>
              <w:right w:val="single" w:sz="4" w:space="0" w:color="auto"/>
            </w:tcBorders>
            <w:vAlign w:val="center"/>
          </w:tcPr>
          <w:p w14:paraId="134178E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51C861F4"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F62A948"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★独立显</w:t>
            </w:r>
            <w:proofErr w:type="gramStart"/>
            <w:r>
              <w:rPr>
                <w:rFonts w:ascii="等线" w:eastAsia="等线" w:hAnsi="等线" w:cs="宋体" w:hint="eastAsia"/>
                <w:kern w:val="0"/>
                <w:sz w:val="18"/>
                <w:szCs w:val="18"/>
              </w:rPr>
              <w:t>卡显存位宽</w:t>
            </w:r>
            <w:proofErr w:type="gramEnd"/>
          </w:p>
        </w:tc>
        <w:tc>
          <w:tcPr>
            <w:tcW w:w="1296" w:type="dxa"/>
            <w:tcBorders>
              <w:top w:val="nil"/>
              <w:left w:val="nil"/>
              <w:bottom w:val="single" w:sz="4" w:space="0" w:color="auto"/>
              <w:right w:val="single" w:sz="4" w:space="0" w:color="auto"/>
            </w:tcBorders>
            <w:vAlign w:val="center"/>
          </w:tcPr>
          <w:p w14:paraId="5704E84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724EC8D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配置独立显卡，显</w:t>
            </w:r>
            <w:proofErr w:type="gramStart"/>
            <w:r>
              <w:rPr>
                <w:rFonts w:ascii="等线" w:eastAsia="等线" w:hAnsi="宋体" w:cs="宋体" w:hint="eastAsia"/>
                <w:kern w:val="0"/>
                <w:sz w:val="18"/>
              </w:rPr>
              <w:t>存位宽</w:t>
            </w:r>
            <w:proofErr w:type="gramEnd"/>
            <w:r>
              <w:rPr>
                <w:rFonts w:ascii="等线" w:eastAsia="等线" w:hAnsi="宋体" w:cs="宋体" w:hint="eastAsia"/>
                <w:kern w:val="0"/>
                <w:sz w:val="18"/>
              </w:rPr>
              <w:t>≥64 位</w:t>
            </w:r>
          </w:p>
        </w:tc>
      </w:tr>
      <w:tr w:rsidR="0099416C" w14:paraId="5BEC156F" w14:textId="77777777">
        <w:trPr>
          <w:jc w:val="center"/>
        </w:trPr>
        <w:tc>
          <w:tcPr>
            <w:tcW w:w="696" w:type="dxa"/>
            <w:tcBorders>
              <w:top w:val="nil"/>
              <w:left w:val="single" w:sz="4" w:space="0" w:color="auto"/>
              <w:bottom w:val="single" w:sz="4" w:space="0" w:color="auto"/>
              <w:right w:val="single" w:sz="4" w:space="0" w:color="auto"/>
            </w:tcBorders>
            <w:vAlign w:val="center"/>
          </w:tcPr>
          <w:p w14:paraId="3535B7F9" w14:textId="77777777" w:rsidR="0099416C" w:rsidRDefault="007C27C3">
            <w:r>
              <w:rPr>
                <w:rFonts w:hint="eastAsia"/>
              </w:rPr>
              <w:t>26</w:t>
            </w:r>
          </w:p>
        </w:tc>
        <w:tc>
          <w:tcPr>
            <w:tcW w:w="1176" w:type="dxa"/>
            <w:tcBorders>
              <w:top w:val="nil"/>
              <w:left w:val="nil"/>
              <w:bottom w:val="single" w:sz="4" w:space="0" w:color="auto"/>
              <w:right w:val="single" w:sz="4" w:space="0" w:color="auto"/>
            </w:tcBorders>
            <w:vAlign w:val="center"/>
          </w:tcPr>
          <w:p w14:paraId="68DF9BA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656256F6"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8AF15A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★独立</w:t>
            </w:r>
            <w:proofErr w:type="gramStart"/>
            <w:r>
              <w:rPr>
                <w:rFonts w:ascii="等线" w:eastAsia="等线" w:hAnsi="等线" w:cs="宋体" w:hint="eastAsia"/>
                <w:kern w:val="0"/>
                <w:sz w:val="18"/>
                <w:szCs w:val="18"/>
              </w:rPr>
              <w:t>显卡显存</w:t>
            </w:r>
            <w:proofErr w:type="gramEnd"/>
            <w:r>
              <w:rPr>
                <w:rFonts w:ascii="等线" w:eastAsia="等线" w:hAnsi="等线" w:cs="宋体" w:hint="eastAsia"/>
                <w:kern w:val="0"/>
                <w:sz w:val="18"/>
                <w:szCs w:val="18"/>
              </w:rPr>
              <w:t>容量</w:t>
            </w:r>
          </w:p>
        </w:tc>
        <w:tc>
          <w:tcPr>
            <w:tcW w:w="1296" w:type="dxa"/>
            <w:tcBorders>
              <w:top w:val="nil"/>
              <w:left w:val="nil"/>
              <w:bottom w:val="single" w:sz="4" w:space="0" w:color="auto"/>
              <w:right w:val="single" w:sz="4" w:space="0" w:color="auto"/>
            </w:tcBorders>
            <w:vAlign w:val="center"/>
          </w:tcPr>
          <w:p w14:paraId="3FDE6BE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52DF4F2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配置独立显卡，显存容量≥2GB</w:t>
            </w:r>
          </w:p>
        </w:tc>
      </w:tr>
      <w:tr w:rsidR="0099416C" w14:paraId="3C57C288" w14:textId="77777777">
        <w:trPr>
          <w:jc w:val="center"/>
        </w:trPr>
        <w:tc>
          <w:tcPr>
            <w:tcW w:w="696" w:type="dxa"/>
            <w:tcBorders>
              <w:top w:val="nil"/>
              <w:left w:val="single" w:sz="4" w:space="0" w:color="auto"/>
              <w:bottom w:val="single" w:sz="4" w:space="0" w:color="auto"/>
              <w:right w:val="single" w:sz="4" w:space="0" w:color="auto"/>
            </w:tcBorders>
            <w:vAlign w:val="center"/>
          </w:tcPr>
          <w:p w14:paraId="0AFF18BF" w14:textId="77777777" w:rsidR="0099416C" w:rsidRDefault="007C27C3">
            <w:r>
              <w:rPr>
                <w:rFonts w:hint="eastAsia"/>
              </w:rPr>
              <w:t>27</w:t>
            </w:r>
          </w:p>
        </w:tc>
        <w:tc>
          <w:tcPr>
            <w:tcW w:w="1176" w:type="dxa"/>
            <w:tcBorders>
              <w:top w:val="nil"/>
              <w:left w:val="nil"/>
              <w:bottom w:val="single" w:sz="4" w:space="0" w:color="auto"/>
              <w:right w:val="single" w:sz="4" w:space="0" w:color="auto"/>
            </w:tcBorders>
            <w:vAlign w:val="center"/>
          </w:tcPr>
          <w:p w14:paraId="77650D8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7AC60D4C"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AF9219C"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独立显卡接口协议</w:t>
            </w:r>
          </w:p>
        </w:tc>
        <w:tc>
          <w:tcPr>
            <w:tcW w:w="1296" w:type="dxa"/>
            <w:tcBorders>
              <w:top w:val="nil"/>
              <w:left w:val="nil"/>
              <w:bottom w:val="single" w:sz="4" w:space="0" w:color="auto"/>
              <w:right w:val="single" w:sz="4" w:space="0" w:color="auto"/>
            </w:tcBorders>
            <w:vAlign w:val="center"/>
          </w:tcPr>
          <w:p w14:paraId="628B210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0E7F1510"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 xml:space="preserve">支持 </w:t>
            </w:r>
            <w:proofErr w:type="spellStart"/>
            <w:r>
              <w:rPr>
                <w:rFonts w:ascii="等线" w:eastAsia="等线" w:hAnsi="宋体" w:cs="宋体" w:hint="eastAsia"/>
                <w:kern w:val="0"/>
                <w:sz w:val="18"/>
              </w:rPr>
              <w:t>PCIe</w:t>
            </w:r>
            <w:proofErr w:type="spellEnd"/>
            <w:r>
              <w:rPr>
                <w:rFonts w:ascii="等线" w:eastAsia="等线" w:hAnsi="宋体" w:cs="宋体" w:hint="eastAsia"/>
                <w:kern w:val="0"/>
                <w:sz w:val="18"/>
              </w:rPr>
              <w:t xml:space="preserve"> 协议版本大于等于 2.0 或 HT（</w:t>
            </w:r>
            <w:proofErr w:type="spellStart"/>
            <w:r>
              <w:rPr>
                <w:rFonts w:ascii="等线" w:eastAsia="等线" w:hAnsi="宋体" w:cs="宋体" w:hint="eastAsia"/>
                <w:kern w:val="0"/>
                <w:sz w:val="18"/>
              </w:rPr>
              <w:t>HyperTransport</w:t>
            </w:r>
            <w:proofErr w:type="spellEnd"/>
            <w:r>
              <w:rPr>
                <w:rFonts w:ascii="等线" w:eastAsia="等线" w:hAnsi="宋体" w:cs="宋体" w:hint="eastAsia"/>
                <w:kern w:val="0"/>
                <w:sz w:val="18"/>
              </w:rPr>
              <w:t>）协议版本大于等于 3.0 的独立显卡接口协议</w:t>
            </w:r>
          </w:p>
        </w:tc>
      </w:tr>
      <w:tr w:rsidR="0099416C" w14:paraId="0DA202E9" w14:textId="77777777">
        <w:trPr>
          <w:jc w:val="center"/>
        </w:trPr>
        <w:tc>
          <w:tcPr>
            <w:tcW w:w="696" w:type="dxa"/>
            <w:tcBorders>
              <w:top w:val="nil"/>
              <w:left w:val="single" w:sz="4" w:space="0" w:color="auto"/>
              <w:bottom w:val="single" w:sz="4" w:space="0" w:color="auto"/>
              <w:right w:val="single" w:sz="4" w:space="0" w:color="auto"/>
            </w:tcBorders>
            <w:vAlign w:val="center"/>
          </w:tcPr>
          <w:p w14:paraId="0DCEAC55" w14:textId="77777777" w:rsidR="0099416C" w:rsidRDefault="007C27C3">
            <w:r>
              <w:rPr>
                <w:rFonts w:hint="eastAsia"/>
              </w:rPr>
              <w:t>38</w:t>
            </w:r>
          </w:p>
        </w:tc>
        <w:tc>
          <w:tcPr>
            <w:tcW w:w="1176" w:type="dxa"/>
            <w:tcBorders>
              <w:top w:val="nil"/>
              <w:left w:val="nil"/>
              <w:bottom w:val="single" w:sz="4" w:space="0" w:color="auto"/>
              <w:right w:val="single" w:sz="4" w:space="0" w:color="auto"/>
            </w:tcBorders>
            <w:vAlign w:val="center"/>
          </w:tcPr>
          <w:p w14:paraId="4CB5F2F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000000"/>
              <w:right w:val="single" w:sz="4" w:space="0" w:color="auto"/>
            </w:tcBorders>
            <w:vAlign w:val="center"/>
          </w:tcPr>
          <w:p w14:paraId="7B36255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外设规格</w:t>
            </w:r>
          </w:p>
        </w:tc>
        <w:tc>
          <w:tcPr>
            <w:tcW w:w="1355" w:type="dxa"/>
            <w:tcBorders>
              <w:top w:val="nil"/>
              <w:left w:val="nil"/>
              <w:bottom w:val="single" w:sz="4" w:space="0" w:color="auto"/>
              <w:right w:val="single" w:sz="4" w:space="0" w:color="auto"/>
            </w:tcBorders>
            <w:vAlign w:val="center"/>
          </w:tcPr>
          <w:p w14:paraId="6743B5B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传声器数量</w:t>
            </w:r>
          </w:p>
        </w:tc>
        <w:tc>
          <w:tcPr>
            <w:tcW w:w="1296" w:type="dxa"/>
            <w:tcBorders>
              <w:top w:val="nil"/>
              <w:left w:val="nil"/>
              <w:bottom w:val="single" w:sz="4" w:space="0" w:color="auto"/>
              <w:right w:val="single" w:sz="4" w:space="0" w:color="auto"/>
            </w:tcBorders>
            <w:vAlign w:val="center"/>
          </w:tcPr>
          <w:p w14:paraId="2B9E834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B1FCA54"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≥0</w:t>
            </w:r>
          </w:p>
        </w:tc>
      </w:tr>
      <w:tr w:rsidR="0099416C" w14:paraId="2362FA33" w14:textId="77777777">
        <w:trPr>
          <w:jc w:val="center"/>
        </w:trPr>
        <w:tc>
          <w:tcPr>
            <w:tcW w:w="696" w:type="dxa"/>
            <w:tcBorders>
              <w:top w:val="nil"/>
              <w:left w:val="single" w:sz="4" w:space="0" w:color="auto"/>
              <w:bottom w:val="single" w:sz="4" w:space="0" w:color="auto"/>
              <w:right w:val="single" w:sz="4" w:space="0" w:color="auto"/>
            </w:tcBorders>
            <w:vAlign w:val="center"/>
          </w:tcPr>
          <w:p w14:paraId="1B566B01" w14:textId="77777777" w:rsidR="0099416C" w:rsidRDefault="007C27C3">
            <w:r>
              <w:rPr>
                <w:rFonts w:hint="eastAsia"/>
              </w:rPr>
              <w:t>39</w:t>
            </w:r>
          </w:p>
        </w:tc>
        <w:tc>
          <w:tcPr>
            <w:tcW w:w="1176" w:type="dxa"/>
            <w:tcBorders>
              <w:top w:val="nil"/>
              <w:left w:val="nil"/>
              <w:bottom w:val="single" w:sz="4" w:space="0" w:color="auto"/>
              <w:right w:val="single" w:sz="4" w:space="0" w:color="auto"/>
            </w:tcBorders>
            <w:vAlign w:val="center"/>
          </w:tcPr>
          <w:p w14:paraId="5D53CE5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731FDCA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8611F4E"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扬声器数量</w:t>
            </w:r>
          </w:p>
        </w:tc>
        <w:tc>
          <w:tcPr>
            <w:tcW w:w="1296" w:type="dxa"/>
            <w:tcBorders>
              <w:top w:val="nil"/>
              <w:left w:val="nil"/>
              <w:bottom w:val="single" w:sz="4" w:space="0" w:color="auto"/>
              <w:right w:val="single" w:sz="4" w:space="0" w:color="auto"/>
            </w:tcBorders>
            <w:vAlign w:val="center"/>
          </w:tcPr>
          <w:p w14:paraId="30FAB9F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DBE2A2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≥0</w:t>
            </w:r>
          </w:p>
        </w:tc>
      </w:tr>
      <w:tr w:rsidR="0099416C" w14:paraId="5E49C204" w14:textId="77777777">
        <w:trPr>
          <w:jc w:val="center"/>
        </w:trPr>
        <w:tc>
          <w:tcPr>
            <w:tcW w:w="696" w:type="dxa"/>
            <w:tcBorders>
              <w:top w:val="nil"/>
              <w:left w:val="single" w:sz="4" w:space="0" w:color="auto"/>
              <w:bottom w:val="single" w:sz="4" w:space="0" w:color="auto"/>
              <w:right w:val="single" w:sz="4" w:space="0" w:color="auto"/>
            </w:tcBorders>
            <w:vAlign w:val="center"/>
          </w:tcPr>
          <w:p w14:paraId="27253193" w14:textId="77777777" w:rsidR="0099416C" w:rsidRDefault="007C27C3">
            <w:r>
              <w:rPr>
                <w:rFonts w:hint="eastAsia"/>
              </w:rPr>
              <w:t>40</w:t>
            </w:r>
          </w:p>
        </w:tc>
        <w:tc>
          <w:tcPr>
            <w:tcW w:w="1176" w:type="dxa"/>
            <w:tcBorders>
              <w:top w:val="nil"/>
              <w:left w:val="nil"/>
              <w:bottom w:val="single" w:sz="4" w:space="0" w:color="auto"/>
              <w:right w:val="single" w:sz="4" w:space="0" w:color="auto"/>
            </w:tcBorders>
            <w:vAlign w:val="center"/>
          </w:tcPr>
          <w:p w14:paraId="58EB8CF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5F8C0B9D"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AA67A1A"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★鼠标数量</w:t>
            </w:r>
          </w:p>
        </w:tc>
        <w:tc>
          <w:tcPr>
            <w:tcW w:w="1296" w:type="dxa"/>
            <w:tcBorders>
              <w:top w:val="nil"/>
              <w:left w:val="nil"/>
              <w:bottom w:val="single" w:sz="4" w:space="0" w:color="auto"/>
              <w:right w:val="single" w:sz="4" w:space="0" w:color="auto"/>
            </w:tcBorders>
            <w:vAlign w:val="center"/>
          </w:tcPr>
          <w:p w14:paraId="7FA6F8C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3A2F97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 xml:space="preserve">≥1 </w:t>
            </w:r>
            <w:proofErr w:type="gramStart"/>
            <w:r>
              <w:rPr>
                <w:rFonts w:ascii="等线" w:eastAsia="等线" w:hAnsi="宋体" w:cs="宋体" w:hint="eastAsia"/>
                <w:kern w:val="0"/>
                <w:sz w:val="18"/>
              </w:rPr>
              <w:t>个</w:t>
            </w:r>
            <w:proofErr w:type="gramEnd"/>
          </w:p>
        </w:tc>
      </w:tr>
      <w:tr w:rsidR="0099416C" w14:paraId="28259AC9" w14:textId="77777777">
        <w:trPr>
          <w:jc w:val="center"/>
        </w:trPr>
        <w:tc>
          <w:tcPr>
            <w:tcW w:w="696" w:type="dxa"/>
            <w:tcBorders>
              <w:top w:val="nil"/>
              <w:left w:val="single" w:sz="4" w:space="0" w:color="auto"/>
              <w:bottom w:val="single" w:sz="4" w:space="0" w:color="auto"/>
              <w:right w:val="single" w:sz="4" w:space="0" w:color="auto"/>
            </w:tcBorders>
            <w:vAlign w:val="center"/>
          </w:tcPr>
          <w:p w14:paraId="4EA50797" w14:textId="77777777" w:rsidR="0099416C" w:rsidRDefault="007C27C3">
            <w:r>
              <w:rPr>
                <w:rFonts w:hint="eastAsia"/>
              </w:rPr>
              <w:t>41</w:t>
            </w:r>
          </w:p>
        </w:tc>
        <w:tc>
          <w:tcPr>
            <w:tcW w:w="1176" w:type="dxa"/>
            <w:tcBorders>
              <w:top w:val="nil"/>
              <w:left w:val="nil"/>
              <w:bottom w:val="single" w:sz="4" w:space="0" w:color="auto"/>
              <w:right w:val="single" w:sz="4" w:space="0" w:color="auto"/>
            </w:tcBorders>
            <w:vAlign w:val="center"/>
          </w:tcPr>
          <w:p w14:paraId="2C211A8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D036B63"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73B6D3C"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★键盘数量</w:t>
            </w:r>
          </w:p>
        </w:tc>
        <w:tc>
          <w:tcPr>
            <w:tcW w:w="1296" w:type="dxa"/>
            <w:tcBorders>
              <w:top w:val="nil"/>
              <w:left w:val="nil"/>
              <w:bottom w:val="single" w:sz="4" w:space="0" w:color="auto"/>
              <w:right w:val="single" w:sz="4" w:space="0" w:color="auto"/>
            </w:tcBorders>
            <w:vAlign w:val="center"/>
          </w:tcPr>
          <w:p w14:paraId="1DDA807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27E7399"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 xml:space="preserve">≥1 </w:t>
            </w:r>
            <w:proofErr w:type="gramStart"/>
            <w:r>
              <w:rPr>
                <w:rFonts w:ascii="等线" w:eastAsia="等线" w:hAnsi="宋体" w:cs="宋体" w:hint="eastAsia"/>
                <w:kern w:val="0"/>
                <w:sz w:val="18"/>
              </w:rPr>
              <w:t>个</w:t>
            </w:r>
            <w:proofErr w:type="gramEnd"/>
          </w:p>
        </w:tc>
      </w:tr>
      <w:tr w:rsidR="0099416C" w14:paraId="1F158474" w14:textId="77777777">
        <w:trPr>
          <w:jc w:val="center"/>
        </w:trPr>
        <w:tc>
          <w:tcPr>
            <w:tcW w:w="696" w:type="dxa"/>
            <w:tcBorders>
              <w:top w:val="nil"/>
              <w:left w:val="single" w:sz="4" w:space="0" w:color="auto"/>
              <w:bottom w:val="single" w:sz="4" w:space="0" w:color="auto"/>
              <w:right w:val="single" w:sz="4" w:space="0" w:color="auto"/>
            </w:tcBorders>
            <w:vAlign w:val="center"/>
          </w:tcPr>
          <w:p w14:paraId="45AFE191" w14:textId="77777777" w:rsidR="0099416C" w:rsidRDefault="007C27C3">
            <w:r>
              <w:rPr>
                <w:rFonts w:hint="eastAsia"/>
              </w:rPr>
              <w:t>42</w:t>
            </w:r>
          </w:p>
        </w:tc>
        <w:tc>
          <w:tcPr>
            <w:tcW w:w="1176" w:type="dxa"/>
            <w:tcBorders>
              <w:top w:val="nil"/>
              <w:left w:val="nil"/>
              <w:bottom w:val="single" w:sz="4" w:space="0" w:color="auto"/>
              <w:right w:val="single" w:sz="4" w:space="0" w:color="auto"/>
            </w:tcBorders>
            <w:vAlign w:val="center"/>
          </w:tcPr>
          <w:p w14:paraId="076D5BA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961152B"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C75D8C0"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摄像头数量</w:t>
            </w:r>
          </w:p>
        </w:tc>
        <w:tc>
          <w:tcPr>
            <w:tcW w:w="1296" w:type="dxa"/>
            <w:tcBorders>
              <w:top w:val="nil"/>
              <w:left w:val="nil"/>
              <w:bottom w:val="single" w:sz="4" w:space="0" w:color="auto"/>
              <w:right w:val="single" w:sz="4" w:space="0" w:color="auto"/>
            </w:tcBorders>
            <w:vAlign w:val="center"/>
          </w:tcPr>
          <w:p w14:paraId="00093E8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DB18A59"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 xml:space="preserve">≥0 </w:t>
            </w:r>
            <w:proofErr w:type="gramStart"/>
            <w:r>
              <w:rPr>
                <w:rFonts w:ascii="等线" w:eastAsia="等线" w:hAnsi="宋体" w:cs="宋体" w:hint="eastAsia"/>
                <w:kern w:val="0"/>
                <w:sz w:val="18"/>
              </w:rPr>
              <w:t>个</w:t>
            </w:r>
            <w:proofErr w:type="gramEnd"/>
          </w:p>
        </w:tc>
      </w:tr>
      <w:tr w:rsidR="0099416C" w14:paraId="520BDAD6" w14:textId="77777777">
        <w:trPr>
          <w:jc w:val="center"/>
        </w:trPr>
        <w:tc>
          <w:tcPr>
            <w:tcW w:w="696" w:type="dxa"/>
            <w:tcBorders>
              <w:top w:val="nil"/>
              <w:left w:val="single" w:sz="4" w:space="0" w:color="auto"/>
              <w:bottom w:val="single" w:sz="4" w:space="0" w:color="auto"/>
              <w:right w:val="single" w:sz="4" w:space="0" w:color="auto"/>
            </w:tcBorders>
            <w:vAlign w:val="center"/>
          </w:tcPr>
          <w:p w14:paraId="17870AAB" w14:textId="77777777" w:rsidR="0099416C" w:rsidRDefault="007C27C3">
            <w:r>
              <w:rPr>
                <w:rFonts w:hint="eastAsia"/>
              </w:rPr>
              <w:t>43</w:t>
            </w:r>
          </w:p>
        </w:tc>
        <w:tc>
          <w:tcPr>
            <w:tcW w:w="1176" w:type="dxa"/>
            <w:tcBorders>
              <w:top w:val="nil"/>
              <w:left w:val="nil"/>
              <w:bottom w:val="single" w:sz="4" w:space="0" w:color="auto"/>
              <w:right w:val="single" w:sz="4" w:space="0" w:color="auto"/>
            </w:tcBorders>
            <w:vAlign w:val="center"/>
          </w:tcPr>
          <w:p w14:paraId="32B1024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4BB08A66"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EBA3E86"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光驱数量</w:t>
            </w:r>
          </w:p>
        </w:tc>
        <w:tc>
          <w:tcPr>
            <w:tcW w:w="1296" w:type="dxa"/>
            <w:tcBorders>
              <w:top w:val="nil"/>
              <w:left w:val="nil"/>
              <w:bottom w:val="single" w:sz="4" w:space="0" w:color="auto"/>
              <w:right w:val="single" w:sz="4" w:space="0" w:color="auto"/>
            </w:tcBorders>
            <w:vAlign w:val="center"/>
          </w:tcPr>
          <w:p w14:paraId="59FD81D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D6B8CF7"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 xml:space="preserve">≥0 </w:t>
            </w:r>
            <w:proofErr w:type="gramStart"/>
            <w:r>
              <w:rPr>
                <w:rFonts w:ascii="等线" w:eastAsia="等线" w:hAnsi="宋体" w:cs="宋体" w:hint="eastAsia"/>
                <w:kern w:val="0"/>
                <w:sz w:val="18"/>
              </w:rPr>
              <w:t>个</w:t>
            </w:r>
            <w:proofErr w:type="gramEnd"/>
          </w:p>
        </w:tc>
      </w:tr>
      <w:tr w:rsidR="0099416C" w14:paraId="0BBB7A11" w14:textId="77777777">
        <w:trPr>
          <w:jc w:val="center"/>
        </w:trPr>
        <w:tc>
          <w:tcPr>
            <w:tcW w:w="696" w:type="dxa"/>
            <w:tcBorders>
              <w:top w:val="nil"/>
              <w:left w:val="single" w:sz="4" w:space="0" w:color="auto"/>
              <w:bottom w:val="single" w:sz="4" w:space="0" w:color="auto"/>
              <w:right w:val="single" w:sz="4" w:space="0" w:color="auto"/>
            </w:tcBorders>
            <w:vAlign w:val="center"/>
          </w:tcPr>
          <w:p w14:paraId="2BD72E5E" w14:textId="77777777" w:rsidR="0099416C" w:rsidRDefault="007C27C3">
            <w:r>
              <w:rPr>
                <w:rFonts w:hint="eastAsia"/>
              </w:rPr>
              <w:t>44</w:t>
            </w:r>
          </w:p>
        </w:tc>
        <w:tc>
          <w:tcPr>
            <w:tcW w:w="1176" w:type="dxa"/>
            <w:tcBorders>
              <w:top w:val="nil"/>
              <w:left w:val="nil"/>
              <w:bottom w:val="single" w:sz="4" w:space="0" w:color="auto"/>
              <w:right w:val="single" w:sz="4" w:space="0" w:color="auto"/>
            </w:tcBorders>
            <w:vAlign w:val="center"/>
          </w:tcPr>
          <w:p w14:paraId="791A91D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B596F60"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1126502"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★键盘按键数目</w:t>
            </w:r>
          </w:p>
        </w:tc>
        <w:tc>
          <w:tcPr>
            <w:tcW w:w="1296" w:type="dxa"/>
            <w:tcBorders>
              <w:top w:val="nil"/>
              <w:left w:val="nil"/>
              <w:bottom w:val="single" w:sz="4" w:space="0" w:color="auto"/>
              <w:right w:val="single" w:sz="4" w:space="0" w:color="auto"/>
            </w:tcBorders>
            <w:vAlign w:val="center"/>
          </w:tcPr>
          <w:p w14:paraId="39B9BAD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542B8E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61 键/86 键/101 键/104 键等</w:t>
            </w:r>
          </w:p>
        </w:tc>
      </w:tr>
      <w:tr w:rsidR="0099416C" w14:paraId="255D1DA2" w14:textId="77777777">
        <w:trPr>
          <w:jc w:val="center"/>
        </w:trPr>
        <w:tc>
          <w:tcPr>
            <w:tcW w:w="696" w:type="dxa"/>
            <w:tcBorders>
              <w:top w:val="nil"/>
              <w:left w:val="single" w:sz="4" w:space="0" w:color="auto"/>
              <w:bottom w:val="single" w:sz="4" w:space="0" w:color="auto"/>
              <w:right w:val="single" w:sz="4" w:space="0" w:color="auto"/>
            </w:tcBorders>
            <w:vAlign w:val="center"/>
          </w:tcPr>
          <w:p w14:paraId="324687FD" w14:textId="77777777" w:rsidR="0099416C" w:rsidRDefault="007C27C3">
            <w:r>
              <w:rPr>
                <w:rFonts w:hint="eastAsia"/>
              </w:rPr>
              <w:t>45</w:t>
            </w:r>
          </w:p>
        </w:tc>
        <w:tc>
          <w:tcPr>
            <w:tcW w:w="1176" w:type="dxa"/>
            <w:tcBorders>
              <w:top w:val="nil"/>
              <w:left w:val="nil"/>
              <w:bottom w:val="single" w:sz="4" w:space="0" w:color="auto"/>
              <w:right w:val="single" w:sz="4" w:space="0" w:color="auto"/>
            </w:tcBorders>
            <w:vAlign w:val="center"/>
          </w:tcPr>
          <w:p w14:paraId="56DBB60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45E2D819"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A8921B5"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摄像头像素</w:t>
            </w:r>
          </w:p>
        </w:tc>
        <w:tc>
          <w:tcPr>
            <w:tcW w:w="1296" w:type="dxa"/>
            <w:tcBorders>
              <w:top w:val="nil"/>
              <w:left w:val="nil"/>
              <w:bottom w:val="single" w:sz="4" w:space="0" w:color="auto"/>
              <w:right w:val="single" w:sz="4" w:space="0" w:color="auto"/>
            </w:tcBorders>
            <w:vAlign w:val="center"/>
          </w:tcPr>
          <w:p w14:paraId="69DEE26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6A1B9AE"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03547F0" w14:textId="77777777">
        <w:trPr>
          <w:jc w:val="center"/>
        </w:trPr>
        <w:tc>
          <w:tcPr>
            <w:tcW w:w="696" w:type="dxa"/>
            <w:tcBorders>
              <w:top w:val="nil"/>
              <w:left w:val="single" w:sz="4" w:space="0" w:color="auto"/>
              <w:bottom w:val="single" w:sz="4" w:space="0" w:color="auto"/>
              <w:right w:val="single" w:sz="4" w:space="0" w:color="auto"/>
            </w:tcBorders>
            <w:vAlign w:val="center"/>
          </w:tcPr>
          <w:p w14:paraId="00468607" w14:textId="77777777" w:rsidR="0099416C" w:rsidRDefault="007C27C3">
            <w:r>
              <w:rPr>
                <w:rFonts w:hint="eastAsia"/>
              </w:rPr>
              <w:t>46</w:t>
            </w:r>
          </w:p>
        </w:tc>
        <w:tc>
          <w:tcPr>
            <w:tcW w:w="1176" w:type="dxa"/>
            <w:tcBorders>
              <w:top w:val="nil"/>
              <w:left w:val="nil"/>
              <w:bottom w:val="single" w:sz="4" w:space="0" w:color="auto"/>
              <w:right w:val="single" w:sz="4" w:space="0" w:color="auto"/>
            </w:tcBorders>
            <w:vAlign w:val="center"/>
          </w:tcPr>
          <w:p w14:paraId="2C907A8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3DB991E5"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31EC1EE"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摄像头分辨率</w:t>
            </w:r>
          </w:p>
        </w:tc>
        <w:tc>
          <w:tcPr>
            <w:tcW w:w="1296" w:type="dxa"/>
            <w:tcBorders>
              <w:top w:val="nil"/>
              <w:left w:val="nil"/>
              <w:bottom w:val="single" w:sz="4" w:space="0" w:color="auto"/>
              <w:right w:val="single" w:sz="4" w:space="0" w:color="auto"/>
            </w:tcBorders>
            <w:vAlign w:val="center"/>
          </w:tcPr>
          <w:p w14:paraId="1E0282B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15E0D68"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BEDED61" w14:textId="77777777">
        <w:trPr>
          <w:jc w:val="center"/>
        </w:trPr>
        <w:tc>
          <w:tcPr>
            <w:tcW w:w="696" w:type="dxa"/>
            <w:tcBorders>
              <w:top w:val="nil"/>
              <w:left w:val="single" w:sz="4" w:space="0" w:color="auto"/>
              <w:bottom w:val="single" w:sz="4" w:space="0" w:color="auto"/>
              <w:right w:val="single" w:sz="4" w:space="0" w:color="auto"/>
            </w:tcBorders>
            <w:vAlign w:val="center"/>
          </w:tcPr>
          <w:p w14:paraId="4715B760" w14:textId="77777777" w:rsidR="0099416C" w:rsidRDefault="007C27C3">
            <w:r>
              <w:rPr>
                <w:rFonts w:hint="eastAsia"/>
              </w:rPr>
              <w:t>47</w:t>
            </w:r>
          </w:p>
        </w:tc>
        <w:tc>
          <w:tcPr>
            <w:tcW w:w="1176" w:type="dxa"/>
            <w:tcBorders>
              <w:top w:val="nil"/>
              <w:left w:val="nil"/>
              <w:bottom w:val="single" w:sz="4" w:space="0" w:color="auto"/>
              <w:right w:val="single" w:sz="4" w:space="0" w:color="auto"/>
            </w:tcBorders>
            <w:vAlign w:val="center"/>
          </w:tcPr>
          <w:p w14:paraId="2728BB0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609B3376"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D1219BF"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扬声器功率</w:t>
            </w:r>
          </w:p>
        </w:tc>
        <w:tc>
          <w:tcPr>
            <w:tcW w:w="1296" w:type="dxa"/>
            <w:tcBorders>
              <w:top w:val="nil"/>
              <w:left w:val="nil"/>
              <w:bottom w:val="single" w:sz="4" w:space="0" w:color="auto"/>
              <w:right w:val="single" w:sz="4" w:space="0" w:color="auto"/>
            </w:tcBorders>
            <w:vAlign w:val="center"/>
          </w:tcPr>
          <w:p w14:paraId="7A72931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881F057"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8E0FD13" w14:textId="77777777">
        <w:trPr>
          <w:jc w:val="center"/>
        </w:trPr>
        <w:tc>
          <w:tcPr>
            <w:tcW w:w="696" w:type="dxa"/>
            <w:tcBorders>
              <w:top w:val="nil"/>
              <w:left w:val="single" w:sz="4" w:space="0" w:color="auto"/>
              <w:bottom w:val="single" w:sz="4" w:space="0" w:color="auto"/>
              <w:right w:val="single" w:sz="4" w:space="0" w:color="auto"/>
            </w:tcBorders>
            <w:vAlign w:val="center"/>
          </w:tcPr>
          <w:p w14:paraId="01B88FCA" w14:textId="77777777" w:rsidR="0099416C" w:rsidRDefault="007C27C3">
            <w:r>
              <w:rPr>
                <w:rFonts w:hint="eastAsia"/>
              </w:rPr>
              <w:t>48</w:t>
            </w:r>
          </w:p>
        </w:tc>
        <w:tc>
          <w:tcPr>
            <w:tcW w:w="1176" w:type="dxa"/>
            <w:tcBorders>
              <w:top w:val="nil"/>
              <w:left w:val="nil"/>
              <w:bottom w:val="single" w:sz="4" w:space="0" w:color="auto"/>
              <w:right w:val="single" w:sz="4" w:space="0" w:color="auto"/>
            </w:tcBorders>
            <w:vAlign w:val="center"/>
          </w:tcPr>
          <w:p w14:paraId="2070DAE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248B85D3"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799C45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扬声器频率范围</w:t>
            </w:r>
          </w:p>
        </w:tc>
        <w:tc>
          <w:tcPr>
            <w:tcW w:w="1296" w:type="dxa"/>
            <w:tcBorders>
              <w:top w:val="nil"/>
              <w:left w:val="nil"/>
              <w:bottom w:val="single" w:sz="4" w:space="0" w:color="auto"/>
              <w:right w:val="single" w:sz="4" w:space="0" w:color="auto"/>
            </w:tcBorders>
            <w:vAlign w:val="center"/>
          </w:tcPr>
          <w:p w14:paraId="010D615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95D3C58"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E85C3E8" w14:textId="77777777">
        <w:trPr>
          <w:jc w:val="center"/>
        </w:trPr>
        <w:tc>
          <w:tcPr>
            <w:tcW w:w="696" w:type="dxa"/>
            <w:tcBorders>
              <w:top w:val="nil"/>
              <w:left w:val="single" w:sz="4" w:space="0" w:color="auto"/>
              <w:bottom w:val="single" w:sz="4" w:space="0" w:color="auto"/>
              <w:right w:val="single" w:sz="4" w:space="0" w:color="auto"/>
            </w:tcBorders>
            <w:vAlign w:val="center"/>
          </w:tcPr>
          <w:p w14:paraId="3A597FB8" w14:textId="77777777" w:rsidR="0099416C" w:rsidRDefault="007C27C3">
            <w:r>
              <w:rPr>
                <w:rFonts w:hint="eastAsia"/>
              </w:rPr>
              <w:t>49</w:t>
            </w:r>
          </w:p>
        </w:tc>
        <w:tc>
          <w:tcPr>
            <w:tcW w:w="1176" w:type="dxa"/>
            <w:tcBorders>
              <w:top w:val="nil"/>
              <w:left w:val="nil"/>
              <w:bottom w:val="single" w:sz="4" w:space="0" w:color="auto"/>
              <w:right w:val="single" w:sz="4" w:space="0" w:color="auto"/>
            </w:tcBorders>
            <w:vAlign w:val="center"/>
          </w:tcPr>
          <w:p w14:paraId="16858A1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1C0E67F3"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FB68A79"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扬声器总谐波失真</w:t>
            </w:r>
          </w:p>
        </w:tc>
        <w:tc>
          <w:tcPr>
            <w:tcW w:w="1296" w:type="dxa"/>
            <w:tcBorders>
              <w:top w:val="nil"/>
              <w:left w:val="nil"/>
              <w:bottom w:val="single" w:sz="4" w:space="0" w:color="auto"/>
              <w:right w:val="single" w:sz="4" w:space="0" w:color="auto"/>
            </w:tcBorders>
            <w:vAlign w:val="center"/>
          </w:tcPr>
          <w:p w14:paraId="48EB42C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46EECF9"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9E279F0" w14:textId="77777777">
        <w:trPr>
          <w:jc w:val="center"/>
        </w:trPr>
        <w:tc>
          <w:tcPr>
            <w:tcW w:w="696" w:type="dxa"/>
            <w:tcBorders>
              <w:top w:val="nil"/>
              <w:left w:val="single" w:sz="4" w:space="0" w:color="auto"/>
              <w:bottom w:val="single" w:sz="4" w:space="0" w:color="auto"/>
              <w:right w:val="single" w:sz="4" w:space="0" w:color="auto"/>
            </w:tcBorders>
            <w:vAlign w:val="center"/>
          </w:tcPr>
          <w:p w14:paraId="5CB95EA4" w14:textId="77777777" w:rsidR="0099416C" w:rsidRDefault="007C27C3">
            <w:r>
              <w:rPr>
                <w:rFonts w:hint="eastAsia"/>
              </w:rPr>
              <w:t>50</w:t>
            </w:r>
          </w:p>
        </w:tc>
        <w:tc>
          <w:tcPr>
            <w:tcW w:w="1176" w:type="dxa"/>
            <w:tcBorders>
              <w:top w:val="nil"/>
              <w:left w:val="nil"/>
              <w:bottom w:val="single" w:sz="4" w:space="0" w:color="auto"/>
              <w:right w:val="single" w:sz="4" w:space="0" w:color="auto"/>
            </w:tcBorders>
            <w:vAlign w:val="center"/>
          </w:tcPr>
          <w:p w14:paraId="4E709EB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51864E04"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86BC061"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扬声器最大声压级</w:t>
            </w:r>
          </w:p>
        </w:tc>
        <w:tc>
          <w:tcPr>
            <w:tcW w:w="1296" w:type="dxa"/>
            <w:tcBorders>
              <w:top w:val="nil"/>
              <w:left w:val="nil"/>
              <w:bottom w:val="single" w:sz="4" w:space="0" w:color="auto"/>
              <w:right w:val="single" w:sz="4" w:space="0" w:color="auto"/>
            </w:tcBorders>
            <w:vAlign w:val="center"/>
          </w:tcPr>
          <w:p w14:paraId="48C0034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94BBEC6"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994ABDE" w14:textId="77777777">
        <w:trPr>
          <w:jc w:val="center"/>
        </w:trPr>
        <w:tc>
          <w:tcPr>
            <w:tcW w:w="696" w:type="dxa"/>
            <w:tcBorders>
              <w:top w:val="nil"/>
              <w:left w:val="single" w:sz="4" w:space="0" w:color="auto"/>
              <w:bottom w:val="single" w:sz="4" w:space="0" w:color="auto"/>
              <w:right w:val="single" w:sz="4" w:space="0" w:color="auto"/>
            </w:tcBorders>
            <w:vAlign w:val="center"/>
          </w:tcPr>
          <w:p w14:paraId="406CB505" w14:textId="77777777" w:rsidR="0099416C" w:rsidRDefault="007C27C3">
            <w:r>
              <w:rPr>
                <w:rFonts w:hint="eastAsia"/>
              </w:rPr>
              <w:t>51</w:t>
            </w:r>
          </w:p>
        </w:tc>
        <w:tc>
          <w:tcPr>
            <w:tcW w:w="1176" w:type="dxa"/>
            <w:tcBorders>
              <w:top w:val="nil"/>
              <w:left w:val="nil"/>
              <w:bottom w:val="single" w:sz="4" w:space="0" w:color="auto"/>
              <w:right w:val="single" w:sz="4" w:space="0" w:color="auto"/>
            </w:tcBorders>
            <w:vAlign w:val="center"/>
          </w:tcPr>
          <w:p w14:paraId="2569499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53384E30"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21C73B6"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★键盘连接方式</w:t>
            </w:r>
          </w:p>
        </w:tc>
        <w:tc>
          <w:tcPr>
            <w:tcW w:w="1296" w:type="dxa"/>
            <w:tcBorders>
              <w:top w:val="nil"/>
              <w:left w:val="nil"/>
              <w:bottom w:val="single" w:sz="4" w:space="0" w:color="auto"/>
              <w:right w:val="single" w:sz="4" w:space="0" w:color="auto"/>
            </w:tcBorders>
            <w:vAlign w:val="center"/>
          </w:tcPr>
          <w:p w14:paraId="088FD2A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09119BA"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有线或无线</w:t>
            </w:r>
          </w:p>
        </w:tc>
      </w:tr>
      <w:tr w:rsidR="0099416C" w14:paraId="091D1D79" w14:textId="77777777">
        <w:trPr>
          <w:jc w:val="center"/>
        </w:trPr>
        <w:tc>
          <w:tcPr>
            <w:tcW w:w="696" w:type="dxa"/>
            <w:tcBorders>
              <w:top w:val="nil"/>
              <w:left w:val="single" w:sz="4" w:space="0" w:color="auto"/>
              <w:bottom w:val="single" w:sz="4" w:space="0" w:color="auto"/>
              <w:right w:val="single" w:sz="4" w:space="0" w:color="auto"/>
            </w:tcBorders>
            <w:vAlign w:val="center"/>
          </w:tcPr>
          <w:p w14:paraId="47923F6F" w14:textId="77777777" w:rsidR="0099416C" w:rsidRDefault="007C27C3">
            <w:r>
              <w:rPr>
                <w:rFonts w:hint="eastAsia"/>
              </w:rPr>
              <w:t>52</w:t>
            </w:r>
          </w:p>
        </w:tc>
        <w:tc>
          <w:tcPr>
            <w:tcW w:w="1176" w:type="dxa"/>
            <w:tcBorders>
              <w:top w:val="nil"/>
              <w:left w:val="nil"/>
              <w:bottom w:val="single" w:sz="4" w:space="0" w:color="auto"/>
              <w:right w:val="single" w:sz="4" w:space="0" w:color="auto"/>
            </w:tcBorders>
            <w:vAlign w:val="center"/>
          </w:tcPr>
          <w:p w14:paraId="509872B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375DE2E"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BD93C50"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w:t>
            </w:r>
            <w:proofErr w:type="gramStart"/>
            <w:r>
              <w:rPr>
                <w:rFonts w:ascii="等线" w:eastAsia="等线" w:hAnsi="等线" w:cs="宋体" w:hint="eastAsia"/>
                <w:kern w:val="0"/>
                <w:sz w:val="18"/>
                <w:szCs w:val="18"/>
              </w:rPr>
              <w:t>键盘键程</w:t>
            </w:r>
            <w:proofErr w:type="gramEnd"/>
          </w:p>
        </w:tc>
        <w:tc>
          <w:tcPr>
            <w:tcW w:w="1296" w:type="dxa"/>
            <w:tcBorders>
              <w:top w:val="nil"/>
              <w:left w:val="nil"/>
              <w:bottom w:val="single" w:sz="4" w:space="0" w:color="auto"/>
              <w:right w:val="single" w:sz="4" w:space="0" w:color="auto"/>
            </w:tcBorders>
            <w:vAlign w:val="center"/>
          </w:tcPr>
          <w:p w14:paraId="37EBAC5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73F794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2.3mm ~ 4.0mm</w:t>
            </w:r>
          </w:p>
        </w:tc>
      </w:tr>
      <w:tr w:rsidR="0099416C" w14:paraId="2741AB5F" w14:textId="77777777">
        <w:trPr>
          <w:jc w:val="center"/>
        </w:trPr>
        <w:tc>
          <w:tcPr>
            <w:tcW w:w="696" w:type="dxa"/>
            <w:tcBorders>
              <w:top w:val="nil"/>
              <w:left w:val="single" w:sz="4" w:space="0" w:color="auto"/>
              <w:bottom w:val="single" w:sz="4" w:space="0" w:color="auto"/>
              <w:right w:val="single" w:sz="4" w:space="0" w:color="auto"/>
            </w:tcBorders>
            <w:vAlign w:val="center"/>
          </w:tcPr>
          <w:p w14:paraId="3D005BA9" w14:textId="77777777" w:rsidR="0099416C" w:rsidRDefault="007C27C3">
            <w:r>
              <w:rPr>
                <w:rFonts w:hint="eastAsia"/>
              </w:rPr>
              <w:lastRenderedPageBreak/>
              <w:t>53</w:t>
            </w:r>
          </w:p>
        </w:tc>
        <w:tc>
          <w:tcPr>
            <w:tcW w:w="1176" w:type="dxa"/>
            <w:tcBorders>
              <w:top w:val="nil"/>
              <w:left w:val="nil"/>
              <w:bottom w:val="single" w:sz="4" w:space="0" w:color="auto"/>
              <w:right w:val="single" w:sz="4" w:space="0" w:color="auto"/>
            </w:tcBorders>
            <w:vAlign w:val="center"/>
          </w:tcPr>
          <w:p w14:paraId="51C93EC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307A5713"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06B3444"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★键盘按键压力</w:t>
            </w:r>
          </w:p>
        </w:tc>
        <w:tc>
          <w:tcPr>
            <w:tcW w:w="1296" w:type="dxa"/>
            <w:tcBorders>
              <w:top w:val="nil"/>
              <w:left w:val="nil"/>
              <w:bottom w:val="single" w:sz="4" w:space="0" w:color="auto"/>
              <w:right w:val="single" w:sz="4" w:space="0" w:color="auto"/>
            </w:tcBorders>
            <w:vAlign w:val="center"/>
          </w:tcPr>
          <w:p w14:paraId="0BC0EFA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3B73A3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按键压力应在 0.54 N±0.14N</w:t>
            </w:r>
          </w:p>
        </w:tc>
      </w:tr>
      <w:tr w:rsidR="0099416C" w14:paraId="2E12318D" w14:textId="77777777">
        <w:trPr>
          <w:jc w:val="center"/>
        </w:trPr>
        <w:tc>
          <w:tcPr>
            <w:tcW w:w="696" w:type="dxa"/>
            <w:tcBorders>
              <w:top w:val="nil"/>
              <w:left w:val="single" w:sz="4" w:space="0" w:color="auto"/>
              <w:bottom w:val="single" w:sz="4" w:space="0" w:color="auto"/>
              <w:right w:val="single" w:sz="4" w:space="0" w:color="auto"/>
            </w:tcBorders>
            <w:vAlign w:val="center"/>
          </w:tcPr>
          <w:p w14:paraId="1D582F5C" w14:textId="77777777" w:rsidR="0099416C" w:rsidRDefault="007C27C3">
            <w:r>
              <w:rPr>
                <w:rFonts w:hint="eastAsia"/>
              </w:rPr>
              <w:t>54</w:t>
            </w:r>
          </w:p>
        </w:tc>
        <w:tc>
          <w:tcPr>
            <w:tcW w:w="1176" w:type="dxa"/>
            <w:tcBorders>
              <w:top w:val="nil"/>
              <w:left w:val="nil"/>
              <w:bottom w:val="single" w:sz="4" w:space="0" w:color="auto"/>
              <w:right w:val="single" w:sz="4" w:space="0" w:color="auto"/>
            </w:tcBorders>
            <w:vAlign w:val="center"/>
          </w:tcPr>
          <w:p w14:paraId="5B1D99B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199ECB4A"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BE98622"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★有线键盘连接线</w:t>
            </w:r>
          </w:p>
        </w:tc>
        <w:tc>
          <w:tcPr>
            <w:tcW w:w="1296" w:type="dxa"/>
            <w:tcBorders>
              <w:top w:val="nil"/>
              <w:left w:val="nil"/>
              <w:bottom w:val="single" w:sz="4" w:space="0" w:color="auto"/>
              <w:right w:val="single" w:sz="4" w:space="0" w:color="auto"/>
            </w:tcBorders>
            <w:vAlign w:val="center"/>
          </w:tcPr>
          <w:p w14:paraId="48CBC5A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C6A88E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≥1.5 米</w:t>
            </w:r>
          </w:p>
        </w:tc>
      </w:tr>
      <w:tr w:rsidR="0099416C" w14:paraId="322BE81B" w14:textId="77777777">
        <w:trPr>
          <w:jc w:val="center"/>
        </w:trPr>
        <w:tc>
          <w:tcPr>
            <w:tcW w:w="696" w:type="dxa"/>
            <w:tcBorders>
              <w:top w:val="nil"/>
              <w:left w:val="single" w:sz="4" w:space="0" w:color="auto"/>
              <w:bottom w:val="single" w:sz="4" w:space="0" w:color="auto"/>
              <w:right w:val="single" w:sz="4" w:space="0" w:color="auto"/>
            </w:tcBorders>
            <w:vAlign w:val="center"/>
          </w:tcPr>
          <w:p w14:paraId="0B03B3D6" w14:textId="77777777" w:rsidR="0099416C" w:rsidRDefault="007C27C3">
            <w:r>
              <w:rPr>
                <w:rFonts w:hint="eastAsia"/>
              </w:rPr>
              <w:t>55</w:t>
            </w:r>
          </w:p>
        </w:tc>
        <w:tc>
          <w:tcPr>
            <w:tcW w:w="1176" w:type="dxa"/>
            <w:tcBorders>
              <w:top w:val="nil"/>
              <w:left w:val="nil"/>
              <w:bottom w:val="single" w:sz="4" w:space="0" w:color="auto"/>
              <w:right w:val="single" w:sz="4" w:space="0" w:color="auto"/>
            </w:tcBorders>
            <w:vAlign w:val="center"/>
          </w:tcPr>
          <w:p w14:paraId="2816C26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C2CC2F6"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C400D2B"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★键盘颜色</w:t>
            </w:r>
          </w:p>
        </w:tc>
        <w:tc>
          <w:tcPr>
            <w:tcW w:w="1296" w:type="dxa"/>
            <w:tcBorders>
              <w:top w:val="nil"/>
              <w:left w:val="nil"/>
              <w:bottom w:val="single" w:sz="4" w:space="0" w:color="auto"/>
              <w:right w:val="single" w:sz="4" w:space="0" w:color="auto"/>
            </w:tcBorders>
            <w:vAlign w:val="center"/>
          </w:tcPr>
          <w:p w14:paraId="3045EE2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5CD5B1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黑色</w:t>
            </w:r>
          </w:p>
        </w:tc>
      </w:tr>
      <w:tr w:rsidR="0099416C" w14:paraId="64AA8C9E" w14:textId="77777777">
        <w:trPr>
          <w:jc w:val="center"/>
        </w:trPr>
        <w:tc>
          <w:tcPr>
            <w:tcW w:w="696" w:type="dxa"/>
            <w:tcBorders>
              <w:top w:val="nil"/>
              <w:left w:val="single" w:sz="4" w:space="0" w:color="auto"/>
              <w:bottom w:val="single" w:sz="4" w:space="0" w:color="auto"/>
              <w:right w:val="single" w:sz="4" w:space="0" w:color="auto"/>
            </w:tcBorders>
            <w:vAlign w:val="center"/>
          </w:tcPr>
          <w:p w14:paraId="5974257B" w14:textId="77777777" w:rsidR="0099416C" w:rsidRDefault="007C27C3">
            <w:r>
              <w:rPr>
                <w:rFonts w:hint="eastAsia"/>
              </w:rPr>
              <w:t>56</w:t>
            </w:r>
          </w:p>
        </w:tc>
        <w:tc>
          <w:tcPr>
            <w:tcW w:w="1176" w:type="dxa"/>
            <w:tcBorders>
              <w:top w:val="nil"/>
              <w:left w:val="nil"/>
              <w:bottom w:val="single" w:sz="4" w:space="0" w:color="auto"/>
              <w:right w:val="single" w:sz="4" w:space="0" w:color="auto"/>
            </w:tcBorders>
            <w:vAlign w:val="center"/>
          </w:tcPr>
          <w:p w14:paraId="57CEB91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309EDC21"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96FA9BD"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键盘其他要求</w:t>
            </w:r>
          </w:p>
        </w:tc>
        <w:tc>
          <w:tcPr>
            <w:tcW w:w="1296" w:type="dxa"/>
            <w:tcBorders>
              <w:top w:val="nil"/>
              <w:left w:val="nil"/>
              <w:bottom w:val="single" w:sz="4" w:space="0" w:color="auto"/>
              <w:right w:val="single" w:sz="4" w:space="0" w:color="auto"/>
            </w:tcBorders>
            <w:vAlign w:val="center"/>
          </w:tcPr>
          <w:p w14:paraId="2BCFAA0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8B9A2E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C603E60" w14:textId="77777777">
        <w:trPr>
          <w:jc w:val="center"/>
        </w:trPr>
        <w:tc>
          <w:tcPr>
            <w:tcW w:w="696" w:type="dxa"/>
            <w:tcBorders>
              <w:top w:val="nil"/>
              <w:left w:val="single" w:sz="4" w:space="0" w:color="auto"/>
              <w:bottom w:val="single" w:sz="4" w:space="0" w:color="auto"/>
              <w:right w:val="single" w:sz="4" w:space="0" w:color="auto"/>
            </w:tcBorders>
            <w:vAlign w:val="center"/>
          </w:tcPr>
          <w:p w14:paraId="7DE18567" w14:textId="77777777" w:rsidR="0099416C" w:rsidRDefault="007C27C3">
            <w:r>
              <w:rPr>
                <w:rFonts w:hint="eastAsia"/>
              </w:rPr>
              <w:t>57</w:t>
            </w:r>
          </w:p>
        </w:tc>
        <w:tc>
          <w:tcPr>
            <w:tcW w:w="1176" w:type="dxa"/>
            <w:tcBorders>
              <w:top w:val="nil"/>
              <w:left w:val="nil"/>
              <w:bottom w:val="single" w:sz="4" w:space="0" w:color="auto"/>
              <w:right w:val="single" w:sz="4" w:space="0" w:color="auto"/>
            </w:tcBorders>
            <w:vAlign w:val="center"/>
          </w:tcPr>
          <w:p w14:paraId="4FC7B1D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3AFF1F10"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8576FFE"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★鼠标连接方式</w:t>
            </w:r>
          </w:p>
        </w:tc>
        <w:tc>
          <w:tcPr>
            <w:tcW w:w="1296" w:type="dxa"/>
            <w:tcBorders>
              <w:top w:val="nil"/>
              <w:left w:val="nil"/>
              <w:bottom w:val="single" w:sz="4" w:space="0" w:color="auto"/>
              <w:right w:val="single" w:sz="4" w:space="0" w:color="auto"/>
            </w:tcBorders>
            <w:vAlign w:val="center"/>
          </w:tcPr>
          <w:p w14:paraId="7D70528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91B6E38"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有线或无线</w:t>
            </w:r>
          </w:p>
        </w:tc>
      </w:tr>
      <w:tr w:rsidR="0099416C" w14:paraId="0CC8938C" w14:textId="77777777">
        <w:trPr>
          <w:jc w:val="center"/>
        </w:trPr>
        <w:tc>
          <w:tcPr>
            <w:tcW w:w="696" w:type="dxa"/>
            <w:tcBorders>
              <w:top w:val="nil"/>
              <w:left w:val="single" w:sz="4" w:space="0" w:color="auto"/>
              <w:bottom w:val="single" w:sz="4" w:space="0" w:color="auto"/>
              <w:right w:val="single" w:sz="4" w:space="0" w:color="auto"/>
            </w:tcBorders>
            <w:vAlign w:val="center"/>
          </w:tcPr>
          <w:p w14:paraId="6345AF28" w14:textId="77777777" w:rsidR="0099416C" w:rsidRDefault="007C27C3">
            <w:r>
              <w:rPr>
                <w:rFonts w:hint="eastAsia"/>
              </w:rPr>
              <w:t>58</w:t>
            </w:r>
          </w:p>
        </w:tc>
        <w:tc>
          <w:tcPr>
            <w:tcW w:w="1176" w:type="dxa"/>
            <w:tcBorders>
              <w:top w:val="nil"/>
              <w:left w:val="nil"/>
              <w:bottom w:val="single" w:sz="4" w:space="0" w:color="auto"/>
              <w:right w:val="single" w:sz="4" w:space="0" w:color="auto"/>
            </w:tcBorders>
            <w:vAlign w:val="center"/>
          </w:tcPr>
          <w:p w14:paraId="035D79E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341A941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AB03C40"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★有线鼠标连接线</w:t>
            </w:r>
          </w:p>
        </w:tc>
        <w:tc>
          <w:tcPr>
            <w:tcW w:w="1296" w:type="dxa"/>
            <w:tcBorders>
              <w:top w:val="nil"/>
              <w:left w:val="nil"/>
              <w:bottom w:val="single" w:sz="4" w:space="0" w:color="auto"/>
              <w:right w:val="single" w:sz="4" w:space="0" w:color="auto"/>
            </w:tcBorders>
            <w:vAlign w:val="center"/>
          </w:tcPr>
          <w:p w14:paraId="560453C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F0F65FD"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≥1.5 米</w:t>
            </w:r>
          </w:p>
        </w:tc>
      </w:tr>
      <w:tr w:rsidR="0099416C" w14:paraId="5ABD20DC" w14:textId="77777777">
        <w:trPr>
          <w:jc w:val="center"/>
        </w:trPr>
        <w:tc>
          <w:tcPr>
            <w:tcW w:w="696" w:type="dxa"/>
            <w:tcBorders>
              <w:top w:val="nil"/>
              <w:left w:val="single" w:sz="4" w:space="0" w:color="auto"/>
              <w:bottom w:val="single" w:sz="4" w:space="0" w:color="auto"/>
              <w:right w:val="single" w:sz="4" w:space="0" w:color="auto"/>
            </w:tcBorders>
            <w:vAlign w:val="center"/>
          </w:tcPr>
          <w:p w14:paraId="05D1266C" w14:textId="77777777" w:rsidR="0099416C" w:rsidRDefault="007C27C3">
            <w:r>
              <w:rPr>
                <w:rFonts w:hint="eastAsia"/>
              </w:rPr>
              <w:t>59</w:t>
            </w:r>
          </w:p>
        </w:tc>
        <w:tc>
          <w:tcPr>
            <w:tcW w:w="1176" w:type="dxa"/>
            <w:tcBorders>
              <w:top w:val="nil"/>
              <w:left w:val="nil"/>
              <w:bottom w:val="single" w:sz="4" w:space="0" w:color="auto"/>
              <w:right w:val="single" w:sz="4" w:space="0" w:color="auto"/>
            </w:tcBorders>
            <w:vAlign w:val="center"/>
          </w:tcPr>
          <w:p w14:paraId="43BBB86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139F1A79"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9C74482"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★鼠标DPI分辨率</w:t>
            </w:r>
          </w:p>
        </w:tc>
        <w:tc>
          <w:tcPr>
            <w:tcW w:w="1296" w:type="dxa"/>
            <w:tcBorders>
              <w:top w:val="nil"/>
              <w:left w:val="nil"/>
              <w:bottom w:val="single" w:sz="4" w:space="0" w:color="auto"/>
              <w:right w:val="single" w:sz="4" w:space="0" w:color="auto"/>
            </w:tcBorders>
            <w:vAlign w:val="center"/>
          </w:tcPr>
          <w:p w14:paraId="4C9C240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D1F744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~800 1600</w:t>
            </w:r>
          </w:p>
        </w:tc>
      </w:tr>
      <w:tr w:rsidR="0099416C" w14:paraId="22436520" w14:textId="77777777">
        <w:trPr>
          <w:jc w:val="center"/>
        </w:trPr>
        <w:tc>
          <w:tcPr>
            <w:tcW w:w="696" w:type="dxa"/>
            <w:tcBorders>
              <w:top w:val="nil"/>
              <w:left w:val="single" w:sz="4" w:space="0" w:color="auto"/>
              <w:bottom w:val="single" w:sz="4" w:space="0" w:color="auto"/>
              <w:right w:val="single" w:sz="4" w:space="0" w:color="auto"/>
            </w:tcBorders>
            <w:vAlign w:val="center"/>
          </w:tcPr>
          <w:p w14:paraId="24A279EE" w14:textId="77777777" w:rsidR="0099416C" w:rsidRDefault="007C27C3">
            <w:r>
              <w:rPr>
                <w:rFonts w:hint="eastAsia"/>
              </w:rPr>
              <w:t>60</w:t>
            </w:r>
          </w:p>
        </w:tc>
        <w:tc>
          <w:tcPr>
            <w:tcW w:w="1176" w:type="dxa"/>
            <w:tcBorders>
              <w:top w:val="nil"/>
              <w:left w:val="nil"/>
              <w:bottom w:val="single" w:sz="4" w:space="0" w:color="auto"/>
              <w:right w:val="single" w:sz="4" w:space="0" w:color="auto"/>
            </w:tcBorders>
            <w:vAlign w:val="center"/>
          </w:tcPr>
          <w:p w14:paraId="082C696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2AD4EC10"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570F28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★鼠标颜色</w:t>
            </w:r>
          </w:p>
        </w:tc>
        <w:tc>
          <w:tcPr>
            <w:tcW w:w="1296" w:type="dxa"/>
            <w:tcBorders>
              <w:top w:val="nil"/>
              <w:left w:val="nil"/>
              <w:bottom w:val="single" w:sz="4" w:space="0" w:color="auto"/>
              <w:right w:val="single" w:sz="4" w:space="0" w:color="auto"/>
            </w:tcBorders>
            <w:vAlign w:val="center"/>
          </w:tcPr>
          <w:p w14:paraId="1914571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C5EF756"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黑色</w:t>
            </w:r>
          </w:p>
        </w:tc>
      </w:tr>
      <w:tr w:rsidR="0099416C" w14:paraId="34899C96" w14:textId="77777777">
        <w:trPr>
          <w:jc w:val="center"/>
        </w:trPr>
        <w:tc>
          <w:tcPr>
            <w:tcW w:w="696" w:type="dxa"/>
            <w:tcBorders>
              <w:top w:val="nil"/>
              <w:left w:val="single" w:sz="4" w:space="0" w:color="auto"/>
              <w:bottom w:val="single" w:sz="4" w:space="0" w:color="auto"/>
              <w:right w:val="single" w:sz="4" w:space="0" w:color="auto"/>
            </w:tcBorders>
            <w:vAlign w:val="center"/>
          </w:tcPr>
          <w:p w14:paraId="0E8B5006" w14:textId="77777777" w:rsidR="0099416C" w:rsidRDefault="007C27C3">
            <w:r>
              <w:rPr>
                <w:rFonts w:hint="eastAsia"/>
              </w:rPr>
              <w:t>61</w:t>
            </w:r>
          </w:p>
        </w:tc>
        <w:tc>
          <w:tcPr>
            <w:tcW w:w="1176" w:type="dxa"/>
            <w:tcBorders>
              <w:top w:val="nil"/>
              <w:left w:val="nil"/>
              <w:bottom w:val="single" w:sz="4" w:space="0" w:color="auto"/>
              <w:right w:val="single" w:sz="4" w:space="0" w:color="auto"/>
            </w:tcBorders>
            <w:vAlign w:val="center"/>
          </w:tcPr>
          <w:p w14:paraId="1189B00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6A32B8B5"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6E4F27D"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★鼠标其他要求</w:t>
            </w:r>
          </w:p>
        </w:tc>
        <w:tc>
          <w:tcPr>
            <w:tcW w:w="1296" w:type="dxa"/>
            <w:tcBorders>
              <w:top w:val="nil"/>
              <w:left w:val="nil"/>
              <w:bottom w:val="single" w:sz="4" w:space="0" w:color="auto"/>
              <w:right w:val="single" w:sz="4" w:space="0" w:color="auto"/>
            </w:tcBorders>
            <w:vAlign w:val="center"/>
          </w:tcPr>
          <w:p w14:paraId="08376D1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161EB38"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6BE2BE0" w14:textId="77777777">
        <w:trPr>
          <w:jc w:val="center"/>
        </w:trPr>
        <w:tc>
          <w:tcPr>
            <w:tcW w:w="696" w:type="dxa"/>
            <w:tcBorders>
              <w:top w:val="nil"/>
              <w:left w:val="single" w:sz="4" w:space="0" w:color="auto"/>
              <w:bottom w:val="single" w:sz="4" w:space="0" w:color="auto"/>
              <w:right w:val="single" w:sz="4" w:space="0" w:color="auto"/>
            </w:tcBorders>
            <w:vAlign w:val="center"/>
          </w:tcPr>
          <w:p w14:paraId="1E48E6C8" w14:textId="77777777" w:rsidR="0099416C" w:rsidRDefault="007C27C3">
            <w:r>
              <w:rPr>
                <w:rFonts w:hint="eastAsia"/>
              </w:rPr>
              <w:t>62</w:t>
            </w:r>
          </w:p>
        </w:tc>
        <w:tc>
          <w:tcPr>
            <w:tcW w:w="1176" w:type="dxa"/>
            <w:tcBorders>
              <w:top w:val="nil"/>
              <w:left w:val="nil"/>
              <w:bottom w:val="single" w:sz="4" w:space="0" w:color="auto"/>
              <w:right w:val="single" w:sz="4" w:space="0" w:color="auto"/>
            </w:tcBorders>
            <w:vAlign w:val="center"/>
          </w:tcPr>
          <w:p w14:paraId="6DCA5AA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70483E6"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344D01E"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内置光驱</w:t>
            </w:r>
          </w:p>
        </w:tc>
        <w:tc>
          <w:tcPr>
            <w:tcW w:w="1296" w:type="dxa"/>
            <w:tcBorders>
              <w:top w:val="nil"/>
              <w:left w:val="nil"/>
              <w:bottom w:val="single" w:sz="4" w:space="0" w:color="auto"/>
              <w:right w:val="single" w:sz="4" w:space="0" w:color="auto"/>
            </w:tcBorders>
            <w:vAlign w:val="center"/>
          </w:tcPr>
          <w:p w14:paraId="11F0E64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1BE9099"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E79D545" w14:textId="77777777">
        <w:trPr>
          <w:jc w:val="center"/>
        </w:trPr>
        <w:tc>
          <w:tcPr>
            <w:tcW w:w="696" w:type="dxa"/>
            <w:tcBorders>
              <w:top w:val="nil"/>
              <w:left w:val="single" w:sz="4" w:space="0" w:color="auto"/>
              <w:bottom w:val="single" w:sz="4" w:space="0" w:color="auto"/>
              <w:right w:val="single" w:sz="4" w:space="0" w:color="auto"/>
            </w:tcBorders>
            <w:vAlign w:val="center"/>
          </w:tcPr>
          <w:p w14:paraId="28A6189A" w14:textId="77777777" w:rsidR="0099416C" w:rsidRDefault="007C27C3">
            <w:r>
              <w:rPr>
                <w:rFonts w:hint="eastAsia"/>
              </w:rPr>
              <w:t>63</w:t>
            </w:r>
          </w:p>
        </w:tc>
        <w:tc>
          <w:tcPr>
            <w:tcW w:w="1176" w:type="dxa"/>
            <w:tcBorders>
              <w:top w:val="nil"/>
              <w:left w:val="nil"/>
              <w:bottom w:val="single" w:sz="4" w:space="0" w:color="auto"/>
              <w:right w:val="single" w:sz="4" w:space="0" w:color="auto"/>
            </w:tcBorders>
            <w:vAlign w:val="center"/>
          </w:tcPr>
          <w:p w14:paraId="070A98D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auto"/>
              <w:right w:val="single" w:sz="4" w:space="0" w:color="auto"/>
            </w:tcBorders>
            <w:vAlign w:val="center"/>
          </w:tcPr>
          <w:p w14:paraId="3C95981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网络设备规格</w:t>
            </w:r>
          </w:p>
        </w:tc>
        <w:tc>
          <w:tcPr>
            <w:tcW w:w="1355" w:type="dxa"/>
            <w:tcBorders>
              <w:top w:val="nil"/>
              <w:left w:val="nil"/>
              <w:bottom w:val="single" w:sz="4" w:space="0" w:color="auto"/>
              <w:right w:val="single" w:sz="4" w:space="0" w:color="auto"/>
            </w:tcBorders>
            <w:vAlign w:val="center"/>
          </w:tcPr>
          <w:p w14:paraId="51F78D9B"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★有线网卡数量</w:t>
            </w:r>
          </w:p>
        </w:tc>
        <w:tc>
          <w:tcPr>
            <w:tcW w:w="1296" w:type="dxa"/>
            <w:tcBorders>
              <w:top w:val="nil"/>
              <w:left w:val="nil"/>
              <w:bottom w:val="single" w:sz="4" w:space="0" w:color="auto"/>
              <w:right w:val="single" w:sz="4" w:space="0" w:color="auto"/>
            </w:tcBorders>
            <w:vAlign w:val="center"/>
          </w:tcPr>
          <w:p w14:paraId="21004D7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3A7FBF6"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w:t>
            </w:r>
          </w:p>
        </w:tc>
      </w:tr>
      <w:tr w:rsidR="0099416C" w14:paraId="2BA3C235" w14:textId="77777777">
        <w:trPr>
          <w:jc w:val="center"/>
        </w:trPr>
        <w:tc>
          <w:tcPr>
            <w:tcW w:w="696" w:type="dxa"/>
            <w:tcBorders>
              <w:top w:val="nil"/>
              <w:left w:val="single" w:sz="4" w:space="0" w:color="auto"/>
              <w:bottom w:val="single" w:sz="4" w:space="0" w:color="auto"/>
              <w:right w:val="single" w:sz="4" w:space="0" w:color="auto"/>
            </w:tcBorders>
            <w:vAlign w:val="center"/>
          </w:tcPr>
          <w:p w14:paraId="22F7AE28" w14:textId="77777777" w:rsidR="0099416C" w:rsidRDefault="007C27C3">
            <w:r>
              <w:rPr>
                <w:rFonts w:hint="eastAsia"/>
              </w:rPr>
              <w:t>64</w:t>
            </w:r>
          </w:p>
        </w:tc>
        <w:tc>
          <w:tcPr>
            <w:tcW w:w="1176" w:type="dxa"/>
            <w:tcBorders>
              <w:top w:val="nil"/>
              <w:left w:val="nil"/>
              <w:bottom w:val="single" w:sz="4" w:space="0" w:color="auto"/>
              <w:right w:val="single" w:sz="4" w:space="0" w:color="auto"/>
            </w:tcBorders>
            <w:vAlign w:val="center"/>
          </w:tcPr>
          <w:p w14:paraId="12E0F23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5AB854CF"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C9A7192"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无线网卡及天线数量</w:t>
            </w:r>
          </w:p>
        </w:tc>
        <w:tc>
          <w:tcPr>
            <w:tcW w:w="1296" w:type="dxa"/>
            <w:tcBorders>
              <w:top w:val="nil"/>
              <w:left w:val="nil"/>
              <w:bottom w:val="single" w:sz="4" w:space="0" w:color="auto"/>
              <w:right w:val="single" w:sz="4" w:space="0" w:color="auto"/>
            </w:tcBorders>
            <w:vAlign w:val="center"/>
          </w:tcPr>
          <w:p w14:paraId="7C03EF3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DFCF084"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≥0</w:t>
            </w:r>
          </w:p>
        </w:tc>
      </w:tr>
      <w:tr w:rsidR="0099416C" w14:paraId="562AD1D0" w14:textId="77777777">
        <w:trPr>
          <w:jc w:val="center"/>
        </w:trPr>
        <w:tc>
          <w:tcPr>
            <w:tcW w:w="696" w:type="dxa"/>
            <w:tcBorders>
              <w:top w:val="nil"/>
              <w:left w:val="single" w:sz="4" w:space="0" w:color="auto"/>
              <w:bottom w:val="single" w:sz="4" w:space="0" w:color="auto"/>
              <w:right w:val="single" w:sz="4" w:space="0" w:color="auto"/>
            </w:tcBorders>
            <w:vAlign w:val="center"/>
          </w:tcPr>
          <w:p w14:paraId="445E4551" w14:textId="77777777" w:rsidR="0099416C" w:rsidRDefault="007C27C3">
            <w:r>
              <w:rPr>
                <w:rFonts w:hint="eastAsia"/>
              </w:rPr>
              <w:t>65</w:t>
            </w:r>
          </w:p>
        </w:tc>
        <w:tc>
          <w:tcPr>
            <w:tcW w:w="1176" w:type="dxa"/>
            <w:tcBorders>
              <w:top w:val="nil"/>
              <w:left w:val="nil"/>
              <w:bottom w:val="single" w:sz="4" w:space="0" w:color="auto"/>
              <w:right w:val="single" w:sz="4" w:space="0" w:color="auto"/>
            </w:tcBorders>
            <w:vAlign w:val="center"/>
          </w:tcPr>
          <w:p w14:paraId="6F961B0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6C96C263"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EAC45AD"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单无线网卡天线数量</w:t>
            </w:r>
          </w:p>
        </w:tc>
        <w:tc>
          <w:tcPr>
            <w:tcW w:w="1296" w:type="dxa"/>
            <w:tcBorders>
              <w:top w:val="nil"/>
              <w:left w:val="nil"/>
              <w:bottom w:val="single" w:sz="4" w:space="0" w:color="auto"/>
              <w:right w:val="single" w:sz="4" w:space="0" w:color="auto"/>
            </w:tcBorders>
            <w:vAlign w:val="center"/>
          </w:tcPr>
          <w:p w14:paraId="61F9E57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AE534E3"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≥0</w:t>
            </w:r>
          </w:p>
        </w:tc>
      </w:tr>
      <w:tr w:rsidR="0099416C" w14:paraId="741502E2" w14:textId="77777777">
        <w:trPr>
          <w:jc w:val="center"/>
        </w:trPr>
        <w:tc>
          <w:tcPr>
            <w:tcW w:w="696" w:type="dxa"/>
            <w:tcBorders>
              <w:top w:val="nil"/>
              <w:left w:val="single" w:sz="4" w:space="0" w:color="auto"/>
              <w:bottom w:val="single" w:sz="4" w:space="0" w:color="auto"/>
              <w:right w:val="single" w:sz="4" w:space="0" w:color="auto"/>
            </w:tcBorders>
            <w:vAlign w:val="center"/>
          </w:tcPr>
          <w:p w14:paraId="43C0013D" w14:textId="77777777" w:rsidR="0099416C" w:rsidRDefault="007C27C3">
            <w:r>
              <w:rPr>
                <w:rFonts w:hint="eastAsia"/>
              </w:rPr>
              <w:t>66</w:t>
            </w:r>
          </w:p>
        </w:tc>
        <w:tc>
          <w:tcPr>
            <w:tcW w:w="1176" w:type="dxa"/>
            <w:tcBorders>
              <w:top w:val="nil"/>
              <w:left w:val="nil"/>
              <w:bottom w:val="single" w:sz="4" w:space="0" w:color="auto"/>
              <w:right w:val="single" w:sz="4" w:space="0" w:color="auto"/>
            </w:tcBorders>
            <w:vAlign w:val="center"/>
          </w:tcPr>
          <w:p w14:paraId="37FC517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000000"/>
              <w:right w:val="single" w:sz="4" w:space="0" w:color="auto"/>
            </w:tcBorders>
            <w:vAlign w:val="center"/>
          </w:tcPr>
          <w:p w14:paraId="65CED11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外部接口规格</w:t>
            </w:r>
          </w:p>
        </w:tc>
        <w:tc>
          <w:tcPr>
            <w:tcW w:w="1355" w:type="dxa"/>
            <w:tcBorders>
              <w:top w:val="nil"/>
              <w:left w:val="nil"/>
              <w:bottom w:val="single" w:sz="4" w:space="0" w:color="auto"/>
              <w:right w:val="single" w:sz="4" w:space="0" w:color="auto"/>
            </w:tcBorders>
            <w:vAlign w:val="center"/>
          </w:tcPr>
          <w:p w14:paraId="4A3877C2"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★USB接口数量</w:t>
            </w:r>
          </w:p>
        </w:tc>
        <w:tc>
          <w:tcPr>
            <w:tcW w:w="1296" w:type="dxa"/>
            <w:tcBorders>
              <w:top w:val="nil"/>
              <w:left w:val="nil"/>
              <w:bottom w:val="single" w:sz="4" w:space="0" w:color="auto"/>
              <w:right w:val="single" w:sz="4" w:space="0" w:color="auto"/>
            </w:tcBorders>
            <w:vAlign w:val="center"/>
          </w:tcPr>
          <w:p w14:paraId="735738D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42CC1D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 xml:space="preserve">机箱前面板应提供不少于 4 </w:t>
            </w:r>
            <w:proofErr w:type="gramStart"/>
            <w:r>
              <w:rPr>
                <w:rFonts w:ascii="等线" w:eastAsia="等线" w:hAnsi="宋体" w:cs="宋体" w:hint="eastAsia"/>
                <w:kern w:val="0"/>
                <w:sz w:val="18"/>
              </w:rPr>
              <w:t>个</w:t>
            </w:r>
            <w:proofErr w:type="gramEnd"/>
            <w:r>
              <w:rPr>
                <w:rFonts w:ascii="等线" w:eastAsia="等线" w:hAnsi="宋体" w:cs="宋体" w:hint="eastAsia"/>
                <w:kern w:val="0"/>
                <w:sz w:val="18"/>
              </w:rPr>
              <w:t xml:space="preserve"> USB 3.0接口,</w:t>
            </w:r>
            <w:r>
              <w:rPr>
                <w:rFonts w:ascii="等线" w:eastAsia="等线" w:hAnsi="宋体" w:cs="宋体" w:hint="eastAsia"/>
                <w:kern w:val="0"/>
                <w:sz w:val="18"/>
              </w:rPr>
              <w:br/>
              <w:t>机箱后面板提供不少于 4个USB3.0接口</w:t>
            </w:r>
          </w:p>
        </w:tc>
      </w:tr>
      <w:tr w:rsidR="0099416C" w14:paraId="7FA3899B" w14:textId="77777777">
        <w:trPr>
          <w:jc w:val="center"/>
        </w:trPr>
        <w:tc>
          <w:tcPr>
            <w:tcW w:w="696" w:type="dxa"/>
            <w:tcBorders>
              <w:top w:val="nil"/>
              <w:left w:val="single" w:sz="4" w:space="0" w:color="auto"/>
              <w:bottom w:val="single" w:sz="4" w:space="0" w:color="auto"/>
              <w:right w:val="single" w:sz="4" w:space="0" w:color="auto"/>
            </w:tcBorders>
            <w:vAlign w:val="center"/>
          </w:tcPr>
          <w:p w14:paraId="651C97B4" w14:textId="77777777" w:rsidR="0099416C" w:rsidRDefault="007C27C3">
            <w:r>
              <w:rPr>
                <w:rFonts w:hint="eastAsia"/>
              </w:rPr>
              <w:t>67</w:t>
            </w:r>
          </w:p>
        </w:tc>
        <w:tc>
          <w:tcPr>
            <w:tcW w:w="1176" w:type="dxa"/>
            <w:tcBorders>
              <w:top w:val="nil"/>
              <w:left w:val="nil"/>
              <w:bottom w:val="single" w:sz="4" w:space="0" w:color="auto"/>
              <w:right w:val="single" w:sz="4" w:space="0" w:color="auto"/>
            </w:tcBorders>
            <w:vAlign w:val="center"/>
          </w:tcPr>
          <w:p w14:paraId="14F4BB1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BBB48DD"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AE70D65"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USB</w:t>
            </w:r>
            <w:proofErr w:type="gramStart"/>
            <w:r>
              <w:rPr>
                <w:rFonts w:ascii="等线" w:eastAsia="等线" w:hAnsi="等线" w:cs="宋体" w:hint="eastAsia"/>
                <w:kern w:val="0"/>
                <w:sz w:val="18"/>
                <w:szCs w:val="18"/>
              </w:rPr>
              <w:t>母座接口</w:t>
            </w:r>
            <w:proofErr w:type="gramEnd"/>
            <w:r>
              <w:rPr>
                <w:rFonts w:ascii="等线" w:eastAsia="等线" w:hAnsi="等线" w:cs="宋体" w:hint="eastAsia"/>
                <w:kern w:val="0"/>
                <w:sz w:val="18"/>
                <w:szCs w:val="18"/>
              </w:rPr>
              <w:t>要求</w:t>
            </w:r>
          </w:p>
        </w:tc>
        <w:tc>
          <w:tcPr>
            <w:tcW w:w="1296" w:type="dxa"/>
            <w:tcBorders>
              <w:top w:val="nil"/>
              <w:left w:val="nil"/>
              <w:bottom w:val="single" w:sz="4" w:space="0" w:color="auto"/>
              <w:right w:val="single" w:sz="4" w:space="0" w:color="auto"/>
            </w:tcBorders>
            <w:vAlign w:val="center"/>
          </w:tcPr>
          <w:p w14:paraId="7CF99DA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F20FD56"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EDF0D63" w14:textId="77777777">
        <w:trPr>
          <w:jc w:val="center"/>
        </w:trPr>
        <w:tc>
          <w:tcPr>
            <w:tcW w:w="696" w:type="dxa"/>
            <w:tcBorders>
              <w:top w:val="nil"/>
              <w:left w:val="single" w:sz="4" w:space="0" w:color="auto"/>
              <w:bottom w:val="single" w:sz="4" w:space="0" w:color="auto"/>
              <w:right w:val="single" w:sz="4" w:space="0" w:color="auto"/>
            </w:tcBorders>
            <w:vAlign w:val="center"/>
          </w:tcPr>
          <w:p w14:paraId="3FE2F672" w14:textId="77777777" w:rsidR="0099416C" w:rsidRDefault="007C27C3">
            <w:r>
              <w:rPr>
                <w:rFonts w:hint="eastAsia"/>
              </w:rPr>
              <w:t>68</w:t>
            </w:r>
          </w:p>
        </w:tc>
        <w:tc>
          <w:tcPr>
            <w:tcW w:w="1176" w:type="dxa"/>
            <w:tcBorders>
              <w:top w:val="nil"/>
              <w:left w:val="nil"/>
              <w:bottom w:val="single" w:sz="4" w:space="0" w:color="auto"/>
              <w:right w:val="single" w:sz="4" w:space="0" w:color="auto"/>
            </w:tcBorders>
            <w:vAlign w:val="center"/>
          </w:tcPr>
          <w:p w14:paraId="0115461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282D94B4"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7AE7C6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★视频接口数量</w:t>
            </w:r>
          </w:p>
        </w:tc>
        <w:tc>
          <w:tcPr>
            <w:tcW w:w="1296" w:type="dxa"/>
            <w:tcBorders>
              <w:top w:val="nil"/>
              <w:left w:val="nil"/>
              <w:bottom w:val="single" w:sz="4" w:space="0" w:color="auto"/>
              <w:right w:val="single" w:sz="4" w:space="0" w:color="auto"/>
            </w:tcBorders>
            <w:vAlign w:val="center"/>
          </w:tcPr>
          <w:p w14:paraId="7BE77DE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AD60086"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≥2</w:t>
            </w:r>
          </w:p>
        </w:tc>
      </w:tr>
      <w:tr w:rsidR="0099416C" w14:paraId="2E0A18C6" w14:textId="77777777">
        <w:trPr>
          <w:jc w:val="center"/>
        </w:trPr>
        <w:tc>
          <w:tcPr>
            <w:tcW w:w="696" w:type="dxa"/>
            <w:tcBorders>
              <w:top w:val="nil"/>
              <w:left w:val="single" w:sz="4" w:space="0" w:color="auto"/>
              <w:bottom w:val="single" w:sz="4" w:space="0" w:color="auto"/>
              <w:right w:val="single" w:sz="4" w:space="0" w:color="auto"/>
            </w:tcBorders>
            <w:vAlign w:val="center"/>
          </w:tcPr>
          <w:p w14:paraId="4E1180C8" w14:textId="77777777" w:rsidR="0099416C" w:rsidRDefault="007C27C3">
            <w:r>
              <w:rPr>
                <w:rFonts w:hint="eastAsia"/>
              </w:rPr>
              <w:t>69</w:t>
            </w:r>
          </w:p>
        </w:tc>
        <w:tc>
          <w:tcPr>
            <w:tcW w:w="1176" w:type="dxa"/>
            <w:tcBorders>
              <w:top w:val="nil"/>
              <w:left w:val="nil"/>
              <w:bottom w:val="single" w:sz="4" w:space="0" w:color="auto"/>
              <w:right w:val="single" w:sz="4" w:space="0" w:color="auto"/>
            </w:tcBorders>
            <w:vAlign w:val="center"/>
          </w:tcPr>
          <w:p w14:paraId="10864F3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0B992981"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DD9E26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★音频接口数量</w:t>
            </w:r>
          </w:p>
        </w:tc>
        <w:tc>
          <w:tcPr>
            <w:tcW w:w="1296" w:type="dxa"/>
            <w:tcBorders>
              <w:top w:val="nil"/>
              <w:left w:val="nil"/>
              <w:bottom w:val="single" w:sz="4" w:space="0" w:color="auto"/>
              <w:right w:val="single" w:sz="4" w:space="0" w:color="auto"/>
            </w:tcBorders>
            <w:vAlign w:val="center"/>
          </w:tcPr>
          <w:p w14:paraId="7ACF472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CE9BD24"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提供前置2个音频接口，后置3个音频接口</w:t>
            </w:r>
          </w:p>
        </w:tc>
      </w:tr>
      <w:tr w:rsidR="0099416C" w14:paraId="6ED2E2D9" w14:textId="77777777">
        <w:trPr>
          <w:jc w:val="center"/>
        </w:trPr>
        <w:tc>
          <w:tcPr>
            <w:tcW w:w="696" w:type="dxa"/>
            <w:tcBorders>
              <w:top w:val="nil"/>
              <w:left w:val="single" w:sz="4" w:space="0" w:color="auto"/>
              <w:bottom w:val="single" w:sz="4" w:space="0" w:color="auto"/>
              <w:right w:val="single" w:sz="4" w:space="0" w:color="auto"/>
            </w:tcBorders>
            <w:vAlign w:val="center"/>
          </w:tcPr>
          <w:p w14:paraId="54651FCC" w14:textId="77777777" w:rsidR="0099416C" w:rsidRDefault="007C27C3">
            <w:r>
              <w:rPr>
                <w:rFonts w:hint="eastAsia"/>
              </w:rPr>
              <w:t>70</w:t>
            </w:r>
          </w:p>
        </w:tc>
        <w:tc>
          <w:tcPr>
            <w:tcW w:w="1176" w:type="dxa"/>
            <w:tcBorders>
              <w:top w:val="nil"/>
              <w:left w:val="nil"/>
              <w:bottom w:val="single" w:sz="4" w:space="0" w:color="auto"/>
              <w:right w:val="single" w:sz="4" w:space="0" w:color="auto"/>
            </w:tcBorders>
            <w:vAlign w:val="center"/>
          </w:tcPr>
          <w:p w14:paraId="4681B3F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000000"/>
              <w:right w:val="single" w:sz="4" w:space="0" w:color="auto"/>
            </w:tcBorders>
            <w:vAlign w:val="center"/>
          </w:tcPr>
          <w:p w14:paraId="78E2094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28B0758"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存储卡接口数量</w:t>
            </w:r>
          </w:p>
        </w:tc>
        <w:tc>
          <w:tcPr>
            <w:tcW w:w="1296" w:type="dxa"/>
            <w:tcBorders>
              <w:top w:val="nil"/>
              <w:left w:val="nil"/>
              <w:bottom w:val="single" w:sz="4" w:space="0" w:color="auto"/>
              <w:right w:val="single" w:sz="4" w:space="0" w:color="auto"/>
            </w:tcBorders>
            <w:vAlign w:val="center"/>
          </w:tcPr>
          <w:p w14:paraId="7AA57BE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99045CF"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≥0</w:t>
            </w:r>
          </w:p>
        </w:tc>
      </w:tr>
      <w:tr w:rsidR="0099416C" w14:paraId="1E569793" w14:textId="77777777">
        <w:trPr>
          <w:jc w:val="center"/>
        </w:trPr>
        <w:tc>
          <w:tcPr>
            <w:tcW w:w="696" w:type="dxa"/>
            <w:tcBorders>
              <w:top w:val="nil"/>
              <w:left w:val="single" w:sz="4" w:space="0" w:color="auto"/>
              <w:bottom w:val="single" w:sz="4" w:space="0" w:color="auto"/>
              <w:right w:val="single" w:sz="4" w:space="0" w:color="auto"/>
            </w:tcBorders>
            <w:vAlign w:val="center"/>
          </w:tcPr>
          <w:p w14:paraId="2B559811" w14:textId="77777777" w:rsidR="0099416C" w:rsidRDefault="007C27C3">
            <w:r>
              <w:rPr>
                <w:rFonts w:hint="eastAsia"/>
              </w:rPr>
              <w:t>71</w:t>
            </w:r>
          </w:p>
        </w:tc>
        <w:tc>
          <w:tcPr>
            <w:tcW w:w="1176" w:type="dxa"/>
            <w:tcBorders>
              <w:top w:val="nil"/>
              <w:left w:val="nil"/>
              <w:bottom w:val="single" w:sz="4" w:space="0" w:color="auto"/>
              <w:right w:val="single" w:sz="4" w:space="0" w:color="auto"/>
            </w:tcBorders>
            <w:vAlign w:val="center"/>
          </w:tcPr>
          <w:p w14:paraId="0DB79A1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val="restart"/>
            <w:tcBorders>
              <w:top w:val="nil"/>
              <w:left w:val="single" w:sz="4" w:space="0" w:color="auto"/>
              <w:bottom w:val="single" w:sz="4" w:space="0" w:color="auto"/>
              <w:right w:val="single" w:sz="4" w:space="0" w:color="auto"/>
            </w:tcBorders>
            <w:vAlign w:val="center"/>
          </w:tcPr>
          <w:p w14:paraId="57A057D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整机基础规格</w:t>
            </w:r>
          </w:p>
        </w:tc>
        <w:tc>
          <w:tcPr>
            <w:tcW w:w="1355" w:type="dxa"/>
            <w:tcBorders>
              <w:top w:val="nil"/>
              <w:left w:val="nil"/>
              <w:bottom w:val="single" w:sz="4" w:space="0" w:color="auto"/>
              <w:right w:val="single" w:sz="4" w:space="0" w:color="auto"/>
            </w:tcBorders>
            <w:vAlign w:val="center"/>
          </w:tcPr>
          <w:p w14:paraId="3D570FB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★整机外观</w:t>
            </w:r>
          </w:p>
        </w:tc>
        <w:tc>
          <w:tcPr>
            <w:tcW w:w="1296" w:type="dxa"/>
            <w:tcBorders>
              <w:top w:val="nil"/>
              <w:left w:val="nil"/>
              <w:bottom w:val="single" w:sz="4" w:space="0" w:color="auto"/>
              <w:right w:val="single" w:sz="4" w:space="0" w:color="auto"/>
            </w:tcBorders>
            <w:vAlign w:val="center"/>
          </w:tcPr>
          <w:p w14:paraId="5002272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DA42CC6"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a) 产品表面不应有凹痕、划伤、裂缝、变形和污染等。表面涂层均匀，不应起泡、龟裂、脱落和磨损，金属零部件无锈蚀及其它机械损伤；</w:t>
            </w:r>
            <w:r>
              <w:rPr>
                <w:rFonts w:ascii="等线" w:eastAsia="等线" w:hAnsi="宋体" w:cs="宋体" w:hint="eastAsia"/>
                <w:kern w:val="0"/>
                <w:sz w:val="18"/>
              </w:rPr>
              <w:br/>
              <w:t>b) 产品表面说明功能的文字、符号、标志，应清晰、端正、牢固</w:t>
            </w:r>
          </w:p>
        </w:tc>
      </w:tr>
      <w:tr w:rsidR="0099416C" w14:paraId="4ED15D3C" w14:textId="77777777">
        <w:trPr>
          <w:jc w:val="center"/>
        </w:trPr>
        <w:tc>
          <w:tcPr>
            <w:tcW w:w="696" w:type="dxa"/>
            <w:tcBorders>
              <w:top w:val="nil"/>
              <w:left w:val="single" w:sz="4" w:space="0" w:color="auto"/>
              <w:bottom w:val="single" w:sz="4" w:space="0" w:color="auto"/>
              <w:right w:val="single" w:sz="4" w:space="0" w:color="auto"/>
            </w:tcBorders>
            <w:vAlign w:val="center"/>
          </w:tcPr>
          <w:p w14:paraId="7B01AEC0" w14:textId="77777777" w:rsidR="0099416C" w:rsidRDefault="007C27C3">
            <w:r>
              <w:rPr>
                <w:rFonts w:hint="eastAsia"/>
              </w:rPr>
              <w:t>72</w:t>
            </w:r>
          </w:p>
        </w:tc>
        <w:tc>
          <w:tcPr>
            <w:tcW w:w="1176" w:type="dxa"/>
            <w:tcBorders>
              <w:top w:val="nil"/>
              <w:left w:val="nil"/>
              <w:bottom w:val="single" w:sz="4" w:space="0" w:color="auto"/>
              <w:right w:val="single" w:sz="4" w:space="0" w:color="auto"/>
            </w:tcBorders>
            <w:vAlign w:val="center"/>
          </w:tcPr>
          <w:p w14:paraId="0A99FF7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50EAAB62"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5BDB40E"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★状态指示灯</w:t>
            </w:r>
          </w:p>
        </w:tc>
        <w:tc>
          <w:tcPr>
            <w:tcW w:w="1296" w:type="dxa"/>
            <w:tcBorders>
              <w:top w:val="nil"/>
              <w:left w:val="nil"/>
              <w:bottom w:val="single" w:sz="4" w:space="0" w:color="auto"/>
              <w:right w:val="single" w:sz="4" w:space="0" w:color="auto"/>
            </w:tcBorders>
            <w:vAlign w:val="center"/>
          </w:tcPr>
          <w:p w14:paraId="69B154A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30A57A6"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在产品显著位置提供状态指示功能，</w:t>
            </w:r>
            <w:proofErr w:type="gramStart"/>
            <w:r>
              <w:rPr>
                <w:rFonts w:ascii="等线" w:eastAsia="等线" w:hAnsi="宋体" w:cs="宋体" w:hint="eastAsia"/>
                <w:kern w:val="0"/>
                <w:sz w:val="18"/>
              </w:rPr>
              <w:t>如运行</w:t>
            </w:r>
            <w:proofErr w:type="gramEnd"/>
            <w:r>
              <w:rPr>
                <w:rFonts w:ascii="等线" w:eastAsia="等线" w:hAnsi="宋体" w:cs="宋体" w:hint="eastAsia"/>
                <w:kern w:val="0"/>
                <w:sz w:val="18"/>
              </w:rPr>
              <w:t>状态，并由供应商提供详细参数</w:t>
            </w:r>
          </w:p>
        </w:tc>
      </w:tr>
      <w:tr w:rsidR="0099416C" w14:paraId="147F8824" w14:textId="77777777">
        <w:trPr>
          <w:jc w:val="center"/>
        </w:trPr>
        <w:tc>
          <w:tcPr>
            <w:tcW w:w="696" w:type="dxa"/>
            <w:tcBorders>
              <w:top w:val="nil"/>
              <w:left w:val="single" w:sz="4" w:space="0" w:color="auto"/>
              <w:bottom w:val="single" w:sz="4" w:space="0" w:color="auto"/>
              <w:right w:val="single" w:sz="4" w:space="0" w:color="auto"/>
            </w:tcBorders>
            <w:vAlign w:val="center"/>
          </w:tcPr>
          <w:p w14:paraId="50F2B025" w14:textId="77777777" w:rsidR="0099416C" w:rsidRDefault="007C27C3">
            <w:r>
              <w:rPr>
                <w:rFonts w:hint="eastAsia"/>
              </w:rPr>
              <w:t>73</w:t>
            </w:r>
          </w:p>
        </w:tc>
        <w:tc>
          <w:tcPr>
            <w:tcW w:w="1176" w:type="dxa"/>
            <w:tcBorders>
              <w:top w:val="nil"/>
              <w:left w:val="nil"/>
              <w:bottom w:val="single" w:sz="4" w:space="0" w:color="auto"/>
              <w:right w:val="single" w:sz="4" w:space="0" w:color="auto"/>
            </w:tcBorders>
            <w:vAlign w:val="center"/>
          </w:tcPr>
          <w:p w14:paraId="095C641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3879A339"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D7790C2"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★整机结构</w:t>
            </w:r>
          </w:p>
        </w:tc>
        <w:tc>
          <w:tcPr>
            <w:tcW w:w="1296" w:type="dxa"/>
            <w:tcBorders>
              <w:top w:val="nil"/>
              <w:left w:val="nil"/>
              <w:bottom w:val="single" w:sz="4" w:space="0" w:color="auto"/>
              <w:right w:val="single" w:sz="4" w:space="0" w:color="auto"/>
            </w:tcBorders>
            <w:vAlign w:val="center"/>
          </w:tcPr>
          <w:p w14:paraId="5EF92E2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86C798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7674CC3" w14:textId="77777777">
        <w:trPr>
          <w:jc w:val="center"/>
        </w:trPr>
        <w:tc>
          <w:tcPr>
            <w:tcW w:w="696" w:type="dxa"/>
            <w:tcBorders>
              <w:top w:val="nil"/>
              <w:left w:val="single" w:sz="4" w:space="0" w:color="auto"/>
              <w:bottom w:val="single" w:sz="4" w:space="0" w:color="auto"/>
              <w:right w:val="single" w:sz="4" w:space="0" w:color="auto"/>
            </w:tcBorders>
            <w:vAlign w:val="center"/>
          </w:tcPr>
          <w:p w14:paraId="7B967ADB" w14:textId="77777777" w:rsidR="0099416C" w:rsidRDefault="007C27C3">
            <w:r>
              <w:rPr>
                <w:rFonts w:hint="eastAsia"/>
              </w:rPr>
              <w:t>74</w:t>
            </w:r>
          </w:p>
        </w:tc>
        <w:tc>
          <w:tcPr>
            <w:tcW w:w="1176" w:type="dxa"/>
            <w:tcBorders>
              <w:top w:val="nil"/>
              <w:left w:val="nil"/>
              <w:bottom w:val="single" w:sz="4" w:space="0" w:color="auto"/>
              <w:right w:val="single" w:sz="4" w:space="0" w:color="auto"/>
            </w:tcBorders>
            <w:vAlign w:val="center"/>
          </w:tcPr>
          <w:p w14:paraId="56F4231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6EF2E2D3"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6F49EB4"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★机箱防护要求</w:t>
            </w:r>
          </w:p>
        </w:tc>
        <w:tc>
          <w:tcPr>
            <w:tcW w:w="1296" w:type="dxa"/>
            <w:tcBorders>
              <w:top w:val="nil"/>
              <w:left w:val="nil"/>
              <w:bottom w:val="single" w:sz="4" w:space="0" w:color="auto"/>
              <w:right w:val="single" w:sz="4" w:space="0" w:color="auto"/>
            </w:tcBorders>
            <w:vAlign w:val="center"/>
          </w:tcPr>
          <w:p w14:paraId="2179488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4DFC3CC"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D23F90D" w14:textId="77777777">
        <w:trPr>
          <w:jc w:val="center"/>
        </w:trPr>
        <w:tc>
          <w:tcPr>
            <w:tcW w:w="696" w:type="dxa"/>
            <w:tcBorders>
              <w:top w:val="nil"/>
              <w:left w:val="single" w:sz="4" w:space="0" w:color="auto"/>
              <w:bottom w:val="single" w:sz="4" w:space="0" w:color="auto"/>
              <w:right w:val="single" w:sz="4" w:space="0" w:color="auto"/>
            </w:tcBorders>
            <w:vAlign w:val="center"/>
          </w:tcPr>
          <w:p w14:paraId="30F8C502" w14:textId="77777777" w:rsidR="0099416C" w:rsidRDefault="007C27C3">
            <w:r>
              <w:rPr>
                <w:rFonts w:hint="eastAsia"/>
              </w:rPr>
              <w:t>75</w:t>
            </w:r>
          </w:p>
        </w:tc>
        <w:tc>
          <w:tcPr>
            <w:tcW w:w="1176" w:type="dxa"/>
            <w:tcBorders>
              <w:top w:val="nil"/>
              <w:left w:val="nil"/>
              <w:bottom w:val="single" w:sz="4" w:space="0" w:color="auto"/>
              <w:right w:val="single" w:sz="4" w:space="0" w:color="auto"/>
            </w:tcBorders>
            <w:vAlign w:val="center"/>
          </w:tcPr>
          <w:p w14:paraId="52AAB45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79D56CE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BBFF16D"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★整机噪音</w:t>
            </w:r>
          </w:p>
        </w:tc>
        <w:tc>
          <w:tcPr>
            <w:tcW w:w="1296" w:type="dxa"/>
            <w:tcBorders>
              <w:top w:val="nil"/>
              <w:left w:val="nil"/>
              <w:bottom w:val="single" w:sz="4" w:space="0" w:color="auto"/>
              <w:right w:val="single" w:sz="4" w:space="0" w:color="auto"/>
            </w:tcBorders>
            <w:vAlign w:val="center"/>
          </w:tcPr>
          <w:p w14:paraId="5D9DA0D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033115F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3F90BB6" w14:textId="77777777">
        <w:trPr>
          <w:jc w:val="center"/>
        </w:trPr>
        <w:tc>
          <w:tcPr>
            <w:tcW w:w="696" w:type="dxa"/>
            <w:tcBorders>
              <w:top w:val="nil"/>
              <w:left w:val="single" w:sz="4" w:space="0" w:color="auto"/>
              <w:bottom w:val="single" w:sz="4" w:space="0" w:color="auto"/>
              <w:right w:val="single" w:sz="4" w:space="0" w:color="auto"/>
            </w:tcBorders>
            <w:vAlign w:val="center"/>
          </w:tcPr>
          <w:p w14:paraId="38161F2C" w14:textId="77777777" w:rsidR="0099416C" w:rsidRDefault="007C27C3">
            <w:r>
              <w:rPr>
                <w:rFonts w:hint="eastAsia"/>
              </w:rPr>
              <w:t>76</w:t>
            </w:r>
          </w:p>
        </w:tc>
        <w:tc>
          <w:tcPr>
            <w:tcW w:w="1176" w:type="dxa"/>
            <w:tcBorders>
              <w:top w:val="nil"/>
              <w:left w:val="nil"/>
              <w:bottom w:val="single" w:sz="4" w:space="0" w:color="auto"/>
              <w:right w:val="single" w:sz="4" w:space="0" w:color="auto"/>
            </w:tcBorders>
            <w:vAlign w:val="center"/>
          </w:tcPr>
          <w:p w14:paraId="43B6B55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5357976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2585196"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★整机散热</w:t>
            </w:r>
          </w:p>
        </w:tc>
        <w:tc>
          <w:tcPr>
            <w:tcW w:w="1296" w:type="dxa"/>
            <w:tcBorders>
              <w:top w:val="nil"/>
              <w:left w:val="nil"/>
              <w:bottom w:val="single" w:sz="4" w:space="0" w:color="auto"/>
              <w:right w:val="single" w:sz="4" w:space="0" w:color="auto"/>
            </w:tcBorders>
            <w:vAlign w:val="center"/>
          </w:tcPr>
          <w:p w14:paraId="713EDB6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373FE8C"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4F2CBBE" w14:textId="77777777">
        <w:trPr>
          <w:jc w:val="center"/>
        </w:trPr>
        <w:tc>
          <w:tcPr>
            <w:tcW w:w="696" w:type="dxa"/>
            <w:tcBorders>
              <w:top w:val="nil"/>
              <w:left w:val="single" w:sz="4" w:space="0" w:color="auto"/>
              <w:bottom w:val="single" w:sz="4" w:space="0" w:color="auto"/>
              <w:right w:val="single" w:sz="4" w:space="0" w:color="auto"/>
            </w:tcBorders>
            <w:vAlign w:val="center"/>
          </w:tcPr>
          <w:p w14:paraId="64433090" w14:textId="77777777" w:rsidR="0099416C" w:rsidRDefault="007C27C3">
            <w:r>
              <w:rPr>
                <w:rFonts w:hint="eastAsia"/>
              </w:rPr>
              <w:t>77</w:t>
            </w:r>
          </w:p>
        </w:tc>
        <w:tc>
          <w:tcPr>
            <w:tcW w:w="1176" w:type="dxa"/>
            <w:tcBorders>
              <w:top w:val="nil"/>
              <w:left w:val="nil"/>
              <w:bottom w:val="single" w:sz="4" w:space="0" w:color="auto"/>
              <w:right w:val="single" w:sz="4" w:space="0" w:color="auto"/>
            </w:tcBorders>
            <w:vAlign w:val="center"/>
          </w:tcPr>
          <w:p w14:paraId="00AAF04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38D0F08B"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2A8DE09"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★整机能效限定值</w:t>
            </w:r>
          </w:p>
        </w:tc>
        <w:tc>
          <w:tcPr>
            <w:tcW w:w="1296" w:type="dxa"/>
            <w:tcBorders>
              <w:top w:val="nil"/>
              <w:left w:val="nil"/>
              <w:bottom w:val="single" w:sz="4" w:space="0" w:color="auto"/>
              <w:right w:val="single" w:sz="4" w:space="0" w:color="auto"/>
            </w:tcBorders>
            <w:vAlign w:val="center"/>
          </w:tcPr>
          <w:p w14:paraId="635AE6E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158C10D"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D91EED3" w14:textId="77777777">
        <w:trPr>
          <w:jc w:val="center"/>
        </w:trPr>
        <w:tc>
          <w:tcPr>
            <w:tcW w:w="696" w:type="dxa"/>
            <w:tcBorders>
              <w:top w:val="nil"/>
              <w:left w:val="single" w:sz="4" w:space="0" w:color="auto"/>
              <w:bottom w:val="single" w:sz="4" w:space="0" w:color="auto"/>
              <w:right w:val="single" w:sz="4" w:space="0" w:color="auto"/>
            </w:tcBorders>
            <w:vAlign w:val="center"/>
          </w:tcPr>
          <w:p w14:paraId="617EFE74" w14:textId="77777777" w:rsidR="0099416C" w:rsidRDefault="007C27C3">
            <w:r>
              <w:rPr>
                <w:rFonts w:hint="eastAsia"/>
              </w:rPr>
              <w:t>78</w:t>
            </w:r>
          </w:p>
        </w:tc>
        <w:tc>
          <w:tcPr>
            <w:tcW w:w="1176" w:type="dxa"/>
            <w:tcBorders>
              <w:top w:val="nil"/>
              <w:left w:val="nil"/>
              <w:bottom w:val="single" w:sz="4" w:space="0" w:color="auto"/>
              <w:right w:val="single" w:sz="4" w:space="0" w:color="auto"/>
            </w:tcBorders>
            <w:vAlign w:val="center"/>
          </w:tcPr>
          <w:p w14:paraId="5FF49E7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466F9AB6"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28F1866"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★机身材质</w:t>
            </w:r>
          </w:p>
        </w:tc>
        <w:tc>
          <w:tcPr>
            <w:tcW w:w="1296" w:type="dxa"/>
            <w:tcBorders>
              <w:top w:val="nil"/>
              <w:left w:val="nil"/>
              <w:bottom w:val="single" w:sz="4" w:space="0" w:color="auto"/>
              <w:right w:val="single" w:sz="4" w:space="0" w:color="auto"/>
            </w:tcBorders>
            <w:vAlign w:val="center"/>
          </w:tcPr>
          <w:p w14:paraId="06A7EA8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2DE19D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塑料/金属等</w:t>
            </w:r>
          </w:p>
        </w:tc>
      </w:tr>
      <w:tr w:rsidR="0099416C" w14:paraId="72832CC5" w14:textId="77777777">
        <w:trPr>
          <w:jc w:val="center"/>
        </w:trPr>
        <w:tc>
          <w:tcPr>
            <w:tcW w:w="696" w:type="dxa"/>
            <w:tcBorders>
              <w:top w:val="nil"/>
              <w:left w:val="single" w:sz="4" w:space="0" w:color="auto"/>
              <w:bottom w:val="single" w:sz="4" w:space="0" w:color="auto"/>
              <w:right w:val="single" w:sz="4" w:space="0" w:color="auto"/>
            </w:tcBorders>
            <w:vAlign w:val="center"/>
          </w:tcPr>
          <w:p w14:paraId="7283E499" w14:textId="77777777" w:rsidR="0099416C" w:rsidRDefault="007C27C3">
            <w:r>
              <w:rPr>
                <w:rFonts w:hint="eastAsia"/>
              </w:rPr>
              <w:t>79</w:t>
            </w:r>
          </w:p>
        </w:tc>
        <w:tc>
          <w:tcPr>
            <w:tcW w:w="1176" w:type="dxa"/>
            <w:tcBorders>
              <w:top w:val="nil"/>
              <w:left w:val="nil"/>
              <w:bottom w:val="single" w:sz="4" w:space="0" w:color="auto"/>
              <w:right w:val="single" w:sz="4" w:space="0" w:color="auto"/>
            </w:tcBorders>
            <w:vAlign w:val="center"/>
          </w:tcPr>
          <w:p w14:paraId="48E5BA8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30313A63"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B99B909"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★机身颜色</w:t>
            </w:r>
          </w:p>
        </w:tc>
        <w:tc>
          <w:tcPr>
            <w:tcW w:w="1296" w:type="dxa"/>
            <w:tcBorders>
              <w:top w:val="nil"/>
              <w:left w:val="nil"/>
              <w:bottom w:val="single" w:sz="4" w:space="0" w:color="auto"/>
              <w:right w:val="single" w:sz="4" w:space="0" w:color="auto"/>
            </w:tcBorders>
            <w:vAlign w:val="center"/>
          </w:tcPr>
          <w:p w14:paraId="035C7CA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E26687D"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灰色/黑色等商务色系</w:t>
            </w:r>
          </w:p>
        </w:tc>
      </w:tr>
      <w:tr w:rsidR="0099416C" w14:paraId="3C45CD51" w14:textId="77777777">
        <w:trPr>
          <w:jc w:val="center"/>
        </w:trPr>
        <w:tc>
          <w:tcPr>
            <w:tcW w:w="696" w:type="dxa"/>
            <w:tcBorders>
              <w:top w:val="nil"/>
              <w:left w:val="single" w:sz="4" w:space="0" w:color="auto"/>
              <w:bottom w:val="single" w:sz="4" w:space="0" w:color="auto"/>
              <w:right w:val="single" w:sz="4" w:space="0" w:color="auto"/>
            </w:tcBorders>
            <w:vAlign w:val="center"/>
          </w:tcPr>
          <w:p w14:paraId="2D596599" w14:textId="77777777" w:rsidR="0099416C" w:rsidRDefault="007C27C3">
            <w:r>
              <w:rPr>
                <w:rFonts w:hint="eastAsia"/>
              </w:rPr>
              <w:lastRenderedPageBreak/>
              <w:t>80</w:t>
            </w:r>
          </w:p>
        </w:tc>
        <w:tc>
          <w:tcPr>
            <w:tcW w:w="1176" w:type="dxa"/>
            <w:tcBorders>
              <w:top w:val="nil"/>
              <w:left w:val="nil"/>
              <w:bottom w:val="single" w:sz="4" w:space="0" w:color="auto"/>
              <w:right w:val="single" w:sz="4" w:space="0" w:color="auto"/>
            </w:tcBorders>
            <w:vAlign w:val="center"/>
          </w:tcPr>
          <w:p w14:paraId="599B64F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176" w:type="dxa"/>
            <w:vMerge/>
            <w:tcBorders>
              <w:top w:val="nil"/>
              <w:left w:val="single" w:sz="4" w:space="0" w:color="auto"/>
              <w:bottom w:val="single" w:sz="4" w:space="0" w:color="auto"/>
              <w:right w:val="single" w:sz="4" w:space="0" w:color="auto"/>
            </w:tcBorders>
            <w:vAlign w:val="center"/>
          </w:tcPr>
          <w:p w14:paraId="397C3A8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DDE4A19"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★机箱尺寸容量</w:t>
            </w:r>
          </w:p>
        </w:tc>
        <w:tc>
          <w:tcPr>
            <w:tcW w:w="1296" w:type="dxa"/>
            <w:tcBorders>
              <w:top w:val="nil"/>
              <w:left w:val="nil"/>
              <w:bottom w:val="single" w:sz="4" w:space="0" w:color="auto"/>
              <w:right w:val="single" w:sz="4" w:space="0" w:color="auto"/>
            </w:tcBorders>
            <w:vAlign w:val="center"/>
          </w:tcPr>
          <w:p w14:paraId="03CD80F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DDA56ED"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12.4L≤机</w:t>
            </w:r>
            <w:proofErr w:type="gramStart"/>
            <w:r>
              <w:rPr>
                <w:rFonts w:ascii="等线" w:eastAsia="等线" w:hAnsi="宋体" w:cs="宋体" w:hint="eastAsia"/>
                <w:kern w:val="0"/>
                <w:sz w:val="18"/>
              </w:rPr>
              <w:t>箱体积应</w:t>
            </w:r>
            <w:proofErr w:type="gramEnd"/>
            <w:r>
              <w:rPr>
                <w:rFonts w:ascii="等线" w:eastAsia="等线" w:hAnsi="宋体" w:cs="宋体" w:hint="eastAsia"/>
                <w:kern w:val="0"/>
                <w:sz w:val="18"/>
              </w:rPr>
              <w:t>≤14L</w:t>
            </w:r>
          </w:p>
        </w:tc>
      </w:tr>
      <w:tr w:rsidR="0099416C" w14:paraId="6194FCEE" w14:textId="77777777">
        <w:trPr>
          <w:jc w:val="center"/>
        </w:trPr>
        <w:tc>
          <w:tcPr>
            <w:tcW w:w="696" w:type="dxa"/>
            <w:tcBorders>
              <w:top w:val="nil"/>
              <w:left w:val="single" w:sz="4" w:space="0" w:color="auto"/>
              <w:bottom w:val="single" w:sz="4" w:space="0" w:color="auto"/>
              <w:right w:val="single" w:sz="4" w:space="0" w:color="auto"/>
            </w:tcBorders>
            <w:vAlign w:val="center"/>
          </w:tcPr>
          <w:p w14:paraId="5CE262C8" w14:textId="77777777" w:rsidR="0099416C" w:rsidRDefault="007C27C3">
            <w:r>
              <w:rPr>
                <w:rFonts w:hint="eastAsia"/>
              </w:rPr>
              <w:t>81</w:t>
            </w:r>
          </w:p>
        </w:tc>
        <w:tc>
          <w:tcPr>
            <w:tcW w:w="1176" w:type="dxa"/>
            <w:tcBorders>
              <w:top w:val="nil"/>
              <w:left w:val="nil"/>
              <w:bottom w:val="single" w:sz="4" w:space="0" w:color="auto"/>
              <w:right w:val="single" w:sz="4" w:space="0" w:color="auto"/>
            </w:tcBorders>
            <w:vAlign w:val="center"/>
          </w:tcPr>
          <w:p w14:paraId="73F481F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val="restart"/>
            <w:tcBorders>
              <w:top w:val="nil"/>
              <w:left w:val="single" w:sz="4" w:space="0" w:color="auto"/>
              <w:bottom w:val="single" w:sz="4" w:space="0" w:color="auto"/>
              <w:right w:val="single" w:sz="4" w:space="0" w:color="auto"/>
            </w:tcBorders>
            <w:vAlign w:val="center"/>
          </w:tcPr>
          <w:p w14:paraId="062C10B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CPU性能</w:t>
            </w:r>
          </w:p>
        </w:tc>
        <w:tc>
          <w:tcPr>
            <w:tcW w:w="1355" w:type="dxa"/>
            <w:tcBorders>
              <w:top w:val="nil"/>
              <w:left w:val="nil"/>
              <w:bottom w:val="single" w:sz="4" w:space="0" w:color="auto"/>
              <w:right w:val="single" w:sz="4" w:space="0" w:color="auto"/>
            </w:tcBorders>
            <w:vAlign w:val="center"/>
          </w:tcPr>
          <w:p w14:paraId="63893648"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★CPU物理核数</w:t>
            </w:r>
          </w:p>
        </w:tc>
        <w:tc>
          <w:tcPr>
            <w:tcW w:w="1296" w:type="dxa"/>
            <w:tcBorders>
              <w:top w:val="nil"/>
              <w:left w:val="nil"/>
              <w:bottom w:val="single" w:sz="4" w:space="0" w:color="auto"/>
              <w:right w:val="single" w:sz="4" w:space="0" w:color="auto"/>
            </w:tcBorders>
            <w:vAlign w:val="center"/>
          </w:tcPr>
          <w:p w14:paraId="21F45C2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67FD82D"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≥8</w:t>
            </w:r>
          </w:p>
        </w:tc>
      </w:tr>
      <w:tr w:rsidR="0099416C" w14:paraId="24F98BE4" w14:textId="77777777">
        <w:trPr>
          <w:jc w:val="center"/>
        </w:trPr>
        <w:tc>
          <w:tcPr>
            <w:tcW w:w="696" w:type="dxa"/>
            <w:tcBorders>
              <w:top w:val="nil"/>
              <w:left w:val="single" w:sz="4" w:space="0" w:color="auto"/>
              <w:bottom w:val="single" w:sz="4" w:space="0" w:color="auto"/>
              <w:right w:val="single" w:sz="4" w:space="0" w:color="auto"/>
            </w:tcBorders>
            <w:vAlign w:val="center"/>
          </w:tcPr>
          <w:p w14:paraId="2BB81459" w14:textId="77777777" w:rsidR="0099416C" w:rsidRDefault="007C27C3">
            <w:r>
              <w:rPr>
                <w:rFonts w:hint="eastAsia"/>
              </w:rPr>
              <w:t>82</w:t>
            </w:r>
          </w:p>
        </w:tc>
        <w:tc>
          <w:tcPr>
            <w:tcW w:w="1176" w:type="dxa"/>
            <w:tcBorders>
              <w:top w:val="nil"/>
              <w:left w:val="nil"/>
              <w:bottom w:val="single" w:sz="4" w:space="0" w:color="auto"/>
              <w:right w:val="single" w:sz="4" w:space="0" w:color="auto"/>
            </w:tcBorders>
            <w:vAlign w:val="center"/>
          </w:tcPr>
          <w:p w14:paraId="4FF164A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7AAF886C"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B11A00E"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★CPU主频</w:t>
            </w:r>
          </w:p>
        </w:tc>
        <w:tc>
          <w:tcPr>
            <w:tcW w:w="1296" w:type="dxa"/>
            <w:tcBorders>
              <w:top w:val="nil"/>
              <w:left w:val="nil"/>
              <w:bottom w:val="single" w:sz="4" w:space="0" w:color="auto"/>
              <w:right w:val="single" w:sz="4" w:space="0" w:color="auto"/>
            </w:tcBorders>
            <w:vAlign w:val="center"/>
          </w:tcPr>
          <w:p w14:paraId="2E3606A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9A974FA"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≥3.0GHz</w:t>
            </w:r>
          </w:p>
        </w:tc>
      </w:tr>
      <w:tr w:rsidR="0099416C" w14:paraId="27E24C6F" w14:textId="77777777">
        <w:trPr>
          <w:jc w:val="center"/>
        </w:trPr>
        <w:tc>
          <w:tcPr>
            <w:tcW w:w="696" w:type="dxa"/>
            <w:tcBorders>
              <w:top w:val="nil"/>
              <w:left w:val="single" w:sz="4" w:space="0" w:color="auto"/>
              <w:bottom w:val="single" w:sz="4" w:space="0" w:color="auto"/>
              <w:right w:val="single" w:sz="4" w:space="0" w:color="auto"/>
            </w:tcBorders>
            <w:vAlign w:val="center"/>
          </w:tcPr>
          <w:p w14:paraId="147860FA" w14:textId="77777777" w:rsidR="0099416C" w:rsidRDefault="007C27C3">
            <w:r>
              <w:rPr>
                <w:rFonts w:hint="eastAsia"/>
              </w:rPr>
              <w:t>83</w:t>
            </w:r>
          </w:p>
        </w:tc>
        <w:tc>
          <w:tcPr>
            <w:tcW w:w="1176" w:type="dxa"/>
            <w:tcBorders>
              <w:top w:val="nil"/>
              <w:left w:val="nil"/>
              <w:bottom w:val="single" w:sz="4" w:space="0" w:color="auto"/>
              <w:right w:val="single" w:sz="4" w:space="0" w:color="auto"/>
            </w:tcBorders>
            <w:vAlign w:val="center"/>
          </w:tcPr>
          <w:p w14:paraId="692D24A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03E4A9C3"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651580E"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★CPU末级缓存容量</w:t>
            </w:r>
          </w:p>
        </w:tc>
        <w:tc>
          <w:tcPr>
            <w:tcW w:w="1296" w:type="dxa"/>
            <w:tcBorders>
              <w:top w:val="nil"/>
              <w:left w:val="nil"/>
              <w:bottom w:val="single" w:sz="4" w:space="0" w:color="auto"/>
              <w:right w:val="single" w:sz="4" w:space="0" w:color="auto"/>
            </w:tcBorders>
            <w:vAlign w:val="center"/>
          </w:tcPr>
          <w:p w14:paraId="29AC167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49E66CA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≥16MB</w:t>
            </w:r>
          </w:p>
        </w:tc>
      </w:tr>
      <w:tr w:rsidR="0099416C" w14:paraId="0B52D29E" w14:textId="77777777">
        <w:trPr>
          <w:jc w:val="center"/>
        </w:trPr>
        <w:tc>
          <w:tcPr>
            <w:tcW w:w="696" w:type="dxa"/>
            <w:tcBorders>
              <w:top w:val="nil"/>
              <w:left w:val="single" w:sz="4" w:space="0" w:color="auto"/>
              <w:bottom w:val="single" w:sz="4" w:space="0" w:color="auto"/>
              <w:right w:val="single" w:sz="4" w:space="0" w:color="auto"/>
            </w:tcBorders>
            <w:vAlign w:val="center"/>
          </w:tcPr>
          <w:p w14:paraId="2F9B000A" w14:textId="77777777" w:rsidR="0099416C" w:rsidRDefault="007C27C3">
            <w:r>
              <w:rPr>
                <w:rFonts w:hint="eastAsia"/>
              </w:rPr>
              <w:t>84</w:t>
            </w:r>
          </w:p>
        </w:tc>
        <w:tc>
          <w:tcPr>
            <w:tcW w:w="1176" w:type="dxa"/>
            <w:tcBorders>
              <w:top w:val="nil"/>
              <w:left w:val="nil"/>
              <w:bottom w:val="single" w:sz="4" w:space="0" w:color="auto"/>
              <w:right w:val="single" w:sz="4" w:space="0" w:color="auto"/>
            </w:tcBorders>
            <w:vAlign w:val="center"/>
          </w:tcPr>
          <w:p w14:paraId="685D3E9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5C36570E"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BB6A322"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★CPU支持的内存最高速率</w:t>
            </w:r>
          </w:p>
        </w:tc>
        <w:tc>
          <w:tcPr>
            <w:tcW w:w="1296" w:type="dxa"/>
            <w:tcBorders>
              <w:top w:val="nil"/>
              <w:left w:val="nil"/>
              <w:bottom w:val="single" w:sz="4" w:space="0" w:color="auto"/>
              <w:right w:val="single" w:sz="4" w:space="0" w:color="auto"/>
            </w:tcBorders>
            <w:vAlign w:val="center"/>
          </w:tcPr>
          <w:p w14:paraId="189D0A2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5B9C0403"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≥3200MT/s</w:t>
            </w:r>
          </w:p>
        </w:tc>
      </w:tr>
      <w:tr w:rsidR="0099416C" w14:paraId="06FD46D3" w14:textId="77777777">
        <w:trPr>
          <w:jc w:val="center"/>
        </w:trPr>
        <w:tc>
          <w:tcPr>
            <w:tcW w:w="696" w:type="dxa"/>
            <w:tcBorders>
              <w:top w:val="nil"/>
              <w:left w:val="single" w:sz="4" w:space="0" w:color="auto"/>
              <w:bottom w:val="single" w:sz="4" w:space="0" w:color="auto"/>
              <w:right w:val="single" w:sz="4" w:space="0" w:color="auto"/>
            </w:tcBorders>
            <w:vAlign w:val="center"/>
          </w:tcPr>
          <w:p w14:paraId="03669D9E" w14:textId="77777777" w:rsidR="0099416C" w:rsidRDefault="007C27C3">
            <w:r>
              <w:rPr>
                <w:rFonts w:hint="eastAsia"/>
              </w:rPr>
              <w:t>85</w:t>
            </w:r>
          </w:p>
        </w:tc>
        <w:tc>
          <w:tcPr>
            <w:tcW w:w="1176" w:type="dxa"/>
            <w:tcBorders>
              <w:top w:val="nil"/>
              <w:left w:val="nil"/>
              <w:bottom w:val="single" w:sz="4" w:space="0" w:color="auto"/>
              <w:right w:val="single" w:sz="4" w:space="0" w:color="auto"/>
            </w:tcBorders>
            <w:vAlign w:val="center"/>
          </w:tcPr>
          <w:p w14:paraId="12B95BF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tcBorders>
              <w:top w:val="nil"/>
              <w:left w:val="nil"/>
              <w:bottom w:val="single" w:sz="4" w:space="0" w:color="auto"/>
              <w:right w:val="single" w:sz="4" w:space="0" w:color="auto"/>
            </w:tcBorders>
            <w:vAlign w:val="center"/>
          </w:tcPr>
          <w:p w14:paraId="6C08E01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内存性能</w:t>
            </w:r>
          </w:p>
        </w:tc>
        <w:tc>
          <w:tcPr>
            <w:tcW w:w="1355" w:type="dxa"/>
            <w:tcBorders>
              <w:top w:val="nil"/>
              <w:left w:val="nil"/>
              <w:bottom w:val="single" w:sz="4" w:space="0" w:color="auto"/>
              <w:right w:val="single" w:sz="4" w:space="0" w:color="auto"/>
            </w:tcBorders>
            <w:vAlign w:val="center"/>
          </w:tcPr>
          <w:p w14:paraId="2B8A1E16"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★内存读写速率</w:t>
            </w:r>
          </w:p>
        </w:tc>
        <w:tc>
          <w:tcPr>
            <w:tcW w:w="1296" w:type="dxa"/>
            <w:tcBorders>
              <w:top w:val="nil"/>
              <w:left w:val="nil"/>
              <w:bottom w:val="single" w:sz="4" w:space="0" w:color="auto"/>
              <w:right w:val="single" w:sz="4" w:space="0" w:color="auto"/>
            </w:tcBorders>
            <w:vAlign w:val="center"/>
          </w:tcPr>
          <w:p w14:paraId="6CB1075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5E7343CF"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≥3200MT/s</w:t>
            </w:r>
          </w:p>
        </w:tc>
      </w:tr>
      <w:tr w:rsidR="0099416C" w14:paraId="5D1A0100" w14:textId="77777777">
        <w:trPr>
          <w:jc w:val="center"/>
        </w:trPr>
        <w:tc>
          <w:tcPr>
            <w:tcW w:w="696" w:type="dxa"/>
            <w:tcBorders>
              <w:top w:val="nil"/>
              <w:left w:val="single" w:sz="4" w:space="0" w:color="auto"/>
              <w:bottom w:val="single" w:sz="4" w:space="0" w:color="auto"/>
              <w:right w:val="single" w:sz="4" w:space="0" w:color="auto"/>
            </w:tcBorders>
            <w:vAlign w:val="center"/>
          </w:tcPr>
          <w:p w14:paraId="3D92D256" w14:textId="77777777" w:rsidR="0099416C" w:rsidRDefault="007C27C3">
            <w:r>
              <w:rPr>
                <w:rFonts w:hint="eastAsia"/>
              </w:rPr>
              <w:t>86</w:t>
            </w:r>
          </w:p>
        </w:tc>
        <w:tc>
          <w:tcPr>
            <w:tcW w:w="1176" w:type="dxa"/>
            <w:tcBorders>
              <w:top w:val="nil"/>
              <w:left w:val="nil"/>
              <w:bottom w:val="single" w:sz="4" w:space="0" w:color="auto"/>
              <w:right w:val="single" w:sz="4" w:space="0" w:color="auto"/>
            </w:tcBorders>
            <w:vAlign w:val="center"/>
          </w:tcPr>
          <w:p w14:paraId="449C043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val="restart"/>
            <w:tcBorders>
              <w:top w:val="nil"/>
              <w:left w:val="single" w:sz="4" w:space="0" w:color="auto"/>
              <w:bottom w:val="single" w:sz="4" w:space="0" w:color="auto"/>
              <w:right w:val="single" w:sz="4" w:space="0" w:color="auto"/>
            </w:tcBorders>
            <w:vAlign w:val="center"/>
          </w:tcPr>
          <w:p w14:paraId="305B473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显卡性能</w:t>
            </w:r>
          </w:p>
        </w:tc>
        <w:tc>
          <w:tcPr>
            <w:tcW w:w="1355" w:type="dxa"/>
            <w:tcBorders>
              <w:top w:val="nil"/>
              <w:left w:val="nil"/>
              <w:bottom w:val="single" w:sz="4" w:space="0" w:color="auto"/>
              <w:right w:val="single" w:sz="4" w:space="0" w:color="auto"/>
            </w:tcBorders>
            <w:vAlign w:val="center"/>
          </w:tcPr>
          <w:p w14:paraId="38C7E585"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★显示分辨率</w:t>
            </w:r>
          </w:p>
        </w:tc>
        <w:tc>
          <w:tcPr>
            <w:tcW w:w="1296" w:type="dxa"/>
            <w:tcBorders>
              <w:top w:val="nil"/>
              <w:left w:val="nil"/>
              <w:bottom w:val="single" w:sz="4" w:space="0" w:color="auto"/>
              <w:right w:val="single" w:sz="4" w:space="0" w:color="auto"/>
            </w:tcBorders>
            <w:vAlign w:val="center"/>
          </w:tcPr>
          <w:p w14:paraId="67BCDF4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53CF91D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≥1920x1080</w:t>
            </w:r>
          </w:p>
        </w:tc>
      </w:tr>
      <w:tr w:rsidR="0099416C" w14:paraId="30D52D31" w14:textId="77777777">
        <w:trPr>
          <w:jc w:val="center"/>
        </w:trPr>
        <w:tc>
          <w:tcPr>
            <w:tcW w:w="696" w:type="dxa"/>
            <w:tcBorders>
              <w:top w:val="nil"/>
              <w:left w:val="single" w:sz="4" w:space="0" w:color="auto"/>
              <w:bottom w:val="single" w:sz="4" w:space="0" w:color="auto"/>
              <w:right w:val="single" w:sz="4" w:space="0" w:color="auto"/>
            </w:tcBorders>
            <w:vAlign w:val="center"/>
          </w:tcPr>
          <w:p w14:paraId="49A5436D" w14:textId="77777777" w:rsidR="0099416C" w:rsidRDefault="007C27C3">
            <w:r>
              <w:rPr>
                <w:rFonts w:hint="eastAsia"/>
              </w:rPr>
              <w:t>87</w:t>
            </w:r>
          </w:p>
        </w:tc>
        <w:tc>
          <w:tcPr>
            <w:tcW w:w="1176" w:type="dxa"/>
            <w:tcBorders>
              <w:top w:val="nil"/>
              <w:left w:val="nil"/>
              <w:bottom w:val="single" w:sz="4" w:space="0" w:color="auto"/>
              <w:right w:val="single" w:sz="4" w:space="0" w:color="auto"/>
            </w:tcBorders>
            <w:vAlign w:val="center"/>
          </w:tcPr>
          <w:p w14:paraId="6418920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1DA7D451"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A88E7DD"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★显卡显示芯片核心频率</w:t>
            </w:r>
          </w:p>
        </w:tc>
        <w:tc>
          <w:tcPr>
            <w:tcW w:w="1296" w:type="dxa"/>
            <w:tcBorders>
              <w:top w:val="nil"/>
              <w:left w:val="nil"/>
              <w:bottom w:val="single" w:sz="4" w:space="0" w:color="auto"/>
              <w:right w:val="single" w:sz="4" w:space="0" w:color="auto"/>
            </w:tcBorders>
            <w:vAlign w:val="center"/>
          </w:tcPr>
          <w:p w14:paraId="0133EB3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3FD38654"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≥1300MHz</w:t>
            </w:r>
          </w:p>
        </w:tc>
      </w:tr>
      <w:tr w:rsidR="0099416C" w14:paraId="7DD05646" w14:textId="77777777">
        <w:trPr>
          <w:jc w:val="center"/>
        </w:trPr>
        <w:tc>
          <w:tcPr>
            <w:tcW w:w="696" w:type="dxa"/>
            <w:tcBorders>
              <w:top w:val="nil"/>
              <w:left w:val="single" w:sz="4" w:space="0" w:color="auto"/>
              <w:bottom w:val="single" w:sz="4" w:space="0" w:color="auto"/>
              <w:right w:val="single" w:sz="4" w:space="0" w:color="auto"/>
            </w:tcBorders>
            <w:vAlign w:val="center"/>
          </w:tcPr>
          <w:p w14:paraId="7D338C96" w14:textId="77777777" w:rsidR="0099416C" w:rsidRDefault="007C27C3">
            <w:r>
              <w:rPr>
                <w:rFonts w:hint="eastAsia"/>
              </w:rPr>
              <w:t>88</w:t>
            </w:r>
          </w:p>
        </w:tc>
        <w:tc>
          <w:tcPr>
            <w:tcW w:w="1176" w:type="dxa"/>
            <w:tcBorders>
              <w:top w:val="nil"/>
              <w:left w:val="nil"/>
              <w:bottom w:val="single" w:sz="4" w:space="0" w:color="auto"/>
              <w:right w:val="single" w:sz="4" w:space="0" w:color="auto"/>
            </w:tcBorders>
            <w:vAlign w:val="center"/>
          </w:tcPr>
          <w:p w14:paraId="3DA543E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082A3CCD"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76B361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★显存等效频率</w:t>
            </w:r>
          </w:p>
        </w:tc>
        <w:tc>
          <w:tcPr>
            <w:tcW w:w="1296" w:type="dxa"/>
            <w:tcBorders>
              <w:top w:val="nil"/>
              <w:left w:val="nil"/>
              <w:bottom w:val="single" w:sz="4" w:space="0" w:color="auto"/>
              <w:right w:val="single" w:sz="4" w:space="0" w:color="auto"/>
            </w:tcBorders>
            <w:vAlign w:val="center"/>
          </w:tcPr>
          <w:p w14:paraId="47065A2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59BE8A66"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≥2666Mhz</w:t>
            </w:r>
          </w:p>
        </w:tc>
      </w:tr>
      <w:tr w:rsidR="0099416C" w14:paraId="2B3BD773" w14:textId="77777777">
        <w:trPr>
          <w:jc w:val="center"/>
        </w:trPr>
        <w:tc>
          <w:tcPr>
            <w:tcW w:w="696" w:type="dxa"/>
            <w:tcBorders>
              <w:top w:val="nil"/>
              <w:left w:val="single" w:sz="4" w:space="0" w:color="auto"/>
              <w:bottom w:val="single" w:sz="4" w:space="0" w:color="auto"/>
              <w:right w:val="single" w:sz="4" w:space="0" w:color="auto"/>
            </w:tcBorders>
            <w:vAlign w:val="center"/>
          </w:tcPr>
          <w:p w14:paraId="3C8AB8DC" w14:textId="77777777" w:rsidR="0099416C" w:rsidRDefault="007C27C3">
            <w:r>
              <w:rPr>
                <w:rFonts w:hint="eastAsia"/>
              </w:rPr>
              <w:t>89</w:t>
            </w:r>
          </w:p>
        </w:tc>
        <w:tc>
          <w:tcPr>
            <w:tcW w:w="1176" w:type="dxa"/>
            <w:tcBorders>
              <w:top w:val="nil"/>
              <w:left w:val="nil"/>
              <w:bottom w:val="single" w:sz="4" w:space="0" w:color="auto"/>
              <w:right w:val="single" w:sz="4" w:space="0" w:color="auto"/>
            </w:tcBorders>
            <w:vAlign w:val="center"/>
          </w:tcPr>
          <w:p w14:paraId="30E2AC7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02FEEADC"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884B20C"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★显卡可支持多</w:t>
            </w:r>
            <w:proofErr w:type="gramStart"/>
            <w:r>
              <w:rPr>
                <w:rFonts w:ascii="等线" w:eastAsia="等线" w:hAnsi="等线" w:cs="宋体" w:hint="eastAsia"/>
                <w:kern w:val="0"/>
                <w:sz w:val="18"/>
                <w:szCs w:val="18"/>
              </w:rPr>
              <w:t>屏同时</w:t>
            </w:r>
            <w:proofErr w:type="gramEnd"/>
            <w:r>
              <w:rPr>
                <w:rFonts w:ascii="等线" w:eastAsia="等线" w:hAnsi="等线" w:cs="宋体" w:hint="eastAsia"/>
                <w:kern w:val="0"/>
                <w:sz w:val="18"/>
                <w:szCs w:val="18"/>
              </w:rPr>
              <w:t>显示数量</w:t>
            </w:r>
          </w:p>
        </w:tc>
        <w:tc>
          <w:tcPr>
            <w:tcW w:w="1296" w:type="dxa"/>
            <w:tcBorders>
              <w:top w:val="nil"/>
              <w:left w:val="nil"/>
              <w:bottom w:val="single" w:sz="4" w:space="0" w:color="auto"/>
              <w:right w:val="single" w:sz="4" w:space="0" w:color="auto"/>
            </w:tcBorders>
            <w:vAlign w:val="center"/>
          </w:tcPr>
          <w:p w14:paraId="65AF2BB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C2CBC2E"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显卡应支持 2 块屏幕同时显示，分辨率应不低于 1920×1080</w:t>
            </w:r>
          </w:p>
        </w:tc>
      </w:tr>
      <w:tr w:rsidR="0099416C" w14:paraId="577480D2" w14:textId="77777777">
        <w:trPr>
          <w:jc w:val="center"/>
        </w:trPr>
        <w:tc>
          <w:tcPr>
            <w:tcW w:w="696" w:type="dxa"/>
            <w:tcBorders>
              <w:top w:val="nil"/>
              <w:left w:val="single" w:sz="4" w:space="0" w:color="auto"/>
              <w:bottom w:val="single" w:sz="4" w:space="0" w:color="auto"/>
              <w:right w:val="single" w:sz="4" w:space="0" w:color="auto"/>
            </w:tcBorders>
            <w:vAlign w:val="center"/>
          </w:tcPr>
          <w:p w14:paraId="31C52D19" w14:textId="77777777" w:rsidR="0099416C" w:rsidRDefault="007C27C3">
            <w:r>
              <w:rPr>
                <w:rFonts w:hint="eastAsia"/>
              </w:rPr>
              <w:t>99</w:t>
            </w:r>
          </w:p>
        </w:tc>
        <w:tc>
          <w:tcPr>
            <w:tcW w:w="1176" w:type="dxa"/>
            <w:tcBorders>
              <w:top w:val="nil"/>
              <w:left w:val="nil"/>
              <w:bottom w:val="single" w:sz="4" w:space="0" w:color="auto"/>
              <w:right w:val="single" w:sz="4" w:space="0" w:color="auto"/>
            </w:tcBorders>
            <w:vAlign w:val="center"/>
          </w:tcPr>
          <w:p w14:paraId="745FD52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val="restart"/>
            <w:tcBorders>
              <w:top w:val="nil"/>
              <w:left w:val="single" w:sz="4" w:space="0" w:color="auto"/>
              <w:bottom w:val="single" w:sz="4" w:space="0" w:color="auto"/>
              <w:right w:val="single" w:sz="4" w:space="0" w:color="auto"/>
            </w:tcBorders>
            <w:vAlign w:val="center"/>
          </w:tcPr>
          <w:p w14:paraId="1B80EE1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网络设备性能</w:t>
            </w:r>
          </w:p>
        </w:tc>
        <w:tc>
          <w:tcPr>
            <w:tcW w:w="1355" w:type="dxa"/>
            <w:tcBorders>
              <w:top w:val="nil"/>
              <w:left w:val="nil"/>
              <w:bottom w:val="single" w:sz="4" w:space="0" w:color="auto"/>
              <w:right w:val="single" w:sz="4" w:space="0" w:color="auto"/>
            </w:tcBorders>
            <w:vAlign w:val="center"/>
          </w:tcPr>
          <w:p w14:paraId="3C39E54E"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★有线网卡速率</w:t>
            </w:r>
          </w:p>
        </w:tc>
        <w:tc>
          <w:tcPr>
            <w:tcW w:w="1296" w:type="dxa"/>
            <w:tcBorders>
              <w:top w:val="nil"/>
              <w:left w:val="nil"/>
              <w:bottom w:val="single" w:sz="4" w:space="0" w:color="auto"/>
              <w:right w:val="single" w:sz="4" w:space="0" w:color="auto"/>
            </w:tcBorders>
            <w:vAlign w:val="center"/>
          </w:tcPr>
          <w:p w14:paraId="141EC71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BC88A74"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最高速率应不低于 1000Mbps</w:t>
            </w:r>
          </w:p>
        </w:tc>
      </w:tr>
      <w:tr w:rsidR="0099416C" w14:paraId="7775713C" w14:textId="77777777">
        <w:trPr>
          <w:jc w:val="center"/>
        </w:trPr>
        <w:tc>
          <w:tcPr>
            <w:tcW w:w="696" w:type="dxa"/>
            <w:tcBorders>
              <w:top w:val="nil"/>
              <w:left w:val="single" w:sz="4" w:space="0" w:color="auto"/>
              <w:bottom w:val="single" w:sz="4" w:space="0" w:color="auto"/>
              <w:right w:val="single" w:sz="4" w:space="0" w:color="auto"/>
            </w:tcBorders>
            <w:vAlign w:val="center"/>
          </w:tcPr>
          <w:p w14:paraId="2B7EDBB8" w14:textId="77777777" w:rsidR="0099416C" w:rsidRDefault="007C27C3">
            <w:r>
              <w:rPr>
                <w:rFonts w:hint="eastAsia"/>
              </w:rPr>
              <w:t>100</w:t>
            </w:r>
          </w:p>
        </w:tc>
        <w:tc>
          <w:tcPr>
            <w:tcW w:w="1176" w:type="dxa"/>
            <w:tcBorders>
              <w:top w:val="nil"/>
              <w:left w:val="nil"/>
              <w:bottom w:val="single" w:sz="4" w:space="0" w:color="auto"/>
              <w:right w:val="single" w:sz="4" w:space="0" w:color="auto"/>
            </w:tcBorders>
            <w:vAlign w:val="center"/>
          </w:tcPr>
          <w:p w14:paraId="3CBFFD1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2C5DD7CA"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72C383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支持无线网络通信技术协议</w:t>
            </w:r>
          </w:p>
        </w:tc>
        <w:tc>
          <w:tcPr>
            <w:tcW w:w="1296" w:type="dxa"/>
            <w:tcBorders>
              <w:top w:val="nil"/>
              <w:left w:val="nil"/>
              <w:bottom w:val="single" w:sz="4" w:space="0" w:color="auto"/>
              <w:right w:val="single" w:sz="4" w:space="0" w:color="auto"/>
            </w:tcBorders>
            <w:vAlign w:val="center"/>
          </w:tcPr>
          <w:p w14:paraId="6674D1D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AA42D9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E19BB6C" w14:textId="77777777">
        <w:trPr>
          <w:jc w:val="center"/>
        </w:trPr>
        <w:tc>
          <w:tcPr>
            <w:tcW w:w="696" w:type="dxa"/>
            <w:tcBorders>
              <w:top w:val="nil"/>
              <w:left w:val="single" w:sz="4" w:space="0" w:color="auto"/>
              <w:bottom w:val="single" w:sz="4" w:space="0" w:color="auto"/>
              <w:right w:val="single" w:sz="4" w:space="0" w:color="auto"/>
            </w:tcBorders>
            <w:vAlign w:val="center"/>
          </w:tcPr>
          <w:p w14:paraId="6F860F44" w14:textId="77777777" w:rsidR="0099416C" w:rsidRDefault="007C27C3">
            <w:r>
              <w:rPr>
                <w:rFonts w:hint="eastAsia"/>
              </w:rPr>
              <w:t>101</w:t>
            </w:r>
          </w:p>
        </w:tc>
        <w:tc>
          <w:tcPr>
            <w:tcW w:w="1176" w:type="dxa"/>
            <w:tcBorders>
              <w:top w:val="nil"/>
              <w:left w:val="nil"/>
              <w:bottom w:val="single" w:sz="4" w:space="0" w:color="auto"/>
              <w:right w:val="single" w:sz="4" w:space="0" w:color="auto"/>
            </w:tcBorders>
            <w:vAlign w:val="center"/>
          </w:tcPr>
          <w:p w14:paraId="0504A94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176" w:type="dxa"/>
            <w:vMerge/>
            <w:tcBorders>
              <w:top w:val="nil"/>
              <w:left w:val="single" w:sz="4" w:space="0" w:color="auto"/>
              <w:bottom w:val="single" w:sz="4" w:space="0" w:color="auto"/>
              <w:right w:val="single" w:sz="4" w:space="0" w:color="auto"/>
            </w:tcBorders>
            <w:vAlign w:val="center"/>
          </w:tcPr>
          <w:p w14:paraId="1EDFC3B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9642E08"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无线网卡频宽</w:t>
            </w:r>
          </w:p>
        </w:tc>
        <w:tc>
          <w:tcPr>
            <w:tcW w:w="1296" w:type="dxa"/>
            <w:tcBorders>
              <w:top w:val="nil"/>
              <w:left w:val="nil"/>
              <w:bottom w:val="single" w:sz="4" w:space="0" w:color="auto"/>
              <w:right w:val="single" w:sz="4" w:space="0" w:color="auto"/>
            </w:tcBorders>
            <w:vAlign w:val="center"/>
          </w:tcPr>
          <w:p w14:paraId="6346A79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89959E0"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AF2AFD6" w14:textId="77777777">
        <w:trPr>
          <w:jc w:val="center"/>
        </w:trPr>
        <w:tc>
          <w:tcPr>
            <w:tcW w:w="696" w:type="dxa"/>
            <w:tcBorders>
              <w:top w:val="nil"/>
              <w:left w:val="single" w:sz="4" w:space="0" w:color="auto"/>
              <w:bottom w:val="single" w:sz="4" w:space="0" w:color="auto"/>
              <w:right w:val="single" w:sz="4" w:space="0" w:color="auto"/>
            </w:tcBorders>
            <w:vAlign w:val="center"/>
          </w:tcPr>
          <w:p w14:paraId="5C37D7EE" w14:textId="77777777" w:rsidR="0099416C" w:rsidRDefault="007C27C3">
            <w:r>
              <w:rPr>
                <w:rFonts w:hint="eastAsia"/>
              </w:rPr>
              <w:t>102</w:t>
            </w:r>
          </w:p>
        </w:tc>
        <w:tc>
          <w:tcPr>
            <w:tcW w:w="1176" w:type="dxa"/>
            <w:tcBorders>
              <w:top w:val="nil"/>
              <w:left w:val="nil"/>
              <w:bottom w:val="single" w:sz="4" w:space="0" w:color="auto"/>
              <w:right w:val="single" w:sz="4" w:space="0" w:color="auto"/>
            </w:tcBorders>
            <w:vAlign w:val="center"/>
          </w:tcPr>
          <w:p w14:paraId="65639A0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3919E7B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主板功能</w:t>
            </w:r>
          </w:p>
        </w:tc>
        <w:tc>
          <w:tcPr>
            <w:tcW w:w="1355" w:type="dxa"/>
            <w:tcBorders>
              <w:top w:val="nil"/>
              <w:left w:val="nil"/>
              <w:bottom w:val="single" w:sz="4" w:space="0" w:color="auto"/>
              <w:right w:val="single" w:sz="4" w:space="0" w:color="auto"/>
            </w:tcBorders>
            <w:vAlign w:val="center"/>
          </w:tcPr>
          <w:p w14:paraId="31DA84FC"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★内存扩展接口(</w:t>
            </w:r>
            <w:proofErr w:type="gramStart"/>
            <w:r>
              <w:rPr>
                <w:rFonts w:ascii="等线" w:eastAsia="等线" w:hAnsi="等线" w:cs="宋体" w:hint="eastAsia"/>
                <w:kern w:val="0"/>
                <w:sz w:val="18"/>
                <w:szCs w:val="18"/>
              </w:rPr>
              <w:t>板载内存</w:t>
            </w:r>
            <w:proofErr w:type="gramEnd"/>
            <w:r>
              <w:rPr>
                <w:rFonts w:ascii="等线" w:eastAsia="等线" w:hAnsi="等线" w:cs="宋体" w:hint="eastAsia"/>
                <w:kern w:val="0"/>
                <w:sz w:val="18"/>
                <w:szCs w:val="18"/>
              </w:rPr>
              <w:t>不限定)</w:t>
            </w:r>
          </w:p>
        </w:tc>
        <w:tc>
          <w:tcPr>
            <w:tcW w:w="1296" w:type="dxa"/>
            <w:tcBorders>
              <w:top w:val="nil"/>
              <w:left w:val="nil"/>
              <w:bottom w:val="single" w:sz="4" w:space="0" w:color="auto"/>
              <w:right w:val="single" w:sz="4" w:space="0" w:color="auto"/>
            </w:tcBorders>
            <w:vAlign w:val="center"/>
          </w:tcPr>
          <w:p w14:paraId="272C91E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3E673B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 xml:space="preserve">≥2 </w:t>
            </w:r>
            <w:proofErr w:type="gramStart"/>
            <w:r>
              <w:rPr>
                <w:rFonts w:ascii="等线" w:eastAsia="等线" w:hAnsi="宋体" w:cs="宋体" w:hint="eastAsia"/>
                <w:kern w:val="0"/>
                <w:sz w:val="18"/>
              </w:rPr>
              <w:t>个</w:t>
            </w:r>
            <w:proofErr w:type="gramEnd"/>
          </w:p>
        </w:tc>
      </w:tr>
      <w:tr w:rsidR="0099416C" w14:paraId="63C1AB7D" w14:textId="77777777">
        <w:trPr>
          <w:jc w:val="center"/>
        </w:trPr>
        <w:tc>
          <w:tcPr>
            <w:tcW w:w="696" w:type="dxa"/>
            <w:tcBorders>
              <w:top w:val="nil"/>
              <w:left w:val="single" w:sz="4" w:space="0" w:color="auto"/>
              <w:bottom w:val="single" w:sz="4" w:space="0" w:color="auto"/>
              <w:right w:val="single" w:sz="4" w:space="0" w:color="auto"/>
            </w:tcBorders>
            <w:vAlign w:val="center"/>
          </w:tcPr>
          <w:p w14:paraId="7B509BF3" w14:textId="77777777" w:rsidR="0099416C" w:rsidRDefault="007C27C3">
            <w:r>
              <w:rPr>
                <w:rFonts w:hint="eastAsia"/>
              </w:rPr>
              <w:t>103</w:t>
            </w:r>
          </w:p>
        </w:tc>
        <w:tc>
          <w:tcPr>
            <w:tcW w:w="1176" w:type="dxa"/>
            <w:tcBorders>
              <w:top w:val="nil"/>
              <w:left w:val="nil"/>
              <w:bottom w:val="single" w:sz="4" w:space="0" w:color="auto"/>
              <w:right w:val="single" w:sz="4" w:space="0" w:color="auto"/>
            </w:tcBorders>
            <w:vAlign w:val="center"/>
          </w:tcPr>
          <w:p w14:paraId="5E7BB92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4B7BF5F3"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D9735C1"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存储扩展接口(</w:t>
            </w:r>
            <w:proofErr w:type="gramStart"/>
            <w:r>
              <w:rPr>
                <w:rFonts w:ascii="等线" w:eastAsia="等线" w:hAnsi="等线" w:cs="宋体" w:hint="eastAsia"/>
                <w:kern w:val="0"/>
                <w:sz w:val="18"/>
                <w:szCs w:val="18"/>
              </w:rPr>
              <w:t>板载存储</w:t>
            </w:r>
            <w:proofErr w:type="gramEnd"/>
            <w:r>
              <w:rPr>
                <w:rFonts w:ascii="等线" w:eastAsia="等线" w:hAnsi="等线" w:cs="宋体" w:hint="eastAsia"/>
                <w:kern w:val="0"/>
                <w:sz w:val="18"/>
                <w:szCs w:val="18"/>
              </w:rPr>
              <w:t>不限定)</w:t>
            </w:r>
          </w:p>
        </w:tc>
        <w:tc>
          <w:tcPr>
            <w:tcW w:w="1296" w:type="dxa"/>
            <w:tcBorders>
              <w:top w:val="nil"/>
              <w:left w:val="nil"/>
              <w:bottom w:val="single" w:sz="4" w:space="0" w:color="auto"/>
              <w:right w:val="single" w:sz="4" w:space="0" w:color="auto"/>
            </w:tcBorders>
            <w:vAlign w:val="center"/>
          </w:tcPr>
          <w:p w14:paraId="5CF61C1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8A02BEA"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 xml:space="preserve">≥2 </w:t>
            </w:r>
            <w:proofErr w:type="gramStart"/>
            <w:r>
              <w:rPr>
                <w:rFonts w:ascii="等线" w:eastAsia="等线" w:hAnsi="宋体" w:cs="宋体" w:hint="eastAsia"/>
                <w:kern w:val="0"/>
                <w:sz w:val="18"/>
              </w:rPr>
              <w:t>个</w:t>
            </w:r>
            <w:proofErr w:type="gramEnd"/>
          </w:p>
        </w:tc>
      </w:tr>
      <w:tr w:rsidR="0099416C" w14:paraId="1658BDAF" w14:textId="77777777">
        <w:trPr>
          <w:jc w:val="center"/>
        </w:trPr>
        <w:tc>
          <w:tcPr>
            <w:tcW w:w="696" w:type="dxa"/>
            <w:tcBorders>
              <w:top w:val="nil"/>
              <w:left w:val="single" w:sz="4" w:space="0" w:color="auto"/>
              <w:bottom w:val="single" w:sz="4" w:space="0" w:color="auto"/>
              <w:right w:val="single" w:sz="4" w:space="0" w:color="auto"/>
            </w:tcBorders>
            <w:vAlign w:val="center"/>
          </w:tcPr>
          <w:p w14:paraId="17DCC170" w14:textId="77777777" w:rsidR="0099416C" w:rsidRDefault="007C27C3">
            <w:r>
              <w:rPr>
                <w:rFonts w:hint="eastAsia"/>
              </w:rPr>
              <w:t>104</w:t>
            </w:r>
          </w:p>
        </w:tc>
        <w:tc>
          <w:tcPr>
            <w:tcW w:w="1176" w:type="dxa"/>
            <w:tcBorders>
              <w:top w:val="nil"/>
              <w:left w:val="nil"/>
              <w:bottom w:val="single" w:sz="4" w:space="0" w:color="auto"/>
              <w:right w:val="single" w:sz="4" w:space="0" w:color="auto"/>
            </w:tcBorders>
            <w:vAlign w:val="center"/>
          </w:tcPr>
          <w:p w14:paraId="0AF5B62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F5A1FE2"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F85E48A"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★主板USB瞬间过流保护</w:t>
            </w:r>
          </w:p>
        </w:tc>
        <w:tc>
          <w:tcPr>
            <w:tcW w:w="1296" w:type="dxa"/>
            <w:tcBorders>
              <w:top w:val="nil"/>
              <w:left w:val="nil"/>
              <w:bottom w:val="single" w:sz="4" w:space="0" w:color="auto"/>
              <w:right w:val="single" w:sz="4" w:space="0" w:color="auto"/>
            </w:tcBorders>
            <w:vAlign w:val="center"/>
          </w:tcPr>
          <w:p w14:paraId="1E9D47E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2DBD3C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4E905D9" w14:textId="77777777">
        <w:trPr>
          <w:jc w:val="center"/>
        </w:trPr>
        <w:tc>
          <w:tcPr>
            <w:tcW w:w="696" w:type="dxa"/>
            <w:tcBorders>
              <w:top w:val="nil"/>
              <w:left w:val="single" w:sz="4" w:space="0" w:color="auto"/>
              <w:bottom w:val="single" w:sz="4" w:space="0" w:color="auto"/>
              <w:right w:val="single" w:sz="4" w:space="0" w:color="auto"/>
            </w:tcBorders>
            <w:vAlign w:val="center"/>
          </w:tcPr>
          <w:p w14:paraId="6571991F" w14:textId="77777777" w:rsidR="0099416C" w:rsidRDefault="007C27C3">
            <w:r>
              <w:rPr>
                <w:rFonts w:hint="eastAsia"/>
              </w:rPr>
              <w:t>105</w:t>
            </w:r>
          </w:p>
        </w:tc>
        <w:tc>
          <w:tcPr>
            <w:tcW w:w="1176" w:type="dxa"/>
            <w:tcBorders>
              <w:top w:val="nil"/>
              <w:left w:val="nil"/>
              <w:bottom w:val="single" w:sz="4" w:space="0" w:color="auto"/>
              <w:right w:val="single" w:sz="4" w:space="0" w:color="auto"/>
            </w:tcBorders>
            <w:vAlign w:val="center"/>
          </w:tcPr>
          <w:p w14:paraId="520C1D1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35C4EB99"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E8F2A2A"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★主板防静电保护</w:t>
            </w:r>
          </w:p>
        </w:tc>
        <w:tc>
          <w:tcPr>
            <w:tcW w:w="1296" w:type="dxa"/>
            <w:tcBorders>
              <w:top w:val="nil"/>
              <w:left w:val="nil"/>
              <w:bottom w:val="single" w:sz="4" w:space="0" w:color="auto"/>
              <w:right w:val="single" w:sz="4" w:space="0" w:color="auto"/>
            </w:tcBorders>
            <w:vAlign w:val="center"/>
          </w:tcPr>
          <w:p w14:paraId="3551887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3EC223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2FCD350" w14:textId="77777777">
        <w:trPr>
          <w:jc w:val="center"/>
        </w:trPr>
        <w:tc>
          <w:tcPr>
            <w:tcW w:w="696" w:type="dxa"/>
            <w:tcBorders>
              <w:top w:val="nil"/>
              <w:left w:val="single" w:sz="4" w:space="0" w:color="auto"/>
              <w:bottom w:val="single" w:sz="4" w:space="0" w:color="auto"/>
              <w:right w:val="single" w:sz="4" w:space="0" w:color="auto"/>
            </w:tcBorders>
            <w:vAlign w:val="center"/>
          </w:tcPr>
          <w:p w14:paraId="5A923151" w14:textId="77777777" w:rsidR="0099416C" w:rsidRDefault="007C27C3">
            <w:r>
              <w:rPr>
                <w:rFonts w:hint="eastAsia"/>
              </w:rPr>
              <w:t>106</w:t>
            </w:r>
          </w:p>
        </w:tc>
        <w:tc>
          <w:tcPr>
            <w:tcW w:w="1176" w:type="dxa"/>
            <w:tcBorders>
              <w:top w:val="nil"/>
              <w:left w:val="nil"/>
              <w:bottom w:val="single" w:sz="4" w:space="0" w:color="auto"/>
              <w:right w:val="single" w:sz="4" w:space="0" w:color="auto"/>
            </w:tcBorders>
            <w:vAlign w:val="center"/>
          </w:tcPr>
          <w:p w14:paraId="357AE85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472F1084"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3996E6B"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★I/O接口功能</w:t>
            </w:r>
          </w:p>
        </w:tc>
        <w:tc>
          <w:tcPr>
            <w:tcW w:w="1296" w:type="dxa"/>
            <w:tcBorders>
              <w:top w:val="nil"/>
              <w:left w:val="nil"/>
              <w:bottom w:val="single" w:sz="4" w:space="0" w:color="auto"/>
              <w:right w:val="single" w:sz="4" w:space="0" w:color="auto"/>
            </w:tcBorders>
            <w:vAlign w:val="center"/>
          </w:tcPr>
          <w:p w14:paraId="602DF03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D66274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≥8个USB 3.0接口</w:t>
            </w:r>
          </w:p>
        </w:tc>
      </w:tr>
      <w:tr w:rsidR="0099416C" w14:paraId="4F74E8C5" w14:textId="77777777">
        <w:trPr>
          <w:jc w:val="center"/>
        </w:trPr>
        <w:tc>
          <w:tcPr>
            <w:tcW w:w="696" w:type="dxa"/>
            <w:tcBorders>
              <w:top w:val="nil"/>
              <w:left w:val="single" w:sz="4" w:space="0" w:color="auto"/>
              <w:bottom w:val="single" w:sz="4" w:space="0" w:color="auto"/>
              <w:right w:val="single" w:sz="4" w:space="0" w:color="auto"/>
            </w:tcBorders>
            <w:vAlign w:val="center"/>
          </w:tcPr>
          <w:p w14:paraId="284370B7" w14:textId="77777777" w:rsidR="0099416C" w:rsidRDefault="007C27C3">
            <w:r>
              <w:rPr>
                <w:rFonts w:hint="eastAsia"/>
              </w:rPr>
              <w:t>107</w:t>
            </w:r>
          </w:p>
        </w:tc>
        <w:tc>
          <w:tcPr>
            <w:tcW w:w="1176" w:type="dxa"/>
            <w:tcBorders>
              <w:top w:val="nil"/>
              <w:left w:val="nil"/>
              <w:bottom w:val="single" w:sz="4" w:space="0" w:color="auto"/>
              <w:right w:val="single" w:sz="4" w:space="0" w:color="auto"/>
            </w:tcBorders>
            <w:vAlign w:val="center"/>
          </w:tcPr>
          <w:p w14:paraId="3E47EF5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68B6257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显卡功能</w:t>
            </w:r>
          </w:p>
        </w:tc>
        <w:tc>
          <w:tcPr>
            <w:tcW w:w="1355" w:type="dxa"/>
            <w:tcBorders>
              <w:top w:val="nil"/>
              <w:left w:val="nil"/>
              <w:bottom w:val="single" w:sz="4" w:space="0" w:color="auto"/>
              <w:right w:val="single" w:sz="4" w:space="0" w:color="auto"/>
            </w:tcBorders>
            <w:vAlign w:val="center"/>
          </w:tcPr>
          <w:p w14:paraId="2EC9056D"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★显卡外接显示接口</w:t>
            </w:r>
          </w:p>
        </w:tc>
        <w:tc>
          <w:tcPr>
            <w:tcW w:w="1296" w:type="dxa"/>
            <w:tcBorders>
              <w:top w:val="nil"/>
              <w:left w:val="nil"/>
              <w:bottom w:val="single" w:sz="4" w:space="0" w:color="auto"/>
              <w:right w:val="single" w:sz="4" w:space="0" w:color="auto"/>
            </w:tcBorders>
            <w:vAlign w:val="center"/>
          </w:tcPr>
          <w:p w14:paraId="70E1F85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8012854"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≥1个HDMI，≥1个VGA</w:t>
            </w:r>
          </w:p>
        </w:tc>
      </w:tr>
      <w:tr w:rsidR="0099416C" w14:paraId="3AF5E19B" w14:textId="77777777">
        <w:trPr>
          <w:jc w:val="center"/>
        </w:trPr>
        <w:tc>
          <w:tcPr>
            <w:tcW w:w="696" w:type="dxa"/>
            <w:tcBorders>
              <w:top w:val="nil"/>
              <w:left w:val="single" w:sz="4" w:space="0" w:color="auto"/>
              <w:bottom w:val="single" w:sz="4" w:space="0" w:color="auto"/>
              <w:right w:val="single" w:sz="4" w:space="0" w:color="auto"/>
            </w:tcBorders>
            <w:vAlign w:val="center"/>
          </w:tcPr>
          <w:p w14:paraId="5312A7A1" w14:textId="77777777" w:rsidR="0099416C" w:rsidRDefault="007C27C3">
            <w:r>
              <w:rPr>
                <w:rFonts w:hint="eastAsia"/>
              </w:rPr>
              <w:t>108</w:t>
            </w:r>
          </w:p>
        </w:tc>
        <w:tc>
          <w:tcPr>
            <w:tcW w:w="1176" w:type="dxa"/>
            <w:tcBorders>
              <w:top w:val="nil"/>
              <w:left w:val="nil"/>
              <w:bottom w:val="single" w:sz="4" w:space="0" w:color="auto"/>
              <w:right w:val="single" w:sz="4" w:space="0" w:color="auto"/>
            </w:tcBorders>
            <w:vAlign w:val="center"/>
          </w:tcPr>
          <w:p w14:paraId="0DB5B21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E7D0335"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CF0B13D"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独立显卡数量</w:t>
            </w:r>
          </w:p>
        </w:tc>
        <w:tc>
          <w:tcPr>
            <w:tcW w:w="1296" w:type="dxa"/>
            <w:tcBorders>
              <w:top w:val="nil"/>
              <w:left w:val="nil"/>
              <w:bottom w:val="single" w:sz="4" w:space="0" w:color="auto"/>
              <w:right w:val="single" w:sz="4" w:space="0" w:color="auto"/>
            </w:tcBorders>
            <w:vAlign w:val="center"/>
          </w:tcPr>
          <w:p w14:paraId="68CC58B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2741929"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≥1</w:t>
            </w:r>
          </w:p>
        </w:tc>
      </w:tr>
      <w:tr w:rsidR="0099416C" w14:paraId="44E2268D" w14:textId="77777777">
        <w:trPr>
          <w:jc w:val="center"/>
        </w:trPr>
        <w:tc>
          <w:tcPr>
            <w:tcW w:w="696" w:type="dxa"/>
            <w:tcBorders>
              <w:top w:val="nil"/>
              <w:left w:val="single" w:sz="4" w:space="0" w:color="auto"/>
              <w:bottom w:val="single" w:sz="4" w:space="0" w:color="auto"/>
              <w:right w:val="single" w:sz="4" w:space="0" w:color="auto"/>
            </w:tcBorders>
            <w:vAlign w:val="center"/>
          </w:tcPr>
          <w:p w14:paraId="05DCDB7E" w14:textId="77777777" w:rsidR="0099416C" w:rsidRDefault="007C27C3">
            <w:r>
              <w:rPr>
                <w:rFonts w:hint="eastAsia"/>
              </w:rPr>
              <w:t>112</w:t>
            </w:r>
          </w:p>
        </w:tc>
        <w:tc>
          <w:tcPr>
            <w:tcW w:w="1176" w:type="dxa"/>
            <w:tcBorders>
              <w:top w:val="nil"/>
              <w:left w:val="nil"/>
              <w:bottom w:val="single" w:sz="4" w:space="0" w:color="auto"/>
              <w:right w:val="single" w:sz="4" w:space="0" w:color="auto"/>
            </w:tcBorders>
            <w:vAlign w:val="center"/>
          </w:tcPr>
          <w:p w14:paraId="04DD35A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355F5EE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外设功能</w:t>
            </w:r>
          </w:p>
        </w:tc>
        <w:tc>
          <w:tcPr>
            <w:tcW w:w="1355" w:type="dxa"/>
            <w:tcBorders>
              <w:top w:val="nil"/>
              <w:left w:val="nil"/>
              <w:bottom w:val="single" w:sz="4" w:space="0" w:color="auto"/>
              <w:right w:val="single" w:sz="4" w:space="0" w:color="auto"/>
            </w:tcBorders>
            <w:vAlign w:val="center"/>
          </w:tcPr>
          <w:p w14:paraId="26C939C2"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摄像头物理隐私保护开关</w:t>
            </w:r>
          </w:p>
        </w:tc>
        <w:tc>
          <w:tcPr>
            <w:tcW w:w="1296" w:type="dxa"/>
            <w:tcBorders>
              <w:top w:val="nil"/>
              <w:left w:val="nil"/>
              <w:bottom w:val="single" w:sz="4" w:space="0" w:color="auto"/>
              <w:right w:val="single" w:sz="4" w:space="0" w:color="auto"/>
            </w:tcBorders>
            <w:vAlign w:val="center"/>
          </w:tcPr>
          <w:p w14:paraId="10B99FE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C37D48E"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EE77C7D" w14:textId="77777777">
        <w:trPr>
          <w:jc w:val="center"/>
        </w:trPr>
        <w:tc>
          <w:tcPr>
            <w:tcW w:w="696" w:type="dxa"/>
            <w:tcBorders>
              <w:top w:val="nil"/>
              <w:left w:val="single" w:sz="4" w:space="0" w:color="auto"/>
              <w:bottom w:val="single" w:sz="4" w:space="0" w:color="auto"/>
              <w:right w:val="single" w:sz="4" w:space="0" w:color="auto"/>
            </w:tcBorders>
            <w:vAlign w:val="center"/>
          </w:tcPr>
          <w:p w14:paraId="32EDB655" w14:textId="77777777" w:rsidR="0099416C" w:rsidRDefault="007C27C3">
            <w:r>
              <w:rPr>
                <w:rFonts w:hint="eastAsia"/>
              </w:rPr>
              <w:t>113</w:t>
            </w:r>
          </w:p>
        </w:tc>
        <w:tc>
          <w:tcPr>
            <w:tcW w:w="1176" w:type="dxa"/>
            <w:tcBorders>
              <w:top w:val="nil"/>
              <w:left w:val="nil"/>
              <w:bottom w:val="single" w:sz="4" w:space="0" w:color="auto"/>
              <w:right w:val="single" w:sz="4" w:space="0" w:color="auto"/>
            </w:tcBorders>
            <w:vAlign w:val="center"/>
          </w:tcPr>
          <w:p w14:paraId="64789CD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224D1C6"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9905638"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传声器降噪</w:t>
            </w:r>
          </w:p>
        </w:tc>
        <w:tc>
          <w:tcPr>
            <w:tcW w:w="1296" w:type="dxa"/>
            <w:tcBorders>
              <w:top w:val="nil"/>
              <w:left w:val="nil"/>
              <w:bottom w:val="single" w:sz="4" w:space="0" w:color="auto"/>
              <w:right w:val="single" w:sz="4" w:space="0" w:color="auto"/>
            </w:tcBorders>
            <w:vAlign w:val="center"/>
          </w:tcPr>
          <w:p w14:paraId="1148928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8299936"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DC7793C" w14:textId="77777777">
        <w:trPr>
          <w:jc w:val="center"/>
        </w:trPr>
        <w:tc>
          <w:tcPr>
            <w:tcW w:w="696" w:type="dxa"/>
            <w:tcBorders>
              <w:top w:val="nil"/>
              <w:left w:val="single" w:sz="4" w:space="0" w:color="auto"/>
              <w:bottom w:val="single" w:sz="4" w:space="0" w:color="auto"/>
              <w:right w:val="single" w:sz="4" w:space="0" w:color="auto"/>
            </w:tcBorders>
            <w:vAlign w:val="center"/>
          </w:tcPr>
          <w:p w14:paraId="719FB960" w14:textId="77777777" w:rsidR="0099416C" w:rsidRDefault="007C27C3">
            <w:r>
              <w:rPr>
                <w:rFonts w:hint="eastAsia"/>
              </w:rPr>
              <w:t>114</w:t>
            </w:r>
          </w:p>
        </w:tc>
        <w:tc>
          <w:tcPr>
            <w:tcW w:w="1176" w:type="dxa"/>
            <w:tcBorders>
              <w:top w:val="nil"/>
              <w:left w:val="nil"/>
              <w:bottom w:val="single" w:sz="4" w:space="0" w:color="auto"/>
              <w:right w:val="single" w:sz="4" w:space="0" w:color="auto"/>
            </w:tcBorders>
            <w:vAlign w:val="center"/>
          </w:tcPr>
          <w:p w14:paraId="17977C4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98798EB"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2024324"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键盘背光</w:t>
            </w:r>
          </w:p>
        </w:tc>
        <w:tc>
          <w:tcPr>
            <w:tcW w:w="1296" w:type="dxa"/>
            <w:tcBorders>
              <w:top w:val="nil"/>
              <w:left w:val="nil"/>
              <w:bottom w:val="single" w:sz="4" w:space="0" w:color="auto"/>
              <w:right w:val="single" w:sz="4" w:space="0" w:color="auto"/>
            </w:tcBorders>
            <w:vAlign w:val="center"/>
          </w:tcPr>
          <w:p w14:paraId="3BD698C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2AF652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5E26A7D" w14:textId="77777777">
        <w:trPr>
          <w:jc w:val="center"/>
        </w:trPr>
        <w:tc>
          <w:tcPr>
            <w:tcW w:w="696" w:type="dxa"/>
            <w:tcBorders>
              <w:top w:val="nil"/>
              <w:left w:val="single" w:sz="4" w:space="0" w:color="auto"/>
              <w:bottom w:val="single" w:sz="4" w:space="0" w:color="auto"/>
              <w:right w:val="single" w:sz="4" w:space="0" w:color="auto"/>
            </w:tcBorders>
            <w:vAlign w:val="center"/>
          </w:tcPr>
          <w:p w14:paraId="3882A8E5" w14:textId="77777777" w:rsidR="0099416C" w:rsidRDefault="007C27C3">
            <w:r>
              <w:rPr>
                <w:rFonts w:hint="eastAsia"/>
              </w:rPr>
              <w:t>115</w:t>
            </w:r>
          </w:p>
        </w:tc>
        <w:tc>
          <w:tcPr>
            <w:tcW w:w="1176" w:type="dxa"/>
            <w:tcBorders>
              <w:top w:val="nil"/>
              <w:left w:val="nil"/>
              <w:bottom w:val="single" w:sz="4" w:space="0" w:color="auto"/>
              <w:right w:val="single" w:sz="4" w:space="0" w:color="auto"/>
            </w:tcBorders>
            <w:vAlign w:val="center"/>
          </w:tcPr>
          <w:p w14:paraId="0796389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9054202"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9C22210"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光驱功能</w:t>
            </w:r>
          </w:p>
        </w:tc>
        <w:tc>
          <w:tcPr>
            <w:tcW w:w="1296" w:type="dxa"/>
            <w:tcBorders>
              <w:top w:val="nil"/>
              <w:left w:val="nil"/>
              <w:bottom w:val="single" w:sz="4" w:space="0" w:color="auto"/>
              <w:right w:val="single" w:sz="4" w:space="0" w:color="auto"/>
            </w:tcBorders>
            <w:vAlign w:val="center"/>
          </w:tcPr>
          <w:p w14:paraId="37A1A9C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FFA7189"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F473D6E" w14:textId="77777777">
        <w:trPr>
          <w:jc w:val="center"/>
        </w:trPr>
        <w:tc>
          <w:tcPr>
            <w:tcW w:w="696" w:type="dxa"/>
            <w:tcBorders>
              <w:top w:val="nil"/>
              <w:left w:val="single" w:sz="4" w:space="0" w:color="auto"/>
              <w:bottom w:val="single" w:sz="4" w:space="0" w:color="auto"/>
              <w:right w:val="single" w:sz="4" w:space="0" w:color="auto"/>
            </w:tcBorders>
            <w:vAlign w:val="center"/>
          </w:tcPr>
          <w:p w14:paraId="6A1C0F74" w14:textId="77777777" w:rsidR="0099416C" w:rsidRDefault="007C27C3">
            <w:r>
              <w:rPr>
                <w:rFonts w:hint="eastAsia"/>
              </w:rPr>
              <w:t>116</w:t>
            </w:r>
          </w:p>
        </w:tc>
        <w:tc>
          <w:tcPr>
            <w:tcW w:w="1176" w:type="dxa"/>
            <w:tcBorders>
              <w:top w:val="nil"/>
              <w:left w:val="nil"/>
              <w:bottom w:val="single" w:sz="4" w:space="0" w:color="auto"/>
              <w:right w:val="single" w:sz="4" w:space="0" w:color="auto"/>
            </w:tcBorders>
            <w:vAlign w:val="center"/>
          </w:tcPr>
          <w:p w14:paraId="5189D15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2F32097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存储功能</w:t>
            </w:r>
          </w:p>
        </w:tc>
        <w:tc>
          <w:tcPr>
            <w:tcW w:w="1355" w:type="dxa"/>
            <w:tcBorders>
              <w:top w:val="nil"/>
              <w:left w:val="nil"/>
              <w:bottom w:val="single" w:sz="4" w:space="0" w:color="auto"/>
              <w:right w:val="single" w:sz="4" w:space="0" w:color="auto"/>
            </w:tcBorders>
            <w:vAlign w:val="center"/>
          </w:tcPr>
          <w:p w14:paraId="2DA31AC4"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★存储功能</w:t>
            </w:r>
          </w:p>
        </w:tc>
        <w:tc>
          <w:tcPr>
            <w:tcW w:w="1296" w:type="dxa"/>
            <w:tcBorders>
              <w:top w:val="nil"/>
              <w:left w:val="nil"/>
              <w:bottom w:val="single" w:sz="4" w:space="0" w:color="auto"/>
              <w:right w:val="single" w:sz="4" w:space="0" w:color="auto"/>
            </w:tcBorders>
            <w:vAlign w:val="center"/>
          </w:tcPr>
          <w:p w14:paraId="65468B9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E654CFC"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通过 SATA 固态存储/PCIe 固态存储/SATA 硬磁盘等存储部件提供存储功能</w:t>
            </w:r>
          </w:p>
        </w:tc>
      </w:tr>
      <w:tr w:rsidR="0099416C" w14:paraId="574BE960" w14:textId="77777777">
        <w:trPr>
          <w:jc w:val="center"/>
        </w:trPr>
        <w:tc>
          <w:tcPr>
            <w:tcW w:w="696" w:type="dxa"/>
            <w:tcBorders>
              <w:top w:val="nil"/>
              <w:left w:val="single" w:sz="4" w:space="0" w:color="auto"/>
              <w:bottom w:val="single" w:sz="4" w:space="0" w:color="auto"/>
              <w:right w:val="single" w:sz="4" w:space="0" w:color="auto"/>
            </w:tcBorders>
            <w:vAlign w:val="center"/>
          </w:tcPr>
          <w:p w14:paraId="1B0C95A8" w14:textId="77777777" w:rsidR="0099416C" w:rsidRDefault="007C27C3">
            <w:r>
              <w:rPr>
                <w:rFonts w:hint="eastAsia"/>
              </w:rPr>
              <w:t>117</w:t>
            </w:r>
          </w:p>
        </w:tc>
        <w:tc>
          <w:tcPr>
            <w:tcW w:w="1176" w:type="dxa"/>
            <w:tcBorders>
              <w:top w:val="nil"/>
              <w:left w:val="nil"/>
              <w:bottom w:val="single" w:sz="4" w:space="0" w:color="auto"/>
              <w:right w:val="single" w:sz="4" w:space="0" w:color="auto"/>
            </w:tcBorders>
            <w:vAlign w:val="center"/>
          </w:tcPr>
          <w:p w14:paraId="4CD608B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4A189D7C"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D5E6B7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内置控制器固态存储加密</w:t>
            </w:r>
          </w:p>
        </w:tc>
        <w:tc>
          <w:tcPr>
            <w:tcW w:w="1296" w:type="dxa"/>
            <w:tcBorders>
              <w:top w:val="nil"/>
              <w:left w:val="nil"/>
              <w:bottom w:val="single" w:sz="4" w:space="0" w:color="auto"/>
              <w:right w:val="single" w:sz="4" w:space="0" w:color="auto"/>
            </w:tcBorders>
            <w:vAlign w:val="center"/>
          </w:tcPr>
          <w:p w14:paraId="1A4CE69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3379B4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FF78920" w14:textId="77777777">
        <w:trPr>
          <w:jc w:val="center"/>
        </w:trPr>
        <w:tc>
          <w:tcPr>
            <w:tcW w:w="696" w:type="dxa"/>
            <w:tcBorders>
              <w:top w:val="nil"/>
              <w:left w:val="single" w:sz="4" w:space="0" w:color="auto"/>
              <w:bottom w:val="single" w:sz="4" w:space="0" w:color="auto"/>
              <w:right w:val="single" w:sz="4" w:space="0" w:color="auto"/>
            </w:tcBorders>
            <w:vAlign w:val="center"/>
          </w:tcPr>
          <w:p w14:paraId="1644DCC6" w14:textId="77777777" w:rsidR="0099416C" w:rsidRDefault="007C27C3">
            <w:r>
              <w:rPr>
                <w:rFonts w:hint="eastAsia"/>
              </w:rPr>
              <w:t>118</w:t>
            </w:r>
          </w:p>
        </w:tc>
        <w:tc>
          <w:tcPr>
            <w:tcW w:w="1176" w:type="dxa"/>
            <w:tcBorders>
              <w:top w:val="nil"/>
              <w:left w:val="nil"/>
              <w:bottom w:val="single" w:sz="4" w:space="0" w:color="auto"/>
              <w:right w:val="single" w:sz="4" w:space="0" w:color="auto"/>
            </w:tcBorders>
            <w:vAlign w:val="center"/>
          </w:tcPr>
          <w:p w14:paraId="6AD643A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38EF93C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网络设备功能</w:t>
            </w:r>
          </w:p>
        </w:tc>
        <w:tc>
          <w:tcPr>
            <w:tcW w:w="1355" w:type="dxa"/>
            <w:tcBorders>
              <w:top w:val="nil"/>
              <w:left w:val="nil"/>
              <w:bottom w:val="single" w:sz="4" w:space="0" w:color="auto"/>
              <w:right w:val="single" w:sz="4" w:space="0" w:color="auto"/>
            </w:tcBorders>
            <w:vAlign w:val="center"/>
          </w:tcPr>
          <w:p w14:paraId="5A04EEDE"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★网络功能</w:t>
            </w:r>
          </w:p>
        </w:tc>
        <w:tc>
          <w:tcPr>
            <w:tcW w:w="1296" w:type="dxa"/>
            <w:tcBorders>
              <w:top w:val="nil"/>
              <w:left w:val="nil"/>
              <w:bottom w:val="single" w:sz="4" w:space="0" w:color="auto"/>
              <w:right w:val="single" w:sz="4" w:space="0" w:color="auto"/>
            </w:tcBorders>
            <w:vAlign w:val="center"/>
          </w:tcPr>
          <w:p w14:paraId="0A4C8F9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62E797D"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6FD22D0" w14:textId="77777777">
        <w:trPr>
          <w:jc w:val="center"/>
        </w:trPr>
        <w:tc>
          <w:tcPr>
            <w:tcW w:w="696" w:type="dxa"/>
            <w:tcBorders>
              <w:top w:val="nil"/>
              <w:left w:val="single" w:sz="4" w:space="0" w:color="auto"/>
              <w:bottom w:val="single" w:sz="4" w:space="0" w:color="auto"/>
              <w:right w:val="single" w:sz="4" w:space="0" w:color="auto"/>
            </w:tcBorders>
            <w:vAlign w:val="center"/>
          </w:tcPr>
          <w:p w14:paraId="46546CDD" w14:textId="77777777" w:rsidR="0099416C" w:rsidRDefault="007C27C3">
            <w:r>
              <w:rPr>
                <w:rFonts w:hint="eastAsia"/>
              </w:rPr>
              <w:t>119</w:t>
            </w:r>
          </w:p>
        </w:tc>
        <w:tc>
          <w:tcPr>
            <w:tcW w:w="1176" w:type="dxa"/>
            <w:tcBorders>
              <w:top w:val="nil"/>
              <w:left w:val="nil"/>
              <w:bottom w:val="single" w:sz="4" w:space="0" w:color="auto"/>
              <w:right w:val="single" w:sz="4" w:space="0" w:color="auto"/>
            </w:tcBorders>
            <w:vAlign w:val="center"/>
          </w:tcPr>
          <w:p w14:paraId="2FE124C4" w14:textId="77777777" w:rsidR="0099416C" w:rsidRDefault="0099416C">
            <w:pPr>
              <w:keepNext/>
              <w:widowControl/>
              <w:snapToGrid w:val="0"/>
              <w:jc w:val="center"/>
              <w:rPr>
                <w:rFonts w:ascii="等线" w:eastAsia="等线" w:hAnsi="等线" w:cs="宋体"/>
                <w:kern w:val="0"/>
                <w:sz w:val="18"/>
                <w:szCs w:val="22"/>
              </w:rPr>
            </w:pPr>
          </w:p>
        </w:tc>
        <w:tc>
          <w:tcPr>
            <w:tcW w:w="1176" w:type="dxa"/>
            <w:vMerge/>
            <w:tcBorders>
              <w:top w:val="nil"/>
              <w:left w:val="single" w:sz="4" w:space="0" w:color="auto"/>
              <w:bottom w:val="single" w:sz="4" w:space="0" w:color="auto"/>
              <w:right w:val="single" w:sz="4" w:space="0" w:color="auto"/>
            </w:tcBorders>
            <w:vAlign w:val="center"/>
          </w:tcPr>
          <w:p w14:paraId="6B4C3BCE"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69F4E69"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无线网卡频段</w:t>
            </w:r>
          </w:p>
        </w:tc>
        <w:tc>
          <w:tcPr>
            <w:tcW w:w="1296" w:type="dxa"/>
            <w:tcBorders>
              <w:top w:val="nil"/>
              <w:left w:val="nil"/>
              <w:bottom w:val="single" w:sz="4" w:space="0" w:color="auto"/>
              <w:right w:val="single" w:sz="4" w:space="0" w:color="auto"/>
            </w:tcBorders>
            <w:vAlign w:val="center"/>
          </w:tcPr>
          <w:p w14:paraId="089006A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85C462E"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AFE87F7" w14:textId="77777777">
        <w:trPr>
          <w:jc w:val="center"/>
        </w:trPr>
        <w:tc>
          <w:tcPr>
            <w:tcW w:w="696" w:type="dxa"/>
            <w:tcBorders>
              <w:top w:val="nil"/>
              <w:left w:val="single" w:sz="4" w:space="0" w:color="auto"/>
              <w:bottom w:val="single" w:sz="4" w:space="0" w:color="auto"/>
              <w:right w:val="single" w:sz="4" w:space="0" w:color="auto"/>
            </w:tcBorders>
            <w:vAlign w:val="center"/>
          </w:tcPr>
          <w:p w14:paraId="582D3FB5" w14:textId="77777777" w:rsidR="0099416C" w:rsidRDefault="007C27C3">
            <w:r>
              <w:rPr>
                <w:rFonts w:hint="eastAsia"/>
              </w:rPr>
              <w:lastRenderedPageBreak/>
              <w:t>120</w:t>
            </w:r>
          </w:p>
        </w:tc>
        <w:tc>
          <w:tcPr>
            <w:tcW w:w="1176" w:type="dxa"/>
            <w:tcBorders>
              <w:top w:val="nil"/>
              <w:left w:val="nil"/>
              <w:bottom w:val="single" w:sz="4" w:space="0" w:color="auto"/>
              <w:right w:val="single" w:sz="4" w:space="0" w:color="auto"/>
            </w:tcBorders>
            <w:vAlign w:val="center"/>
          </w:tcPr>
          <w:p w14:paraId="5AF1DAC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B6387FF"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4650AD8"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物理开关</w:t>
            </w:r>
          </w:p>
        </w:tc>
        <w:tc>
          <w:tcPr>
            <w:tcW w:w="1296" w:type="dxa"/>
            <w:tcBorders>
              <w:top w:val="nil"/>
              <w:left w:val="nil"/>
              <w:bottom w:val="single" w:sz="4" w:space="0" w:color="auto"/>
              <w:right w:val="single" w:sz="4" w:space="0" w:color="auto"/>
            </w:tcBorders>
            <w:vAlign w:val="center"/>
          </w:tcPr>
          <w:p w14:paraId="335DC5B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F765DF0"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6F18DB3" w14:textId="77777777">
        <w:trPr>
          <w:jc w:val="center"/>
        </w:trPr>
        <w:tc>
          <w:tcPr>
            <w:tcW w:w="696" w:type="dxa"/>
            <w:tcBorders>
              <w:top w:val="nil"/>
              <w:left w:val="single" w:sz="4" w:space="0" w:color="auto"/>
              <w:bottom w:val="single" w:sz="4" w:space="0" w:color="auto"/>
              <w:right w:val="single" w:sz="4" w:space="0" w:color="auto"/>
            </w:tcBorders>
            <w:vAlign w:val="center"/>
          </w:tcPr>
          <w:p w14:paraId="41B30F62" w14:textId="77777777" w:rsidR="0099416C" w:rsidRDefault="007C27C3">
            <w:r>
              <w:rPr>
                <w:rFonts w:hint="eastAsia"/>
              </w:rPr>
              <w:t>121</w:t>
            </w:r>
          </w:p>
        </w:tc>
        <w:tc>
          <w:tcPr>
            <w:tcW w:w="1176" w:type="dxa"/>
            <w:tcBorders>
              <w:top w:val="nil"/>
              <w:left w:val="nil"/>
              <w:bottom w:val="single" w:sz="4" w:space="0" w:color="auto"/>
              <w:right w:val="single" w:sz="4" w:space="0" w:color="auto"/>
            </w:tcBorders>
            <w:vAlign w:val="center"/>
          </w:tcPr>
          <w:p w14:paraId="0D61F7C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26C14BF"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7648961"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★数据传输</w:t>
            </w:r>
          </w:p>
        </w:tc>
        <w:tc>
          <w:tcPr>
            <w:tcW w:w="1296" w:type="dxa"/>
            <w:tcBorders>
              <w:top w:val="nil"/>
              <w:left w:val="nil"/>
              <w:bottom w:val="single" w:sz="4" w:space="0" w:color="auto"/>
              <w:right w:val="single" w:sz="4" w:space="0" w:color="auto"/>
            </w:tcBorders>
            <w:vAlign w:val="center"/>
          </w:tcPr>
          <w:p w14:paraId="36F7053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D90CC1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738F98E" w14:textId="77777777">
        <w:trPr>
          <w:jc w:val="center"/>
        </w:trPr>
        <w:tc>
          <w:tcPr>
            <w:tcW w:w="696" w:type="dxa"/>
            <w:tcBorders>
              <w:top w:val="nil"/>
              <w:left w:val="single" w:sz="4" w:space="0" w:color="auto"/>
              <w:bottom w:val="single" w:sz="4" w:space="0" w:color="auto"/>
              <w:right w:val="single" w:sz="4" w:space="0" w:color="auto"/>
            </w:tcBorders>
            <w:vAlign w:val="center"/>
          </w:tcPr>
          <w:p w14:paraId="2BD610F4" w14:textId="77777777" w:rsidR="0099416C" w:rsidRDefault="007C27C3">
            <w:r>
              <w:rPr>
                <w:rFonts w:hint="eastAsia"/>
              </w:rPr>
              <w:t>122</w:t>
            </w:r>
          </w:p>
        </w:tc>
        <w:tc>
          <w:tcPr>
            <w:tcW w:w="1176" w:type="dxa"/>
            <w:tcBorders>
              <w:top w:val="nil"/>
              <w:left w:val="nil"/>
              <w:bottom w:val="single" w:sz="4" w:space="0" w:color="auto"/>
              <w:right w:val="single" w:sz="4" w:space="0" w:color="auto"/>
            </w:tcBorders>
            <w:vAlign w:val="center"/>
          </w:tcPr>
          <w:p w14:paraId="4E551D1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324A850D"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FDF214E" w14:textId="77777777" w:rsidR="0099416C" w:rsidRDefault="007C27C3">
            <w:pPr>
              <w:keepNext/>
              <w:widowControl/>
              <w:snapToGrid w:val="0"/>
              <w:jc w:val="left"/>
              <w:rPr>
                <w:rFonts w:ascii="等线" w:eastAsia="等线" w:hAnsi="等线" w:cs="宋体"/>
                <w:kern w:val="0"/>
                <w:sz w:val="18"/>
                <w:szCs w:val="18"/>
              </w:rPr>
            </w:pPr>
            <w:proofErr w:type="gramStart"/>
            <w:r>
              <w:rPr>
                <w:rFonts w:ascii="等线" w:eastAsia="等线" w:hAnsi="等线" w:cs="宋体" w:hint="eastAsia"/>
                <w:kern w:val="0"/>
                <w:sz w:val="18"/>
                <w:szCs w:val="18"/>
              </w:rPr>
              <w:t>蓝牙协议</w:t>
            </w:r>
            <w:proofErr w:type="gramEnd"/>
          </w:p>
        </w:tc>
        <w:tc>
          <w:tcPr>
            <w:tcW w:w="1296" w:type="dxa"/>
            <w:tcBorders>
              <w:top w:val="nil"/>
              <w:left w:val="nil"/>
              <w:bottom w:val="single" w:sz="4" w:space="0" w:color="auto"/>
              <w:right w:val="single" w:sz="4" w:space="0" w:color="auto"/>
            </w:tcBorders>
            <w:vAlign w:val="center"/>
          </w:tcPr>
          <w:p w14:paraId="5E0DA88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D06C178"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DBD7D35" w14:textId="77777777">
        <w:trPr>
          <w:jc w:val="center"/>
        </w:trPr>
        <w:tc>
          <w:tcPr>
            <w:tcW w:w="696" w:type="dxa"/>
            <w:tcBorders>
              <w:top w:val="nil"/>
              <w:left w:val="single" w:sz="4" w:space="0" w:color="auto"/>
              <w:bottom w:val="single" w:sz="4" w:space="0" w:color="auto"/>
              <w:right w:val="single" w:sz="4" w:space="0" w:color="auto"/>
            </w:tcBorders>
            <w:vAlign w:val="center"/>
          </w:tcPr>
          <w:p w14:paraId="7FCA71B5" w14:textId="77777777" w:rsidR="0099416C" w:rsidRDefault="007C27C3">
            <w:r>
              <w:rPr>
                <w:rFonts w:hint="eastAsia"/>
              </w:rPr>
              <w:t>123</w:t>
            </w:r>
          </w:p>
        </w:tc>
        <w:tc>
          <w:tcPr>
            <w:tcW w:w="1176" w:type="dxa"/>
            <w:tcBorders>
              <w:top w:val="nil"/>
              <w:left w:val="nil"/>
              <w:bottom w:val="single" w:sz="4" w:space="0" w:color="auto"/>
              <w:right w:val="single" w:sz="4" w:space="0" w:color="auto"/>
            </w:tcBorders>
            <w:vAlign w:val="center"/>
          </w:tcPr>
          <w:p w14:paraId="147924A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67F7309"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26CD05F"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★有线网卡接口类型</w:t>
            </w:r>
          </w:p>
        </w:tc>
        <w:tc>
          <w:tcPr>
            <w:tcW w:w="1296" w:type="dxa"/>
            <w:tcBorders>
              <w:top w:val="nil"/>
              <w:left w:val="nil"/>
              <w:bottom w:val="single" w:sz="4" w:space="0" w:color="auto"/>
              <w:right w:val="single" w:sz="4" w:space="0" w:color="auto"/>
            </w:tcBorders>
            <w:vAlign w:val="center"/>
          </w:tcPr>
          <w:p w14:paraId="0382BDE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9BB33C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支持 RJ45 接口</w:t>
            </w:r>
          </w:p>
        </w:tc>
      </w:tr>
      <w:tr w:rsidR="0099416C" w14:paraId="66A5CBE6" w14:textId="77777777">
        <w:trPr>
          <w:jc w:val="center"/>
        </w:trPr>
        <w:tc>
          <w:tcPr>
            <w:tcW w:w="696" w:type="dxa"/>
            <w:tcBorders>
              <w:top w:val="nil"/>
              <w:left w:val="single" w:sz="4" w:space="0" w:color="auto"/>
              <w:bottom w:val="single" w:sz="4" w:space="0" w:color="auto"/>
              <w:right w:val="single" w:sz="4" w:space="0" w:color="auto"/>
            </w:tcBorders>
            <w:vAlign w:val="center"/>
          </w:tcPr>
          <w:p w14:paraId="59792B06" w14:textId="77777777" w:rsidR="0099416C" w:rsidRDefault="007C27C3">
            <w:r>
              <w:rPr>
                <w:rFonts w:hint="eastAsia"/>
              </w:rPr>
              <w:t>124</w:t>
            </w:r>
          </w:p>
        </w:tc>
        <w:tc>
          <w:tcPr>
            <w:tcW w:w="1176" w:type="dxa"/>
            <w:tcBorders>
              <w:top w:val="nil"/>
              <w:left w:val="nil"/>
              <w:bottom w:val="single" w:sz="4" w:space="0" w:color="auto"/>
              <w:right w:val="single" w:sz="4" w:space="0" w:color="auto"/>
            </w:tcBorders>
            <w:vAlign w:val="center"/>
          </w:tcPr>
          <w:p w14:paraId="18747E0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48141EF2"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6F41789"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无线网卡标准</w:t>
            </w:r>
          </w:p>
        </w:tc>
        <w:tc>
          <w:tcPr>
            <w:tcW w:w="1296" w:type="dxa"/>
            <w:tcBorders>
              <w:top w:val="nil"/>
              <w:left w:val="nil"/>
              <w:bottom w:val="single" w:sz="4" w:space="0" w:color="auto"/>
              <w:right w:val="single" w:sz="4" w:space="0" w:color="auto"/>
            </w:tcBorders>
            <w:vAlign w:val="center"/>
          </w:tcPr>
          <w:p w14:paraId="1D37B2A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CCD2F8A"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409610C" w14:textId="77777777">
        <w:trPr>
          <w:jc w:val="center"/>
        </w:trPr>
        <w:tc>
          <w:tcPr>
            <w:tcW w:w="696" w:type="dxa"/>
            <w:tcBorders>
              <w:top w:val="nil"/>
              <w:left w:val="single" w:sz="4" w:space="0" w:color="auto"/>
              <w:bottom w:val="single" w:sz="4" w:space="0" w:color="auto"/>
              <w:right w:val="single" w:sz="4" w:space="0" w:color="auto"/>
            </w:tcBorders>
            <w:vAlign w:val="center"/>
          </w:tcPr>
          <w:p w14:paraId="018C1FAF" w14:textId="77777777" w:rsidR="0099416C" w:rsidRDefault="007C27C3">
            <w:r>
              <w:rPr>
                <w:rFonts w:hint="eastAsia"/>
              </w:rPr>
              <w:t>125</w:t>
            </w:r>
          </w:p>
        </w:tc>
        <w:tc>
          <w:tcPr>
            <w:tcW w:w="1176" w:type="dxa"/>
            <w:tcBorders>
              <w:top w:val="nil"/>
              <w:left w:val="nil"/>
              <w:bottom w:val="single" w:sz="4" w:space="0" w:color="auto"/>
              <w:right w:val="single" w:sz="4" w:space="0" w:color="auto"/>
            </w:tcBorders>
            <w:vAlign w:val="center"/>
          </w:tcPr>
          <w:p w14:paraId="77A829F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95F5EE0"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AC76A8D"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★网络设备拆装</w:t>
            </w:r>
          </w:p>
        </w:tc>
        <w:tc>
          <w:tcPr>
            <w:tcW w:w="1296" w:type="dxa"/>
            <w:tcBorders>
              <w:top w:val="nil"/>
              <w:left w:val="nil"/>
              <w:bottom w:val="single" w:sz="4" w:space="0" w:color="auto"/>
              <w:right w:val="single" w:sz="4" w:space="0" w:color="auto"/>
            </w:tcBorders>
            <w:vAlign w:val="center"/>
          </w:tcPr>
          <w:p w14:paraId="3F4F7F6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7D6BC79"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D7DA839" w14:textId="77777777">
        <w:trPr>
          <w:jc w:val="center"/>
        </w:trPr>
        <w:tc>
          <w:tcPr>
            <w:tcW w:w="696" w:type="dxa"/>
            <w:tcBorders>
              <w:top w:val="nil"/>
              <w:left w:val="single" w:sz="4" w:space="0" w:color="auto"/>
              <w:bottom w:val="single" w:sz="4" w:space="0" w:color="auto"/>
              <w:right w:val="single" w:sz="4" w:space="0" w:color="auto"/>
            </w:tcBorders>
            <w:vAlign w:val="center"/>
          </w:tcPr>
          <w:p w14:paraId="66DCE332" w14:textId="77777777" w:rsidR="0099416C" w:rsidRDefault="007C27C3">
            <w:r>
              <w:rPr>
                <w:rFonts w:hint="eastAsia"/>
              </w:rPr>
              <w:t>126</w:t>
            </w:r>
          </w:p>
        </w:tc>
        <w:tc>
          <w:tcPr>
            <w:tcW w:w="1176" w:type="dxa"/>
            <w:tcBorders>
              <w:top w:val="nil"/>
              <w:left w:val="nil"/>
              <w:bottom w:val="single" w:sz="4" w:space="0" w:color="auto"/>
              <w:right w:val="single" w:sz="4" w:space="0" w:color="auto"/>
            </w:tcBorders>
            <w:vAlign w:val="center"/>
          </w:tcPr>
          <w:p w14:paraId="4304ED3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2F0C96E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外部接口功能</w:t>
            </w:r>
          </w:p>
        </w:tc>
        <w:tc>
          <w:tcPr>
            <w:tcW w:w="1355" w:type="dxa"/>
            <w:tcBorders>
              <w:top w:val="nil"/>
              <w:left w:val="nil"/>
              <w:bottom w:val="single" w:sz="4" w:space="0" w:color="auto"/>
              <w:right w:val="single" w:sz="4" w:space="0" w:color="auto"/>
            </w:tcBorders>
            <w:vAlign w:val="center"/>
          </w:tcPr>
          <w:p w14:paraId="11068399"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★音频接口类型</w:t>
            </w:r>
          </w:p>
        </w:tc>
        <w:tc>
          <w:tcPr>
            <w:tcW w:w="1296" w:type="dxa"/>
            <w:tcBorders>
              <w:top w:val="nil"/>
              <w:left w:val="nil"/>
              <w:bottom w:val="single" w:sz="4" w:space="0" w:color="auto"/>
              <w:right w:val="single" w:sz="4" w:space="0" w:color="auto"/>
            </w:tcBorders>
            <w:vAlign w:val="center"/>
          </w:tcPr>
          <w:p w14:paraId="41F3505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E5DBF39"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支持 3.5mm 孔径 3 段式或 4 段式接口</w:t>
            </w:r>
          </w:p>
        </w:tc>
      </w:tr>
      <w:tr w:rsidR="0099416C" w14:paraId="783D6608" w14:textId="77777777">
        <w:trPr>
          <w:jc w:val="center"/>
        </w:trPr>
        <w:tc>
          <w:tcPr>
            <w:tcW w:w="696" w:type="dxa"/>
            <w:tcBorders>
              <w:top w:val="nil"/>
              <w:left w:val="single" w:sz="4" w:space="0" w:color="auto"/>
              <w:bottom w:val="single" w:sz="4" w:space="0" w:color="auto"/>
              <w:right w:val="single" w:sz="4" w:space="0" w:color="auto"/>
            </w:tcBorders>
            <w:vAlign w:val="center"/>
          </w:tcPr>
          <w:p w14:paraId="38AB8D97" w14:textId="77777777" w:rsidR="0099416C" w:rsidRDefault="007C27C3">
            <w:r>
              <w:rPr>
                <w:rFonts w:hint="eastAsia"/>
              </w:rPr>
              <w:t>127</w:t>
            </w:r>
          </w:p>
        </w:tc>
        <w:tc>
          <w:tcPr>
            <w:tcW w:w="1176" w:type="dxa"/>
            <w:tcBorders>
              <w:top w:val="nil"/>
              <w:left w:val="nil"/>
              <w:bottom w:val="single" w:sz="4" w:space="0" w:color="auto"/>
              <w:right w:val="single" w:sz="4" w:space="0" w:color="auto"/>
            </w:tcBorders>
            <w:vAlign w:val="center"/>
          </w:tcPr>
          <w:p w14:paraId="2863AF8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13508C95"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42DE3C2"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★视频接口类型</w:t>
            </w:r>
          </w:p>
        </w:tc>
        <w:tc>
          <w:tcPr>
            <w:tcW w:w="1296" w:type="dxa"/>
            <w:tcBorders>
              <w:top w:val="nil"/>
              <w:left w:val="nil"/>
              <w:bottom w:val="single" w:sz="4" w:space="0" w:color="auto"/>
              <w:right w:val="single" w:sz="4" w:space="0" w:color="auto"/>
            </w:tcBorders>
            <w:vAlign w:val="center"/>
          </w:tcPr>
          <w:p w14:paraId="3F8742B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317845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至少支持 VGA、HDMI接口</w:t>
            </w:r>
          </w:p>
        </w:tc>
      </w:tr>
      <w:tr w:rsidR="0099416C" w14:paraId="3A56BB68" w14:textId="77777777">
        <w:trPr>
          <w:jc w:val="center"/>
        </w:trPr>
        <w:tc>
          <w:tcPr>
            <w:tcW w:w="696" w:type="dxa"/>
            <w:tcBorders>
              <w:top w:val="nil"/>
              <w:left w:val="single" w:sz="4" w:space="0" w:color="auto"/>
              <w:bottom w:val="single" w:sz="4" w:space="0" w:color="auto"/>
              <w:right w:val="single" w:sz="4" w:space="0" w:color="auto"/>
            </w:tcBorders>
            <w:vAlign w:val="center"/>
          </w:tcPr>
          <w:p w14:paraId="66802BFA" w14:textId="77777777" w:rsidR="0099416C" w:rsidRDefault="007C27C3">
            <w:r>
              <w:rPr>
                <w:rFonts w:hint="eastAsia"/>
              </w:rPr>
              <w:t>128</w:t>
            </w:r>
          </w:p>
        </w:tc>
        <w:tc>
          <w:tcPr>
            <w:tcW w:w="1176" w:type="dxa"/>
            <w:tcBorders>
              <w:top w:val="nil"/>
              <w:left w:val="nil"/>
              <w:bottom w:val="single" w:sz="4" w:space="0" w:color="auto"/>
              <w:right w:val="single" w:sz="4" w:space="0" w:color="auto"/>
            </w:tcBorders>
            <w:vAlign w:val="center"/>
          </w:tcPr>
          <w:p w14:paraId="5E24056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6EF9290"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FD671DB"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★HDMI、DP、Type-C显示接口要求</w:t>
            </w:r>
          </w:p>
        </w:tc>
        <w:tc>
          <w:tcPr>
            <w:tcW w:w="1296" w:type="dxa"/>
            <w:tcBorders>
              <w:top w:val="nil"/>
              <w:left w:val="nil"/>
              <w:bottom w:val="single" w:sz="4" w:space="0" w:color="auto"/>
              <w:right w:val="single" w:sz="4" w:space="0" w:color="auto"/>
            </w:tcBorders>
            <w:vAlign w:val="center"/>
          </w:tcPr>
          <w:p w14:paraId="70DACCB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4EBEFAF"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若提供 HDMI 或 DP 或 Type-C 作为显示接口，应支持音频和视频同步输出</w:t>
            </w:r>
          </w:p>
        </w:tc>
      </w:tr>
      <w:tr w:rsidR="0099416C" w14:paraId="5606103D" w14:textId="77777777">
        <w:trPr>
          <w:jc w:val="center"/>
        </w:trPr>
        <w:tc>
          <w:tcPr>
            <w:tcW w:w="696" w:type="dxa"/>
            <w:tcBorders>
              <w:top w:val="nil"/>
              <w:left w:val="single" w:sz="4" w:space="0" w:color="auto"/>
              <w:bottom w:val="single" w:sz="4" w:space="0" w:color="auto"/>
              <w:right w:val="single" w:sz="4" w:space="0" w:color="auto"/>
            </w:tcBorders>
            <w:vAlign w:val="center"/>
          </w:tcPr>
          <w:p w14:paraId="2C604C6A" w14:textId="77777777" w:rsidR="0099416C" w:rsidRDefault="007C27C3">
            <w:r>
              <w:rPr>
                <w:rFonts w:hint="eastAsia"/>
              </w:rPr>
              <w:t>129</w:t>
            </w:r>
          </w:p>
        </w:tc>
        <w:tc>
          <w:tcPr>
            <w:tcW w:w="1176" w:type="dxa"/>
            <w:tcBorders>
              <w:top w:val="nil"/>
              <w:left w:val="nil"/>
              <w:bottom w:val="single" w:sz="4" w:space="0" w:color="auto"/>
              <w:right w:val="single" w:sz="4" w:space="0" w:color="auto"/>
            </w:tcBorders>
            <w:vAlign w:val="center"/>
          </w:tcPr>
          <w:p w14:paraId="05604AD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5A24B74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D982B6F"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其他接口</w:t>
            </w:r>
          </w:p>
        </w:tc>
        <w:tc>
          <w:tcPr>
            <w:tcW w:w="1296" w:type="dxa"/>
            <w:tcBorders>
              <w:top w:val="nil"/>
              <w:left w:val="nil"/>
              <w:bottom w:val="single" w:sz="4" w:space="0" w:color="auto"/>
              <w:right w:val="single" w:sz="4" w:space="0" w:color="auto"/>
            </w:tcBorders>
            <w:vAlign w:val="center"/>
          </w:tcPr>
          <w:p w14:paraId="61C718D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E10CFF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DB4993B" w14:textId="77777777">
        <w:trPr>
          <w:jc w:val="center"/>
        </w:trPr>
        <w:tc>
          <w:tcPr>
            <w:tcW w:w="696" w:type="dxa"/>
            <w:tcBorders>
              <w:top w:val="nil"/>
              <w:left w:val="single" w:sz="4" w:space="0" w:color="auto"/>
              <w:bottom w:val="single" w:sz="4" w:space="0" w:color="auto"/>
              <w:right w:val="single" w:sz="4" w:space="0" w:color="auto"/>
            </w:tcBorders>
            <w:vAlign w:val="center"/>
          </w:tcPr>
          <w:p w14:paraId="41A9DD23" w14:textId="77777777" w:rsidR="0099416C" w:rsidRDefault="007C27C3">
            <w:r>
              <w:rPr>
                <w:rFonts w:hint="eastAsia"/>
              </w:rPr>
              <w:t>130</w:t>
            </w:r>
          </w:p>
        </w:tc>
        <w:tc>
          <w:tcPr>
            <w:tcW w:w="1176" w:type="dxa"/>
            <w:tcBorders>
              <w:top w:val="nil"/>
              <w:left w:val="nil"/>
              <w:bottom w:val="single" w:sz="4" w:space="0" w:color="auto"/>
              <w:right w:val="single" w:sz="4" w:space="0" w:color="auto"/>
            </w:tcBorders>
            <w:vAlign w:val="center"/>
          </w:tcPr>
          <w:p w14:paraId="2C954D8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76CCD8C9"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BA58A8F"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存储卡接口类型</w:t>
            </w:r>
          </w:p>
        </w:tc>
        <w:tc>
          <w:tcPr>
            <w:tcW w:w="1296" w:type="dxa"/>
            <w:tcBorders>
              <w:top w:val="nil"/>
              <w:left w:val="nil"/>
              <w:bottom w:val="single" w:sz="4" w:space="0" w:color="auto"/>
              <w:right w:val="single" w:sz="4" w:space="0" w:color="auto"/>
            </w:tcBorders>
            <w:vAlign w:val="center"/>
          </w:tcPr>
          <w:p w14:paraId="08C16D6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F8E35D8"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CD80348" w14:textId="77777777">
        <w:trPr>
          <w:jc w:val="center"/>
        </w:trPr>
        <w:tc>
          <w:tcPr>
            <w:tcW w:w="696" w:type="dxa"/>
            <w:tcBorders>
              <w:top w:val="nil"/>
              <w:left w:val="single" w:sz="4" w:space="0" w:color="auto"/>
              <w:bottom w:val="single" w:sz="4" w:space="0" w:color="auto"/>
              <w:right w:val="single" w:sz="4" w:space="0" w:color="auto"/>
            </w:tcBorders>
            <w:vAlign w:val="center"/>
          </w:tcPr>
          <w:p w14:paraId="6467265A" w14:textId="77777777" w:rsidR="0099416C" w:rsidRDefault="007C27C3">
            <w:r>
              <w:rPr>
                <w:rFonts w:hint="eastAsia"/>
              </w:rPr>
              <w:t>131</w:t>
            </w:r>
          </w:p>
        </w:tc>
        <w:tc>
          <w:tcPr>
            <w:tcW w:w="1176" w:type="dxa"/>
            <w:tcBorders>
              <w:top w:val="nil"/>
              <w:left w:val="nil"/>
              <w:bottom w:val="single" w:sz="4" w:space="0" w:color="auto"/>
              <w:right w:val="single" w:sz="4" w:space="0" w:color="auto"/>
            </w:tcBorders>
            <w:vAlign w:val="center"/>
          </w:tcPr>
          <w:p w14:paraId="6437343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tcBorders>
              <w:top w:val="nil"/>
              <w:left w:val="nil"/>
              <w:bottom w:val="single" w:sz="4" w:space="0" w:color="auto"/>
              <w:right w:val="single" w:sz="4" w:space="0" w:color="auto"/>
            </w:tcBorders>
            <w:vAlign w:val="center"/>
          </w:tcPr>
          <w:p w14:paraId="34DA326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电源功能</w:t>
            </w:r>
          </w:p>
        </w:tc>
        <w:tc>
          <w:tcPr>
            <w:tcW w:w="1355" w:type="dxa"/>
            <w:tcBorders>
              <w:top w:val="nil"/>
              <w:left w:val="nil"/>
              <w:bottom w:val="single" w:sz="4" w:space="0" w:color="auto"/>
              <w:right w:val="single" w:sz="4" w:space="0" w:color="auto"/>
            </w:tcBorders>
            <w:vAlign w:val="center"/>
          </w:tcPr>
          <w:p w14:paraId="31CCD49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★电源线适配能力</w:t>
            </w:r>
          </w:p>
        </w:tc>
        <w:tc>
          <w:tcPr>
            <w:tcW w:w="1296" w:type="dxa"/>
            <w:tcBorders>
              <w:top w:val="nil"/>
              <w:left w:val="nil"/>
              <w:bottom w:val="single" w:sz="4" w:space="0" w:color="auto"/>
              <w:right w:val="single" w:sz="4" w:space="0" w:color="auto"/>
            </w:tcBorders>
            <w:vAlign w:val="center"/>
          </w:tcPr>
          <w:p w14:paraId="1A0474A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7FC15A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1A2D9F5" w14:textId="77777777">
        <w:trPr>
          <w:jc w:val="center"/>
        </w:trPr>
        <w:tc>
          <w:tcPr>
            <w:tcW w:w="696" w:type="dxa"/>
            <w:tcBorders>
              <w:top w:val="nil"/>
              <w:left w:val="single" w:sz="4" w:space="0" w:color="auto"/>
              <w:bottom w:val="single" w:sz="4" w:space="0" w:color="auto"/>
              <w:right w:val="single" w:sz="4" w:space="0" w:color="auto"/>
            </w:tcBorders>
            <w:vAlign w:val="center"/>
          </w:tcPr>
          <w:p w14:paraId="6602C9E7" w14:textId="77777777" w:rsidR="0099416C" w:rsidRDefault="007C27C3">
            <w:r>
              <w:rPr>
                <w:rFonts w:hint="eastAsia"/>
              </w:rPr>
              <w:t>132</w:t>
            </w:r>
          </w:p>
        </w:tc>
        <w:tc>
          <w:tcPr>
            <w:tcW w:w="1176" w:type="dxa"/>
            <w:tcBorders>
              <w:top w:val="nil"/>
              <w:left w:val="nil"/>
              <w:bottom w:val="single" w:sz="4" w:space="0" w:color="auto"/>
              <w:right w:val="single" w:sz="4" w:space="0" w:color="auto"/>
            </w:tcBorders>
            <w:vAlign w:val="center"/>
          </w:tcPr>
          <w:p w14:paraId="1408A09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2A04F25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操作系统及软件功能</w:t>
            </w:r>
          </w:p>
        </w:tc>
        <w:tc>
          <w:tcPr>
            <w:tcW w:w="1355" w:type="dxa"/>
            <w:tcBorders>
              <w:top w:val="nil"/>
              <w:left w:val="nil"/>
              <w:bottom w:val="single" w:sz="4" w:space="0" w:color="auto"/>
              <w:right w:val="single" w:sz="4" w:space="0" w:color="auto"/>
            </w:tcBorders>
            <w:vAlign w:val="center"/>
          </w:tcPr>
          <w:p w14:paraId="1AD172EF"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★中文信息处理要求</w:t>
            </w:r>
          </w:p>
        </w:tc>
        <w:tc>
          <w:tcPr>
            <w:tcW w:w="1296" w:type="dxa"/>
            <w:tcBorders>
              <w:top w:val="nil"/>
              <w:left w:val="nil"/>
              <w:bottom w:val="single" w:sz="4" w:space="0" w:color="auto"/>
              <w:right w:val="single" w:sz="4" w:space="0" w:color="auto"/>
            </w:tcBorders>
            <w:vAlign w:val="center"/>
          </w:tcPr>
          <w:p w14:paraId="7032FC4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F06597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2586BC6" w14:textId="77777777">
        <w:trPr>
          <w:jc w:val="center"/>
        </w:trPr>
        <w:tc>
          <w:tcPr>
            <w:tcW w:w="696" w:type="dxa"/>
            <w:tcBorders>
              <w:top w:val="nil"/>
              <w:left w:val="single" w:sz="4" w:space="0" w:color="auto"/>
              <w:bottom w:val="single" w:sz="4" w:space="0" w:color="auto"/>
              <w:right w:val="single" w:sz="4" w:space="0" w:color="auto"/>
            </w:tcBorders>
            <w:vAlign w:val="center"/>
          </w:tcPr>
          <w:p w14:paraId="3F9080F8" w14:textId="77777777" w:rsidR="0099416C" w:rsidRDefault="007C27C3">
            <w:r>
              <w:rPr>
                <w:rFonts w:hint="eastAsia"/>
              </w:rPr>
              <w:t>133</w:t>
            </w:r>
          </w:p>
        </w:tc>
        <w:tc>
          <w:tcPr>
            <w:tcW w:w="1176" w:type="dxa"/>
            <w:tcBorders>
              <w:top w:val="nil"/>
              <w:left w:val="nil"/>
              <w:bottom w:val="single" w:sz="4" w:space="0" w:color="auto"/>
              <w:right w:val="single" w:sz="4" w:space="0" w:color="auto"/>
            </w:tcBorders>
            <w:vAlign w:val="center"/>
          </w:tcPr>
          <w:p w14:paraId="25B0725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7D1EB7E2"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E816239"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★操作系统备份及还原功能</w:t>
            </w:r>
          </w:p>
        </w:tc>
        <w:tc>
          <w:tcPr>
            <w:tcW w:w="1296" w:type="dxa"/>
            <w:tcBorders>
              <w:top w:val="nil"/>
              <w:left w:val="nil"/>
              <w:bottom w:val="single" w:sz="4" w:space="0" w:color="auto"/>
              <w:right w:val="single" w:sz="4" w:space="0" w:color="auto"/>
            </w:tcBorders>
            <w:vAlign w:val="center"/>
          </w:tcPr>
          <w:p w14:paraId="64A1E7C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24539D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采用B/S架构模式进行管理，支持多镜像多节点缓存，每个镜像下支持最少15个快照更新节点，当教学环境变化需要安装软件时，支持在镜像中做父子节点或者兄弟节点两种模式，并通过树状目录结构展示各节点间关系，可以把同一个镜像下的不同节点同时加入启动菜单。</w:t>
            </w:r>
          </w:p>
          <w:p w14:paraId="24C90609"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2.CPU支持龙芯、飞腾、麒麟、盘古、海光、</w:t>
            </w:r>
            <w:proofErr w:type="gramStart"/>
            <w:r>
              <w:rPr>
                <w:rFonts w:ascii="等线" w:eastAsia="等线" w:hAnsi="宋体" w:cs="宋体" w:hint="eastAsia"/>
                <w:kern w:val="0"/>
                <w:sz w:val="18"/>
              </w:rPr>
              <w:t>兆芯等</w:t>
            </w:r>
            <w:proofErr w:type="gramEnd"/>
            <w:r>
              <w:rPr>
                <w:rFonts w:ascii="等线" w:eastAsia="等线" w:hAnsi="宋体" w:cs="宋体" w:hint="eastAsia"/>
                <w:kern w:val="0"/>
                <w:sz w:val="18"/>
              </w:rPr>
              <w:t>国产芯片，管理端与客户端操作系统支持银河麒麟、统信、中科方德、</w:t>
            </w:r>
            <w:proofErr w:type="spellStart"/>
            <w:r>
              <w:rPr>
                <w:rFonts w:ascii="等线" w:eastAsia="等线" w:hAnsi="宋体" w:cs="宋体" w:hint="eastAsia"/>
                <w:kern w:val="0"/>
                <w:sz w:val="18"/>
              </w:rPr>
              <w:t>Loongnix</w:t>
            </w:r>
            <w:proofErr w:type="spellEnd"/>
            <w:r>
              <w:rPr>
                <w:rFonts w:ascii="等线" w:eastAsia="等线" w:hAnsi="宋体" w:cs="宋体" w:hint="eastAsia"/>
                <w:kern w:val="0"/>
                <w:sz w:val="18"/>
              </w:rPr>
              <w:t>国产操作系统。</w:t>
            </w:r>
          </w:p>
          <w:p w14:paraId="4EF956B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3.具备概况总</w:t>
            </w:r>
            <w:proofErr w:type="gramStart"/>
            <w:r>
              <w:rPr>
                <w:rFonts w:ascii="等线" w:eastAsia="等线" w:hAnsi="宋体" w:cs="宋体" w:hint="eastAsia"/>
                <w:kern w:val="0"/>
                <w:sz w:val="18"/>
              </w:rPr>
              <w:t>览</w:t>
            </w:r>
            <w:proofErr w:type="gramEnd"/>
            <w:r>
              <w:rPr>
                <w:rFonts w:ascii="等线" w:eastAsia="等线" w:hAnsi="宋体" w:cs="宋体" w:hint="eastAsia"/>
                <w:kern w:val="0"/>
                <w:sz w:val="18"/>
              </w:rPr>
              <w:t>、终端管理、用户管理、镜像管理、网络拓扑管理和系统设置模块，可以在主界面展示终端使用的各类CPU类型及主板类型的种类及百分比。</w:t>
            </w:r>
          </w:p>
          <w:p w14:paraId="4E7FB2D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4.为保证系统的安全，防止系统感染病毒，镜像格式采用加密的文件格式，而非是通用的VHD和IMG格式。创建的镜像不能在微软系统下用磁盘工具挂载成磁盘浏览和修改，防止数据泄露。</w:t>
            </w:r>
          </w:p>
          <w:p w14:paraId="13FBF90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5.镜像支持在</w:t>
            </w:r>
            <w:proofErr w:type="gramStart"/>
            <w:r>
              <w:rPr>
                <w:rFonts w:ascii="等线" w:eastAsia="等线" w:hAnsi="宋体" w:cs="宋体" w:hint="eastAsia"/>
                <w:kern w:val="0"/>
                <w:sz w:val="18"/>
              </w:rPr>
              <w:t>服务器端做快照</w:t>
            </w:r>
            <w:proofErr w:type="gramEnd"/>
            <w:r>
              <w:rPr>
                <w:rFonts w:ascii="等线" w:eastAsia="等线" w:hAnsi="宋体" w:cs="宋体" w:hint="eastAsia"/>
                <w:kern w:val="0"/>
                <w:sz w:val="18"/>
              </w:rPr>
              <w:t>，也支持在客户端做快照，为保证制作快照的安全性，由管理员在服务器端开启允许客户端制作快照的功能。系统具备重建缓存、回收所有缓存、</w:t>
            </w:r>
            <w:proofErr w:type="gramStart"/>
            <w:r>
              <w:rPr>
                <w:rFonts w:ascii="等线" w:eastAsia="等线" w:hAnsi="宋体" w:cs="宋体" w:hint="eastAsia"/>
                <w:kern w:val="0"/>
                <w:sz w:val="18"/>
              </w:rPr>
              <w:t>回收非</w:t>
            </w:r>
            <w:proofErr w:type="gramEnd"/>
            <w:r>
              <w:rPr>
                <w:rFonts w:ascii="等线" w:eastAsia="等线" w:hAnsi="宋体" w:cs="宋体" w:hint="eastAsia"/>
                <w:kern w:val="0"/>
                <w:sz w:val="18"/>
              </w:rPr>
              <w:t>菜单项缓存的功能。</w:t>
            </w:r>
          </w:p>
          <w:p w14:paraId="448E74F6"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6.系统支持通过列表方式展示各终端的详细情况，包括终端的运行状态，开机时间、缓存进度、线路速度、客户端设定磁盘缓存空间大小、客户端磁盘空</w:t>
            </w:r>
            <w:r>
              <w:rPr>
                <w:rFonts w:ascii="等线" w:eastAsia="等线" w:hAnsi="宋体" w:cs="宋体" w:hint="eastAsia"/>
                <w:kern w:val="0"/>
                <w:sz w:val="18"/>
              </w:rPr>
              <w:lastRenderedPageBreak/>
              <w:t>间剩余缓存大小、磁盘读取和写入速度等信息。</w:t>
            </w:r>
          </w:p>
          <w:p w14:paraId="2829EA45"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7.禁止使用主板</w:t>
            </w:r>
            <w:proofErr w:type="spellStart"/>
            <w:r>
              <w:rPr>
                <w:rFonts w:ascii="等线" w:eastAsia="等线" w:hAnsi="宋体" w:cs="宋体" w:hint="eastAsia"/>
                <w:kern w:val="0"/>
                <w:sz w:val="18"/>
              </w:rPr>
              <w:t>pxe</w:t>
            </w:r>
            <w:proofErr w:type="spellEnd"/>
            <w:r>
              <w:rPr>
                <w:rFonts w:ascii="等线" w:eastAsia="等线" w:hAnsi="宋体" w:cs="宋体" w:hint="eastAsia"/>
                <w:kern w:val="0"/>
                <w:sz w:val="18"/>
              </w:rPr>
              <w:t>引导方式启动客户端，采用独立编写的</w:t>
            </w:r>
            <w:proofErr w:type="spellStart"/>
            <w:r>
              <w:rPr>
                <w:rFonts w:ascii="等线" w:eastAsia="等线" w:hAnsi="宋体" w:cs="宋体" w:hint="eastAsia"/>
                <w:kern w:val="0"/>
                <w:sz w:val="18"/>
              </w:rPr>
              <w:t>preboot</w:t>
            </w:r>
            <w:proofErr w:type="spellEnd"/>
            <w:r>
              <w:rPr>
                <w:rFonts w:ascii="等线" w:eastAsia="等线" w:hAnsi="宋体" w:cs="宋体" w:hint="eastAsia"/>
                <w:kern w:val="0"/>
                <w:sz w:val="18"/>
              </w:rPr>
              <w:t>启动插件，支持自定义IP地址、管理端DHCP提供、外部环境DHCP提供、本地离线启动延续等四种获取IP地址的启动方式。</w:t>
            </w:r>
          </w:p>
          <w:p w14:paraId="6B0D17E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8.支持对终端设定公共桌面、私有桌面、混合桌面模式。终端开机后可根据设定模式启动，公共桌面开机直接进入桌面，私有桌面则需输入账号登录，混合桌面支持用户选择公共桌面登录或私有桌面登录。</w:t>
            </w:r>
          </w:p>
          <w:p w14:paraId="705BEE82"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9.系统支持新接入系统的客户端开机后自动加入到管理端列表中，允许在管理端对管理的终端集中修改机器名、IP地址、子网掩码和DNS。为了防止无关终端登入系统，管理端可以设置禁用其他客户端登陆。</w:t>
            </w:r>
          </w:p>
          <w:p w14:paraId="11D9E48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10.对于已经误登入系统的客户端，管理端可以锁定客户端，让其下次启动时无法登入服务器。</w:t>
            </w:r>
          </w:p>
          <w:p w14:paraId="6F2170F3"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11.管理</w:t>
            </w:r>
            <w:proofErr w:type="gramStart"/>
            <w:r>
              <w:rPr>
                <w:rFonts w:ascii="等线" w:eastAsia="等线" w:hAnsi="宋体" w:cs="宋体" w:hint="eastAsia"/>
                <w:kern w:val="0"/>
                <w:sz w:val="18"/>
              </w:rPr>
              <w:t>端具有</w:t>
            </w:r>
            <w:proofErr w:type="gramEnd"/>
            <w:r>
              <w:rPr>
                <w:rFonts w:ascii="等线" w:eastAsia="等线" w:hAnsi="宋体" w:cs="宋体" w:hint="eastAsia"/>
                <w:kern w:val="0"/>
                <w:sz w:val="18"/>
              </w:rPr>
              <w:t>网络拓扑模块，可以按照实际网络情况，把终端分配到不同的交换机下以减少交换机之间不必要的数据交换，从而提升离线速度，降低交换机的压力。</w:t>
            </w:r>
          </w:p>
          <w:p w14:paraId="70F70CE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12.具备终端系统Home目录重定向功能，可选择重定向到指定的磁盘及磁盘下的某一个分区。</w:t>
            </w:r>
          </w:p>
          <w:p w14:paraId="50B769EA"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13.为管理方便起见，系统具有远程控制功能，能够进行终端的远程开关机和重启操作。</w:t>
            </w:r>
          </w:p>
          <w:p w14:paraId="2767080E"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14.提供高效终端设置功能：系统具备终端群组管理功能，可以将不同的终端划分成不同的群组进行管理，以便和各个部门一一对应。</w:t>
            </w:r>
          </w:p>
          <w:p w14:paraId="36ACD6F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15.具备手动配置资产盘点表的功能，可以为用户资产添加终端类型、品牌、质保期限等相关数据，也可以为每台电脑添加图片数据并展示出来，展示硬件资产可以根据终端类型自定义分类展示，展示方式分为列表展示和图标展示两种。</w:t>
            </w:r>
          </w:p>
          <w:p w14:paraId="1FBF2EA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16.支持故障报修功能，用户可自主申报故障报修，选择故障类型，故障处理等级并可备注；管理员可以直接查看故障申报电脑，故障事件和备注进行处理。</w:t>
            </w:r>
          </w:p>
          <w:p w14:paraId="046C7DC1"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17.支持故障信息收集汇总功能，管理员在</w:t>
            </w:r>
            <w:proofErr w:type="gramStart"/>
            <w:r>
              <w:rPr>
                <w:rFonts w:ascii="等线" w:eastAsia="等线" w:hAnsi="宋体" w:cs="宋体" w:hint="eastAsia"/>
                <w:kern w:val="0"/>
                <w:sz w:val="18"/>
              </w:rPr>
              <w:t>管理端可选择</w:t>
            </w:r>
            <w:proofErr w:type="gramEnd"/>
            <w:r>
              <w:rPr>
                <w:rFonts w:ascii="等线" w:eastAsia="等线" w:hAnsi="宋体" w:cs="宋体" w:hint="eastAsia"/>
                <w:kern w:val="0"/>
                <w:sz w:val="18"/>
              </w:rPr>
              <w:t>相应的故障信息导出数据，做好日常维护信息的登记。</w:t>
            </w:r>
          </w:p>
          <w:p w14:paraId="51210F7B"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w:t>
            </w:r>
            <w:r>
              <w:rPr>
                <w:rFonts w:ascii="等线" w:eastAsia="等线" w:hAnsi="宋体" w:cs="宋体"/>
                <w:kern w:val="0"/>
                <w:sz w:val="18"/>
              </w:rPr>
              <w:t>8.</w:t>
            </w:r>
            <w:r>
              <w:rPr>
                <w:rFonts w:ascii="等线" w:eastAsia="等线" w:hAnsi="宋体" w:cs="宋体" w:hint="eastAsia"/>
                <w:kern w:val="0"/>
                <w:sz w:val="18"/>
              </w:rPr>
              <w:t>共享白板:</w:t>
            </w:r>
            <w:r>
              <w:rPr>
                <w:rFonts w:hint="eastAsia"/>
              </w:rPr>
              <w:t xml:space="preserve"> </w:t>
            </w:r>
            <w:r>
              <w:rPr>
                <w:rFonts w:ascii="等线" w:eastAsia="等线" w:hAnsi="宋体" w:cs="宋体" w:hint="eastAsia"/>
                <w:kern w:val="0"/>
                <w:sz w:val="18"/>
              </w:rPr>
              <w:t>系统支持导入图片创建白板内容，将白板内容共享给学生，教</w:t>
            </w:r>
            <w:r>
              <w:rPr>
                <w:rFonts w:ascii="等线" w:eastAsia="等线" w:hAnsi="宋体" w:cs="宋体" w:hint="eastAsia"/>
                <w:kern w:val="0"/>
                <w:sz w:val="18"/>
              </w:rPr>
              <w:lastRenderedPageBreak/>
              <w:t>师可以选择某个学生控制老师的白板内容实现共同交互答题。教师也可以允许学生个人绘画模式在老师导入的素材白板内容基础上独立完成学习任务，教师可以监看所有学生的完成情况，同时可以把指定学生绘画的白板内容分享给其他同学欣赏</w:t>
            </w:r>
          </w:p>
          <w:p w14:paraId="7C5BCEA0"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1</w:t>
            </w:r>
            <w:r>
              <w:rPr>
                <w:rFonts w:ascii="等线" w:eastAsia="等线" w:hAnsi="宋体" w:cs="宋体"/>
                <w:kern w:val="0"/>
                <w:sz w:val="18"/>
              </w:rPr>
              <w:t>9.</w:t>
            </w:r>
            <w:r>
              <w:rPr>
                <w:rFonts w:hint="eastAsia"/>
              </w:rPr>
              <w:t xml:space="preserve"> </w:t>
            </w:r>
            <w:r>
              <w:rPr>
                <w:rFonts w:ascii="等线" w:eastAsia="等线" w:hAnsi="宋体" w:cs="宋体" w:hint="eastAsia"/>
                <w:kern w:val="0"/>
                <w:sz w:val="18"/>
              </w:rPr>
              <w:t>自定义考试：教师可使用自定义答题卡，将通过答题卡编辑器创建的答题卡导入试卷，分发给学生即可开始考试。开始考试后，教师可查看学生的答题进度</w:t>
            </w:r>
          </w:p>
          <w:p w14:paraId="6912D45F"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w:t>
            </w:r>
            <w:r>
              <w:rPr>
                <w:rFonts w:ascii="等线" w:eastAsia="等线" w:hAnsi="宋体" w:cs="宋体"/>
                <w:kern w:val="0"/>
                <w:sz w:val="18"/>
              </w:rPr>
              <w:t>0.</w:t>
            </w:r>
            <w:r>
              <w:rPr>
                <w:rFonts w:hint="eastAsia"/>
              </w:rPr>
              <w:t xml:space="preserve"> </w:t>
            </w:r>
            <w:r>
              <w:rPr>
                <w:rFonts w:ascii="等线" w:eastAsia="等线" w:hAnsi="宋体" w:cs="宋体" w:hint="eastAsia"/>
                <w:kern w:val="0"/>
                <w:sz w:val="18"/>
              </w:rPr>
              <w:t>阅卷评分：考试结束后自动弹出评分界面，客观题可自动评分，教师只需对主观题进行手动评分，支持将考试评分结果发送给相应的学生，并支持将考试评分结果以网页形式导出到本地</w:t>
            </w:r>
          </w:p>
          <w:p w14:paraId="126A3148"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w:t>
            </w:r>
            <w:r>
              <w:rPr>
                <w:rFonts w:ascii="等线" w:eastAsia="等线" w:hAnsi="宋体" w:cs="宋体"/>
                <w:kern w:val="0"/>
                <w:sz w:val="18"/>
              </w:rPr>
              <w:t>1.</w:t>
            </w:r>
            <w:r>
              <w:rPr>
                <w:rFonts w:hint="eastAsia"/>
              </w:rPr>
              <w:t xml:space="preserve"> </w:t>
            </w:r>
            <w:r>
              <w:rPr>
                <w:rFonts w:ascii="等线" w:eastAsia="等线" w:hAnsi="宋体" w:cs="宋体" w:hint="eastAsia"/>
                <w:kern w:val="0"/>
                <w:sz w:val="18"/>
              </w:rPr>
              <w:t>抢答和竞答：组织全体或分组的快速抢答问题，有抢答口述回复、抢答文字回复、抢答屏幕转播回复三种方式，抢答对错后老师可以选择五角星+数字的方式给予学生相应奖励结果，并可根据题目的难易程度给出不同的分值，竞赛支持同一小组内排名。</w:t>
            </w:r>
          </w:p>
          <w:p w14:paraId="0EF158CC"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w:t>
            </w:r>
            <w:r>
              <w:rPr>
                <w:rFonts w:ascii="等线" w:eastAsia="等线" w:hAnsi="宋体" w:cs="宋体"/>
                <w:kern w:val="0"/>
                <w:sz w:val="18"/>
              </w:rPr>
              <w:t>2.</w:t>
            </w:r>
            <w:r>
              <w:rPr>
                <w:rFonts w:hint="eastAsia"/>
              </w:rPr>
              <w:t xml:space="preserve"> </w:t>
            </w:r>
            <w:r>
              <w:rPr>
                <w:rFonts w:ascii="等线" w:eastAsia="等线" w:hAnsi="宋体" w:cs="宋体" w:hint="eastAsia"/>
                <w:kern w:val="0"/>
                <w:sz w:val="18"/>
              </w:rPr>
              <w:t>分组讨论：可以进行教师将学生分组，同组的组员可以相互讨论，教师可以参加任意组的讨论</w:t>
            </w:r>
          </w:p>
          <w:p w14:paraId="5BE84214"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w:t>
            </w:r>
            <w:r>
              <w:rPr>
                <w:rFonts w:ascii="等线" w:eastAsia="等线" w:hAnsi="宋体" w:cs="宋体"/>
                <w:kern w:val="0"/>
                <w:sz w:val="18"/>
              </w:rPr>
              <w:t>3.</w:t>
            </w:r>
            <w:r>
              <w:rPr>
                <w:rFonts w:hint="eastAsia"/>
              </w:rPr>
              <w:t xml:space="preserve"> </w:t>
            </w:r>
            <w:r>
              <w:rPr>
                <w:rFonts w:ascii="等线" w:eastAsia="等线" w:hAnsi="宋体" w:cs="宋体" w:hint="eastAsia"/>
                <w:kern w:val="0"/>
                <w:sz w:val="18"/>
              </w:rPr>
              <w:t>加密方式：系统可进行在线序列号加密和离线文件加密</w:t>
            </w:r>
          </w:p>
          <w:p w14:paraId="783BED67" w14:textId="77777777" w:rsidR="0099416C" w:rsidRDefault="007C27C3">
            <w:pPr>
              <w:widowControl/>
              <w:snapToGrid w:val="0"/>
              <w:jc w:val="left"/>
              <w:rPr>
                <w:rFonts w:ascii="等线" w:eastAsia="等线" w:hAnsi="宋体" w:cs="宋体"/>
                <w:kern w:val="0"/>
                <w:sz w:val="18"/>
              </w:rPr>
            </w:pPr>
            <w:r>
              <w:rPr>
                <w:rFonts w:ascii="等线" w:eastAsia="等线" w:hAnsi="宋体" w:cs="宋体" w:hint="eastAsia"/>
                <w:kern w:val="0"/>
                <w:sz w:val="18"/>
              </w:rPr>
              <w:t>2</w:t>
            </w:r>
            <w:r>
              <w:rPr>
                <w:rFonts w:ascii="等线" w:eastAsia="等线" w:hAnsi="宋体" w:cs="宋体"/>
                <w:kern w:val="0"/>
                <w:sz w:val="18"/>
              </w:rPr>
              <w:t>4.</w:t>
            </w:r>
            <w:r>
              <w:rPr>
                <w:rFonts w:hint="eastAsia"/>
              </w:rPr>
              <w:t xml:space="preserve"> </w:t>
            </w:r>
            <w:r>
              <w:rPr>
                <w:rFonts w:ascii="等线" w:eastAsia="等线" w:hAnsi="宋体" w:cs="宋体" w:hint="eastAsia"/>
                <w:kern w:val="0"/>
                <w:sz w:val="18"/>
              </w:rPr>
              <w:t>远程消息：教师与学生能够使用远程消息进行交流，并可以允许和阻止学生发送文字消息。</w:t>
            </w:r>
          </w:p>
          <w:p w14:paraId="2E0F7717" w14:textId="77777777" w:rsidR="0099416C" w:rsidRDefault="0099416C">
            <w:pPr>
              <w:keepNext/>
              <w:widowControl/>
              <w:snapToGrid w:val="0"/>
              <w:jc w:val="left"/>
              <w:rPr>
                <w:rFonts w:ascii="等线" w:eastAsia="等线" w:hAnsi="宋体" w:cs="宋体"/>
                <w:kern w:val="0"/>
                <w:sz w:val="18"/>
              </w:rPr>
            </w:pPr>
          </w:p>
        </w:tc>
      </w:tr>
      <w:tr w:rsidR="0099416C" w14:paraId="478278A7" w14:textId="77777777">
        <w:trPr>
          <w:jc w:val="center"/>
        </w:trPr>
        <w:tc>
          <w:tcPr>
            <w:tcW w:w="696" w:type="dxa"/>
            <w:tcBorders>
              <w:top w:val="nil"/>
              <w:left w:val="single" w:sz="4" w:space="0" w:color="auto"/>
              <w:bottom w:val="single" w:sz="4" w:space="0" w:color="auto"/>
              <w:right w:val="single" w:sz="4" w:space="0" w:color="auto"/>
            </w:tcBorders>
            <w:vAlign w:val="center"/>
          </w:tcPr>
          <w:p w14:paraId="352B4A2C" w14:textId="77777777" w:rsidR="0099416C" w:rsidRDefault="007C27C3">
            <w:r>
              <w:rPr>
                <w:rFonts w:hint="eastAsia"/>
              </w:rPr>
              <w:lastRenderedPageBreak/>
              <w:t>134</w:t>
            </w:r>
          </w:p>
        </w:tc>
        <w:tc>
          <w:tcPr>
            <w:tcW w:w="1176" w:type="dxa"/>
            <w:tcBorders>
              <w:top w:val="nil"/>
              <w:left w:val="nil"/>
              <w:bottom w:val="single" w:sz="4" w:space="0" w:color="auto"/>
              <w:right w:val="single" w:sz="4" w:space="0" w:color="auto"/>
            </w:tcBorders>
            <w:vAlign w:val="center"/>
          </w:tcPr>
          <w:p w14:paraId="58C9392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3AA2455D"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E4BE376"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★固件备份还原能力</w:t>
            </w:r>
          </w:p>
        </w:tc>
        <w:tc>
          <w:tcPr>
            <w:tcW w:w="1296" w:type="dxa"/>
            <w:tcBorders>
              <w:top w:val="nil"/>
              <w:left w:val="nil"/>
              <w:bottom w:val="single" w:sz="4" w:space="0" w:color="auto"/>
              <w:right w:val="single" w:sz="4" w:space="0" w:color="auto"/>
            </w:tcBorders>
            <w:vAlign w:val="center"/>
          </w:tcPr>
          <w:p w14:paraId="40622E8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1A0239A"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77DB11E" w14:textId="77777777">
        <w:trPr>
          <w:jc w:val="center"/>
        </w:trPr>
        <w:tc>
          <w:tcPr>
            <w:tcW w:w="696" w:type="dxa"/>
            <w:tcBorders>
              <w:top w:val="nil"/>
              <w:left w:val="single" w:sz="4" w:space="0" w:color="auto"/>
              <w:bottom w:val="single" w:sz="4" w:space="0" w:color="auto"/>
              <w:right w:val="single" w:sz="4" w:space="0" w:color="auto"/>
            </w:tcBorders>
            <w:vAlign w:val="center"/>
          </w:tcPr>
          <w:p w14:paraId="735B70DD" w14:textId="77777777" w:rsidR="0099416C" w:rsidRDefault="007C27C3">
            <w:r>
              <w:rPr>
                <w:rFonts w:hint="eastAsia"/>
              </w:rPr>
              <w:t>135</w:t>
            </w:r>
          </w:p>
        </w:tc>
        <w:tc>
          <w:tcPr>
            <w:tcW w:w="1176" w:type="dxa"/>
            <w:tcBorders>
              <w:top w:val="nil"/>
              <w:left w:val="nil"/>
              <w:bottom w:val="single" w:sz="4" w:space="0" w:color="auto"/>
              <w:right w:val="single" w:sz="4" w:space="0" w:color="auto"/>
            </w:tcBorders>
            <w:vAlign w:val="center"/>
          </w:tcPr>
          <w:p w14:paraId="1605B21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738DF41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7DA3175"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★操作系统及驱动升级</w:t>
            </w:r>
          </w:p>
        </w:tc>
        <w:tc>
          <w:tcPr>
            <w:tcW w:w="1296" w:type="dxa"/>
            <w:tcBorders>
              <w:top w:val="nil"/>
              <w:left w:val="nil"/>
              <w:bottom w:val="single" w:sz="4" w:space="0" w:color="auto"/>
              <w:right w:val="single" w:sz="4" w:space="0" w:color="auto"/>
            </w:tcBorders>
            <w:vAlign w:val="center"/>
          </w:tcPr>
          <w:p w14:paraId="78A82F5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72D14A3"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支持通过网络、闪存盘等方式对操作系统、驱动进行升级</w:t>
            </w:r>
          </w:p>
        </w:tc>
      </w:tr>
      <w:tr w:rsidR="0099416C" w14:paraId="62107792" w14:textId="77777777">
        <w:trPr>
          <w:jc w:val="center"/>
        </w:trPr>
        <w:tc>
          <w:tcPr>
            <w:tcW w:w="696" w:type="dxa"/>
            <w:tcBorders>
              <w:top w:val="nil"/>
              <w:left w:val="single" w:sz="4" w:space="0" w:color="auto"/>
              <w:bottom w:val="single" w:sz="4" w:space="0" w:color="auto"/>
              <w:right w:val="single" w:sz="4" w:space="0" w:color="auto"/>
            </w:tcBorders>
            <w:vAlign w:val="center"/>
          </w:tcPr>
          <w:p w14:paraId="3C00A810" w14:textId="77777777" w:rsidR="0099416C" w:rsidRDefault="007C27C3">
            <w:r>
              <w:rPr>
                <w:rFonts w:hint="eastAsia"/>
              </w:rPr>
              <w:t>136</w:t>
            </w:r>
          </w:p>
        </w:tc>
        <w:tc>
          <w:tcPr>
            <w:tcW w:w="1176" w:type="dxa"/>
            <w:tcBorders>
              <w:top w:val="nil"/>
              <w:left w:val="nil"/>
              <w:bottom w:val="single" w:sz="4" w:space="0" w:color="auto"/>
              <w:right w:val="single" w:sz="4" w:space="0" w:color="auto"/>
            </w:tcBorders>
            <w:vAlign w:val="center"/>
          </w:tcPr>
          <w:p w14:paraId="003C315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03D09E2"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0B0D694"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★固件升级</w:t>
            </w:r>
          </w:p>
        </w:tc>
        <w:tc>
          <w:tcPr>
            <w:tcW w:w="1296" w:type="dxa"/>
            <w:tcBorders>
              <w:top w:val="nil"/>
              <w:left w:val="nil"/>
              <w:bottom w:val="single" w:sz="4" w:space="0" w:color="auto"/>
              <w:right w:val="single" w:sz="4" w:space="0" w:color="auto"/>
            </w:tcBorders>
            <w:vAlign w:val="center"/>
          </w:tcPr>
          <w:p w14:paraId="7B24CBD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DAC323F"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支持通过网络、闪存盘等方式对固件进行升级</w:t>
            </w:r>
          </w:p>
        </w:tc>
      </w:tr>
      <w:tr w:rsidR="0099416C" w14:paraId="44A2D1BE" w14:textId="77777777">
        <w:trPr>
          <w:jc w:val="center"/>
        </w:trPr>
        <w:tc>
          <w:tcPr>
            <w:tcW w:w="696" w:type="dxa"/>
            <w:tcBorders>
              <w:top w:val="nil"/>
              <w:left w:val="single" w:sz="4" w:space="0" w:color="auto"/>
              <w:bottom w:val="single" w:sz="4" w:space="0" w:color="auto"/>
              <w:right w:val="single" w:sz="4" w:space="0" w:color="auto"/>
            </w:tcBorders>
            <w:vAlign w:val="center"/>
          </w:tcPr>
          <w:p w14:paraId="2CC81054" w14:textId="77777777" w:rsidR="0099416C" w:rsidRDefault="007C27C3">
            <w:r>
              <w:rPr>
                <w:rFonts w:hint="eastAsia"/>
              </w:rPr>
              <w:t>137</w:t>
            </w:r>
          </w:p>
        </w:tc>
        <w:tc>
          <w:tcPr>
            <w:tcW w:w="1176" w:type="dxa"/>
            <w:tcBorders>
              <w:top w:val="nil"/>
              <w:left w:val="nil"/>
              <w:bottom w:val="single" w:sz="4" w:space="0" w:color="auto"/>
              <w:right w:val="single" w:sz="4" w:space="0" w:color="auto"/>
            </w:tcBorders>
            <w:vAlign w:val="center"/>
          </w:tcPr>
          <w:p w14:paraId="12273CC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652BAF1"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EDA689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★BIOS支持关闭通讯接口</w:t>
            </w:r>
          </w:p>
        </w:tc>
        <w:tc>
          <w:tcPr>
            <w:tcW w:w="1296" w:type="dxa"/>
            <w:tcBorders>
              <w:top w:val="nil"/>
              <w:left w:val="nil"/>
              <w:bottom w:val="single" w:sz="4" w:space="0" w:color="auto"/>
              <w:right w:val="single" w:sz="4" w:space="0" w:color="auto"/>
            </w:tcBorders>
            <w:vAlign w:val="center"/>
          </w:tcPr>
          <w:p w14:paraId="0BEA8BA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FFC1448"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支持BIOS关闭以太网及USB接口</w:t>
            </w:r>
          </w:p>
        </w:tc>
      </w:tr>
      <w:tr w:rsidR="0099416C" w14:paraId="0238281D" w14:textId="77777777">
        <w:trPr>
          <w:jc w:val="center"/>
        </w:trPr>
        <w:tc>
          <w:tcPr>
            <w:tcW w:w="696" w:type="dxa"/>
            <w:tcBorders>
              <w:top w:val="nil"/>
              <w:left w:val="single" w:sz="4" w:space="0" w:color="auto"/>
              <w:bottom w:val="single" w:sz="4" w:space="0" w:color="auto"/>
              <w:right w:val="single" w:sz="4" w:space="0" w:color="auto"/>
            </w:tcBorders>
            <w:vAlign w:val="center"/>
          </w:tcPr>
          <w:p w14:paraId="355539B8" w14:textId="77777777" w:rsidR="0099416C" w:rsidRDefault="007C27C3">
            <w:r>
              <w:rPr>
                <w:rFonts w:hint="eastAsia"/>
              </w:rPr>
              <w:t>138</w:t>
            </w:r>
          </w:p>
        </w:tc>
        <w:tc>
          <w:tcPr>
            <w:tcW w:w="1176" w:type="dxa"/>
            <w:tcBorders>
              <w:top w:val="nil"/>
              <w:left w:val="nil"/>
              <w:bottom w:val="single" w:sz="4" w:space="0" w:color="auto"/>
              <w:right w:val="single" w:sz="4" w:space="0" w:color="auto"/>
            </w:tcBorders>
            <w:vAlign w:val="center"/>
          </w:tcPr>
          <w:p w14:paraId="21941D9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4A3EEF5C"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B71724A"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★固件查看信息</w:t>
            </w:r>
          </w:p>
        </w:tc>
        <w:tc>
          <w:tcPr>
            <w:tcW w:w="1296" w:type="dxa"/>
            <w:tcBorders>
              <w:top w:val="nil"/>
              <w:left w:val="nil"/>
              <w:bottom w:val="single" w:sz="4" w:space="0" w:color="auto"/>
              <w:right w:val="single" w:sz="4" w:space="0" w:color="auto"/>
            </w:tcBorders>
            <w:vAlign w:val="center"/>
          </w:tcPr>
          <w:p w14:paraId="7A3A60D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CA2F25A"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EF91A57" w14:textId="77777777">
        <w:trPr>
          <w:jc w:val="center"/>
        </w:trPr>
        <w:tc>
          <w:tcPr>
            <w:tcW w:w="696" w:type="dxa"/>
            <w:tcBorders>
              <w:top w:val="nil"/>
              <w:left w:val="single" w:sz="4" w:space="0" w:color="auto"/>
              <w:bottom w:val="single" w:sz="4" w:space="0" w:color="auto"/>
              <w:right w:val="single" w:sz="4" w:space="0" w:color="auto"/>
            </w:tcBorders>
            <w:vAlign w:val="center"/>
          </w:tcPr>
          <w:p w14:paraId="3F67839A" w14:textId="77777777" w:rsidR="0099416C" w:rsidRDefault="007C27C3">
            <w:r>
              <w:rPr>
                <w:rFonts w:hint="eastAsia"/>
              </w:rPr>
              <w:t>139</w:t>
            </w:r>
          </w:p>
        </w:tc>
        <w:tc>
          <w:tcPr>
            <w:tcW w:w="1176" w:type="dxa"/>
            <w:tcBorders>
              <w:top w:val="nil"/>
              <w:left w:val="nil"/>
              <w:bottom w:val="single" w:sz="4" w:space="0" w:color="auto"/>
              <w:right w:val="single" w:sz="4" w:space="0" w:color="auto"/>
            </w:tcBorders>
            <w:vAlign w:val="center"/>
          </w:tcPr>
          <w:p w14:paraId="0130851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3D6E7B2D"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278538D"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★固件设置启动顺序</w:t>
            </w:r>
          </w:p>
        </w:tc>
        <w:tc>
          <w:tcPr>
            <w:tcW w:w="1296" w:type="dxa"/>
            <w:tcBorders>
              <w:top w:val="nil"/>
              <w:left w:val="nil"/>
              <w:bottom w:val="single" w:sz="4" w:space="0" w:color="auto"/>
              <w:right w:val="single" w:sz="4" w:space="0" w:color="auto"/>
            </w:tcBorders>
            <w:vAlign w:val="center"/>
          </w:tcPr>
          <w:p w14:paraId="6D2A243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4BCEDBD"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D960CF0" w14:textId="77777777">
        <w:trPr>
          <w:jc w:val="center"/>
        </w:trPr>
        <w:tc>
          <w:tcPr>
            <w:tcW w:w="696" w:type="dxa"/>
            <w:tcBorders>
              <w:top w:val="nil"/>
              <w:left w:val="single" w:sz="4" w:space="0" w:color="auto"/>
              <w:bottom w:val="single" w:sz="4" w:space="0" w:color="auto"/>
              <w:right w:val="single" w:sz="4" w:space="0" w:color="auto"/>
            </w:tcBorders>
            <w:vAlign w:val="center"/>
          </w:tcPr>
          <w:p w14:paraId="15745BAB" w14:textId="77777777" w:rsidR="0099416C" w:rsidRDefault="007C27C3">
            <w:r>
              <w:rPr>
                <w:rFonts w:hint="eastAsia"/>
              </w:rPr>
              <w:t>140</w:t>
            </w:r>
          </w:p>
        </w:tc>
        <w:tc>
          <w:tcPr>
            <w:tcW w:w="1176" w:type="dxa"/>
            <w:tcBorders>
              <w:top w:val="nil"/>
              <w:left w:val="nil"/>
              <w:bottom w:val="single" w:sz="4" w:space="0" w:color="auto"/>
              <w:right w:val="single" w:sz="4" w:space="0" w:color="auto"/>
            </w:tcBorders>
            <w:vAlign w:val="center"/>
          </w:tcPr>
          <w:p w14:paraId="2BED5D5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4C23224E"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AE7F7A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★固件设置口令</w:t>
            </w:r>
          </w:p>
        </w:tc>
        <w:tc>
          <w:tcPr>
            <w:tcW w:w="1296" w:type="dxa"/>
            <w:tcBorders>
              <w:top w:val="nil"/>
              <w:left w:val="nil"/>
              <w:bottom w:val="single" w:sz="4" w:space="0" w:color="auto"/>
              <w:right w:val="single" w:sz="4" w:space="0" w:color="auto"/>
            </w:tcBorders>
            <w:vAlign w:val="center"/>
          </w:tcPr>
          <w:p w14:paraId="3014C26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77278EE"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2550C64" w14:textId="77777777">
        <w:trPr>
          <w:jc w:val="center"/>
        </w:trPr>
        <w:tc>
          <w:tcPr>
            <w:tcW w:w="696" w:type="dxa"/>
            <w:tcBorders>
              <w:top w:val="nil"/>
              <w:left w:val="single" w:sz="4" w:space="0" w:color="auto"/>
              <w:bottom w:val="single" w:sz="4" w:space="0" w:color="auto"/>
              <w:right w:val="single" w:sz="4" w:space="0" w:color="auto"/>
            </w:tcBorders>
            <w:vAlign w:val="center"/>
          </w:tcPr>
          <w:p w14:paraId="307B4228" w14:textId="77777777" w:rsidR="0099416C" w:rsidRDefault="007C27C3">
            <w:r>
              <w:rPr>
                <w:rFonts w:hint="eastAsia"/>
              </w:rPr>
              <w:t>141</w:t>
            </w:r>
          </w:p>
        </w:tc>
        <w:tc>
          <w:tcPr>
            <w:tcW w:w="1176" w:type="dxa"/>
            <w:tcBorders>
              <w:top w:val="nil"/>
              <w:left w:val="nil"/>
              <w:bottom w:val="single" w:sz="4" w:space="0" w:color="auto"/>
              <w:right w:val="single" w:sz="4" w:space="0" w:color="auto"/>
            </w:tcBorders>
            <w:vAlign w:val="center"/>
          </w:tcPr>
          <w:p w14:paraId="03A5D2D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0B959769"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4DE57D0"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★固件设置网络引导</w:t>
            </w:r>
          </w:p>
        </w:tc>
        <w:tc>
          <w:tcPr>
            <w:tcW w:w="1296" w:type="dxa"/>
            <w:tcBorders>
              <w:top w:val="nil"/>
              <w:left w:val="nil"/>
              <w:bottom w:val="single" w:sz="4" w:space="0" w:color="auto"/>
              <w:right w:val="single" w:sz="4" w:space="0" w:color="auto"/>
            </w:tcBorders>
            <w:vAlign w:val="center"/>
          </w:tcPr>
          <w:p w14:paraId="60DB70A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D7E5378"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AA65469" w14:textId="77777777">
        <w:trPr>
          <w:jc w:val="center"/>
        </w:trPr>
        <w:tc>
          <w:tcPr>
            <w:tcW w:w="696" w:type="dxa"/>
            <w:tcBorders>
              <w:top w:val="nil"/>
              <w:left w:val="single" w:sz="4" w:space="0" w:color="auto"/>
              <w:bottom w:val="single" w:sz="4" w:space="0" w:color="auto"/>
              <w:right w:val="single" w:sz="4" w:space="0" w:color="auto"/>
            </w:tcBorders>
            <w:vAlign w:val="center"/>
          </w:tcPr>
          <w:p w14:paraId="23C94474" w14:textId="77777777" w:rsidR="0099416C" w:rsidRDefault="007C27C3">
            <w:r>
              <w:rPr>
                <w:rFonts w:hint="eastAsia"/>
              </w:rPr>
              <w:t>142</w:t>
            </w:r>
          </w:p>
        </w:tc>
        <w:tc>
          <w:tcPr>
            <w:tcW w:w="1176" w:type="dxa"/>
            <w:tcBorders>
              <w:top w:val="nil"/>
              <w:left w:val="nil"/>
              <w:bottom w:val="single" w:sz="4" w:space="0" w:color="auto"/>
              <w:right w:val="single" w:sz="4" w:space="0" w:color="auto"/>
            </w:tcBorders>
            <w:vAlign w:val="center"/>
          </w:tcPr>
          <w:p w14:paraId="7B53CDB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59089CF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生物识别功能</w:t>
            </w:r>
          </w:p>
        </w:tc>
        <w:tc>
          <w:tcPr>
            <w:tcW w:w="1355" w:type="dxa"/>
            <w:tcBorders>
              <w:top w:val="nil"/>
              <w:left w:val="nil"/>
              <w:bottom w:val="single" w:sz="4" w:space="0" w:color="auto"/>
              <w:right w:val="single" w:sz="4" w:space="0" w:color="auto"/>
            </w:tcBorders>
            <w:vAlign w:val="center"/>
          </w:tcPr>
          <w:p w14:paraId="3A7A3FFE"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指纹识别</w:t>
            </w:r>
          </w:p>
        </w:tc>
        <w:tc>
          <w:tcPr>
            <w:tcW w:w="1296" w:type="dxa"/>
            <w:tcBorders>
              <w:top w:val="nil"/>
              <w:left w:val="nil"/>
              <w:bottom w:val="single" w:sz="4" w:space="0" w:color="auto"/>
              <w:right w:val="single" w:sz="4" w:space="0" w:color="auto"/>
            </w:tcBorders>
            <w:vAlign w:val="center"/>
          </w:tcPr>
          <w:p w14:paraId="7EF5B6B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36F29E0"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2438EB0" w14:textId="77777777">
        <w:trPr>
          <w:jc w:val="center"/>
        </w:trPr>
        <w:tc>
          <w:tcPr>
            <w:tcW w:w="696" w:type="dxa"/>
            <w:tcBorders>
              <w:top w:val="nil"/>
              <w:left w:val="single" w:sz="4" w:space="0" w:color="auto"/>
              <w:bottom w:val="single" w:sz="4" w:space="0" w:color="auto"/>
              <w:right w:val="single" w:sz="4" w:space="0" w:color="auto"/>
            </w:tcBorders>
            <w:vAlign w:val="center"/>
          </w:tcPr>
          <w:p w14:paraId="6A011868" w14:textId="77777777" w:rsidR="0099416C" w:rsidRDefault="007C27C3">
            <w:r>
              <w:rPr>
                <w:rFonts w:hint="eastAsia"/>
              </w:rPr>
              <w:t>143</w:t>
            </w:r>
          </w:p>
        </w:tc>
        <w:tc>
          <w:tcPr>
            <w:tcW w:w="1176" w:type="dxa"/>
            <w:tcBorders>
              <w:top w:val="nil"/>
              <w:left w:val="nil"/>
              <w:bottom w:val="single" w:sz="4" w:space="0" w:color="auto"/>
              <w:right w:val="single" w:sz="4" w:space="0" w:color="auto"/>
            </w:tcBorders>
            <w:vAlign w:val="center"/>
          </w:tcPr>
          <w:p w14:paraId="47124CE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241E500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9F10944"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人脸识别</w:t>
            </w:r>
          </w:p>
        </w:tc>
        <w:tc>
          <w:tcPr>
            <w:tcW w:w="1296" w:type="dxa"/>
            <w:tcBorders>
              <w:top w:val="nil"/>
              <w:left w:val="nil"/>
              <w:bottom w:val="single" w:sz="4" w:space="0" w:color="auto"/>
              <w:right w:val="single" w:sz="4" w:space="0" w:color="auto"/>
            </w:tcBorders>
            <w:vAlign w:val="center"/>
          </w:tcPr>
          <w:p w14:paraId="6EFD3EA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45A964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293A616" w14:textId="77777777">
        <w:trPr>
          <w:jc w:val="center"/>
        </w:trPr>
        <w:tc>
          <w:tcPr>
            <w:tcW w:w="696" w:type="dxa"/>
            <w:tcBorders>
              <w:top w:val="nil"/>
              <w:left w:val="single" w:sz="4" w:space="0" w:color="auto"/>
              <w:bottom w:val="single" w:sz="4" w:space="0" w:color="auto"/>
              <w:right w:val="single" w:sz="4" w:space="0" w:color="auto"/>
            </w:tcBorders>
            <w:vAlign w:val="center"/>
          </w:tcPr>
          <w:p w14:paraId="14C5C391" w14:textId="77777777" w:rsidR="0099416C" w:rsidRDefault="007C27C3">
            <w:r>
              <w:rPr>
                <w:rFonts w:hint="eastAsia"/>
              </w:rPr>
              <w:t>144</w:t>
            </w:r>
          </w:p>
        </w:tc>
        <w:tc>
          <w:tcPr>
            <w:tcW w:w="1176" w:type="dxa"/>
            <w:tcBorders>
              <w:top w:val="nil"/>
              <w:left w:val="nil"/>
              <w:bottom w:val="single" w:sz="4" w:space="0" w:color="auto"/>
              <w:right w:val="single" w:sz="4" w:space="0" w:color="auto"/>
            </w:tcBorders>
            <w:vAlign w:val="center"/>
          </w:tcPr>
          <w:p w14:paraId="01EC4C0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612E2EF1"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3CBB170"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静脉识别</w:t>
            </w:r>
          </w:p>
        </w:tc>
        <w:tc>
          <w:tcPr>
            <w:tcW w:w="1296" w:type="dxa"/>
            <w:tcBorders>
              <w:top w:val="nil"/>
              <w:left w:val="nil"/>
              <w:bottom w:val="single" w:sz="4" w:space="0" w:color="auto"/>
              <w:right w:val="single" w:sz="4" w:space="0" w:color="auto"/>
            </w:tcBorders>
            <w:vAlign w:val="center"/>
          </w:tcPr>
          <w:p w14:paraId="7862F70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7AB52C9"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BB36AB9" w14:textId="77777777">
        <w:trPr>
          <w:jc w:val="center"/>
        </w:trPr>
        <w:tc>
          <w:tcPr>
            <w:tcW w:w="696" w:type="dxa"/>
            <w:tcBorders>
              <w:top w:val="nil"/>
              <w:left w:val="single" w:sz="4" w:space="0" w:color="auto"/>
              <w:bottom w:val="single" w:sz="4" w:space="0" w:color="auto"/>
              <w:right w:val="single" w:sz="4" w:space="0" w:color="auto"/>
            </w:tcBorders>
            <w:vAlign w:val="center"/>
          </w:tcPr>
          <w:p w14:paraId="05577542" w14:textId="77777777" w:rsidR="0099416C" w:rsidRDefault="007C27C3">
            <w:r>
              <w:rPr>
                <w:rFonts w:hint="eastAsia"/>
              </w:rPr>
              <w:t>145</w:t>
            </w:r>
          </w:p>
        </w:tc>
        <w:tc>
          <w:tcPr>
            <w:tcW w:w="1176" w:type="dxa"/>
            <w:tcBorders>
              <w:top w:val="nil"/>
              <w:left w:val="nil"/>
              <w:bottom w:val="single" w:sz="4" w:space="0" w:color="auto"/>
              <w:right w:val="single" w:sz="4" w:space="0" w:color="auto"/>
            </w:tcBorders>
            <w:vAlign w:val="center"/>
          </w:tcPr>
          <w:p w14:paraId="073A219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val="restart"/>
            <w:tcBorders>
              <w:top w:val="nil"/>
              <w:left w:val="single" w:sz="4" w:space="0" w:color="auto"/>
              <w:bottom w:val="single" w:sz="4" w:space="0" w:color="auto"/>
              <w:right w:val="single" w:sz="4" w:space="0" w:color="auto"/>
            </w:tcBorders>
            <w:vAlign w:val="center"/>
          </w:tcPr>
          <w:p w14:paraId="5C279C0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硬件加速功</w:t>
            </w:r>
            <w:r>
              <w:rPr>
                <w:rFonts w:ascii="等线" w:eastAsia="等线" w:hAnsi="等线" w:cs="宋体" w:hint="eastAsia"/>
                <w:kern w:val="0"/>
                <w:sz w:val="18"/>
                <w:szCs w:val="18"/>
              </w:rPr>
              <w:lastRenderedPageBreak/>
              <w:t>能</w:t>
            </w:r>
          </w:p>
        </w:tc>
        <w:tc>
          <w:tcPr>
            <w:tcW w:w="1355" w:type="dxa"/>
            <w:tcBorders>
              <w:top w:val="nil"/>
              <w:left w:val="nil"/>
              <w:bottom w:val="single" w:sz="4" w:space="0" w:color="auto"/>
              <w:right w:val="single" w:sz="4" w:space="0" w:color="auto"/>
            </w:tcBorders>
            <w:vAlign w:val="center"/>
          </w:tcPr>
          <w:p w14:paraId="7699DA9C"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lastRenderedPageBreak/>
              <w:t>NPU/GPU等</w:t>
            </w:r>
            <w:r>
              <w:rPr>
                <w:rFonts w:ascii="等线" w:eastAsia="等线" w:hAnsi="等线" w:cs="宋体" w:hint="eastAsia"/>
                <w:kern w:val="0"/>
                <w:sz w:val="18"/>
                <w:szCs w:val="18"/>
              </w:rPr>
              <w:lastRenderedPageBreak/>
              <w:t>AI加速模块</w:t>
            </w:r>
          </w:p>
        </w:tc>
        <w:tc>
          <w:tcPr>
            <w:tcW w:w="1296" w:type="dxa"/>
            <w:tcBorders>
              <w:top w:val="nil"/>
              <w:left w:val="nil"/>
              <w:bottom w:val="single" w:sz="4" w:space="0" w:color="auto"/>
              <w:right w:val="single" w:sz="4" w:space="0" w:color="auto"/>
            </w:tcBorders>
            <w:vAlign w:val="center"/>
          </w:tcPr>
          <w:p w14:paraId="07648E9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lastRenderedPageBreak/>
              <w:t>否</w:t>
            </w:r>
          </w:p>
        </w:tc>
        <w:tc>
          <w:tcPr>
            <w:tcW w:w="3216" w:type="dxa"/>
            <w:tcBorders>
              <w:top w:val="nil"/>
              <w:left w:val="nil"/>
              <w:bottom w:val="single" w:sz="4" w:space="0" w:color="auto"/>
              <w:right w:val="single" w:sz="4" w:space="0" w:color="auto"/>
            </w:tcBorders>
            <w:vAlign w:val="center"/>
          </w:tcPr>
          <w:p w14:paraId="37BF949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124A0C1" w14:textId="77777777">
        <w:trPr>
          <w:jc w:val="center"/>
        </w:trPr>
        <w:tc>
          <w:tcPr>
            <w:tcW w:w="696" w:type="dxa"/>
            <w:tcBorders>
              <w:top w:val="nil"/>
              <w:left w:val="single" w:sz="4" w:space="0" w:color="auto"/>
              <w:bottom w:val="single" w:sz="4" w:space="0" w:color="auto"/>
              <w:right w:val="single" w:sz="4" w:space="0" w:color="auto"/>
            </w:tcBorders>
            <w:vAlign w:val="center"/>
          </w:tcPr>
          <w:p w14:paraId="3D121233" w14:textId="77777777" w:rsidR="0099416C" w:rsidRDefault="007C27C3">
            <w:r>
              <w:rPr>
                <w:rFonts w:hint="eastAsia"/>
              </w:rPr>
              <w:lastRenderedPageBreak/>
              <w:t>146</w:t>
            </w:r>
          </w:p>
        </w:tc>
        <w:tc>
          <w:tcPr>
            <w:tcW w:w="1176" w:type="dxa"/>
            <w:tcBorders>
              <w:top w:val="nil"/>
              <w:left w:val="nil"/>
              <w:bottom w:val="single" w:sz="4" w:space="0" w:color="auto"/>
              <w:right w:val="single" w:sz="4" w:space="0" w:color="auto"/>
            </w:tcBorders>
            <w:vAlign w:val="center"/>
          </w:tcPr>
          <w:p w14:paraId="795103F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34113774"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3891D35"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视频编解码加速模块</w:t>
            </w:r>
          </w:p>
        </w:tc>
        <w:tc>
          <w:tcPr>
            <w:tcW w:w="1296" w:type="dxa"/>
            <w:tcBorders>
              <w:top w:val="nil"/>
              <w:left w:val="nil"/>
              <w:bottom w:val="single" w:sz="4" w:space="0" w:color="auto"/>
              <w:right w:val="single" w:sz="4" w:space="0" w:color="auto"/>
            </w:tcBorders>
            <w:vAlign w:val="center"/>
          </w:tcPr>
          <w:p w14:paraId="0E32395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7CEBC90"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4237EAD" w14:textId="77777777">
        <w:trPr>
          <w:jc w:val="center"/>
        </w:trPr>
        <w:tc>
          <w:tcPr>
            <w:tcW w:w="696" w:type="dxa"/>
            <w:tcBorders>
              <w:top w:val="nil"/>
              <w:left w:val="single" w:sz="4" w:space="0" w:color="auto"/>
              <w:bottom w:val="single" w:sz="4" w:space="0" w:color="auto"/>
              <w:right w:val="single" w:sz="4" w:space="0" w:color="auto"/>
            </w:tcBorders>
            <w:vAlign w:val="center"/>
          </w:tcPr>
          <w:p w14:paraId="4537C7AE" w14:textId="77777777" w:rsidR="0099416C" w:rsidRDefault="007C27C3">
            <w:r>
              <w:rPr>
                <w:rFonts w:hint="eastAsia"/>
              </w:rPr>
              <w:t>147</w:t>
            </w:r>
          </w:p>
        </w:tc>
        <w:tc>
          <w:tcPr>
            <w:tcW w:w="1176" w:type="dxa"/>
            <w:tcBorders>
              <w:top w:val="nil"/>
              <w:left w:val="nil"/>
              <w:bottom w:val="single" w:sz="4" w:space="0" w:color="auto"/>
              <w:right w:val="single" w:sz="4" w:space="0" w:color="auto"/>
            </w:tcBorders>
            <w:vAlign w:val="center"/>
          </w:tcPr>
          <w:p w14:paraId="07F4479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176" w:type="dxa"/>
            <w:vMerge/>
            <w:tcBorders>
              <w:top w:val="nil"/>
              <w:left w:val="single" w:sz="4" w:space="0" w:color="auto"/>
              <w:bottom w:val="single" w:sz="4" w:space="0" w:color="auto"/>
              <w:right w:val="single" w:sz="4" w:space="0" w:color="auto"/>
            </w:tcBorders>
            <w:vAlign w:val="center"/>
          </w:tcPr>
          <w:p w14:paraId="416A21A0"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F98C77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影像处理加速模块</w:t>
            </w:r>
          </w:p>
        </w:tc>
        <w:tc>
          <w:tcPr>
            <w:tcW w:w="1296" w:type="dxa"/>
            <w:tcBorders>
              <w:top w:val="nil"/>
              <w:left w:val="nil"/>
              <w:bottom w:val="single" w:sz="4" w:space="0" w:color="auto"/>
              <w:right w:val="single" w:sz="4" w:space="0" w:color="auto"/>
            </w:tcBorders>
            <w:vAlign w:val="center"/>
          </w:tcPr>
          <w:p w14:paraId="432855D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D7171B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CF1ED65" w14:textId="77777777">
        <w:trPr>
          <w:jc w:val="center"/>
        </w:trPr>
        <w:tc>
          <w:tcPr>
            <w:tcW w:w="696" w:type="dxa"/>
            <w:tcBorders>
              <w:top w:val="nil"/>
              <w:left w:val="single" w:sz="4" w:space="0" w:color="auto"/>
              <w:bottom w:val="single" w:sz="4" w:space="0" w:color="auto"/>
              <w:right w:val="single" w:sz="4" w:space="0" w:color="auto"/>
            </w:tcBorders>
            <w:vAlign w:val="center"/>
          </w:tcPr>
          <w:p w14:paraId="60BF7190" w14:textId="77777777" w:rsidR="0099416C" w:rsidRDefault="007C27C3">
            <w:r>
              <w:rPr>
                <w:rFonts w:hint="eastAsia"/>
              </w:rPr>
              <w:t>148</w:t>
            </w:r>
          </w:p>
        </w:tc>
        <w:tc>
          <w:tcPr>
            <w:tcW w:w="1176" w:type="dxa"/>
            <w:tcBorders>
              <w:top w:val="nil"/>
              <w:left w:val="nil"/>
              <w:bottom w:val="single" w:sz="4" w:space="0" w:color="auto"/>
              <w:right w:val="single" w:sz="4" w:space="0" w:color="auto"/>
            </w:tcBorders>
            <w:vAlign w:val="center"/>
          </w:tcPr>
          <w:p w14:paraId="2B747C6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val="restart"/>
            <w:tcBorders>
              <w:top w:val="nil"/>
              <w:left w:val="single" w:sz="4" w:space="0" w:color="auto"/>
              <w:bottom w:val="single" w:sz="4" w:space="0" w:color="auto"/>
              <w:right w:val="single" w:sz="4" w:space="0" w:color="auto"/>
            </w:tcBorders>
            <w:vAlign w:val="center"/>
          </w:tcPr>
          <w:p w14:paraId="2ED636A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存储设备可靠性</w:t>
            </w:r>
          </w:p>
        </w:tc>
        <w:tc>
          <w:tcPr>
            <w:tcW w:w="1355" w:type="dxa"/>
            <w:tcBorders>
              <w:top w:val="nil"/>
              <w:left w:val="nil"/>
              <w:bottom w:val="single" w:sz="4" w:space="0" w:color="auto"/>
              <w:right w:val="single" w:sz="4" w:space="0" w:color="auto"/>
            </w:tcBorders>
            <w:vAlign w:val="center"/>
          </w:tcPr>
          <w:p w14:paraId="6AFB11A2"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★固态存储寿命</w:t>
            </w:r>
          </w:p>
        </w:tc>
        <w:tc>
          <w:tcPr>
            <w:tcW w:w="1296" w:type="dxa"/>
            <w:tcBorders>
              <w:top w:val="nil"/>
              <w:left w:val="nil"/>
              <w:bottom w:val="single" w:sz="4" w:space="0" w:color="auto"/>
              <w:right w:val="single" w:sz="4" w:space="0" w:color="auto"/>
            </w:tcBorders>
            <w:vAlign w:val="center"/>
          </w:tcPr>
          <w:p w14:paraId="3CE06EC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0907D7E4"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BFC4C09" w14:textId="77777777">
        <w:trPr>
          <w:jc w:val="center"/>
        </w:trPr>
        <w:tc>
          <w:tcPr>
            <w:tcW w:w="696" w:type="dxa"/>
            <w:tcBorders>
              <w:top w:val="nil"/>
              <w:left w:val="single" w:sz="4" w:space="0" w:color="auto"/>
              <w:bottom w:val="single" w:sz="4" w:space="0" w:color="auto"/>
              <w:right w:val="single" w:sz="4" w:space="0" w:color="auto"/>
            </w:tcBorders>
            <w:vAlign w:val="center"/>
          </w:tcPr>
          <w:p w14:paraId="382CEB92" w14:textId="77777777" w:rsidR="0099416C" w:rsidRDefault="007C27C3">
            <w:r>
              <w:rPr>
                <w:rFonts w:hint="eastAsia"/>
              </w:rPr>
              <w:t>149</w:t>
            </w:r>
          </w:p>
        </w:tc>
        <w:tc>
          <w:tcPr>
            <w:tcW w:w="1176" w:type="dxa"/>
            <w:tcBorders>
              <w:top w:val="nil"/>
              <w:left w:val="nil"/>
              <w:bottom w:val="single" w:sz="4" w:space="0" w:color="auto"/>
              <w:right w:val="single" w:sz="4" w:space="0" w:color="auto"/>
            </w:tcBorders>
            <w:vAlign w:val="center"/>
          </w:tcPr>
          <w:p w14:paraId="2E561C8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389039E2"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00975B6"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★机械硬盘寿命</w:t>
            </w:r>
          </w:p>
        </w:tc>
        <w:tc>
          <w:tcPr>
            <w:tcW w:w="1296" w:type="dxa"/>
            <w:tcBorders>
              <w:top w:val="nil"/>
              <w:left w:val="nil"/>
              <w:bottom w:val="single" w:sz="4" w:space="0" w:color="auto"/>
              <w:right w:val="single" w:sz="4" w:space="0" w:color="auto"/>
            </w:tcBorders>
            <w:vAlign w:val="center"/>
          </w:tcPr>
          <w:p w14:paraId="55F57C1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45A6684E"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A17CA8D" w14:textId="77777777">
        <w:trPr>
          <w:jc w:val="center"/>
        </w:trPr>
        <w:tc>
          <w:tcPr>
            <w:tcW w:w="696" w:type="dxa"/>
            <w:tcBorders>
              <w:top w:val="nil"/>
              <w:left w:val="single" w:sz="4" w:space="0" w:color="auto"/>
              <w:bottom w:val="single" w:sz="4" w:space="0" w:color="auto"/>
              <w:right w:val="single" w:sz="4" w:space="0" w:color="auto"/>
            </w:tcBorders>
            <w:vAlign w:val="center"/>
          </w:tcPr>
          <w:p w14:paraId="38FDA4A0" w14:textId="77777777" w:rsidR="0099416C" w:rsidRDefault="007C27C3">
            <w:r>
              <w:rPr>
                <w:rFonts w:hint="eastAsia"/>
              </w:rPr>
              <w:t>151</w:t>
            </w:r>
          </w:p>
        </w:tc>
        <w:tc>
          <w:tcPr>
            <w:tcW w:w="1176" w:type="dxa"/>
            <w:tcBorders>
              <w:top w:val="nil"/>
              <w:left w:val="nil"/>
              <w:bottom w:val="single" w:sz="4" w:space="0" w:color="auto"/>
              <w:right w:val="single" w:sz="4" w:space="0" w:color="auto"/>
            </w:tcBorders>
            <w:vAlign w:val="center"/>
          </w:tcPr>
          <w:p w14:paraId="75A1602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val="restart"/>
            <w:tcBorders>
              <w:top w:val="nil"/>
              <w:left w:val="single" w:sz="4" w:space="0" w:color="auto"/>
              <w:bottom w:val="single" w:sz="4" w:space="0" w:color="auto"/>
              <w:right w:val="single" w:sz="4" w:space="0" w:color="auto"/>
            </w:tcBorders>
            <w:vAlign w:val="center"/>
          </w:tcPr>
          <w:p w14:paraId="4AF34DD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外设可靠性</w:t>
            </w:r>
          </w:p>
        </w:tc>
        <w:tc>
          <w:tcPr>
            <w:tcW w:w="1355" w:type="dxa"/>
            <w:tcBorders>
              <w:top w:val="nil"/>
              <w:left w:val="nil"/>
              <w:bottom w:val="single" w:sz="4" w:space="0" w:color="auto"/>
              <w:right w:val="single" w:sz="4" w:space="0" w:color="auto"/>
            </w:tcBorders>
            <w:vAlign w:val="center"/>
          </w:tcPr>
          <w:p w14:paraId="72FE845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★键盘按键寿命</w:t>
            </w:r>
          </w:p>
        </w:tc>
        <w:tc>
          <w:tcPr>
            <w:tcW w:w="1296" w:type="dxa"/>
            <w:tcBorders>
              <w:top w:val="nil"/>
              <w:left w:val="nil"/>
              <w:bottom w:val="single" w:sz="4" w:space="0" w:color="auto"/>
              <w:right w:val="single" w:sz="4" w:space="0" w:color="auto"/>
            </w:tcBorders>
            <w:vAlign w:val="center"/>
          </w:tcPr>
          <w:p w14:paraId="2927661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783E5E7"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DE49795" w14:textId="77777777">
        <w:trPr>
          <w:jc w:val="center"/>
        </w:trPr>
        <w:tc>
          <w:tcPr>
            <w:tcW w:w="696" w:type="dxa"/>
            <w:tcBorders>
              <w:top w:val="nil"/>
              <w:left w:val="single" w:sz="4" w:space="0" w:color="auto"/>
              <w:bottom w:val="single" w:sz="4" w:space="0" w:color="auto"/>
              <w:right w:val="single" w:sz="4" w:space="0" w:color="auto"/>
            </w:tcBorders>
            <w:vAlign w:val="center"/>
          </w:tcPr>
          <w:p w14:paraId="0DC251D3" w14:textId="77777777" w:rsidR="0099416C" w:rsidRDefault="007C27C3">
            <w:r>
              <w:rPr>
                <w:rFonts w:hint="eastAsia"/>
              </w:rPr>
              <w:t>152</w:t>
            </w:r>
          </w:p>
        </w:tc>
        <w:tc>
          <w:tcPr>
            <w:tcW w:w="1176" w:type="dxa"/>
            <w:tcBorders>
              <w:top w:val="nil"/>
              <w:left w:val="nil"/>
              <w:bottom w:val="single" w:sz="4" w:space="0" w:color="auto"/>
              <w:right w:val="single" w:sz="4" w:space="0" w:color="auto"/>
            </w:tcBorders>
            <w:vAlign w:val="center"/>
          </w:tcPr>
          <w:p w14:paraId="72C9D3E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43D262D6"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9268E92"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★鼠标按键寿命</w:t>
            </w:r>
          </w:p>
        </w:tc>
        <w:tc>
          <w:tcPr>
            <w:tcW w:w="1296" w:type="dxa"/>
            <w:tcBorders>
              <w:top w:val="nil"/>
              <w:left w:val="nil"/>
              <w:bottom w:val="single" w:sz="4" w:space="0" w:color="auto"/>
              <w:right w:val="single" w:sz="4" w:space="0" w:color="auto"/>
            </w:tcBorders>
            <w:vAlign w:val="center"/>
          </w:tcPr>
          <w:p w14:paraId="5738674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9DF12E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18739A3" w14:textId="77777777">
        <w:trPr>
          <w:jc w:val="center"/>
        </w:trPr>
        <w:tc>
          <w:tcPr>
            <w:tcW w:w="696" w:type="dxa"/>
            <w:tcBorders>
              <w:top w:val="nil"/>
              <w:left w:val="single" w:sz="4" w:space="0" w:color="auto"/>
              <w:bottom w:val="single" w:sz="4" w:space="0" w:color="auto"/>
              <w:right w:val="single" w:sz="4" w:space="0" w:color="auto"/>
            </w:tcBorders>
            <w:vAlign w:val="center"/>
          </w:tcPr>
          <w:p w14:paraId="75981866" w14:textId="77777777" w:rsidR="0099416C" w:rsidRDefault="007C27C3">
            <w:r>
              <w:rPr>
                <w:rFonts w:hint="eastAsia"/>
              </w:rPr>
              <w:t>153</w:t>
            </w:r>
          </w:p>
        </w:tc>
        <w:tc>
          <w:tcPr>
            <w:tcW w:w="1176" w:type="dxa"/>
            <w:tcBorders>
              <w:top w:val="nil"/>
              <w:left w:val="nil"/>
              <w:bottom w:val="single" w:sz="4" w:space="0" w:color="auto"/>
              <w:right w:val="single" w:sz="4" w:space="0" w:color="auto"/>
            </w:tcBorders>
            <w:vAlign w:val="center"/>
          </w:tcPr>
          <w:p w14:paraId="66ED093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2E86C504"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340FBFB"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★键盘鼠标线材寿命</w:t>
            </w:r>
          </w:p>
        </w:tc>
        <w:tc>
          <w:tcPr>
            <w:tcW w:w="1296" w:type="dxa"/>
            <w:tcBorders>
              <w:top w:val="nil"/>
              <w:left w:val="nil"/>
              <w:bottom w:val="single" w:sz="4" w:space="0" w:color="auto"/>
              <w:right w:val="single" w:sz="4" w:space="0" w:color="auto"/>
            </w:tcBorders>
            <w:vAlign w:val="center"/>
          </w:tcPr>
          <w:p w14:paraId="6F0F714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E7960E6"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281B34E" w14:textId="77777777">
        <w:trPr>
          <w:jc w:val="center"/>
        </w:trPr>
        <w:tc>
          <w:tcPr>
            <w:tcW w:w="696" w:type="dxa"/>
            <w:tcBorders>
              <w:top w:val="nil"/>
              <w:left w:val="single" w:sz="4" w:space="0" w:color="auto"/>
              <w:bottom w:val="single" w:sz="4" w:space="0" w:color="auto"/>
              <w:right w:val="single" w:sz="4" w:space="0" w:color="auto"/>
            </w:tcBorders>
            <w:vAlign w:val="center"/>
          </w:tcPr>
          <w:p w14:paraId="4BBAF323" w14:textId="77777777" w:rsidR="0099416C" w:rsidRDefault="007C27C3">
            <w:r>
              <w:rPr>
                <w:rFonts w:hint="eastAsia"/>
              </w:rPr>
              <w:t>154</w:t>
            </w:r>
          </w:p>
        </w:tc>
        <w:tc>
          <w:tcPr>
            <w:tcW w:w="1176" w:type="dxa"/>
            <w:tcBorders>
              <w:top w:val="nil"/>
              <w:left w:val="nil"/>
              <w:bottom w:val="single" w:sz="4" w:space="0" w:color="auto"/>
              <w:right w:val="single" w:sz="4" w:space="0" w:color="auto"/>
            </w:tcBorders>
            <w:vAlign w:val="center"/>
          </w:tcPr>
          <w:p w14:paraId="5E0E662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697190E0"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4CFCFBF"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★风扇寿命</w:t>
            </w:r>
          </w:p>
        </w:tc>
        <w:tc>
          <w:tcPr>
            <w:tcW w:w="1296" w:type="dxa"/>
            <w:tcBorders>
              <w:top w:val="nil"/>
              <w:left w:val="nil"/>
              <w:bottom w:val="single" w:sz="4" w:space="0" w:color="auto"/>
              <w:right w:val="single" w:sz="4" w:space="0" w:color="auto"/>
            </w:tcBorders>
            <w:vAlign w:val="center"/>
          </w:tcPr>
          <w:p w14:paraId="73619B3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28C7C1A"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0DB7647" w14:textId="77777777">
        <w:trPr>
          <w:jc w:val="center"/>
        </w:trPr>
        <w:tc>
          <w:tcPr>
            <w:tcW w:w="696" w:type="dxa"/>
            <w:tcBorders>
              <w:top w:val="nil"/>
              <w:left w:val="single" w:sz="4" w:space="0" w:color="auto"/>
              <w:bottom w:val="single" w:sz="4" w:space="0" w:color="auto"/>
              <w:right w:val="single" w:sz="4" w:space="0" w:color="auto"/>
            </w:tcBorders>
            <w:vAlign w:val="center"/>
          </w:tcPr>
          <w:p w14:paraId="24C8AA94" w14:textId="77777777" w:rsidR="0099416C" w:rsidRDefault="007C27C3">
            <w:r>
              <w:rPr>
                <w:rFonts w:hint="eastAsia"/>
              </w:rPr>
              <w:t>155</w:t>
            </w:r>
          </w:p>
        </w:tc>
        <w:tc>
          <w:tcPr>
            <w:tcW w:w="1176" w:type="dxa"/>
            <w:tcBorders>
              <w:top w:val="nil"/>
              <w:left w:val="nil"/>
              <w:bottom w:val="single" w:sz="4" w:space="0" w:color="auto"/>
              <w:right w:val="single" w:sz="4" w:space="0" w:color="auto"/>
            </w:tcBorders>
            <w:vAlign w:val="center"/>
          </w:tcPr>
          <w:p w14:paraId="4144C82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val="restart"/>
            <w:tcBorders>
              <w:top w:val="nil"/>
              <w:left w:val="single" w:sz="4" w:space="0" w:color="auto"/>
              <w:bottom w:val="single" w:sz="4" w:space="0" w:color="auto"/>
              <w:right w:val="single" w:sz="4" w:space="0" w:color="auto"/>
            </w:tcBorders>
            <w:vAlign w:val="center"/>
          </w:tcPr>
          <w:p w14:paraId="06C0737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整机可靠性要求</w:t>
            </w:r>
          </w:p>
        </w:tc>
        <w:tc>
          <w:tcPr>
            <w:tcW w:w="1355" w:type="dxa"/>
            <w:tcBorders>
              <w:top w:val="nil"/>
              <w:left w:val="nil"/>
              <w:bottom w:val="single" w:sz="4" w:space="0" w:color="auto"/>
              <w:right w:val="single" w:sz="4" w:space="0" w:color="auto"/>
            </w:tcBorders>
            <w:vAlign w:val="center"/>
          </w:tcPr>
          <w:p w14:paraId="20196AA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★电磁兼容性要求的抗扰度</w:t>
            </w:r>
          </w:p>
        </w:tc>
        <w:tc>
          <w:tcPr>
            <w:tcW w:w="1296" w:type="dxa"/>
            <w:tcBorders>
              <w:top w:val="nil"/>
              <w:left w:val="nil"/>
              <w:bottom w:val="single" w:sz="4" w:space="0" w:color="auto"/>
              <w:right w:val="single" w:sz="4" w:space="0" w:color="auto"/>
            </w:tcBorders>
            <w:vAlign w:val="center"/>
          </w:tcPr>
          <w:p w14:paraId="0A1D4FC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18A473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B64EF4D" w14:textId="77777777">
        <w:trPr>
          <w:jc w:val="center"/>
        </w:trPr>
        <w:tc>
          <w:tcPr>
            <w:tcW w:w="696" w:type="dxa"/>
            <w:tcBorders>
              <w:top w:val="nil"/>
              <w:left w:val="single" w:sz="4" w:space="0" w:color="auto"/>
              <w:bottom w:val="single" w:sz="4" w:space="0" w:color="auto"/>
              <w:right w:val="single" w:sz="4" w:space="0" w:color="auto"/>
            </w:tcBorders>
            <w:vAlign w:val="center"/>
          </w:tcPr>
          <w:p w14:paraId="0E556573" w14:textId="77777777" w:rsidR="0099416C" w:rsidRDefault="007C27C3">
            <w:r>
              <w:rPr>
                <w:rFonts w:hint="eastAsia"/>
              </w:rPr>
              <w:t>156</w:t>
            </w:r>
          </w:p>
        </w:tc>
        <w:tc>
          <w:tcPr>
            <w:tcW w:w="1176" w:type="dxa"/>
            <w:tcBorders>
              <w:top w:val="nil"/>
              <w:left w:val="nil"/>
              <w:bottom w:val="single" w:sz="4" w:space="0" w:color="auto"/>
              <w:right w:val="single" w:sz="4" w:space="0" w:color="auto"/>
            </w:tcBorders>
            <w:vAlign w:val="center"/>
          </w:tcPr>
          <w:p w14:paraId="7D21B69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116648C0"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C01A054"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★环境条件要求的气候环境适应性</w:t>
            </w:r>
          </w:p>
        </w:tc>
        <w:tc>
          <w:tcPr>
            <w:tcW w:w="1296" w:type="dxa"/>
            <w:tcBorders>
              <w:top w:val="nil"/>
              <w:left w:val="nil"/>
              <w:bottom w:val="single" w:sz="4" w:space="0" w:color="auto"/>
              <w:right w:val="single" w:sz="4" w:space="0" w:color="auto"/>
            </w:tcBorders>
            <w:vAlign w:val="center"/>
          </w:tcPr>
          <w:p w14:paraId="0570814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81CFEBA"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F604D8D" w14:textId="77777777">
        <w:trPr>
          <w:jc w:val="center"/>
        </w:trPr>
        <w:tc>
          <w:tcPr>
            <w:tcW w:w="696" w:type="dxa"/>
            <w:tcBorders>
              <w:top w:val="nil"/>
              <w:left w:val="single" w:sz="4" w:space="0" w:color="auto"/>
              <w:bottom w:val="single" w:sz="4" w:space="0" w:color="auto"/>
              <w:right w:val="single" w:sz="4" w:space="0" w:color="auto"/>
            </w:tcBorders>
            <w:vAlign w:val="center"/>
          </w:tcPr>
          <w:p w14:paraId="0A3D2CA0" w14:textId="77777777" w:rsidR="0099416C" w:rsidRDefault="007C27C3">
            <w:r>
              <w:rPr>
                <w:rFonts w:hint="eastAsia"/>
              </w:rPr>
              <w:t>157</w:t>
            </w:r>
          </w:p>
        </w:tc>
        <w:tc>
          <w:tcPr>
            <w:tcW w:w="1176" w:type="dxa"/>
            <w:tcBorders>
              <w:top w:val="nil"/>
              <w:left w:val="nil"/>
              <w:bottom w:val="single" w:sz="4" w:space="0" w:color="auto"/>
              <w:right w:val="single" w:sz="4" w:space="0" w:color="auto"/>
            </w:tcBorders>
            <w:vAlign w:val="center"/>
          </w:tcPr>
          <w:p w14:paraId="67E5ACD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7123E50E"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917321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★环境条件要求的振动适应性</w:t>
            </w:r>
          </w:p>
        </w:tc>
        <w:tc>
          <w:tcPr>
            <w:tcW w:w="1296" w:type="dxa"/>
            <w:tcBorders>
              <w:top w:val="nil"/>
              <w:left w:val="nil"/>
              <w:bottom w:val="single" w:sz="4" w:space="0" w:color="auto"/>
              <w:right w:val="single" w:sz="4" w:space="0" w:color="auto"/>
            </w:tcBorders>
            <w:vAlign w:val="center"/>
          </w:tcPr>
          <w:p w14:paraId="59E9545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754E84A"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57C8B93" w14:textId="77777777">
        <w:trPr>
          <w:jc w:val="center"/>
        </w:trPr>
        <w:tc>
          <w:tcPr>
            <w:tcW w:w="696" w:type="dxa"/>
            <w:tcBorders>
              <w:top w:val="nil"/>
              <w:left w:val="single" w:sz="4" w:space="0" w:color="auto"/>
              <w:bottom w:val="single" w:sz="4" w:space="0" w:color="auto"/>
              <w:right w:val="single" w:sz="4" w:space="0" w:color="auto"/>
            </w:tcBorders>
            <w:vAlign w:val="center"/>
          </w:tcPr>
          <w:p w14:paraId="6C8BFEED" w14:textId="77777777" w:rsidR="0099416C" w:rsidRDefault="007C27C3">
            <w:r>
              <w:rPr>
                <w:rFonts w:hint="eastAsia"/>
              </w:rPr>
              <w:t>158</w:t>
            </w:r>
          </w:p>
        </w:tc>
        <w:tc>
          <w:tcPr>
            <w:tcW w:w="1176" w:type="dxa"/>
            <w:tcBorders>
              <w:top w:val="nil"/>
              <w:left w:val="nil"/>
              <w:bottom w:val="single" w:sz="4" w:space="0" w:color="auto"/>
              <w:right w:val="single" w:sz="4" w:space="0" w:color="auto"/>
            </w:tcBorders>
            <w:vAlign w:val="center"/>
          </w:tcPr>
          <w:p w14:paraId="51BFA8B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40B8F7A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301CD30"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★环境条件要求的冲击适应性</w:t>
            </w:r>
          </w:p>
        </w:tc>
        <w:tc>
          <w:tcPr>
            <w:tcW w:w="1296" w:type="dxa"/>
            <w:tcBorders>
              <w:top w:val="nil"/>
              <w:left w:val="nil"/>
              <w:bottom w:val="single" w:sz="4" w:space="0" w:color="auto"/>
              <w:right w:val="single" w:sz="4" w:space="0" w:color="auto"/>
            </w:tcBorders>
            <w:vAlign w:val="center"/>
          </w:tcPr>
          <w:p w14:paraId="4729662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A40DD7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65A661E" w14:textId="77777777">
        <w:trPr>
          <w:jc w:val="center"/>
        </w:trPr>
        <w:tc>
          <w:tcPr>
            <w:tcW w:w="696" w:type="dxa"/>
            <w:tcBorders>
              <w:top w:val="nil"/>
              <w:left w:val="single" w:sz="4" w:space="0" w:color="auto"/>
              <w:bottom w:val="single" w:sz="4" w:space="0" w:color="auto"/>
              <w:right w:val="single" w:sz="4" w:space="0" w:color="auto"/>
            </w:tcBorders>
            <w:vAlign w:val="center"/>
          </w:tcPr>
          <w:p w14:paraId="56035779" w14:textId="77777777" w:rsidR="0099416C" w:rsidRDefault="007C27C3">
            <w:r>
              <w:rPr>
                <w:rFonts w:hint="eastAsia"/>
              </w:rPr>
              <w:t>159</w:t>
            </w:r>
          </w:p>
        </w:tc>
        <w:tc>
          <w:tcPr>
            <w:tcW w:w="1176" w:type="dxa"/>
            <w:tcBorders>
              <w:top w:val="nil"/>
              <w:left w:val="nil"/>
              <w:bottom w:val="single" w:sz="4" w:space="0" w:color="auto"/>
              <w:right w:val="single" w:sz="4" w:space="0" w:color="auto"/>
            </w:tcBorders>
            <w:vAlign w:val="center"/>
          </w:tcPr>
          <w:p w14:paraId="593FAB5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7A9C7E5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0A7E516"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★环境条件要求的碰撞适应性</w:t>
            </w:r>
          </w:p>
        </w:tc>
        <w:tc>
          <w:tcPr>
            <w:tcW w:w="1296" w:type="dxa"/>
            <w:tcBorders>
              <w:top w:val="nil"/>
              <w:left w:val="nil"/>
              <w:bottom w:val="single" w:sz="4" w:space="0" w:color="auto"/>
              <w:right w:val="single" w:sz="4" w:space="0" w:color="auto"/>
            </w:tcBorders>
            <w:vAlign w:val="center"/>
          </w:tcPr>
          <w:p w14:paraId="240C653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A93E239"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8738E09" w14:textId="77777777">
        <w:trPr>
          <w:jc w:val="center"/>
        </w:trPr>
        <w:tc>
          <w:tcPr>
            <w:tcW w:w="696" w:type="dxa"/>
            <w:tcBorders>
              <w:top w:val="nil"/>
              <w:left w:val="single" w:sz="4" w:space="0" w:color="auto"/>
              <w:bottom w:val="single" w:sz="4" w:space="0" w:color="auto"/>
              <w:right w:val="single" w:sz="4" w:space="0" w:color="auto"/>
            </w:tcBorders>
            <w:vAlign w:val="center"/>
          </w:tcPr>
          <w:p w14:paraId="350C7CB1" w14:textId="77777777" w:rsidR="0099416C" w:rsidRDefault="007C27C3">
            <w:r>
              <w:rPr>
                <w:rFonts w:hint="eastAsia"/>
              </w:rPr>
              <w:t>160</w:t>
            </w:r>
          </w:p>
        </w:tc>
        <w:tc>
          <w:tcPr>
            <w:tcW w:w="1176" w:type="dxa"/>
            <w:tcBorders>
              <w:top w:val="nil"/>
              <w:left w:val="nil"/>
              <w:bottom w:val="single" w:sz="4" w:space="0" w:color="auto"/>
              <w:right w:val="single" w:sz="4" w:space="0" w:color="auto"/>
            </w:tcBorders>
            <w:vAlign w:val="center"/>
          </w:tcPr>
          <w:p w14:paraId="3B186C7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3304F23C"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FCDB0B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★环境条件要求的运输包装件跌落适应性</w:t>
            </w:r>
          </w:p>
        </w:tc>
        <w:tc>
          <w:tcPr>
            <w:tcW w:w="1296" w:type="dxa"/>
            <w:tcBorders>
              <w:top w:val="nil"/>
              <w:left w:val="nil"/>
              <w:bottom w:val="single" w:sz="4" w:space="0" w:color="auto"/>
              <w:right w:val="single" w:sz="4" w:space="0" w:color="auto"/>
            </w:tcBorders>
            <w:vAlign w:val="center"/>
          </w:tcPr>
          <w:p w14:paraId="7100B91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3CA719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458893B" w14:textId="77777777">
        <w:trPr>
          <w:jc w:val="center"/>
        </w:trPr>
        <w:tc>
          <w:tcPr>
            <w:tcW w:w="696" w:type="dxa"/>
            <w:tcBorders>
              <w:top w:val="nil"/>
              <w:left w:val="single" w:sz="4" w:space="0" w:color="auto"/>
              <w:bottom w:val="single" w:sz="4" w:space="0" w:color="auto"/>
              <w:right w:val="single" w:sz="4" w:space="0" w:color="auto"/>
            </w:tcBorders>
            <w:vAlign w:val="center"/>
          </w:tcPr>
          <w:p w14:paraId="141CB841" w14:textId="77777777" w:rsidR="0099416C" w:rsidRDefault="007C27C3">
            <w:r>
              <w:rPr>
                <w:rFonts w:hint="eastAsia"/>
              </w:rPr>
              <w:t>161</w:t>
            </w:r>
          </w:p>
        </w:tc>
        <w:tc>
          <w:tcPr>
            <w:tcW w:w="1176" w:type="dxa"/>
            <w:tcBorders>
              <w:top w:val="nil"/>
              <w:left w:val="nil"/>
              <w:bottom w:val="single" w:sz="4" w:space="0" w:color="auto"/>
              <w:right w:val="single" w:sz="4" w:space="0" w:color="auto"/>
            </w:tcBorders>
            <w:vAlign w:val="center"/>
          </w:tcPr>
          <w:p w14:paraId="2CD545F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176" w:type="dxa"/>
            <w:vMerge/>
            <w:tcBorders>
              <w:top w:val="nil"/>
              <w:left w:val="single" w:sz="4" w:space="0" w:color="auto"/>
              <w:bottom w:val="single" w:sz="4" w:space="0" w:color="auto"/>
              <w:right w:val="single" w:sz="4" w:space="0" w:color="auto"/>
            </w:tcBorders>
            <w:vAlign w:val="center"/>
          </w:tcPr>
          <w:p w14:paraId="0CE90E76"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3DC8B86"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★MTBF测试</w:t>
            </w:r>
          </w:p>
        </w:tc>
        <w:tc>
          <w:tcPr>
            <w:tcW w:w="1296" w:type="dxa"/>
            <w:tcBorders>
              <w:top w:val="nil"/>
              <w:left w:val="nil"/>
              <w:bottom w:val="single" w:sz="4" w:space="0" w:color="auto"/>
              <w:right w:val="single" w:sz="4" w:space="0" w:color="auto"/>
            </w:tcBorders>
            <w:vAlign w:val="center"/>
          </w:tcPr>
          <w:p w14:paraId="1EE1788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AD9E5FA"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MTBF≥100万小时</w:t>
            </w:r>
          </w:p>
        </w:tc>
      </w:tr>
      <w:tr w:rsidR="0099416C" w14:paraId="3526DF3E" w14:textId="77777777">
        <w:trPr>
          <w:jc w:val="center"/>
        </w:trPr>
        <w:tc>
          <w:tcPr>
            <w:tcW w:w="696" w:type="dxa"/>
            <w:tcBorders>
              <w:top w:val="nil"/>
              <w:left w:val="single" w:sz="4" w:space="0" w:color="auto"/>
              <w:bottom w:val="single" w:sz="4" w:space="0" w:color="auto"/>
              <w:right w:val="single" w:sz="4" w:space="0" w:color="auto"/>
            </w:tcBorders>
            <w:vAlign w:val="center"/>
          </w:tcPr>
          <w:p w14:paraId="73955500" w14:textId="77777777" w:rsidR="0099416C" w:rsidRDefault="007C27C3">
            <w:r>
              <w:rPr>
                <w:rFonts w:hint="eastAsia"/>
              </w:rPr>
              <w:t>162</w:t>
            </w:r>
          </w:p>
        </w:tc>
        <w:tc>
          <w:tcPr>
            <w:tcW w:w="1176" w:type="dxa"/>
            <w:tcBorders>
              <w:top w:val="nil"/>
              <w:left w:val="nil"/>
              <w:bottom w:val="single" w:sz="4" w:space="0" w:color="auto"/>
              <w:right w:val="single" w:sz="4" w:space="0" w:color="auto"/>
            </w:tcBorders>
            <w:vAlign w:val="center"/>
          </w:tcPr>
          <w:p w14:paraId="42EAE68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兼容要求</w:t>
            </w:r>
          </w:p>
        </w:tc>
        <w:tc>
          <w:tcPr>
            <w:tcW w:w="1176" w:type="dxa"/>
            <w:vMerge w:val="restart"/>
            <w:tcBorders>
              <w:top w:val="nil"/>
              <w:left w:val="single" w:sz="4" w:space="0" w:color="auto"/>
              <w:bottom w:val="single" w:sz="4" w:space="0" w:color="auto"/>
              <w:right w:val="single" w:sz="4" w:space="0" w:color="auto"/>
            </w:tcBorders>
            <w:vAlign w:val="center"/>
          </w:tcPr>
          <w:p w14:paraId="489A708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兼容要求</w:t>
            </w:r>
          </w:p>
        </w:tc>
        <w:tc>
          <w:tcPr>
            <w:tcW w:w="1355" w:type="dxa"/>
            <w:tcBorders>
              <w:top w:val="nil"/>
              <w:left w:val="nil"/>
              <w:bottom w:val="single" w:sz="4" w:space="0" w:color="auto"/>
              <w:right w:val="single" w:sz="4" w:space="0" w:color="auto"/>
            </w:tcBorders>
            <w:vAlign w:val="center"/>
          </w:tcPr>
          <w:p w14:paraId="67DBE0AE"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★常用软件兼容</w:t>
            </w:r>
          </w:p>
        </w:tc>
        <w:tc>
          <w:tcPr>
            <w:tcW w:w="1296" w:type="dxa"/>
            <w:tcBorders>
              <w:top w:val="nil"/>
              <w:left w:val="nil"/>
              <w:bottom w:val="single" w:sz="4" w:space="0" w:color="auto"/>
              <w:right w:val="single" w:sz="4" w:space="0" w:color="auto"/>
            </w:tcBorders>
            <w:vAlign w:val="center"/>
          </w:tcPr>
          <w:p w14:paraId="794753C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406671C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支持流式软件、版式软件、浏览器、邮件采购人端、解压软件、多媒体、图形图像处理等常用软件</w:t>
            </w:r>
          </w:p>
        </w:tc>
      </w:tr>
      <w:tr w:rsidR="0099416C" w14:paraId="55438ECF" w14:textId="77777777">
        <w:trPr>
          <w:jc w:val="center"/>
        </w:trPr>
        <w:tc>
          <w:tcPr>
            <w:tcW w:w="696" w:type="dxa"/>
            <w:tcBorders>
              <w:top w:val="nil"/>
              <w:left w:val="single" w:sz="4" w:space="0" w:color="auto"/>
              <w:bottom w:val="single" w:sz="4" w:space="0" w:color="auto"/>
              <w:right w:val="single" w:sz="4" w:space="0" w:color="auto"/>
            </w:tcBorders>
            <w:vAlign w:val="center"/>
          </w:tcPr>
          <w:p w14:paraId="2F4F171B" w14:textId="77777777" w:rsidR="0099416C" w:rsidRDefault="007C27C3">
            <w:r>
              <w:rPr>
                <w:rFonts w:hint="eastAsia"/>
              </w:rPr>
              <w:t>163</w:t>
            </w:r>
          </w:p>
        </w:tc>
        <w:tc>
          <w:tcPr>
            <w:tcW w:w="1176" w:type="dxa"/>
            <w:tcBorders>
              <w:top w:val="nil"/>
              <w:left w:val="nil"/>
              <w:bottom w:val="single" w:sz="4" w:space="0" w:color="auto"/>
              <w:right w:val="single" w:sz="4" w:space="0" w:color="auto"/>
            </w:tcBorders>
            <w:vAlign w:val="center"/>
          </w:tcPr>
          <w:p w14:paraId="0836288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兼容要求</w:t>
            </w:r>
          </w:p>
        </w:tc>
        <w:tc>
          <w:tcPr>
            <w:tcW w:w="1176" w:type="dxa"/>
            <w:vMerge/>
            <w:tcBorders>
              <w:top w:val="nil"/>
              <w:left w:val="single" w:sz="4" w:space="0" w:color="auto"/>
              <w:bottom w:val="single" w:sz="4" w:space="0" w:color="auto"/>
              <w:right w:val="single" w:sz="4" w:space="0" w:color="auto"/>
            </w:tcBorders>
            <w:vAlign w:val="center"/>
          </w:tcPr>
          <w:p w14:paraId="20BD5B9F"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B70AC6B"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★数据库兼容</w:t>
            </w:r>
          </w:p>
        </w:tc>
        <w:tc>
          <w:tcPr>
            <w:tcW w:w="1296" w:type="dxa"/>
            <w:tcBorders>
              <w:top w:val="nil"/>
              <w:left w:val="nil"/>
              <w:bottom w:val="single" w:sz="4" w:space="0" w:color="auto"/>
              <w:right w:val="single" w:sz="4" w:space="0" w:color="auto"/>
            </w:tcBorders>
            <w:vAlign w:val="center"/>
          </w:tcPr>
          <w:p w14:paraId="4C934D8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4A12FB68"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1F03BAD4" w14:textId="77777777">
        <w:trPr>
          <w:jc w:val="center"/>
        </w:trPr>
        <w:tc>
          <w:tcPr>
            <w:tcW w:w="696" w:type="dxa"/>
            <w:tcBorders>
              <w:top w:val="nil"/>
              <w:left w:val="single" w:sz="4" w:space="0" w:color="auto"/>
              <w:bottom w:val="single" w:sz="4" w:space="0" w:color="auto"/>
              <w:right w:val="single" w:sz="4" w:space="0" w:color="auto"/>
            </w:tcBorders>
            <w:vAlign w:val="center"/>
          </w:tcPr>
          <w:p w14:paraId="1BCA86B9" w14:textId="77777777" w:rsidR="0099416C" w:rsidRDefault="007C27C3">
            <w:r>
              <w:rPr>
                <w:rFonts w:hint="eastAsia"/>
              </w:rPr>
              <w:t>164</w:t>
            </w:r>
          </w:p>
        </w:tc>
        <w:tc>
          <w:tcPr>
            <w:tcW w:w="1176" w:type="dxa"/>
            <w:tcBorders>
              <w:top w:val="nil"/>
              <w:left w:val="nil"/>
              <w:bottom w:val="single" w:sz="4" w:space="0" w:color="auto"/>
              <w:right w:val="single" w:sz="4" w:space="0" w:color="auto"/>
            </w:tcBorders>
            <w:vAlign w:val="center"/>
          </w:tcPr>
          <w:p w14:paraId="439F33C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兼容要求</w:t>
            </w:r>
          </w:p>
        </w:tc>
        <w:tc>
          <w:tcPr>
            <w:tcW w:w="1176" w:type="dxa"/>
            <w:vMerge/>
            <w:tcBorders>
              <w:top w:val="nil"/>
              <w:left w:val="single" w:sz="4" w:space="0" w:color="auto"/>
              <w:bottom w:val="single" w:sz="4" w:space="0" w:color="auto"/>
              <w:right w:val="single" w:sz="4" w:space="0" w:color="auto"/>
            </w:tcBorders>
            <w:vAlign w:val="center"/>
          </w:tcPr>
          <w:p w14:paraId="4D9271EC"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062944A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★中间件兼容</w:t>
            </w:r>
          </w:p>
        </w:tc>
        <w:tc>
          <w:tcPr>
            <w:tcW w:w="1296" w:type="dxa"/>
            <w:tcBorders>
              <w:top w:val="nil"/>
              <w:left w:val="nil"/>
              <w:bottom w:val="single" w:sz="4" w:space="0" w:color="auto"/>
              <w:right w:val="single" w:sz="4" w:space="0" w:color="auto"/>
            </w:tcBorders>
            <w:vAlign w:val="center"/>
          </w:tcPr>
          <w:p w14:paraId="783B6CF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1ACF552F"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32FCE8E" w14:textId="77777777">
        <w:trPr>
          <w:jc w:val="center"/>
        </w:trPr>
        <w:tc>
          <w:tcPr>
            <w:tcW w:w="696" w:type="dxa"/>
            <w:tcBorders>
              <w:top w:val="nil"/>
              <w:left w:val="single" w:sz="4" w:space="0" w:color="auto"/>
              <w:bottom w:val="single" w:sz="4" w:space="0" w:color="auto"/>
              <w:right w:val="single" w:sz="4" w:space="0" w:color="auto"/>
            </w:tcBorders>
            <w:vAlign w:val="center"/>
          </w:tcPr>
          <w:p w14:paraId="6D2306D1" w14:textId="77777777" w:rsidR="0099416C" w:rsidRDefault="007C27C3">
            <w:r>
              <w:rPr>
                <w:rFonts w:hint="eastAsia"/>
              </w:rPr>
              <w:t>165</w:t>
            </w:r>
          </w:p>
        </w:tc>
        <w:tc>
          <w:tcPr>
            <w:tcW w:w="1176" w:type="dxa"/>
            <w:tcBorders>
              <w:top w:val="nil"/>
              <w:left w:val="nil"/>
              <w:bottom w:val="single" w:sz="4" w:space="0" w:color="auto"/>
              <w:right w:val="single" w:sz="4" w:space="0" w:color="auto"/>
            </w:tcBorders>
            <w:vAlign w:val="center"/>
          </w:tcPr>
          <w:p w14:paraId="73C97BC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兼容要求</w:t>
            </w:r>
          </w:p>
        </w:tc>
        <w:tc>
          <w:tcPr>
            <w:tcW w:w="1176" w:type="dxa"/>
            <w:vMerge/>
            <w:tcBorders>
              <w:top w:val="nil"/>
              <w:left w:val="single" w:sz="4" w:space="0" w:color="auto"/>
              <w:bottom w:val="single" w:sz="4" w:space="0" w:color="auto"/>
              <w:right w:val="single" w:sz="4" w:space="0" w:color="auto"/>
            </w:tcBorders>
            <w:vAlign w:val="center"/>
          </w:tcPr>
          <w:p w14:paraId="139E8B3D"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44506612"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★平台软件兼容</w:t>
            </w:r>
          </w:p>
        </w:tc>
        <w:tc>
          <w:tcPr>
            <w:tcW w:w="1296" w:type="dxa"/>
            <w:tcBorders>
              <w:top w:val="nil"/>
              <w:left w:val="nil"/>
              <w:bottom w:val="single" w:sz="4" w:space="0" w:color="auto"/>
              <w:right w:val="single" w:sz="4" w:space="0" w:color="auto"/>
            </w:tcBorders>
            <w:vAlign w:val="center"/>
          </w:tcPr>
          <w:p w14:paraId="5B68A23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58251F54"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24ED2BF6" w14:textId="77777777">
        <w:trPr>
          <w:jc w:val="center"/>
        </w:trPr>
        <w:tc>
          <w:tcPr>
            <w:tcW w:w="696" w:type="dxa"/>
            <w:tcBorders>
              <w:top w:val="nil"/>
              <w:left w:val="single" w:sz="4" w:space="0" w:color="auto"/>
              <w:bottom w:val="single" w:sz="4" w:space="0" w:color="auto"/>
              <w:right w:val="single" w:sz="4" w:space="0" w:color="auto"/>
            </w:tcBorders>
            <w:vAlign w:val="center"/>
          </w:tcPr>
          <w:p w14:paraId="7C13ECC8" w14:textId="77777777" w:rsidR="0099416C" w:rsidRDefault="007C27C3">
            <w:r>
              <w:rPr>
                <w:rFonts w:hint="eastAsia"/>
              </w:rPr>
              <w:t>166</w:t>
            </w:r>
          </w:p>
        </w:tc>
        <w:tc>
          <w:tcPr>
            <w:tcW w:w="1176" w:type="dxa"/>
            <w:tcBorders>
              <w:top w:val="nil"/>
              <w:left w:val="nil"/>
              <w:bottom w:val="single" w:sz="4" w:space="0" w:color="auto"/>
              <w:right w:val="single" w:sz="4" w:space="0" w:color="auto"/>
            </w:tcBorders>
            <w:vAlign w:val="center"/>
          </w:tcPr>
          <w:p w14:paraId="236FB4A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包装及运输要求</w:t>
            </w:r>
          </w:p>
        </w:tc>
        <w:tc>
          <w:tcPr>
            <w:tcW w:w="1176" w:type="dxa"/>
            <w:tcBorders>
              <w:top w:val="nil"/>
              <w:left w:val="nil"/>
              <w:bottom w:val="single" w:sz="4" w:space="0" w:color="auto"/>
              <w:right w:val="single" w:sz="4" w:space="0" w:color="auto"/>
            </w:tcBorders>
            <w:vAlign w:val="center"/>
          </w:tcPr>
          <w:p w14:paraId="0F718DF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包装及运输要求</w:t>
            </w:r>
          </w:p>
        </w:tc>
        <w:tc>
          <w:tcPr>
            <w:tcW w:w="1355" w:type="dxa"/>
            <w:tcBorders>
              <w:top w:val="nil"/>
              <w:left w:val="nil"/>
              <w:bottom w:val="single" w:sz="4" w:space="0" w:color="auto"/>
              <w:right w:val="single" w:sz="4" w:space="0" w:color="auto"/>
            </w:tcBorders>
            <w:vAlign w:val="center"/>
          </w:tcPr>
          <w:p w14:paraId="1260BBF0"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★标志、包装、运输和贮存</w:t>
            </w:r>
          </w:p>
        </w:tc>
        <w:tc>
          <w:tcPr>
            <w:tcW w:w="1296" w:type="dxa"/>
            <w:tcBorders>
              <w:top w:val="nil"/>
              <w:left w:val="nil"/>
              <w:bottom w:val="single" w:sz="4" w:space="0" w:color="auto"/>
              <w:right w:val="single" w:sz="4" w:space="0" w:color="auto"/>
            </w:tcBorders>
            <w:vAlign w:val="center"/>
          </w:tcPr>
          <w:p w14:paraId="2416B34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5E8F434"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3D57746" w14:textId="77777777">
        <w:trPr>
          <w:jc w:val="center"/>
        </w:trPr>
        <w:tc>
          <w:tcPr>
            <w:tcW w:w="696" w:type="dxa"/>
            <w:tcBorders>
              <w:top w:val="nil"/>
              <w:left w:val="single" w:sz="4" w:space="0" w:color="auto"/>
              <w:bottom w:val="single" w:sz="4" w:space="0" w:color="auto"/>
              <w:right w:val="single" w:sz="4" w:space="0" w:color="auto"/>
            </w:tcBorders>
            <w:vAlign w:val="center"/>
          </w:tcPr>
          <w:p w14:paraId="39BC3144" w14:textId="77777777" w:rsidR="0099416C" w:rsidRDefault="007C27C3">
            <w:r>
              <w:rPr>
                <w:rFonts w:hint="eastAsia"/>
              </w:rPr>
              <w:t>167</w:t>
            </w:r>
          </w:p>
        </w:tc>
        <w:tc>
          <w:tcPr>
            <w:tcW w:w="1176" w:type="dxa"/>
            <w:tcBorders>
              <w:top w:val="nil"/>
              <w:left w:val="nil"/>
              <w:bottom w:val="single" w:sz="4" w:space="0" w:color="auto"/>
              <w:right w:val="single" w:sz="4" w:space="0" w:color="auto"/>
            </w:tcBorders>
            <w:vAlign w:val="center"/>
          </w:tcPr>
          <w:p w14:paraId="03BAE0B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val="restart"/>
            <w:tcBorders>
              <w:top w:val="nil"/>
              <w:left w:val="single" w:sz="4" w:space="0" w:color="auto"/>
              <w:bottom w:val="single" w:sz="4" w:space="0" w:color="auto"/>
              <w:right w:val="single" w:sz="4" w:space="0" w:color="auto"/>
            </w:tcBorders>
            <w:vAlign w:val="center"/>
          </w:tcPr>
          <w:p w14:paraId="334A716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355" w:type="dxa"/>
            <w:tcBorders>
              <w:top w:val="nil"/>
              <w:left w:val="nil"/>
              <w:bottom w:val="single" w:sz="4" w:space="0" w:color="auto"/>
              <w:right w:val="single" w:sz="4" w:space="0" w:color="auto"/>
            </w:tcBorders>
            <w:vAlign w:val="center"/>
          </w:tcPr>
          <w:p w14:paraId="49ECDEAC"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★配置检查工具</w:t>
            </w:r>
          </w:p>
        </w:tc>
        <w:tc>
          <w:tcPr>
            <w:tcW w:w="1296" w:type="dxa"/>
            <w:tcBorders>
              <w:top w:val="nil"/>
              <w:left w:val="nil"/>
              <w:bottom w:val="single" w:sz="4" w:space="0" w:color="auto"/>
              <w:right w:val="single" w:sz="4" w:space="0" w:color="auto"/>
            </w:tcBorders>
            <w:vAlign w:val="center"/>
          </w:tcPr>
          <w:p w14:paraId="1F27420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01DD73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78ED6C1A" w14:textId="77777777">
        <w:trPr>
          <w:jc w:val="center"/>
        </w:trPr>
        <w:tc>
          <w:tcPr>
            <w:tcW w:w="696" w:type="dxa"/>
            <w:tcBorders>
              <w:top w:val="nil"/>
              <w:left w:val="single" w:sz="4" w:space="0" w:color="auto"/>
              <w:bottom w:val="single" w:sz="4" w:space="0" w:color="auto"/>
              <w:right w:val="single" w:sz="4" w:space="0" w:color="auto"/>
            </w:tcBorders>
            <w:vAlign w:val="center"/>
          </w:tcPr>
          <w:p w14:paraId="3F4D97AA" w14:textId="77777777" w:rsidR="0099416C" w:rsidRDefault="007C27C3">
            <w:r>
              <w:rPr>
                <w:rFonts w:hint="eastAsia"/>
              </w:rPr>
              <w:t>168</w:t>
            </w:r>
          </w:p>
        </w:tc>
        <w:tc>
          <w:tcPr>
            <w:tcW w:w="1176" w:type="dxa"/>
            <w:tcBorders>
              <w:top w:val="nil"/>
              <w:left w:val="nil"/>
              <w:bottom w:val="single" w:sz="4" w:space="0" w:color="auto"/>
              <w:right w:val="single" w:sz="4" w:space="0" w:color="auto"/>
            </w:tcBorders>
            <w:vAlign w:val="center"/>
          </w:tcPr>
          <w:p w14:paraId="1EC0296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4D021E2D"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54C8D8C"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★服务响应</w:t>
            </w:r>
          </w:p>
        </w:tc>
        <w:tc>
          <w:tcPr>
            <w:tcW w:w="1296" w:type="dxa"/>
            <w:tcBorders>
              <w:top w:val="nil"/>
              <w:left w:val="nil"/>
              <w:bottom w:val="single" w:sz="4" w:space="0" w:color="auto"/>
              <w:right w:val="single" w:sz="4" w:space="0" w:color="auto"/>
            </w:tcBorders>
            <w:vAlign w:val="center"/>
          </w:tcPr>
          <w:p w14:paraId="44DF0E9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3C3FDC26"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a)供应商提供电话、电子邮件、远程连接等多种形式服务；</w:t>
            </w:r>
            <w:r>
              <w:rPr>
                <w:rFonts w:ascii="等线" w:eastAsia="等线" w:hAnsi="宋体" w:cs="宋体" w:hint="eastAsia"/>
                <w:kern w:val="0"/>
                <w:sz w:val="18"/>
              </w:rPr>
              <w:br/>
              <w:t xml:space="preserve">b)供应商提供同城 4h、异地 12h 技术响应服务，2 </w:t>
            </w:r>
            <w:proofErr w:type="gramStart"/>
            <w:r>
              <w:rPr>
                <w:rFonts w:ascii="等线" w:eastAsia="等线" w:hAnsi="宋体" w:cs="宋体" w:hint="eastAsia"/>
                <w:kern w:val="0"/>
                <w:sz w:val="18"/>
              </w:rPr>
              <w:t>个</w:t>
            </w:r>
            <w:proofErr w:type="gramEnd"/>
            <w:r>
              <w:rPr>
                <w:rFonts w:ascii="等线" w:eastAsia="等线" w:hAnsi="宋体" w:cs="宋体" w:hint="eastAsia"/>
                <w:kern w:val="0"/>
                <w:sz w:val="18"/>
              </w:rPr>
              <w:t>工作日解决问题，对于未能解决的问题和故障应提供可行的升级方案，并提供周转设备或更换设备；</w:t>
            </w:r>
            <w:r>
              <w:rPr>
                <w:rFonts w:ascii="等线" w:eastAsia="等线" w:hAnsi="宋体" w:cs="宋体" w:hint="eastAsia"/>
                <w:kern w:val="0"/>
                <w:sz w:val="18"/>
              </w:rPr>
              <w:br/>
              <w:t>c)建立全国技术服务体系和服务团体，</w:t>
            </w:r>
            <w:r>
              <w:rPr>
                <w:rFonts w:ascii="等线" w:eastAsia="等线" w:hAnsi="宋体" w:cs="宋体" w:hint="eastAsia"/>
                <w:kern w:val="0"/>
                <w:sz w:val="18"/>
              </w:rPr>
              <w:lastRenderedPageBreak/>
              <w:t>符合专业服务体系标准要求，提供原厂中文服务；</w:t>
            </w:r>
            <w:r>
              <w:rPr>
                <w:rFonts w:ascii="等线" w:eastAsia="等线" w:hAnsi="宋体" w:cs="宋体" w:hint="eastAsia"/>
                <w:kern w:val="0"/>
                <w:sz w:val="18"/>
              </w:rPr>
              <w:br/>
              <w:t>d)服务周期内提供产品的维修、换件和升级服务；</w:t>
            </w:r>
            <w:r>
              <w:rPr>
                <w:rFonts w:ascii="等线" w:eastAsia="等线" w:hAnsi="宋体" w:cs="宋体" w:hint="eastAsia"/>
                <w:kern w:val="0"/>
                <w:sz w:val="18"/>
              </w:rPr>
              <w:br/>
              <w:t>e）产品生命周期结束后，原厂需提供符合工信部要求的IT资产环保处置服务，包括上门回收、数据销毁、环保拆解，并提供《资产环保处置证明》，服务可通过电话或官方网站查询；</w:t>
            </w:r>
          </w:p>
        </w:tc>
      </w:tr>
      <w:tr w:rsidR="0099416C" w14:paraId="2568E2C9" w14:textId="77777777">
        <w:trPr>
          <w:jc w:val="center"/>
        </w:trPr>
        <w:tc>
          <w:tcPr>
            <w:tcW w:w="696" w:type="dxa"/>
            <w:tcBorders>
              <w:top w:val="nil"/>
              <w:left w:val="single" w:sz="4" w:space="0" w:color="auto"/>
              <w:bottom w:val="single" w:sz="4" w:space="0" w:color="auto"/>
              <w:right w:val="single" w:sz="4" w:space="0" w:color="auto"/>
            </w:tcBorders>
            <w:vAlign w:val="center"/>
          </w:tcPr>
          <w:p w14:paraId="47591A88" w14:textId="77777777" w:rsidR="0099416C" w:rsidRDefault="007C27C3">
            <w:r>
              <w:rPr>
                <w:rFonts w:hint="eastAsia"/>
              </w:rPr>
              <w:lastRenderedPageBreak/>
              <w:t>169</w:t>
            </w:r>
          </w:p>
        </w:tc>
        <w:tc>
          <w:tcPr>
            <w:tcW w:w="1176" w:type="dxa"/>
            <w:tcBorders>
              <w:top w:val="nil"/>
              <w:left w:val="nil"/>
              <w:bottom w:val="single" w:sz="4" w:space="0" w:color="auto"/>
              <w:right w:val="single" w:sz="4" w:space="0" w:color="auto"/>
            </w:tcBorders>
            <w:vAlign w:val="center"/>
          </w:tcPr>
          <w:p w14:paraId="405B9B4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15603A9A"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7B4D095"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★服务周期</w:t>
            </w:r>
          </w:p>
        </w:tc>
        <w:tc>
          <w:tcPr>
            <w:tcW w:w="1296" w:type="dxa"/>
            <w:tcBorders>
              <w:top w:val="nil"/>
              <w:left w:val="nil"/>
              <w:bottom w:val="single" w:sz="4" w:space="0" w:color="auto"/>
              <w:right w:val="single" w:sz="4" w:space="0" w:color="auto"/>
            </w:tcBorders>
            <w:vAlign w:val="center"/>
          </w:tcPr>
          <w:p w14:paraId="5EB2A52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6772F94"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原厂保修服务不低于3年，原厂400电话可查</w:t>
            </w:r>
          </w:p>
        </w:tc>
      </w:tr>
      <w:tr w:rsidR="0099416C" w14:paraId="0AA6F56A" w14:textId="77777777">
        <w:trPr>
          <w:jc w:val="center"/>
        </w:trPr>
        <w:tc>
          <w:tcPr>
            <w:tcW w:w="696" w:type="dxa"/>
            <w:tcBorders>
              <w:top w:val="nil"/>
              <w:left w:val="single" w:sz="4" w:space="0" w:color="auto"/>
              <w:bottom w:val="single" w:sz="4" w:space="0" w:color="auto"/>
              <w:right w:val="single" w:sz="4" w:space="0" w:color="auto"/>
            </w:tcBorders>
            <w:vAlign w:val="center"/>
          </w:tcPr>
          <w:p w14:paraId="43D0FE54" w14:textId="77777777" w:rsidR="0099416C" w:rsidRDefault="007C27C3">
            <w:r>
              <w:rPr>
                <w:rFonts w:hint="eastAsia"/>
              </w:rPr>
              <w:t>170</w:t>
            </w:r>
          </w:p>
        </w:tc>
        <w:tc>
          <w:tcPr>
            <w:tcW w:w="1176" w:type="dxa"/>
            <w:tcBorders>
              <w:top w:val="nil"/>
              <w:left w:val="nil"/>
              <w:bottom w:val="single" w:sz="4" w:space="0" w:color="auto"/>
              <w:right w:val="single" w:sz="4" w:space="0" w:color="auto"/>
            </w:tcBorders>
            <w:vAlign w:val="center"/>
          </w:tcPr>
          <w:p w14:paraId="43B9B70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46AF7191"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3A4A25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★预装操作系统</w:t>
            </w:r>
          </w:p>
        </w:tc>
        <w:tc>
          <w:tcPr>
            <w:tcW w:w="1296" w:type="dxa"/>
            <w:tcBorders>
              <w:top w:val="nil"/>
              <w:left w:val="nil"/>
              <w:bottom w:val="single" w:sz="4" w:space="0" w:color="auto"/>
              <w:right w:val="single" w:sz="4" w:space="0" w:color="auto"/>
            </w:tcBorders>
            <w:vAlign w:val="center"/>
          </w:tcPr>
          <w:p w14:paraId="6DF4B53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FD85E4F"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预装桌面操作系统</w:t>
            </w:r>
          </w:p>
        </w:tc>
      </w:tr>
      <w:tr w:rsidR="0099416C" w14:paraId="505512EF" w14:textId="77777777">
        <w:trPr>
          <w:jc w:val="center"/>
        </w:trPr>
        <w:tc>
          <w:tcPr>
            <w:tcW w:w="696" w:type="dxa"/>
            <w:tcBorders>
              <w:top w:val="nil"/>
              <w:left w:val="single" w:sz="4" w:space="0" w:color="auto"/>
              <w:bottom w:val="single" w:sz="4" w:space="0" w:color="auto"/>
              <w:right w:val="single" w:sz="4" w:space="0" w:color="auto"/>
            </w:tcBorders>
            <w:vAlign w:val="center"/>
          </w:tcPr>
          <w:p w14:paraId="42218886" w14:textId="77777777" w:rsidR="0099416C" w:rsidRDefault="007C27C3">
            <w:r>
              <w:rPr>
                <w:rFonts w:hint="eastAsia"/>
              </w:rPr>
              <w:t>171</w:t>
            </w:r>
          </w:p>
        </w:tc>
        <w:tc>
          <w:tcPr>
            <w:tcW w:w="1176" w:type="dxa"/>
            <w:tcBorders>
              <w:top w:val="nil"/>
              <w:left w:val="nil"/>
              <w:bottom w:val="single" w:sz="4" w:space="0" w:color="auto"/>
              <w:right w:val="single" w:sz="4" w:space="0" w:color="auto"/>
            </w:tcBorders>
            <w:vAlign w:val="center"/>
          </w:tcPr>
          <w:p w14:paraId="1B7F4C2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7D9A4FD5"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23F59764"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★培训服务</w:t>
            </w:r>
          </w:p>
        </w:tc>
        <w:tc>
          <w:tcPr>
            <w:tcW w:w="1296" w:type="dxa"/>
            <w:tcBorders>
              <w:top w:val="nil"/>
              <w:left w:val="nil"/>
              <w:bottom w:val="single" w:sz="4" w:space="0" w:color="auto"/>
              <w:right w:val="single" w:sz="4" w:space="0" w:color="auto"/>
            </w:tcBorders>
            <w:vAlign w:val="center"/>
          </w:tcPr>
          <w:p w14:paraId="1FBD984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7883B3B"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供应商提供培训材料、产品手册、培训视频等培训相关内容</w:t>
            </w:r>
          </w:p>
        </w:tc>
      </w:tr>
      <w:tr w:rsidR="0099416C" w14:paraId="4128DBFC" w14:textId="77777777">
        <w:trPr>
          <w:jc w:val="center"/>
        </w:trPr>
        <w:tc>
          <w:tcPr>
            <w:tcW w:w="696" w:type="dxa"/>
            <w:tcBorders>
              <w:top w:val="nil"/>
              <w:left w:val="single" w:sz="4" w:space="0" w:color="auto"/>
              <w:bottom w:val="single" w:sz="4" w:space="0" w:color="auto"/>
              <w:right w:val="single" w:sz="4" w:space="0" w:color="auto"/>
            </w:tcBorders>
            <w:vAlign w:val="center"/>
          </w:tcPr>
          <w:p w14:paraId="6AC4461F" w14:textId="77777777" w:rsidR="0099416C" w:rsidRDefault="007C27C3">
            <w:r>
              <w:rPr>
                <w:rFonts w:hint="eastAsia"/>
              </w:rPr>
              <w:t>172</w:t>
            </w:r>
          </w:p>
        </w:tc>
        <w:tc>
          <w:tcPr>
            <w:tcW w:w="1176" w:type="dxa"/>
            <w:tcBorders>
              <w:top w:val="nil"/>
              <w:left w:val="nil"/>
              <w:bottom w:val="single" w:sz="4" w:space="0" w:color="auto"/>
              <w:right w:val="single" w:sz="4" w:space="0" w:color="auto"/>
            </w:tcBorders>
            <w:vAlign w:val="center"/>
          </w:tcPr>
          <w:p w14:paraId="06C2F14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7FAFC8F2"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5BCF20A"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★典型问题解决手册</w:t>
            </w:r>
          </w:p>
        </w:tc>
        <w:tc>
          <w:tcPr>
            <w:tcW w:w="1296" w:type="dxa"/>
            <w:tcBorders>
              <w:top w:val="nil"/>
              <w:left w:val="nil"/>
              <w:bottom w:val="single" w:sz="4" w:space="0" w:color="auto"/>
              <w:right w:val="single" w:sz="4" w:space="0" w:color="auto"/>
            </w:tcBorders>
            <w:vAlign w:val="center"/>
          </w:tcPr>
          <w:p w14:paraId="0C9E228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99E8389"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供应商提供典型问题解决说明文档或视频</w:t>
            </w:r>
          </w:p>
        </w:tc>
      </w:tr>
      <w:tr w:rsidR="0099416C" w14:paraId="0DE9F758" w14:textId="77777777">
        <w:trPr>
          <w:jc w:val="center"/>
        </w:trPr>
        <w:tc>
          <w:tcPr>
            <w:tcW w:w="696" w:type="dxa"/>
            <w:tcBorders>
              <w:top w:val="nil"/>
              <w:left w:val="single" w:sz="4" w:space="0" w:color="auto"/>
              <w:bottom w:val="single" w:sz="4" w:space="0" w:color="auto"/>
              <w:right w:val="single" w:sz="4" w:space="0" w:color="auto"/>
            </w:tcBorders>
            <w:vAlign w:val="center"/>
          </w:tcPr>
          <w:p w14:paraId="578C3BBF" w14:textId="77777777" w:rsidR="0099416C" w:rsidRDefault="007C27C3">
            <w:r>
              <w:rPr>
                <w:rFonts w:hint="eastAsia"/>
              </w:rPr>
              <w:t>173</w:t>
            </w:r>
          </w:p>
        </w:tc>
        <w:tc>
          <w:tcPr>
            <w:tcW w:w="1176" w:type="dxa"/>
            <w:tcBorders>
              <w:top w:val="nil"/>
              <w:left w:val="nil"/>
              <w:bottom w:val="single" w:sz="4" w:space="0" w:color="auto"/>
              <w:right w:val="single" w:sz="4" w:space="0" w:color="auto"/>
            </w:tcBorders>
            <w:vAlign w:val="center"/>
          </w:tcPr>
          <w:p w14:paraId="39DCE92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6AE84930"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C4CAB19"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★厂家升级软件与扩容服务</w:t>
            </w:r>
          </w:p>
        </w:tc>
        <w:tc>
          <w:tcPr>
            <w:tcW w:w="1296" w:type="dxa"/>
            <w:tcBorders>
              <w:top w:val="nil"/>
              <w:left w:val="nil"/>
              <w:bottom w:val="single" w:sz="4" w:space="0" w:color="auto"/>
              <w:right w:val="single" w:sz="4" w:space="0" w:color="auto"/>
            </w:tcBorders>
            <w:vAlign w:val="center"/>
          </w:tcPr>
          <w:p w14:paraId="544CD73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2EA346D"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E2D076D" w14:textId="77777777">
        <w:trPr>
          <w:jc w:val="center"/>
        </w:trPr>
        <w:tc>
          <w:tcPr>
            <w:tcW w:w="696" w:type="dxa"/>
            <w:tcBorders>
              <w:top w:val="nil"/>
              <w:left w:val="single" w:sz="4" w:space="0" w:color="auto"/>
              <w:bottom w:val="single" w:sz="4" w:space="0" w:color="auto"/>
              <w:right w:val="single" w:sz="4" w:space="0" w:color="auto"/>
            </w:tcBorders>
            <w:vAlign w:val="center"/>
          </w:tcPr>
          <w:p w14:paraId="63C291DB" w14:textId="77777777" w:rsidR="0099416C" w:rsidRDefault="007C27C3">
            <w:r>
              <w:rPr>
                <w:rFonts w:hint="eastAsia"/>
              </w:rPr>
              <w:t>174</w:t>
            </w:r>
          </w:p>
        </w:tc>
        <w:tc>
          <w:tcPr>
            <w:tcW w:w="1176" w:type="dxa"/>
            <w:tcBorders>
              <w:top w:val="nil"/>
              <w:left w:val="nil"/>
              <w:bottom w:val="single" w:sz="4" w:space="0" w:color="auto"/>
              <w:right w:val="single" w:sz="4" w:space="0" w:color="auto"/>
            </w:tcBorders>
            <w:vAlign w:val="center"/>
          </w:tcPr>
          <w:p w14:paraId="3A6262D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6B75A0BF"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AA4C1C4"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★整机质量服务要求</w:t>
            </w:r>
          </w:p>
        </w:tc>
        <w:tc>
          <w:tcPr>
            <w:tcW w:w="1296" w:type="dxa"/>
            <w:tcBorders>
              <w:top w:val="nil"/>
              <w:left w:val="nil"/>
              <w:bottom w:val="single" w:sz="4" w:space="0" w:color="auto"/>
              <w:right w:val="single" w:sz="4" w:space="0" w:color="auto"/>
            </w:tcBorders>
            <w:vAlign w:val="center"/>
          </w:tcPr>
          <w:p w14:paraId="3DAA31C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45447443"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免费服务周期（含换件和维修）保修服务不低于3年，原厂400电话可查</w:t>
            </w:r>
          </w:p>
        </w:tc>
      </w:tr>
      <w:tr w:rsidR="0099416C" w14:paraId="3DD1B3D7" w14:textId="77777777">
        <w:trPr>
          <w:jc w:val="center"/>
        </w:trPr>
        <w:tc>
          <w:tcPr>
            <w:tcW w:w="696" w:type="dxa"/>
            <w:tcBorders>
              <w:top w:val="nil"/>
              <w:left w:val="single" w:sz="4" w:space="0" w:color="auto"/>
              <w:bottom w:val="single" w:sz="4" w:space="0" w:color="auto"/>
              <w:right w:val="single" w:sz="4" w:space="0" w:color="auto"/>
            </w:tcBorders>
            <w:vAlign w:val="center"/>
          </w:tcPr>
          <w:p w14:paraId="5082DFAD" w14:textId="77777777" w:rsidR="0099416C" w:rsidRDefault="007C27C3">
            <w:r>
              <w:rPr>
                <w:rFonts w:hint="eastAsia"/>
              </w:rPr>
              <w:t>175</w:t>
            </w:r>
          </w:p>
        </w:tc>
        <w:tc>
          <w:tcPr>
            <w:tcW w:w="1176" w:type="dxa"/>
            <w:tcBorders>
              <w:top w:val="nil"/>
              <w:left w:val="nil"/>
              <w:bottom w:val="single" w:sz="4" w:space="0" w:color="auto"/>
              <w:right w:val="single" w:sz="4" w:space="0" w:color="auto"/>
            </w:tcBorders>
            <w:vAlign w:val="center"/>
          </w:tcPr>
          <w:p w14:paraId="47CBCC1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70613278"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BDA1490"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★合格证书要求</w:t>
            </w:r>
          </w:p>
        </w:tc>
        <w:tc>
          <w:tcPr>
            <w:tcW w:w="1296" w:type="dxa"/>
            <w:tcBorders>
              <w:top w:val="nil"/>
              <w:left w:val="nil"/>
              <w:bottom w:val="single" w:sz="4" w:space="0" w:color="auto"/>
              <w:right w:val="single" w:sz="4" w:space="0" w:color="auto"/>
            </w:tcBorders>
            <w:vAlign w:val="center"/>
          </w:tcPr>
          <w:p w14:paraId="5853B29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1DF7931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供应商提供产品合格证</w:t>
            </w:r>
          </w:p>
        </w:tc>
      </w:tr>
      <w:tr w:rsidR="0099416C" w14:paraId="4BD74492" w14:textId="77777777">
        <w:trPr>
          <w:jc w:val="center"/>
        </w:trPr>
        <w:tc>
          <w:tcPr>
            <w:tcW w:w="696" w:type="dxa"/>
            <w:tcBorders>
              <w:top w:val="nil"/>
              <w:left w:val="single" w:sz="4" w:space="0" w:color="auto"/>
              <w:bottom w:val="single" w:sz="4" w:space="0" w:color="auto"/>
              <w:right w:val="single" w:sz="4" w:space="0" w:color="auto"/>
            </w:tcBorders>
            <w:vAlign w:val="center"/>
          </w:tcPr>
          <w:p w14:paraId="30ED0F94" w14:textId="77777777" w:rsidR="0099416C" w:rsidRDefault="007C27C3">
            <w:r>
              <w:rPr>
                <w:rFonts w:hint="eastAsia"/>
              </w:rPr>
              <w:t>176</w:t>
            </w:r>
          </w:p>
        </w:tc>
        <w:tc>
          <w:tcPr>
            <w:tcW w:w="1176" w:type="dxa"/>
            <w:tcBorders>
              <w:top w:val="nil"/>
              <w:left w:val="nil"/>
              <w:bottom w:val="single" w:sz="4" w:space="0" w:color="auto"/>
              <w:right w:val="single" w:sz="4" w:space="0" w:color="auto"/>
            </w:tcBorders>
            <w:vAlign w:val="center"/>
          </w:tcPr>
          <w:p w14:paraId="117B7DC1"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4994188C"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17E9EFB"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★开箱组装/使用指导要求</w:t>
            </w:r>
          </w:p>
        </w:tc>
        <w:tc>
          <w:tcPr>
            <w:tcW w:w="1296" w:type="dxa"/>
            <w:tcBorders>
              <w:top w:val="nil"/>
              <w:left w:val="nil"/>
              <w:bottom w:val="single" w:sz="4" w:space="0" w:color="auto"/>
              <w:right w:val="single" w:sz="4" w:space="0" w:color="auto"/>
            </w:tcBorders>
            <w:vAlign w:val="center"/>
          </w:tcPr>
          <w:p w14:paraId="01A5E126"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3BB19BD"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供应商提供开箱组装/使用指导</w:t>
            </w:r>
          </w:p>
        </w:tc>
      </w:tr>
      <w:tr w:rsidR="0099416C" w14:paraId="54B89662" w14:textId="77777777">
        <w:trPr>
          <w:jc w:val="center"/>
        </w:trPr>
        <w:tc>
          <w:tcPr>
            <w:tcW w:w="696" w:type="dxa"/>
            <w:tcBorders>
              <w:top w:val="nil"/>
              <w:left w:val="single" w:sz="4" w:space="0" w:color="auto"/>
              <w:bottom w:val="single" w:sz="4" w:space="0" w:color="auto"/>
              <w:right w:val="single" w:sz="4" w:space="0" w:color="auto"/>
            </w:tcBorders>
            <w:vAlign w:val="center"/>
          </w:tcPr>
          <w:p w14:paraId="1C6E8356" w14:textId="77777777" w:rsidR="0099416C" w:rsidRDefault="007C27C3">
            <w:r>
              <w:rPr>
                <w:rFonts w:hint="eastAsia"/>
              </w:rPr>
              <w:t>177</w:t>
            </w:r>
          </w:p>
        </w:tc>
        <w:tc>
          <w:tcPr>
            <w:tcW w:w="1176" w:type="dxa"/>
            <w:tcBorders>
              <w:top w:val="nil"/>
              <w:left w:val="nil"/>
              <w:bottom w:val="single" w:sz="4" w:space="0" w:color="auto"/>
              <w:right w:val="single" w:sz="4" w:space="0" w:color="auto"/>
            </w:tcBorders>
            <w:vAlign w:val="center"/>
          </w:tcPr>
          <w:p w14:paraId="56B13C1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685BA4AF"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EC9B55A"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★驱动下载服务要求</w:t>
            </w:r>
          </w:p>
        </w:tc>
        <w:tc>
          <w:tcPr>
            <w:tcW w:w="1296" w:type="dxa"/>
            <w:tcBorders>
              <w:top w:val="nil"/>
              <w:left w:val="nil"/>
              <w:bottom w:val="single" w:sz="4" w:space="0" w:color="auto"/>
              <w:right w:val="single" w:sz="4" w:space="0" w:color="auto"/>
            </w:tcBorders>
            <w:vAlign w:val="center"/>
          </w:tcPr>
          <w:p w14:paraId="3B3F072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C0130C3"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供应商提供驱动光盘或下载方式</w:t>
            </w:r>
          </w:p>
        </w:tc>
      </w:tr>
      <w:tr w:rsidR="0099416C" w14:paraId="05AABEC5" w14:textId="77777777">
        <w:trPr>
          <w:jc w:val="center"/>
        </w:trPr>
        <w:tc>
          <w:tcPr>
            <w:tcW w:w="696" w:type="dxa"/>
            <w:tcBorders>
              <w:top w:val="nil"/>
              <w:left w:val="single" w:sz="4" w:space="0" w:color="auto"/>
              <w:bottom w:val="single" w:sz="4" w:space="0" w:color="auto"/>
              <w:right w:val="single" w:sz="4" w:space="0" w:color="auto"/>
            </w:tcBorders>
            <w:vAlign w:val="center"/>
          </w:tcPr>
          <w:p w14:paraId="486E1D05" w14:textId="77777777" w:rsidR="0099416C" w:rsidRDefault="007C27C3">
            <w:r>
              <w:rPr>
                <w:rFonts w:hint="eastAsia"/>
              </w:rPr>
              <w:t>178</w:t>
            </w:r>
          </w:p>
        </w:tc>
        <w:tc>
          <w:tcPr>
            <w:tcW w:w="1176" w:type="dxa"/>
            <w:tcBorders>
              <w:top w:val="nil"/>
              <w:left w:val="nil"/>
              <w:bottom w:val="single" w:sz="4" w:space="0" w:color="auto"/>
              <w:right w:val="single" w:sz="4" w:space="0" w:color="auto"/>
            </w:tcBorders>
            <w:vAlign w:val="center"/>
          </w:tcPr>
          <w:p w14:paraId="435C267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413CF21C"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A20E334"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★兼容适配软件下载服务要求</w:t>
            </w:r>
          </w:p>
        </w:tc>
        <w:tc>
          <w:tcPr>
            <w:tcW w:w="1296" w:type="dxa"/>
            <w:tcBorders>
              <w:top w:val="nil"/>
              <w:left w:val="nil"/>
              <w:bottom w:val="single" w:sz="4" w:space="0" w:color="auto"/>
              <w:right w:val="single" w:sz="4" w:space="0" w:color="auto"/>
            </w:tcBorders>
            <w:vAlign w:val="center"/>
          </w:tcPr>
          <w:p w14:paraId="3AB9233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B8919AC"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4B5B501" w14:textId="77777777">
        <w:trPr>
          <w:jc w:val="center"/>
        </w:trPr>
        <w:tc>
          <w:tcPr>
            <w:tcW w:w="696" w:type="dxa"/>
            <w:tcBorders>
              <w:top w:val="nil"/>
              <w:left w:val="single" w:sz="4" w:space="0" w:color="auto"/>
              <w:bottom w:val="single" w:sz="4" w:space="0" w:color="auto"/>
              <w:right w:val="single" w:sz="4" w:space="0" w:color="auto"/>
            </w:tcBorders>
            <w:vAlign w:val="center"/>
          </w:tcPr>
          <w:p w14:paraId="0265329C" w14:textId="77777777" w:rsidR="0099416C" w:rsidRDefault="007C27C3">
            <w:r>
              <w:rPr>
                <w:rFonts w:hint="eastAsia"/>
              </w:rPr>
              <w:t>179</w:t>
            </w:r>
          </w:p>
        </w:tc>
        <w:tc>
          <w:tcPr>
            <w:tcW w:w="1176" w:type="dxa"/>
            <w:tcBorders>
              <w:top w:val="nil"/>
              <w:left w:val="nil"/>
              <w:bottom w:val="single" w:sz="4" w:space="0" w:color="auto"/>
              <w:right w:val="single" w:sz="4" w:space="0" w:color="auto"/>
            </w:tcBorders>
            <w:vAlign w:val="center"/>
          </w:tcPr>
          <w:p w14:paraId="7F53302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服务要求</w:t>
            </w:r>
          </w:p>
        </w:tc>
        <w:tc>
          <w:tcPr>
            <w:tcW w:w="1176" w:type="dxa"/>
            <w:vMerge/>
            <w:tcBorders>
              <w:top w:val="nil"/>
              <w:left w:val="single" w:sz="4" w:space="0" w:color="auto"/>
              <w:bottom w:val="single" w:sz="4" w:space="0" w:color="auto"/>
              <w:right w:val="single" w:sz="4" w:space="0" w:color="auto"/>
            </w:tcBorders>
            <w:vAlign w:val="center"/>
          </w:tcPr>
          <w:p w14:paraId="356A81AA"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1FD2428"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跨架构平台应用兼容</w:t>
            </w:r>
          </w:p>
        </w:tc>
        <w:tc>
          <w:tcPr>
            <w:tcW w:w="1296" w:type="dxa"/>
            <w:tcBorders>
              <w:top w:val="nil"/>
              <w:left w:val="nil"/>
              <w:bottom w:val="single" w:sz="4" w:space="0" w:color="auto"/>
              <w:right w:val="single" w:sz="4" w:space="0" w:color="auto"/>
            </w:tcBorders>
            <w:vAlign w:val="center"/>
          </w:tcPr>
          <w:p w14:paraId="776104B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FFF0027"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6C396A7E" w14:textId="77777777">
        <w:trPr>
          <w:jc w:val="center"/>
        </w:trPr>
        <w:tc>
          <w:tcPr>
            <w:tcW w:w="696" w:type="dxa"/>
            <w:tcBorders>
              <w:top w:val="nil"/>
              <w:left w:val="single" w:sz="4" w:space="0" w:color="auto"/>
              <w:bottom w:val="single" w:sz="4" w:space="0" w:color="auto"/>
              <w:right w:val="single" w:sz="4" w:space="0" w:color="auto"/>
            </w:tcBorders>
            <w:vAlign w:val="center"/>
          </w:tcPr>
          <w:p w14:paraId="59EDC339" w14:textId="77777777" w:rsidR="0099416C" w:rsidRDefault="007C27C3">
            <w:r>
              <w:rPr>
                <w:rFonts w:hint="eastAsia"/>
              </w:rPr>
              <w:t>180</w:t>
            </w:r>
          </w:p>
        </w:tc>
        <w:tc>
          <w:tcPr>
            <w:tcW w:w="1176" w:type="dxa"/>
            <w:tcBorders>
              <w:top w:val="nil"/>
              <w:left w:val="nil"/>
              <w:bottom w:val="single" w:sz="4" w:space="0" w:color="auto"/>
              <w:right w:val="single" w:sz="4" w:space="0" w:color="auto"/>
            </w:tcBorders>
            <w:vAlign w:val="center"/>
          </w:tcPr>
          <w:p w14:paraId="1167561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供应保障要求</w:t>
            </w:r>
          </w:p>
        </w:tc>
        <w:tc>
          <w:tcPr>
            <w:tcW w:w="1176" w:type="dxa"/>
            <w:tcBorders>
              <w:top w:val="nil"/>
              <w:left w:val="nil"/>
              <w:bottom w:val="single" w:sz="4" w:space="0" w:color="auto"/>
              <w:right w:val="single" w:sz="4" w:space="0" w:color="auto"/>
            </w:tcBorders>
            <w:vAlign w:val="center"/>
          </w:tcPr>
          <w:p w14:paraId="445DCDC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供应链合</w:t>
            </w:r>
            <w:proofErr w:type="gramStart"/>
            <w:r>
              <w:rPr>
                <w:rFonts w:ascii="等线" w:eastAsia="等线" w:hAnsi="等线" w:cs="宋体" w:hint="eastAsia"/>
                <w:kern w:val="0"/>
                <w:sz w:val="18"/>
                <w:szCs w:val="18"/>
              </w:rPr>
              <w:t>规</w:t>
            </w:r>
            <w:proofErr w:type="gramEnd"/>
            <w:r>
              <w:rPr>
                <w:rFonts w:ascii="等线" w:eastAsia="等线" w:hAnsi="等线" w:cs="宋体" w:hint="eastAsia"/>
                <w:kern w:val="0"/>
                <w:sz w:val="18"/>
                <w:szCs w:val="18"/>
              </w:rPr>
              <w:t>性</w:t>
            </w:r>
          </w:p>
        </w:tc>
        <w:tc>
          <w:tcPr>
            <w:tcW w:w="1355" w:type="dxa"/>
            <w:tcBorders>
              <w:top w:val="nil"/>
              <w:left w:val="nil"/>
              <w:bottom w:val="single" w:sz="4" w:space="0" w:color="auto"/>
              <w:right w:val="single" w:sz="4" w:space="0" w:color="auto"/>
            </w:tcBorders>
            <w:vAlign w:val="center"/>
          </w:tcPr>
          <w:p w14:paraId="5DAB171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★产品部件保障</w:t>
            </w:r>
          </w:p>
        </w:tc>
        <w:tc>
          <w:tcPr>
            <w:tcW w:w="1296" w:type="dxa"/>
            <w:tcBorders>
              <w:top w:val="nil"/>
              <w:left w:val="nil"/>
              <w:bottom w:val="single" w:sz="4" w:space="0" w:color="auto"/>
              <w:right w:val="single" w:sz="4" w:space="0" w:color="auto"/>
            </w:tcBorders>
            <w:vAlign w:val="center"/>
          </w:tcPr>
          <w:p w14:paraId="07A1AD1E"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是</w:t>
            </w:r>
          </w:p>
        </w:tc>
        <w:tc>
          <w:tcPr>
            <w:tcW w:w="3216" w:type="dxa"/>
            <w:tcBorders>
              <w:top w:val="nil"/>
              <w:left w:val="nil"/>
              <w:bottom w:val="single" w:sz="4" w:space="0" w:color="auto"/>
              <w:right w:val="single" w:sz="4" w:space="0" w:color="auto"/>
            </w:tcBorders>
            <w:vAlign w:val="center"/>
          </w:tcPr>
          <w:p w14:paraId="607B109E"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供应</w:t>
            </w:r>
            <w:proofErr w:type="gramStart"/>
            <w:r>
              <w:rPr>
                <w:rFonts w:ascii="等线" w:eastAsia="等线" w:hAnsi="宋体" w:cs="宋体" w:hint="eastAsia"/>
                <w:kern w:val="0"/>
                <w:sz w:val="18"/>
              </w:rPr>
              <w:t>商保障</w:t>
            </w:r>
            <w:proofErr w:type="gramEnd"/>
            <w:r>
              <w:rPr>
                <w:rFonts w:ascii="等线" w:eastAsia="等线" w:hAnsi="宋体" w:cs="宋体" w:hint="eastAsia"/>
                <w:kern w:val="0"/>
                <w:sz w:val="18"/>
              </w:rPr>
              <w:t>产品主要部件，提供八年的备件服务能力（自购买之日起），或提供可兼容原设备的升级换代产品</w:t>
            </w:r>
          </w:p>
        </w:tc>
      </w:tr>
      <w:tr w:rsidR="0099416C" w14:paraId="79D3DBEB" w14:textId="77777777">
        <w:trPr>
          <w:jc w:val="center"/>
        </w:trPr>
        <w:tc>
          <w:tcPr>
            <w:tcW w:w="696" w:type="dxa"/>
            <w:tcBorders>
              <w:top w:val="nil"/>
              <w:left w:val="single" w:sz="4" w:space="0" w:color="auto"/>
              <w:bottom w:val="single" w:sz="4" w:space="0" w:color="auto"/>
              <w:right w:val="single" w:sz="4" w:space="0" w:color="auto"/>
            </w:tcBorders>
            <w:vAlign w:val="center"/>
          </w:tcPr>
          <w:p w14:paraId="71B74F98" w14:textId="77777777" w:rsidR="0099416C" w:rsidRDefault="007C27C3">
            <w:r>
              <w:rPr>
                <w:rFonts w:hint="eastAsia"/>
              </w:rPr>
              <w:t>181</w:t>
            </w:r>
          </w:p>
        </w:tc>
        <w:tc>
          <w:tcPr>
            <w:tcW w:w="1176" w:type="dxa"/>
            <w:tcBorders>
              <w:top w:val="nil"/>
              <w:left w:val="nil"/>
              <w:bottom w:val="single" w:sz="4" w:space="0" w:color="auto"/>
              <w:right w:val="single" w:sz="4" w:space="0" w:color="auto"/>
            </w:tcBorders>
            <w:vAlign w:val="center"/>
          </w:tcPr>
          <w:p w14:paraId="207562B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供应保障要求</w:t>
            </w:r>
          </w:p>
        </w:tc>
        <w:tc>
          <w:tcPr>
            <w:tcW w:w="1176" w:type="dxa"/>
            <w:vMerge w:val="restart"/>
            <w:tcBorders>
              <w:top w:val="nil"/>
              <w:left w:val="single" w:sz="4" w:space="0" w:color="auto"/>
              <w:bottom w:val="single" w:sz="4" w:space="0" w:color="auto"/>
              <w:right w:val="single" w:sz="4" w:space="0" w:color="auto"/>
            </w:tcBorders>
            <w:vAlign w:val="center"/>
          </w:tcPr>
          <w:p w14:paraId="5259FBD9"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供应链质量</w:t>
            </w:r>
          </w:p>
        </w:tc>
        <w:tc>
          <w:tcPr>
            <w:tcW w:w="1355" w:type="dxa"/>
            <w:tcBorders>
              <w:top w:val="nil"/>
              <w:left w:val="nil"/>
              <w:bottom w:val="single" w:sz="4" w:space="0" w:color="auto"/>
              <w:right w:val="single" w:sz="4" w:space="0" w:color="auto"/>
            </w:tcBorders>
            <w:vAlign w:val="center"/>
          </w:tcPr>
          <w:p w14:paraId="611F921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★抗干扰性</w:t>
            </w:r>
          </w:p>
        </w:tc>
        <w:tc>
          <w:tcPr>
            <w:tcW w:w="1296" w:type="dxa"/>
            <w:tcBorders>
              <w:top w:val="nil"/>
              <w:left w:val="nil"/>
              <w:bottom w:val="single" w:sz="4" w:space="0" w:color="auto"/>
              <w:right w:val="single" w:sz="4" w:space="0" w:color="auto"/>
            </w:tcBorders>
            <w:vAlign w:val="center"/>
          </w:tcPr>
          <w:p w14:paraId="1334698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CC12C78"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当产品部件出现供应风险时，供应商应通知采购人并提供风险应对方案确保产品的服务保障</w:t>
            </w:r>
          </w:p>
        </w:tc>
      </w:tr>
      <w:tr w:rsidR="0099416C" w14:paraId="51D0B38F" w14:textId="77777777">
        <w:trPr>
          <w:jc w:val="center"/>
        </w:trPr>
        <w:tc>
          <w:tcPr>
            <w:tcW w:w="696" w:type="dxa"/>
            <w:tcBorders>
              <w:top w:val="nil"/>
              <w:left w:val="single" w:sz="4" w:space="0" w:color="auto"/>
              <w:bottom w:val="single" w:sz="4" w:space="0" w:color="auto"/>
              <w:right w:val="single" w:sz="4" w:space="0" w:color="auto"/>
            </w:tcBorders>
            <w:vAlign w:val="center"/>
          </w:tcPr>
          <w:p w14:paraId="4FA8CEE4" w14:textId="77777777" w:rsidR="0099416C" w:rsidRDefault="007C27C3">
            <w:r>
              <w:rPr>
                <w:rFonts w:hint="eastAsia"/>
              </w:rPr>
              <w:t>182</w:t>
            </w:r>
          </w:p>
        </w:tc>
        <w:tc>
          <w:tcPr>
            <w:tcW w:w="1176" w:type="dxa"/>
            <w:tcBorders>
              <w:top w:val="nil"/>
              <w:left w:val="nil"/>
              <w:bottom w:val="single" w:sz="4" w:space="0" w:color="auto"/>
              <w:right w:val="single" w:sz="4" w:space="0" w:color="auto"/>
            </w:tcBorders>
            <w:vAlign w:val="center"/>
          </w:tcPr>
          <w:p w14:paraId="1A15D8DF"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供应保障要求</w:t>
            </w:r>
          </w:p>
        </w:tc>
        <w:tc>
          <w:tcPr>
            <w:tcW w:w="1176" w:type="dxa"/>
            <w:vMerge/>
            <w:tcBorders>
              <w:top w:val="nil"/>
              <w:left w:val="single" w:sz="4" w:space="0" w:color="auto"/>
              <w:bottom w:val="single" w:sz="4" w:space="0" w:color="auto"/>
              <w:right w:val="single" w:sz="4" w:space="0" w:color="auto"/>
            </w:tcBorders>
            <w:vAlign w:val="center"/>
          </w:tcPr>
          <w:p w14:paraId="532DA6E5"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19688EC3"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★供应能力证明</w:t>
            </w:r>
          </w:p>
        </w:tc>
        <w:tc>
          <w:tcPr>
            <w:tcW w:w="1296" w:type="dxa"/>
            <w:tcBorders>
              <w:top w:val="nil"/>
              <w:left w:val="nil"/>
              <w:bottom w:val="single" w:sz="4" w:space="0" w:color="auto"/>
              <w:right w:val="single" w:sz="4" w:space="0" w:color="auto"/>
            </w:tcBorders>
            <w:vAlign w:val="center"/>
          </w:tcPr>
          <w:p w14:paraId="5B39941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4AF27072"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供应商提供供应</w:t>
            </w:r>
            <w:proofErr w:type="gramStart"/>
            <w:r>
              <w:rPr>
                <w:rFonts w:ascii="等线" w:eastAsia="等线" w:hAnsi="宋体" w:cs="宋体" w:hint="eastAsia"/>
                <w:kern w:val="0"/>
                <w:sz w:val="18"/>
              </w:rPr>
              <w:t>链稳定</w:t>
            </w:r>
            <w:proofErr w:type="gramEnd"/>
            <w:r>
              <w:rPr>
                <w:rFonts w:ascii="等线" w:eastAsia="等线" w:hAnsi="宋体" w:cs="宋体" w:hint="eastAsia"/>
                <w:kern w:val="0"/>
                <w:sz w:val="18"/>
              </w:rPr>
              <w:t>承诺书，确保产品的部件在产品服务周期内稳定供货</w:t>
            </w:r>
          </w:p>
        </w:tc>
      </w:tr>
      <w:tr w:rsidR="0099416C" w14:paraId="7396B69A" w14:textId="77777777">
        <w:trPr>
          <w:jc w:val="center"/>
        </w:trPr>
        <w:tc>
          <w:tcPr>
            <w:tcW w:w="696" w:type="dxa"/>
            <w:tcBorders>
              <w:top w:val="nil"/>
              <w:left w:val="single" w:sz="4" w:space="0" w:color="auto"/>
              <w:bottom w:val="single" w:sz="4" w:space="0" w:color="auto"/>
              <w:right w:val="single" w:sz="4" w:space="0" w:color="auto"/>
            </w:tcBorders>
            <w:vAlign w:val="center"/>
          </w:tcPr>
          <w:p w14:paraId="4E854F3D" w14:textId="77777777" w:rsidR="0099416C" w:rsidRDefault="007C27C3">
            <w:r>
              <w:rPr>
                <w:rFonts w:hint="eastAsia"/>
              </w:rPr>
              <w:t>183</w:t>
            </w:r>
          </w:p>
        </w:tc>
        <w:tc>
          <w:tcPr>
            <w:tcW w:w="1176" w:type="dxa"/>
            <w:tcBorders>
              <w:top w:val="nil"/>
              <w:left w:val="nil"/>
              <w:bottom w:val="single" w:sz="4" w:space="0" w:color="auto"/>
              <w:right w:val="single" w:sz="4" w:space="0" w:color="auto"/>
            </w:tcBorders>
            <w:vAlign w:val="center"/>
          </w:tcPr>
          <w:p w14:paraId="6B3DAC47"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tcBorders>
              <w:top w:val="nil"/>
              <w:left w:val="nil"/>
              <w:bottom w:val="single" w:sz="4" w:space="0" w:color="auto"/>
              <w:right w:val="single" w:sz="4" w:space="0" w:color="auto"/>
            </w:tcBorders>
            <w:vAlign w:val="center"/>
          </w:tcPr>
          <w:p w14:paraId="380706D2"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关键部件安全要求</w:t>
            </w:r>
          </w:p>
        </w:tc>
        <w:tc>
          <w:tcPr>
            <w:tcW w:w="1355" w:type="dxa"/>
            <w:tcBorders>
              <w:top w:val="nil"/>
              <w:left w:val="nil"/>
              <w:bottom w:val="single" w:sz="4" w:space="0" w:color="auto"/>
              <w:right w:val="single" w:sz="4" w:space="0" w:color="auto"/>
            </w:tcBorders>
            <w:vAlign w:val="center"/>
          </w:tcPr>
          <w:p w14:paraId="009D76D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★关键部件安全要求3</w:t>
            </w:r>
          </w:p>
        </w:tc>
        <w:tc>
          <w:tcPr>
            <w:tcW w:w="1296" w:type="dxa"/>
            <w:tcBorders>
              <w:top w:val="nil"/>
              <w:left w:val="nil"/>
              <w:bottom w:val="single" w:sz="4" w:space="0" w:color="auto"/>
              <w:right w:val="single" w:sz="4" w:space="0" w:color="auto"/>
            </w:tcBorders>
            <w:vAlign w:val="center"/>
          </w:tcPr>
          <w:p w14:paraId="33E4D3B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C9A3957"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CPU 和操作系统等关键部件应当符合安全可靠测评要求</w:t>
            </w:r>
          </w:p>
        </w:tc>
      </w:tr>
      <w:tr w:rsidR="0099416C" w14:paraId="1A0CB8A9" w14:textId="77777777">
        <w:trPr>
          <w:jc w:val="center"/>
        </w:trPr>
        <w:tc>
          <w:tcPr>
            <w:tcW w:w="696" w:type="dxa"/>
            <w:tcBorders>
              <w:top w:val="nil"/>
              <w:left w:val="single" w:sz="4" w:space="0" w:color="auto"/>
              <w:bottom w:val="single" w:sz="4" w:space="0" w:color="auto"/>
              <w:right w:val="single" w:sz="4" w:space="0" w:color="auto"/>
            </w:tcBorders>
            <w:vAlign w:val="center"/>
          </w:tcPr>
          <w:p w14:paraId="77E81B11" w14:textId="77777777" w:rsidR="0099416C" w:rsidRDefault="007C27C3">
            <w:r>
              <w:rPr>
                <w:rFonts w:hint="eastAsia"/>
              </w:rPr>
              <w:t>184</w:t>
            </w:r>
          </w:p>
        </w:tc>
        <w:tc>
          <w:tcPr>
            <w:tcW w:w="1176" w:type="dxa"/>
            <w:tcBorders>
              <w:top w:val="nil"/>
              <w:left w:val="nil"/>
              <w:bottom w:val="single" w:sz="4" w:space="0" w:color="auto"/>
              <w:right w:val="single" w:sz="4" w:space="0" w:color="auto"/>
            </w:tcBorders>
            <w:vAlign w:val="center"/>
          </w:tcPr>
          <w:p w14:paraId="1E635563"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vMerge w:val="restart"/>
            <w:tcBorders>
              <w:top w:val="nil"/>
              <w:left w:val="single" w:sz="4" w:space="0" w:color="auto"/>
              <w:bottom w:val="single" w:sz="4" w:space="0" w:color="auto"/>
              <w:right w:val="single" w:sz="4" w:space="0" w:color="auto"/>
            </w:tcBorders>
            <w:vAlign w:val="center"/>
          </w:tcPr>
          <w:p w14:paraId="63CF745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整机安全性要求</w:t>
            </w:r>
          </w:p>
        </w:tc>
        <w:tc>
          <w:tcPr>
            <w:tcW w:w="1355" w:type="dxa"/>
            <w:tcBorders>
              <w:top w:val="nil"/>
              <w:left w:val="nil"/>
              <w:bottom w:val="single" w:sz="4" w:space="0" w:color="auto"/>
              <w:right w:val="single" w:sz="4" w:space="0" w:color="auto"/>
            </w:tcBorders>
            <w:vAlign w:val="center"/>
          </w:tcPr>
          <w:p w14:paraId="28AEB1A7"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★密码算法实现</w:t>
            </w:r>
          </w:p>
        </w:tc>
        <w:tc>
          <w:tcPr>
            <w:tcW w:w="1296" w:type="dxa"/>
            <w:tcBorders>
              <w:top w:val="nil"/>
              <w:left w:val="nil"/>
              <w:bottom w:val="single" w:sz="4" w:space="0" w:color="auto"/>
              <w:right w:val="single" w:sz="4" w:space="0" w:color="auto"/>
            </w:tcBorders>
            <w:vAlign w:val="center"/>
          </w:tcPr>
          <w:p w14:paraId="50E2262A"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0EDEF293"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4C292DCD" w14:textId="77777777">
        <w:trPr>
          <w:jc w:val="center"/>
        </w:trPr>
        <w:tc>
          <w:tcPr>
            <w:tcW w:w="696" w:type="dxa"/>
            <w:tcBorders>
              <w:top w:val="nil"/>
              <w:left w:val="single" w:sz="4" w:space="0" w:color="auto"/>
              <w:bottom w:val="single" w:sz="4" w:space="0" w:color="auto"/>
              <w:right w:val="single" w:sz="4" w:space="0" w:color="auto"/>
            </w:tcBorders>
            <w:vAlign w:val="center"/>
          </w:tcPr>
          <w:p w14:paraId="7514FB44" w14:textId="77777777" w:rsidR="0099416C" w:rsidRDefault="007C27C3">
            <w:r>
              <w:rPr>
                <w:rFonts w:hint="eastAsia"/>
              </w:rPr>
              <w:t>185</w:t>
            </w:r>
          </w:p>
        </w:tc>
        <w:tc>
          <w:tcPr>
            <w:tcW w:w="1176" w:type="dxa"/>
            <w:tcBorders>
              <w:top w:val="nil"/>
              <w:left w:val="nil"/>
              <w:bottom w:val="single" w:sz="4" w:space="0" w:color="auto"/>
              <w:right w:val="single" w:sz="4" w:space="0" w:color="auto"/>
            </w:tcBorders>
            <w:vAlign w:val="center"/>
          </w:tcPr>
          <w:p w14:paraId="40F851A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vMerge/>
            <w:tcBorders>
              <w:top w:val="nil"/>
              <w:left w:val="single" w:sz="4" w:space="0" w:color="auto"/>
              <w:bottom w:val="single" w:sz="4" w:space="0" w:color="auto"/>
              <w:right w:val="single" w:sz="4" w:space="0" w:color="auto"/>
            </w:tcBorders>
            <w:vAlign w:val="center"/>
          </w:tcPr>
          <w:p w14:paraId="1161F19A"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57E6AAC"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USB端口管控</w:t>
            </w:r>
          </w:p>
        </w:tc>
        <w:tc>
          <w:tcPr>
            <w:tcW w:w="1296" w:type="dxa"/>
            <w:tcBorders>
              <w:top w:val="nil"/>
              <w:left w:val="nil"/>
              <w:bottom w:val="single" w:sz="4" w:space="0" w:color="auto"/>
              <w:right w:val="single" w:sz="4" w:space="0" w:color="auto"/>
            </w:tcBorders>
            <w:vAlign w:val="center"/>
          </w:tcPr>
          <w:p w14:paraId="0DCF3E80"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629D6B4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支持USB端口管控</w:t>
            </w:r>
          </w:p>
        </w:tc>
      </w:tr>
      <w:tr w:rsidR="0099416C" w14:paraId="5EA597C1" w14:textId="77777777">
        <w:trPr>
          <w:jc w:val="center"/>
        </w:trPr>
        <w:tc>
          <w:tcPr>
            <w:tcW w:w="696" w:type="dxa"/>
            <w:tcBorders>
              <w:top w:val="nil"/>
              <w:left w:val="single" w:sz="4" w:space="0" w:color="auto"/>
              <w:bottom w:val="single" w:sz="4" w:space="0" w:color="auto"/>
              <w:right w:val="single" w:sz="4" w:space="0" w:color="auto"/>
            </w:tcBorders>
            <w:vAlign w:val="center"/>
          </w:tcPr>
          <w:p w14:paraId="62CEF55A" w14:textId="77777777" w:rsidR="0099416C" w:rsidRDefault="007C27C3">
            <w:r>
              <w:rPr>
                <w:rFonts w:hint="eastAsia"/>
              </w:rPr>
              <w:t>186</w:t>
            </w:r>
          </w:p>
        </w:tc>
        <w:tc>
          <w:tcPr>
            <w:tcW w:w="1176" w:type="dxa"/>
            <w:tcBorders>
              <w:top w:val="nil"/>
              <w:left w:val="nil"/>
              <w:bottom w:val="single" w:sz="4" w:space="0" w:color="auto"/>
              <w:right w:val="single" w:sz="4" w:space="0" w:color="auto"/>
            </w:tcBorders>
            <w:vAlign w:val="center"/>
          </w:tcPr>
          <w:p w14:paraId="38A75C68"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vMerge/>
            <w:tcBorders>
              <w:top w:val="nil"/>
              <w:left w:val="single" w:sz="4" w:space="0" w:color="auto"/>
              <w:bottom w:val="single" w:sz="4" w:space="0" w:color="auto"/>
              <w:right w:val="single" w:sz="4" w:space="0" w:color="auto"/>
            </w:tcBorders>
            <w:vAlign w:val="center"/>
          </w:tcPr>
          <w:p w14:paraId="0790CC0A"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58F04F55"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安全物理锁</w:t>
            </w:r>
          </w:p>
        </w:tc>
        <w:tc>
          <w:tcPr>
            <w:tcW w:w="1296" w:type="dxa"/>
            <w:tcBorders>
              <w:top w:val="nil"/>
              <w:left w:val="nil"/>
              <w:bottom w:val="single" w:sz="4" w:space="0" w:color="auto"/>
              <w:right w:val="single" w:sz="4" w:space="0" w:color="auto"/>
            </w:tcBorders>
            <w:vAlign w:val="center"/>
          </w:tcPr>
          <w:p w14:paraId="16205675"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1A19387"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5F9A1C7E" w14:textId="77777777">
        <w:trPr>
          <w:jc w:val="center"/>
        </w:trPr>
        <w:tc>
          <w:tcPr>
            <w:tcW w:w="696" w:type="dxa"/>
            <w:tcBorders>
              <w:top w:val="nil"/>
              <w:left w:val="single" w:sz="4" w:space="0" w:color="auto"/>
              <w:bottom w:val="single" w:sz="4" w:space="0" w:color="auto"/>
              <w:right w:val="single" w:sz="4" w:space="0" w:color="auto"/>
            </w:tcBorders>
            <w:vAlign w:val="center"/>
          </w:tcPr>
          <w:p w14:paraId="11BBAEBE" w14:textId="77777777" w:rsidR="0099416C" w:rsidRDefault="007C27C3">
            <w:r>
              <w:rPr>
                <w:rFonts w:hint="eastAsia"/>
              </w:rPr>
              <w:t>187</w:t>
            </w:r>
          </w:p>
        </w:tc>
        <w:tc>
          <w:tcPr>
            <w:tcW w:w="1176" w:type="dxa"/>
            <w:tcBorders>
              <w:top w:val="nil"/>
              <w:left w:val="nil"/>
              <w:bottom w:val="single" w:sz="4" w:space="0" w:color="auto"/>
              <w:right w:val="single" w:sz="4" w:space="0" w:color="auto"/>
            </w:tcBorders>
            <w:vAlign w:val="center"/>
          </w:tcPr>
          <w:p w14:paraId="682B6A8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vMerge/>
            <w:tcBorders>
              <w:top w:val="nil"/>
              <w:left w:val="single" w:sz="4" w:space="0" w:color="auto"/>
              <w:bottom w:val="single" w:sz="4" w:space="0" w:color="auto"/>
              <w:right w:val="single" w:sz="4" w:space="0" w:color="auto"/>
            </w:tcBorders>
            <w:vAlign w:val="center"/>
          </w:tcPr>
          <w:p w14:paraId="64A22C55"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3C8BA5AD"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★信息安全基本要求</w:t>
            </w:r>
          </w:p>
        </w:tc>
        <w:tc>
          <w:tcPr>
            <w:tcW w:w="1296" w:type="dxa"/>
            <w:tcBorders>
              <w:top w:val="nil"/>
              <w:left w:val="nil"/>
              <w:bottom w:val="single" w:sz="4" w:space="0" w:color="auto"/>
              <w:right w:val="single" w:sz="4" w:space="0" w:color="auto"/>
            </w:tcBorders>
            <w:vAlign w:val="center"/>
          </w:tcPr>
          <w:p w14:paraId="545FADC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759B3DAD"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0C3AD704" w14:textId="77777777">
        <w:trPr>
          <w:jc w:val="center"/>
        </w:trPr>
        <w:tc>
          <w:tcPr>
            <w:tcW w:w="696" w:type="dxa"/>
            <w:tcBorders>
              <w:top w:val="nil"/>
              <w:left w:val="single" w:sz="4" w:space="0" w:color="auto"/>
              <w:bottom w:val="single" w:sz="4" w:space="0" w:color="auto"/>
              <w:right w:val="single" w:sz="4" w:space="0" w:color="auto"/>
            </w:tcBorders>
            <w:vAlign w:val="center"/>
          </w:tcPr>
          <w:p w14:paraId="3643F759" w14:textId="77777777" w:rsidR="0099416C" w:rsidRDefault="007C27C3">
            <w:r>
              <w:rPr>
                <w:rFonts w:hint="eastAsia"/>
              </w:rPr>
              <w:t>188</w:t>
            </w:r>
          </w:p>
        </w:tc>
        <w:tc>
          <w:tcPr>
            <w:tcW w:w="1176" w:type="dxa"/>
            <w:tcBorders>
              <w:top w:val="nil"/>
              <w:left w:val="nil"/>
              <w:bottom w:val="single" w:sz="4" w:space="0" w:color="auto"/>
              <w:right w:val="single" w:sz="4" w:space="0" w:color="auto"/>
            </w:tcBorders>
            <w:vAlign w:val="center"/>
          </w:tcPr>
          <w:p w14:paraId="6874E88C"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vMerge/>
            <w:tcBorders>
              <w:top w:val="nil"/>
              <w:left w:val="single" w:sz="4" w:space="0" w:color="auto"/>
              <w:bottom w:val="single" w:sz="4" w:space="0" w:color="auto"/>
              <w:right w:val="single" w:sz="4" w:space="0" w:color="auto"/>
            </w:tcBorders>
            <w:vAlign w:val="center"/>
          </w:tcPr>
          <w:p w14:paraId="680A2D2E"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6974343F"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★固件安全启动</w:t>
            </w:r>
          </w:p>
        </w:tc>
        <w:tc>
          <w:tcPr>
            <w:tcW w:w="1296" w:type="dxa"/>
            <w:tcBorders>
              <w:top w:val="nil"/>
              <w:left w:val="nil"/>
              <w:bottom w:val="single" w:sz="4" w:space="0" w:color="auto"/>
              <w:right w:val="single" w:sz="4" w:space="0" w:color="auto"/>
            </w:tcBorders>
            <w:vAlign w:val="center"/>
          </w:tcPr>
          <w:p w14:paraId="2A053C5D"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25E98FB5"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r w:rsidR="0099416C" w14:paraId="3C2BB3C3" w14:textId="77777777">
        <w:trPr>
          <w:jc w:val="center"/>
        </w:trPr>
        <w:tc>
          <w:tcPr>
            <w:tcW w:w="696" w:type="dxa"/>
            <w:tcBorders>
              <w:top w:val="nil"/>
              <w:left w:val="single" w:sz="4" w:space="0" w:color="auto"/>
              <w:bottom w:val="single" w:sz="4" w:space="0" w:color="auto"/>
              <w:right w:val="single" w:sz="4" w:space="0" w:color="auto"/>
            </w:tcBorders>
            <w:vAlign w:val="center"/>
          </w:tcPr>
          <w:p w14:paraId="48577A23" w14:textId="77777777" w:rsidR="0099416C" w:rsidRDefault="007C27C3">
            <w:r>
              <w:rPr>
                <w:rFonts w:hint="eastAsia"/>
              </w:rPr>
              <w:t>189</w:t>
            </w:r>
          </w:p>
        </w:tc>
        <w:tc>
          <w:tcPr>
            <w:tcW w:w="1176" w:type="dxa"/>
            <w:tcBorders>
              <w:top w:val="nil"/>
              <w:left w:val="nil"/>
              <w:bottom w:val="single" w:sz="4" w:space="0" w:color="auto"/>
              <w:right w:val="single" w:sz="4" w:space="0" w:color="auto"/>
            </w:tcBorders>
            <w:vAlign w:val="center"/>
          </w:tcPr>
          <w:p w14:paraId="5EF567B4"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安全要求</w:t>
            </w:r>
          </w:p>
        </w:tc>
        <w:tc>
          <w:tcPr>
            <w:tcW w:w="1176" w:type="dxa"/>
            <w:vMerge/>
            <w:tcBorders>
              <w:top w:val="nil"/>
              <w:left w:val="single" w:sz="4" w:space="0" w:color="auto"/>
              <w:bottom w:val="single" w:sz="4" w:space="0" w:color="auto"/>
              <w:right w:val="single" w:sz="4" w:space="0" w:color="auto"/>
            </w:tcBorders>
            <w:vAlign w:val="center"/>
          </w:tcPr>
          <w:p w14:paraId="0798602D" w14:textId="77777777" w:rsidR="0099416C" w:rsidRDefault="0099416C">
            <w:pPr>
              <w:keepNext/>
              <w:widowControl/>
              <w:snapToGrid w:val="0"/>
              <w:jc w:val="center"/>
              <w:rPr>
                <w:rFonts w:ascii="等线" w:eastAsia="等线" w:hAnsi="等线" w:cs="宋体"/>
                <w:kern w:val="0"/>
                <w:sz w:val="18"/>
                <w:szCs w:val="18"/>
              </w:rPr>
            </w:pPr>
          </w:p>
        </w:tc>
        <w:tc>
          <w:tcPr>
            <w:tcW w:w="1355" w:type="dxa"/>
            <w:tcBorders>
              <w:top w:val="nil"/>
              <w:left w:val="nil"/>
              <w:bottom w:val="single" w:sz="4" w:space="0" w:color="auto"/>
              <w:right w:val="single" w:sz="4" w:space="0" w:color="auto"/>
            </w:tcBorders>
            <w:vAlign w:val="center"/>
          </w:tcPr>
          <w:p w14:paraId="7BAE5484" w14:textId="77777777" w:rsidR="0099416C" w:rsidRDefault="007C27C3">
            <w:pPr>
              <w:keepNext/>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★限用物质的限量要求</w:t>
            </w:r>
          </w:p>
        </w:tc>
        <w:tc>
          <w:tcPr>
            <w:tcW w:w="1296" w:type="dxa"/>
            <w:tcBorders>
              <w:top w:val="nil"/>
              <w:left w:val="nil"/>
              <w:bottom w:val="single" w:sz="4" w:space="0" w:color="auto"/>
              <w:right w:val="single" w:sz="4" w:space="0" w:color="auto"/>
            </w:tcBorders>
            <w:vAlign w:val="center"/>
          </w:tcPr>
          <w:p w14:paraId="69ED58AB" w14:textId="77777777" w:rsidR="0099416C" w:rsidRDefault="007C27C3">
            <w:pPr>
              <w:keepNext/>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否</w:t>
            </w:r>
          </w:p>
        </w:tc>
        <w:tc>
          <w:tcPr>
            <w:tcW w:w="3216" w:type="dxa"/>
            <w:tcBorders>
              <w:top w:val="nil"/>
              <w:left w:val="nil"/>
              <w:bottom w:val="single" w:sz="4" w:space="0" w:color="auto"/>
              <w:right w:val="single" w:sz="4" w:space="0" w:color="auto"/>
            </w:tcBorders>
            <w:vAlign w:val="center"/>
          </w:tcPr>
          <w:p w14:paraId="516F76C1" w14:textId="77777777" w:rsidR="0099416C" w:rsidRDefault="007C27C3">
            <w:pPr>
              <w:keepNext/>
              <w:widowControl/>
              <w:snapToGrid w:val="0"/>
              <w:jc w:val="left"/>
              <w:rPr>
                <w:rFonts w:ascii="等线" w:eastAsia="等线" w:hAnsi="宋体" w:cs="宋体"/>
                <w:kern w:val="0"/>
                <w:sz w:val="18"/>
              </w:rPr>
            </w:pPr>
            <w:r>
              <w:rPr>
                <w:rFonts w:ascii="等线" w:eastAsia="等线" w:hAnsi="宋体" w:cs="宋体" w:hint="eastAsia"/>
                <w:kern w:val="0"/>
                <w:sz w:val="18"/>
              </w:rPr>
              <w:t>不限定</w:t>
            </w:r>
          </w:p>
        </w:tc>
      </w:tr>
    </w:tbl>
    <w:p w14:paraId="739C1E06" w14:textId="77777777" w:rsidR="0099416C" w:rsidRDefault="0099416C">
      <w:pPr>
        <w:spacing w:line="360" w:lineRule="auto"/>
        <w:ind w:firstLineChars="200" w:firstLine="480"/>
        <w:outlineLvl w:val="0"/>
        <w:rPr>
          <w:sz w:val="24"/>
        </w:rPr>
      </w:pPr>
    </w:p>
    <w:p w14:paraId="4738B262" w14:textId="77777777" w:rsidR="0099416C" w:rsidRDefault="007C27C3">
      <w:pPr>
        <w:spacing w:line="360" w:lineRule="auto"/>
        <w:ind w:firstLineChars="200" w:firstLine="482"/>
        <w:outlineLvl w:val="0"/>
        <w:rPr>
          <w:b/>
          <w:bCs/>
          <w:sz w:val="24"/>
        </w:rPr>
      </w:pPr>
      <w:r>
        <w:rPr>
          <w:rFonts w:hint="eastAsia"/>
          <w:b/>
          <w:bCs/>
          <w:sz w:val="24"/>
        </w:rPr>
        <w:lastRenderedPageBreak/>
        <w:t>显示器需求明细</w:t>
      </w:r>
    </w:p>
    <w:tbl>
      <w:tblPr>
        <w:tblW w:w="8522" w:type="dxa"/>
        <w:jc w:val="center"/>
        <w:tblLook w:val="04A0" w:firstRow="1" w:lastRow="0" w:firstColumn="1" w:lastColumn="0" w:noHBand="0" w:noVBand="1"/>
      </w:tblPr>
      <w:tblGrid>
        <w:gridCol w:w="786"/>
        <w:gridCol w:w="1176"/>
        <w:gridCol w:w="1536"/>
        <w:gridCol w:w="1602"/>
        <w:gridCol w:w="3422"/>
      </w:tblGrid>
      <w:tr w:rsidR="0099416C" w14:paraId="38382838" w14:textId="77777777">
        <w:trPr>
          <w:tblHeader/>
          <w:jc w:val="center"/>
        </w:trPr>
        <w:tc>
          <w:tcPr>
            <w:tcW w:w="786" w:type="dxa"/>
            <w:tcBorders>
              <w:top w:val="single" w:sz="4" w:space="0" w:color="auto"/>
              <w:left w:val="single" w:sz="4" w:space="0" w:color="auto"/>
              <w:bottom w:val="single" w:sz="4" w:space="0" w:color="auto"/>
              <w:right w:val="single" w:sz="4" w:space="0" w:color="auto"/>
            </w:tcBorders>
            <w:vAlign w:val="center"/>
          </w:tcPr>
          <w:p w14:paraId="65202A26" w14:textId="77777777" w:rsidR="0099416C" w:rsidRDefault="007C27C3">
            <w:pPr>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序号</w:t>
            </w:r>
          </w:p>
        </w:tc>
        <w:tc>
          <w:tcPr>
            <w:tcW w:w="1176" w:type="dxa"/>
            <w:tcBorders>
              <w:top w:val="single" w:sz="4" w:space="0" w:color="auto"/>
              <w:left w:val="nil"/>
              <w:bottom w:val="single" w:sz="4" w:space="0" w:color="auto"/>
              <w:right w:val="single" w:sz="4" w:space="0" w:color="auto"/>
            </w:tcBorders>
            <w:vAlign w:val="center"/>
          </w:tcPr>
          <w:p w14:paraId="1DFDD7C3" w14:textId="77777777" w:rsidR="0099416C" w:rsidRDefault="007C27C3">
            <w:pPr>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指标分类</w:t>
            </w:r>
          </w:p>
        </w:tc>
        <w:tc>
          <w:tcPr>
            <w:tcW w:w="1536" w:type="dxa"/>
            <w:tcBorders>
              <w:top w:val="single" w:sz="4" w:space="0" w:color="auto"/>
              <w:left w:val="nil"/>
              <w:bottom w:val="single" w:sz="4" w:space="0" w:color="auto"/>
              <w:right w:val="single" w:sz="4" w:space="0" w:color="auto"/>
            </w:tcBorders>
            <w:vAlign w:val="center"/>
          </w:tcPr>
          <w:p w14:paraId="2E4B1328" w14:textId="77777777" w:rsidR="0099416C" w:rsidRDefault="007C27C3">
            <w:pPr>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一级指标</w:t>
            </w:r>
          </w:p>
        </w:tc>
        <w:tc>
          <w:tcPr>
            <w:tcW w:w="1602" w:type="dxa"/>
            <w:tcBorders>
              <w:top w:val="single" w:sz="4" w:space="0" w:color="auto"/>
              <w:left w:val="nil"/>
              <w:bottom w:val="single" w:sz="4" w:space="0" w:color="auto"/>
              <w:right w:val="single" w:sz="4" w:space="0" w:color="auto"/>
            </w:tcBorders>
            <w:vAlign w:val="center"/>
          </w:tcPr>
          <w:p w14:paraId="112AABAB" w14:textId="77777777" w:rsidR="0099416C" w:rsidRDefault="007C27C3">
            <w:pPr>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二级指标</w:t>
            </w:r>
          </w:p>
        </w:tc>
        <w:tc>
          <w:tcPr>
            <w:tcW w:w="3422" w:type="dxa"/>
            <w:tcBorders>
              <w:top w:val="single" w:sz="4" w:space="0" w:color="auto"/>
              <w:left w:val="nil"/>
              <w:bottom w:val="single" w:sz="4" w:space="0" w:color="auto"/>
              <w:right w:val="single" w:sz="4" w:space="0" w:color="auto"/>
            </w:tcBorders>
            <w:vAlign w:val="center"/>
          </w:tcPr>
          <w:p w14:paraId="2D087333" w14:textId="77777777" w:rsidR="0099416C" w:rsidRDefault="007C27C3">
            <w:pPr>
              <w:widowControl/>
              <w:snapToGrid w:val="0"/>
              <w:jc w:val="center"/>
              <w:rPr>
                <w:rFonts w:ascii="等线" w:eastAsia="等线" w:hAnsi="等线" w:cs="宋体"/>
                <w:b/>
                <w:bCs/>
                <w:kern w:val="0"/>
                <w:sz w:val="18"/>
                <w:szCs w:val="18"/>
              </w:rPr>
            </w:pPr>
            <w:r>
              <w:rPr>
                <w:rFonts w:ascii="等线" w:eastAsia="等线" w:hAnsi="等线" w:cs="宋体" w:hint="eastAsia"/>
                <w:b/>
                <w:bCs/>
                <w:kern w:val="0"/>
                <w:sz w:val="18"/>
                <w:szCs w:val="18"/>
              </w:rPr>
              <w:t>技术要求</w:t>
            </w:r>
          </w:p>
        </w:tc>
      </w:tr>
      <w:tr w:rsidR="0099416C" w14:paraId="4D01F215" w14:textId="77777777">
        <w:trPr>
          <w:jc w:val="center"/>
        </w:trPr>
        <w:tc>
          <w:tcPr>
            <w:tcW w:w="786" w:type="dxa"/>
            <w:tcBorders>
              <w:top w:val="nil"/>
              <w:left w:val="single" w:sz="4" w:space="0" w:color="auto"/>
              <w:bottom w:val="single" w:sz="4" w:space="0" w:color="auto"/>
              <w:right w:val="single" w:sz="4" w:space="0" w:color="auto"/>
            </w:tcBorders>
            <w:vAlign w:val="center"/>
          </w:tcPr>
          <w:p w14:paraId="5D6BCB2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w:t>
            </w:r>
          </w:p>
        </w:tc>
        <w:tc>
          <w:tcPr>
            <w:tcW w:w="1176" w:type="dxa"/>
            <w:tcBorders>
              <w:top w:val="nil"/>
              <w:left w:val="nil"/>
              <w:bottom w:val="single" w:sz="4" w:space="0" w:color="auto"/>
              <w:right w:val="single" w:sz="4" w:space="0" w:color="auto"/>
            </w:tcBorders>
            <w:vAlign w:val="center"/>
          </w:tcPr>
          <w:p w14:paraId="0B5C823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536" w:type="dxa"/>
            <w:vMerge w:val="restart"/>
            <w:tcBorders>
              <w:top w:val="nil"/>
              <w:left w:val="single" w:sz="4" w:space="0" w:color="auto"/>
              <w:bottom w:val="single" w:sz="4" w:space="0" w:color="auto"/>
              <w:right w:val="single" w:sz="4" w:space="0" w:color="auto"/>
            </w:tcBorders>
            <w:vAlign w:val="center"/>
          </w:tcPr>
          <w:p w14:paraId="76FC278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显示设备规格</w:t>
            </w:r>
          </w:p>
        </w:tc>
        <w:tc>
          <w:tcPr>
            <w:tcW w:w="1602" w:type="dxa"/>
            <w:tcBorders>
              <w:top w:val="nil"/>
              <w:left w:val="nil"/>
              <w:bottom w:val="single" w:sz="4" w:space="0" w:color="auto"/>
              <w:right w:val="single" w:sz="4" w:space="0" w:color="auto"/>
            </w:tcBorders>
            <w:vAlign w:val="center"/>
          </w:tcPr>
          <w:p w14:paraId="42867FE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w:t>
            </w:r>
            <w:proofErr w:type="gramStart"/>
            <w:r>
              <w:rPr>
                <w:rFonts w:ascii="等线" w:eastAsia="等线" w:hAnsi="等线" w:cs="宋体" w:hint="eastAsia"/>
                <w:kern w:val="0"/>
                <w:sz w:val="18"/>
                <w:szCs w:val="18"/>
              </w:rPr>
              <w:t>显示屏屏占比</w:t>
            </w:r>
            <w:proofErr w:type="gramEnd"/>
          </w:p>
        </w:tc>
        <w:tc>
          <w:tcPr>
            <w:tcW w:w="3422" w:type="dxa"/>
            <w:tcBorders>
              <w:top w:val="nil"/>
              <w:left w:val="nil"/>
              <w:bottom w:val="single" w:sz="4" w:space="0" w:color="auto"/>
              <w:right w:val="single" w:sz="4" w:space="0" w:color="auto"/>
            </w:tcBorders>
            <w:vAlign w:val="center"/>
          </w:tcPr>
          <w:p w14:paraId="3CE58A93"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≥80%</w:t>
            </w:r>
          </w:p>
        </w:tc>
      </w:tr>
      <w:tr w:rsidR="0099416C" w14:paraId="514DD5EE" w14:textId="77777777">
        <w:trPr>
          <w:jc w:val="center"/>
        </w:trPr>
        <w:tc>
          <w:tcPr>
            <w:tcW w:w="786" w:type="dxa"/>
            <w:tcBorders>
              <w:top w:val="nil"/>
              <w:left w:val="single" w:sz="4" w:space="0" w:color="auto"/>
              <w:bottom w:val="single" w:sz="4" w:space="0" w:color="auto"/>
              <w:right w:val="single" w:sz="4" w:space="0" w:color="auto"/>
            </w:tcBorders>
            <w:vAlign w:val="center"/>
          </w:tcPr>
          <w:p w14:paraId="5EB0F0C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2</w:t>
            </w:r>
          </w:p>
        </w:tc>
        <w:tc>
          <w:tcPr>
            <w:tcW w:w="1176" w:type="dxa"/>
            <w:tcBorders>
              <w:top w:val="nil"/>
              <w:left w:val="nil"/>
              <w:bottom w:val="single" w:sz="4" w:space="0" w:color="auto"/>
              <w:right w:val="single" w:sz="4" w:space="0" w:color="auto"/>
            </w:tcBorders>
            <w:vAlign w:val="center"/>
          </w:tcPr>
          <w:p w14:paraId="4513259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536" w:type="dxa"/>
            <w:vMerge/>
            <w:tcBorders>
              <w:top w:val="nil"/>
              <w:left w:val="single" w:sz="4" w:space="0" w:color="auto"/>
              <w:bottom w:val="single" w:sz="4" w:space="0" w:color="auto"/>
              <w:right w:val="single" w:sz="4" w:space="0" w:color="auto"/>
            </w:tcBorders>
            <w:vAlign w:val="center"/>
          </w:tcPr>
          <w:p w14:paraId="0A95FD62"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37263ED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★显示屏分辨率</w:t>
            </w:r>
          </w:p>
        </w:tc>
        <w:tc>
          <w:tcPr>
            <w:tcW w:w="3422" w:type="dxa"/>
            <w:tcBorders>
              <w:top w:val="nil"/>
              <w:left w:val="nil"/>
              <w:bottom w:val="single" w:sz="4" w:space="0" w:color="auto"/>
              <w:right w:val="single" w:sz="4" w:space="0" w:color="auto"/>
            </w:tcBorders>
            <w:vAlign w:val="center"/>
          </w:tcPr>
          <w:p w14:paraId="5144A3D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≥1920x1080</w:t>
            </w:r>
          </w:p>
        </w:tc>
      </w:tr>
      <w:tr w:rsidR="0099416C" w14:paraId="740A9AC9" w14:textId="77777777">
        <w:trPr>
          <w:jc w:val="center"/>
        </w:trPr>
        <w:tc>
          <w:tcPr>
            <w:tcW w:w="786" w:type="dxa"/>
            <w:tcBorders>
              <w:top w:val="nil"/>
              <w:left w:val="single" w:sz="4" w:space="0" w:color="auto"/>
              <w:bottom w:val="single" w:sz="4" w:space="0" w:color="auto"/>
              <w:right w:val="single" w:sz="4" w:space="0" w:color="auto"/>
            </w:tcBorders>
            <w:vAlign w:val="center"/>
          </w:tcPr>
          <w:p w14:paraId="3214E41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3</w:t>
            </w:r>
          </w:p>
        </w:tc>
        <w:tc>
          <w:tcPr>
            <w:tcW w:w="1176" w:type="dxa"/>
            <w:tcBorders>
              <w:top w:val="nil"/>
              <w:left w:val="nil"/>
              <w:bottom w:val="single" w:sz="4" w:space="0" w:color="auto"/>
              <w:right w:val="single" w:sz="4" w:space="0" w:color="auto"/>
            </w:tcBorders>
            <w:vAlign w:val="center"/>
          </w:tcPr>
          <w:p w14:paraId="667F8EB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536" w:type="dxa"/>
            <w:vMerge/>
            <w:tcBorders>
              <w:top w:val="nil"/>
              <w:left w:val="single" w:sz="4" w:space="0" w:color="auto"/>
              <w:bottom w:val="single" w:sz="4" w:space="0" w:color="auto"/>
              <w:right w:val="single" w:sz="4" w:space="0" w:color="auto"/>
            </w:tcBorders>
            <w:vAlign w:val="center"/>
          </w:tcPr>
          <w:p w14:paraId="4692D115"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096BDAD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显示屏像素密度</w:t>
            </w:r>
          </w:p>
        </w:tc>
        <w:tc>
          <w:tcPr>
            <w:tcW w:w="3422" w:type="dxa"/>
            <w:tcBorders>
              <w:top w:val="nil"/>
              <w:left w:val="nil"/>
              <w:bottom w:val="single" w:sz="4" w:space="0" w:color="auto"/>
              <w:right w:val="single" w:sz="4" w:space="0" w:color="auto"/>
            </w:tcBorders>
            <w:vAlign w:val="center"/>
          </w:tcPr>
          <w:p w14:paraId="09B807A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不限定</w:t>
            </w:r>
          </w:p>
        </w:tc>
      </w:tr>
      <w:tr w:rsidR="0099416C" w14:paraId="5181A0C6" w14:textId="77777777">
        <w:trPr>
          <w:jc w:val="center"/>
        </w:trPr>
        <w:tc>
          <w:tcPr>
            <w:tcW w:w="786" w:type="dxa"/>
            <w:tcBorders>
              <w:top w:val="nil"/>
              <w:left w:val="single" w:sz="4" w:space="0" w:color="auto"/>
              <w:bottom w:val="single" w:sz="4" w:space="0" w:color="auto"/>
              <w:right w:val="single" w:sz="4" w:space="0" w:color="auto"/>
            </w:tcBorders>
            <w:vAlign w:val="center"/>
          </w:tcPr>
          <w:p w14:paraId="55E0FA4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4</w:t>
            </w:r>
          </w:p>
        </w:tc>
        <w:tc>
          <w:tcPr>
            <w:tcW w:w="1176" w:type="dxa"/>
            <w:tcBorders>
              <w:top w:val="nil"/>
              <w:left w:val="nil"/>
              <w:bottom w:val="single" w:sz="4" w:space="0" w:color="auto"/>
              <w:right w:val="single" w:sz="4" w:space="0" w:color="auto"/>
            </w:tcBorders>
            <w:vAlign w:val="center"/>
          </w:tcPr>
          <w:p w14:paraId="32EEF10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536" w:type="dxa"/>
            <w:vMerge/>
            <w:tcBorders>
              <w:top w:val="nil"/>
              <w:left w:val="single" w:sz="4" w:space="0" w:color="auto"/>
              <w:bottom w:val="single" w:sz="4" w:space="0" w:color="auto"/>
              <w:right w:val="single" w:sz="4" w:space="0" w:color="auto"/>
            </w:tcBorders>
            <w:vAlign w:val="center"/>
          </w:tcPr>
          <w:p w14:paraId="13A174F5"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3410A58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显示屏可视角度</w:t>
            </w:r>
          </w:p>
        </w:tc>
        <w:tc>
          <w:tcPr>
            <w:tcW w:w="3422" w:type="dxa"/>
            <w:tcBorders>
              <w:top w:val="nil"/>
              <w:left w:val="nil"/>
              <w:bottom w:val="single" w:sz="4" w:space="0" w:color="auto"/>
              <w:right w:val="single" w:sz="4" w:space="0" w:color="auto"/>
            </w:tcBorders>
            <w:vAlign w:val="center"/>
          </w:tcPr>
          <w:p w14:paraId="7DAC2E8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水平≥178°</w:t>
            </w:r>
          </w:p>
        </w:tc>
      </w:tr>
      <w:tr w:rsidR="0099416C" w14:paraId="2A99E46B" w14:textId="77777777">
        <w:trPr>
          <w:jc w:val="center"/>
        </w:trPr>
        <w:tc>
          <w:tcPr>
            <w:tcW w:w="786" w:type="dxa"/>
            <w:tcBorders>
              <w:top w:val="nil"/>
              <w:left w:val="single" w:sz="4" w:space="0" w:color="auto"/>
              <w:bottom w:val="single" w:sz="4" w:space="0" w:color="auto"/>
              <w:right w:val="single" w:sz="4" w:space="0" w:color="auto"/>
            </w:tcBorders>
            <w:vAlign w:val="center"/>
          </w:tcPr>
          <w:p w14:paraId="75019A8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5</w:t>
            </w:r>
          </w:p>
        </w:tc>
        <w:tc>
          <w:tcPr>
            <w:tcW w:w="1176" w:type="dxa"/>
            <w:tcBorders>
              <w:top w:val="nil"/>
              <w:left w:val="nil"/>
              <w:bottom w:val="single" w:sz="4" w:space="0" w:color="auto"/>
              <w:right w:val="single" w:sz="4" w:space="0" w:color="auto"/>
            </w:tcBorders>
            <w:vAlign w:val="center"/>
          </w:tcPr>
          <w:p w14:paraId="59921BA3"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536" w:type="dxa"/>
            <w:vMerge/>
            <w:tcBorders>
              <w:top w:val="nil"/>
              <w:left w:val="single" w:sz="4" w:space="0" w:color="auto"/>
              <w:bottom w:val="single" w:sz="4" w:space="0" w:color="auto"/>
              <w:right w:val="single" w:sz="4" w:space="0" w:color="auto"/>
            </w:tcBorders>
            <w:vAlign w:val="center"/>
          </w:tcPr>
          <w:p w14:paraId="553B19F3"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575F620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★显示屏尺寸</w:t>
            </w:r>
          </w:p>
        </w:tc>
        <w:tc>
          <w:tcPr>
            <w:tcW w:w="3422" w:type="dxa"/>
            <w:tcBorders>
              <w:top w:val="nil"/>
              <w:left w:val="nil"/>
              <w:bottom w:val="single" w:sz="4" w:space="0" w:color="auto"/>
              <w:right w:val="single" w:sz="4" w:space="0" w:color="auto"/>
            </w:tcBorders>
            <w:vAlign w:val="center"/>
          </w:tcPr>
          <w:p w14:paraId="0140B62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≥23.8英寸</w:t>
            </w:r>
          </w:p>
        </w:tc>
      </w:tr>
      <w:tr w:rsidR="0099416C" w14:paraId="7FE73D79" w14:textId="77777777">
        <w:trPr>
          <w:jc w:val="center"/>
        </w:trPr>
        <w:tc>
          <w:tcPr>
            <w:tcW w:w="786" w:type="dxa"/>
            <w:tcBorders>
              <w:top w:val="nil"/>
              <w:left w:val="single" w:sz="4" w:space="0" w:color="auto"/>
              <w:bottom w:val="single" w:sz="4" w:space="0" w:color="auto"/>
              <w:right w:val="single" w:sz="4" w:space="0" w:color="auto"/>
            </w:tcBorders>
            <w:vAlign w:val="center"/>
          </w:tcPr>
          <w:p w14:paraId="6CDCB15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6</w:t>
            </w:r>
          </w:p>
        </w:tc>
        <w:tc>
          <w:tcPr>
            <w:tcW w:w="1176" w:type="dxa"/>
            <w:tcBorders>
              <w:top w:val="nil"/>
              <w:left w:val="nil"/>
              <w:bottom w:val="single" w:sz="4" w:space="0" w:color="auto"/>
              <w:right w:val="single" w:sz="4" w:space="0" w:color="auto"/>
            </w:tcBorders>
            <w:vAlign w:val="center"/>
          </w:tcPr>
          <w:p w14:paraId="698B4A9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536" w:type="dxa"/>
            <w:vMerge/>
            <w:tcBorders>
              <w:top w:val="nil"/>
              <w:left w:val="single" w:sz="4" w:space="0" w:color="auto"/>
              <w:bottom w:val="single" w:sz="4" w:space="0" w:color="auto"/>
              <w:right w:val="single" w:sz="4" w:space="0" w:color="auto"/>
            </w:tcBorders>
            <w:vAlign w:val="center"/>
          </w:tcPr>
          <w:p w14:paraId="1FB9D3D5"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37005CB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★显示屏屏幕比例</w:t>
            </w:r>
          </w:p>
        </w:tc>
        <w:tc>
          <w:tcPr>
            <w:tcW w:w="3422" w:type="dxa"/>
            <w:tcBorders>
              <w:top w:val="nil"/>
              <w:left w:val="nil"/>
              <w:bottom w:val="single" w:sz="4" w:space="0" w:color="auto"/>
              <w:right w:val="single" w:sz="4" w:space="0" w:color="auto"/>
            </w:tcBorders>
            <w:vAlign w:val="center"/>
          </w:tcPr>
          <w:p w14:paraId="23F16CC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16:09</w:t>
            </w:r>
          </w:p>
        </w:tc>
      </w:tr>
      <w:tr w:rsidR="0099416C" w14:paraId="1B991ADD" w14:textId="77777777">
        <w:trPr>
          <w:jc w:val="center"/>
        </w:trPr>
        <w:tc>
          <w:tcPr>
            <w:tcW w:w="786" w:type="dxa"/>
            <w:tcBorders>
              <w:top w:val="nil"/>
              <w:left w:val="single" w:sz="4" w:space="0" w:color="auto"/>
              <w:bottom w:val="single" w:sz="4" w:space="0" w:color="auto"/>
              <w:right w:val="single" w:sz="4" w:space="0" w:color="auto"/>
            </w:tcBorders>
            <w:vAlign w:val="center"/>
          </w:tcPr>
          <w:p w14:paraId="652E3EB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7</w:t>
            </w:r>
          </w:p>
        </w:tc>
        <w:tc>
          <w:tcPr>
            <w:tcW w:w="1176" w:type="dxa"/>
            <w:tcBorders>
              <w:top w:val="nil"/>
              <w:left w:val="nil"/>
              <w:bottom w:val="single" w:sz="4" w:space="0" w:color="auto"/>
              <w:right w:val="single" w:sz="4" w:space="0" w:color="auto"/>
            </w:tcBorders>
            <w:vAlign w:val="center"/>
          </w:tcPr>
          <w:p w14:paraId="3A290B1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536" w:type="dxa"/>
            <w:vMerge/>
            <w:tcBorders>
              <w:top w:val="nil"/>
              <w:left w:val="single" w:sz="4" w:space="0" w:color="auto"/>
              <w:bottom w:val="single" w:sz="4" w:space="0" w:color="auto"/>
              <w:right w:val="single" w:sz="4" w:space="0" w:color="auto"/>
            </w:tcBorders>
            <w:vAlign w:val="center"/>
          </w:tcPr>
          <w:p w14:paraId="539C0B16"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246223A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★显示器外观颜色</w:t>
            </w:r>
          </w:p>
        </w:tc>
        <w:tc>
          <w:tcPr>
            <w:tcW w:w="3422" w:type="dxa"/>
            <w:tcBorders>
              <w:top w:val="nil"/>
              <w:left w:val="nil"/>
              <w:bottom w:val="single" w:sz="4" w:space="0" w:color="auto"/>
              <w:right w:val="single" w:sz="4" w:space="0" w:color="auto"/>
            </w:tcBorders>
            <w:vAlign w:val="center"/>
          </w:tcPr>
          <w:p w14:paraId="63FDD31E"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黑色商务色系</w:t>
            </w:r>
          </w:p>
        </w:tc>
      </w:tr>
      <w:tr w:rsidR="0099416C" w14:paraId="3216499E" w14:textId="77777777">
        <w:trPr>
          <w:jc w:val="center"/>
        </w:trPr>
        <w:tc>
          <w:tcPr>
            <w:tcW w:w="786" w:type="dxa"/>
            <w:tcBorders>
              <w:top w:val="nil"/>
              <w:left w:val="single" w:sz="4" w:space="0" w:color="auto"/>
              <w:bottom w:val="single" w:sz="4" w:space="0" w:color="auto"/>
              <w:right w:val="single" w:sz="4" w:space="0" w:color="auto"/>
            </w:tcBorders>
            <w:vAlign w:val="center"/>
          </w:tcPr>
          <w:p w14:paraId="5BA8588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8</w:t>
            </w:r>
          </w:p>
        </w:tc>
        <w:tc>
          <w:tcPr>
            <w:tcW w:w="1176" w:type="dxa"/>
            <w:tcBorders>
              <w:top w:val="nil"/>
              <w:left w:val="nil"/>
              <w:bottom w:val="single" w:sz="4" w:space="0" w:color="auto"/>
              <w:right w:val="single" w:sz="4" w:space="0" w:color="auto"/>
            </w:tcBorders>
            <w:vAlign w:val="center"/>
          </w:tcPr>
          <w:p w14:paraId="64589DB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536" w:type="dxa"/>
            <w:vMerge/>
            <w:tcBorders>
              <w:top w:val="nil"/>
              <w:left w:val="single" w:sz="4" w:space="0" w:color="auto"/>
              <w:bottom w:val="single" w:sz="4" w:space="0" w:color="auto"/>
              <w:right w:val="single" w:sz="4" w:space="0" w:color="auto"/>
            </w:tcBorders>
            <w:vAlign w:val="center"/>
          </w:tcPr>
          <w:p w14:paraId="36A64BB2"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24B2AE9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★显示屏防蓝光</w:t>
            </w:r>
          </w:p>
        </w:tc>
        <w:tc>
          <w:tcPr>
            <w:tcW w:w="3422" w:type="dxa"/>
            <w:tcBorders>
              <w:top w:val="nil"/>
              <w:left w:val="nil"/>
              <w:bottom w:val="single" w:sz="4" w:space="0" w:color="auto"/>
              <w:right w:val="single" w:sz="4" w:space="0" w:color="auto"/>
            </w:tcBorders>
            <w:vAlign w:val="center"/>
          </w:tcPr>
          <w:p w14:paraId="75E01F1B"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不限定</w:t>
            </w:r>
          </w:p>
        </w:tc>
      </w:tr>
      <w:tr w:rsidR="0099416C" w14:paraId="4B527E54" w14:textId="77777777">
        <w:trPr>
          <w:jc w:val="center"/>
        </w:trPr>
        <w:tc>
          <w:tcPr>
            <w:tcW w:w="786" w:type="dxa"/>
            <w:tcBorders>
              <w:top w:val="nil"/>
              <w:left w:val="single" w:sz="4" w:space="0" w:color="auto"/>
              <w:bottom w:val="single" w:sz="4" w:space="0" w:color="auto"/>
              <w:right w:val="single" w:sz="4" w:space="0" w:color="auto"/>
            </w:tcBorders>
            <w:vAlign w:val="center"/>
          </w:tcPr>
          <w:p w14:paraId="1C13012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9</w:t>
            </w:r>
          </w:p>
        </w:tc>
        <w:tc>
          <w:tcPr>
            <w:tcW w:w="1176" w:type="dxa"/>
            <w:tcBorders>
              <w:top w:val="nil"/>
              <w:left w:val="nil"/>
              <w:bottom w:val="single" w:sz="4" w:space="0" w:color="auto"/>
              <w:right w:val="single" w:sz="4" w:space="0" w:color="auto"/>
            </w:tcBorders>
            <w:vAlign w:val="center"/>
          </w:tcPr>
          <w:p w14:paraId="201FE4F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536" w:type="dxa"/>
            <w:vMerge/>
            <w:tcBorders>
              <w:top w:val="nil"/>
              <w:left w:val="single" w:sz="4" w:space="0" w:color="auto"/>
              <w:bottom w:val="single" w:sz="4" w:space="0" w:color="auto"/>
              <w:right w:val="single" w:sz="4" w:space="0" w:color="auto"/>
            </w:tcBorders>
            <w:vAlign w:val="center"/>
          </w:tcPr>
          <w:p w14:paraId="029FF9F4"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4E44C2C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★显示屏低频闪</w:t>
            </w:r>
          </w:p>
        </w:tc>
        <w:tc>
          <w:tcPr>
            <w:tcW w:w="3422" w:type="dxa"/>
            <w:tcBorders>
              <w:top w:val="nil"/>
              <w:left w:val="nil"/>
              <w:bottom w:val="single" w:sz="4" w:space="0" w:color="auto"/>
              <w:right w:val="single" w:sz="4" w:space="0" w:color="auto"/>
            </w:tcBorders>
            <w:vAlign w:val="center"/>
          </w:tcPr>
          <w:p w14:paraId="3EF154E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不限定</w:t>
            </w:r>
          </w:p>
        </w:tc>
      </w:tr>
      <w:tr w:rsidR="0099416C" w14:paraId="0194BBA2" w14:textId="77777777">
        <w:trPr>
          <w:jc w:val="center"/>
        </w:trPr>
        <w:tc>
          <w:tcPr>
            <w:tcW w:w="786" w:type="dxa"/>
            <w:tcBorders>
              <w:top w:val="nil"/>
              <w:left w:val="single" w:sz="4" w:space="0" w:color="auto"/>
              <w:bottom w:val="single" w:sz="4" w:space="0" w:color="auto"/>
              <w:right w:val="single" w:sz="4" w:space="0" w:color="auto"/>
            </w:tcBorders>
            <w:vAlign w:val="center"/>
          </w:tcPr>
          <w:p w14:paraId="36C52BA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10</w:t>
            </w:r>
          </w:p>
        </w:tc>
        <w:tc>
          <w:tcPr>
            <w:tcW w:w="1176" w:type="dxa"/>
            <w:tcBorders>
              <w:top w:val="nil"/>
              <w:left w:val="nil"/>
              <w:bottom w:val="single" w:sz="4" w:space="0" w:color="auto"/>
              <w:right w:val="single" w:sz="4" w:space="0" w:color="auto"/>
            </w:tcBorders>
            <w:vAlign w:val="center"/>
          </w:tcPr>
          <w:p w14:paraId="4528053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产品规格</w:t>
            </w:r>
          </w:p>
        </w:tc>
        <w:tc>
          <w:tcPr>
            <w:tcW w:w="1536" w:type="dxa"/>
            <w:vMerge/>
            <w:tcBorders>
              <w:top w:val="nil"/>
              <w:left w:val="single" w:sz="4" w:space="0" w:color="auto"/>
              <w:bottom w:val="single" w:sz="4" w:space="0" w:color="auto"/>
              <w:right w:val="single" w:sz="4" w:space="0" w:color="auto"/>
            </w:tcBorders>
            <w:vAlign w:val="center"/>
          </w:tcPr>
          <w:p w14:paraId="2B5D42F6"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33DE966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★显示屏防炫目</w:t>
            </w:r>
          </w:p>
        </w:tc>
        <w:tc>
          <w:tcPr>
            <w:tcW w:w="3422" w:type="dxa"/>
            <w:tcBorders>
              <w:top w:val="nil"/>
              <w:left w:val="nil"/>
              <w:bottom w:val="single" w:sz="4" w:space="0" w:color="auto"/>
              <w:right w:val="single" w:sz="4" w:space="0" w:color="auto"/>
            </w:tcBorders>
            <w:vAlign w:val="center"/>
          </w:tcPr>
          <w:p w14:paraId="7D3BFE39"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不限定</w:t>
            </w:r>
          </w:p>
        </w:tc>
      </w:tr>
      <w:tr w:rsidR="0099416C" w14:paraId="2822DC11" w14:textId="77777777">
        <w:trPr>
          <w:jc w:val="center"/>
        </w:trPr>
        <w:tc>
          <w:tcPr>
            <w:tcW w:w="786" w:type="dxa"/>
            <w:tcBorders>
              <w:top w:val="nil"/>
              <w:left w:val="single" w:sz="4" w:space="0" w:color="auto"/>
              <w:bottom w:val="single" w:sz="4" w:space="0" w:color="auto"/>
              <w:right w:val="single" w:sz="4" w:space="0" w:color="auto"/>
            </w:tcBorders>
            <w:vAlign w:val="center"/>
          </w:tcPr>
          <w:p w14:paraId="41EEF11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11</w:t>
            </w:r>
          </w:p>
        </w:tc>
        <w:tc>
          <w:tcPr>
            <w:tcW w:w="1176" w:type="dxa"/>
            <w:tcBorders>
              <w:top w:val="nil"/>
              <w:left w:val="nil"/>
              <w:bottom w:val="single" w:sz="4" w:space="0" w:color="auto"/>
              <w:right w:val="single" w:sz="4" w:space="0" w:color="auto"/>
            </w:tcBorders>
            <w:vAlign w:val="center"/>
          </w:tcPr>
          <w:p w14:paraId="06A4FFB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536" w:type="dxa"/>
            <w:vMerge w:val="restart"/>
            <w:tcBorders>
              <w:top w:val="nil"/>
              <w:left w:val="single" w:sz="4" w:space="0" w:color="auto"/>
              <w:bottom w:val="single" w:sz="4" w:space="0" w:color="auto"/>
              <w:right w:val="single" w:sz="4" w:space="0" w:color="auto"/>
            </w:tcBorders>
            <w:vAlign w:val="center"/>
          </w:tcPr>
          <w:p w14:paraId="02F3D3E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显示设备性能</w:t>
            </w:r>
          </w:p>
        </w:tc>
        <w:tc>
          <w:tcPr>
            <w:tcW w:w="1602" w:type="dxa"/>
            <w:tcBorders>
              <w:top w:val="nil"/>
              <w:left w:val="nil"/>
              <w:bottom w:val="single" w:sz="4" w:space="0" w:color="auto"/>
              <w:right w:val="single" w:sz="4" w:space="0" w:color="auto"/>
            </w:tcBorders>
            <w:vAlign w:val="center"/>
          </w:tcPr>
          <w:p w14:paraId="5F15CB8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★显示屏刷新率</w:t>
            </w:r>
          </w:p>
        </w:tc>
        <w:tc>
          <w:tcPr>
            <w:tcW w:w="3422" w:type="dxa"/>
            <w:tcBorders>
              <w:top w:val="nil"/>
              <w:left w:val="nil"/>
              <w:bottom w:val="single" w:sz="4" w:space="0" w:color="auto"/>
              <w:right w:val="single" w:sz="4" w:space="0" w:color="auto"/>
            </w:tcBorders>
            <w:vAlign w:val="center"/>
          </w:tcPr>
          <w:p w14:paraId="622E5FE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≥75Hz</w:t>
            </w:r>
          </w:p>
        </w:tc>
      </w:tr>
      <w:tr w:rsidR="0099416C" w14:paraId="4A6935A5" w14:textId="77777777">
        <w:trPr>
          <w:jc w:val="center"/>
        </w:trPr>
        <w:tc>
          <w:tcPr>
            <w:tcW w:w="786" w:type="dxa"/>
            <w:tcBorders>
              <w:top w:val="nil"/>
              <w:left w:val="single" w:sz="4" w:space="0" w:color="auto"/>
              <w:bottom w:val="single" w:sz="4" w:space="0" w:color="auto"/>
              <w:right w:val="single" w:sz="4" w:space="0" w:color="auto"/>
            </w:tcBorders>
            <w:vAlign w:val="center"/>
          </w:tcPr>
          <w:p w14:paraId="5C61514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12</w:t>
            </w:r>
          </w:p>
        </w:tc>
        <w:tc>
          <w:tcPr>
            <w:tcW w:w="1176" w:type="dxa"/>
            <w:tcBorders>
              <w:top w:val="nil"/>
              <w:left w:val="nil"/>
              <w:bottom w:val="single" w:sz="4" w:space="0" w:color="auto"/>
              <w:right w:val="single" w:sz="4" w:space="0" w:color="auto"/>
            </w:tcBorders>
            <w:vAlign w:val="center"/>
          </w:tcPr>
          <w:p w14:paraId="1C77766C"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536" w:type="dxa"/>
            <w:vMerge/>
            <w:tcBorders>
              <w:top w:val="nil"/>
              <w:left w:val="single" w:sz="4" w:space="0" w:color="auto"/>
              <w:bottom w:val="single" w:sz="4" w:space="0" w:color="auto"/>
              <w:right w:val="single" w:sz="4" w:space="0" w:color="auto"/>
            </w:tcBorders>
            <w:vAlign w:val="center"/>
          </w:tcPr>
          <w:p w14:paraId="2E06C31C"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5477D3A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★显示屏位深</w:t>
            </w:r>
          </w:p>
        </w:tc>
        <w:tc>
          <w:tcPr>
            <w:tcW w:w="3422" w:type="dxa"/>
            <w:tcBorders>
              <w:top w:val="nil"/>
              <w:left w:val="nil"/>
              <w:bottom w:val="single" w:sz="4" w:space="0" w:color="auto"/>
              <w:right w:val="single" w:sz="4" w:space="0" w:color="auto"/>
            </w:tcBorders>
            <w:vAlign w:val="center"/>
          </w:tcPr>
          <w:p w14:paraId="13FF7647"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≥8位</w:t>
            </w:r>
          </w:p>
        </w:tc>
      </w:tr>
      <w:tr w:rsidR="0099416C" w14:paraId="7BA20CC1" w14:textId="77777777">
        <w:trPr>
          <w:jc w:val="center"/>
        </w:trPr>
        <w:tc>
          <w:tcPr>
            <w:tcW w:w="786" w:type="dxa"/>
            <w:tcBorders>
              <w:top w:val="nil"/>
              <w:left w:val="single" w:sz="4" w:space="0" w:color="auto"/>
              <w:bottom w:val="single" w:sz="4" w:space="0" w:color="auto"/>
              <w:right w:val="single" w:sz="4" w:space="0" w:color="auto"/>
            </w:tcBorders>
            <w:vAlign w:val="center"/>
          </w:tcPr>
          <w:p w14:paraId="413BC91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13</w:t>
            </w:r>
          </w:p>
        </w:tc>
        <w:tc>
          <w:tcPr>
            <w:tcW w:w="1176" w:type="dxa"/>
            <w:tcBorders>
              <w:top w:val="nil"/>
              <w:left w:val="nil"/>
              <w:bottom w:val="single" w:sz="4" w:space="0" w:color="auto"/>
              <w:right w:val="single" w:sz="4" w:space="0" w:color="auto"/>
            </w:tcBorders>
            <w:vAlign w:val="center"/>
          </w:tcPr>
          <w:p w14:paraId="2D9E628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536" w:type="dxa"/>
            <w:vMerge/>
            <w:tcBorders>
              <w:top w:val="nil"/>
              <w:left w:val="single" w:sz="4" w:space="0" w:color="auto"/>
              <w:bottom w:val="single" w:sz="4" w:space="0" w:color="auto"/>
              <w:right w:val="single" w:sz="4" w:space="0" w:color="auto"/>
            </w:tcBorders>
            <w:vAlign w:val="center"/>
          </w:tcPr>
          <w:p w14:paraId="3035BEF7"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18EBC3E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w:t>
            </w:r>
            <w:proofErr w:type="gramStart"/>
            <w:r>
              <w:rPr>
                <w:rFonts w:ascii="等线" w:eastAsia="等线" w:hAnsi="等线" w:cs="宋体" w:hint="eastAsia"/>
                <w:kern w:val="0"/>
                <w:sz w:val="18"/>
                <w:szCs w:val="18"/>
              </w:rPr>
              <w:t>显示屏色域</w:t>
            </w:r>
            <w:proofErr w:type="gramEnd"/>
          </w:p>
        </w:tc>
        <w:tc>
          <w:tcPr>
            <w:tcW w:w="3422" w:type="dxa"/>
            <w:tcBorders>
              <w:top w:val="nil"/>
              <w:left w:val="nil"/>
              <w:bottom w:val="single" w:sz="4" w:space="0" w:color="auto"/>
              <w:right w:val="single" w:sz="4" w:space="0" w:color="auto"/>
            </w:tcBorders>
            <w:vAlign w:val="center"/>
          </w:tcPr>
          <w:p w14:paraId="27C6406B"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≥99%sRGB</w:t>
            </w:r>
          </w:p>
        </w:tc>
      </w:tr>
      <w:tr w:rsidR="0099416C" w14:paraId="334B3622" w14:textId="77777777">
        <w:trPr>
          <w:jc w:val="center"/>
        </w:trPr>
        <w:tc>
          <w:tcPr>
            <w:tcW w:w="786" w:type="dxa"/>
            <w:tcBorders>
              <w:top w:val="nil"/>
              <w:left w:val="single" w:sz="4" w:space="0" w:color="auto"/>
              <w:bottom w:val="single" w:sz="4" w:space="0" w:color="auto"/>
              <w:right w:val="single" w:sz="4" w:space="0" w:color="auto"/>
            </w:tcBorders>
            <w:vAlign w:val="center"/>
          </w:tcPr>
          <w:p w14:paraId="12D037A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14</w:t>
            </w:r>
          </w:p>
        </w:tc>
        <w:tc>
          <w:tcPr>
            <w:tcW w:w="1176" w:type="dxa"/>
            <w:tcBorders>
              <w:top w:val="nil"/>
              <w:left w:val="nil"/>
              <w:bottom w:val="single" w:sz="4" w:space="0" w:color="auto"/>
              <w:right w:val="single" w:sz="4" w:space="0" w:color="auto"/>
            </w:tcBorders>
            <w:vAlign w:val="center"/>
          </w:tcPr>
          <w:p w14:paraId="58F4F9E2"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536" w:type="dxa"/>
            <w:vMerge/>
            <w:tcBorders>
              <w:top w:val="nil"/>
              <w:left w:val="single" w:sz="4" w:space="0" w:color="auto"/>
              <w:bottom w:val="single" w:sz="4" w:space="0" w:color="auto"/>
              <w:right w:val="single" w:sz="4" w:space="0" w:color="auto"/>
            </w:tcBorders>
            <w:vAlign w:val="center"/>
          </w:tcPr>
          <w:p w14:paraId="49232D9D"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6599CA0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w:t>
            </w:r>
            <w:proofErr w:type="gramStart"/>
            <w:r>
              <w:rPr>
                <w:rFonts w:ascii="等线" w:eastAsia="等线" w:hAnsi="等线" w:cs="宋体" w:hint="eastAsia"/>
                <w:kern w:val="0"/>
                <w:sz w:val="18"/>
                <w:szCs w:val="18"/>
              </w:rPr>
              <w:t>显示屏色准</w:t>
            </w:r>
            <w:proofErr w:type="gramEnd"/>
          </w:p>
        </w:tc>
        <w:tc>
          <w:tcPr>
            <w:tcW w:w="3422" w:type="dxa"/>
            <w:tcBorders>
              <w:top w:val="nil"/>
              <w:left w:val="nil"/>
              <w:bottom w:val="single" w:sz="4" w:space="0" w:color="auto"/>
              <w:right w:val="single" w:sz="4" w:space="0" w:color="auto"/>
            </w:tcBorders>
            <w:vAlign w:val="center"/>
          </w:tcPr>
          <w:p w14:paraId="57E97C1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不限定</w:t>
            </w:r>
          </w:p>
        </w:tc>
      </w:tr>
      <w:tr w:rsidR="0099416C" w14:paraId="55CF8EA1" w14:textId="77777777">
        <w:trPr>
          <w:jc w:val="center"/>
        </w:trPr>
        <w:tc>
          <w:tcPr>
            <w:tcW w:w="786" w:type="dxa"/>
            <w:tcBorders>
              <w:top w:val="nil"/>
              <w:left w:val="single" w:sz="4" w:space="0" w:color="auto"/>
              <w:bottom w:val="single" w:sz="4" w:space="0" w:color="auto"/>
              <w:right w:val="single" w:sz="4" w:space="0" w:color="auto"/>
            </w:tcBorders>
            <w:vAlign w:val="center"/>
          </w:tcPr>
          <w:p w14:paraId="676888C5"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15</w:t>
            </w:r>
          </w:p>
        </w:tc>
        <w:tc>
          <w:tcPr>
            <w:tcW w:w="1176" w:type="dxa"/>
            <w:tcBorders>
              <w:top w:val="nil"/>
              <w:left w:val="nil"/>
              <w:bottom w:val="single" w:sz="4" w:space="0" w:color="auto"/>
              <w:right w:val="single" w:sz="4" w:space="0" w:color="auto"/>
            </w:tcBorders>
            <w:vAlign w:val="center"/>
          </w:tcPr>
          <w:p w14:paraId="3053E64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536" w:type="dxa"/>
            <w:vMerge/>
            <w:tcBorders>
              <w:top w:val="nil"/>
              <w:left w:val="single" w:sz="4" w:space="0" w:color="auto"/>
              <w:bottom w:val="single" w:sz="4" w:space="0" w:color="auto"/>
              <w:right w:val="single" w:sz="4" w:space="0" w:color="auto"/>
            </w:tcBorders>
            <w:vAlign w:val="center"/>
          </w:tcPr>
          <w:p w14:paraId="1DB5FD2C"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69BE507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★显示屏响应时间</w:t>
            </w:r>
          </w:p>
        </w:tc>
        <w:tc>
          <w:tcPr>
            <w:tcW w:w="3422" w:type="dxa"/>
            <w:tcBorders>
              <w:top w:val="nil"/>
              <w:left w:val="nil"/>
              <w:bottom w:val="single" w:sz="4" w:space="0" w:color="auto"/>
              <w:right w:val="single" w:sz="4" w:space="0" w:color="auto"/>
            </w:tcBorders>
            <w:vAlign w:val="center"/>
          </w:tcPr>
          <w:p w14:paraId="4522742C"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≤8ms</w:t>
            </w:r>
          </w:p>
        </w:tc>
      </w:tr>
      <w:tr w:rsidR="0099416C" w14:paraId="09AB0B07" w14:textId="77777777">
        <w:trPr>
          <w:jc w:val="center"/>
        </w:trPr>
        <w:tc>
          <w:tcPr>
            <w:tcW w:w="786" w:type="dxa"/>
            <w:tcBorders>
              <w:top w:val="nil"/>
              <w:left w:val="single" w:sz="4" w:space="0" w:color="auto"/>
              <w:bottom w:val="single" w:sz="4" w:space="0" w:color="auto"/>
              <w:right w:val="single" w:sz="4" w:space="0" w:color="auto"/>
            </w:tcBorders>
            <w:vAlign w:val="center"/>
          </w:tcPr>
          <w:p w14:paraId="169F9DB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16</w:t>
            </w:r>
          </w:p>
        </w:tc>
        <w:tc>
          <w:tcPr>
            <w:tcW w:w="1176" w:type="dxa"/>
            <w:tcBorders>
              <w:top w:val="nil"/>
              <w:left w:val="nil"/>
              <w:bottom w:val="single" w:sz="4" w:space="0" w:color="auto"/>
              <w:right w:val="single" w:sz="4" w:space="0" w:color="auto"/>
            </w:tcBorders>
            <w:vAlign w:val="center"/>
          </w:tcPr>
          <w:p w14:paraId="0473410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536" w:type="dxa"/>
            <w:vMerge/>
            <w:tcBorders>
              <w:top w:val="nil"/>
              <w:left w:val="single" w:sz="4" w:space="0" w:color="auto"/>
              <w:bottom w:val="single" w:sz="4" w:space="0" w:color="auto"/>
              <w:right w:val="single" w:sz="4" w:space="0" w:color="auto"/>
            </w:tcBorders>
            <w:vAlign w:val="center"/>
          </w:tcPr>
          <w:p w14:paraId="5492ED41"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23A4C18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★显示屏亮度</w:t>
            </w:r>
          </w:p>
        </w:tc>
        <w:tc>
          <w:tcPr>
            <w:tcW w:w="3422" w:type="dxa"/>
            <w:tcBorders>
              <w:top w:val="nil"/>
              <w:left w:val="nil"/>
              <w:bottom w:val="single" w:sz="4" w:space="0" w:color="auto"/>
              <w:right w:val="single" w:sz="4" w:space="0" w:color="auto"/>
            </w:tcBorders>
            <w:vAlign w:val="center"/>
          </w:tcPr>
          <w:p w14:paraId="02A18655"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≥250尼特</w:t>
            </w:r>
          </w:p>
        </w:tc>
      </w:tr>
      <w:tr w:rsidR="0099416C" w14:paraId="274759CF" w14:textId="77777777">
        <w:trPr>
          <w:jc w:val="center"/>
        </w:trPr>
        <w:tc>
          <w:tcPr>
            <w:tcW w:w="786" w:type="dxa"/>
            <w:tcBorders>
              <w:top w:val="nil"/>
              <w:left w:val="single" w:sz="4" w:space="0" w:color="auto"/>
              <w:bottom w:val="single" w:sz="4" w:space="0" w:color="auto"/>
              <w:right w:val="single" w:sz="4" w:space="0" w:color="auto"/>
            </w:tcBorders>
            <w:vAlign w:val="center"/>
          </w:tcPr>
          <w:p w14:paraId="01D2BC1A"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17</w:t>
            </w:r>
          </w:p>
        </w:tc>
        <w:tc>
          <w:tcPr>
            <w:tcW w:w="1176" w:type="dxa"/>
            <w:tcBorders>
              <w:top w:val="nil"/>
              <w:left w:val="nil"/>
              <w:bottom w:val="single" w:sz="4" w:space="0" w:color="auto"/>
              <w:right w:val="single" w:sz="4" w:space="0" w:color="auto"/>
            </w:tcBorders>
            <w:vAlign w:val="center"/>
          </w:tcPr>
          <w:p w14:paraId="0C86F08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536" w:type="dxa"/>
            <w:vMerge/>
            <w:tcBorders>
              <w:top w:val="nil"/>
              <w:left w:val="single" w:sz="4" w:space="0" w:color="auto"/>
              <w:bottom w:val="single" w:sz="4" w:space="0" w:color="auto"/>
              <w:right w:val="single" w:sz="4" w:space="0" w:color="auto"/>
            </w:tcBorders>
            <w:vAlign w:val="center"/>
          </w:tcPr>
          <w:p w14:paraId="2FC63361"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61ADECF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★显示屏亮度一致性</w:t>
            </w:r>
          </w:p>
        </w:tc>
        <w:tc>
          <w:tcPr>
            <w:tcW w:w="3422" w:type="dxa"/>
            <w:tcBorders>
              <w:top w:val="nil"/>
              <w:left w:val="nil"/>
              <w:bottom w:val="single" w:sz="4" w:space="0" w:color="auto"/>
              <w:right w:val="single" w:sz="4" w:space="0" w:color="auto"/>
            </w:tcBorders>
            <w:vAlign w:val="center"/>
          </w:tcPr>
          <w:p w14:paraId="686935F1"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不限定</w:t>
            </w:r>
          </w:p>
        </w:tc>
      </w:tr>
      <w:tr w:rsidR="0099416C" w14:paraId="4CFFDF1A" w14:textId="77777777">
        <w:trPr>
          <w:jc w:val="center"/>
        </w:trPr>
        <w:tc>
          <w:tcPr>
            <w:tcW w:w="786" w:type="dxa"/>
            <w:tcBorders>
              <w:top w:val="nil"/>
              <w:left w:val="single" w:sz="4" w:space="0" w:color="auto"/>
              <w:bottom w:val="single" w:sz="4" w:space="0" w:color="auto"/>
              <w:right w:val="single" w:sz="4" w:space="0" w:color="auto"/>
            </w:tcBorders>
            <w:vAlign w:val="center"/>
          </w:tcPr>
          <w:p w14:paraId="774D2C5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18</w:t>
            </w:r>
          </w:p>
        </w:tc>
        <w:tc>
          <w:tcPr>
            <w:tcW w:w="1176" w:type="dxa"/>
            <w:tcBorders>
              <w:top w:val="nil"/>
              <w:left w:val="nil"/>
              <w:bottom w:val="single" w:sz="4" w:space="0" w:color="auto"/>
              <w:right w:val="single" w:sz="4" w:space="0" w:color="auto"/>
            </w:tcBorders>
            <w:vAlign w:val="center"/>
          </w:tcPr>
          <w:p w14:paraId="66AA22A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536" w:type="dxa"/>
            <w:vMerge/>
            <w:tcBorders>
              <w:top w:val="nil"/>
              <w:left w:val="single" w:sz="4" w:space="0" w:color="auto"/>
              <w:bottom w:val="single" w:sz="4" w:space="0" w:color="auto"/>
              <w:right w:val="single" w:sz="4" w:space="0" w:color="auto"/>
            </w:tcBorders>
            <w:vAlign w:val="center"/>
          </w:tcPr>
          <w:p w14:paraId="27FF3010"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03E3AAC9"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★显示屏对比度</w:t>
            </w:r>
          </w:p>
        </w:tc>
        <w:tc>
          <w:tcPr>
            <w:tcW w:w="3422" w:type="dxa"/>
            <w:tcBorders>
              <w:top w:val="nil"/>
              <w:left w:val="nil"/>
              <w:bottom w:val="single" w:sz="4" w:space="0" w:color="auto"/>
              <w:right w:val="single" w:sz="4" w:space="0" w:color="auto"/>
            </w:tcBorders>
            <w:vAlign w:val="center"/>
          </w:tcPr>
          <w:p w14:paraId="501B93BF"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≥1000：1</w:t>
            </w:r>
          </w:p>
        </w:tc>
      </w:tr>
      <w:tr w:rsidR="0099416C" w14:paraId="16E9CB98" w14:textId="77777777">
        <w:trPr>
          <w:jc w:val="center"/>
        </w:trPr>
        <w:tc>
          <w:tcPr>
            <w:tcW w:w="786" w:type="dxa"/>
            <w:tcBorders>
              <w:top w:val="nil"/>
              <w:left w:val="single" w:sz="4" w:space="0" w:color="auto"/>
              <w:bottom w:val="single" w:sz="4" w:space="0" w:color="auto"/>
              <w:right w:val="single" w:sz="4" w:space="0" w:color="auto"/>
            </w:tcBorders>
            <w:vAlign w:val="center"/>
          </w:tcPr>
          <w:p w14:paraId="0F1EC4AF"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19</w:t>
            </w:r>
          </w:p>
        </w:tc>
        <w:tc>
          <w:tcPr>
            <w:tcW w:w="1176" w:type="dxa"/>
            <w:tcBorders>
              <w:top w:val="nil"/>
              <w:left w:val="nil"/>
              <w:bottom w:val="single" w:sz="4" w:space="0" w:color="auto"/>
              <w:right w:val="single" w:sz="4" w:space="0" w:color="auto"/>
            </w:tcBorders>
            <w:vAlign w:val="center"/>
          </w:tcPr>
          <w:p w14:paraId="2A6C380E"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性能要求</w:t>
            </w:r>
          </w:p>
        </w:tc>
        <w:tc>
          <w:tcPr>
            <w:tcW w:w="1536" w:type="dxa"/>
            <w:vMerge/>
            <w:tcBorders>
              <w:top w:val="nil"/>
              <w:left w:val="single" w:sz="4" w:space="0" w:color="auto"/>
              <w:bottom w:val="single" w:sz="4" w:space="0" w:color="auto"/>
              <w:right w:val="single" w:sz="4" w:space="0" w:color="auto"/>
            </w:tcBorders>
            <w:vAlign w:val="center"/>
          </w:tcPr>
          <w:p w14:paraId="14AF39B2"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2145158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★显示屏其他参数</w:t>
            </w:r>
          </w:p>
        </w:tc>
        <w:tc>
          <w:tcPr>
            <w:tcW w:w="3422" w:type="dxa"/>
            <w:tcBorders>
              <w:top w:val="nil"/>
              <w:left w:val="nil"/>
              <w:bottom w:val="single" w:sz="4" w:space="0" w:color="auto"/>
              <w:right w:val="single" w:sz="4" w:space="0" w:color="auto"/>
            </w:tcBorders>
            <w:vAlign w:val="center"/>
          </w:tcPr>
          <w:p w14:paraId="7257371A"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不限定</w:t>
            </w:r>
          </w:p>
        </w:tc>
      </w:tr>
      <w:tr w:rsidR="0099416C" w14:paraId="647472DD" w14:textId="77777777">
        <w:trPr>
          <w:jc w:val="center"/>
        </w:trPr>
        <w:tc>
          <w:tcPr>
            <w:tcW w:w="786" w:type="dxa"/>
            <w:tcBorders>
              <w:top w:val="nil"/>
              <w:left w:val="single" w:sz="4" w:space="0" w:color="auto"/>
              <w:bottom w:val="single" w:sz="4" w:space="0" w:color="auto"/>
              <w:right w:val="single" w:sz="4" w:space="0" w:color="auto"/>
            </w:tcBorders>
            <w:vAlign w:val="center"/>
          </w:tcPr>
          <w:p w14:paraId="22345678"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20</w:t>
            </w:r>
          </w:p>
        </w:tc>
        <w:tc>
          <w:tcPr>
            <w:tcW w:w="1176" w:type="dxa"/>
            <w:tcBorders>
              <w:top w:val="nil"/>
              <w:left w:val="nil"/>
              <w:bottom w:val="single" w:sz="4" w:space="0" w:color="auto"/>
              <w:right w:val="single" w:sz="4" w:space="0" w:color="auto"/>
            </w:tcBorders>
            <w:vAlign w:val="center"/>
          </w:tcPr>
          <w:p w14:paraId="4CE601A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536" w:type="dxa"/>
            <w:vMerge w:val="restart"/>
            <w:tcBorders>
              <w:top w:val="nil"/>
              <w:left w:val="single" w:sz="4" w:space="0" w:color="auto"/>
              <w:bottom w:val="single" w:sz="4" w:space="0" w:color="auto"/>
              <w:right w:val="single" w:sz="4" w:space="0" w:color="auto"/>
            </w:tcBorders>
            <w:vAlign w:val="center"/>
          </w:tcPr>
          <w:p w14:paraId="2EDB19A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显示设备功能</w:t>
            </w:r>
          </w:p>
        </w:tc>
        <w:tc>
          <w:tcPr>
            <w:tcW w:w="1602" w:type="dxa"/>
            <w:tcBorders>
              <w:top w:val="nil"/>
              <w:left w:val="nil"/>
              <w:bottom w:val="single" w:sz="4" w:space="0" w:color="auto"/>
              <w:right w:val="single" w:sz="4" w:space="0" w:color="auto"/>
            </w:tcBorders>
            <w:vAlign w:val="center"/>
          </w:tcPr>
          <w:p w14:paraId="2673B9F1"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★显示器接口</w:t>
            </w:r>
          </w:p>
        </w:tc>
        <w:tc>
          <w:tcPr>
            <w:tcW w:w="3422" w:type="dxa"/>
            <w:tcBorders>
              <w:top w:val="nil"/>
              <w:left w:val="nil"/>
              <w:bottom w:val="single" w:sz="4" w:space="0" w:color="auto"/>
              <w:right w:val="single" w:sz="4" w:space="0" w:color="auto"/>
            </w:tcBorders>
            <w:vAlign w:val="center"/>
          </w:tcPr>
          <w:p w14:paraId="40B114B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显示器应至少有1个显示接口与显卡外接显示接口匹配</w:t>
            </w:r>
          </w:p>
        </w:tc>
      </w:tr>
      <w:tr w:rsidR="0099416C" w14:paraId="63D239E8" w14:textId="77777777">
        <w:trPr>
          <w:jc w:val="center"/>
        </w:trPr>
        <w:tc>
          <w:tcPr>
            <w:tcW w:w="786" w:type="dxa"/>
            <w:tcBorders>
              <w:top w:val="nil"/>
              <w:left w:val="single" w:sz="4" w:space="0" w:color="auto"/>
              <w:bottom w:val="single" w:sz="4" w:space="0" w:color="auto"/>
              <w:right w:val="single" w:sz="4" w:space="0" w:color="auto"/>
            </w:tcBorders>
            <w:vAlign w:val="center"/>
          </w:tcPr>
          <w:p w14:paraId="626785F0"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21</w:t>
            </w:r>
          </w:p>
        </w:tc>
        <w:tc>
          <w:tcPr>
            <w:tcW w:w="1176" w:type="dxa"/>
            <w:tcBorders>
              <w:top w:val="nil"/>
              <w:left w:val="nil"/>
              <w:bottom w:val="single" w:sz="4" w:space="0" w:color="auto"/>
              <w:right w:val="single" w:sz="4" w:space="0" w:color="auto"/>
            </w:tcBorders>
            <w:vAlign w:val="center"/>
          </w:tcPr>
          <w:p w14:paraId="388A397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536" w:type="dxa"/>
            <w:vMerge/>
            <w:tcBorders>
              <w:top w:val="nil"/>
              <w:left w:val="single" w:sz="4" w:space="0" w:color="auto"/>
              <w:bottom w:val="single" w:sz="4" w:space="0" w:color="auto"/>
              <w:right w:val="single" w:sz="4" w:space="0" w:color="auto"/>
            </w:tcBorders>
            <w:vAlign w:val="center"/>
          </w:tcPr>
          <w:p w14:paraId="29CBEFBD"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0FB8E72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★显示器支架</w:t>
            </w:r>
          </w:p>
        </w:tc>
        <w:tc>
          <w:tcPr>
            <w:tcW w:w="3422" w:type="dxa"/>
            <w:tcBorders>
              <w:top w:val="nil"/>
              <w:left w:val="nil"/>
              <w:bottom w:val="single" w:sz="4" w:space="0" w:color="auto"/>
              <w:right w:val="single" w:sz="4" w:space="0" w:color="auto"/>
            </w:tcBorders>
            <w:vAlign w:val="center"/>
          </w:tcPr>
          <w:p w14:paraId="43886D34"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显示器应提供显示器支架，根据采购人需求支持屏幕俯仰</w:t>
            </w:r>
          </w:p>
        </w:tc>
      </w:tr>
      <w:tr w:rsidR="0099416C" w14:paraId="4E87B7A1" w14:textId="77777777">
        <w:trPr>
          <w:jc w:val="center"/>
        </w:trPr>
        <w:tc>
          <w:tcPr>
            <w:tcW w:w="786" w:type="dxa"/>
            <w:tcBorders>
              <w:top w:val="nil"/>
              <w:left w:val="single" w:sz="4" w:space="0" w:color="auto"/>
              <w:bottom w:val="single" w:sz="4" w:space="0" w:color="auto"/>
              <w:right w:val="single" w:sz="4" w:space="0" w:color="auto"/>
            </w:tcBorders>
            <w:vAlign w:val="center"/>
          </w:tcPr>
          <w:p w14:paraId="1304673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22</w:t>
            </w:r>
          </w:p>
        </w:tc>
        <w:tc>
          <w:tcPr>
            <w:tcW w:w="1176" w:type="dxa"/>
            <w:tcBorders>
              <w:top w:val="nil"/>
              <w:left w:val="nil"/>
              <w:bottom w:val="single" w:sz="4" w:space="0" w:color="auto"/>
              <w:right w:val="single" w:sz="4" w:space="0" w:color="auto"/>
            </w:tcBorders>
            <w:vAlign w:val="center"/>
          </w:tcPr>
          <w:p w14:paraId="2AF7FB47"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功能要求</w:t>
            </w:r>
          </w:p>
        </w:tc>
        <w:tc>
          <w:tcPr>
            <w:tcW w:w="1536" w:type="dxa"/>
            <w:vMerge/>
            <w:tcBorders>
              <w:top w:val="nil"/>
              <w:left w:val="single" w:sz="4" w:space="0" w:color="auto"/>
              <w:bottom w:val="single" w:sz="4" w:space="0" w:color="auto"/>
              <w:right w:val="single" w:sz="4" w:space="0" w:color="auto"/>
            </w:tcBorders>
            <w:vAlign w:val="center"/>
          </w:tcPr>
          <w:p w14:paraId="066F8DEA" w14:textId="77777777" w:rsidR="0099416C" w:rsidRDefault="0099416C">
            <w:pPr>
              <w:widowControl/>
              <w:snapToGrid w:val="0"/>
              <w:jc w:val="center"/>
              <w:rPr>
                <w:rFonts w:ascii="等线" w:eastAsia="等线" w:hAnsi="等线" w:cs="宋体"/>
                <w:kern w:val="0"/>
                <w:sz w:val="18"/>
                <w:szCs w:val="18"/>
              </w:rPr>
            </w:pPr>
          </w:p>
        </w:tc>
        <w:tc>
          <w:tcPr>
            <w:tcW w:w="1602" w:type="dxa"/>
            <w:tcBorders>
              <w:top w:val="nil"/>
              <w:left w:val="nil"/>
              <w:bottom w:val="single" w:sz="4" w:space="0" w:color="auto"/>
              <w:right w:val="single" w:sz="4" w:space="0" w:color="auto"/>
            </w:tcBorders>
            <w:vAlign w:val="center"/>
          </w:tcPr>
          <w:p w14:paraId="00A4098D"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★显示器参数调节</w:t>
            </w:r>
          </w:p>
        </w:tc>
        <w:tc>
          <w:tcPr>
            <w:tcW w:w="3422" w:type="dxa"/>
            <w:tcBorders>
              <w:top w:val="nil"/>
              <w:left w:val="nil"/>
              <w:bottom w:val="single" w:sz="4" w:space="0" w:color="auto"/>
              <w:right w:val="single" w:sz="4" w:space="0" w:color="auto"/>
            </w:tcBorders>
            <w:vAlign w:val="center"/>
          </w:tcPr>
          <w:p w14:paraId="300F1AE6"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不限定</w:t>
            </w:r>
          </w:p>
        </w:tc>
      </w:tr>
      <w:tr w:rsidR="0099416C" w14:paraId="1637DEAF" w14:textId="77777777">
        <w:trPr>
          <w:jc w:val="center"/>
        </w:trPr>
        <w:tc>
          <w:tcPr>
            <w:tcW w:w="786" w:type="dxa"/>
            <w:tcBorders>
              <w:top w:val="nil"/>
              <w:left w:val="single" w:sz="4" w:space="0" w:color="auto"/>
              <w:bottom w:val="single" w:sz="4" w:space="0" w:color="auto"/>
              <w:right w:val="single" w:sz="4" w:space="0" w:color="auto"/>
            </w:tcBorders>
            <w:vAlign w:val="center"/>
          </w:tcPr>
          <w:p w14:paraId="479C8B2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23</w:t>
            </w:r>
          </w:p>
        </w:tc>
        <w:tc>
          <w:tcPr>
            <w:tcW w:w="1176" w:type="dxa"/>
            <w:tcBorders>
              <w:top w:val="nil"/>
              <w:left w:val="nil"/>
              <w:bottom w:val="single" w:sz="4" w:space="0" w:color="auto"/>
              <w:right w:val="single" w:sz="4" w:space="0" w:color="auto"/>
            </w:tcBorders>
            <w:vAlign w:val="center"/>
          </w:tcPr>
          <w:p w14:paraId="5B93D386"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可靠性要求</w:t>
            </w:r>
          </w:p>
        </w:tc>
        <w:tc>
          <w:tcPr>
            <w:tcW w:w="1536" w:type="dxa"/>
            <w:tcBorders>
              <w:top w:val="nil"/>
              <w:left w:val="nil"/>
              <w:bottom w:val="single" w:sz="4" w:space="0" w:color="auto"/>
              <w:right w:val="single" w:sz="4" w:space="0" w:color="auto"/>
            </w:tcBorders>
            <w:vAlign w:val="center"/>
          </w:tcPr>
          <w:p w14:paraId="5126B2E4"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显示设备可靠性</w:t>
            </w:r>
          </w:p>
        </w:tc>
        <w:tc>
          <w:tcPr>
            <w:tcW w:w="1602" w:type="dxa"/>
            <w:tcBorders>
              <w:top w:val="nil"/>
              <w:left w:val="nil"/>
              <w:bottom w:val="single" w:sz="4" w:space="0" w:color="auto"/>
              <w:right w:val="single" w:sz="4" w:space="0" w:color="auto"/>
            </w:tcBorders>
            <w:vAlign w:val="center"/>
          </w:tcPr>
          <w:p w14:paraId="54A9AE4B" w14:textId="77777777" w:rsidR="0099416C" w:rsidRDefault="007C27C3">
            <w:pPr>
              <w:widowControl/>
              <w:snapToGrid w:val="0"/>
              <w:jc w:val="center"/>
              <w:rPr>
                <w:rFonts w:ascii="等线" w:eastAsia="等线" w:hAnsi="等线" w:cs="宋体"/>
                <w:kern w:val="0"/>
                <w:sz w:val="18"/>
                <w:szCs w:val="18"/>
              </w:rPr>
            </w:pPr>
            <w:r>
              <w:rPr>
                <w:rFonts w:ascii="等线" w:eastAsia="等线" w:hAnsi="等线" w:cs="宋体" w:hint="eastAsia"/>
                <w:kern w:val="0"/>
                <w:sz w:val="18"/>
                <w:szCs w:val="18"/>
              </w:rPr>
              <w:t>★显示屏屏幕失效点</w:t>
            </w:r>
          </w:p>
        </w:tc>
        <w:tc>
          <w:tcPr>
            <w:tcW w:w="3422" w:type="dxa"/>
            <w:tcBorders>
              <w:top w:val="nil"/>
              <w:left w:val="nil"/>
              <w:bottom w:val="single" w:sz="4" w:space="0" w:color="auto"/>
              <w:right w:val="single" w:sz="4" w:space="0" w:color="auto"/>
            </w:tcBorders>
            <w:vAlign w:val="center"/>
          </w:tcPr>
          <w:p w14:paraId="0C904871" w14:textId="77777777" w:rsidR="0099416C" w:rsidRDefault="007C27C3">
            <w:pPr>
              <w:widowControl/>
              <w:snapToGrid w:val="0"/>
              <w:jc w:val="left"/>
              <w:rPr>
                <w:rFonts w:ascii="等线" w:eastAsia="等线" w:hAnsi="等线" w:cs="宋体"/>
                <w:kern w:val="0"/>
                <w:sz w:val="18"/>
                <w:szCs w:val="18"/>
              </w:rPr>
            </w:pPr>
            <w:r>
              <w:rPr>
                <w:rFonts w:ascii="等线" w:eastAsia="等线" w:hAnsi="等线" w:cs="宋体" w:hint="eastAsia"/>
                <w:kern w:val="0"/>
                <w:sz w:val="18"/>
                <w:szCs w:val="18"/>
              </w:rPr>
              <w:t>不限定</w:t>
            </w:r>
          </w:p>
        </w:tc>
      </w:tr>
    </w:tbl>
    <w:p w14:paraId="7866ABEC" w14:textId="77777777" w:rsidR="0099416C" w:rsidRDefault="0099416C">
      <w:pPr>
        <w:spacing w:line="360" w:lineRule="auto"/>
        <w:ind w:firstLineChars="200" w:firstLine="480"/>
        <w:outlineLvl w:val="0"/>
        <w:rPr>
          <w:sz w:val="24"/>
        </w:rPr>
      </w:pPr>
    </w:p>
    <w:p w14:paraId="15DE8076" w14:textId="77777777" w:rsidR="0099416C" w:rsidRDefault="007C27C3">
      <w:pPr>
        <w:rPr>
          <w:b/>
          <w:bCs/>
          <w:sz w:val="24"/>
        </w:rPr>
      </w:pPr>
      <w:r>
        <w:rPr>
          <w:rFonts w:hint="eastAsia"/>
          <w:b/>
          <w:bCs/>
          <w:sz w:val="24"/>
        </w:rPr>
        <w:t>桌面操作系统需求明细</w:t>
      </w:r>
    </w:p>
    <w:tbl>
      <w:tblPr>
        <w:tblW w:w="8522" w:type="dxa"/>
        <w:jc w:val="center"/>
        <w:tblLook w:val="04A0" w:firstRow="1" w:lastRow="0" w:firstColumn="1" w:lastColumn="0" w:noHBand="0" w:noVBand="1"/>
      </w:tblPr>
      <w:tblGrid>
        <w:gridCol w:w="759"/>
        <w:gridCol w:w="1296"/>
        <w:gridCol w:w="2068"/>
        <w:gridCol w:w="1149"/>
        <w:gridCol w:w="3250"/>
      </w:tblGrid>
      <w:tr w:rsidR="0099416C" w14:paraId="665C08C1" w14:textId="77777777">
        <w:trPr>
          <w:tblHeader/>
          <w:jc w:val="center"/>
        </w:trPr>
        <w:tc>
          <w:tcPr>
            <w:tcW w:w="759" w:type="dxa"/>
            <w:tcBorders>
              <w:top w:val="single" w:sz="4" w:space="0" w:color="000000"/>
              <w:left w:val="single" w:sz="4" w:space="0" w:color="000000"/>
              <w:bottom w:val="single" w:sz="4" w:space="0" w:color="000000"/>
              <w:right w:val="single" w:sz="4" w:space="0" w:color="000000"/>
            </w:tcBorders>
            <w:vAlign w:val="center"/>
          </w:tcPr>
          <w:p w14:paraId="13F2EEEF" w14:textId="77777777" w:rsidR="0099416C" w:rsidRDefault="007C27C3">
            <w:pPr>
              <w:widowControl/>
              <w:snapToGrid w:val="0"/>
              <w:jc w:val="center"/>
              <w:rPr>
                <w:rFonts w:ascii="等线" w:eastAsia="等线" w:hAnsi="等线" w:cs="等线"/>
                <w:b/>
                <w:bCs/>
                <w:kern w:val="0"/>
                <w:sz w:val="18"/>
                <w:szCs w:val="18"/>
              </w:rPr>
            </w:pPr>
            <w:r>
              <w:rPr>
                <w:rFonts w:ascii="等线" w:eastAsia="等线" w:hAnsi="等线" w:cs="等线" w:hint="eastAsia"/>
                <w:b/>
                <w:bCs/>
                <w:kern w:val="0"/>
                <w:sz w:val="18"/>
                <w:szCs w:val="18"/>
              </w:rPr>
              <w:t>序号</w:t>
            </w:r>
          </w:p>
        </w:tc>
        <w:tc>
          <w:tcPr>
            <w:tcW w:w="1296" w:type="dxa"/>
            <w:tcBorders>
              <w:top w:val="single" w:sz="4" w:space="0" w:color="000000"/>
              <w:left w:val="nil"/>
              <w:bottom w:val="single" w:sz="4" w:space="0" w:color="000000"/>
              <w:right w:val="single" w:sz="4" w:space="0" w:color="000000"/>
            </w:tcBorders>
            <w:vAlign w:val="center"/>
          </w:tcPr>
          <w:p w14:paraId="69C505E9" w14:textId="77777777" w:rsidR="0099416C" w:rsidRDefault="007C27C3">
            <w:pPr>
              <w:widowControl/>
              <w:snapToGrid w:val="0"/>
              <w:jc w:val="center"/>
              <w:rPr>
                <w:rFonts w:ascii="等线" w:eastAsia="等线" w:hAnsi="等线" w:cs="等线"/>
                <w:b/>
                <w:bCs/>
                <w:kern w:val="0"/>
                <w:sz w:val="18"/>
                <w:szCs w:val="18"/>
              </w:rPr>
            </w:pPr>
            <w:r>
              <w:rPr>
                <w:rFonts w:ascii="等线" w:eastAsia="等线" w:hAnsi="等线" w:cs="等线" w:hint="eastAsia"/>
                <w:b/>
                <w:bCs/>
                <w:kern w:val="0"/>
                <w:sz w:val="18"/>
                <w:szCs w:val="18"/>
              </w:rPr>
              <w:t>指标分类</w:t>
            </w:r>
          </w:p>
        </w:tc>
        <w:tc>
          <w:tcPr>
            <w:tcW w:w="2068" w:type="dxa"/>
            <w:tcBorders>
              <w:top w:val="single" w:sz="4" w:space="0" w:color="000000"/>
              <w:left w:val="nil"/>
              <w:bottom w:val="single" w:sz="4" w:space="0" w:color="000000"/>
              <w:right w:val="single" w:sz="4" w:space="0" w:color="000000"/>
            </w:tcBorders>
            <w:vAlign w:val="center"/>
          </w:tcPr>
          <w:p w14:paraId="4680B999" w14:textId="77777777" w:rsidR="0099416C" w:rsidRDefault="007C27C3">
            <w:pPr>
              <w:widowControl/>
              <w:snapToGrid w:val="0"/>
              <w:jc w:val="center"/>
              <w:rPr>
                <w:rFonts w:ascii="等线" w:eastAsia="等线" w:hAnsi="等线" w:cs="等线"/>
                <w:b/>
                <w:bCs/>
                <w:kern w:val="0"/>
                <w:sz w:val="18"/>
                <w:szCs w:val="18"/>
              </w:rPr>
            </w:pPr>
            <w:r>
              <w:rPr>
                <w:rFonts w:ascii="等线" w:eastAsia="等线" w:hAnsi="等线" w:cs="等线" w:hint="eastAsia"/>
                <w:b/>
                <w:bCs/>
                <w:kern w:val="0"/>
                <w:sz w:val="18"/>
                <w:szCs w:val="18"/>
              </w:rPr>
              <w:t>一级指标</w:t>
            </w:r>
          </w:p>
        </w:tc>
        <w:tc>
          <w:tcPr>
            <w:tcW w:w="1149" w:type="dxa"/>
            <w:tcBorders>
              <w:top w:val="single" w:sz="4" w:space="0" w:color="000000"/>
              <w:left w:val="nil"/>
              <w:bottom w:val="single" w:sz="4" w:space="0" w:color="000000"/>
              <w:right w:val="single" w:sz="4" w:space="0" w:color="000000"/>
            </w:tcBorders>
            <w:vAlign w:val="center"/>
          </w:tcPr>
          <w:p w14:paraId="535D0962" w14:textId="77777777" w:rsidR="0099416C" w:rsidRDefault="007C27C3">
            <w:pPr>
              <w:widowControl/>
              <w:snapToGrid w:val="0"/>
              <w:jc w:val="center"/>
              <w:rPr>
                <w:rFonts w:ascii="等线" w:eastAsia="等线" w:hAnsi="等线" w:cs="等线"/>
                <w:b/>
                <w:bCs/>
                <w:kern w:val="0"/>
                <w:sz w:val="18"/>
                <w:szCs w:val="18"/>
              </w:rPr>
            </w:pPr>
            <w:r>
              <w:rPr>
                <w:rFonts w:ascii="等线" w:eastAsia="等线" w:hAnsi="等线" w:cs="等线" w:hint="eastAsia"/>
                <w:b/>
                <w:bCs/>
                <w:kern w:val="0"/>
                <w:sz w:val="18"/>
                <w:szCs w:val="18"/>
              </w:rPr>
              <w:t>二级指标</w:t>
            </w:r>
          </w:p>
        </w:tc>
        <w:tc>
          <w:tcPr>
            <w:tcW w:w="3250" w:type="dxa"/>
            <w:tcBorders>
              <w:top w:val="single" w:sz="4" w:space="0" w:color="auto"/>
              <w:left w:val="single" w:sz="4" w:space="0" w:color="auto"/>
              <w:bottom w:val="single" w:sz="4" w:space="0" w:color="auto"/>
              <w:right w:val="single" w:sz="4" w:space="0" w:color="auto"/>
            </w:tcBorders>
            <w:vAlign w:val="center"/>
          </w:tcPr>
          <w:p w14:paraId="333DD689" w14:textId="77777777" w:rsidR="0099416C" w:rsidRDefault="007C27C3">
            <w:pPr>
              <w:widowControl/>
              <w:snapToGrid w:val="0"/>
              <w:jc w:val="center"/>
              <w:rPr>
                <w:rFonts w:ascii="等线" w:eastAsia="等线" w:hAnsi="等线" w:cs="等线"/>
                <w:b/>
                <w:bCs/>
                <w:kern w:val="0"/>
                <w:sz w:val="18"/>
                <w:szCs w:val="18"/>
              </w:rPr>
            </w:pPr>
            <w:r>
              <w:rPr>
                <w:rFonts w:ascii="等线" w:eastAsia="等线" w:hAnsi="等线" w:cs="等线" w:hint="eastAsia"/>
                <w:b/>
                <w:bCs/>
                <w:kern w:val="0"/>
                <w:sz w:val="18"/>
                <w:szCs w:val="18"/>
              </w:rPr>
              <w:t>技术要求</w:t>
            </w:r>
          </w:p>
        </w:tc>
      </w:tr>
      <w:tr w:rsidR="0099416C" w14:paraId="0B1A5944"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3C8BCC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 </w:t>
            </w:r>
          </w:p>
        </w:tc>
        <w:tc>
          <w:tcPr>
            <w:tcW w:w="1296" w:type="dxa"/>
            <w:tcBorders>
              <w:top w:val="nil"/>
              <w:left w:val="nil"/>
              <w:bottom w:val="single" w:sz="4" w:space="0" w:color="000000"/>
              <w:right w:val="single" w:sz="4" w:space="0" w:color="000000"/>
            </w:tcBorders>
            <w:vAlign w:val="center"/>
          </w:tcPr>
          <w:p w14:paraId="76FF61B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tcBorders>
              <w:top w:val="nil"/>
              <w:left w:val="nil"/>
              <w:bottom w:val="single" w:sz="4" w:space="0" w:color="000000"/>
              <w:right w:val="single" w:sz="4" w:space="0" w:color="000000"/>
            </w:tcBorders>
            <w:vAlign w:val="center"/>
          </w:tcPr>
          <w:p w14:paraId="3E542BC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操作系统支持多 CPU 架构</w:t>
            </w:r>
          </w:p>
        </w:tc>
        <w:tc>
          <w:tcPr>
            <w:tcW w:w="1149" w:type="dxa"/>
            <w:tcBorders>
              <w:top w:val="nil"/>
              <w:left w:val="nil"/>
              <w:bottom w:val="single" w:sz="4" w:space="0" w:color="000000"/>
              <w:right w:val="single" w:sz="4" w:space="0" w:color="000000"/>
            </w:tcBorders>
            <w:vAlign w:val="center"/>
          </w:tcPr>
          <w:p w14:paraId="3E21499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★同源兼容多CPU 平台架构</w:t>
            </w:r>
          </w:p>
        </w:tc>
        <w:tc>
          <w:tcPr>
            <w:tcW w:w="3250" w:type="dxa"/>
            <w:tcBorders>
              <w:top w:val="single" w:sz="4" w:space="0" w:color="000000"/>
              <w:left w:val="nil"/>
              <w:bottom w:val="single" w:sz="4" w:space="0" w:color="000000"/>
              <w:right w:val="single" w:sz="4" w:space="0" w:color="000000"/>
            </w:tcBorders>
            <w:vAlign w:val="center"/>
          </w:tcPr>
          <w:p w14:paraId="1E10F1D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操作系统同源兼容 ARM、</w:t>
            </w:r>
            <w:proofErr w:type="spellStart"/>
            <w:r>
              <w:rPr>
                <w:rFonts w:ascii="等线" w:eastAsia="等线" w:hAnsi="等线" w:cs="等线" w:hint="eastAsia"/>
                <w:kern w:val="0"/>
                <w:sz w:val="18"/>
                <w:szCs w:val="18"/>
              </w:rPr>
              <w:t>LoongArch</w:t>
            </w:r>
            <w:proofErr w:type="spellEnd"/>
            <w:r>
              <w:rPr>
                <w:rFonts w:ascii="等线" w:eastAsia="等线" w:hAnsi="等线" w:cs="等线" w:hint="eastAsia"/>
                <w:kern w:val="0"/>
                <w:sz w:val="18"/>
                <w:szCs w:val="18"/>
              </w:rPr>
              <w:t>、MIPS、SW64、x86 等平台架构的 CPU</w:t>
            </w:r>
          </w:p>
        </w:tc>
      </w:tr>
      <w:tr w:rsidR="0099416C" w14:paraId="2CE91E3C"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CDF33D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2 </w:t>
            </w:r>
          </w:p>
        </w:tc>
        <w:tc>
          <w:tcPr>
            <w:tcW w:w="1296" w:type="dxa"/>
            <w:tcBorders>
              <w:top w:val="nil"/>
              <w:left w:val="nil"/>
              <w:bottom w:val="single" w:sz="4" w:space="0" w:color="000000"/>
              <w:right w:val="single" w:sz="4" w:space="0" w:color="000000"/>
            </w:tcBorders>
            <w:vAlign w:val="center"/>
          </w:tcPr>
          <w:p w14:paraId="69D5549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val="restart"/>
            <w:tcBorders>
              <w:top w:val="nil"/>
              <w:left w:val="single" w:sz="4" w:space="0" w:color="000000"/>
              <w:bottom w:val="single" w:sz="4" w:space="0" w:color="000000"/>
              <w:right w:val="single" w:sz="4" w:space="0" w:color="000000"/>
            </w:tcBorders>
            <w:vAlign w:val="center"/>
          </w:tcPr>
          <w:p w14:paraId="381A09C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操作系统支持CPU 内置功能</w:t>
            </w:r>
          </w:p>
        </w:tc>
        <w:tc>
          <w:tcPr>
            <w:tcW w:w="1149" w:type="dxa"/>
            <w:tcBorders>
              <w:top w:val="nil"/>
              <w:left w:val="nil"/>
              <w:bottom w:val="single" w:sz="4" w:space="0" w:color="000000"/>
              <w:right w:val="single" w:sz="4" w:space="0" w:color="000000"/>
            </w:tcBorders>
            <w:vAlign w:val="center"/>
          </w:tcPr>
          <w:p w14:paraId="59F50B1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★多</w:t>
            </w:r>
            <w:proofErr w:type="gramStart"/>
            <w:r>
              <w:rPr>
                <w:rFonts w:ascii="等线" w:eastAsia="等线" w:hAnsi="等线" w:cs="等线" w:hint="eastAsia"/>
                <w:kern w:val="0"/>
                <w:sz w:val="18"/>
                <w:szCs w:val="18"/>
              </w:rPr>
              <w:t>核支持</w:t>
            </w:r>
            <w:proofErr w:type="gramEnd"/>
          </w:p>
        </w:tc>
        <w:tc>
          <w:tcPr>
            <w:tcW w:w="3250" w:type="dxa"/>
            <w:tcBorders>
              <w:top w:val="nil"/>
              <w:left w:val="nil"/>
              <w:bottom w:val="single" w:sz="4" w:space="0" w:color="000000"/>
              <w:right w:val="single" w:sz="4" w:space="0" w:color="000000"/>
            </w:tcBorders>
            <w:vAlign w:val="center"/>
          </w:tcPr>
          <w:p w14:paraId="28B7C40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操作系统支持双核及多核处理器，支持核间负载均衡、线程绑定，并提供系统多</w:t>
            </w:r>
            <w:proofErr w:type="gramStart"/>
            <w:r>
              <w:rPr>
                <w:rFonts w:ascii="等线" w:eastAsia="等线" w:hAnsi="等线" w:cs="等线" w:hint="eastAsia"/>
                <w:kern w:val="0"/>
                <w:sz w:val="18"/>
                <w:szCs w:val="18"/>
              </w:rPr>
              <w:t>核访问</w:t>
            </w:r>
            <w:proofErr w:type="gramEnd"/>
            <w:r>
              <w:rPr>
                <w:rFonts w:ascii="等线" w:eastAsia="等线" w:hAnsi="等线" w:cs="等线" w:hint="eastAsia"/>
                <w:kern w:val="0"/>
                <w:sz w:val="18"/>
                <w:szCs w:val="18"/>
              </w:rPr>
              <w:t>及调度接口</w:t>
            </w:r>
          </w:p>
        </w:tc>
      </w:tr>
      <w:tr w:rsidR="0099416C" w14:paraId="4DF25379"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639B2C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3 </w:t>
            </w:r>
          </w:p>
        </w:tc>
        <w:tc>
          <w:tcPr>
            <w:tcW w:w="1296" w:type="dxa"/>
            <w:tcBorders>
              <w:top w:val="nil"/>
              <w:left w:val="nil"/>
              <w:bottom w:val="single" w:sz="4" w:space="0" w:color="000000"/>
              <w:right w:val="single" w:sz="4" w:space="0" w:color="000000"/>
            </w:tcBorders>
            <w:vAlign w:val="center"/>
          </w:tcPr>
          <w:p w14:paraId="6E8C1AA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0FE6CEB6"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2494DA6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★CPU 虚拟</w:t>
            </w:r>
            <w:proofErr w:type="gramStart"/>
            <w:r>
              <w:rPr>
                <w:rFonts w:ascii="等线" w:eastAsia="等线" w:hAnsi="等线" w:cs="等线" w:hint="eastAsia"/>
                <w:kern w:val="0"/>
                <w:sz w:val="18"/>
                <w:szCs w:val="18"/>
              </w:rPr>
              <w:t>化支持</w:t>
            </w:r>
            <w:proofErr w:type="gramEnd"/>
          </w:p>
        </w:tc>
        <w:tc>
          <w:tcPr>
            <w:tcW w:w="3250" w:type="dxa"/>
            <w:tcBorders>
              <w:top w:val="nil"/>
              <w:left w:val="nil"/>
              <w:bottom w:val="single" w:sz="4" w:space="0" w:color="000000"/>
              <w:right w:val="single" w:sz="4" w:space="0" w:color="000000"/>
            </w:tcBorders>
            <w:vAlign w:val="center"/>
          </w:tcPr>
          <w:p w14:paraId="7D8AB94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 CPU 虚拟化技术</w:t>
            </w:r>
          </w:p>
        </w:tc>
      </w:tr>
      <w:tr w:rsidR="0099416C" w14:paraId="0F4918D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47926D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4 </w:t>
            </w:r>
          </w:p>
        </w:tc>
        <w:tc>
          <w:tcPr>
            <w:tcW w:w="1296" w:type="dxa"/>
            <w:tcBorders>
              <w:top w:val="nil"/>
              <w:left w:val="nil"/>
              <w:bottom w:val="single" w:sz="4" w:space="0" w:color="000000"/>
              <w:right w:val="single" w:sz="4" w:space="0" w:color="000000"/>
            </w:tcBorders>
            <w:vAlign w:val="center"/>
          </w:tcPr>
          <w:p w14:paraId="16D3F6C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5CAFD124"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FF7348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★动态调节 CPU运行频率</w:t>
            </w:r>
          </w:p>
        </w:tc>
        <w:tc>
          <w:tcPr>
            <w:tcW w:w="3250" w:type="dxa"/>
            <w:tcBorders>
              <w:top w:val="nil"/>
              <w:left w:val="nil"/>
              <w:bottom w:val="single" w:sz="4" w:space="0" w:color="000000"/>
              <w:right w:val="single" w:sz="4" w:space="0" w:color="000000"/>
            </w:tcBorders>
            <w:vAlign w:val="center"/>
          </w:tcPr>
          <w:p w14:paraId="29A7392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操作系统根据负载情况，自动调节 CPU的运行频率</w:t>
            </w:r>
          </w:p>
        </w:tc>
      </w:tr>
      <w:tr w:rsidR="0099416C" w14:paraId="3F6AE267"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249B68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5 </w:t>
            </w:r>
          </w:p>
        </w:tc>
        <w:tc>
          <w:tcPr>
            <w:tcW w:w="1296" w:type="dxa"/>
            <w:tcBorders>
              <w:top w:val="nil"/>
              <w:left w:val="nil"/>
              <w:bottom w:val="single" w:sz="4" w:space="0" w:color="000000"/>
              <w:right w:val="single" w:sz="4" w:space="0" w:color="000000"/>
            </w:tcBorders>
            <w:vAlign w:val="center"/>
          </w:tcPr>
          <w:p w14:paraId="60EB75F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441A3FCE"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E0EAAF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★支持 CPU 运行时低功耗状态切换</w:t>
            </w:r>
          </w:p>
        </w:tc>
        <w:tc>
          <w:tcPr>
            <w:tcW w:w="3250" w:type="dxa"/>
            <w:tcBorders>
              <w:top w:val="nil"/>
              <w:left w:val="nil"/>
              <w:bottom w:val="single" w:sz="4" w:space="0" w:color="000000"/>
              <w:right w:val="single" w:sz="4" w:space="0" w:color="000000"/>
            </w:tcBorders>
            <w:vAlign w:val="center"/>
          </w:tcPr>
          <w:p w14:paraId="53C1732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操作系统根据负载的情况，自动切换CPU 的低功耗状态</w:t>
            </w:r>
          </w:p>
        </w:tc>
      </w:tr>
      <w:tr w:rsidR="0099416C" w14:paraId="717B0940"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27C575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6 </w:t>
            </w:r>
          </w:p>
        </w:tc>
        <w:tc>
          <w:tcPr>
            <w:tcW w:w="1296" w:type="dxa"/>
            <w:tcBorders>
              <w:top w:val="nil"/>
              <w:left w:val="nil"/>
              <w:bottom w:val="single" w:sz="4" w:space="0" w:color="000000"/>
              <w:right w:val="single" w:sz="4" w:space="0" w:color="000000"/>
            </w:tcBorders>
            <w:vAlign w:val="center"/>
          </w:tcPr>
          <w:p w14:paraId="772FA13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79487114"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B2702B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 xml:space="preserve">★支持 </w:t>
            </w:r>
            <w:r>
              <w:rPr>
                <w:rFonts w:ascii="等线" w:eastAsia="等线" w:hAnsi="等线" w:cs="等线" w:hint="eastAsia"/>
                <w:kern w:val="0"/>
                <w:sz w:val="18"/>
                <w:szCs w:val="18"/>
              </w:rPr>
              <w:lastRenderedPageBreak/>
              <w:t>CPU 内置安全功能</w:t>
            </w:r>
          </w:p>
        </w:tc>
        <w:tc>
          <w:tcPr>
            <w:tcW w:w="3250" w:type="dxa"/>
            <w:tcBorders>
              <w:top w:val="nil"/>
              <w:left w:val="nil"/>
              <w:bottom w:val="single" w:sz="4" w:space="0" w:color="000000"/>
              <w:right w:val="single" w:sz="4" w:space="0" w:color="000000"/>
            </w:tcBorders>
            <w:vAlign w:val="center"/>
          </w:tcPr>
          <w:p w14:paraId="52A07A2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lastRenderedPageBreak/>
              <w:t>操作系统支持 CPU 硬件密码运算与随</w:t>
            </w:r>
            <w:r>
              <w:rPr>
                <w:rFonts w:ascii="等线" w:eastAsia="等线" w:hAnsi="等线" w:cs="等线" w:hint="eastAsia"/>
                <w:kern w:val="0"/>
                <w:sz w:val="18"/>
                <w:szCs w:val="18"/>
              </w:rPr>
              <w:lastRenderedPageBreak/>
              <w:t>机数生成等功能，并提供标准接口供应用程序调用</w:t>
            </w:r>
          </w:p>
        </w:tc>
      </w:tr>
      <w:tr w:rsidR="0099416C" w14:paraId="655E4AE7"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81EC95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7 </w:t>
            </w:r>
          </w:p>
        </w:tc>
        <w:tc>
          <w:tcPr>
            <w:tcW w:w="1296" w:type="dxa"/>
            <w:tcBorders>
              <w:top w:val="nil"/>
              <w:left w:val="nil"/>
              <w:bottom w:val="single" w:sz="4" w:space="0" w:color="000000"/>
              <w:right w:val="single" w:sz="4" w:space="0" w:color="000000"/>
            </w:tcBorders>
            <w:vAlign w:val="center"/>
          </w:tcPr>
          <w:p w14:paraId="701F20C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val="restart"/>
            <w:tcBorders>
              <w:top w:val="nil"/>
              <w:left w:val="single" w:sz="4" w:space="0" w:color="000000"/>
              <w:bottom w:val="single" w:sz="4" w:space="0" w:color="000000"/>
              <w:right w:val="single" w:sz="4" w:space="0" w:color="000000"/>
            </w:tcBorders>
            <w:vAlign w:val="center"/>
          </w:tcPr>
          <w:p w14:paraId="7539CDD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安装部署</w:t>
            </w:r>
          </w:p>
        </w:tc>
        <w:tc>
          <w:tcPr>
            <w:tcW w:w="1149" w:type="dxa"/>
            <w:tcBorders>
              <w:top w:val="nil"/>
              <w:left w:val="nil"/>
              <w:bottom w:val="single" w:sz="4" w:space="0" w:color="000000"/>
              <w:right w:val="single" w:sz="4" w:space="0" w:color="000000"/>
            </w:tcBorders>
            <w:vAlign w:val="center"/>
          </w:tcPr>
          <w:p w14:paraId="459A464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★安装方式</w:t>
            </w:r>
          </w:p>
        </w:tc>
        <w:tc>
          <w:tcPr>
            <w:tcW w:w="3250" w:type="dxa"/>
            <w:tcBorders>
              <w:top w:val="nil"/>
              <w:left w:val="nil"/>
              <w:bottom w:val="single" w:sz="4" w:space="0" w:color="000000"/>
              <w:right w:val="single" w:sz="4" w:space="0" w:color="000000"/>
            </w:tcBorders>
            <w:vAlign w:val="center"/>
          </w:tcPr>
          <w:p w14:paraId="4A882E1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操作系统支持光盘、USB 闪存盘和网络等安装方式</w:t>
            </w:r>
          </w:p>
        </w:tc>
      </w:tr>
      <w:tr w:rsidR="0099416C" w14:paraId="428A2EC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D6C727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8 </w:t>
            </w:r>
          </w:p>
        </w:tc>
        <w:tc>
          <w:tcPr>
            <w:tcW w:w="1296" w:type="dxa"/>
            <w:tcBorders>
              <w:top w:val="nil"/>
              <w:left w:val="nil"/>
              <w:bottom w:val="single" w:sz="4" w:space="0" w:color="000000"/>
              <w:right w:val="single" w:sz="4" w:space="0" w:color="000000"/>
            </w:tcBorders>
            <w:vAlign w:val="center"/>
          </w:tcPr>
          <w:p w14:paraId="7470CE7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6ADC01D"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2AFEF6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★安装过程配置</w:t>
            </w:r>
          </w:p>
        </w:tc>
        <w:tc>
          <w:tcPr>
            <w:tcW w:w="3250" w:type="dxa"/>
            <w:tcBorders>
              <w:top w:val="nil"/>
              <w:left w:val="nil"/>
              <w:bottom w:val="single" w:sz="4" w:space="0" w:color="000000"/>
              <w:right w:val="single" w:sz="4" w:space="0" w:color="000000"/>
            </w:tcBorders>
            <w:vAlign w:val="center"/>
          </w:tcPr>
          <w:p w14:paraId="627F23B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操作系统支持安装界面文种设置，默认为简化汉字方式显示，提供时区设置、计算机</w:t>
            </w:r>
            <w:proofErr w:type="gramStart"/>
            <w:r>
              <w:rPr>
                <w:rFonts w:ascii="等线" w:eastAsia="等线" w:hAnsi="等线" w:cs="等线" w:hint="eastAsia"/>
                <w:kern w:val="0"/>
                <w:sz w:val="18"/>
                <w:szCs w:val="18"/>
              </w:rPr>
              <w:t>名设置</w:t>
            </w:r>
            <w:proofErr w:type="gramEnd"/>
            <w:r>
              <w:rPr>
                <w:rFonts w:ascii="等线" w:eastAsia="等线" w:hAnsi="等线" w:cs="等线" w:hint="eastAsia"/>
                <w:kern w:val="0"/>
                <w:sz w:val="18"/>
                <w:szCs w:val="18"/>
              </w:rPr>
              <w:t>等</w:t>
            </w:r>
          </w:p>
        </w:tc>
      </w:tr>
      <w:tr w:rsidR="0099416C" w14:paraId="0E38CB3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A312F1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9 </w:t>
            </w:r>
          </w:p>
        </w:tc>
        <w:tc>
          <w:tcPr>
            <w:tcW w:w="1296" w:type="dxa"/>
            <w:tcBorders>
              <w:top w:val="nil"/>
              <w:left w:val="nil"/>
              <w:bottom w:val="single" w:sz="4" w:space="0" w:color="000000"/>
              <w:right w:val="single" w:sz="4" w:space="0" w:color="000000"/>
            </w:tcBorders>
            <w:vAlign w:val="center"/>
          </w:tcPr>
          <w:p w14:paraId="5BE8FC1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141C0408"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1D35C2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★硬盘分区</w:t>
            </w:r>
          </w:p>
        </w:tc>
        <w:tc>
          <w:tcPr>
            <w:tcW w:w="3250" w:type="dxa"/>
            <w:tcBorders>
              <w:top w:val="nil"/>
              <w:left w:val="nil"/>
              <w:bottom w:val="single" w:sz="4" w:space="0" w:color="000000"/>
              <w:right w:val="single" w:sz="4" w:space="0" w:color="000000"/>
            </w:tcBorders>
            <w:vAlign w:val="center"/>
          </w:tcPr>
          <w:p w14:paraId="7484302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操作系统支持整个硬盘自动分区、自定义分区，支持逻辑分区配置（如 LVM），支持创建备份分区；自定义分区时能自动检测分区设置的合</w:t>
            </w:r>
            <w:proofErr w:type="gramStart"/>
            <w:r>
              <w:rPr>
                <w:rFonts w:ascii="等线" w:eastAsia="等线" w:hAnsi="等线" w:cs="等线" w:hint="eastAsia"/>
                <w:kern w:val="0"/>
                <w:sz w:val="18"/>
                <w:szCs w:val="18"/>
              </w:rPr>
              <w:t>规</w:t>
            </w:r>
            <w:proofErr w:type="gramEnd"/>
            <w:r>
              <w:rPr>
                <w:rFonts w:ascii="等线" w:eastAsia="等线" w:hAnsi="等线" w:cs="等线" w:hint="eastAsia"/>
                <w:kern w:val="0"/>
                <w:sz w:val="18"/>
                <w:szCs w:val="18"/>
              </w:rPr>
              <w:t>性，删除已有分区或格式化硬盘提示告警信息</w:t>
            </w:r>
          </w:p>
        </w:tc>
      </w:tr>
      <w:tr w:rsidR="0099416C" w14:paraId="53671A1C"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3D8147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10 </w:t>
            </w:r>
          </w:p>
        </w:tc>
        <w:tc>
          <w:tcPr>
            <w:tcW w:w="1296" w:type="dxa"/>
            <w:tcBorders>
              <w:top w:val="nil"/>
              <w:left w:val="nil"/>
              <w:bottom w:val="single" w:sz="4" w:space="0" w:color="000000"/>
              <w:right w:val="single" w:sz="4" w:space="0" w:color="000000"/>
            </w:tcBorders>
            <w:vAlign w:val="center"/>
          </w:tcPr>
          <w:p w14:paraId="0395977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1CDF4961"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D0ECFB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★双硬盘安装</w:t>
            </w:r>
          </w:p>
        </w:tc>
        <w:tc>
          <w:tcPr>
            <w:tcW w:w="3250" w:type="dxa"/>
            <w:tcBorders>
              <w:top w:val="nil"/>
              <w:left w:val="nil"/>
              <w:bottom w:val="single" w:sz="4" w:space="0" w:color="000000"/>
              <w:right w:val="single" w:sz="4" w:space="0" w:color="000000"/>
            </w:tcBorders>
            <w:vAlign w:val="center"/>
          </w:tcPr>
          <w:p w14:paraId="7C43E2F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当计算机同时存在固态硬盘和机械硬盘时，自动分区优先将系统盘（或分区）设置在固态硬盘，优先将数据盘（或分区）设置在机械硬盘</w:t>
            </w:r>
          </w:p>
        </w:tc>
      </w:tr>
      <w:tr w:rsidR="0099416C" w14:paraId="0386469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561921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11 </w:t>
            </w:r>
          </w:p>
        </w:tc>
        <w:tc>
          <w:tcPr>
            <w:tcW w:w="1296" w:type="dxa"/>
            <w:tcBorders>
              <w:top w:val="nil"/>
              <w:left w:val="nil"/>
              <w:bottom w:val="single" w:sz="4" w:space="0" w:color="000000"/>
              <w:right w:val="single" w:sz="4" w:space="0" w:color="000000"/>
            </w:tcBorders>
            <w:vAlign w:val="center"/>
          </w:tcPr>
          <w:p w14:paraId="7B2E681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3E5C8EED"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FE4001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★多系统安装</w:t>
            </w:r>
          </w:p>
        </w:tc>
        <w:tc>
          <w:tcPr>
            <w:tcW w:w="3250" w:type="dxa"/>
            <w:tcBorders>
              <w:top w:val="nil"/>
              <w:left w:val="nil"/>
              <w:bottom w:val="single" w:sz="4" w:space="0" w:color="000000"/>
              <w:right w:val="single" w:sz="4" w:space="0" w:color="000000"/>
            </w:tcBorders>
            <w:vAlign w:val="center"/>
          </w:tcPr>
          <w:p w14:paraId="68E3BAE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操作系统能够识别已安装的其他系统，可自动复用引导分区等，并实现多系统引导</w:t>
            </w:r>
          </w:p>
        </w:tc>
      </w:tr>
      <w:tr w:rsidR="0099416C" w14:paraId="7B73199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14F402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12 </w:t>
            </w:r>
          </w:p>
        </w:tc>
        <w:tc>
          <w:tcPr>
            <w:tcW w:w="1296" w:type="dxa"/>
            <w:tcBorders>
              <w:top w:val="nil"/>
              <w:left w:val="nil"/>
              <w:bottom w:val="single" w:sz="4" w:space="0" w:color="000000"/>
              <w:right w:val="single" w:sz="4" w:space="0" w:color="000000"/>
            </w:tcBorders>
            <w:vAlign w:val="center"/>
          </w:tcPr>
          <w:p w14:paraId="685C4F6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385F6109"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E1A73B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★加密</w:t>
            </w:r>
          </w:p>
        </w:tc>
        <w:tc>
          <w:tcPr>
            <w:tcW w:w="3250" w:type="dxa"/>
            <w:tcBorders>
              <w:top w:val="nil"/>
              <w:left w:val="nil"/>
              <w:bottom w:val="single" w:sz="4" w:space="0" w:color="000000"/>
              <w:right w:val="single" w:sz="4" w:space="0" w:color="000000"/>
            </w:tcBorders>
            <w:vAlign w:val="center"/>
          </w:tcPr>
          <w:p w14:paraId="17D5ADA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操作系统应提供基于分区的用户数据加密功能，保护用户存储区数据安全</w:t>
            </w:r>
          </w:p>
        </w:tc>
      </w:tr>
      <w:tr w:rsidR="0099416C" w14:paraId="3A69FC55"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9AA55E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13 </w:t>
            </w:r>
          </w:p>
        </w:tc>
        <w:tc>
          <w:tcPr>
            <w:tcW w:w="1296" w:type="dxa"/>
            <w:tcBorders>
              <w:top w:val="nil"/>
              <w:left w:val="nil"/>
              <w:bottom w:val="single" w:sz="4" w:space="0" w:color="000000"/>
              <w:right w:val="single" w:sz="4" w:space="0" w:color="000000"/>
            </w:tcBorders>
            <w:vAlign w:val="center"/>
          </w:tcPr>
          <w:p w14:paraId="66AD7B4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85EDA7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9EEC26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★初始化备份</w:t>
            </w:r>
          </w:p>
        </w:tc>
        <w:tc>
          <w:tcPr>
            <w:tcW w:w="3250" w:type="dxa"/>
            <w:tcBorders>
              <w:top w:val="nil"/>
              <w:left w:val="nil"/>
              <w:bottom w:val="single" w:sz="4" w:space="0" w:color="000000"/>
              <w:right w:val="single" w:sz="4" w:space="0" w:color="000000"/>
            </w:tcBorders>
            <w:vAlign w:val="center"/>
          </w:tcPr>
          <w:p w14:paraId="37A4700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操作系统应提供用户备份初始系统环境的功能</w:t>
            </w:r>
          </w:p>
        </w:tc>
      </w:tr>
      <w:tr w:rsidR="0099416C" w14:paraId="34AE1A4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F02092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14 </w:t>
            </w:r>
          </w:p>
        </w:tc>
        <w:tc>
          <w:tcPr>
            <w:tcW w:w="1296" w:type="dxa"/>
            <w:tcBorders>
              <w:top w:val="nil"/>
              <w:left w:val="nil"/>
              <w:bottom w:val="single" w:sz="4" w:space="0" w:color="000000"/>
              <w:right w:val="single" w:sz="4" w:space="0" w:color="000000"/>
            </w:tcBorders>
            <w:vAlign w:val="center"/>
          </w:tcPr>
          <w:p w14:paraId="5C268A9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4DA09AA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2558D40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★保留用户数据</w:t>
            </w:r>
          </w:p>
        </w:tc>
        <w:tc>
          <w:tcPr>
            <w:tcW w:w="3250" w:type="dxa"/>
            <w:tcBorders>
              <w:top w:val="nil"/>
              <w:left w:val="nil"/>
              <w:bottom w:val="single" w:sz="4" w:space="0" w:color="000000"/>
              <w:right w:val="single" w:sz="4" w:space="0" w:color="000000"/>
            </w:tcBorders>
            <w:vAlign w:val="center"/>
          </w:tcPr>
          <w:p w14:paraId="5BCBCE1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用户重装操作系统时提供保留用户数据的功能</w:t>
            </w:r>
          </w:p>
        </w:tc>
      </w:tr>
      <w:tr w:rsidR="0099416C" w14:paraId="71FF6EC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631F78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15 </w:t>
            </w:r>
          </w:p>
        </w:tc>
        <w:tc>
          <w:tcPr>
            <w:tcW w:w="1296" w:type="dxa"/>
            <w:tcBorders>
              <w:top w:val="nil"/>
              <w:left w:val="nil"/>
              <w:bottom w:val="single" w:sz="4" w:space="0" w:color="000000"/>
              <w:right w:val="single" w:sz="4" w:space="0" w:color="000000"/>
            </w:tcBorders>
            <w:vAlign w:val="center"/>
          </w:tcPr>
          <w:p w14:paraId="15F277B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val="restart"/>
            <w:tcBorders>
              <w:top w:val="nil"/>
              <w:left w:val="single" w:sz="4" w:space="0" w:color="000000"/>
              <w:bottom w:val="single" w:sz="4" w:space="0" w:color="000000"/>
              <w:right w:val="single" w:sz="4" w:space="0" w:color="000000"/>
            </w:tcBorders>
            <w:vAlign w:val="center"/>
          </w:tcPr>
          <w:p w14:paraId="11E7C11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系统引导</w:t>
            </w:r>
          </w:p>
        </w:tc>
        <w:tc>
          <w:tcPr>
            <w:tcW w:w="1149" w:type="dxa"/>
            <w:tcBorders>
              <w:top w:val="nil"/>
              <w:left w:val="nil"/>
              <w:bottom w:val="single" w:sz="4" w:space="0" w:color="000000"/>
              <w:right w:val="single" w:sz="4" w:space="0" w:color="000000"/>
            </w:tcBorders>
            <w:vAlign w:val="center"/>
          </w:tcPr>
          <w:p w14:paraId="02E72A6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★引导模式</w:t>
            </w:r>
          </w:p>
        </w:tc>
        <w:tc>
          <w:tcPr>
            <w:tcW w:w="3250" w:type="dxa"/>
            <w:tcBorders>
              <w:top w:val="nil"/>
              <w:left w:val="nil"/>
              <w:bottom w:val="single" w:sz="4" w:space="0" w:color="000000"/>
              <w:right w:val="single" w:sz="4" w:space="0" w:color="000000"/>
            </w:tcBorders>
            <w:vAlign w:val="center"/>
          </w:tcPr>
          <w:p w14:paraId="7952A13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操作系统应支持UEFI2.0 及以上规范固件引导：a）当计算机以 UEFI模式启动安装时，安装程序应分配 ESP，并在 ESP 中放置启动引导文件，使操作系统能以UEFI模式引导；b)当计算机固件不支持UEFI模式时，安装程序根据计算机固件提供的引导方式，安装系统引导代码或配置系统引导选单，使安装完的系统可以正常引导</w:t>
            </w:r>
          </w:p>
        </w:tc>
      </w:tr>
      <w:tr w:rsidR="0099416C" w14:paraId="3F2F4637"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F48E6A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16 </w:t>
            </w:r>
          </w:p>
        </w:tc>
        <w:tc>
          <w:tcPr>
            <w:tcW w:w="1296" w:type="dxa"/>
            <w:tcBorders>
              <w:top w:val="nil"/>
              <w:left w:val="nil"/>
              <w:bottom w:val="single" w:sz="4" w:space="0" w:color="000000"/>
              <w:right w:val="single" w:sz="4" w:space="0" w:color="000000"/>
            </w:tcBorders>
            <w:vAlign w:val="center"/>
          </w:tcPr>
          <w:p w14:paraId="5AC5C7A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7089E913"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5BF64B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★引导修复</w:t>
            </w:r>
          </w:p>
        </w:tc>
        <w:tc>
          <w:tcPr>
            <w:tcW w:w="3250" w:type="dxa"/>
            <w:tcBorders>
              <w:top w:val="nil"/>
              <w:left w:val="nil"/>
              <w:bottom w:val="single" w:sz="4" w:space="0" w:color="000000"/>
              <w:right w:val="single" w:sz="4" w:space="0" w:color="000000"/>
            </w:tcBorders>
            <w:vAlign w:val="center"/>
          </w:tcPr>
          <w:p w14:paraId="4A872F5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安装程序提供系统引导修复功能，当已安装的操作系统引导被破坏时，可重建系统引导</w:t>
            </w:r>
          </w:p>
        </w:tc>
      </w:tr>
      <w:tr w:rsidR="0099416C" w14:paraId="62534E18"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3A5754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17 </w:t>
            </w:r>
          </w:p>
        </w:tc>
        <w:tc>
          <w:tcPr>
            <w:tcW w:w="1296" w:type="dxa"/>
            <w:tcBorders>
              <w:top w:val="nil"/>
              <w:left w:val="nil"/>
              <w:bottom w:val="single" w:sz="4" w:space="0" w:color="000000"/>
              <w:right w:val="single" w:sz="4" w:space="0" w:color="000000"/>
            </w:tcBorders>
            <w:vAlign w:val="center"/>
          </w:tcPr>
          <w:p w14:paraId="4D90578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val="restart"/>
            <w:tcBorders>
              <w:top w:val="nil"/>
              <w:left w:val="single" w:sz="4" w:space="0" w:color="000000"/>
              <w:bottom w:val="single" w:sz="4" w:space="0" w:color="000000"/>
              <w:right w:val="single" w:sz="4" w:space="0" w:color="000000"/>
            </w:tcBorders>
            <w:vAlign w:val="center"/>
          </w:tcPr>
          <w:p w14:paraId="357B3EE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其他安装要求</w:t>
            </w:r>
          </w:p>
        </w:tc>
        <w:tc>
          <w:tcPr>
            <w:tcW w:w="1149" w:type="dxa"/>
            <w:tcBorders>
              <w:top w:val="nil"/>
              <w:left w:val="nil"/>
              <w:bottom w:val="single" w:sz="4" w:space="0" w:color="000000"/>
              <w:right w:val="single" w:sz="4" w:space="0" w:color="000000"/>
            </w:tcBorders>
            <w:vAlign w:val="center"/>
          </w:tcPr>
          <w:p w14:paraId="5429ABE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★图形化显示</w:t>
            </w:r>
          </w:p>
        </w:tc>
        <w:tc>
          <w:tcPr>
            <w:tcW w:w="3250" w:type="dxa"/>
            <w:tcBorders>
              <w:top w:val="nil"/>
              <w:left w:val="nil"/>
              <w:bottom w:val="single" w:sz="4" w:space="0" w:color="000000"/>
              <w:right w:val="single" w:sz="4" w:space="0" w:color="000000"/>
            </w:tcBorders>
            <w:vAlign w:val="center"/>
          </w:tcPr>
          <w:p w14:paraId="5DB4209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操作系统应提供安装过程图形化显示</w:t>
            </w:r>
          </w:p>
        </w:tc>
      </w:tr>
      <w:tr w:rsidR="0099416C" w14:paraId="53B62D9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0E7D79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18 </w:t>
            </w:r>
          </w:p>
        </w:tc>
        <w:tc>
          <w:tcPr>
            <w:tcW w:w="1296" w:type="dxa"/>
            <w:tcBorders>
              <w:top w:val="nil"/>
              <w:left w:val="nil"/>
              <w:bottom w:val="single" w:sz="4" w:space="0" w:color="000000"/>
              <w:right w:val="single" w:sz="4" w:space="0" w:color="000000"/>
            </w:tcBorders>
            <w:vAlign w:val="center"/>
          </w:tcPr>
          <w:p w14:paraId="4947ADA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5DDCBC2C"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82BD72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★安装提示</w:t>
            </w:r>
          </w:p>
        </w:tc>
        <w:tc>
          <w:tcPr>
            <w:tcW w:w="3250" w:type="dxa"/>
            <w:tcBorders>
              <w:top w:val="nil"/>
              <w:left w:val="nil"/>
              <w:bottom w:val="single" w:sz="4" w:space="0" w:color="000000"/>
              <w:right w:val="single" w:sz="4" w:space="0" w:color="000000"/>
            </w:tcBorders>
            <w:vAlign w:val="center"/>
          </w:tcPr>
          <w:p w14:paraId="44E9AD9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操作系统在安装执行前明确提示用户可能会删除已有数据，并提供退出或取消功能；当用户取消安装时，不改变硬盘上已有数据；如用户自定义的某些配置可能会影响后续的正常使用，予以明确提示</w:t>
            </w:r>
          </w:p>
        </w:tc>
      </w:tr>
      <w:tr w:rsidR="0099416C" w14:paraId="217721B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EFFAD4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19 </w:t>
            </w:r>
          </w:p>
        </w:tc>
        <w:tc>
          <w:tcPr>
            <w:tcW w:w="1296" w:type="dxa"/>
            <w:tcBorders>
              <w:top w:val="nil"/>
              <w:left w:val="nil"/>
              <w:bottom w:val="single" w:sz="4" w:space="0" w:color="000000"/>
              <w:right w:val="single" w:sz="4" w:space="0" w:color="000000"/>
            </w:tcBorders>
            <w:vAlign w:val="center"/>
          </w:tcPr>
          <w:p w14:paraId="01A687A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6CAFFBB8"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658B60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★分辨率自适应</w:t>
            </w:r>
          </w:p>
        </w:tc>
        <w:tc>
          <w:tcPr>
            <w:tcW w:w="3250" w:type="dxa"/>
            <w:tcBorders>
              <w:top w:val="nil"/>
              <w:left w:val="nil"/>
              <w:bottom w:val="single" w:sz="4" w:space="0" w:color="000000"/>
              <w:right w:val="single" w:sz="4" w:space="0" w:color="000000"/>
            </w:tcBorders>
            <w:vAlign w:val="center"/>
          </w:tcPr>
          <w:p w14:paraId="044D385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操作系统安装完成后自动适配显示器最佳分辨率</w:t>
            </w:r>
          </w:p>
        </w:tc>
      </w:tr>
      <w:tr w:rsidR="0099416C" w14:paraId="17100BB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256627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20 </w:t>
            </w:r>
          </w:p>
        </w:tc>
        <w:tc>
          <w:tcPr>
            <w:tcW w:w="1296" w:type="dxa"/>
            <w:tcBorders>
              <w:top w:val="nil"/>
              <w:left w:val="nil"/>
              <w:bottom w:val="single" w:sz="4" w:space="0" w:color="000000"/>
              <w:right w:val="single" w:sz="4" w:space="0" w:color="000000"/>
            </w:tcBorders>
            <w:vAlign w:val="center"/>
          </w:tcPr>
          <w:p w14:paraId="770B82E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tcBorders>
              <w:top w:val="nil"/>
              <w:left w:val="nil"/>
              <w:bottom w:val="single" w:sz="4" w:space="0" w:color="000000"/>
              <w:right w:val="single" w:sz="4" w:space="0" w:color="000000"/>
            </w:tcBorders>
            <w:vAlign w:val="center"/>
          </w:tcPr>
          <w:p w14:paraId="0FA8FF6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系统内核</w:t>
            </w:r>
          </w:p>
        </w:tc>
        <w:tc>
          <w:tcPr>
            <w:tcW w:w="1149" w:type="dxa"/>
            <w:tcBorders>
              <w:top w:val="nil"/>
              <w:left w:val="nil"/>
              <w:bottom w:val="single" w:sz="4" w:space="0" w:color="000000"/>
              <w:right w:val="single" w:sz="4" w:space="0" w:color="000000"/>
            </w:tcBorders>
            <w:vAlign w:val="center"/>
          </w:tcPr>
          <w:p w14:paraId="615BE50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★内核要求</w:t>
            </w:r>
          </w:p>
        </w:tc>
        <w:tc>
          <w:tcPr>
            <w:tcW w:w="3250" w:type="dxa"/>
            <w:tcBorders>
              <w:top w:val="nil"/>
              <w:left w:val="nil"/>
              <w:bottom w:val="single" w:sz="4" w:space="0" w:color="000000"/>
              <w:right w:val="single" w:sz="4" w:space="0" w:color="000000"/>
            </w:tcBorders>
            <w:vAlign w:val="center"/>
          </w:tcPr>
          <w:p w14:paraId="1D6DC44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a)若操作系统是基于 Linux 内核的微型计算机操作系统应兼容 5.4 版内核主要功能，包括进程管理、内存管理、任务调度、中断处理、并发与同步处理等；b)若操作系统属于其他类型内核不做要求</w:t>
            </w:r>
          </w:p>
        </w:tc>
      </w:tr>
      <w:tr w:rsidR="0099416C" w14:paraId="51D40E8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D9D8A1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21 </w:t>
            </w:r>
          </w:p>
        </w:tc>
        <w:tc>
          <w:tcPr>
            <w:tcW w:w="1296" w:type="dxa"/>
            <w:tcBorders>
              <w:top w:val="nil"/>
              <w:left w:val="nil"/>
              <w:bottom w:val="single" w:sz="4" w:space="0" w:color="000000"/>
              <w:right w:val="single" w:sz="4" w:space="0" w:color="000000"/>
            </w:tcBorders>
            <w:vAlign w:val="center"/>
          </w:tcPr>
          <w:p w14:paraId="7FC6CFA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val="restart"/>
            <w:tcBorders>
              <w:top w:val="nil"/>
              <w:left w:val="single" w:sz="4" w:space="0" w:color="000000"/>
              <w:bottom w:val="single" w:sz="4" w:space="0" w:color="000000"/>
              <w:right w:val="single" w:sz="4" w:space="0" w:color="000000"/>
            </w:tcBorders>
            <w:vAlign w:val="center"/>
          </w:tcPr>
          <w:p w14:paraId="0918D77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进程管理</w:t>
            </w:r>
          </w:p>
        </w:tc>
        <w:tc>
          <w:tcPr>
            <w:tcW w:w="1149" w:type="dxa"/>
            <w:tcBorders>
              <w:top w:val="nil"/>
              <w:left w:val="nil"/>
              <w:bottom w:val="single" w:sz="4" w:space="0" w:color="000000"/>
              <w:right w:val="single" w:sz="4" w:space="0" w:color="000000"/>
            </w:tcBorders>
            <w:vAlign w:val="center"/>
          </w:tcPr>
          <w:p w14:paraId="190FBBA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★进程调度</w:t>
            </w:r>
          </w:p>
        </w:tc>
        <w:tc>
          <w:tcPr>
            <w:tcW w:w="3250" w:type="dxa"/>
            <w:tcBorders>
              <w:top w:val="nil"/>
              <w:left w:val="nil"/>
              <w:bottom w:val="single" w:sz="4" w:space="0" w:color="000000"/>
              <w:right w:val="single" w:sz="4" w:space="0" w:color="000000"/>
            </w:tcBorders>
            <w:vAlign w:val="center"/>
          </w:tcPr>
          <w:p w14:paraId="0B9E454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操作系统支持进程创建、分组、删除及进程信息获取</w:t>
            </w:r>
          </w:p>
        </w:tc>
      </w:tr>
      <w:tr w:rsidR="0099416C" w14:paraId="4793E1B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F3D4BA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22 </w:t>
            </w:r>
          </w:p>
        </w:tc>
        <w:tc>
          <w:tcPr>
            <w:tcW w:w="1296" w:type="dxa"/>
            <w:tcBorders>
              <w:top w:val="nil"/>
              <w:left w:val="nil"/>
              <w:bottom w:val="single" w:sz="4" w:space="0" w:color="000000"/>
              <w:right w:val="single" w:sz="4" w:space="0" w:color="000000"/>
            </w:tcBorders>
            <w:vAlign w:val="center"/>
          </w:tcPr>
          <w:p w14:paraId="7D8CD30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1E88DA09"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0321562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★优先级设置</w:t>
            </w:r>
          </w:p>
        </w:tc>
        <w:tc>
          <w:tcPr>
            <w:tcW w:w="3250" w:type="dxa"/>
            <w:tcBorders>
              <w:top w:val="nil"/>
              <w:left w:val="nil"/>
              <w:bottom w:val="single" w:sz="4" w:space="0" w:color="000000"/>
              <w:right w:val="single" w:sz="4" w:space="0" w:color="000000"/>
            </w:tcBorders>
            <w:vAlign w:val="center"/>
          </w:tcPr>
          <w:p w14:paraId="30F1CEB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操作系统支持进程优先级设置，包括优先级范围设置、优先级调度策略设置等</w:t>
            </w:r>
          </w:p>
        </w:tc>
      </w:tr>
      <w:tr w:rsidR="0099416C" w14:paraId="6825AFBE"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F47839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23 </w:t>
            </w:r>
          </w:p>
        </w:tc>
        <w:tc>
          <w:tcPr>
            <w:tcW w:w="1296" w:type="dxa"/>
            <w:tcBorders>
              <w:top w:val="nil"/>
              <w:left w:val="nil"/>
              <w:bottom w:val="single" w:sz="4" w:space="0" w:color="000000"/>
              <w:right w:val="single" w:sz="4" w:space="0" w:color="000000"/>
            </w:tcBorders>
            <w:vAlign w:val="center"/>
          </w:tcPr>
          <w:p w14:paraId="4590550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4D1BD712"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016B75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★地址映射</w:t>
            </w:r>
          </w:p>
        </w:tc>
        <w:tc>
          <w:tcPr>
            <w:tcW w:w="3250" w:type="dxa"/>
            <w:tcBorders>
              <w:top w:val="nil"/>
              <w:left w:val="nil"/>
              <w:bottom w:val="single" w:sz="4" w:space="0" w:color="000000"/>
              <w:right w:val="single" w:sz="4" w:space="0" w:color="000000"/>
            </w:tcBorders>
            <w:vAlign w:val="center"/>
          </w:tcPr>
          <w:p w14:paraId="42844A5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操作系统支持进程内存地址的正向映射和反向映射</w:t>
            </w:r>
          </w:p>
        </w:tc>
      </w:tr>
      <w:tr w:rsidR="0099416C" w14:paraId="0E8DD32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8D403B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24 </w:t>
            </w:r>
          </w:p>
        </w:tc>
        <w:tc>
          <w:tcPr>
            <w:tcW w:w="1296" w:type="dxa"/>
            <w:tcBorders>
              <w:top w:val="nil"/>
              <w:left w:val="nil"/>
              <w:bottom w:val="single" w:sz="4" w:space="0" w:color="000000"/>
              <w:right w:val="single" w:sz="4" w:space="0" w:color="000000"/>
            </w:tcBorders>
            <w:vAlign w:val="center"/>
          </w:tcPr>
          <w:p w14:paraId="489E2D7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val="restart"/>
            <w:tcBorders>
              <w:top w:val="nil"/>
              <w:left w:val="single" w:sz="4" w:space="0" w:color="000000"/>
              <w:bottom w:val="single" w:sz="4" w:space="0" w:color="000000"/>
              <w:right w:val="single" w:sz="4" w:space="0" w:color="000000"/>
            </w:tcBorders>
            <w:vAlign w:val="center"/>
          </w:tcPr>
          <w:p w14:paraId="7743D0E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内存管理</w:t>
            </w:r>
          </w:p>
        </w:tc>
        <w:tc>
          <w:tcPr>
            <w:tcW w:w="1149" w:type="dxa"/>
            <w:tcBorders>
              <w:top w:val="nil"/>
              <w:left w:val="nil"/>
              <w:bottom w:val="single" w:sz="4" w:space="0" w:color="000000"/>
              <w:right w:val="single" w:sz="4" w:space="0" w:color="000000"/>
            </w:tcBorders>
            <w:vAlign w:val="center"/>
          </w:tcPr>
          <w:p w14:paraId="7FB1119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★内存地址管理</w:t>
            </w:r>
          </w:p>
        </w:tc>
        <w:tc>
          <w:tcPr>
            <w:tcW w:w="3250" w:type="dxa"/>
            <w:tcBorders>
              <w:top w:val="nil"/>
              <w:left w:val="nil"/>
              <w:bottom w:val="single" w:sz="4" w:space="0" w:color="000000"/>
              <w:right w:val="single" w:sz="4" w:space="0" w:color="000000"/>
            </w:tcBorders>
            <w:vAlign w:val="center"/>
          </w:tcPr>
          <w:p w14:paraId="46FDB82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操作系统支持基础连续虚拟地址、连续物理地址的申请、回收和释放</w:t>
            </w:r>
          </w:p>
        </w:tc>
      </w:tr>
      <w:tr w:rsidR="0099416C" w14:paraId="06B563A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1EB7BF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25 </w:t>
            </w:r>
          </w:p>
        </w:tc>
        <w:tc>
          <w:tcPr>
            <w:tcW w:w="1296" w:type="dxa"/>
            <w:tcBorders>
              <w:top w:val="nil"/>
              <w:left w:val="nil"/>
              <w:bottom w:val="single" w:sz="4" w:space="0" w:color="000000"/>
              <w:right w:val="single" w:sz="4" w:space="0" w:color="000000"/>
            </w:tcBorders>
            <w:vAlign w:val="center"/>
          </w:tcPr>
          <w:p w14:paraId="71FF1D3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63110EF6"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2077EBE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★内存管理单元</w:t>
            </w:r>
          </w:p>
        </w:tc>
        <w:tc>
          <w:tcPr>
            <w:tcW w:w="3250" w:type="dxa"/>
            <w:tcBorders>
              <w:top w:val="nil"/>
              <w:left w:val="nil"/>
              <w:bottom w:val="single" w:sz="4" w:space="0" w:color="000000"/>
              <w:right w:val="single" w:sz="4" w:space="0" w:color="000000"/>
            </w:tcBorders>
            <w:vAlign w:val="center"/>
          </w:tcPr>
          <w:p w14:paraId="33A2C6E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操作系统支持内存管理单元，通过页表映射实现虚拟地址和物理地址的映射关系</w:t>
            </w:r>
          </w:p>
        </w:tc>
      </w:tr>
      <w:tr w:rsidR="0099416C" w14:paraId="3908E412"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7BD18C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26 </w:t>
            </w:r>
          </w:p>
        </w:tc>
        <w:tc>
          <w:tcPr>
            <w:tcW w:w="1296" w:type="dxa"/>
            <w:tcBorders>
              <w:top w:val="nil"/>
              <w:left w:val="nil"/>
              <w:bottom w:val="single" w:sz="4" w:space="0" w:color="000000"/>
              <w:right w:val="single" w:sz="4" w:space="0" w:color="000000"/>
            </w:tcBorders>
            <w:vAlign w:val="center"/>
          </w:tcPr>
          <w:p w14:paraId="2C6C174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49C502C9"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2608C19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★buddy 分配器</w:t>
            </w:r>
          </w:p>
        </w:tc>
        <w:tc>
          <w:tcPr>
            <w:tcW w:w="3250" w:type="dxa"/>
            <w:tcBorders>
              <w:top w:val="nil"/>
              <w:left w:val="nil"/>
              <w:bottom w:val="single" w:sz="4" w:space="0" w:color="000000"/>
              <w:right w:val="single" w:sz="4" w:space="0" w:color="000000"/>
            </w:tcBorders>
            <w:vAlign w:val="center"/>
          </w:tcPr>
          <w:p w14:paraId="38F8BA1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 xml:space="preserve">a)若操作系统基于Linux 内核，支持buddy 分配器，支持 slob、s </w:t>
            </w:r>
            <w:proofErr w:type="spellStart"/>
            <w:r>
              <w:rPr>
                <w:rFonts w:ascii="等线" w:eastAsia="等线" w:hAnsi="等线" w:cs="等线" w:hint="eastAsia"/>
                <w:kern w:val="0"/>
                <w:sz w:val="18"/>
                <w:szCs w:val="18"/>
              </w:rPr>
              <w:t>lub</w:t>
            </w:r>
            <w:proofErr w:type="spellEnd"/>
            <w:r>
              <w:rPr>
                <w:rFonts w:ascii="等线" w:eastAsia="等线" w:hAnsi="等线" w:cs="等线" w:hint="eastAsia"/>
                <w:kern w:val="0"/>
                <w:sz w:val="18"/>
                <w:szCs w:val="18"/>
              </w:rPr>
              <w:t xml:space="preserve"> 或 slab分配器；b)若操作系统属于其他类型内核不做要求</w:t>
            </w:r>
          </w:p>
        </w:tc>
      </w:tr>
      <w:tr w:rsidR="0099416C" w14:paraId="4265B6F5"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52251D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27 </w:t>
            </w:r>
          </w:p>
        </w:tc>
        <w:tc>
          <w:tcPr>
            <w:tcW w:w="1296" w:type="dxa"/>
            <w:tcBorders>
              <w:top w:val="nil"/>
              <w:left w:val="nil"/>
              <w:bottom w:val="single" w:sz="4" w:space="0" w:color="000000"/>
              <w:right w:val="single" w:sz="4" w:space="0" w:color="000000"/>
            </w:tcBorders>
            <w:vAlign w:val="center"/>
          </w:tcPr>
          <w:p w14:paraId="30AA940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1AFC973F"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7431E2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★DMA 内存</w:t>
            </w:r>
          </w:p>
        </w:tc>
        <w:tc>
          <w:tcPr>
            <w:tcW w:w="3250" w:type="dxa"/>
            <w:tcBorders>
              <w:top w:val="nil"/>
              <w:left w:val="nil"/>
              <w:bottom w:val="single" w:sz="4" w:space="0" w:color="000000"/>
              <w:right w:val="single" w:sz="4" w:space="0" w:color="000000"/>
            </w:tcBorders>
            <w:vAlign w:val="center"/>
          </w:tcPr>
          <w:p w14:paraId="14E8CF4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 DMA 内存的申请和释放，包括流式 DMA、一致性 DMA 以及大内存DMA</w:t>
            </w:r>
          </w:p>
        </w:tc>
      </w:tr>
      <w:tr w:rsidR="0099416C" w14:paraId="0E1DC4D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328A3C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28 </w:t>
            </w:r>
          </w:p>
        </w:tc>
        <w:tc>
          <w:tcPr>
            <w:tcW w:w="1296" w:type="dxa"/>
            <w:tcBorders>
              <w:top w:val="nil"/>
              <w:left w:val="nil"/>
              <w:bottom w:val="single" w:sz="4" w:space="0" w:color="000000"/>
              <w:right w:val="single" w:sz="4" w:space="0" w:color="000000"/>
            </w:tcBorders>
            <w:vAlign w:val="center"/>
          </w:tcPr>
          <w:p w14:paraId="591EF94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144E14A7"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27B07D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★内存 zone 管理</w:t>
            </w:r>
          </w:p>
        </w:tc>
        <w:tc>
          <w:tcPr>
            <w:tcW w:w="3250" w:type="dxa"/>
            <w:tcBorders>
              <w:top w:val="nil"/>
              <w:left w:val="nil"/>
              <w:bottom w:val="single" w:sz="4" w:space="0" w:color="000000"/>
              <w:right w:val="single" w:sz="4" w:space="0" w:color="000000"/>
            </w:tcBorders>
            <w:vAlign w:val="center"/>
          </w:tcPr>
          <w:p w14:paraId="14E7726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a)若操作系统基于Linux 内核，操作系统支持内存 zone 管理；b)若操作系统属于其他类型内核不做要求</w:t>
            </w:r>
          </w:p>
        </w:tc>
      </w:tr>
      <w:tr w:rsidR="0099416C" w14:paraId="70809DB0"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714847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29 </w:t>
            </w:r>
          </w:p>
        </w:tc>
        <w:tc>
          <w:tcPr>
            <w:tcW w:w="1296" w:type="dxa"/>
            <w:tcBorders>
              <w:top w:val="nil"/>
              <w:left w:val="nil"/>
              <w:bottom w:val="single" w:sz="4" w:space="0" w:color="000000"/>
              <w:right w:val="single" w:sz="4" w:space="0" w:color="000000"/>
            </w:tcBorders>
            <w:vAlign w:val="center"/>
          </w:tcPr>
          <w:p w14:paraId="592B348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698A203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301BDC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★内存分配方式</w:t>
            </w:r>
          </w:p>
        </w:tc>
        <w:tc>
          <w:tcPr>
            <w:tcW w:w="3250" w:type="dxa"/>
            <w:tcBorders>
              <w:top w:val="nil"/>
              <w:left w:val="nil"/>
              <w:bottom w:val="single" w:sz="4" w:space="0" w:color="000000"/>
              <w:right w:val="single" w:sz="4" w:space="0" w:color="000000"/>
            </w:tcBorders>
            <w:vAlign w:val="center"/>
          </w:tcPr>
          <w:p w14:paraId="24DA948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操作系统支持不交换硬盘的内存分配方式</w:t>
            </w:r>
          </w:p>
        </w:tc>
      </w:tr>
      <w:tr w:rsidR="0099416C" w14:paraId="4C00DC4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12E4DF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30 </w:t>
            </w:r>
          </w:p>
        </w:tc>
        <w:tc>
          <w:tcPr>
            <w:tcW w:w="1296" w:type="dxa"/>
            <w:tcBorders>
              <w:top w:val="nil"/>
              <w:left w:val="nil"/>
              <w:bottom w:val="single" w:sz="4" w:space="0" w:color="000000"/>
              <w:right w:val="single" w:sz="4" w:space="0" w:color="000000"/>
            </w:tcBorders>
            <w:vAlign w:val="center"/>
          </w:tcPr>
          <w:p w14:paraId="3870EAB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5EE887D4"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9AFAFB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调用接口</w:t>
            </w:r>
          </w:p>
        </w:tc>
        <w:tc>
          <w:tcPr>
            <w:tcW w:w="3250" w:type="dxa"/>
            <w:tcBorders>
              <w:top w:val="nil"/>
              <w:left w:val="nil"/>
              <w:bottom w:val="single" w:sz="4" w:space="0" w:color="000000"/>
              <w:right w:val="single" w:sz="4" w:space="0" w:color="000000"/>
            </w:tcBorders>
            <w:vAlign w:val="center"/>
          </w:tcPr>
          <w:p w14:paraId="03F43E2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w:t>
            </w:r>
            <w:proofErr w:type="gramStart"/>
            <w:r>
              <w:rPr>
                <w:rFonts w:ascii="等线" w:eastAsia="等线" w:hAnsi="等线" w:cs="等线" w:hint="eastAsia"/>
                <w:kern w:val="0"/>
                <w:sz w:val="18"/>
                <w:szCs w:val="18"/>
              </w:rPr>
              <w:t>非文件</w:t>
            </w:r>
            <w:proofErr w:type="gramEnd"/>
            <w:r>
              <w:rPr>
                <w:rFonts w:ascii="等线" w:eastAsia="等线" w:hAnsi="等线" w:cs="等线" w:hint="eastAsia"/>
                <w:kern w:val="0"/>
                <w:sz w:val="18"/>
                <w:szCs w:val="18"/>
              </w:rPr>
              <w:t>形式的内存动态函数库调用接口，以满足敏感内存动态库的</w:t>
            </w:r>
            <w:proofErr w:type="gramStart"/>
            <w:r>
              <w:rPr>
                <w:rFonts w:ascii="等线" w:eastAsia="等线" w:hAnsi="等线" w:cs="等线" w:hint="eastAsia"/>
                <w:kern w:val="0"/>
                <w:sz w:val="18"/>
                <w:szCs w:val="18"/>
              </w:rPr>
              <w:t>非文件</w:t>
            </w:r>
            <w:proofErr w:type="gramEnd"/>
            <w:r>
              <w:rPr>
                <w:rFonts w:ascii="等线" w:eastAsia="等线" w:hAnsi="等线" w:cs="等线" w:hint="eastAsia"/>
                <w:kern w:val="0"/>
                <w:sz w:val="18"/>
                <w:szCs w:val="18"/>
              </w:rPr>
              <w:t>形式调用需求</w:t>
            </w:r>
          </w:p>
        </w:tc>
      </w:tr>
      <w:tr w:rsidR="0099416C" w14:paraId="4B46636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81014B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31 </w:t>
            </w:r>
          </w:p>
        </w:tc>
        <w:tc>
          <w:tcPr>
            <w:tcW w:w="1296" w:type="dxa"/>
            <w:tcBorders>
              <w:top w:val="nil"/>
              <w:left w:val="nil"/>
              <w:bottom w:val="single" w:sz="4" w:space="0" w:color="000000"/>
              <w:right w:val="single" w:sz="4" w:space="0" w:color="000000"/>
            </w:tcBorders>
            <w:vAlign w:val="center"/>
          </w:tcPr>
          <w:p w14:paraId="7BF6B64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val="restart"/>
            <w:tcBorders>
              <w:top w:val="nil"/>
              <w:left w:val="single" w:sz="4" w:space="0" w:color="000000"/>
              <w:bottom w:val="single" w:sz="4" w:space="0" w:color="000000"/>
              <w:right w:val="single" w:sz="4" w:space="0" w:color="000000"/>
            </w:tcBorders>
            <w:vAlign w:val="center"/>
          </w:tcPr>
          <w:p w14:paraId="42BB6B7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任务调度</w:t>
            </w:r>
          </w:p>
        </w:tc>
        <w:tc>
          <w:tcPr>
            <w:tcW w:w="1149" w:type="dxa"/>
            <w:tcBorders>
              <w:top w:val="nil"/>
              <w:left w:val="nil"/>
              <w:bottom w:val="single" w:sz="4" w:space="0" w:color="000000"/>
              <w:right w:val="single" w:sz="4" w:space="0" w:color="000000"/>
            </w:tcBorders>
            <w:vAlign w:val="center"/>
          </w:tcPr>
          <w:p w14:paraId="2B161AA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★上下文切换</w:t>
            </w:r>
          </w:p>
        </w:tc>
        <w:tc>
          <w:tcPr>
            <w:tcW w:w="3250" w:type="dxa"/>
            <w:tcBorders>
              <w:top w:val="nil"/>
              <w:left w:val="nil"/>
              <w:bottom w:val="single" w:sz="4" w:space="0" w:color="000000"/>
              <w:right w:val="single" w:sz="4" w:space="0" w:color="000000"/>
            </w:tcBorders>
            <w:vAlign w:val="center"/>
          </w:tcPr>
          <w:p w14:paraId="0A0A616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操作系统支持进程上下文切换</w:t>
            </w:r>
          </w:p>
        </w:tc>
      </w:tr>
      <w:tr w:rsidR="0099416C" w14:paraId="6F14A0D0"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65F99B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32 </w:t>
            </w:r>
          </w:p>
        </w:tc>
        <w:tc>
          <w:tcPr>
            <w:tcW w:w="1296" w:type="dxa"/>
            <w:tcBorders>
              <w:top w:val="nil"/>
              <w:left w:val="nil"/>
              <w:bottom w:val="single" w:sz="4" w:space="0" w:color="000000"/>
              <w:right w:val="single" w:sz="4" w:space="0" w:color="000000"/>
            </w:tcBorders>
            <w:vAlign w:val="center"/>
          </w:tcPr>
          <w:p w14:paraId="7C97F52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6CA437BF"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2FB9A49" w14:textId="77777777" w:rsidR="0099416C" w:rsidRDefault="007C27C3">
            <w:pPr>
              <w:widowControl/>
              <w:snapToGrid w:val="0"/>
              <w:jc w:val="left"/>
              <w:rPr>
                <w:rFonts w:ascii="等线" w:eastAsia="等线" w:hAnsi="等线" w:cs="等线"/>
                <w:kern w:val="0"/>
                <w:sz w:val="18"/>
                <w:szCs w:val="18"/>
              </w:rPr>
            </w:pPr>
            <w:proofErr w:type="gramStart"/>
            <w:r>
              <w:rPr>
                <w:rFonts w:ascii="等线" w:eastAsia="等线" w:hAnsi="等线" w:cs="等线" w:hint="eastAsia"/>
                <w:kern w:val="0"/>
                <w:sz w:val="18"/>
                <w:szCs w:val="18"/>
              </w:rPr>
              <w:t>★进程</w:t>
            </w:r>
            <w:proofErr w:type="gramEnd"/>
            <w:r>
              <w:rPr>
                <w:rFonts w:ascii="等线" w:eastAsia="等线" w:hAnsi="等线" w:cs="等线" w:hint="eastAsia"/>
                <w:kern w:val="0"/>
                <w:sz w:val="18"/>
                <w:szCs w:val="18"/>
              </w:rPr>
              <w:t>负载均衡</w:t>
            </w:r>
          </w:p>
        </w:tc>
        <w:tc>
          <w:tcPr>
            <w:tcW w:w="3250" w:type="dxa"/>
            <w:tcBorders>
              <w:top w:val="nil"/>
              <w:left w:val="nil"/>
              <w:bottom w:val="single" w:sz="4" w:space="0" w:color="000000"/>
              <w:right w:val="single" w:sz="4" w:space="0" w:color="000000"/>
            </w:tcBorders>
            <w:vAlign w:val="center"/>
          </w:tcPr>
          <w:p w14:paraId="395AE51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操作系统支持进程负载均衡调度方式</w:t>
            </w:r>
          </w:p>
        </w:tc>
      </w:tr>
      <w:tr w:rsidR="0099416C" w14:paraId="0227EA04"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56A418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33 </w:t>
            </w:r>
          </w:p>
        </w:tc>
        <w:tc>
          <w:tcPr>
            <w:tcW w:w="1296" w:type="dxa"/>
            <w:tcBorders>
              <w:top w:val="nil"/>
              <w:left w:val="nil"/>
              <w:bottom w:val="single" w:sz="4" w:space="0" w:color="000000"/>
              <w:right w:val="single" w:sz="4" w:space="0" w:color="000000"/>
            </w:tcBorders>
            <w:vAlign w:val="center"/>
          </w:tcPr>
          <w:p w14:paraId="585FA1B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67CCD27C"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7B3BE6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★调度方式</w:t>
            </w:r>
          </w:p>
        </w:tc>
        <w:tc>
          <w:tcPr>
            <w:tcW w:w="3250" w:type="dxa"/>
            <w:tcBorders>
              <w:top w:val="nil"/>
              <w:left w:val="nil"/>
              <w:bottom w:val="single" w:sz="4" w:space="0" w:color="000000"/>
              <w:right w:val="single" w:sz="4" w:space="0" w:color="000000"/>
            </w:tcBorders>
            <w:vAlign w:val="center"/>
          </w:tcPr>
          <w:p w14:paraId="059D649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操作系统支持进程基于时间片的调度方式</w:t>
            </w:r>
          </w:p>
        </w:tc>
      </w:tr>
      <w:tr w:rsidR="0099416C" w14:paraId="5D5B2E79"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0495F0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34 </w:t>
            </w:r>
          </w:p>
        </w:tc>
        <w:tc>
          <w:tcPr>
            <w:tcW w:w="1296" w:type="dxa"/>
            <w:tcBorders>
              <w:top w:val="nil"/>
              <w:left w:val="nil"/>
              <w:bottom w:val="single" w:sz="4" w:space="0" w:color="000000"/>
              <w:right w:val="single" w:sz="4" w:space="0" w:color="000000"/>
            </w:tcBorders>
            <w:vAlign w:val="center"/>
          </w:tcPr>
          <w:p w14:paraId="29CFD65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55E413D"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2BF98A2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★抢占调度方式</w:t>
            </w:r>
          </w:p>
        </w:tc>
        <w:tc>
          <w:tcPr>
            <w:tcW w:w="3250" w:type="dxa"/>
            <w:tcBorders>
              <w:top w:val="nil"/>
              <w:left w:val="nil"/>
              <w:bottom w:val="single" w:sz="4" w:space="0" w:color="000000"/>
              <w:right w:val="single" w:sz="4" w:space="0" w:color="000000"/>
            </w:tcBorders>
            <w:vAlign w:val="center"/>
          </w:tcPr>
          <w:p w14:paraId="1F355DC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操作系统支持进程抢占调度方式</w:t>
            </w:r>
          </w:p>
        </w:tc>
      </w:tr>
      <w:tr w:rsidR="0099416C" w14:paraId="2BE08310"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E12C4F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35 </w:t>
            </w:r>
          </w:p>
        </w:tc>
        <w:tc>
          <w:tcPr>
            <w:tcW w:w="1296" w:type="dxa"/>
            <w:tcBorders>
              <w:top w:val="nil"/>
              <w:left w:val="nil"/>
              <w:bottom w:val="single" w:sz="4" w:space="0" w:color="000000"/>
              <w:right w:val="single" w:sz="4" w:space="0" w:color="000000"/>
            </w:tcBorders>
            <w:vAlign w:val="center"/>
          </w:tcPr>
          <w:p w14:paraId="011B8FA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tcBorders>
              <w:top w:val="nil"/>
              <w:left w:val="nil"/>
              <w:bottom w:val="single" w:sz="4" w:space="0" w:color="000000"/>
              <w:right w:val="single" w:sz="4" w:space="0" w:color="000000"/>
            </w:tcBorders>
            <w:vAlign w:val="center"/>
          </w:tcPr>
          <w:p w14:paraId="1963A60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中断处理</w:t>
            </w:r>
          </w:p>
        </w:tc>
        <w:tc>
          <w:tcPr>
            <w:tcW w:w="1149" w:type="dxa"/>
            <w:tcBorders>
              <w:top w:val="nil"/>
              <w:left w:val="nil"/>
              <w:bottom w:val="single" w:sz="4" w:space="0" w:color="000000"/>
              <w:right w:val="single" w:sz="4" w:space="0" w:color="000000"/>
            </w:tcBorders>
            <w:vAlign w:val="center"/>
          </w:tcPr>
          <w:p w14:paraId="1EE6487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★中断处理</w:t>
            </w:r>
          </w:p>
        </w:tc>
        <w:tc>
          <w:tcPr>
            <w:tcW w:w="3250" w:type="dxa"/>
            <w:tcBorders>
              <w:top w:val="nil"/>
              <w:left w:val="nil"/>
              <w:bottom w:val="single" w:sz="4" w:space="0" w:color="000000"/>
              <w:right w:val="single" w:sz="4" w:space="0" w:color="000000"/>
            </w:tcBorders>
            <w:vAlign w:val="center"/>
          </w:tcPr>
          <w:p w14:paraId="0377F43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操作系统支持硬件中断号和软件中断号的映射、注册和处理；支持高精度时钟中断、类软中断和类</w:t>
            </w:r>
            <w:proofErr w:type="spellStart"/>
            <w:r>
              <w:rPr>
                <w:rFonts w:ascii="等线" w:eastAsia="等线" w:hAnsi="等线" w:cs="等线" w:hint="eastAsia"/>
                <w:kern w:val="0"/>
                <w:sz w:val="18"/>
                <w:szCs w:val="18"/>
              </w:rPr>
              <w:t>tasklet</w:t>
            </w:r>
            <w:proofErr w:type="spellEnd"/>
            <w:r>
              <w:rPr>
                <w:rFonts w:ascii="等线" w:eastAsia="等线" w:hAnsi="等线" w:cs="等线" w:hint="eastAsia"/>
                <w:kern w:val="0"/>
                <w:sz w:val="18"/>
                <w:szCs w:val="18"/>
              </w:rPr>
              <w:t xml:space="preserve"> 下半部中断处理；支持中断使能、屏蔽、亲和力处理以及中断抢占；支持中断工作队列处理，包括工作队列创建、初始化、调度和回收等</w:t>
            </w:r>
          </w:p>
        </w:tc>
      </w:tr>
      <w:tr w:rsidR="0099416C" w14:paraId="05ED42A8"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F10CAE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36 </w:t>
            </w:r>
          </w:p>
        </w:tc>
        <w:tc>
          <w:tcPr>
            <w:tcW w:w="1296" w:type="dxa"/>
            <w:tcBorders>
              <w:top w:val="nil"/>
              <w:left w:val="nil"/>
              <w:bottom w:val="single" w:sz="4" w:space="0" w:color="000000"/>
              <w:right w:val="single" w:sz="4" w:space="0" w:color="000000"/>
            </w:tcBorders>
            <w:vAlign w:val="center"/>
          </w:tcPr>
          <w:p w14:paraId="2245BA9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tcBorders>
              <w:top w:val="nil"/>
              <w:left w:val="nil"/>
              <w:bottom w:val="single" w:sz="4" w:space="0" w:color="000000"/>
              <w:right w:val="single" w:sz="4" w:space="0" w:color="000000"/>
            </w:tcBorders>
            <w:vAlign w:val="center"/>
          </w:tcPr>
          <w:p w14:paraId="6813A51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并发与同步处理</w:t>
            </w:r>
          </w:p>
        </w:tc>
        <w:tc>
          <w:tcPr>
            <w:tcW w:w="1149" w:type="dxa"/>
            <w:tcBorders>
              <w:top w:val="nil"/>
              <w:left w:val="nil"/>
              <w:bottom w:val="single" w:sz="4" w:space="0" w:color="000000"/>
              <w:right w:val="single" w:sz="4" w:space="0" w:color="000000"/>
            </w:tcBorders>
            <w:vAlign w:val="center"/>
          </w:tcPr>
          <w:p w14:paraId="54B06D3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★并发同步处理</w:t>
            </w:r>
          </w:p>
        </w:tc>
        <w:tc>
          <w:tcPr>
            <w:tcW w:w="3250" w:type="dxa"/>
            <w:tcBorders>
              <w:top w:val="nil"/>
              <w:left w:val="nil"/>
              <w:bottom w:val="single" w:sz="4" w:space="0" w:color="000000"/>
              <w:right w:val="single" w:sz="4" w:space="0" w:color="000000"/>
            </w:tcBorders>
            <w:vAlign w:val="center"/>
          </w:tcPr>
          <w:p w14:paraId="0F59DFD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操作系统支持自旋锁、信号量、互斥体等原子操作；支持读写锁、类 RCU 原子操作；支持内存屏障操作</w:t>
            </w:r>
          </w:p>
        </w:tc>
      </w:tr>
      <w:tr w:rsidR="0099416C" w14:paraId="6576E25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A22CAB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37 </w:t>
            </w:r>
          </w:p>
        </w:tc>
        <w:tc>
          <w:tcPr>
            <w:tcW w:w="1296" w:type="dxa"/>
            <w:tcBorders>
              <w:top w:val="nil"/>
              <w:left w:val="nil"/>
              <w:bottom w:val="single" w:sz="4" w:space="0" w:color="000000"/>
              <w:right w:val="single" w:sz="4" w:space="0" w:color="000000"/>
            </w:tcBorders>
            <w:vAlign w:val="center"/>
          </w:tcPr>
          <w:p w14:paraId="23C6FA3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val="restart"/>
            <w:tcBorders>
              <w:top w:val="nil"/>
              <w:left w:val="single" w:sz="4" w:space="0" w:color="000000"/>
              <w:bottom w:val="single" w:sz="4" w:space="0" w:color="000000"/>
              <w:right w:val="single" w:sz="4" w:space="0" w:color="000000"/>
            </w:tcBorders>
            <w:vAlign w:val="center"/>
          </w:tcPr>
          <w:p w14:paraId="2378D01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中文支持要求</w:t>
            </w:r>
          </w:p>
        </w:tc>
        <w:tc>
          <w:tcPr>
            <w:tcW w:w="1149" w:type="dxa"/>
            <w:tcBorders>
              <w:top w:val="nil"/>
              <w:left w:val="nil"/>
              <w:bottom w:val="single" w:sz="4" w:space="0" w:color="000000"/>
              <w:right w:val="single" w:sz="4" w:space="0" w:color="000000"/>
            </w:tcBorders>
            <w:vAlign w:val="center"/>
          </w:tcPr>
          <w:p w14:paraId="6CD3D53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★字符编码</w:t>
            </w:r>
          </w:p>
        </w:tc>
        <w:tc>
          <w:tcPr>
            <w:tcW w:w="3250" w:type="dxa"/>
            <w:tcBorders>
              <w:top w:val="nil"/>
              <w:left w:val="nil"/>
              <w:bottom w:val="single" w:sz="4" w:space="0" w:color="000000"/>
              <w:right w:val="single" w:sz="4" w:space="0" w:color="000000"/>
            </w:tcBorders>
            <w:vAlign w:val="center"/>
          </w:tcPr>
          <w:p w14:paraId="15A7E7D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操作系统符合 GB 18030 的要求</w:t>
            </w:r>
          </w:p>
        </w:tc>
      </w:tr>
      <w:tr w:rsidR="0099416C" w14:paraId="5DC9B4D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CD7559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38 </w:t>
            </w:r>
          </w:p>
        </w:tc>
        <w:tc>
          <w:tcPr>
            <w:tcW w:w="1296" w:type="dxa"/>
            <w:tcBorders>
              <w:top w:val="nil"/>
              <w:left w:val="nil"/>
              <w:bottom w:val="single" w:sz="4" w:space="0" w:color="000000"/>
              <w:right w:val="single" w:sz="4" w:space="0" w:color="000000"/>
            </w:tcBorders>
            <w:vAlign w:val="center"/>
          </w:tcPr>
          <w:p w14:paraId="0BFB5E1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45558933"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D7D322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★字库</w:t>
            </w:r>
          </w:p>
        </w:tc>
        <w:tc>
          <w:tcPr>
            <w:tcW w:w="3250" w:type="dxa"/>
            <w:tcBorders>
              <w:top w:val="nil"/>
              <w:left w:val="nil"/>
              <w:bottom w:val="single" w:sz="4" w:space="0" w:color="000000"/>
              <w:right w:val="single" w:sz="4" w:space="0" w:color="000000"/>
            </w:tcBorders>
            <w:vAlign w:val="center"/>
          </w:tcPr>
          <w:p w14:paraId="46F91C9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操作系统提供符合 GB 18030 标准的字库，至少包括宋体、仿宋体、黑体、楷体及小标宋体在内的 5 种字库；支持曲线字库，可无级放缩字形大小，以适应不同分辨率的输出设备，输出字形应字形正确，字体规范；支持用户扩展安装字库</w:t>
            </w:r>
          </w:p>
        </w:tc>
      </w:tr>
      <w:tr w:rsidR="0099416C" w14:paraId="74E0FD0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E2AEDC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39 </w:t>
            </w:r>
          </w:p>
        </w:tc>
        <w:tc>
          <w:tcPr>
            <w:tcW w:w="1296" w:type="dxa"/>
            <w:tcBorders>
              <w:top w:val="nil"/>
              <w:left w:val="nil"/>
              <w:bottom w:val="single" w:sz="4" w:space="0" w:color="000000"/>
              <w:right w:val="single" w:sz="4" w:space="0" w:color="000000"/>
            </w:tcBorders>
            <w:vAlign w:val="center"/>
          </w:tcPr>
          <w:p w14:paraId="6FF1A19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3D03E8C"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06FC58E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★输入法</w:t>
            </w:r>
          </w:p>
        </w:tc>
        <w:tc>
          <w:tcPr>
            <w:tcW w:w="3250" w:type="dxa"/>
            <w:tcBorders>
              <w:top w:val="nil"/>
              <w:left w:val="nil"/>
              <w:bottom w:val="single" w:sz="4" w:space="0" w:color="000000"/>
              <w:right w:val="single" w:sz="4" w:space="0" w:color="000000"/>
            </w:tcBorders>
            <w:vAlign w:val="center"/>
          </w:tcPr>
          <w:p w14:paraId="19EB59C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操作系统应内置输入法框架；至少提供一种音码和</w:t>
            </w:r>
            <w:proofErr w:type="gramStart"/>
            <w:r>
              <w:rPr>
                <w:rFonts w:ascii="等线" w:eastAsia="等线" w:hAnsi="等线" w:cs="等线" w:hint="eastAsia"/>
                <w:kern w:val="0"/>
                <w:sz w:val="18"/>
                <w:szCs w:val="18"/>
              </w:rPr>
              <w:t>一种型码输入法</w:t>
            </w:r>
            <w:proofErr w:type="gramEnd"/>
            <w:r>
              <w:rPr>
                <w:rFonts w:ascii="等线" w:eastAsia="等线" w:hAnsi="等线" w:cs="等线" w:hint="eastAsia"/>
                <w:kern w:val="0"/>
                <w:sz w:val="18"/>
                <w:szCs w:val="18"/>
              </w:rPr>
              <w:t>；支持 GB 18030 中已编码的语言文字输入法的安装使用</w:t>
            </w:r>
          </w:p>
        </w:tc>
      </w:tr>
      <w:tr w:rsidR="0099416C" w14:paraId="2F1E5BCC"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658543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40 </w:t>
            </w:r>
          </w:p>
        </w:tc>
        <w:tc>
          <w:tcPr>
            <w:tcW w:w="1296" w:type="dxa"/>
            <w:tcBorders>
              <w:top w:val="nil"/>
              <w:left w:val="nil"/>
              <w:bottom w:val="single" w:sz="4" w:space="0" w:color="000000"/>
              <w:right w:val="single" w:sz="4" w:space="0" w:color="000000"/>
            </w:tcBorders>
            <w:vAlign w:val="center"/>
          </w:tcPr>
          <w:p w14:paraId="35A42EF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76AB1B09"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D392FE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★输入法标</w:t>
            </w:r>
            <w:r>
              <w:rPr>
                <w:rFonts w:ascii="等线" w:eastAsia="等线" w:hAnsi="等线" w:cs="等线" w:hint="eastAsia"/>
                <w:kern w:val="0"/>
                <w:sz w:val="18"/>
                <w:szCs w:val="18"/>
              </w:rPr>
              <w:lastRenderedPageBreak/>
              <w:t>准</w:t>
            </w:r>
          </w:p>
        </w:tc>
        <w:tc>
          <w:tcPr>
            <w:tcW w:w="3250" w:type="dxa"/>
            <w:tcBorders>
              <w:top w:val="nil"/>
              <w:left w:val="nil"/>
              <w:bottom w:val="single" w:sz="4" w:space="0" w:color="000000"/>
              <w:right w:val="single" w:sz="4" w:space="0" w:color="000000"/>
            </w:tcBorders>
            <w:vAlign w:val="center"/>
          </w:tcPr>
          <w:p w14:paraId="35EF0EF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lastRenderedPageBreak/>
              <w:t>操作系统提供的通用键盘输入法应符</w:t>
            </w:r>
            <w:r>
              <w:rPr>
                <w:rFonts w:ascii="等线" w:eastAsia="等线" w:hAnsi="等线" w:cs="等线" w:hint="eastAsia"/>
                <w:kern w:val="0"/>
                <w:sz w:val="18"/>
                <w:szCs w:val="18"/>
              </w:rPr>
              <w:lastRenderedPageBreak/>
              <w:t>合 GB/T 19246—2003 要求；如提供手写输入法，应符合 GB/T 18790—2010 要求；如提供语音输入法，应符合 GB/T 21023—2007 要求</w:t>
            </w:r>
          </w:p>
        </w:tc>
      </w:tr>
      <w:tr w:rsidR="0099416C" w14:paraId="4440885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AB465D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41 </w:t>
            </w:r>
          </w:p>
        </w:tc>
        <w:tc>
          <w:tcPr>
            <w:tcW w:w="1296" w:type="dxa"/>
            <w:tcBorders>
              <w:top w:val="nil"/>
              <w:left w:val="nil"/>
              <w:bottom w:val="single" w:sz="4" w:space="0" w:color="000000"/>
              <w:right w:val="single" w:sz="4" w:space="0" w:color="000000"/>
            </w:tcBorders>
            <w:vAlign w:val="center"/>
          </w:tcPr>
          <w:p w14:paraId="35B2F26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D0AD78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3FA212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互联网输入法</w:t>
            </w:r>
          </w:p>
        </w:tc>
        <w:tc>
          <w:tcPr>
            <w:tcW w:w="3250" w:type="dxa"/>
            <w:tcBorders>
              <w:top w:val="nil"/>
              <w:left w:val="nil"/>
              <w:bottom w:val="single" w:sz="4" w:space="0" w:color="000000"/>
              <w:right w:val="single" w:sz="4" w:space="0" w:color="000000"/>
            </w:tcBorders>
            <w:vAlign w:val="center"/>
          </w:tcPr>
          <w:p w14:paraId="7DD7360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操作系统支持主流互联网输入法，支持输入法词库在线更新</w:t>
            </w:r>
          </w:p>
        </w:tc>
      </w:tr>
      <w:tr w:rsidR="0099416C" w14:paraId="2283BE27"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ABBCE6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42 </w:t>
            </w:r>
          </w:p>
        </w:tc>
        <w:tc>
          <w:tcPr>
            <w:tcW w:w="1296" w:type="dxa"/>
            <w:tcBorders>
              <w:top w:val="nil"/>
              <w:left w:val="nil"/>
              <w:bottom w:val="single" w:sz="4" w:space="0" w:color="000000"/>
              <w:right w:val="single" w:sz="4" w:space="0" w:color="000000"/>
            </w:tcBorders>
            <w:vAlign w:val="center"/>
          </w:tcPr>
          <w:p w14:paraId="11EAC40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766EFC68"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AD6270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★输出</w:t>
            </w:r>
          </w:p>
        </w:tc>
        <w:tc>
          <w:tcPr>
            <w:tcW w:w="3250" w:type="dxa"/>
            <w:tcBorders>
              <w:top w:val="nil"/>
              <w:left w:val="nil"/>
              <w:bottom w:val="single" w:sz="4" w:space="0" w:color="000000"/>
              <w:right w:val="single" w:sz="4" w:space="0" w:color="000000"/>
            </w:tcBorders>
            <w:vAlign w:val="center"/>
          </w:tcPr>
          <w:p w14:paraId="24A329B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系统配置的字库能被工具或软件正常调用打印和显示</w:t>
            </w:r>
          </w:p>
        </w:tc>
      </w:tr>
      <w:tr w:rsidR="0099416C" w14:paraId="466E423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32296E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43 </w:t>
            </w:r>
          </w:p>
        </w:tc>
        <w:tc>
          <w:tcPr>
            <w:tcW w:w="1296" w:type="dxa"/>
            <w:tcBorders>
              <w:top w:val="nil"/>
              <w:left w:val="nil"/>
              <w:bottom w:val="single" w:sz="4" w:space="0" w:color="000000"/>
              <w:right w:val="single" w:sz="4" w:space="0" w:color="000000"/>
            </w:tcBorders>
            <w:vAlign w:val="center"/>
          </w:tcPr>
          <w:p w14:paraId="51036F8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0BDBACC6"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057FEA0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★表示</w:t>
            </w:r>
          </w:p>
        </w:tc>
        <w:tc>
          <w:tcPr>
            <w:tcW w:w="3250" w:type="dxa"/>
            <w:tcBorders>
              <w:top w:val="nil"/>
              <w:left w:val="nil"/>
              <w:bottom w:val="single" w:sz="4" w:space="0" w:color="000000"/>
              <w:right w:val="single" w:sz="4" w:space="0" w:color="000000"/>
            </w:tcBorders>
            <w:vAlign w:val="center"/>
          </w:tcPr>
          <w:p w14:paraId="17417D3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操作系统提供中文界面显示，提供符合要求的日期、星期、上下午、时间、货币、数字等显示及表示方式</w:t>
            </w:r>
          </w:p>
        </w:tc>
      </w:tr>
      <w:tr w:rsidR="0099416C" w14:paraId="20C4F54D"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EEEDC2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44 </w:t>
            </w:r>
          </w:p>
        </w:tc>
        <w:tc>
          <w:tcPr>
            <w:tcW w:w="1296" w:type="dxa"/>
            <w:tcBorders>
              <w:top w:val="nil"/>
              <w:left w:val="nil"/>
              <w:bottom w:val="single" w:sz="4" w:space="0" w:color="000000"/>
              <w:right w:val="single" w:sz="4" w:space="0" w:color="000000"/>
            </w:tcBorders>
            <w:vAlign w:val="center"/>
          </w:tcPr>
          <w:p w14:paraId="7C81538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val="restart"/>
            <w:tcBorders>
              <w:top w:val="nil"/>
              <w:left w:val="single" w:sz="4" w:space="0" w:color="000000"/>
              <w:bottom w:val="single" w:sz="4" w:space="0" w:color="000000"/>
              <w:right w:val="single" w:sz="4" w:space="0" w:color="000000"/>
            </w:tcBorders>
            <w:vAlign w:val="center"/>
          </w:tcPr>
          <w:p w14:paraId="086F6B0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系统管理要求</w:t>
            </w:r>
          </w:p>
        </w:tc>
        <w:tc>
          <w:tcPr>
            <w:tcW w:w="1149" w:type="dxa"/>
            <w:tcBorders>
              <w:top w:val="nil"/>
              <w:left w:val="nil"/>
              <w:bottom w:val="single" w:sz="4" w:space="0" w:color="000000"/>
              <w:right w:val="single" w:sz="4" w:space="0" w:color="000000"/>
            </w:tcBorders>
            <w:vAlign w:val="center"/>
          </w:tcPr>
          <w:p w14:paraId="356A539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★系统信息</w:t>
            </w:r>
          </w:p>
        </w:tc>
        <w:tc>
          <w:tcPr>
            <w:tcW w:w="3250" w:type="dxa"/>
            <w:tcBorders>
              <w:top w:val="nil"/>
              <w:left w:val="nil"/>
              <w:bottom w:val="single" w:sz="4" w:space="0" w:color="000000"/>
              <w:right w:val="single" w:sz="4" w:space="0" w:color="000000"/>
            </w:tcBorders>
            <w:vAlign w:val="center"/>
          </w:tcPr>
          <w:p w14:paraId="4B15DCD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操作系统提供系统信息查看工具，支持用户查看系统版本、内核版本、内存容量、CPU 型号等信息</w:t>
            </w:r>
          </w:p>
        </w:tc>
      </w:tr>
      <w:tr w:rsidR="0099416C" w14:paraId="61EC537C"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F03475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45 </w:t>
            </w:r>
          </w:p>
        </w:tc>
        <w:tc>
          <w:tcPr>
            <w:tcW w:w="1296" w:type="dxa"/>
            <w:tcBorders>
              <w:top w:val="nil"/>
              <w:left w:val="nil"/>
              <w:bottom w:val="single" w:sz="4" w:space="0" w:color="000000"/>
              <w:right w:val="single" w:sz="4" w:space="0" w:color="000000"/>
            </w:tcBorders>
            <w:vAlign w:val="center"/>
          </w:tcPr>
          <w:p w14:paraId="7BD5A40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4E03B528"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F4993F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★系统资源管理</w:t>
            </w:r>
          </w:p>
        </w:tc>
        <w:tc>
          <w:tcPr>
            <w:tcW w:w="3250" w:type="dxa"/>
            <w:tcBorders>
              <w:top w:val="nil"/>
              <w:left w:val="nil"/>
              <w:bottom w:val="single" w:sz="4" w:space="0" w:color="000000"/>
              <w:right w:val="single" w:sz="4" w:space="0" w:color="000000"/>
            </w:tcBorders>
            <w:vAlign w:val="center"/>
          </w:tcPr>
          <w:p w14:paraId="44BEAC7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操作系统提供系统资源管理工具并图形化显示进程信息、资源信息、文件资源信息等</w:t>
            </w:r>
          </w:p>
        </w:tc>
      </w:tr>
      <w:tr w:rsidR="0099416C" w14:paraId="03CC400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24BA39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46 </w:t>
            </w:r>
          </w:p>
        </w:tc>
        <w:tc>
          <w:tcPr>
            <w:tcW w:w="1296" w:type="dxa"/>
            <w:tcBorders>
              <w:top w:val="nil"/>
              <w:left w:val="nil"/>
              <w:bottom w:val="single" w:sz="4" w:space="0" w:color="000000"/>
              <w:right w:val="single" w:sz="4" w:space="0" w:color="000000"/>
            </w:tcBorders>
            <w:vAlign w:val="center"/>
          </w:tcPr>
          <w:p w14:paraId="6ACFFF7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48888518"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866D62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★硬盘管理</w:t>
            </w:r>
          </w:p>
        </w:tc>
        <w:tc>
          <w:tcPr>
            <w:tcW w:w="3250" w:type="dxa"/>
            <w:tcBorders>
              <w:top w:val="nil"/>
              <w:left w:val="nil"/>
              <w:bottom w:val="single" w:sz="4" w:space="0" w:color="000000"/>
              <w:right w:val="single" w:sz="4" w:space="0" w:color="000000"/>
            </w:tcBorders>
            <w:vAlign w:val="center"/>
          </w:tcPr>
          <w:p w14:paraId="5C31F68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操作系统提供硬盘管理工具，显示硬盘容量及硬盘信息，支持新建和删除硬盘分区，分区支持 EXT3、EXT4、FAT32、NTFS、XFS、</w:t>
            </w:r>
            <w:proofErr w:type="spellStart"/>
            <w:r>
              <w:rPr>
                <w:rFonts w:ascii="等线" w:eastAsia="等线" w:hAnsi="等线" w:cs="等线" w:hint="eastAsia"/>
                <w:kern w:val="0"/>
                <w:sz w:val="18"/>
                <w:szCs w:val="18"/>
              </w:rPr>
              <w:t>exFAT</w:t>
            </w:r>
            <w:proofErr w:type="spellEnd"/>
            <w:r>
              <w:rPr>
                <w:rFonts w:ascii="等线" w:eastAsia="等线" w:hAnsi="等线" w:cs="等线" w:hint="eastAsia"/>
                <w:kern w:val="0"/>
                <w:sz w:val="18"/>
                <w:szCs w:val="18"/>
              </w:rPr>
              <w:t>、</w:t>
            </w:r>
            <w:proofErr w:type="spellStart"/>
            <w:r>
              <w:rPr>
                <w:rFonts w:ascii="等线" w:eastAsia="等线" w:hAnsi="等线" w:cs="等线" w:hint="eastAsia"/>
                <w:kern w:val="0"/>
                <w:sz w:val="18"/>
                <w:szCs w:val="18"/>
              </w:rPr>
              <w:t>Btrfs</w:t>
            </w:r>
            <w:proofErr w:type="spellEnd"/>
            <w:r>
              <w:rPr>
                <w:rFonts w:ascii="等线" w:eastAsia="等线" w:hAnsi="等线" w:cs="等线" w:hint="eastAsia"/>
                <w:kern w:val="0"/>
                <w:sz w:val="18"/>
                <w:szCs w:val="18"/>
              </w:rPr>
              <w:t xml:space="preserve"> 等文件系统格式</w:t>
            </w:r>
          </w:p>
        </w:tc>
      </w:tr>
      <w:tr w:rsidR="0099416C" w14:paraId="03620739"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DC177A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47 </w:t>
            </w:r>
          </w:p>
        </w:tc>
        <w:tc>
          <w:tcPr>
            <w:tcW w:w="1296" w:type="dxa"/>
            <w:tcBorders>
              <w:top w:val="nil"/>
              <w:left w:val="nil"/>
              <w:bottom w:val="single" w:sz="4" w:space="0" w:color="000000"/>
              <w:right w:val="single" w:sz="4" w:space="0" w:color="000000"/>
            </w:tcBorders>
            <w:vAlign w:val="center"/>
          </w:tcPr>
          <w:p w14:paraId="121922F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695ED53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625778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★设备信息</w:t>
            </w:r>
          </w:p>
        </w:tc>
        <w:tc>
          <w:tcPr>
            <w:tcW w:w="3250" w:type="dxa"/>
            <w:tcBorders>
              <w:top w:val="nil"/>
              <w:left w:val="nil"/>
              <w:bottom w:val="single" w:sz="4" w:space="0" w:color="000000"/>
              <w:right w:val="single" w:sz="4" w:space="0" w:color="000000"/>
            </w:tcBorders>
            <w:vAlign w:val="center"/>
          </w:tcPr>
          <w:p w14:paraId="1666DE1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操作系统提供设备信息工具，显示 CPU、内存、主板、存储、网卡、声卡、电源、USB、</w:t>
            </w:r>
            <w:proofErr w:type="gramStart"/>
            <w:r>
              <w:rPr>
                <w:rFonts w:ascii="等线" w:eastAsia="等线" w:hAnsi="等线" w:cs="等线" w:hint="eastAsia"/>
                <w:kern w:val="0"/>
                <w:sz w:val="18"/>
                <w:szCs w:val="18"/>
              </w:rPr>
              <w:t>蓝牙等</w:t>
            </w:r>
            <w:proofErr w:type="gramEnd"/>
            <w:r>
              <w:rPr>
                <w:rFonts w:ascii="等线" w:eastAsia="等线" w:hAnsi="等线" w:cs="等线" w:hint="eastAsia"/>
                <w:kern w:val="0"/>
                <w:sz w:val="18"/>
                <w:szCs w:val="18"/>
              </w:rPr>
              <w:t>参数信息，显示硬件信息、计算机型号和操作系统信息、设备驱动状态（启用或禁用），并支持设备启用、禁用状态设置</w:t>
            </w:r>
          </w:p>
        </w:tc>
      </w:tr>
      <w:tr w:rsidR="0099416C" w14:paraId="530D6AC0"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2BBCF6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48 </w:t>
            </w:r>
          </w:p>
        </w:tc>
        <w:tc>
          <w:tcPr>
            <w:tcW w:w="1296" w:type="dxa"/>
            <w:tcBorders>
              <w:top w:val="nil"/>
              <w:left w:val="nil"/>
              <w:bottom w:val="single" w:sz="4" w:space="0" w:color="000000"/>
              <w:right w:val="single" w:sz="4" w:space="0" w:color="000000"/>
            </w:tcBorders>
            <w:vAlign w:val="center"/>
          </w:tcPr>
          <w:p w14:paraId="5A10770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44B28AB4"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07FE25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★文件管理器</w:t>
            </w:r>
          </w:p>
        </w:tc>
        <w:tc>
          <w:tcPr>
            <w:tcW w:w="3250" w:type="dxa"/>
            <w:tcBorders>
              <w:top w:val="nil"/>
              <w:left w:val="nil"/>
              <w:bottom w:val="single" w:sz="4" w:space="0" w:color="000000"/>
              <w:right w:val="single" w:sz="4" w:space="0" w:color="000000"/>
            </w:tcBorders>
            <w:vAlign w:val="center"/>
          </w:tcPr>
          <w:p w14:paraId="151B4AB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操作系统支持按文件名、文件类型、文件修改时间、文件大小排序显示文件；支持文本文件、图片文件和视频</w:t>
            </w:r>
            <w:proofErr w:type="gramStart"/>
            <w:r>
              <w:rPr>
                <w:rFonts w:ascii="等线" w:eastAsia="等线" w:hAnsi="等线" w:cs="等线" w:hint="eastAsia"/>
                <w:kern w:val="0"/>
                <w:sz w:val="18"/>
                <w:szCs w:val="18"/>
              </w:rPr>
              <w:t>文件首帧的</w:t>
            </w:r>
            <w:proofErr w:type="gramEnd"/>
            <w:r>
              <w:rPr>
                <w:rFonts w:ascii="等线" w:eastAsia="等线" w:hAnsi="等线" w:cs="等线" w:hint="eastAsia"/>
                <w:kern w:val="0"/>
                <w:sz w:val="18"/>
                <w:szCs w:val="18"/>
              </w:rPr>
              <w:t>预览；显示当前用户的主目录、桌面、文档、下载、回收站等文件资源；支持对光驱、闪存盘的访问；支持对网络资源的访问，包括 SMB、FTP、NFS 等协议下的网络资源；支持通过地址栏输入绝对路径定位文件夹；支持文件按照列表显示或网格图标显示；支持新建文件、文件夹和快捷方式，并支持扩展新建的文件类型；支持</w:t>
            </w:r>
            <w:proofErr w:type="gramStart"/>
            <w:r>
              <w:rPr>
                <w:rFonts w:ascii="等线" w:eastAsia="等线" w:hAnsi="等线" w:cs="等线" w:hint="eastAsia"/>
                <w:kern w:val="0"/>
                <w:sz w:val="18"/>
                <w:szCs w:val="18"/>
              </w:rPr>
              <w:t>全选当前</w:t>
            </w:r>
            <w:proofErr w:type="gramEnd"/>
            <w:r>
              <w:rPr>
                <w:rFonts w:ascii="等线" w:eastAsia="等线" w:hAnsi="等线" w:cs="等线" w:hint="eastAsia"/>
                <w:kern w:val="0"/>
                <w:sz w:val="18"/>
                <w:szCs w:val="18"/>
              </w:rPr>
              <w:t>文件夹所有文件，支持文件多选、反选；支持复制、粘贴、删除、剪切、重命名、压缩等文件操作；支持选择文件打开方式，可以使用默认用程序打开，并支持修改默认用程序；支持按文件名、修改时间、文件大小等搜索</w:t>
            </w:r>
          </w:p>
        </w:tc>
      </w:tr>
      <w:tr w:rsidR="0099416C" w14:paraId="307E9FD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4C52AA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49 </w:t>
            </w:r>
          </w:p>
        </w:tc>
        <w:tc>
          <w:tcPr>
            <w:tcW w:w="1296" w:type="dxa"/>
            <w:tcBorders>
              <w:top w:val="nil"/>
              <w:left w:val="nil"/>
              <w:bottom w:val="single" w:sz="4" w:space="0" w:color="000000"/>
              <w:right w:val="single" w:sz="4" w:space="0" w:color="000000"/>
            </w:tcBorders>
            <w:vAlign w:val="center"/>
          </w:tcPr>
          <w:p w14:paraId="5B023FE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00597435"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02CBC41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全文搜索</w:t>
            </w:r>
          </w:p>
        </w:tc>
        <w:tc>
          <w:tcPr>
            <w:tcW w:w="3250" w:type="dxa"/>
            <w:tcBorders>
              <w:top w:val="nil"/>
              <w:left w:val="nil"/>
              <w:bottom w:val="single" w:sz="4" w:space="0" w:color="000000"/>
              <w:right w:val="single" w:sz="4" w:space="0" w:color="000000"/>
            </w:tcBorders>
            <w:vAlign w:val="center"/>
          </w:tcPr>
          <w:p w14:paraId="5E2E47A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操作系统支持全文搜索，文件类型包括OFD、UOF、PDF、OOXML、纯文本、网页、XML、</w:t>
            </w:r>
            <w:proofErr w:type="spellStart"/>
            <w:r>
              <w:rPr>
                <w:rFonts w:ascii="等线" w:eastAsia="等线" w:hAnsi="等线" w:cs="等线" w:hint="eastAsia"/>
                <w:kern w:val="0"/>
                <w:sz w:val="18"/>
                <w:szCs w:val="18"/>
              </w:rPr>
              <w:t>sh</w:t>
            </w:r>
            <w:proofErr w:type="spellEnd"/>
            <w:r>
              <w:rPr>
                <w:rFonts w:ascii="等线" w:eastAsia="等线" w:hAnsi="等线" w:cs="等线" w:hint="eastAsia"/>
                <w:kern w:val="0"/>
                <w:sz w:val="18"/>
                <w:szCs w:val="18"/>
              </w:rPr>
              <w:t xml:space="preserve"> 脚本等</w:t>
            </w:r>
          </w:p>
        </w:tc>
      </w:tr>
      <w:tr w:rsidR="0099416C" w14:paraId="49C07CB9"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4C746D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50 </w:t>
            </w:r>
          </w:p>
        </w:tc>
        <w:tc>
          <w:tcPr>
            <w:tcW w:w="1296" w:type="dxa"/>
            <w:tcBorders>
              <w:top w:val="nil"/>
              <w:left w:val="nil"/>
              <w:bottom w:val="single" w:sz="4" w:space="0" w:color="000000"/>
              <w:right w:val="single" w:sz="4" w:space="0" w:color="000000"/>
            </w:tcBorders>
            <w:vAlign w:val="center"/>
          </w:tcPr>
          <w:p w14:paraId="6BF5550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3DCB22B1"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4FEA89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★本地</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管理</w:t>
            </w:r>
          </w:p>
        </w:tc>
        <w:tc>
          <w:tcPr>
            <w:tcW w:w="3250" w:type="dxa"/>
            <w:tcBorders>
              <w:top w:val="nil"/>
              <w:left w:val="nil"/>
              <w:bottom w:val="single" w:sz="4" w:space="0" w:color="000000"/>
              <w:right w:val="single" w:sz="4" w:space="0" w:color="000000"/>
            </w:tcBorders>
            <w:vAlign w:val="center"/>
          </w:tcPr>
          <w:p w14:paraId="2897270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操作系统提供图形管理界面，支持</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和用户组管理，支持口令、头像、权限设置，支持口令修改，支持重设管理</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口令</w:t>
            </w:r>
          </w:p>
        </w:tc>
      </w:tr>
      <w:tr w:rsidR="0099416C" w14:paraId="00327894"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87DAED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51 </w:t>
            </w:r>
          </w:p>
        </w:tc>
        <w:tc>
          <w:tcPr>
            <w:tcW w:w="1296" w:type="dxa"/>
            <w:tcBorders>
              <w:top w:val="nil"/>
              <w:left w:val="nil"/>
              <w:bottom w:val="single" w:sz="4" w:space="0" w:color="000000"/>
              <w:right w:val="single" w:sz="4" w:space="0" w:color="000000"/>
            </w:tcBorders>
            <w:vAlign w:val="center"/>
          </w:tcPr>
          <w:p w14:paraId="08A9E5B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78DF904C"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3AFB17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★登录管理</w:t>
            </w:r>
          </w:p>
        </w:tc>
        <w:tc>
          <w:tcPr>
            <w:tcW w:w="3250" w:type="dxa"/>
            <w:tcBorders>
              <w:top w:val="nil"/>
              <w:left w:val="nil"/>
              <w:bottom w:val="single" w:sz="4" w:space="0" w:color="000000"/>
              <w:right w:val="single" w:sz="4" w:space="0" w:color="000000"/>
            </w:tcBorders>
            <w:vAlign w:val="center"/>
          </w:tcPr>
          <w:p w14:paraId="7638E83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操作系统支持本地</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 xml:space="preserve">、LDAP </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鉴别登录，提供口令、指纹、人脸、U-Key</w:t>
            </w:r>
            <w:r>
              <w:rPr>
                <w:rFonts w:ascii="等线" w:eastAsia="等线" w:hAnsi="等线" w:cs="等线" w:hint="eastAsia"/>
                <w:kern w:val="0"/>
                <w:sz w:val="18"/>
                <w:szCs w:val="18"/>
              </w:rPr>
              <w:lastRenderedPageBreak/>
              <w:t>等多种鉴别方式登录，支持本地</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免口令登录和自动登录</w:t>
            </w:r>
          </w:p>
        </w:tc>
      </w:tr>
      <w:tr w:rsidR="0099416C" w14:paraId="795B333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B48888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52 </w:t>
            </w:r>
          </w:p>
        </w:tc>
        <w:tc>
          <w:tcPr>
            <w:tcW w:w="1296" w:type="dxa"/>
            <w:tcBorders>
              <w:top w:val="nil"/>
              <w:left w:val="nil"/>
              <w:bottom w:val="single" w:sz="4" w:space="0" w:color="000000"/>
              <w:right w:val="single" w:sz="4" w:space="0" w:color="000000"/>
            </w:tcBorders>
            <w:vAlign w:val="center"/>
          </w:tcPr>
          <w:p w14:paraId="18AA76D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5E9CF4A2"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661DA5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★鼠标管理</w:t>
            </w:r>
          </w:p>
        </w:tc>
        <w:tc>
          <w:tcPr>
            <w:tcW w:w="3250" w:type="dxa"/>
            <w:tcBorders>
              <w:top w:val="nil"/>
              <w:left w:val="nil"/>
              <w:bottom w:val="single" w:sz="4" w:space="0" w:color="000000"/>
              <w:right w:val="single" w:sz="4" w:space="0" w:color="000000"/>
            </w:tcBorders>
            <w:vAlign w:val="center"/>
          </w:tcPr>
          <w:p w14:paraId="3302469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操作系统提供图形化鼠标管理工具；支持鼠标灵敏度、滚轮方向的设置与测试；支持左右手习惯设置；对于</w:t>
            </w:r>
            <w:proofErr w:type="gramStart"/>
            <w:r>
              <w:rPr>
                <w:rFonts w:ascii="等线" w:eastAsia="等线" w:hAnsi="等线" w:cs="等线" w:hint="eastAsia"/>
                <w:kern w:val="0"/>
                <w:sz w:val="18"/>
                <w:szCs w:val="18"/>
              </w:rPr>
              <w:t>带触控板</w:t>
            </w:r>
            <w:proofErr w:type="gramEnd"/>
            <w:r>
              <w:rPr>
                <w:rFonts w:ascii="等线" w:eastAsia="等线" w:hAnsi="等线" w:cs="等线" w:hint="eastAsia"/>
                <w:kern w:val="0"/>
                <w:sz w:val="18"/>
                <w:szCs w:val="18"/>
              </w:rPr>
              <w:t>的微型计算机，应具有触</w:t>
            </w:r>
            <w:proofErr w:type="gramStart"/>
            <w:r>
              <w:rPr>
                <w:rFonts w:ascii="等线" w:eastAsia="等线" w:hAnsi="等线" w:cs="等线" w:hint="eastAsia"/>
                <w:kern w:val="0"/>
                <w:sz w:val="18"/>
                <w:szCs w:val="18"/>
              </w:rPr>
              <w:t>控板管理</w:t>
            </w:r>
            <w:proofErr w:type="gramEnd"/>
            <w:r>
              <w:rPr>
                <w:rFonts w:ascii="等线" w:eastAsia="等线" w:hAnsi="等线" w:cs="等线" w:hint="eastAsia"/>
                <w:kern w:val="0"/>
                <w:sz w:val="18"/>
                <w:szCs w:val="18"/>
              </w:rPr>
              <w:t>功能，包括启动与禁止及相应的防误触等功能</w:t>
            </w:r>
          </w:p>
        </w:tc>
      </w:tr>
      <w:tr w:rsidR="0099416C" w14:paraId="078612B0"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AC9E5A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53 </w:t>
            </w:r>
          </w:p>
        </w:tc>
        <w:tc>
          <w:tcPr>
            <w:tcW w:w="1296" w:type="dxa"/>
            <w:tcBorders>
              <w:top w:val="nil"/>
              <w:left w:val="nil"/>
              <w:bottom w:val="single" w:sz="4" w:space="0" w:color="000000"/>
              <w:right w:val="single" w:sz="4" w:space="0" w:color="000000"/>
            </w:tcBorders>
            <w:vAlign w:val="center"/>
          </w:tcPr>
          <w:p w14:paraId="6E7C3BE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F1370B4"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7D7641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★键盘管理</w:t>
            </w:r>
          </w:p>
        </w:tc>
        <w:tc>
          <w:tcPr>
            <w:tcW w:w="3250" w:type="dxa"/>
            <w:tcBorders>
              <w:top w:val="nil"/>
              <w:left w:val="nil"/>
              <w:bottom w:val="single" w:sz="4" w:space="0" w:color="000000"/>
              <w:right w:val="single" w:sz="4" w:space="0" w:color="000000"/>
            </w:tcBorders>
            <w:vAlign w:val="center"/>
          </w:tcPr>
          <w:p w14:paraId="3D2675E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操作系统提供键盘图形化管理工具；支持重复键延时及速度设置；支持数字键盘、大写锁定提示</w:t>
            </w:r>
          </w:p>
        </w:tc>
      </w:tr>
      <w:tr w:rsidR="0099416C" w14:paraId="70DBA8A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D878F6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54 </w:t>
            </w:r>
          </w:p>
        </w:tc>
        <w:tc>
          <w:tcPr>
            <w:tcW w:w="1296" w:type="dxa"/>
            <w:tcBorders>
              <w:top w:val="nil"/>
              <w:left w:val="nil"/>
              <w:bottom w:val="single" w:sz="4" w:space="0" w:color="000000"/>
              <w:right w:val="single" w:sz="4" w:space="0" w:color="000000"/>
            </w:tcBorders>
            <w:vAlign w:val="center"/>
          </w:tcPr>
          <w:p w14:paraId="1495355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3B2D0D8C"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A6D88C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★显示管理</w:t>
            </w:r>
          </w:p>
        </w:tc>
        <w:tc>
          <w:tcPr>
            <w:tcW w:w="3250" w:type="dxa"/>
            <w:tcBorders>
              <w:top w:val="nil"/>
              <w:left w:val="nil"/>
              <w:bottom w:val="single" w:sz="4" w:space="0" w:color="000000"/>
              <w:right w:val="single" w:sz="4" w:space="0" w:color="000000"/>
            </w:tcBorders>
            <w:vAlign w:val="center"/>
          </w:tcPr>
          <w:p w14:paraId="6724263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屏幕分辨率设置；支持屏幕刷新率设置；支持屏幕亮度设置；支持屏幕显示冷暖色温手动、自动调节；支持多个屏幕以复制、扩展、单独方式输出显示，支持多个屏幕显示位置设置，支持各屏幕显示方向独立设置；支持 4K 高分辨率屏幕显示，支持手动和自适应匹配设置窗口等比缩放显示；支持超宽屏显示，如：21:9、32:9 的显示器；支持触屏功能，包括选择、点击、双击、滚动等操作；支持登录界面、锁屏界面、系统桌面的背景图片设置；支持屏幕保护定时设置和</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口令鉴</w:t>
            </w:r>
            <w:proofErr w:type="gramStart"/>
            <w:r>
              <w:rPr>
                <w:rFonts w:ascii="等线" w:eastAsia="等线" w:hAnsi="等线" w:cs="等线" w:hint="eastAsia"/>
                <w:kern w:val="0"/>
                <w:sz w:val="18"/>
                <w:szCs w:val="18"/>
              </w:rPr>
              <w:t>权恢复</w:t>
            </w:r>
            <w:proofErr w:type="gramEnd"/>
          </w:p>
        </w:tc>
      </w:tr>
      <w:tr w:rsidR="0099416C" w14:paraId="62095A14"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5E12AB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55 </w:t>
            </w:r>
          </w:p>
        </w:tc>
        <w:tc>
          <w:tcPr>
            <w:tcW w:w="1296" w:type="dxa"/>
            <w:tcBorders>
              <w:top w:val="nil"/>
              <w:left w:val="nil"/>
              <w:bottom w:val="single" w:sz="4" w:space="0" w:color="000000"/>
              <w:right w:val="single" w:sz="4" w:space="0" w:color="000000"/>
            </w:tcBorders>
            <w:vAlign w:val="center"/>
          </w:tcPr>
          <w:p w14:paraId="1A307CA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512A17A3"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6D9985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★声音管理</w:t>
            </w:r>
          </w:p>
        </w:tc>
        <w:tc>
          <w:tcPr>
            <w:tcW w:w="3250" w:type="dxa"/>
            <w:tcBorders>
              <w:top w:val="nil"/>
              <w:left w:val="nil"/>
              <w:bottom w:val="single" w:sz="4" w:space="0" w:color="000000"/>
              <w:right w:val="single" w:sz="4" w:space="0" w:color="000000"/>
            </w:tcBorders>
            <w:vAlign w:val="center"/>
          </w:tcPr>
          <w:p w14:paraId="74B5159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操作系统支持输出音量大小设置、静音设置；支持系统默认音效配置；支持输入输出设备配置；支持输入噪音抑制开关设置；支持输出音量增强开关设置；支持输出声道左右平衡设置</w:t>
            </w:r>
          </w:p>
        </w:tc>
      </w:tr>
      <w:tr w:rsidR="0099416C" w14:paraId="1FBD106C"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BD19B9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56 </w:t>
            </w:r>
          </w:p>
        </w:tc>
        <w:tc>
          <w:tcPr>
            <w:tcW w:w="1296" w:type="dxa"/>
            <w:tcBorders>
              <w:top w:val="nil"/>
              <w:left w:val="nil"/>
              <w:bottom w:val="single" w:sz="4" w:space="0" w:color="000000"/>
              <w:right w:val="single" w:sz="4" w:space="0" w:color="000000"/>
            </w:tcBorders>
            <w:vAlign w:val="center"/>
          </w:tcPr>
          <w:p w14:paraId="534AC00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75B5B404"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6C7F7B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★快捷键管理</w:t>
            </w:r>
          </w:p>
        </w:tc>
        <w:tc>
          <w:tcPr>
            <w:tcW w:w="3250" w:type="dxa"/>
            <w:tcBorders>
              <w:top w:val="nil"/>
              <w:left w:val="nil"/>
              <w:bottom w:val="single" w:sz="4" w:space="0" w:color="000000"/>
              <w:right w:val="single" w:sz="4" w:space="0" w:color="000000"/>
            </w:tcBorders>
            <w:vAlign w:val="center"/>
          </w:tcPr>
          <w:p w14:paraId="5077D1E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操作系统支持预先定义系统快捷键；支持自定义快捷键</w:t>
            </w:r>
          </w:p>
        </w:tc>
      </w:tr>
      <w:tr w:rsidR="0099416C" w14:paraId="4294210D"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32BAFD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57 </w:t>
            </w:r>
          </w:p>
        </w:tc>
        <w:tc>
          <w:tcPr>
            <w:tcW w:w="1296" w:type="dxa"/>
            <w:tcBorders>
              <w:top w:val="nil"/>
              <w:left w:val="nil"/>
              <w:bottom w:val="single" w:sz="4" w:space="0" w:color="000000"/>
              <w:right w:val="single" w:sz="4" w:space="0" w:color="000000"/>
            </w:tcBorders>
            <w:vAlign w:val="center"/>
          </w:tcPr>
          <w:p w14:paraId="2E0686B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4B6A83ED"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054017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★时间日期管理</w:t>
            </w:r>
          </w:p>
        </w:tc>
        <w:tc>
          <w:tcPr>
            <w:tcW w:w="3250" w:type="dxa"/>
            <w:tcBorders>
              <w:top w:val="nil"/>
              <w:left w:val="nil"/>
              <w:bottom w:val="single" w:sz="4" w:space="0" w:color="000000"/>
              <w:right w:val="single" w:sz="4" w:space="0" w:color="000000"/>
            </w:tcBorders>
            <w:vAlign w:val="center"/>
          </w:tcPr>
          <w:p w14:paraId="41C8774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操作系统支持图形化显示；支持系统日期、时间设置；支持时区设置；支持网络时钟同步设置</w:t>
            </w:r>
          </w:p>
        </w:tc>
      </w:tr>
      <w:tr w:rsidR="0099416C" w14:paraId="658C3799"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7C4D62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58 </w:t>
            </w:r>
          </w:p>
        </w:tc>
        <w:tc>
          <w:tcPr>
            <w:tcW w:w="1296" w:type="dxa"/>
            <w:tcBorders>
              <w:top w:val="nil"/>
              <w:left w:val="nil"/>
              <w:bottom w:val="single" w:sz="4" w:space="0" w:color="000000"/>
              <w:right w:val="single" w:sz="4" w:space="0" w:color="000000"/>
            </w:tcBorders>
            <w:vAlign w:val="center"/>
          </w:tcPr>
          <w:p w14:paraId="6558554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08CB9C92"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06424D7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★电源管理</w:t>
            </w:r>
          </w:p>
        </w:tc>
        <w:tc>
          <w:tcPr>
            <w:tcW w:w="3250" w:type="dxa"/>
            <w:tcBorders>
              <w:top w:val="nil"/>
              <w:left w:val="nil"/>
              <w:bottom w:val="single" w:sz="4" w:space="0" w:color="000000"/>
              <w:right w:val="single" w:sz="4" w:space="0" w:color="000000"/>
            </w:tcBorders>
            <w:vAlign w:val="center"/>
          </w:tcPr>
          <w:p w14:paraId="38A3234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操作系统支持空闲时显示器转入待机的时间设置；支持空闲时计算机转入屏幕保护的时间设置；支持屏幕显示亮度设置；便携式计算机使用时支持高性能、平衡、节能等模式设置</w:t>
            </w:r>
          </w:p>
        </w:tc>
      </w:tr>
      <w:tr w:rsidR="0099416C" w14:paraId="24D0028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F3DD14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59 </w:t>
            </w:r>
          </w:p>
        </w:tc>
        <w:tc>
          <w:tcPr>
            <w:tcW w:w="1296" w:type="dxa"/>
            <w:tcBorders>
              <w:top w:val="nil"/>
              <w:left w:val="nil"/>
              <w:bottom w:val="single" w:sz="4" w:space="0" w:color="000000"/>
              <w:right w:val="single" w:sz="4" w:space="0" w:color="000000"/>
            </w:tcBorders>
            <w:vAlign w:val="center"/>
          </w:tcPr>
          <w:p w14:paraId="1191A14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1AE5D606"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E506FD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★输入法管理</w:t>
            </w:r>
          </w:p>
        </w:tc>
        <w:tc>
          <w:tcPr>
            <w:tcW w:w="3250" w:type="dxa"/>
            <w:tcBorders>
              <w:top w:val="nil"/>
              <w:left w:val="nil"/>
              <w:bottom w:val="single" w:sz="4" w:space="0" w:color="000000"/>
              <w:right w:val="single" w:sz="4" w:space="0" w:color="000000"/>
            </w:tcBorders>
            <w:vAlign w:val="center"/>
          </w:tcPr>
          <w:p w14:paraId="6EE00FE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操作系统支持添加和删除输入法；支持快捷键设置，包括输入法启动、输入法激活/非激活切换、顺序切换等；支持多种输入法共存</w:t>
            </w:r>
          </w:p>
        </w:tc>
      </w:tr>
      <w:tr w:rsidR="0099416C" w14:paraId="7AA098D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AFE435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60 </w:t>
            </w:r>
          </w:p>
        </w:tc>
        <w:tc>
          <w:tcPr>
            <w:tcW w:w="1296" w:type="dxa"/>
            <w:tcBorders>
              <w:top w:val="nil"/>
              <w:left w:val="nil"/>
              <w:bottom w:val="single" w:sz="4" w:space="0" w:color="000000"/>
              <w:right w:val="single" w:sz="4" w:space="0" w:color="000000"/>
            </w:tcBorders>
            <w:vAlign w:val="center"/>
          </w:tcPr>
          <w:p w14:paraId="67697CC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54E5A069"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0847B11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★默认登录语言</w:t>
            </w:r>
          </w:p>
        </w:tc>
        <w:tc>
          <w:tcPr>
            <w:tcW w:w="3250" w:type="dxa"/>
            <w:tcBorders>
              <w:top w:val="nil"/>
              <w:left w:val="nil"/>
              <w:bottom w:val="single" w:sz="4" w:space="0" w:color="000000"/>
              <w:right w:val="single" w:sz="4" w:space="0" w:color="000000"/>
            </w:tcBorders>
            <w:vAlign w:val="center"/>
          </w:tcPr>
          <w:p w14:paraId="41627EA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按照安装时选择的文种类型作为初次登录系统文种</w:t>
            </w:r>
          </w:p>
        </w:tc>
      </w:tr>
      <w:tr w:rsidR="0099416C" w14:paraId="35ECF062"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E144C5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61 </w:t>
            </w:r>
          </w:p>
        </w:tc>
        <w:tc>
          <w:tcPr>
            <w:tcW w:w="1296" w:type="dxa"/>
            <w:tcBorders>
              <w:top w:val="nil"/>
              <w:left w:val="nil"/>
              <w:bottom w:val="single" w:sz="4" w:space="0" w:color="000000"/>
              <w:right w:val="single" w:sz="4" w:space="0" w:color="000000"/>
            </w:tcBorders>
            <w:vAlign w:val="center"/>
          </w:tcPr>
          <w:p w14:paraId="6BC1968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7CB86253"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8A10DA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多语言图形界面</w:t>
            </w:r>
          </w:p>
        </w:tc>
        <w:tc>
          <w:tcPr>
            <w:tcW w:w="3250" w:type="dxa"/>
            <w:tcBorders>
              <w:top w:val="nil"/>
              <w:left w:val="nil"/>
              <w:bottom w:val="single" w:sz="4" w:space="0" w:color="000000"/>
              <w:right w:val="single" w:sz="4" w:space="0" w:color="000000"/>
            </w:tcBorders>
            <w:vAlign w:val="center"/>
          </w:tcPr>
          <w:p w14:paraId="6595911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 GB18030 规定的文种的语言环境，支持已安装文种切换显示设置</w:t>
            </w:r>
          </w:p>
        </w:tc>
      </w:tr>
      <w:tr w:rsidR="0099416C" w14:paraId="15BEFB80"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DCEBA3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62 </w:t>
            </w:r>
          </w:p>
        </w:tc>
        <w:tc>
          <w:tcPr>
            <w:tcW w:w="1296" w:type="dxa"/>
            <w:tcBorders>
              <w:top w:val="nil"/>
              <w:left w:val="nil"/>
              <w:bottom w:val="single" w:sz="4" w:space="0" w:color="000000"/>
              <w:right w:val="single" w:sz="4" w:space="0" w:color="000000"/>
            </w:tcBorders>
            <w:vAlign w:val="center"/>
          </w:tcPr>
          <w:p w14:paraId="5EC9B46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7B1BB68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13544D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★打印机管理</w:t>
            </w:r>
          </w:p>
        </w:tc>
        <w:tc>
          <w:tcPr>
            <w:tcW w:w="3250" w:type="dxa"/>
            <w:tcBorders>
              <w:top w:val="nil"/>
              <w:left w:val="nil"/>
              <w:bottom w:val="single" w:sz="4" w:space="0" w:color="000000"/>
              <w:right w:val="single" w:sz="4" w:space="0" w:color="000000"/>
            </w:tcBorders>
            <w:vAlign w:val="center"/>
          </w:tcPr>
          <w:p w14:paraId="239E94C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添加和删除打印机；支持添加本地打印机、网络打印机及共享打印机；支持打印机共享；支持查看打印机列表；支持任务队列管理，包括取消、暂停、挂起；支持页面设置；提供接口查询打印机打印状态，包括指定文件打</w:t>
            </w:r>
            <w:r>
              <w:rPr>
                <w:rFonts w:ascii="等线" w:eastAsia="等线" w:hAnsi="等线" w:cs="等线" w:hint="eastAsia"/>
                <w:kern w:val="0"/>
                <w:sz w:val="18"/>
                <w:szCs w:val="18"/>
              </w:rPr>
              <w:lastRenderedPageBreak/>
              <w:t>印成功的页数、份数、页码及打印失败的文件名和页码等信息</w:t>
            </w:r>
          </w:p>
        </w:tc>
      </w:tr>
      <w:tr w:rsidR="0099416C" w14:paraId="22F5BB02"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AC3297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63 </w:t>
            </w:r>
          </w:p>
        </w:tc>
        <w:tc>
          <w:tcPr>
            <w:tcW w:w="1296" w:type="dxa"/>
            <w:tcBorders>
              <w:top w:val="nil"/>
              <w:left w:val="nil"/>
              <w:bottom w:val="single" w:sz="4" w:space="0" w:color="000000"/>
              <w:right w:val="single" w:sz="4" w:space="0" w:color="000000"/>
            </w:tcBorders>
            <w:vAlign w:val="center"/>
          </w:tcPr>
          <w:p w14:paraId="0C1B0E3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04FCB56A"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DC852C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★外设管控</w:t>
            </w:r>
          </w:p>
        </w:tc>
        <w:tc>
          <w:tcPr>
            <w:tcW w:w="3250" w:type="dxa"/>
            <w:tcBorders>
              <w:top w:val="nil"/>
              <w:left w:val="nil"/>
              <w:bottom w:val="single" w:sz="4" w:space="0" w:color="000000"/>
              <w:right w:val="single" w:sz="4" w:space="0" w:color="000000"/>
            </w:tcBorders>
            <w:vAlign w:val="center"/>
          </w:tcPr>
          <w:p w14:paraId="391CDA7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操作系统支持动态显示未授权设备信息；支持接口控制、设备控制、权限控制等（接口包括 USB、蓝牙、网络接口等；设备包括打印机、摄录设备、USB 存储设备等；权限包括读、写、执行等）；支持按设备类型、设备 ID、接口等配置设备接入黑白名单策略；提供完整的连接记录，记录可追溯</w:t>
            </w:r>
          </w:p>
        </w:tc>
      </w:tr>
      <w:tr w:rsidR="0099416C" w14:paraId="65E43468"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81402E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64 </w:t>
            </w:r>
          </w:p>
        </w:tc>
        <w:tc>
          <w:tcPr>
            <w:tcW w:w="1296" w:type="dxa"/>
            <w:tcBorders>
              <w:top w:val="nil"/>
              <w:left w:val="nil"/>
              <w:bottom w:val="single" w:sz="4" w:space="0" w:color="000000"/>
              <w:right w:val="single" w:sz="4" w:space="0" w:color="000000"/>
            </w:tcBorders>
            <w:vAlign w:val="center"/>
          </w:tcPr>
          <w:p w14:paraId="42C06D8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6B3789F2"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CB3ECF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★隐私文件保护</w:t>
            </w:r>
          </w:p>
        </w:tc>
        <w:tc>
          <w:tcPr>
            <w:tcW w:w="3250" w:type="dxa"/>
            <w:tcBorders>
              <w:top w:val="nil"/>
              <w:left w:val="nil"/>
              <w:bottom w:val="single" w:sz="4" w:space="0" w:color="000000"/>
              <w:right w:val="single" w:sz="4" w:space="0" w:color="000000"/>
            </w:tcBorders>
            <w:vAlign w:val="center"/>
          </w:tcPr>
          <w:p w14:paraId="2D95C64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操作系统提供基于独立口令和密钥保护的文件保险箱；支持口令和透明加解密鉴</w:t>
            </w:r>
            <w:proofErr w:type="gramStart"/>
            <w:r>
              <w:rPr>
                <w:rFonts w:ascii="等线" w:eastAsia="等线" w:hAnsi="等线" w:cs="等线" w:hint="eastAsia"/>
                <w:kern w:val="0"/>
                <w:sz w:val="18"/>
                <w:szCs w:val="18"/>
              </w:rPr>
              <w:t>权访问</w:t>
            </w:r>
            <w:proofErr w:type="gramEnd"/>
            <w:r>
              <w:rPr>
                <w:rFonts w:ascii="等线" w:eastAsia="等线" w:hAnsi="等线" w:cs="等线" w:hint="eastAsia"/>
                <w:kern w:val="0"/>
                <w:sz w:val="18"/>
                <w:szCs w:val="18"/>
              </w:rPr>
              <w:t>文件保险箱内的文件和文件夹；支持手动上锁文件保险箱；支持通过密钥找回口令</w:t>
            </w:r>
          </w:p>
        </w:tc>
      </w:tr>
      <w:tr w:rsidR="0099416C" w14:paraId="5148631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EBB76D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65 </w:t>
            </w:r>
          </w:p>
        </w:tc>
        <w:tc>
          <w:tcPr>
            <w:tcW w:w="1296" w:type="dxa"/>
            <w:tcBorders>
              <w:top w:val="nil"/>
              <w:left w:val="nil"/>
              <w:bottom w:val="single" w:sz="4" w:space="0" w:color="000000"/>
              <w:right w:val="single" w:sz="4" w:space="0" w:color="000000"/>
            </w:tcBorders>
            <w:vAlign w:val="center"/>
          </w:tcPr>
          <w:p w14:paraId="78CACFA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178D0054"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752551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★网络管理</w:t>
            </w:r>
          </w:p>
        </w:tc>
        <w:tc>
          <w:tcPr>
            <w:tcW w:w="3250" w:type="dxa"/>
            <w:tcBorders>
              <w:top w:val="nil"/>
              <w:left w:val="nil"/>
              <w:bottom w:val="single" w:sz="4" w:space="0" w:color="000000"/>
              <w:right w:val="single" w:sz="4" w:space="0" w:color="000000"/>
            </w:tcBorders>
            <w:vAlign w:val="center"/>
          </w:tcPr>
          <w:p w14:paraId="4C96D3C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支持图形化显示；支持 DNS 设置；支持 IPV4/IPV6 地址配置；支持自动获取网络地址；支持网关设置；支持手动/自动设置网络代理服务器，支持 HTTP、HTTPS、FTP、SOCKS 等多种协议；支持无线网络管理，包括连接或断开网络、配置口令、手动刷新无线热点列表等；支持个人热点共享，包括有线、无线网络生成的网络热点；支持 L2TP、PPTP、</w:t>
            </w:r>
            <w:proofErr w:type="spellStart"/>
            <w:r>
              <w:rPr>
                <w:rFonts w:ascii="等线" w:eastAsia="等线" w:hAnsi="等线" w:cs="等线" w:hint="eastAsia"/>
                <w:kern w:val="0"/>
                <w:sz w:val="18"/>
                <w:szCs w:val="18"/>
              </w:rPr>
              <w:t>OpenVPN</w:t>
            </w:r>
            <w:proofErr w:type="spellEnd"/>
            <w:r>
              <w:rPr>
                <w:rFonts w:ascii="等线" w:eastAsia="等线" w:hAnsi="等线" w:cs="等线" w:hint="eastAsia"/>
                <w:kern w:val="0"/>
                <w:sz w:val="18"/>
                <w:szCs w:val="18"/>
              </w:rPr>
              <w:t>、</w:t>
            </w:r>
            <w:proofErr w:type="spellStart"/>
            <w:r>
              <w:rPr>
                <w:rFonts w:ascii="等线" w:eastAsia="等线" w:hAnsi="等线" w:cs="等线" w:hint="eastAsia"/>
                <w:kern w:val="0"/>
                <w:sz w:val="18"/>
                <w:szCs w:val="18"/>
              </w:rPr>
              <w:t>StrongSwan</w:t>
            </w:r>
            <w:proofErr w:type="spellEnd"/>
            <w:r>
              <w:rPr>
                <w:rFonts w:ascii="等线" w:eastAsia="等线" w:hAnsi="等线" w:cs="等线" w:hint="eastAsia"/>
                <w:kern w:val="0"/>
                <w:sz w:val="18"/>
                <w:szCs w:val="18"/>
              </w:rPr>
              <w:t>类型的 VPN 连接，支持新增、导入、编辑和删除连接配置，支持启用或禁用VPN 自动连接</w:t>
            </w:r>
          </w:p>
        </w:tc>
      </w:tr>
      <w:tr w:rsidR="0099416C" w14:paraId="183C773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10F7B9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66 </w:t>
            </w:r>
          </w:p>
        </w:tc>
        <w:tc>
          <w:tcPr>
            <w:tcW w:w="1296" w:type="dxa"/>
            <w:tcBorders>
              <w:top w:val="nil"/>
              <w:left w:val="nil"/>
              <w:bottom w:val="single" w:sz="4" w:space="0" w:color="000000"/>
              <w:right w:val="single" w:sz="4" w:space="0" w:color="000000"/>
            </w:tcBorders>
            <w:vAlign w:val="center"/>
          </w:tcPr>
          <w:p w14:paraId="2A046BA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06A3AB4F"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FEFB8E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★默认应用程序管理</w:t>
            </w:r>
          </w:p>
        </w:tc>
        <w:tc>
          <w:tcPr>
            <w:tcW w:w="3250" w:type="dxa"/>
            <w:tcBorders>
              <w:top w:val="nil"/>
              <w:left w:val="nil"/>
              <w:bottom w:val="single" w:sz="4" w:space="0" w:color="000000"/>
              <w:right w:val="single" w:sz="4" w:space="0" w:color="000000"/>
            </w:tcBorders>
            <w:vAlign w:val="center"/>
          </w:tcPr>
          <w:p w14:paraId="3A9599D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操作系统提供默认用程序管理工具，支持预先定义和修改指定</w:t>
            </w:r>
            <w:proofErr w:type="gramStart"/>
            <w:r>
              <w:rPr>
                <w:rFonts w:ascii="等线" w:eastAsia="等线" w:hAnsi="等线" w:cs="等线" w:hint="eastAsia"/>
                <w:kern w:val="0"/>
                <w:sz w:val="18"/>
                <w:szCs w:val="18"/>
              </w:rPr>
              <w:t>用类型</w:t>
            </w:r>
            <w:proofErr w:type="gramEnd"/>
            <w:r>
              <w:rPr>
                <w:rFonts w:ascii="等线" w:eastAsia="等线" w:hAnsi="等线" w:cs="等线" w:hint="eastAsia"/>
                <w:kern w:val="0"/>
                <w:sz w:val="18"/>
                <w:szCs w:val="18"/>
              </w:rPr>
              <w:t>的默认程序，包括图片、文本、音视频、网页、邮件</w:t>
            </w:r>
          </w:p>
        </w:tc>
      </w:tr>
      <w:tr w:rsidR="0099416C" w14:paraId="2A5BA36C"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2B77C0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67 </w:t>
            </w:r>
          </w:p>
        </w:tc>
        <w:tc>
          <w:tcPr>
            <w:tcW w:w="1296" w:type="dxa"/>
            <w:tcBorders>
              <w:top w:val="nil"/>
              <w:left w:val="nil"/>
              <w:bottom w:val="single" w:sz="4" w:space="0" w:color="000000"/>
              <w:right w:val="single" w:sz="4" w:space="0" w:color="000000"/>
            </w:tcBorders>
            <w:vAlign w:val="center"/>
          </w:tcPr>
          <w:p w14:paraId="341F32E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BF18205"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B15BE1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应用商店</w:t>
            </w:r>
          </w:p>
        </w:tc>
        <w:tc>
          <w:tcPr>
            <w:tcW w:w="3250" w:type="dxa"/>
            <w:tcBorders>
              <w:top w:val="nil"/>
              <w:left w:val="nil"/>
              <w:bottom w:val="single" w:sz="4" w:space="0" w:color="000000"/>
              <w:right w:val="single" w:sz="4" w:space="0" w:color="000000"/>
            </w:tcBorders>
            <w:vAlign w:val="center"/>
          </w:tcPr>
          <w:p w14:paraId="3C29CAF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支持应用软件可视化管理；支持按日常办公、影音、图像、开发、网络应用、多媒体、安全软件、应用开发、人工智能、游戏娱乐等分类显示；支持应用软件搜索功能；支持应用软件推荐、下载、安装、卸载和升级</w:t>
            </w:r>
          </w:p>
        </w:tc>
      </w:tr>
      <w:tr w:rsidR="0099416C" w14:paraId="2C699B9E"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899233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68 </w:t>
            </w:r>
          </w:p>
        </w:tc>
        <w:tc>
          <w:tcPr>
            <w:tcW w:w="1296" w:type="dxa"/>
            <w:tcBorders>
              <w:top w:val="nil"/>
              <w:left w:val="nil"/>
              <w:bottom w:val="single" w:sz="4" w:space="0" w:color="000000"/>
              <w:right w:val="single" w:sz="4" w:space="0" w:color="000000"/>
            </w:tcBorders>
            <w:vAlign w:val="center"/>
          </w:tcPr>
          <w:p w14:paraId="45E93C5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1FBDA2E4"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91EB5E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★通知管理</w:t>
            </w:r>
          </w:p>
        </w:tc>
        <w:tc>
          <w:tcPr>
            <w:tcW w:w="3250" w:type="dxa"/>
            <w:tcBorders>
              <w:top w:val="nil"/>
              <w:left w:val="nil"/>
              <w:bottom w:val="single" w:sz="4" w:space="0" w:color="000000"/>
              <w:right w:val="single" w:sz="4" w:space="0" w:color="000000"/>
            </w:tcBorders>
            <w:vAlign w:val="center"/>
          </w:tcPr>
          <w:p w14:paraId="3A355E2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操作系统任务栏提供通知中心图标，并显示消息提醒；系统和应用使用通知接口发送通知消息；支持对通知消息的管理，包括显示、删除、清理等</w:t>
            </w:r>
          </w:p>
        </w:tc>
      </w:tr>
      <w:tr w:rsidR="0099416C" w14:paraId="4F5FC3F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A83BEA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69 </w:t>
            </w:r>
          </w:p>
        </w:tc>
        <w:tc>
          <w:tcPr>
            <w:tcW w:w="1296" w:type="dxa"/>
            <w:tcBorders>
              <w:top w:val="nil"/>
              <w:left w:val="nil"/>
              <w:bottom w:val="single" w:sz="4" w:space="0" w:color="000000"/>
              <w:right w:val="single" w:sz="4" w:space="0" w:color="000000"/>
            </w:tcBorders>
            <w:vAlign w:val="center"/>
          </w:tcPr>
          <w:p w14:paraId="5B353C9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4618036"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B8062E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★主题管理</w:t>
            </w:r>
          </w:p>
        </w:tc>
        <w:tc>
          <w:tcPr>
            <w:tcW w:w="3250" w:type="dxa"/>
            <w:tcBorders>
              <w:top w:val="nil"/>
              <w:left w:val="nil"/>
              <w:bottom w:val="single" w:sz="4" w:space="0" w:color="000000"/>
              <w:right w:val="single" w:sz="4" w:space="0" w:color="000000"/>
            </w:tcBorders>
            <w:vAlign w:val="center"/>
          </w:tcPr>
          <w:p w14:paraId="175FC04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操作系统提供图形化主题管理工具；支持以深色、浅色和昼夜切换自动配色方式显示系统图形化界面；支持系统主题颜色设置；支持系统图标主题设置；支持系统光标主题设置</w:t>
            </w:r>
          </w:p>
        </w:tc>
      </w:tr>
      <w:tr w:rsidR="0099416C" w14:paraId="6FD3B23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7ED138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70 </w:t>
            </w:r>
          </w:p>
        </w:tc>
        <w:tc>
          <w:tcPr>
            <w:tcW w:w="1296" w:type="dxa"/>
            <w:tcBorders>
              <w:top w:val="nil"/>
              <w:left w:val="nil"/>
              <w:bottom w:val="single" w:sz="4" w:space="0" w:color="000000"/>
              <w:right w:val="single" w:sz="4" w:space="0" w:color="000000"/>
            </w:tcBorders>
            <w:vAlign w:val="center"/>
          </w:tcPr>
          <w:p w14:paraId="4D13CCA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0B9E367A"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F9C8EB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产品许可机制</w:t>
            </w:r>
          </w:p>
        </w:tc>
        <w:tc>
          <w:tcPr>
            <w:tcW w:w="3250" w:type="dxa"/>
            <w:tcBorders>
              <w:top w:val="nil"/>
              <w:left w:val="nil"/>
              <w:bottom w:val="single" w:sz="4" w:space="0" w:color="000000"/>
              <w:right w:val="single" w:sz="4" w:space="0" w:color="000000"/>
            </w:tcBorders>
            <w:vAlign w:val="center"/>
          </w:tcPr>
          <w:p w14:paraId="441B8BE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a)操作系统支持序列号授权、批量激活服务、场地授权等未激活期间，系统不得频繁提示干扰用户正常使用；未激活系统不得影响用户数据安全与完整性；b)免激活的系统不适用</w:t>
            </w:r>
          </w:p>
        </w:tc>
      </w:tr>
      <w:tr w:rsidR="0099416C" w14:paraId="3782C3A5"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7693E9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71 </w:t>
            </w:r>
          </w:p>
        </w:tc>
        <w:tc>
          <w:tcPr>
            <w:tcW w:w="1296" w:type="dxa"/>
            <w:tcBorders>
              <w:top w:val="nil"/>
              <w:left w:val="nil"/>
              <w:bottom w:val="single" w:sz="4" w:space="0" w:color="000000"/>
              <w:right w:val="single" w:sz="4" w:space="0" w:color="000000"/>
            </w:tcBorders>
            <w:vAlign w:val="center"/>
          </w:tcPr>
          <w:p w14:paraId="0B926FA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val="restart"/>
            <w:tcBorders>
              <w:top w:val="nil"/>
              <w:left w:val="single" w:sz="4" w:space="0" w:color="000000"/>
              <w:bottom w:val="single" w:sz="4" w:space="0" w:color="000000"/>
              <w:right w:val="single" w:sz="4" w:space="0" w:color="000000"/>
            </w:tcBorders>
            <w:vAlign w:val="center"/>
          </w:tcPr>
          <w:p w14:paraId="0BD178B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图形化要求</w:t>
            </w:r>
          </w:p>
        </w:tc>
        <w:tc>
          <w:tcPr>
            <w:tcW w:w="1149" w:type="dxa"/>
            <w:tcBorders>
              <w:top w:val="nil"/>
              <w:left w:val="nil"/>
              <w:bottom w:val="single" w:sz="4" w:space="0" w:color="000000"/>
              <w:right w:val="single" w:sz="4" w:space="0" w:color="000000"/>
            </w:tcBorders>
            <w:vAlign w:val="center"/>
          </w:tcPr>
          <w:p w14:paraId="7E10B64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★用户操作界面</w:t>
            </w:r>
          </w:p>
        </w:tc>
        <w:tc>
          <w:tcPr>
            <w:tcW w:w="3250" w:type="dxa"/>
            <w:tcBorders>
              <w:top w:val="nil"/>
              <w:left w:val="nil"/>
              <w:bottom w:val="single" w:sz="4" w:space="0" w:color="000000"/>
              <w:right w:val="single" w:sz="4" w:space="0" w:color="000000"/>
            </w:tcBorders>
            <w:vAlign w:val="center"/>
          </w:tcPr>
          <w:p w14:paraId="622EC68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操作系统提供图形化操作界面</w:t>
            </w:r>
          </w:p>
        </w:tc>
      </w:tr>
      <w:tr w:rsidR="0099416C" w14:paraId="58F66DF4"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E9856E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72 </w:t>
            </w:r>
          </w:p>
        </w:tc>
        <w:tc>
          <w:tcPr>
            <w:tcW w:w="1296" w:type="dxa"/>
            <w:tcBorders>
              <w:top w:val="nil"/>
              <w:left w:val="nil"/>
              <w:bottom w:val="single" w:sz="4" w:space="0" w:color="000000"/>
              <w:right w:val="single" w:sz="4" w:space="0" w:color="000000"/>
            </w:tcBorders>
            <w:vAlign w:val="center"/>
          </w:tcPr>
          <w:p w14:paraId="254B8E9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5EAA6EE1"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B6C8BC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★桌面图标</w:t>
            </w:r>
          </w:p>
        </w:tc>
        <w:tc>
          <w:tcPr>
            <w:tcW w:w="3250" w:type="dxa"/>
            <w:tcBorders>
              <w:top w:val="nil"/>
              <w:left w:val="nil"/>
              <w:bottom w:val="single" w:sz="4" w:space="0" w:color="000000"/>
              <w:right w:val="single" w:sz="4" w:space="0" w:color="000000"/>
            </w:tcBorders>
            <w:vAlign w:val="center"/>
          </w:tcPr>
          <w:p w14:paraId="1E3B033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操作系统默认提供我的系统、个人文</w:t>
            </w:r>
            <w:r>
              <w:rPr>
                <w:rFonts w:ascii="等线" w:eastAsia="等线" w:hAnsi="等线" w:cs="等线" w:hint="eastAsia"/>
                <w:kern w:val="0"/>
                <w:sz w:val="18"/>
                <w:szCs w:val="18"/>
              </w:rPr>
              <w:lastRenderedPageBreak/>
              <w:t>档、回收站等图标</w:t>
            </w:r>
          </w:p>
        </w:tc>
      </w:tr>
      <w:tr w:rsidR="0099416C" w14:paraId="28D5C037"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0E50CD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73 </w:t>
            </w:r>
          </w:p>
        </w:tc>
        <w:tc>
          <w:tcPr>
            <w:tcW w:w="1296" w:type="dxa"/>
            <w:tcBorders>
              <w:top w:val="nil"/>
              <w:left w:val="nil"/>
              <w:bottom w:val="single" w:sz="4" w:space="0" w:color="000000"/>
              <w:right w:val="single" w:sz="4" w:space="0" w:color="000000"/>
            </w:tcBorders>
            <w:vAlign w:val="center"/>
          </w:tcPr>
          <w:p w14:paraId="6E2AA73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755CCBC7"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040299E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★桌面图标管理</w:t>
            </w:r>
          </w:p>
        </w:tc>
        <w:tc>
          <w:tcPr>
            <w:tcW w:w="3250" w:type="dxa"/>
            <w:tcBorders>
              <w:top w:val="nil"/>
              <w:left w:val="nil"/>
              <w:bottom w:val="single" w:sz="4" w:space="0" w:color="000000"/>
              <w:right w:val="single" w:sz="4" w:space="0" w:color="000000"/>
            </w:tcBorders>
            <w:vAlign w:val="center"/>
          </w:tcPr>
          <w:p w14:paraId="72D6786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操作系统提供回收站工具，可收集要删除的文件和文件夹，并支持</w:t>
            </w:r>
            <w:proofErr w:type="gramStart"/>
            <w:r>
              <w:rPr>
                <w:rFonts w:ascii="等线" w:eastAsia="等线" w:hAnsi="等线" w:cs="等线" w:hint="eastAsia"/>
                <w:kern w:val="0"/>
                <w:sz w:val="18"/>
                <w:szCs w:val="18"/>
              </w:rPr>
              <w:t>右键清</w:t>
            </w:r>
            <w:proofErr w:type="gramEnd"/>
            <w:r>
              <w:rPr>
                <w:rFonts w:ascii="等线" w:eastAsia="等线" w:hAnsi="等线" w:cs="等线" w:hint="eastAsia"/>
                <w:kern w:val="0"/>
                <w:sz w:val="18"/>
                <w:szCs w:val="18"/>
              </w:rPr>
              <w:t>空操作；支持应用程序快捷方式与文件共存；支持右键选单进行复制、剪切和粘贴文件操作；支持文件图标拖拽、摆放；支持图标名称修改；支持按照文件类别显示文件图标</w:t>
            </w:r>
          </w:p>
        </w:tc>
      </w:tr>
      <w:tr w:rsidR="0099416C" w14:paraId="19132964"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B3BCBD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74 </w:t>
            </w:r>
          </w:p>
        </w:tc>
        <w:tc>
          <w:tcPr>
            <w:tcW w:w="1296" w:type="dxa"/>
            <w:tcBorders>
              <w:top w:val="nil"/>
              <w:left w:val="nil"/>
              <w:bottom w:val="single" w:sz="4" w:space="0" w:color="000000"/>
              <w:right w:val="single" w:sz="4" w:space="0" w:color="000000"/>
            </w:tcBorders>
            <w:vAlign w:val="center"/>
          </w:tcPr>
          <w:p w14:paraId="300779A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9D2DC41"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958624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★桌面快捷选单</w:t>
            </w:r>
          </w:p>
        </w:tc>
        <w:tc>
          <w:tcPr>
            <w:tcW w:w="3250" w:type="dxa"/>
            <w:tcBorders>
              <w:top w:val="nil"/>
              <w:left w:val="nil"/>
              <w:bottom w:val="single" w:sz="4" w:space="0" w:color="000000"/>
              <w:right w:val="single" w:sz="4" w:space="0" w:color="000000"/>
            </w:tcBorders>
            <w:vAlign w:val="center"/>
          </w:tcPr>
          <w:p w14:paraId="6EBE641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操作系统支持桌面图标按照网格排列；支持右键选单新建纯文本；支持右键选单新建文件夹；支持右键选单选择图标排列顺序，排序可按名称、类型、修改时间、文件大小</w:t>
            </w:r>
          </w:p>
        </w:tc>
      </w:tr>
      <w:tr w:rsidR="0099416C" w14:paraId="234497A5"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F27A33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75 </w:t>
            </w:r>
          </w:p>
        </w:tc>
        <w:tc>
          <w:tcPr>
            <w:tcW w:w="1296" w:type="dxa"/>
            <w:tcBorders>
              <w:top w:val="nil"/>
              <w:left w:val="nil"/>
              <w:bottom w:val="single" w:sz="4" w:space="0" w:color="000000"/>
              <w:right w:val="single" w:sz="4" w:space="0" w:color="000000"/>
            </w:tcBorders>
            <w:vAlign w:val="center"/>
          </w:tcPr>
          <w:p w14:paraId="7EAC5BA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3545E3A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53A3AA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★起始选单</w:t>
            </w:r>
          </w:p>
        </w:tc>
        <w:tc>
          <w:tcPr>
            <w:tcW w:w="3250" w:type="dxa"/>
            <w:tcBorders>
              <w:top w:val="nil"/>
              <w:left w:val="nil"/>
              <w:bottom w:val="single" w:sz="4" w:space="0" w:color="000000"/>
              <w:right w:val="single" w:sz="4" w:space="0" w:color="000000"/>
            </w:tcBorders>
            <w:vAlign w:val="center"/>
          </w:tcPr>
          <w:p w14:paraId="35E8139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分类显示系统已安装应用；支持创建应用的快捷方式到桌面；支持添加应用访问快捷方式到任务栏；支持多种方式搜索内容，支持拼音搜索、模糊搜索快捷查找系统应用；支持新安装应用与应用列表中其他应用以明显方式区分，包括突出显示、增加标识或单独分类；包含电源操作按钮，并可触发系统退出界面；包含直接进入控制系统或配置系统的功能入口或应用图标</w:t>
            </w:r>
          </w:p>
        </w:tc>
      </w:tr>
      <w:tr w:rsidR="0099416C" w14:paraId="70B7A1D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97A5E3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76 </w:t>
            </w:r>
          </w:p>
        </w:tc>
        <w:tc>
          <w:tcPr>
            <w:tcW w:w="1296" w:type="dxa"/>
            <w:tcBorders>
              <w:top w:val="nil"/>
              <w:left w:val="nil"/>
              <w:bottom w:val="single" w:sz="4" w:space="0" w:color="000000"/>
              <w:right w:val="single" w:sz="4" w:space="0" w:color="000000"/>
            </w:tcBorders>
            <w:vAlign w:val="center"/>
          </w:tcPr>
          <w:p w14:paraId="067D7CE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172DC612"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21468B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★任务栏</w:t>
            </w:r>
          </w:p>
        </w:tc>
        <w:tc>
          <w:tcPr>
            <w:tcW w:w="3250" w:type="dxa"/>
            <w:tcBorders>
              <w:top w:val="nil"/>
              <w:left w:val="nil"/>
              <w:bottom w:val="single" w:sz="4" w:space="0" w:color="000000"/>
              <w:right w:val="single" w:sz="4" w:space="0" w:color="000000"/>
            </w:tcBorders>
            <w:vAlign w:val="center"/>
          </w:tcPr>
          <w:p w14:paraId="74014B6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操作系统应提供图形化任务管理工具栏，任务栏中应该包括快速启动栏、通知栏；提供快速启动应用程序区，可以添加或删除应用启动快捷方式；提供系统通知栏，显示网络、声音、电源、USB 设备等，支持应用程序（如输入法等）的状态信息；提供显示桌面功能，支持最小</w:t>
            </w:r>
            <w:proofErr w:type="gramStart"/>
            <w:r>
              <w:rPr>
                <w:rFonts w:ascii="等线" w:eastAsia="等线" w:hAnsi="等线" w:cs="等线" w:hint="eastAsia"/>
                <w:kern w:val="0"/>
                <w:sz w:val="18"/>
                <w:szCs w:val="18"/>
              </w:rPr>
              <w:t>化当前</w:t>
            </w:r>
            <w:proofErr w:type="gramEnd"/>
            <w:r>
              <w:rPr>
                <w:rFonts w:ascii="等线" w:eastAsia="等线" w:hAnsi="等线" w:cs="等线" w:hint="eastAsia"/>
                <w:kern w:val="0"/>
                <w:sz w:val="18"/>
                <w:szCs w:val="18"/>
              </w:rPr>
              <w:t>所有窗口，在有活动窗口的情况下快速切换成只显示用户桌面；对已切换成只显示用户桌面的状态，可以快速切换回活动窗口状态；直观区分任务栏应用运行与未运行的状态；支持任务栏隐藏；支持任务栏位置调整</w:t>
            </w:r>
          </w:p>
        </w:tc>
      </w:tr>
      <w:tr w:rsidR="0099416C" w14:paraId="7849D56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FC877B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77 </w:t>
            </w:r>
          </w:p>
        </w:tc>
        <w:tc>
          <w:tcPr>
            <w:tcW w:w="1296" w:type="dxa"/>
            <w:tcBorders>
              <w:top w:val="nil"/>
              <w:left w:val="nil"/>
              <w:bottom w:val="single" w:sz="4" w:space="0" w:color="000000"/>
              <w:right w:val="single" w:sz="4" w:space="0" w:color="000000"/>
            </w:tcBorders>
            <w:vAlign w:val="center"/>
          </w:tcPr>
          <w:p w14:paraId="58A593C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632218A5"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2E18615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★桌面工作区</w:t>
            </w:r>
          </w:p>
        </w:tc>
        <w:tc>
          <w:tcPr>
            <w:tcW w:w="3250" w:type="dxa"/>
            <w:tcBorders>
              <w:top w:val="nil"/>
              <w:left w:val="nil"/>
              <w:bottom w:val="single" w:sz="4" w:space="0" w:color="000000"/>
              <w:right w:val="single" w:sz="4" w:space="0" w:color="000000"/>
            </w:tcBorders>
            <w:vAlign w:val="center"/>
          </w:tcPr>
          <w:p w14:paraId="785BE41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操作系统支持多工作区，支持应用跨工作区移动；可配置工作区数量；可通过快捷键切换工作区</w:t>
            </w:r>
          </w:p>
        </w:tc>
      </w:tr>
      <w:tr w:rsidR="0099416C" w14:paraId="3354CD42"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38D30F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78 </w:t>
            </w:r>
          </w:p>
        </w:tc>
        <w:tc>
          <w:tcPr>
            <w:tcW w:w="1296" w:type="dxa"/>
            <w:tcBorders>
              <w:top w:val="nil"/>
              <w:left w:val="nil"/>
              <w:bottom w:val="single" w:sz="4" w:space="0" w:color="000000"/>
              <w:right w:val="single" w:sz="4" w:space="0" w:color="000000"/>
            </w:tcBorders>
            <w:vAlign w:val="center"/>
          </w:tcPr>
          <w:p w14:paraId="1A9CCF3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0CC58BFB"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197D55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★系统退出</w:t>
            </w:r>
          </w:p>
        </w:tc>
        <w:tc>
          <w:tcPr>
            <w:tcW w:w="3250" w:type="dxa"/>
            <w:tcBorders>
              <w:top w:val="nil"/>
              <w:left w:val="nil"/>
              <w:bottom w:val="single" w:sz="4" w:space="0" w:color="000000"/>
              <w:right w:val="single" w:sz="4" w:space="0" w:color="000000"/>
            </w:tcBorders>
            <w:vAlign w:val="center"/>
          </w:tcPr>
          <w:p w14:paraId="08E0CE3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操作系统退出界面应为模态或全屏界面，提供选择关机、重启、锁定、注销、休眠、待机等六种操作</w:t>
            </w:r>
          </w:p>
        </w:tc>
      </w:tr>
      <w:tr w:rsidR="0099416C" w14:paraId="7A102E57"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753214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79 </w:t>
            </w:r>
          </w:p>
        </w:tc>
        <w:tc>
          <w:tcPr>
            <w:tcW w:w="1296" w:type="dxa"/>
            <w:tcBorders>
              <w:top w:val="nil"/>
              <w:left w:val="nil"/>
              <w:bottom w:val="single" w:sz="4" w:space="0" w:color="000000"/>
              <w:right w:val="single" w:sz="4" w:space="0" w:color="000000"/>
            </w:tcBorders>
            <w:vAlign w:val="center"/>
          </w:tcPr>
          <w:p w14:paraId="2B31C6B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FA12D5A"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555AB7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★窗口管理器</w:t>
            </w:r>
          </w:p>
        </w:tc>
        <w:tc>
          <w:tcPr>
            <w:tcW w:w="3250" w:type="dxa"/>
            <w:tcBorders>
              <w:top w:val="nil"/>
              <w:left w:val="nil"/>
              <w:bottom w:val="single" w:sz="4" w:space="0" w:color="000000"/>
              <w:right w:val="single" w:sz="4" w:space="0" w:color="000000"/>
            </w:tcBorders>
            <w:vAlign w:val="center"/>
          </w:tcPr>
          <w:p w14:paraId="52A0B36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对窗口的操作，如最小化、最大化、移动、改变大小、总是置顶或在最前端、关闭；提供窗口显示最小化、最大化和关闭按钮；提供窗口标题，显示窗口名称，并区别显示选中和未选中窗口；窗口可以在不同工作区中移动；提供</w:t>
            </w:r>
            <w:proofErr w:type="gramStart"/>
            <w:r>
              <w:rPr>
                <w:rFonts w:ascii="等线" w:eastAsia="等线" w:hAnsi="等线" w:cs="等线" w:hint="eastAsia"/>
                <w:kern w:val="0"/>
                <w:sz w:val="18"/>
                <w:szCs w:val="18"/>
              </w:rPr>
              <w:t>窗口防呆功能</w:t>
            </w:r>
            <w:proofErr w:type="gramEnd"/>
            <w:r>
              <w:rPr>
                <w:rFonts w:ascii="等线" w:eastAsia="等线" w:hAnsi="等线" w:cs="等线" w:hint="eastAsia"/>
                <w:kern w:val="0"/>
                <w:sz w:val="18"/>
                <w:szCs w:val="18"/>
              </w:rPr>
              <w:t>，防止窗口完全移出桌面范围内；提供窗口切换功能，通过快捷键可在打开的窗口中按一定顺序进行快速切换；提供多任务视图功能，可以预览当前工作区内已打开的所有窗口；支持一键操作移开桌面所有</w:t>
            </w:r>
            <w:r>
              <w:rPr>
                <w:rFonts w:ascii="等线" w:eastAsia="等线" w:hAnsi="等线" w:cs="等线" w:hint="eastAsia"/>
                <w:kern w:val="0"/>
                <w:sz w:val="18"/>
                <w:szCs w:val="18"/>
              </w:rPr>
              <w:lastRenderedPageBreak/>
              <w:t>窗口，显示桌面；提供多窗口分屏功能，支持屏幕分割显示各窗口，支持同时调整窗口尺寸</w:t>
            </w:r>
          </w:p>
        </w:tc>
      </w:tr>
      <w:tr w:rsidR="0099416C" w14:paraId="48E0CB05"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9CEC65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80 </w:t>
            </w:r>
          </w:p>
        </w:tc>
        <w:tc>
          <w:tcPr>
            <w:tcW w:w="1296" w:type="dxa"/>
            <w:tcBorders>
              <w:top w:val="nil"/>
              <w:left w:val="nil"/>
              <w:bottom w:val="single" w:sz="4" w:space="0" w:color="000000"/>
              <w:right w:val="single" w:sz="4" w:space="0" w:color="000000"/>
            </w:tcBorders>
            <w:vAlign w:val="center"/>
          </w:tcPr>
          <w:p w14:paraId="6C9B4EC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1D29B5A2"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429C83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★图形特效</w:t>
            </w:r>
          </w:p>
        </w:tc>
        <w:tc>
          <w:tcPr>
            <w:tcW w:w="3250" w:type="dxa"/>
            <w:tcBorders>
              <w:top w:val="nil"/>
              <w:left w:val="nil"/>
              <w:bottom w:val="single" w:sz="4" w:space="0" w:color="000000"/>
              <w:right w:val="single" w:sz="4" w:space="0" w:color="000000"/>
            </w:tcBorders>
            <w:vAlign w:val="center"/>
          </w:tcPr>
          <w:p w14:paraId="31F2C0F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操作系统窗口显示支持模糊透明特效，</w:t>
            </w:r>
            <w:proofErr w:type="gramStart"/>
            <w:r>
              <w:rPr>
                <w:rFonts w:ascii="等线" w:eastAsia="等线" w:hAnsi="等线" w:cs="等线" w:hint="eastAsia"/>
                <w:kern w:val="0"/>
                <w:sz w:val="18"/>
                <w:szCs w:val="18"/>
              </w:rPr>
              <w:t>当支持</w:t>
            </w:r>
            <w:proofErr w:type="gramEnd"/>
            <w:r>
              <w:rPr>
                <w:rFonts w:ascii="等线" w:eastAsia="等线" w:hAnsi="等线" w:cs="等线" w:hint="eastAsia"/>
                <w:kern w:val="0"/>
                <w:sz w:val="18"/>
                <w:szCs w:val="18"/>
              </w:rPr>
              <w:t>透明效果的窗口与其他窗口重叠时，前置窗口颜色能随背景窗口颜色的融合发生变化；提供窗口外观装饰效果设置，如边框、阴影、模糊、透明度、圆角等，且透明度可调节</w:t>
            </w:r>
          </w:p>
        </w:tc>
      </w:tr>
      <w:tr w:rsidR="0099416C" w14:paraId="504329AE"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2D9671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81 </w:t>
            </w:r>
          </w:p>
        </w:tc>
        <w:tc>
          <w:tcPr>
            <w:tcW w:w="1296" w:type="dxa"/>
            <w:tcBorders>
              <w:top w:val="nil"/>
              <w:left w:val="nil"/>
              <w:bottom w:val="single" w:sz="4" w:space="0" w:color="000000"/>
              <w:right w:val="single" w:sz="4" w:space="0" w:color="000000"/>
            </w:tcBorders>
            <w:vAlign w:val="center"/>
          </w:tcPr>
          <w:p w14:paraId="1955BDB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val="restart"/>
            <w:tcBorders>
              <w:top w:val="nil"/>
              <w:left w:val="single" w:sz="4" w:space="0" w:color="000000"/>
              <w:bottom w:val="single" w:sz="4" w:space="0" w:color="000000"/>
              <w:right w:val="single" w:sz="4" w:space="0" w:color="000000"/>
            </w:tcBorders>
            <w:vAlign w:val="center"/>
          </w:tcPr>
          <w:p w14:paraId="095D05C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常用软件支持</w:t>
            </w:r>
          </w:p>
        </w:tc>
        <w:tc>
          <w:tcPr>
            <w:tcW w:w="1149" w:type="dxa"/>
            <w:tcBorders>
              <w:top w:val="nil"/>
              <w:left w:val="nil"/>
              <w:bottom w:val="single" w:sz="4" w:space="0" w:color="000000"/>
              <w:right w:val="single" w:sz="4" w:space="0" w:color="000000"/>
            </w:tcBorders>
            <w:vAlign w:val="center"/>
          </w:tcPr>
          <w:p w14:paraId="50B28DE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★应用软件安全要求</w:t>
            </w:r>
          </w:p>
        </w:tc>
        <w:tc>
          <w:tcPr>
            <w:tcW w:w="3250" w:type="dxa"/>
            <w:tcBorders>
              <w:top w:val="nil"/>
              <w:left w:val="nil"/>
              <w:bottom w:val="single" w:sz="4" w:space="0" w:color="000000"/>
              <w:right w:val="single" w:sz="4" w:space="0" w:color="000000"/>
            </w:tcBorders>
            <w:vAlign w:val="center"/>
          </w:tcPr>
          <w:p w14:paraId="6CFA0FF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操作系统预装应用软件应进行签名认证，确保应用软件的安全性、稳定性、可靠性</w:t>
            </w:r>
          </w:p>
        </w:tc>
      </w:tr>
      <w:tr w:rsidR="0099416C" w14:paraId="4EEB603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BA2E5D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82 </w:t>
            </w:r>
          </w:p>
        </w:tc>
        <w:tc>
          <w:tcPr>
            <w:tcW w:w="1296" w:type="dxa"/>
            <w:tcBorders>
              <w:top w:val="nil"/>
              <w:left w:val="nil"/>
              <w:bottom w:val="single" w:sz="4" w:space="0" w:color="000000"/>
              <w:right w:val="single" w:sz="4" w:space="0" w:color="000000"/>
            </w:tcBorders>
            <w:vAlign w:val="center"/>
          </w:tcPr>
          <w:p w14:paraId="7357EC4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0F0F4538"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7DF337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★压缩工具</w:t>
            </w:r>
          </w:p>
        </w:tc>
        <w:tc>
          <w:tcPr>
            <w:tcW w:w="3250" w:type="dxa"/>
            <w:tcBorders>
              <w:top w:val="nil"/>
              <w:left w:val="nil"/>
              <w:bottom w:val="single" w:sz="4" w:space="0" w:color="000000"/>
              <w:right w:val="single" w:sz="4" w:space="0" w:color="000000"/>
            </w:tcBorders>
            <w:vAlign w:val="center"/>
          </w:tcPr>
          <w:p w14:paraId="28C5FF9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 xml:space="preserve">操作系统提供压缩解压缩工具，支持zip、7z、tar、tar.7z、tar.bz2、tar.gz等压缩格式新建、打开、解压操作，以及对压缩文件中所含文件进行添加、删除、重命名等操作；支持解压 </w:t>
            </w:r>
            <w:proofErr w:type="spellStart"/>
            <w:r>
              <w:rPr>
                <w:rFonts w:ascii="等线" w:eastAsia="等线" w:hAnsi="等线" w:cs="等线" w:hint="eastAsia"/>
                <w:kern w:val="0"/>
                <w:sz w:val="18"/>
                <w:szCs w:val="18"/>
              </w:rPr>
              <w:t>rar</w:t>
            </w:r>
            <w:proofErr w:type="spellEnd"/>
            <w:r>
              <w:rPr>
                <w:rFonts w:ascii="等线" w:eastAsia="等线" w:hAnsi="等线" w:cs="等线" w:hint="eastAsia"/>
                <w:kern w:val="0"/>
                <w:sz w:val="18"/>
                <w:szCs w:val="18"/>
              </w:rPr>
              <w:t xml:space="preserve"> 格式文件；支持对压缩包进行加解密</w:t>
            </w:r>
          </w:p>
        </w:tc>
      </w:tr>
      <w:tr w:rsidR="0099416C" w14:paraId="1E5E17C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6D7947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83 </w:t>
            </w:r>
          </w:p>
        </w:tc>
        <w:tc>
          <w:tcPr>
            <w:tcW w:w="1296" w:type="dxa"/>
            <w:tcBorders>
              <w:top w:val="nil"/>
              <w:left w:val="nil"/>
              <w:bottom w:val="single" w:sz="4" w:space="0" w:color="000000"/>
              <w:right w:val="single" w:sz="4" w:space="0" w:color="000000"/>
            </w:tcBorders>
            <w:vAlign w:val="center"/>
          </w:tcPr>
          <w:p w14:paraId="0768968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52641422"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4653AA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★音频播放工具</w:t>
            </w:r>
          </w:p>
        </w:tc>
        <w:tc>
          <w:tcPr>
            <w:tcW w:w="3250" w:type="dxa"/>
            <w:tcBorders>
              <w:top w:val="nil"/>
              <w:left w:val="nil"/>
              <w:bottom w:val="single" w:sz="4" w:space="0" w:color="000000"/>
              <w:right w:val="single" w:sz="4" w:space="0" w:color="000000"/>
            </w:tcBorders>
            <w:vAlign w:val="center"/>
          </w:tcPr>
          <w:p w14:paraId="1A893FB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操作系统提供音频播放工具，支持 MP3、OGG、WAV 等音频格式文件；支持播放本地音频文件；支持本地音乐文件搜索功能；支持播放控制，可设置播放模式</w:t>
            </w:r>
          </w:p>
        </w:tc>
      </w:tr>
      <w:tr w:rsidR="0099416C" w14:paraId="733A0D1C"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AC35EB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84 </w:t>
            </w:r>
          </w:p>
        </w:tc>
        <w:tc>
          <w:tcPr>
            <w:tcW w:w="1296" w:type="dxa"/>
            <w:tcBorders>
              <w:top w:val="nil"/>
              <w:left w:val="nil"/>
              <w:bottom w:val="single" w:sz="4" w:space="0" w:color="000000"/>
              <w:right w:val="single" w:sz="4" w:space="0" w:color="000000"/>
            </w:tcBorders>
            <w:vAlign w:val="center"/>
          </w:tcPr>
          <w:p w14:paraId="5415BDD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6120CAC1"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20F2C4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★音频录制工具</w:t>
            </w:r>
          </w:p>
        </w:tc>
        <w:tc>
          <w:tcPr>
            <w:tcW w:w="3250" w:type="dxa"/>
            <w:tcBorders>
              <w:top w:val="nil"/>
              <w:left w:val="nil"/>
              <w:bottom w:val="single" w:sz="4" w:space="0" w:color="000000"/>
              <w:right w:val="single" w:sz="4" w:space="0" w:color="000000"/>
            </w:tcBorders>
            <w:vAlign w:val="center"/>
          </w:tcPr>
          <w:p w14:paraId="5B2345C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操作系统提供音频录制工具，支持系统播放和传声器输入的音频录制为文件；支持录制音频过程中的录制、暂停、续录和停止等操作</w:t>
            </w:r>
          </w:p>
        </w:tc>
      </w:tr>
      <w:tr w:rsidR="0099416C" w14:paraId="4723C000"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515CF2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85 </w:t>
            </w:r>
          </w:p>
        </w:tc>
        <w:tc>
          <w:tcPr>
            <w:tcW w:w="1296" w:type="dxa"/>
            <w:tcBorders>
              <w:top w:val="nil"/>
              <w:left w:val="nil"/>
              <w:bottom w:val="single" w:sz="4" w:space="0" w:color="000000"/>
              <w:right w:val="single" w:sz="4" w:space="0" w:color="000000"/>
            </w:tcBorders>
            <w:vAlign w:val="center"/>
          </w:tcPr>
          <w:p w14:paraId="00B7E47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9C40A36"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0C88BD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★视频播放工具</w:t>
            </w:r>
          </w:p>
        </w:tc>
        <w:tc>
          <w:tcPr>
            <w:tcW w:w="3250" w:type="dxa"/>
            <w:tcBorders>
              <w:top w:val="nil"/>
              <w:left w:val="nil"/>
              <w:bottom w:val="single" w:sz="4" w:space="0" w:color="000000"/>
              <w:right w:val="single" w:sz="4" w:space="0" w:color="000000"/>
            </w:tcBorders>
            <w:vAlign w:val="center"/>
          </w:tcPr>
          <w:p w14:paraId="08A899D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操作系统提供视频播放工具，支持 MKV、OGG 等封装格式的视频文件；支持播放本地视频文件；支持自动加载本地字幕；支持播放控制功能；提供软件解码与硬件编解码切换选项，如硬件支持编解码，应优先使用</w:t>
            </w:r>
          </w:p>
        </w:tc>
      </w:tr>
      <w:tr w:rsidR="0099416C" w14:paraId="469F793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1899E7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86 </w:t>
            </w:r>
          </w:p>
        </w:tc>
        <w:tc>
          <w:tcPr>
            <w:tcW w:w="1296" w:type="dxa"/>
            <w:tcBorders>
              <w:top w:val="nil"/>
              <w:left w:val="nil"/>
              <w:bottom w:val="single" w:sz="4" w:space="0" w:color="000000"/>
              <w:right w:val="single" w:sz="4" w:space="0" w:color="000000"/>
            </w:tcBorders>
            <w:vAlign w:val="center"/>
          </w:tcPr>
          <w:p w14:paraId="5791D6C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10E8B6E8"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ABDA15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★视频录制工具</w:t>
            </w:r>
          </w:p>
        </w:tc>
        <w:tc>
          <w:tcPr>
            <w:tcW w:w="3250" w:type="dxa"/>
            <w:tcBorders>
              <w:top w:val="nil"/>
              <w:left w:val="nil"/>
              <w:bottom w:val="single" w:sz="4" w:space="0" w:color="000000"/>
              <w:right w:val="single" w:sz="4" w:space="0" w:color="000000"/>
            </w:tcBorders>
            <w:vAlign w:val="center"/>
          </w:tcPr>
          <w:p w14:paraId="67E4911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操作系统提供视频录制工具，支持通过摄像头等设备拍摄图片和录制音视频文件；拍摄照片时，支持设置构图网格、快门音效、多张连拍、延时拍摄、镜像拍摄和图像分辨率；录制音视频时，支持延时录制</w:t>
            </w:r>
          </w:p>
        </w:tc>
      </w:tr>
      <w:tr w:rsidR="0099416C" w14:paraId="3AEB6694"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EFB47D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87 </w:t>
            </w:r>
          </w:p>
        </w:tc>
        <w:tc>
          <w:tcPr>
            <w:tcW w:w="1296" w:type="dxa"/>
            <w:tcBorders>
              <w:top w:val="nil"/>
              <w:left w:val="nil"/>
              <w:bottom w:val="single" w:sz="4" w:space="0" w:color="000000"/>
              <w:right w:val="single" w:sz="4" w:space="0" w:color="000000"/>
            </w:tcBorders>
            <w:vAlign w:val="center"/>
          </w:tcPr>
          <w:p w14:paraId="38FF064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AA09442"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D645FD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★光盘刻录管理工具</w:t>
            </w:r>
          </w:p>
        </w:tc>
        <w:tc>
          <w:tcPr>
            <w:tcW w:w="3250" w:type="dxa"/>
            <w:tcBorders>
              <w:top w:val="nil"/>
              <w:left w:val="nil"/>
              <w:bottom w:val="single" w:sz="4" w:space="0" w:color="000000"/>
              <w:right w:val="single" w:sz="4" w:space="0" w:color="000000"/>
            </w:tcBorders>
            <w:vAlign w:val="center"/>
          </w:tcPr>
          <w:p w14:paraId="3EBEDB2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操作系统提供光盘刻录管理工具，支持CD-R、CD-RW、DVD-R、DVD-RW、DVD+R、DVD+RW 格式的光盘；支持将光盘复制为镜像文件保存到另一张光盘；支持将光盘镜像文件刻录到光盘；支持 ISO9660、UDF 格式光盘挂载、读取；支持 ISO9660 格式光盘追加刻录；支持检查光盘数据完整性</w:t>
            </w:r>
          </w:p>
        </w:tc>
      </w:tr>
      <w:tr w:rsidR="0099416C" w14:paraId="5A702ECE"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3CB00B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88 </w:t>
            </w:r>
          </w:p>
        </w:tc>
        <w:tc>
          <w:tcPr>
            <w:tcW w:w="1296" w:type="dxa"/>
            <w:tcBorders>
              <w:top w:val="nil"/>
              <w:left w:val="nil"/>
              <w:bottom w:val="single" w:sz="4" w:space="0" w:color="000000"/>
              <w:right w:val="single" w:sz="4" w:space="0" w:color="000000"/>
            </w:tcBorders>
            <w:vAlign w:val="center"/>
          </w:tcPr>
          <w:p w14:paraId="4DE6B11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6238B28"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C9E36E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★截图录屏</w:t>
            </w:r>
          </w:p>
        </w:tc>
        <w:tc>
          <w:tcPr>
            <w:tcW w:w="3250" w:type="dxa"/>
            <w:tcBorders>
              <w:top w:val="nil"/>
              <w:left w:val="nil"/>
              <w:bottom w:val="single" w:sz="4" w:space="0" w:color="000000"/>
              <w:right w:val="single" w:sz="4" w:space="0" w:color="000000"/>
            </w:tcBorders>
            <w:vAlign w:val="center"/>
          </w:tcPr>
          <w:p w14:paraId="1CAE012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w:t>
            </w:r>
            <w:proofErr w:type="gramStart"/>
            <w:r>
              <w:rPr>
                <w:rFonts w:ascii="等线" w:eastAsia="等线" w:hAnsi="等线" w:cs="等线" w:hint="eastAsia"/>
                <w:kern w:val="0"/>
                <w:sz w:val="18"/>
                <w:szCs w:val="18"/>
              </w:rPr>
              <w:t>截</w:t>
            </w:r>
            <w:proofErr w:type="gramEnd"/>
            <w:r>
              <w:rPr>
                <w:rFonts w:ascii="等线" w:eastAsia="等线" w:hAnsi="等线" w:cs="等线" w:hint="eastAsia"/>
                <w:kern w:val="0"/>
                <w:sz w:val="18"/>
                <w:szCs w:val="18"/>
              </w:rPr>
              <w:t>图录屏工具，支持系统截图和录屏；支持延时捕捉屏幕图像设置；支持录制光标移动、鼠标点击、键盘操作痕迹、系统音频、传声器输入、摄像头画中画内容；支持多种截图区域，包括全屏、程序窗口和自选区域；支持多种保存选项，包括保存到系统默认文件夹、桌面、指定存储路径、剪贴</w:t>
            </w:r>
            <w:r>
              <w:rPr>
                <w:rFonts w:ascii="等线" w:eastAsia="等线" w:hAnsi="等线" w:cs="等线" w:hint="eastAsia"/>
                <w:kern w:val="0"/>
                <w:sz w:val="18"/>
                <w:szCs w:val="18"/>
              </w:rPr>
              <w:lastRenderedPageBreak/>
              <w:t>板；系统截</w:t>
            </w:r>
            <w:proofErr w:type="gramStart"/>
            <w:r>
              <w:rPr>
                <w:rFonts w:ascii="等线" w:eastAsia="等线" w:hAnsi="等线" w:cs="等线" w:hint="eastAsia"/>
                <w:kern w:val="0"/>
                <w:sz w:val="18"/>
                <w:szCs w:val="18"/>
              </w:rPr>
              <w:t>图支持</w:t>
            </w:r>
            <w:proofErr w:type="gramEnd"/>
            <w:r>
              <w:rPr>
                <w:rFonts w:ascii="等线" w:eastAsia="等线" w:hAnsi="等线" w:cs="等线" w:hint="eastAsia"/>
                <w:kern w:val="0"/>
                <w:sz w:val="18"/>
                <w:szCs w:val="18"/>
              </w:rPr>
              <w:t>保存为 PNG、JPG、BMP 等格式，录</w:t>
            </w:r>
            <w:proofErr w:type="gramStart"/>
            <w:r>
              <w:rPr>
                <w:rFonts w:ascii="等线" w:eastAsia="等线" w:hAnsi="等线" w:cs="等线" w:hint="eastAsia"/>
                <w:kern w:val="0"/>
                <w:sz w:val="18"/>
                <w:szCs w:val="18"/>
              </w:rPr>
              <w:t>屏支持</w:t>
            </w:r>
            <w:proofErr w:type="gramEnd"/>
            <w:r>
              <w:rPr>
                <w:rFonts w:ascii="等线" w:eastAsia="等线" w:hAnsi="等线" w:cs="等线" w:hint="eastAsia"/>
                <w:kern w:val="0"/>
                <w:sz w:val="18"/>
                <w:szCs w:val="18"/>
              </w:rPr>
              <w:t>保存为 GIF、MP4、MKV等格式</w:t>
            </w:r>
          </w:p>
        </w:tc>
      </w:tr>
      <w:tr w:rsidR="0099416C" w14:paraId="533E30B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CC080A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89 </w:t>
            </w:r>
          </w:p>
        </w:tc>
        <w:tc>
          <w:tcPr>
            <w:tcW w:w="1296" w:type="dxa"/>
            <w:tcBorders>
              <w:top w:val="nil"/>
              <w:left w:val="nil"/>
              <w:bottom w:val="single" w:sz="4" w:space="0" w:color="000000"/>
              <w:right w:val="single" w:sz="4" w:space="0" w:color="000000"/>
            </w:tcBorders>
            <w:vAlign w:val="center"/>
          </w:tcPr>
          <w:p w14:paraId="2014957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50B77177"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2888BDA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★图像查看工具</w:t>
            </w:r>
          </w:p>
        </w:tc>
        <w:tc>
          <w:tcPr>
            <w:tcW w:w="3250" w:type="dxa"/>
            <w:tcBorders>
              <w:top w:val="nil"/>
              <w:left w:val="nil"/>
              <w:bottom w:val="single" w:sz="4" w:space="0" w:color="000000"/>
              <w:right w:val="single" w:sz="4" w:space="0" w:color="000000"/>
            </w:tcBorders>
            <w:vAlign w:val="center"/>
          </w:tcPr>
          <w:p w14:paraId="20E02D7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操作系统提供图像查看工具，支持查看图像文件，支持 PNG、JPEG、TIFF、GIF、BMP 等图像格式；支持显示图像文件的基本信息，包括文件大小、图像格式、宽度和高度等；支持对图像文件的操作，包括放大、缩小、旋转、打印等</w:t>
            </w:r>
          </w:p>
        </w:tc>
      </w:tr>
      <w:tr w:rsidR="0099416C" w14:paraId="5E0B8DC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3DF8C3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90 </w:t>
            </w:r>
          </w:p>
        </w:tc>
        <w:tc>
          <w:tcPr>
            <w:tcW w:w="1296" w:type="dxa"/>
            <w:tcBorders>
              <w:top w:val="nil"/>
              <w:left w:val="nil"/>
              <w:bottom w:val="single" w:sz="4" w:space="0" w:color="000000"/>
              <w:right w:val="single" w:sz="4" w:space="0" w:color="000000"/>
            </w:tcBorders>
            <w:vAlign w:val="center"/>
          </w:tcPr>
          <w:p w14:paraId="0212C22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4AEC6B5"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009C93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★文件扫描工具</w:t>
            </w:r>
          </w:p>
        </w:tc>
        <w:tc>
          <w:tcPr>
            <w:tcW w:w="3250" w:type="dxa"/>
            <w:tcBorders>
              <w:top w:val="nil"/>
              <w:left w:val="nil"/>
              <w:bottom w:val="single" w:sz="4" w:space="0" w:color="000000"/>
              <w:right w:val="single" w:sz="4" w:space="0" w:color="000000"/>
            </w:tcBorders>
            <w:vAlign w:val="center"/>
          </w:tcPr>
          <w:p w14:paraId="727A6F4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操作系统提供文件扫描工具，支持扫描文件类型设置，包括 PNG、JPEG、TIFF、BMP、PDF 等；支持扫描颜色设置，包括彩色、灰度；支持扫描分辨率、幅面设置</w:t>
            </w:r>
          </w:p>
        </w:tc>
      </w:tr>
      <w:tr w:rsidR="0099416C" w14:paraId="519FCB7E"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C4B9BF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91 </w:t>
            </w:r>
          </w:p>
        </w:tc>
        <w:tc>
          <w:tcPr>
            <w:tcW w:w="1296" w:type="dxa"/>
            <w:tcBorders>
              <w:top w:val="nil"/>
              <w:left w:val="nil"/>
              <w:bottom w:val="single" w:sz="4" w:space="0" w:color="000000"/>
              <w:right w:val="single" w:sz="4" w:space="0" w:color="000000"/>
            </w:tcBorders>
            <w:vAlign w:val="center"/>
          </w:tcPr>
          <w:p w14:paraId="7BAADF7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654BD3EF"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290E73D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★浏览器</w:t>
            </w:r>
          </w:p>
        </w:tc>
        <w:tc>
          <w:tcPr>
            <w:tcW w:w="3250" w:type="dxa"/>
            <w:tcBorders>
              <w:top w:val="nil"/>
              <w:left w:val="nil"/>
              <w:bottom w:val="single" w:sz="4" w:space="0" w:color="000000"/>
              <w:right w:val="single" w:sz="4" w:space="0" w:color="000000"/>
            </w:tcBorders>
            <w:vAlign w:val="center"/>
          </w:tcPr>
          <w:p w14:paraId="2A7E7D7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操作系统提供浏览器，支持 HTML4、HTML5、ECMAScript、CSS 等标准；支持符合国家密码管理要求的商用密码算法；支持国家电子认证根 CA 签发的符合相关要求的CA 机构证书；支持符合 GB/T 38636—2020 的 TLCP</w:t>
            </w:r>
          </w:p>
        </w:tc>
      </w:tr>
      <w:tr w:rsidR="0099416C" w14:paraId="37D3346D"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A4E806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92 </w:t>
            </w:r>
          </w:p>
        </w:tc>
        <w:tc>
          <w:tcPr>
            <w:tcW w:w="1296" w:type="dxa"/>
            <w:tcBorders>
              <w:top w:val="nil"/>
              <w:left w:val="nil"/>
              <w:bottom w:val="single" w:sz="4" w:space="0" w:color="000000"/>
              <w:right w:val="single" w:sz="4" w:space="0" w:color="000000"/>
            </w:tcBorders>
            <w:vAlign w:val="center"/>
          </w:tcPr>
          <w:p w14:paraId="30A000C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054994CE"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2DE482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远程协助工具</w:t>
            </w:r>
          </w:p>
        </w:tc>
        <w:tc>
          <w:tcPr>
            <w:tcW w:w="3250" w:type="dxa"/>
            <w:tcBorders>
              <w:top w:val="nil"/>
              <w:left w:val="nil"/>
              <w:bottom w:val="single" w:sz="4" w:space="0" w:color="000000"/>
              <w:right w:val="single" w:sz="4" w:space="0" w:color="000000"/>
            </w:tcBorders>
            <w:vAlign w:val="center"/>
          </w:tcPr>
          <w:p w14:paraId="5482C52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操作系统提供远程协助工具，支持本地桌面被远程控制和对远程桌面的控制；</w:t>
            </w:r>
          </w:p>
        </w:tc>
      </w:tr>
      <w:tr w:rsidR="0099416C" w14:paraId="7501A519"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C8F14B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93 </w:t>
            </w:r>
          </w:p>
        </w:tc>
        <w:tc>
          <w:tcPr>
            <w:tcW w:w="1296" w:type="dxa"/>
            <w:tcBorders>
              <w:top w:val="nil"/>
              <w:left w:val="nil"/>
              <w:bottom w:val="single" w:sz="4" w:space="0" w:color="000000"/>
              <w:right w:val="single" w:sz="4" w:space="0" w:color="000000"/>
            </w:tcBorders>
            <w:vAlign w:val="center"/>
          </w:tcPr>
          <w:p w14:paraId="581A5F2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06C187F5"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989703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★文件共享</w:t>
            </w:r>
          </w:p>
        </w:tc>
        <w:tc>
          <w:tcPr>
            <w:tcW w:w="3250" w:type="dxa"/>
            <w:tcBorders>
              <w:top w:val="nil"/>
              <w:left w:val="nil"/>
              <w:bottom w:val="single" w:sz="4" w:space="0" w:color="000000"/>
              <w:right w:val="single" w:sz="4" w:space="0" w:color="000000"/>
            </w:tcBorders>
            <w:vAlign w:val="center"/>
          </w:tcPr>
          <w:p w14:paraId="38A38A6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操作系统提供文件共享工具，支持按用户身份进行读写权限设置。</w:t>
            </w:r>
          </w:p>
        </w:tc>
      </w:tr>
      <w:tr w:rsidR="0099416C" w14:paraId="493B47A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B27B0C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94 </w:t>
            </w:r>
          </w:p>
        </w:tc>
        <w:tc>
          <w:tcPr>
            <w:tcW w:w="1296" w:type="dxa"/>
            <w:tcBorders>
              <w:top w:val="nil"/>
              <w:left w:val="nil"/>
              <w:bottom w:val="single" w:sz="4" w:space="0" w:color="000000"/>
              <w:right w:val="single" w:sz="4" w:space="0" w:color="000000"/>
            </w:tcBorders>
            <w:vAlign w:val="center"/>
          </w:tcPr>
          <w:p w14:paraId="1CB6D17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2C8D802B"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B7ABA3A" w14:textId="77777777" w:rsidR="0099416C" w:rsidRDefault="007C27C3">
            <w:pPr>
              <w:widowControl/>
              <w:snapToGrid w:val="0"/>
              <w:jc w:val="left"/>
              <w:rPr>
                <w:rFonts w:ascii="等线" w:eastAsia="等线" w:hAnsi="等线" w:cs="等线"/>
                <w:kern w:val="0"/>
                <w:sz w:val="18"/>
                <w:szCs w:val="18"/>
              </w:rPr>
            </w:pPr>
            <w:proofErr w:type="gramStart"/>
            <w:r>
              <w:rPr>
                <w:rFonts w:ascii="等线" w:eastAsia="等线" w:hAnsi="等线" w:cs="等线" w:hint="eastAsia"/>
                <w:kern w:val="0"/>
                <w:sz w:val="18"/>
                <w:szCs w:val="18"/>
              </w:rPr>
              <w:t>网盘功能</w:t>
            </w:r>
            <w:proofErr w:type="gramEnd"/>
          </w:p>
        </w:tc>
        <w:tc>
          <w:tcPr>
            <w:tcW w:w="3250" w:type="dxa"/>
            <w:tcBorders>
              <w:top w:val="nil"/>
              <w:left w:val="nil"/>
              <w:bottom w:val="single" w:sz="4" w:space="0" w:color="000000"/>
              <w:right w:val="single" w:sz="4" w:space="0" w:color="000000"/>
            </w:tcBorders>
            <w:vAlign w:val="center"/>
          </w:tcPr>
          <w:p w14:paraId="3E471D4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操作系统支持自</w:t>
            </w:r>
            <w:proofErr w:type="gramStart"/>
            <w:r>
              <w:rPr>
                <w:rFonts w:ascii="等线" w:eastAsia="等线" w:hAnsi="等线" w:cs="等线" w:hint="eastAsia"/>
                <w:kern w:val="0"/>
                <w:sz w:val="18"/>
                <w:szCs w:val="18"/>
              </w:rPr>
              <w:t>研网盘</w:t>
            </w:r>
            <w:proofErr w:type="gramEnd"/>
            <w:r>
              <w:rPr>
                <w:rFonts w:ascii="等线" w:eastAsia="等线" w:hAnsi="等线" w:cs="等线" w:hint="eastAsia"/>
                <w:kern w:val="0"/>
                <w:sz w:val="18"/>
                <w:szCs w:val="18"/>
              </w:rPr>
              <w:t>功能，可以</w:t>
            </w:r>
            <w:proofErr w:type="gramStart"/>
            <w:r>
              <w:rPr>
                <w:rFonts w:ascii="等线" w:eastAsia="等线" w:hAnsi="等线" w:cs="等线" w:hint="eastAsia"/>
                <w:kern w:val="0"/>
                <w:sz w:val="18"/>
                <w:szCs w:val="18"/>
              </w:rPr>
              <w:t>将网盘存储空间</w:t>
            </w:r>
            <w:proofErr w:type="gramEnd"/>
            <w:r>
              <w:rPr>
                <w:rFonts w:ascii="等线" w:eastAsia="等线" w:hAnsi="等线" w:cs="等线" w:hint="eastAsia"/>
                <w:kern w:val="0"/>
                <w:sz w:val="18"/>
                <w:szCs w:val="18"/>
              </w:rPr>
              <w:t>以盘符的形式挂载后系统中，</w:t>
            </w:r>
            <w:proofErr w:type="gramStart"/>
            <w:r>
              <w:rPr>
                <w:rFonts w:ascii="等线" w:eastAsia="等线" w:hAnsi="等线" w:cs="等线" w:hint="eastAsia"/>
                <w:kern w:val="0"/>
                <w:sz w:val="18"/>
                <w:szCs w:val="18"/>
              </w:rPr>
              <w:t>实现网盘文件</w:t>
            </w:r>
            <w:proofErr w:type="gramEnd"/>
            <w:r>
              <w:rPr>
                <w:rFonts w:ascii="等线" w:eastAsia="等线" w:hAnsi="等线" w:cs="等线" w:hint="eastAsia"/>
                <w:kern w:val="0"/>
                <w:sz w:val="18"/>
                <w:szCs w:val="18"/>
              </w:rPr>
              <w:t>的快速、便捷访问；支持本地数据备份功能，可将本地指定文件夹中的数据自动备份</w:t>
            </w:r>
            <w:proofErr w:type="gramStart"/>
            <w:r>
              <w:rPr>
                <w:rFonts w:ascii="等线" w:eastAsia="等线" w:hAnsi="等线" w:cs="等线" w:hint="eastAsia"/>
                <w:kern w:val="0"/>
                <w:sz w:val="18"/>
                <w:szCs w:val="18"/>
              </w:rPr>
              <w:t>至网盘服务端</w:t>
            </w:r>
            <w:proofErr w:type="gramEnd"/>
            <w:r>
              <w:rPr>
                <w:rFonts w:ascii="等线" w:eastAsia="等线" w:hAnsi="等线" w:cs="等线" w:hint="eastAsia"/>
                <w:kern w:val="0"/>
                <w:sz w:val="18"/>
                <w:szCs w:val="18"/>
              </w:rPr>
              <w:t>，防止因终端设备或硬盘故障引发的重要数据丢失风险；支持在线预览和编辑网盘中的word、Excel、PPT等办公文档；</w:t>
            </w:r>
            <w:proofErr w:type="gramStart"/>
            <w:r>
              <w:rPr>
                <w:rFonts w:ascii="等线" w:eastAsia="等线" w:hAnsi="等线" w:cs="等线" w:hint="eastAsia"/>
                <w:kern w:val="0"/>
                <w:sz w:val="18"/>
                <w:szCs w:val="18"/>
              </w:rPr>
              <w:t>支持网盘文件</w:t>
            </w:r>
            <w:proofErr w:type="gramEnd"/>
            <w:r>
              <w:rPr>
                <w:rFonts w:ascii="等线" w:eastAsia="等线" w:hAnsi="等线" w:cs="等线" w:hint="eastAsia"/>
                <w:kern w:val="0"/>
                <w:sz w:val="18"/>
                <w:szCs w:val="18"/>
              </w:rPr>
              <w:t>多维度检索，同时支持全文检索；</w:t>
            </w:r>
            <w:proofErr w:type="gramStart"/>
            <w:r>
              <w:rPr>
                <w:rFonts w:ascii="等线" w:eastAsia="等线" w:hAnsi="等线" w:cs="等线" w:hint="eastAsia"/>
                <w:kern w:val="0"/>
                <w:sz w:val="18"/>
                <w:szCs w:val="18"/>
              </w:rPr>
              <w:t>网盘可</w:t>
            </w:r>
            <w:proofErr w:type="gramEnd"/>
            <w:r>
              <w:rPr>
                <w:rFonts w:ascii="等线" w:eastAsia="等线" w:hAnsi="等线" w:cs="等线" w:hint="eastAsia"/>
                <w:kern w:val="0"/>
                <w:sz w:val="18"/>
                <w:szCs w:val="18"/>
              </w:rPr>
              <w:t>提供公共、部门、群组、个人等存储空间，并支持公共文件/文件夹细粒度权限管控。</w:t>
            </w:r>
            <w:proofErr w:type="gramStart"/>
            <w:r>
              <w:rPr>
                <w:rFonts w:ascii="等线" w:eastAsia="等线" w:hAnsi="等线" w:cs="等线" w:hint="eastAsia"/>
                <w:kern w:val="0"/>
                <w:sz w:val="18"/>
                <w:szCs w:val="18"/>
              </w:rPr>
              <w:t>网盘提供</w:t>
            </w:r>
            <w:proofErr w:type="gramEnd"/>
            <w:r>
              <w:rPr>
                <w:rFonts w:ascii="等线" w:eastAsia="等线" w:hAnsi="等线" w:cs="等线" w:hint="eastAsia"/>
                <w:kern w:val="0"/>
                <w:sz w:val="18"/>
                <w:szCs w:val="18"/>
              </w:rPr>
              <w:t>局域网即时通讯功能，可自动探测局域网内其它用户，并支持用户之间消息、文件、文件夹互传；同时支持用户头像、昵称等个性化设置。</w:t>
            </w:r>
          </w:p>
        </w:tc>
      </w:tr>
      <w:tr w:rsidR="0099416C" w14:paraId="51373A9C"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239564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95 </w:t>
            </w:r>
          </w:p>
        </w:tc>
        <w:tc>
          <w:tcPr>
            <w:tcW w:w="1296" w:type="dxa"/>
            <w:tcBorders>
              <w:top w:val="nil"/>
              <w:left w:val="nil"/>
              <w:bottom w:val="single" w:sz="4" w:space="0" w:color="000000"/>
              <w:right w:val="single" w:sz="4" w:space="0" w:color="000000"/>
            </w:tcBorders>
            <w:vAlign w:val="center"/>
          </w:tcPr>
          <w:p w14:paraId="6CAF652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val="restart"/>
            <w:tcBorders>
              <w:top w:val="nil"/>
              <w:left w:val="single" w:sz="4" w:space="0" w:color="000000"/>
              <w:bottom w:val="single" w:sz="4" w:space="0" w:color="000000"/>
              <w:right w:val="single" w:sz="4" w:space="0" w:color="000000"/>
            </w:tcBorders>
            <w:vAlign w:val="center"/>
          </w:tcPr>
          <w:p w14:paraId="1FC8DCC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开发环境</w:t>
            </w:r>
          </w:p>
        </w:tc>
        <w:tc>
          <w:tcPr>
            <w:tcW w:w="1149" w:type="dxa"/>
            <w:tcBorders>
              <w:top w:val="nil"/>
              <w:left w:val="nil"/>
              <w:bottom w:val="single" w:sz="4" w:space="0" w:color="000000"/>
              <w:right w:val="single" w:sz="4" w:space="0" w:color="000000"/>
            </w:tcBorders>
            <w:vAlign w:val="center"/>
          </w:tcPr>
          <w:p w14:paraId="77CA3A5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★开发环境</w:t>
            </w:r>
          </w:p>
        </w:tc>
        <w:tc>
          <w:tcPr>
            <w:tcW w:w="3250" w:type="dxa"/>
            <w:tcBorders>
              <w:top w:val="nil"/>
              <w:left w:val="nil"/>
              <w:bottom w:val="single" w:sz="4" w:space="0" w:color="000000"/>
              <w:right w:val="single" w:sz="4" w:space="0" w:color="000000"/>
            </w:tcBorders>
            <w:vAlign w:val="center"/>
          </w:tcPr>
          <w:p w14:paraId="242C43F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 xml:space="preserve">操作系统通过内置、软件仓库或附加光盘等方式提供如 </w:t>
            </w:r>
            <w:proofErr w:type="spellStart"/>
            <w:r>
              <w:rPr>
                <w:rFonts w:ascii="等线" w:eastAsia="等线" w:hAnsi="等线" w:cs="等线" w:hint="eastAsia"/>
                <w:kern w:val="0"/>
                <w:sz w:val="18"/>
                <w:szCs w:val="18"/>
              </w:rPr>
              <w:t>Qt</w:t>
            </w:r>
            <w:proofErr w:type="spellEnd"/>
            <w:r>
              <w:rPr>
                <w:rFonts w:ascii="等线" w:eastAsia="等线" w:hAnsi="等线" w:cs="等线" w:hint="eastAsia"/>
                <w:kern w:val="0"/>
                <w:sz w:val="18"/>
                <w:szCs w:val="18"/>
              </w:rPr>
              <w:t>、Eclipse、</w:t>
            </w:r>
            <w:proofErr w:type="spellStart"/>
            <w:r>
              <w:rPr>
                <w:rFonts w:ascii="等线" w:eastAsia="等线" w:hAnsi="等线" w:cs="等线" w:hint="eastAsia"/>
                <w:kern w:val="0"/>
                <w:sz w:val="18"/>
                <w:szCs w:val="18"/>
              </w:rPr>
              <w:t>VSCode</w:t>
            </w:r>
            <w:proofErr w:type="spellEnd"/>
            <w:r>
              <w:rPr>
                <w:rFonts w:ascii="等线" w:eastAsia="等线" w:hAnsi="等线" w:cs="等线" w:hint="eastAsia"/>
                <w:kern w:val="0"/>
                <w:sz w:val="18"/>
                <w:szCs w:val="18"/>
              </w:rPr>
              <w:t>等集成开发环境</w:t>
            </w:r>
          </w:p>
        </w:tc>
      </w:tr>
      <w:tr w:rsidR="0099416C" w14:paraId="0678C73D"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ED0462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96 </w:t>
            </w:r>
          </w:p>
        </w:tc>
        <w:tc>
          <w:tcPr>
            <w:tcW w:w="1296" w:type="dxa"/>
            <w:tcBorders>
              <w:top w:val="nil"/>
              <w:left w:val="nil"/>
              <w:bottom w:val="single" w:sz="4" w:space="0" w:color="000000"/>
              <w:right w:val="single" w:sz="4" w:space="0" w:color="000000"/>
            </w:tcBorders>
            <w:vAlign w:val="center"/>
          </w:tcPr>
          <w:p w14:paraId="271FBA4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07392E07"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7A770E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★开发库</w:t>
            </w:r>
          </w:p>
        </w:tc>
        <w:tc>
          <w:tcPr>
            <w:tcW w:w="3250" w:type="dxa"/>
            <w:tcBorders>
              <w:top w:val="nil"/>
              <w:left w:val="nil"/>
              <w:bottom w:val="single" w:sz="4" w:space="0" w:color="000000"/>
              <w:right w:val="single" w:sz="4" w:space="0" w:color="000000"/>
            </w:tcBorders>
            <w:vAlign w:val="center"/>
          </w:tcPr>
          <w:p w14:paraId="2DA3F84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操作系统通过内置、软件仓库或附加光盘等方式提供如 GNU C、GNU C++、Java、</w:t>
            </w:r>
            <w:proofErr w:type="spellStart"/>
            <w:r>
              <w:rPr>
                <w:rFonts w:ascii="等线" w:eastAsia="等线" w:hAnsi="等线" w:cs="等线" w:hint="eastAsia"/>
                <w:kern w:val="0"/>
                <w:sz w:val="18"/>
                <w:szCs w:val="18"/>
              </w:rPr>
              <w:t>Qt</w:t>
            </w:r>
            <w:proofErr w:type="spellEnd"/>
            <w:r>
              <w:rPr>
                <w:rFonts w:ascii="等线" w:eastAsia="等线" w:hAnsi="等线" w:cs="等线" w:hint="eastAsia"/>
                <w:kern w:val="0"/>
                <w:sz w:val="18"/>
                <w:szCs w:val="18"/>
              </w:rPr>
              <w:t xml:space="preserve"> 、</w:t>
            </w:r>
            <w:proofErr w:type="spellStart"/>
            <w:r>
              <w:rPr>
                <w:rFonts w:ascii="等线" w:eastAsia="等线" w:hAnsi="等线" w:cs="等线" w:hint="eastAsia"/>
                <w:kern w:val="0"/>
                <w:sz w:val="18"/>
                <w:szCs w:val="18"/>
              </w:rPr>
              <w:t>Gtk</w:t>
            </w:r>
            <w:proofErr w:type="spellEnd"/>
            <w:r>
              <w:rPr>
                <w:rFonts w:ascii="等线" w:eastAsia="等线" w:hAnsi="等线" w:cs="等线" w:hint="eastAsia"/>
                <w:kern w:val="0"/>
                <w:sz w:val="18"/>
                <w:szCs w:val="18"/>
              </w:rPr>
              <w:t>+、Cairo、OpenGL、Perl、Python、Ruby、Rust、</w:t>
            </w:r>
            <w:proofErr w:type="spellStart"/>
            <w:r>
              <w:rPr>
                <w:rFonts w:ascii="等线" w:eastAsia="等线" w:hAnsi="等线" w:cs="等线" w:hint="eastAsia"/>
                <w:kern w:val="0"/>
                <w:sz w:val="18"/>
                <w:szCs w:val="18"/>
              </w:rPr>
              <w:t>Golang</w:t>
            </w:r>
            <w:proofErr w:type="spellEnd"/>
            <w:r>
              <w:rPr>
                <w:rFonts w:ascii="等线" w:eastAsia="等线" w:hAnsi="等线" w:cs="等线" w:hint="eastAsia"/>
                <w:kern w:val="0"/>
                <w:sz w:val="18"/>
                <w:szCs w:val="18"/>
              </w:rPr>
              <w:t>、JS 等开发库</w:t>
            </w:r>
          </w:p>
        </w:tc>
      </w:tr>
      <w:tr w:rsidR="0099416C" w14:paraId="64002B5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28023E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97 </w:t>
            </w:r>
          </w:p>
        </w:tc>
        <w:tc>
          <w:tcPr>
            <w:tcW w:w="1296" w:type="dxa"/>
            <w:tcBorders>
              <w:top w:val="nil"/>
              <w:left w:val="nil"/>
              <w:bottom w:val="single" w:sz="4" w:space="0" w:color="000000"/>
              <w:right w:val="single" w:sz="4" w:space="0" w:color="000000"/>
            </w:tcBorders>
            <w:vAlign w:val="center"/>
          </w:tcPr>
          <w:p w14:paraId="68EE76B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1F4C1DFF"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627943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★编译开发工具</w:t>
            </w:r>
          </w:p>
        </w:tc>
        <w:tc>
          <w:tcPr>
            <w:tcW w:w="3250" w:type="dxa"/>
            <w:tcBorders>
              <w:top w:val="nil"/>
              <w:left w:val="nil"/>
              <w:bottom w:val="single" w:sz="4" w:space="0" w:color="000000"/>
              <w:right w:val="single" w:sz="4" w:space="0" w:color="000000"/>
            </w:tcBorders>
            <w:vAlign w:val="center"/>
          </w:tcPr>
          <w:p w14:paraId="776E780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操作系统通过内置、软件仓库或附加光盘等方式提供如 GCC、G++、</w:t>
            </w:r>
            <w:proofErr w:type="spellStart"/>
            <w:r>
              <w:rPr>
                <w:rFonts w:ascii="等线" w:eastAsia="等线" w:hAnsi="等线" w:cs="等线" w:hint="eastAsia"/>
                <w:kern w:val="0"/>
                <w:sz w:val="18"/>
                <w:szCs w:val="18"/>
              </w:rPr>
              <w:t>Binutils</w:t>
            </w:r>
            <w:proofErr w:type="spellEnd"/>
            <w:r>
              <w:rPr>
                <w:rFonts w:ascii="等线" w:eastAsia="等线" w:hAnsi="等线" w:cs="等线" w:hint="eastAsia"/>
                <w:kern w:val="0"/>
                <w:sz w:val="18"/>
                <w:szCs w:val="18"/>
              </w:rPr>
              <w:t>、GDB、Make、</w:t>
            </w:r>
            <w:proofErr w:type="spellStart"/>
            <w:r>
              <w:rPr>
                <w:rFonts w:ascii="等线" w:eastAsia="等线" w:hAnsi="等线" w:cs="等线" w:hint="eastAsia"/>
                <w:kern w:val="0"/>
                <w:sz w:val="18"/>
                <w:szCs w:val="18"/>
              </w:rPr>
              <w:t>CMake</w:t>
            </w:r>
            <w:proofErr w:type="spellEnd"/>
            <w:r>
              <w:rPr>
                <w:rFonts w:ascii="等线" w:eastAsia="等线" w:hAnsi="等线" w:cs="等线" w:hint="eastAsia"/>
                <w:kern w:val="0"/>
                <w:sz w:val="18"/>
                <w:szCs w:val="18"/>
              </w:rPr>
              <w:t xml:space="preserve"> 等语言编译器</w:t>
            </w:r>
          </w:p>
        </w:tc>
      </w:tr>
      <w:tr w:rsidR="0099416C" w14:paraId="3D73479E"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58A9CD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98 </w:t>
            </w:r>
          </w:p>
        </w:tc>
        <w:tc>
          <w:tcPr>
            <w:tcW w:w="1296" w:type="dxa"/>
            <w:tcBorders>
              <w:top w:val="nil"/>
              <w:left w:val="nil"/>
              <w:bottom w:val="single" w:sz="4" w:space="0" w:color="000000"/>
              <w:right w:val="single" w:sz="4" w:space="0" w:color="000000"/>
            </w:tcBorders>
            <w:vAlign w:val="center"/>
          </w:tcPr>
          <w:p w14:paraId="61B0AD5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vMerge/>
            <w:tcBorders>
              <w:top w:val="nil"/>
              <w:left w:val="single" w:sz="4" w:space="0" w:color="000000"/>
              <w:bottom w:val="single" w:sz="4" w:space="0" w:color="000000"/>
              <w:right w:val="single" w:sz="4" w:space="0" w:color="000000"/>
            </w:tcBorders>
            <w:vAlign w:val="center"/>
          </w:tcPr>
          <w:p w14:paraId="51F6C18A"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026BAA4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★文本编辑工具</w:t>
            </w:r>
          </w:p>
        </w:tc>
        <w:tc>
          <w:tcPr>
            <w:tcW w:w="3250" w:type="dxa"/>
            <w:tcBorders>
              <w:top w:val="nil"/>
              <w:left w:val="nil"/>
              <w:bottom w:val="single" w:sz="4" w:space="0" w:color="000000"/>
              <w:right w:val="single" w:sz="4" w:space="0" w:color="000000"/>
            </w:tcBorders>
            <w:vAlign w:val="center"/>
          </w:tcPr>
          <w:p w14:paraId="7770CCF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操作系统通过内置、软件仓库或附加光盘等方式提供如 Emacs、Vim 等。</w:t>
            </w:r>
          </w:p>
        </w:tc>
      </w:tr>
      <w:tr w:rsidR="0099416C" w14:paraId="254CD7D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A8F51F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99 </w:t>
            </w:r>
          </w:p>
        </w:tc>
        <w:tc>
          <w:tcPr>
            <w:tcW w:w="1296" w:type="dxa"/>
            <w:tcBorders>
              <w:top w:val="nil"/>
              <w:left w:val="nil"/>
              <w:bottom w:val="single" w:sz="4" w:space="0" w:color="000000"/>
              <w:right w:val="single" w:sz="4" w:space="0" w:color="000000"/>
            </w:tcBorders>
            <w:vAlign w:val="center"/>
          </w:tcPr>
          <w:p w14:paraId="3747405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功能要求</w:t>
            </w:r>
          </w:p>
        </w:tc>
        <w:tc>
          <w:tcPr>
            <w:tcW w:w="2068" w:type="dxa"/>
            <w:tcBorders>
              <w:top w:val="nil"/>
              <w:left w:val="nil"/>
              <w:bottom w:val="single" w:sz="4" w:space="0" w:color="000000"/>
              <w:right w:val="single" w:sz="4" w:space="0" w:color="000000"/>
            </w:tcBorders>
            <w:vAlign w:val="center"/>
          </w:tcPr>
          <w:p w14:paraId="437C803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开发支持</w:t>
            </w:r>
          </w:p>
        </w:tc>
        <w:tc>
          <w:tcPr>
            <w:tcW w:w="1149" w:type="dxa"/>
            <w:tcBorders>
              <w:top w:val="nil"/>
              <w:left w:val="nil"/>
              <w:bottom w:val="single" w:sz="4" w:space="0" w:color="000000"/>
              <w:right w:val="single" w:sz="4" w:space="0" w:color="000000"/>
            </w:tcBorders>
            <w:vAlign w:val="center"/>
          </w:tcPr>
          <w:p w14:paraId="1A4F3DF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★开发文档</w:t>
            </w:r>
          </w:p>
        </w:tc>
        <w:tc>
          <w:tcPr>
            <w:tcW w:w="3250" w:type="dxa"/>
            <w:tcBorders>
              <w:top w:val="nil"/>
              <w:left w:val="nil"/>
              <w:bottom w:val="single" w:sz="4" w:space="0" w:color="000000"/>
              <w:right w:val="single" w:sz="4" w:space="0" w:color="000000"/>
            </w:tcBorders>
            <w:vAlign w:val="center"/>
          </w:tcPr>
          <w:p w14:paraId="6D09A00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操作系统应内置或通过官方网站、社区</w:t>
            </w:r>
            <w:r>
              <w:rPr>
                <w:rFonts w:ascii="等线" w:eastAsia="等线" w:hAnsi="等线" w:cs="等线" w:hint="eastAsia"/>
                <w:kern w:val="0"/>
                <w:sz w:val="18"/>
                <w:szCs w:val="18"/>
              </w:rPr>
              <w:lastRenderedPageBreak/>
              <w:t>等提供中文开发文档，包括：软件开发参考文档；驱动开发参考文档；应用移植开发文档；API 文档</w:t>
            </w:r>
          </w:p>
        </w:tc>
      </w:tr>
      <w:tr w:rsidR="0099416C" w14:paraId="4DE8ADB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0019FB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100 </w:t>
            </w:r>
          </w:p>
        </w:tc>
        <w:tc>
          <w:tcPr>
            <w:tcW w:w="1296" w:type="dxa"/>
            <w:tcBorders>
              <w:top w:val="nil"/>
              <w:left w:val="nil"/>
              <w:bottom w:val="single" w:sz="4" w:space="0" w:color="000000"/>
              <w:right w:val="single" w:sz="4" w:space="0" w:color="000000"/>
            </w:tcBorders>
            <w:vAlign w:val="center"/>
          </w:tcPr>
          <w:p w14:paraId="2959CB7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val="restart"/>
            <w:tcBorders>
              <w:top w:val="nil"/>
              <w:left w:val="single" w:sz="4" w:space="0" w:color="000000"/>
              <w:bottom w:val="single" w:sz="4" w:space="0" w:color="000000"/>
              <w:right w:val="single" w:sz="4" w:space="0" w:color="000000"/>
            </w:tcBorders>
            <w:vAlign w:val="center"/>
          </w:tcPr>
          <w:p w14:paraId="74DF316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运行环境兼容</w:t>
            </w:r>
          </w:p>
        </w:tc>
        <w:tc>
          <w:tcPr>
            <w:tcW w:w="1149" w:type="dxa"/>
            <w:tcBorders>
              <w:top w:val="nil"/>
              <w:left w:val="nil"/>
              <w:bottom w:val="single" w:sz="4" w:space="0" w:color="000000"/>
              <w:right w:val="single" w:sz="4" w:space="0" w:color="000000"/>
            </w:tcBorders>
            <w:vAlign w:val="center"/>
          </w:tcPr>
          <w:p w14:paraId="317622F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★版本兼容</w:t>
            </w:r>
          </w:p>
        </w:tc>
        <w:tc>
          <w:tcPr>
            <w:tcW w:w="3250" w:type="dxa"/>
            <w:tcBorders>
              <w:top w:val="nil"/>
              <w:left w:val="nil"/>
              <w:bottom w:val="single" w:sz="4" w:space="0" w:color="000000"/>
              <w:right w:val="single" w:sz="4" w:space="0" w:color="000000"/>
            </w:tcBorders>
            <w:vAlign w:val="center"/>
          </w:tcPr>
          <w:p w14:paraId="1C28379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操作系统基础运行库或开发环境向后（向下）兼容，即系统版本升级后，能兼容上一版本所运行的软件与设备；系统主版本兼容维护时间自发布之日起不低于 5 年，包括但不限于安全修复、功能升级、新硬件支持等；支持以增量升级包的方式实现版本更新</w:t>
            </w:r>
          </w:p>
        </w:tc>
      </w:tr>
      <w:tr w:rsidR="0099416C" w14:paraId="2BA9344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25CF88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101 </w:t>
            </w:r>
          </w:p>
        </w:tc>
        <w:tc>
          <w:tcPr>
            <w:tcW w:w="1296" w:type="dxa"/>
            <w:tcBorders>
              <w:top w:val="nil"/>
              <w:left w:val="nil"/>
              <w:bottom w:val="single" w:sz="4" w:space="0" w:color="000000"/>
              <w:right w:val="single" w:sz="4" w:space="0" w:color="000000"/>
            </w:tcBorders>
            <w:vAlign w:val="center"/>
          </w:tcPr>
          <w:p w14:paraId="73B6617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36C56AE5"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EA29F3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★文件系统层次结构</w:t>
            </w:r>
          </w:p>
        </w:tc>
        <w:tc>
          <w:tcPr>
            <w:tcW w:w="3250" w:type="dxa"/>
            <w:tcBorders>
              <w:top w:val="nil"/>
              <w:left w:val="nil"/>
              <w:bottom w:val="single" w:sz="4" w:space="0" w:color="000000"/>
              <w:right w:val="single" w:sz="4" w:space="0" w:color="000000"/>
            </w:tcBorders>
            <w:vAlign w:val="center"/>
          </w:tcPr>
          <w:p w14:paraId="4FC3F56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供应商应给出长期兼容支持的文件系统层次结构</w:t>
            </w:r>
          </w:p>
        </w:tc>
      </w:tr>
      <w:tr w:rsidR="0099416C" w14:paraId="415B2BA8"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547377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102 </w:t>
            </w:r>
          </w:p>
        </w:tc>
        <w:tc>
          <w:tcPr>
            <w:tcW w:w="1296" w:type="dxa"/>
            <w:tcBorders>
              <w:top w:val="nil"/>
              <w:left w:val="nil"/>
              <w:bottom w:val="single" w:sz="4" w:space="0" w:color="000000"/>
              <w:right w:val="single" w:sz="4" w:space="0" w:color="000000"/>
            </w:tcBorders>
            <w:vAlign w:val="center"/>
          </w:tcPr>
          <w:p w14:paraId="6826FE5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3AF7EEA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48A519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★运行库</w:t>
            </w:r>
          </w:p>
        </w:tc>
        <w:tc>
          <w:tcPr>
            <w:tcW w:w="3250" w:type="dxa"/>
            <w:tcBorders>
              <w:top w:val="nil"/>
              <w:left w:val="nil"/>
              <w:bottom w:val="single" w:sz="4" w:space="0" w:color="000000"/>
              <w:right w:val="single" w:sz="4" w:space="0" w:color="000000"/>
            </w:tcBorders>
            <w:vAlign w:val="center"/>
          </w:tcPr>
          <w:p w14:paraId="59698D3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供应商应给出长期兼容支持的运行库</w:t>
            </w:r>
          </w:p>
        </w:tc>
      </w:tr>
      <w:tr w:rsidR="0099416C" w14:paraId="1C4E4025"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1A69A1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103 </w:t>
            </w:r>
          </w:p>
        </w:tc>
        <w:tc>
          <w:tcPr>
            <w:tcW w:w="1296" w:type="dxa"/>
            <w:tcBorders>
              <w:top w:val="nil"/>
              <w:left w:val="nil"/>
              <w:bottom w:val="single" w:sz="4" w:space="0" w:color="000000"/>
              <w:right w:val="single" w:sz="4" w:space="0" w:color="000000"/>
            </w:tcBorders>
            <w:vAlign w:val="center"/>
          </w:tcPr>
          <w:p w14:paraId="4F72E1F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05547B22"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504812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★命令</w:t>
            </w:r>
          </w:p>
        </w:tc>
        <w:tc>
          <w:tcPr>
            <w:tcW w:w="3250" w:type="dxa"/>
            <w:tcBorders>
              <w:top w:val="nil"/>
              <w:left w:val="nil"/>
              <w:bottom w:val="single" w:sz="4" w:space="0" w:color="000000"/>
              <w:right w:val="single" w:sz="4" w:space="0" w:color="000000"/>
            </w:tcBorders>
            <w:vAlign w:val="center"/>
          </w:tcPr>
          <w:p w14:paraId="68DA5DD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供应商应给出长期兼容支持的常用命令</w:t>
            </w:r>
          </w:p>
        </w:tc>
      </w:tr>
      <w:tr w:rsidR="0099416C" w14:paraId="33C3940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0FF92C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104 </w:t>
            </w:r>
          </w:p>
        </w:tc>
        <w:tc>
          <w:tcPr>
            <w:tcW w:w="1296" w:type="dxa"/>
            <w:tcBorders>
              <w:top w:val="nil"/>
              <w:left w:val="nil"/>
              <w:bottom w:val="single" w:sz="4" w:space="0" w:color="000000"/>
              <w:right w:val="single" w:sz="4" w:space="0" w:color="000000"/>
            </w:tcBorders>
            <w:vAlign w:val="center"/>
          </w:tcPr>
          <w:p w14:paraId="67AE8CC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val="restart"/>
            <w:tcBorders>
              <w:top w:val="nil"/>
              <w:left w:val="single" w:sz="4" w:space="0" w:color="000000"/>
              <w:bottom w:val="single" w:sz="4" w:space="0" w:color="000000"/>
              <w:right w:val="single" w:sz="4" w:space="0" w:color="000000"/>
            </w:tcBorders>
            <w:vAlign w:val="center"/>
          </w:tcPr>
          <w:p w14:paraId="2E5B4F6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软件包</w:t>
            </w:r>
          </w:p>
        </w:tc>
        <w:tc>
          <w:tcPr>
            <w:tcW w:w="1149" w:type="dxa"/>
            <w:tcBorders>
              <w:top w:val="nil"/>
              <w:left w:val="nil"/>
              <w:bottom w:val="single" w:sz="4" w:space="0" w:color="000000"/>
              <w:right w:val="single" w:sz="4" w:space="0" w:color="000000"/>
            </w:tcBorders>
            <w:vAlign w:val="center"/>
          </w:tcPr>
          <w:p w14:paraId="00025F6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软件包格式</w:t>
            </w:r>
          </w:p>
        </w:tc>
        <w:tc>
          <w:tcPr>
            <w:tcW w:w="3250" w:type="dxa"/>
            <w:tcBorders>
              <w:top w:val="nil"/>
              <w:left w:val="nil"/>
              <w:bottom w:val="single" w:sz="4" w:space="0" w:color="000000"/>
              <w:right w:val="single" w:sz="4" w:space="0" w:color="000000"/>
            </w:tcBorders>
            <w:vAlign w:val="center"/>
          </w:tcPr>
          <w:p w14:paraId="7612368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操作系统是Linux 内核的操作系统时，支持安装 RPM 与 DEB 格式的软件包，当系统默认不支持 RPM 或 DEB 格式的软件包时，提供工具对软件包格式进行转换，软件包格式转换不影响软件对环境依赖关系</w:t>
            </w:r>
          </w:p>
        </w:tc>
      </w:tr>
      <w:tr w:rsidR="0099416C" w14:paraId="4F784D0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113431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105 </w:t>
            </w:r>
          </w:p>
        </w:tc>
        <w:tc>
          <w:tcPr>
            <w:tcW w:w="1296" w:type="dxa"/>
            <w:tcBorders>
              <w:top w:val="nil"/>
              <w:left w:val="nil"/>
              <w:bottom w:val="single" w:sz="4" w:space="0" w:color="000000"/>
              <w:right w:val="single" w:sz="4" w:space="0" w:color="000000"/>
            </w:tcBorders>
            <w:vAlign w:val="center"/>
          </w:tcPr>
          <w:p w14:paraId="0B017BB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52F3AAFD"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8F39CC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★软件包管理</w:t>
            </w:r>
          </w:p>
        </w:tc>
        <w:tc>
          <w:tcPr>
            <w:tcW w:w="3250" w:type="dxa"/>
            <w:tcBorders>
              <w:top w:val="nil"/>
              <w:left w:val="nil"/>
              <w:bottom w:val="single" w:sz="4" w:space="0" w:color="000000"/>
              <w:right w:val="single" w:sz="4" w:space="0" w:color="000000"/>
            </w:tcBorders>
            <w:vAlign w:val="center"/>
          </w:tcPr>
          <w:p w14:paraId="64D160B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图形化方式下载、安装和卸载软件包；显示已安装软件包的描述和包含的文件；支持安装时优先自动进行缺失依赖软件包的下载和安装；自动检测本地安装包，当发现安装包未经签名认证时自动告警；在连接软件仓库/应用商店时（含局域网、广域网）能自动搜索并下载依赖的软件包</w:t>
            </w:r>
          </w:p>
        </w:tc>
      </w:tr>
      <w:tr w:rsidR="0099416C" w14:paraId="5F33761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531069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106 </w:t>
            </w:r>
          </w:p>
        </w:tc>
        <w:tc>
          <w:tcPr>
            <w:tcW w:w="1296" w:type="dxa"/>
            <w:tcBorders>
              <w:top w:val="nil"/>
              <w:left w:val="nil"/>
              <w:bottom w:val="single" w:sz="4" w:space="0" w:color="000000"/>
              <w:right w:val="single" w:sz="4" w:space="0" w:color="000000"/>
            </w:tcBorders>
            <w:vAlign w:val="center"/>
          </w:tcPr>
          <w:p w14:paraId="54D706B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val="restart"/>
            <w:tcBorders>
              <w:top w:val="nil"/>
              <w:left w:val="single" w:sz="4" w:space="0" w:color="000000"/>
              <w:bottom w:val="single" w:sz="4" w:space="0" w:color="000000"/>
              <w:right w:val="single" w:sz="4" w:space="0" w:color="000000"/>
            </w:tcBorders>
            <w:vAlign w:val="center"/>
          </w:tcPr>
          <w:p w14:paraId="582A040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硬件兼容（整机）</w:t>
            </w:r>
          </w:p>
        </w:tc>
        <w:tc>
          <w:tcPr>
            <w:tcW w:w="1149" w:type="dxa"/>
            <w:tcBorders>
              <w:top w:val="nil"/>
              <w:left w:val="nil"/>
              <w:bottom w:val="single" w:sz="4" w:space="0" w:color="000000"/>
              <w:right w:val="single" w:sz="4" w:space="0" w:color="000000"/>
            </w:tcBorders>
            <w:vAlign w:val="center"/>
          </w:tcPr>
          <w:p w14:paraId="5EE9876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★微型计算机兼容清单</w:t>
            </w:r>
          </w:p>
        </w:tc>
        <w:tc>
          <w:tcPr>
            <w:tcW w:w="3250" w:type="dxa"/>
            <w:tcBorders>
              <w:top w:val="nil"/>
              <w:left w:val="nil"/>
              <w:bottom w:val="single" w:sz="4" w:space="0" w:color="000000"/>
              <w:right w:val="single" w:sz="4" w:space="0" w:color="000000"/>
            </w:tcBorders>
            <w:vAlign w:val="center"/>
          </w:tcPr>
          <w:p w14:paraId="3FFCC58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供应商提供兼容的台式微型计算机品牌及型号清单，且至少兼容一款产品</w:t>
            </w:r>
          </w:p>
        </w:tc>
      </w:tr>
      <w:tr w:rsidR="0099416C" w14:paraId="7F38C88C"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446D96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107 </w:t>
            </w:r>
          </w:p>
        </w:tc>
        <w:tc>
          <w:tcPr>
            <w:tcW w:w="1296" w:type="dxa"/>
            <w:tcBorders>
              <w:top w:val="nil"/>
              <w:left w:val="nil"/>
              <w:bottom w:val="single" w:sz="4" w:space="0" w:color="000000"/>
              <w:right w:val="single" w:sz="4" w:space="0" w:color="000000"/>
            </w:tcBorders>
            <w:vAlign w:val="center"/>
          </w:tcPr>
          <w:p w14:paraId="3D0E237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6273AC8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0AAD98A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★便携式微型计算机兼容清单</w:t>
            </w:r>
          </w:p>
        </w:tc>
        <w:tc>
          <w:tcPr>
            <w:tcW w:w="3250" w:type="dxa"/>
            <w:tcBorders>
              <w:top w:val="nil"/>
              <w:left w:val="nil"/>
              <w:bottom w:val="single" w:sz="4" w:space="0" w:color="000000"/>
              <w:right w:val="single" w:sz="4" w:space="0" w:color="000000"/>
            </w:tcBorders>
            <w:vAlign w:val="center"/>
          </w:tcPr>
          <w:p w14:paraId="40C5CC3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供应商提供兼容的便携式微型计算机品牌及型号清单，且至少兼容一款产品</w:t>
            </w:r>
          </w:p>
        </w:tc>
      </w:tr>
      <w:tr w:rsidR="0099416C" w14:paraId="690B81B8"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072B04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108 </w:t>
            </w:r>
          </w:p>
        </w:tc>
        <w:tc>
          <w:tcPr>
            <w:tcW w:w="1296" w:type="dxa"/>
            <w:tcBorders>
              <w:top w:val="nil"/>
              <w:left w:val="nil"/>
              <w:bottom w:val="single" w:sz="4" w:space="0" w:color="000000"/>
              <w:right w:val="single" w:sz="4" w:space="0" w:color="000000"/>
            </w:tcBorders>
            <w:vAlign w:val="center"/>
          </w:tcPr>
          <w:p w14:paraId="0AE057C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val="restart"/>
            <w:tcBorders>
              <w:top w:val="nil"/>
              <w:left w:val="single" w:sz="4" w:space="0" w:color="000000"/>
              <w:bottom w:val="single" w:sz="4" w:space="0" w:color="000000"/>
              <w:right w:val="single" w:sz="4" w:space="0" w:color="000000"/>
            </w:tcBorders>
            <w:vAlign w:val="center"/>
          </w:tcPr>
          <w:p w14:paraId="5B95111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硬件兼容（部件）</w:t>
            </w:r>
          </w:p>
        </w:tc>
        <w:tc>
          <w:tcPr>
            <w:tcW w:w="1149" w:type="dxa"/>
            <w:tcBorders>
              <w:top w:val="nil"/>
              <w:left w:val="nil"/>
              <w:bottom w:val="single" w:sz="4" w:space="0" w:color="000000"/>
              <w:right w:val="single" w:sz="4" w:space="0" w:color="000000"/>
            </w:tcBorders>
            <w:vAlign w:val="center"/>
          </w:tcPr>
          <w:p w14:paraId="00BC787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★固件</w:t>
            </w:r>
          </w:p>
        </w:tc>
        <w:tc>
          <w:tcPr>
            <w:tcW w:w="3250" w:type="dxa"/>
            <w:tcBorders>
              <w:top w:val="nil"/>
              <w:left w:val="nil"/>
              <w:bottom w:val="single" w:sz="4" w:space="0" w:color="000000"/>
              <w:right w:val="single" w:sz="4" w:space="0" w:color="000000"/>
            </w:tcBorders>
            <w:vAlign w:val="center"/>
          </w:tcPr>
          <w:p w14:paraId="59673FE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供应商提供兼容的固件品牌及型号清单，且至少兼容一款产品</w:t>
            </w:r>
          </w:p>
        </w:tc>
      </w:tr>
      <w:tr w:rsidR="0099416C" w14:paraId="3453729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97C5E5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109 </w:t>
            </w:r>
          </w:p>
        </w:tc>
        <w:tc>
          <w:tcPr>
            <w:tcW w:w="1296" w:type="dxa"/>
            <w:tcBorders>
              <w:top w:val="nil"/>
              <w:left w:val="nil"/>
              <w:bottom w:val="single" w:sz="4" w:space="0" w:color="000000"/>
              <w:right w:val="single" w:sz="4" w:space="0" w:color="000000"/>
            </w:tcBorders>
            <w:vAlign w:val="center"/>
          </w:tcPr>
          <w:p w14:paraId="333CEC8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434BC44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CB49BB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★显卡</w:t>
            </w:r>
          </w:p>
        </w:tc>
        <w:tc>
          <w:tcPr>
            <w:tcW w:w="3250" w:type="dxa"/>
            <w:tcBorders>
              <w:top w:val="nil"/>
              <w:left w:val="nil"/>
              <w:bottom w:val="single" w:sz="4" w:space="0" w:color="000000"/>
              <w:right w:val="single" w:sz="4" w:space="0" w:color="000000"/>
            </w:tcBorders>
            <w:vAlign w:val="center"/>
          </w:tcPr>
          <w:p w14:paraId="47C6E53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供应商提供兼容的显卡品牌及型号清单，且至少兼容一款产品</w:t>
            </w:r>
          </w:p>
        </w:tc>
      </w:tr>
      <w:tr w:rsidR="0099416C" w14:paraId="069A550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06043B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110 </w:t>
            </w:r>
          </w:p>
        </w:tc>
        <w:tc>
          <w:tcPr>
            <w:tcW w:w="1296" w:type="dxa"/>
            <w:tcBorders>
              <w:top w:val="nil"/>
              <w:left w:val="nil"/>
              <w:bottom w:val="single" w:sz="4" w:space="0" w:color="000000"/>
              <w:right w:val="single" w:sz="4" w:space="0" w:color="000000"/>
            </w:tcBorders>
            <w:vAlign w:val="center"/>
          </w:tcPr>
          <w:p w14:paraId="08122E5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3C8903FF"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F6B128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★网卡</w:t>
            </w:r>
          </w:p>
        </w:tc>
        <w:tc>
          <w:tcPr>
            <w:tcW w:w="3250" w:type="dxa"/>
            <w:tcBorders>
              <w:top w:val="nil"/>
              <w:left w:val="nil"/>
              <w:bottom w:val="single" w:sz="4" w:space="0" w:color="000000"/>
              <w:right w:val="single" w:sz="4" w:space="0" w:color="000000"/>
            </w:tcBorders>
            <w:vAlign w:val="center"/>
          </w:tcPr>
          <w:p w14:paraId="79B3ED0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供应商提供兼容的有线、无线网卡品牌及型号清单，且至少兼容一款产品</w:t>
            </w:r>
          </w:p>
        </w:tc>
      </w:tr>
      <w:tr w:rsidR="0099416C" w14:paraId="10329C20"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9BDD69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111 </w:t>
            </w:r>
          </w:p>
        </w:tc>
        <w:tc>
          <w:tcPr>
            <w:tcW w:w="1296" w:type="dxa"/>
            <w:tcBorders>
              <w:top w:val="nil"/>
              <w:left w:val="nil"/>
              <w:bottom w:val="single" w:sz="4" w:space="0" w:color="000000"/>
              <w:right w:val="single" w:sz="4" w:space="0" w:color="000000"/>
            </w:tcBorders>
            <w:vAlign w:val="center"/>
          </w:tcPr>
          <w:p w14:paraId="32DF781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420FCF05"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385CE8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w:t>
            </w:r>
            <w:proofErr w:type="gramStart"/>
            <w:r>
              <w:rPr>
                <w:rFonts w:ascii="等线" w:eastAsia="等线" w:hAnsi="等线" w:cs="等线" w:hint="eastAsia"/>
                <w:kern w:val="0"/>
                <w:sz w:val="18"/>
                <w:szCs w:val="18"/>
              </w:rPr>
              <w:t>蓝牙</w:t>
            </w:r>
            <w:proofErr w:type="gramEnd"/>
          </w:p>
        </w:tc>
        <w:tc>
          <w:tcPr>
            <w:tcW w:w="3250" w:type="dxa"/>
            <w:tcBorders>
              <w:top w:val="nil"/>
              <w:left w:val="nil"/>
              <w:bottom w:val="single" w:sz="4" w:space="0" w:color="000000"/>
              <w:right w:val="single" w:sz="4" w:space="0" w:color="000000"/>
            </w:tcBorders>
            <w:vAlign w:val="center"/>
          </w:tcPr>
          <w:p w14:paraId="6F50F77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w:t>
            </w:r>
            <w:proofErr w:type="gramStart"/>
            <w:r>
              <w:rPr>
                <w:rFonts w:ascii="等线" w:eastAsia="等线" w:hAnsi="等线" w:cs="等线" w:hint="eastAsia"/>
                <w:kern w:val="0"/>
                <w:sz w:val="18"/>
                <w:szCs w:val="18"/>
              </w:rPr>
              <w:t>蓝牙设备</w:t>
            </w:r>
            <w:proofErr w:type="gramEnd"/>
            <w:r>
              <w:rPr>
                <w:rFonts w:ascii="等线" w:eastAsia="等线" w:hAnsi="等线" w:cs="等线" w:hint="eastAsia"/>
                <w:kern w:val="0"/>
                <w:sz w:val="18"/>
                <w:szCs w:val="18"/>
              </w:rPr>
              <w:t>品牌及型号清单，且至少兼容一款产品</w:t>
            </w:r>
          </w:p>
        </w:tc>
      </w:tr>
      <w:tr w:rsidR="0099416C" w14:paraId="389B23F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09C2FE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112 </w:t>
            </w:r>
          </w:p>
        </w:tc>
        <w:tc>
          <w:tcPr>
            <w:tcW w:w="1296" w:type="dxa"/>
            <w:tcBorders>
              <w:top w:val="nil"/>
              <w:left w:val="nil"/>
              <w:bottom w:val="single" w:sz="4" w:space="0" w:color="000000"/>
              <w:right w:val="single" w:sz="4" w:space="0" w:color="000000"/>
            </w:tcBorders>
            <w:vAlign w:val="center"/>
          </w:tcPr>
          <w:p w14:paraId="02E64DD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58450F4A"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C687B9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★显示设备</w:t>
            </w:r>
          </w:p>
        </w:tc>
        <w:tc>
          <w:tcPr>
            <w:tcW w:w="3250" w:type="dxa"/>
            <w:tcBorders>
              <w:top w:val="nil"/>
              <w:left w:val="nil"/>
              <w:bottom w:val="single" w:sz="4" w:space="0" w:color="000000"/>
              <w:right w:val="single" w:sz="4" w:space="0" w:color="000000"/>
            </w:tcBorders>
            <w:vAlign w:val="center"/>
          </w:tcPr>
          <w:p w14:paraId="7F59F1B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供应商提供兼容的显示设备品牌及型号清单，且至少兼容一款产品</w:t>
            </w:r>
          </w:p>
        </w:tc>
      </w:tr>
      <w:tr w:rsidR="0099416C" w14:paraId="3BDC345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2BEB76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113 </w:t>
            </w:r>
          </w:p>
        </w:tc>
        <w:tc>
          <w:tcPr>
            <w:tcW w:w="1296" w:type="dxa"/>
            <w:tcBorders>
              <w:top w:val="nil"/>
              <w:left w:val="nil"/>
              <w:bottom w:val="single" w:sz="4" w:space="0" w:color="000000"/>
              <w:right w:val="single" w:sz="4" w:space="0" w:color="000000"/>
            </w:tcBorders>
            <w:vAlign w:val="center"/>
          </w:tcPr>
          <w:p w14:paraId="598DF47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35E8F045"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44565BE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★生物特征</w:t>
            </w:r>
          </w:p>
        </w:tc>
        <w:tc>
          <w:tcPr>
            <w:tcW w:w="3250" w:type="dxa"/>
            <w:tcBorders>
              <w:top w:val="nil"/>
              <w:left w:val="nil"/>
              <w:bottom w:val="single" w:sz="4" w:space="0" w:color="000000"/>
              <w:right w:val="single" w:sz="4" w:space="0" w:color="000000"/>
            </w:tcBorders>
            <w:vAlign w:val="center"/>
          </w:tcPr>
          <w:p w14:paraId="400FDE9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供应商提供兼容的生物识别设备（指纹、人脸）品牌及型号清单，且至少兼容一款产品</w:t>
            </w:r>
          </w:p>
        </w:tc>
      </w:tr>
      <w:tr w:rsidR="0099416C" w14:paraId="327951E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09D1628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114 </w:t>
            </w:r>
          </w:p>
        </w:tc>
        <w:tc>
          <w:tcPr>
            <w:tcW w:w="1296" w:type="dxa"/>
            <w:tcBorders>
              <w:top w:val="nil"/>
              <w:left w:val="nil"/>
              <w:bottom w:val="single" w:sz="4" w:space="0" w:color="000000"/>
              <w:right w:val="single" w:sz="4" w:space="0" w:color="000000"/>
            </w:tcBorders>
            <w:vAlign w:val="center"/>
          </w:tcPr>
          <w:p w14:paraId="40BE666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val="restart"/>
            <w:tcBorders>
              <w:top w:val="nil"/>
              <w:left w:val="single" w:sz="4" w:space="0" w:color="000000"/>
              <w:bottom w:val="single" w:sz="4" w:space="0" w:color="000000"/>
              <w:right w:val="single" w:sz="4" w:space="0" w:color="000000"/>
            </w:tcBorders>
            <w:vAlign w:val="center"/>
          </w:tcPr>
          <w:p w14:paraId="636A890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硬件兼容（外设）</w:t>
            </w:r>
          </w:p>
        </w:tc>
        <w:tc>
          <w:tcPr>
            <w:tcW w:w="1149" w:type="dxa"/>
            <w:tcBorders>
              <w:top w:val="nil"/>
              <w:left w:val="nil"/>
              <w:bottom w:val="single" w:sz="4" w:space="0" w:color="000000"/>
              <w:right w:val="single" w:sz="4" w:space="0" w:color="000000"/>
            </w:tcBorders>
            <w:vAlign w:val="center"/>
          </w:tcPr>
          <w:p w14:paraId="0918B48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★打印机</w:t>
            </w:r>
          </w:p>
        </w:tc>
        <w:tc>
          <w:tcPr>
            <w:tcW w:w="3250" w:type="dxa"/>
            <w:tcBorders>
              <w:top w:val="nil"/>
              <w:left w:val="nil"/>
              <w:bottom w:val="single" w:sz="4" w:space="0" w:color="000000"/>
              <w:right w:val="single" w:sz="4" w:space="0" w:color="000000"/>
            </w:tcBorders>
            <w:vAlign w:val="center"/>
          </w:tcPr>
          <w:p w14:paraId="13D3769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供应商提供兼容的打印机品牌及型号清单，且至少兼容一款产品</w:t>
            </w:r>
          </w:p>
        </w:tc>
      </w:tr>
      <w:tr w:rsidR="0099416C" w14:paraId="66277057"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346E21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115 </w:t>
            </w:r>
          </w:p>
        </w:tc>
        <w:tc>
          <w:tcPr>
            <w:tcW w:w="1296" w:type="dxa"/>
            <w:tcBorders>
              <w:top w:val="nil"/>
              <w:left w:val="nil"/>
              <w:bottom w:val="single" w:sz="4" w:space="0" w:color="000000"/>
              <w:right w:val="single" w:sz="4" w:space="0" w:color="000000"/>
            </w:tcBorders>
            <w:vAlign w:val="center"/>
          </w:tcPr>
          <w:p w14:paraId="015CF69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666C84C6"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C2E872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★扫描仪</w:t>
            </w:r>
          </w:p>
        </w:tc>
        <w:tc>
          <w:tcPr>
            <w:tcW w:w="3250" w:type="dxa"/>
            <w:tcBorders>
              <w:top w:val="nil"/>
              <w:left w:val="nil"/>
              <w:bottom w:val="single" w:sz="4" w:space="0" w:color="000000"/>
              <w:right w:val="single" w:sz="4" w:space="0" w:color="000000"/>
            </w:tcBorders>
            <w:vAlign w:val="center"/>
          </w:tcPr>
          <w:p w14:paraId="5004E08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供应商提供兼容的扫描仪品牌及型号清单，且至少兼容一款产品</w:t>
            </w:r>
          </w:p>
        </w:tc>
      </w:tr>
      <w:tr w:rsidR="0099416C" w14:paraId="39FD18AD"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20DA1C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116 </w:t>
            </w:r>
          </w:p>
        </w:tc>
        <w:tc>
          <w:tcPr>
            <w:tcW w:w="1296" w:type="dxa"/>
            <w:tcBorders>
              <w:top w:val="nil"/>
              <w:left w:val="nil"/>
              <w:bottom w:val="single" w:sz="4" w:space="0" w:color="000000"/>
              <w:right w:val="single" w:sz="4" w:space="0" w:color="000000"/>
            </w:tcBorders>
            <w:vAlign w:val="center"/>
          </w:tcPr>
          <w:p w14:paraId="3003556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0AEF7C8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2088038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★摄录设备</w:t>
            </w:r>
          </w:p>
        </w:tc>
        <w:tc>
          <w:tcPr>
            <w:tcW w:w="3250" w:type="dxa"/>
            <w:tcBorders>
              <w:top w:val="nil"/>
              <w:left w:val="nil"/>
              <w:bottom w:val="single" w:sz="4" w:space="0" w:color="000000"/>
              <w:right w:val="single" w:sz="4" w:space="0" w:color="000000"/>
            </w:tcBorders>
            <w:vAlign w:val="center"/>
          </w:tcPr>
          <w:p w14:paraId="1CFD3C4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供应商提供兼容的摄录设备品牌及型号清单，且至少兼容一款产品</w:t>
            </w:r>
          </w:p>
        </w:tc>
      </w:tr>
      <w:tr w:rsidR="0099416C" w14:paraId="007C7062"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DA86BE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117 </w:t>
            </w:r>
          </w:p>
        </w:tc>
        <w:tc>
          <w:tcPr>
            <w:tcW w:w="1296" w:type="dxa"/>
            <w:tcBorders>
              <w:top w:val="nil"/>
              <w:left w:val="nil"/>
              <w:bottom w:val="single" w:sz="4" w:space="0" w:color="000000"/>
              <w:right w:val="single" w:sz="4" w:space="0" w:color="000000"/>
            </w:tcBorders>
            <w:vAlign w:val="center"/>
          </w:tcPr>
          <w:p w14:paraId="013F781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7AEE228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CAE922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★存储设备</w:t>
            </w:r>
          </w:p>
        </w:tc>
        <w:tc>
          <w:tcPr>
            <w:tcW w:w="3250" w:type="dxa"/>
            <w:tcBorders>
              <w:top w:val="nil"/>
              <w:left w:val="nil"/>
              <w:bottom w:val="single" w:sz="4" w:space="0" w:color="000000"/>
              <w:right w:val="single" w:sz="4" w:space="0" w:color="000000"/>
            </w:tcBorders>
            <w:vAlign w:val="center"/>
          </w:tcPr>
          <w:p w14:paraId="70296E6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 USB2.0，3.0，3.1 的 U盘和移动硬盘品牌及型号清单，且至少</w:t>
            </w:r>
            <w:r>
              <w:rPr>
                <w:rFonts w:ascii="等线" w:eastAsia="等线" w:hAnsi="等线" w:cs="等线" w:hint="eastAsia"/>
                <w:kern w:val="0"/>
                <w:sz w:val="18"/>
                <w:szCs w:val="18"/>
              </w:rPr>
              <w:lastRenderedPageBreak/>
              <w:t>兼容一款产品</w:t>
            </w:r>
          </w:p>
        </w:tc>
      </w:tr>
      <w:tr w:rsidR="0099416C" w14:paraId="0759E01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0F01DD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118 </w:t>
            </w:r>
          </w:p>
        </w:tc>
        <w:tc>
          <w:tcPr>
            <w:tcW w:w="1296" w:type="dxa"/>
            <w:tcBorders>
              <w:top w:val="nil"/>
              <w:left w:val="nil"/>
              <w:bottom w:val="single" w:sz="4" w:space="0" w:color="000000"/>
              <w:right w:val="single" w:sz="4" w:space="0" w:color="000000"/>
            </w:tcBorders>
            <w:vAlign w:val="center"/>
          </w:tcPr>
          <w:p w14:paraId="56B6A55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37F0E74C"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2FE6246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★主流</w:t>
            </w:r>
            <w:proofErr w:type="gramStart"/>
            <w:r>
              <w:rPr>
                <w:rFonts w:ascii="等线" w:eastAsia="等线" w:hAnsi="等线" w:cs="等线" w:hint="eastAsia"/>
                <w:kern w:val="0"/>
                <w:sz w:val="18"/>
                <w:szCs w:val="18"/>
              </w:rPr>
              <w:t>蓝牙设备</w:t>
            </w:r>
            <w:proofErr w:type="gramEnd"/>
          </w:p>
        </w:tc>
        <w:tc>
          <w:tcPr>
            <w:tcW w:w="3250" w:type="dxa"/>
            <w:tcBorders>
              <w:top w:val="nil"/>
              <w:left w:val="nil"/>
              <w:bottom w:val="single" w:sz="4" w:space="0" w:color="000000"/>
              <w:right w:val="single" w:sz="4" w:space="0" w:color="000000"/>
            </w:tcBorders>
            <w:vAlign w:val="center"/>
          </w:tcPr>
          <w:p w14:paraId="2B0F5C6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w:t>
            </w:r>
            <w:proofErr w:type="gramStart"/>
            <w:r>
              <w:rPr>
                <w:rFonts w:ascii="等线" w:eastAsia="等线" w:hAnsi="等线" w:cs="等线" w:hint="eastAsia"/>
                <w:kern w:val="0"/>
                <w:sz w:val="18"/>
                <w:szCs w:val="18"/>
              </w:rPr>
              <w:t>的蓝牙鼠标</w:t>
            </w:r>
            <w:proofErr w:type="gramEnd"/>
            <w:r>
              <w:rPr>
                <w:rFonts w:ascii="等线" w:eastAsia="等线" w:hAnsi="等线" w:cs="等线" w:hint="eastAsia"/>
                <w:kern w:val="0"/>
                <w:sz w:val="18"/>
                <w:szCs w:val="18"/>
              </w:rPr>
              <w:t>、键盘、音响等品牌及型号清单，且至少兼容一款产品</w:t>
            </w:r>
          </w:p>
        </w:tc>
      </w:tr>
      <w:tr w:rsidR="0099416C" w14:paraId="194DC3A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DF5F2E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119 </w:t>
            </w:r>
          </w:p>
        </w:tc>
        <w:tc>
          <w:tcPr>
            <w:tcW w:w="1296" w:type="dxa"/>
            <w:tcBorders>
              <w:top w:val="nil"/>
              <w:left w:val="nil"/>
              <w:bottom w:val="single" w:sz="4" w:space="0" w:color="000000"/>
              <w:right w:val="single" w:sz="4" w:space="0" w:color="000000"/>
            </w:tcBorders>
            <w:vAlign w:val="center"/>
          </w:tcPr>
          <w:p w14:paraId="7F742BA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26BBBE86"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0B88E32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★主流 USB 外设</w:t>
            </w:r>
          </w:p>
        </w:tc>
        <w:tc>
          <w:tcPr>
            <w:tcW w:w="3250" w:type="dxa"/>
            <w:tcBorders>
              <w:top w:val="nil"/>
              <w:left w:val="nil"/>
              <w:bottom w:val="single" w:sz="4" w:space="0" w:color="000000"/>
              <w:right w:val="single" w:sz="4" w:space="0" w:color="000000"/>
            </w:tcBorders>
            <w:vAlign w:val="center"/>
          </w:tcPr>
          <w:p w14:paraId="1D7E81F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供应商提供兼容的USB 设备，如 USB 鼠标、键盘、音响、网卡等品牌及型号清单，且至少兼容一款产品</w:t>
            </w:r>
          </w:p>
        </w:tc>
      </w:tr>
      <w:tr w:rsidR="0099416C" w14:paraId="231936A0"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7583B2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120 </w:t>
            </w:r>
          </w:p>
        </w:tc>
        <w:tc>
          <w:tcPr>
            <w:tcW w:w="1296" w:type="dxa"/>
            <w:tcBorders>
              <w:top w:val="nil"/>
              <w:left w:val="nil"/>
              <w:bottom w:val="single" w:sz="4" w:space="0" w:color="000000"/>
              <w:right w:val="single" w:sz="4" w:space="0" w:color="000000"/>
            </w:tcBorders>
            <w:vAlign w:val="center"/>
          </w:tcPr>
          <w:p w14:paraId="6EE244A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val="restart"/>
            <w:tcBorders>
              <w:top w:val="nil"/>
              <w:left w:val="single" w:sz="4" w:space="0" w:color="000000"/>
              <w:bottom w:val="single" w:sz="4" w:space="0" w:color="000000"/>
              <w:right w:val="single" w:sz="4" w:space="0" w:color="000000"/>
            </w:tcBorders>
            <w:vAlign w:val="center"/>
          </w:tcPr>
          <w:p w14:paraId="79715DD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软件兼容（日常办公）</w:t>
            </w:r>
          </w:p>
        </w:tc>
        <w:tc>
          <w:tcPr>
            <w:tcW w:w="1149" w:type="dxa"/>
            <w:tcBorders>
              <w:top w:val="nil"/>
              <w:left w:val="nil"/>
              <w:bottom w:val="single" w:sz="4" w:space="0" w:color="000000"/>
              <w:right w:val="single" w:sz="4" w:space="0" w:color="000000"/>
            </w:tcBorders>
            <w:vAlign w:val="center"/>
          </w:tcPr>
          <w:p w14:paraId="0D29D58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★办公软件</w:t>
            </w:r>
          </w:p>
        </w:tc>
        <w:tc>
          <w:tcPr>
            <w:tcW w:w="3250" w:type="dxa"/>
            <w:tcBorders>
              <w:top w:val="nil"/>
              <w:left w:val="nil"/>
              <w:bottom w:val="single" w:sz="4" w:space="0" w:color="000000"/>
              <w:right w:val="single" w:sz="4" w:space="0" w:color="000000"/>
            </w:tcBorders>
            <w:vAlign w:val="center"/>
          </w:tcPr>
          <w:p w14:paraId="18F250F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供应商提供兼容的办公软件品牌及版本清单，且至少兼容一款产品</w:t>
            </w:r>
          </w:p>
        </w:tc>
      </w:tr>
      <w:tr w:rsidR="0099416C" w14:paraId="632AB219"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9516D9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121 </w:t>
            </w:r>
          </w:p>
        </w:tc>
        <w:tc>
          <w:tcPr>
            <w:tcW w:w="1296" w:type="dxa"/>
            <w:tcBorders>
              <w:top w:val="nil"/>
              <w:left w:val="nil"/>
              <w:bottom w:val="single" w:sz="4" w:space="0" w:color="000000"/>
              <w:right w:val="single" w:sz="4" w:space="0" w:color="000000"/>
            </w:tcBorders>
            <w:vAlign w:val="center"/>
          </w:tcPr>
          <w:p w14:paraId="63E729E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363F6526"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91841A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★版式软件</w:t>
            </w:r>
          </w:p>
        </w:tc>
        <w:tc>
          <w:tcPr>
            <w:tcW w:w="3250" w:type="dxa"/>
            <w:tcBorders>
              <w:top w:val="nil"/>
              <w:left w:val="nil"/>
              <w:bottom w:val="single" w:sz="4" w:space="0" w:color="000000"/>
              <w:right w:val="single" w:sz="4" w:space="0" w:color="000000"/>
            </w:tcBorders>
            <w:vAlign w:val="center"/>
          </w:tcPr>
          <w:p w14:paraId="729BEEF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供应商提供兼容的版式软件品牌及版本清单，且至少兼容一款产品</w:t>
            </w:r>
          </w:p>
        </w:tc>
      </w:tr>
      <w:tr w:rsidR="0099416C" w14:paraId="40B9E50E"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7FF506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122 </w:t>
            </w:r>
          </w:p>
        </w:tc>
        <w:tc>
          <w:tcPr>
            <w:tcW w:w="1296" w:type="dxa"/>
            <w:tcBorders>
              <w:top w:val="nil"/>
              <w:left w:val="nil"/>
              <w:bottom w:val="single" w:sz="4" w:space="0" w:color="000000"/>
              <w:right w:val="single" w:sz="4" w:space="0" w:color="000000"/>
            </w:tcBorders>
            <w:vAlign w:val="center"/>
          </w:tcPr>
          <w:p w14:paraId="18BC922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153EC8A5"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24A40E7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★签名软件</w:t>
            </w:r>
          </w:p>
        </w:tc>
        <w:tc>
          <w:tcPr>
            <w:tcW w:w="3250" w:type="dxa"/>
            <w:tcBorders>
              <w:top w:val="nil"/>
              <w:left w:val="nil"/>
              <w:bottom w:val="single" w:sz="4" w:space="0" w:color="000000"/>
              <w:right w:val="single" w:sz="4" w:space="0" w:color="000000"/>
            </w:tcBorders>
            <w:vAlign w:val="center"/>
          </w:tcPr>
          <w:p w14:paraId="44CB279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供应商提供兼容的电子签名、电子签章、云签章、key 签署等签名软件的品牌及版本清单，且至少兼容一款产品</w:t>
            </w:r>
          </w:p>
        </w:tc>
      </w:tr>
      <w:tr w:rsidR="0099416C" w14:paraId="78C20984"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6951BD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123 </w:t>
            </w:r>
          </w:p>
        </w:tc>
        <w:tc>
          <w:tcPr>
            <w:tcW w:w="1296" w:type="dxa"/>
            <w:tcBorders>
              <w:top w:val="nil"/>
              <w:left w:val="nil"/>
              <w:bottom w:val="single" w:sz="4" w:space="0" w:color="000000"/>
              <w:right w:val="single" w:sz="4" w:space="0" w:color="000000"/>
            </w:tcBorders>
            <w:vAlign w:val="center"/>
          </w:tcPr>
          <w:p w14:paraId="11599AB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val="restart"/>
            <w:tcBorders>
              <w:top w:val="nil"/>
              <w:left w:val="single" w:sz="4" w:space="0" w:color="000000"/>
              <w:bottom w:val="single" w:sz="4" w:space="0" w:color="000000"/>
              <w:right w:val="single" w:sz="4" w:space="0" w:color="000000"/>
            </w:tcBorders>
            <w:vAlign w:val="center"/>
          </w:tcPr>
          <w:p w14:paraId="35920EC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软件兼容（安全防护）</w:t>
            </w:r>
          </w:p>
        </w:tc>
        <w:tc>
          <w:tcPr>
            <w:tcW w:w="1149" w:type="dxa"/>
            <w:tcBorders>
              <w:top w:val="nil"/>
              <w:left w:val="nil"/>
              <w:bottom w:val="single" w:sz="4" w:space="0" w:color="000000"/>
              <w:right w:val="single" w:sz="4" w:space="0" w:color="000000"/>
            </w:tcBorders>
            <w:vAlign w:val="center"/>
          </w:tcPr>
          <w:p w14:paraId="3F4D415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★杀毒软件</w:t>
            </w:r>
          </w:p>
        </w:tc>
        <w:tc>
          <w:tcPr>
            <w:tcW w:w="3250" w:type="dxa"/>
            <w:tcBorders>
              <w:top w:val="nil"/>
              <w:left w:val="nil"/>
              <w:bottom w:val="single" w:sz="4" w:space="0" w:color="000000"/>
              <w:right w:val="single" w:sz="4" w:space="0" w:color="000000"/>
            </w:tcBorders>
            <w:vAlign w:val="center"/>
          </w:tcPr>
          <w:p w14:paraId="11D0225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供应商提供兼容的杀毒软件的品牌及版本清单，且至少兼容一款产品</w:t>
            </w:r>
          </w:p>
        </w:tc>
      </w:tr>
      <w:tr w:rsidR="0099416C" w14:paraId="6466603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6F409B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124 </w:t>
            </w:r>
          </w:p>
        </w:tc>
        <w:tc>
          <w:tcPr>
            <w:tcW w:w="1296" w:type="dxa"/>
            <w:tcBorders>
              <w:top w:val="nil"/>
              <w:left w:val="nil"/>
              <w:bottom w:val="single" w:sz="4" w:space="0" w:color="000000"/>
              <w:right w:val="single" w:sz="4" w:space="0" w:color="000000"/>
            </w:tcBorders>
            <w:vAlign w:val="center"/>
          </w:tcPr>
          <w:p w14:paraId="1B254F3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015D422F"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1C0BDF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★身份鉴别系统</w:t>
            </w:r>
          </w:p>
        </w:tc>
        <w:tc>
          <w:tcPr>
            <w:tcW w:w="3250" w:type="dxa"/>
            <w:tcBorders>
              <w:top w:val="nil"/>
              <w:left w:val="nil"/>
              <w:bottom w:val="single" w:sz="4" w:space="0" w:color="000000"/>
              <w:right w:val="single" w:sz="4" w:space="0" w:color="000000"/>
            </w:tcBorders>
            <w:vAlign w:val="center"/>
          </w:tcPr>
          <w:p w14:paraId="0A43C19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供应商提供兼容的通过指纹、人脸识别、</w:t>
            </w:r>
            <w:proofErr w:type="spellStart"/>
            <w:r>
              <w:rPr>
                <w:rFonts w:ascii="等线" w:eastAsia="等线" w:hAnsi="等线" w:cs="等线" w:hint="eastAsia"/>
                <w:kern w:val="0"/>
                <w:sz w:val="18"/>
                <w:szCs w:val="18"/>
              </w:rPr>
              <w:t>Ukey</w:t>
            </w:r>
            <w:proofErr w:type="spellEnd"/>
            <w:r>
              <w:rPr>
                <w:rFonts w:ascii="等线" w:eastAsia="等线" w:hAnsi="等线" w:cs="等线" w:hint="eastAsia"/>
                <w:kern w:val="0"/>
                <w:sz w:val="18"/>
                <w:szCs w:val="18"/>
              </w:rPr>
              <w:t xml:space="preserve"> 等方式对使用者身份进行验证的系统品牌及版本清单，且至少兼容一款产品</w:t>
            </w:r>
          </w:p>
        </w:tc>
      </w:tr>
      <w:tr w:rsidR="0099416C" w14:paraId="34970655"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687390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125 </w:t>
            </w:r>
          </w:p>
        </w:tc>
        <w:tc>
          <w:tcPr>
            <w:tcW w:w="1296" w:type="dxa"/>
            <w:tcBorders>
              <w:top w:val="nil"/>
              <w:left w:val="nil"/>
              <w:bottom w:val="single" w:sz="4" w:space="0" w:color="000000"/>
              <w:right w:val="single" w:sz="4" w:space="0" w:color="000000"/>
            </w:tcBorders>
            <w:vAlign w:val="center"/>
          </w:tcPr>
          <w:p w14:paraId="4CA3FA8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49CF6C07"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57037F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 日志管理</w:t>
            </w:r>
          </w:p>
        </w:tc>
        <w:tc>
          <w:tcPr>
            <w:tcW w:w="3250" w:type="dxa"/>
            <w:tcBorders>
              <w:top w:val="nil"/>
              <w:left w:val="nil"/>
              <w:bottom w:val="single" w:sz="4" w:space="0" w:color="000000"/>
              <w:right w:val="single" w:sz="4" w:space="0" w:color="000000"/>
            </w:tcBorders>
            <w:vAlign w:val="center"/>
          </w:tcPr>
          <w:p w14:paraId="2D1FB60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供应商提供兼容的日志管理软件品牌及版本清单，且至少兼容一款产品</w:t>
            </w:r>
          </w:p>
        </w:tc>
      </w:tr>
      <w:tr w:rsidR="0099416C" w14:paraId="62DF661E"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0DAB1E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126 </w:t>
            </w:r>
          </w:p>
        </w:tc>
        <w:tc>
          <w:tcPr>
            <w:tcW w:w="1296" w:type="dxa"/>
            <w:tcBorders>
              <w:top w:val="nil"/>
              <w:left w:val="nil"/>
              <w:bottom w:val="single" w:sz="4" w:space="0" w:color="000000"/>
              <w:right w:val="single" w:sz="4" w:space="0" w:color="000000"/>
            </w:tcBorders>
            <w:vAlign w:val="center"/>
          </w:tcPr>
          <w:p w14:paraId="00E818F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631306C9"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BF8304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★防火墙</w:t>
            </w:r>
          </w:p>
        </w:tc>
        <w:tc>
          <w:tcPr>
            <w:tcW w:w="3250" w:type="dxa"/>
            <w:tcBorders>
              <w:top w:val="nil"/>
              <w:left w:val="nil"/>
              <w:bottom w:val="single" w:sz="4" w:space="0" w:color="000000"/>
              <w:right w:val="single" w:sz="4" w:space="0" w:color="000000"/>
            </w:tcBorders>
            <w:vAlign w:val="center"/>
          </w:tcPr>
          <w:p w14:paraId="2B61D2C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供应商提供兼容的网络防护、安全管理等软件的品牌及版本清单，且至少兼容一款产品</w:t>
            </w:r>
          </w:p>
        </w:tc>
      </w:tr>
      <w:tr w:rsidR="0099416C" w14:paraId="318FE892"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F5D809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127 </w:t>
            </w:r>
          </w:p>
        </w:tc>
        <w:tc>
          <w:tcPr>
            <w:tcW w:w="1296" w:type="dxa"/>
            <w:tcBorders>
              <w:top w:val="nil"/>
              <w:left w:val="nil"/>
              <w:bottom w:val="single" w:sz="4" w:space="0" w:color="000000"/>
              <w:right w:val="single" w:sz="4" w:space="0" w:color="000000"/>
            </w:tcBorders>
            <w:vAlign w:val="center"/>
          </w:tcPr>
          <w:p w14:paraId="311AE5B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val="restart"/>
            <w:tcBorders>
              <w:top w:val="nil"/>
              <w:left w:val="single" w:sz="4" w:space="0" w:color="000000"/>
              <w:bottom w:val="single" w:sz="4" w:space="0" w:color="000000"/>
              <w:right w:val="single" w:sz="4" w:space="0" w:color="000000"/>
            </w:tcBorders>
            <w:vAlign w:val="center"/>
          </w:tcPr>
          <w:p w14:paraId="6FEB748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软件兼容（网络应用）</w:t>
            </w:r>
          </w:p>
        </w:tc>
        <w:tc>
          <w:tcPr>
            <w:tcW w:w="1149" w:type="dxa"/>
            <w:tcBorders>
              <w:top w:val="nil"/>
              <w:left w:val="nil"/>
              <w:bottom w:val="single" w:sz="4" w:space="0" w:color="000000"/>
              <w:right w:val="single" w:sz="4" w:space="0" w:color="000000"/>
            </w:tcBorders>
            <w:vAlign w:val="center"/>
          </w:tcPr>
          <w:p w14:paraId="36E2FB3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★网络会议</w:t>
            </w:r>
          </w:p>
        </w:tc>
        <w:tc>
          <w:tcPr>
            <w:tcW w:w="3250" w:type="dxa"/>
            <w:tcBorders>
              <w:top w:val="nil"/>
              <w:left w:val="nil"/>
              <w:bottom w:val="single" w:sz="4" w:space="0" w:color="000000"/>
              <w:right w:val="single" w:sz="4" w:space="0" w:color="000000"/>
            </w:tcBorders>
            <w:vAlign w:val="center"/>
          </w:tcPr>
          <w:p w14:paraId="3CCD786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供应商提供兼容的网络会议软件的品牌及版本清单，且至少兼容一款产品</w:t>
            </w:r>
          </w:p>
        </w:tc>
      </w:tr>
      <w:tr w:rsidR="0099416C" w14:paraId="25DFC74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8D9FFE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128 </w:t>
            </w:r>
          </w:p>
        </w:tc>
        <w:tc>
          <w:tcPr>
            <w:tcW w:w="1296" w:type="dxa"/>
            <w:tcBorders>
              <w:top w:val="nil"/>
              <w:left w:val="nil"/>
              <w:bottom w:val="single" w:sz="4" w:space="0" w:color="000000"/>
              <w:right w:val="single" w:sz="4" w:space="0" w:color="000000"/>
            </w:tcBorders>
            <w:vAlign w:val="center"/>
          </w:tcPr>
          <w:p w14:paraId="5E3A489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7CFF610E"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C3B499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★浏览器</w:t>
            </w:r>
          </w:p>
        </w:tc>
        <w:tc>
          <w:tcPr>
            <w:tcW w:w="3250" w:type="dxa"/>
            <w:tcBorders>
              <w:top w:val="nil"/>
              <w:left w:val="nil"/>
              <w:bottom w:val="single" w:sz="4" w:space="0" w:color="000000"/>
              <w:right w:val="single" w:sz="4" w:space="0" w:color="000000"/>
            </w:tcBorders>
            <w:vAlign w:val="center"/>
          </w:tcPr>
          <w:p w14:paraId="39845C9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供应商提供兼容的浏览器的品牌及版本清单，且至少兼容一款产品</w:t>
            </w:r>
          </w:p>
        </w:tc>
      </w:tr>
      <w:tr w:rsidR="0099416C" w14:paraId="01C4DF2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4EC7C6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129 </w:t>
            </w:r>
          </w:p>
        </w:tc>
        <w:tc>
          <w:tcPr>
            <w:tcW w:w="1296" w:type="dxa"/>
            <w:tcBorders>
              <w:top w:val="nil"/>
              <w:left w:val="nil"/>
              <w:bottom w:val="single" w:sz="4" w:space="0" w:color="000000"/>
              <w:right w:val="single" w:sz="4" w:space="0" w:color="000000"/>
            </w:tcBorders>
            <w:vAlign w:val="center"/>
          </w:tcPr>
          <w:p w14:paraId="4F6E640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59010343"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6E7188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★新闻信息</w:t>
            </w:r>
          </w:p>
        </w:tc>
        <w:tc>
          <w:tcPr>
            <w:tcW w:w="3250" w:type="dxa"/>
            <w:tcBorders>
              <w:top w:val="nil"/>
              <w:left w:val="nil"/>
              <w:bottom w:val="single" w:sz="4" w:space="0" w:color="000000"/>
              <w:right w:val="single" w:sz="4" w:space="0" w:color="000000"/>
            </w:tcBorders>
            <w:vAlign w:val="center"/>
          </w:tcPr>
          <w:p w14:paraId="3AA5B2B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供应商提供兼容的新闻信息类软件的品牌及版本清单，且至少兼容一款产品</w:t>
            </w:r>
          </w:p>
        </w:tc>
      </w:tr>
      <w:tr w:rsidR="0099416C" w14:paraId="60FF9B5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8B0E2F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130 </w:t>
            </w:r>
          </w:p>
        </w:tc>
        <w:tc>
          <w:tcPr>
            <w:tcW w:w="1296" w:type="dxa"/>
            <w:tcBorders>
              <w:top w:val="nil"/>
              <w:left w:val="nil"/>
              <w:bottom w:val="single" w:sz="4" w:space="0" w:color="000000"/>
              <w:right w:val="single" w:sz="4" w:space="0" w:color="000000"/>
            </w:tcBorders>
            <w:vAlign w:val="center"/>
          </w:tcPr>
          <w:p w14:paraId="3500A9E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7582D0EA"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695A49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★社交软件</w:t>
            </w:r>
          </w:p>
        </w:tc>
        <w:tc>
          <w:tcPr>
            <w:tcW w:w="3250" w:type="dxa"/>
            <w:tcBorders>
              <w:top w:val="nil"/>
              <w:left w:val="nil"/>
              <w:bottom w:val="single" w:sz="4" w:space="0" w:color="000000"/>
              <w:right w:val="single" w:sz="4" w:space="0" w:color="000000"/>
            </w:tcBorders>
            <w:vAlign w:val="center"/>
          </w:tcPr>
          <w:p w14:paraId="25D7C07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供应商提供兼容的社交软件的品牌及版本清单，且至少兼容一款产品</w:t>
            </w:r>
          </w:p>
        </w:tc>
      </w:tr>
      <w:tr w:rsidR="0099416C" w14:paraId="60451C5C"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8F7AAC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131 </w:t>
            </w:r>
          </w:p>
        </w:tc>
        <w:tc>
          <w:tcPr>
            <w:tcW w:w="1296" w:type="dxa"/>
            <w:tcBorders>
              <w:top w:val="nil"/>
              <w:left w:val="nil"/>
              <w:bottom w:val="single" w:sz="4" w:space="0" w:color="000000"/>
              <w:right w:val="single" w:sz="4" w:space="0" w:color="000000"/>
            </w:tcBorders>
            <w:vAlign w:val="center"/>
          </w:tcPr>
          <w:p w14:paraId="605F816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val="restart"/>
            <w:tcBorders>
              <w:top w:val="nil"/>
              <w:left w:val="single" w:sz="4" w:space="0" w:color="000000"/>
              <w:bottom w:val="single" w:sz="4" w:space="0" w:color="000000"/>
              <w:right w:val="single" w:sz="4" w:space="0" w:color="000000"/>
            </w:tcBorders>
            <w:vAlign w:val="center"/>
          </w:tcPr>
          <w:p w14:paraId="4AF39EC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软件兼容（多媒体）</w:t>
            </w:r>
          </w:p>
        </w:tc>
        <w:tc>
          <w:tcPr>
            <w:tcW w:w="1149" w:type="dxa"/>
            <w:tcBorders>
              <w:top w:val="nil"/>
              <w:left w:val="nil"/>
              <w:bottom w:val="single" w:sz="4" w:space="0" w:color="000000"/>
              <w:right w:val="single" w:sz="4" w:space="0" w:color="000000"/>
            </w:tcBorders>
            <w:vAlign w:val="center"/>
          </w:tcPr>
          <w:p w14:paraId="7F1F6D7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★图形图像</w:t>
            </w:r>
          </w:p>
        </w:tc>
        <w:tc>
          <w:tcPr>
            <w:tcW w:w="3250" w:type="dxa"/>
            <w:tcBorders>
              <w:top w:val="nil"/>
              <w:left w:val="nil"/>
              <w:bottom w:val="single" w:sz="4" w:space="0" w:color="000000"/>
              <w:right w:val="single" w:sz="4" w:space="0" w:color="000000"/>
            </w:tcBorders>
            <w:vAlign w:val="center"/>
          </w:tcPr>
          <w:p w14:paraId="73B7765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供应商提供兼容的图像查看、图像编辑的品牌及版本清单，且至少兼容一款产品</w:t>
            </w:r>
          </w:p>
        </w:tc>
      </w:tr>
      <w:tr w:rsidR="0099416C" w14:paraId="37CF847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65DED6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132 </w:t>
            </w:r>
          </w:p>
        </w:tc>
        <w:tc>
          <w:tcPr>
            <w:tcW w:w="1296" w:type="dxa"/>
            <w:tcBorders>
              <w:top w:val="nil"/>
              <w:left w:val="nil"/>
              <w:bottom w:val="single" w:sz="4" w:space="0" w:color="000000"/>
              <w:right w:val="single" w:sz="4" w:space="0" w:color="000000"/>
            </w:tcBorders>
            <w:vAlign w:val="center"/>
          </w:tcPr>
          <w:p w14:paraId="6C689B0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04100788"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5FD917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★媒体播放</w:t>
            </w:r>
          </w:p>
        </w:tc>
        <w:tc>
          <w:tcPr>
            <w:tcW w:w="3250" w:type="dxa"/>
            <w:tcBorders>
              <w:top w:val="nil"/>
              <w:left w:val="nil"/>
              <w:bottom w:val="single" w:sz="4" w:space="0" w:color="000000"/>
              <w:right w:val="single" w:sz="4" w:space="0" w:color="000000"/>
            </w:tcBorders>
            <w:vAlign w:val="center"/>
          </w:tcPr>
          <w:p w14:paraId="1BC38B9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供应商提供兼容的媒体播放类软件品牌及版本清单，且至少兼容一款产品</w:t>
            </w:r>
          </w:p>
        </w:tc>
      </w:tr>
      <w:tr w:rsidR="0099416C" w14:paraId="473B64D5"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F1983D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133 </w:t>
            </w:r>
          </w:p>
        </w:tc>
        <w:tc>
          <w:tcPr>
            <w:tcW w:w="1296" w:type="dxa"/>
            <w:tcBorders>
              <w:top w:val="nil"/>
              <w:left w:val="nil"/>
              <w:bottom w:val="single" w:sz="4" w:space="0" w:color="000000"/>
              <w:right w:val="single" w:sz="4" w:space="0" w:color="000000"/>
            </w:tcBorders>
            <w:vAlign w:val="center"/>
          </w:tcPr>
          <w:p w14:paraId="00E3112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兼容性要求</w:t>
            </w:r>
          </w:p>
        </w:tc>
        <w:tc>
          <w:tcPr>
            <w:tcW w:w="2068" w:type="dxa"/>
            <w:vMerge/>
            <w:tcBorders>
              <w:top w:val="nil"/>
              <w:left w:val="single" w:sz="4" w:space="0" w:color="000000"/>
              <w:bottom w:val="single" w:sz="4" w:space="0" w:color="000000"/>
              <w:right w:val="single" w:sz="4" w:space="0" w:color="000000"/>
            </w:tcBorders>
            <w:vAlign w:val="center"/>
          </w:tcPr>
          <w:p w14:paraId="2215639A"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299AD66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★音乐电台</w:t>
            </w:r>
          </w:p>
        </w:tc>
        <w:tc>
          <w:tcPr>
            <w:tcW w:w="3250" w:type="dxa"/>
            <w:tcBorders>
              <w:top w:val="nil"/>
              <w:left w:val="nil"/>
              <w:bottom w:val="single" w:sz="4" w:space="0" w:color="000000"/>
              <w:right w:val="single" w:sz="4" w:space="0" w:color="000000"/>
            </w:tcBorders>
            <w:vAlign w:val="center"/>
          </w:tcPr>
          <w:p w14:paraId="341FE90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供应商提供兼容的多媒体类软件品牌及版本清单，且至少兼容一款产品</w:t>
            </w:r>
          </w:p>
        </w:tc>
      </w:tr>
      <w:tr w:rsidR="0099416C" w14:paraId="250075E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C9812D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134 </w:t>
            </w:r>
          </w:p>
        </w:tc>
        <w:tc>
          <w:tcPr>
            <w:tcW w:w="1296" w:type="dxa"/>
            <w:tcBorders>
              <w:top w:val="nil"/>
              <w:left w:val="nil"/>
              <w:bottom w:val="single" w:sz="4" w:space="0" w:color="000000"/>
              <w:right w:val="single" w:sz="4" w:space="0" w:color="000000"/>
            </w:tcBorders>
            <w:vAlign w:val="center"/>
          </w:tcPr>
          <w:p w14:paraId="0116860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易用性要求</w:t>
            </w:r>
          </w:p>
        </w:tc>
        <w:tc>
          <w:tcPr>
            <w:tcW w:w="2068" w:type="dxa"/>
            <w:vMerge w:val="restart"/>
            <w:tcBorders>
              <w:top w:val="nil"/>
              <w:left w:val="single" w:sz="4" w:space="0" w:color="000000"/>
              <w:bottom w:val="single" w:sz="4" w:space="0" w:color="000000"/>
              <w:right w:val="single" w:sz="4" w:space="0" w:color="000000"/>
            </w:tcBorders>
            <w:vAlign w:val="center"/>
          </w:tcPr>
          <w:p w14:paraId="5820E44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便捷使用</w:t>
            </w:r>
          </w:p>
        </w:tc>
        <w:tc>
          <w:tcPr>
            <w:tcW w:w="1149" w:type="dxa"/>
            <w:tcBorders>
              <w:top w:val="nil"/>
              <w:left w:val="nil"/>
              <w:bottom w:val="single" w:sz="4" w:space="0" w:color="000000"/>
              <w:right w:val="single" w:sz="4" w:space="0" w:color="000000"/>
            </w:tcBorders>
            <w:vAlign w:val="center"/>
          </w:tcPr>
          <w:p w14:paraId="00E17B6B"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★帮助提示</w:t>
            </w:r>
          </w:p>
        </w:tc>
        <w:tc>
          <w:tcPr>
            <w:tcW w:w="3250" w:type="dxa"/>
            <w:tcBorders>
              <w:top w:val="nil"/>
              <w:left w:val="nil"/>
              <w:bottom w:val="single" w:sz="4" w:space="0" w:color="000000"/>
              <w:right w:val="single" w:sz="4" w:space="0" w:color="000000"/>
            </w:tcBorders>
            <w:vAlign w:val="center"/>
          </w:tcPr>
          <w:p w14:paraId="654862B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操作系统提供内置系统和应用中文图文用户手册，包括使用说明、示例、常见故障处理等；对需要补充解释的部分，以合适方式提供中文提示</w:t>
            </w:r>
          </w:p>
        </w:tc>
      </w:tr>
      <w:tr w:rsidR="0099416C" w14:paraId="7C94C13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DB704C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135 </w:t>
            </w:r>
          </w:p>
        </w:tc>
        <w:tc>
          <w:tcPr>
            <w:tcW w:w="1296" w:type="dxa"/>
            <w:tcBorders>
              <w:top w:val="nil"/>
              <w:left w:val="nil"/>
              <w:bottom w:val="single" w:sz="4" w:space="0" w:color="000000"/>
              <w:right w:val="single" w:sz="4" w:space="0" w:color="000000"/>
            </w:tcBorders>
            <w:vAlign w:val="center"/>
          </w:tcPr>
          <w:p w14:paraId="113FA13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易用性要求</w:t>
            </w:r>
          </w:p>
        </w:tc>
        <w:tc>
          <w:tcPr>
            <w:tcW w:w="2068" w:type="dxa"/>
            <w:vMerge/>
            <w:tcBorders>
              <w:top w:val="nil"/>
              <w:left w:val="single" w:sz="4" w:space="0" w:color="000000"/>
              <w:bottom w:val="single" w:sz="4" w:space="0" w:color="000000"/>
              <w:right w:val="single" w:sz="4" w:space="0" w:color="000000"/>
            </w:tcBorders>
            <w:vAlign w:val="center"/>
          </w:tcPr>
          <w:p w14:paraId="51194B32"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266932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★快捷键</w:t>
            </w:r>
          </w:p>
        </w:tc>
        <w:tc>
          <w:tcPr>
            <w:tcW w:w="3250" w:type="dxa"/>
            <w:tcBorders>
              <w:top w:val="nil"/>
              <w:left w:val="nil"/>
              <w:bottom w:val="single" w:sz="4" w:space="0" w:color="000000"/>
              <w:right w:val="single" w:sz="4" w:space="0" w:color="000000"/>
            </w:tcBorders>
            <w:vAlign w:val="center"/>
          </w:tcPr>
          <w:p w14:paraId="442939A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 xml:space="preserve">操作系统支持以下快捷键：&lt;Super&gt; 开始选单&lt;Alt&gt;+&lt;Tab&gt; 遍历窗口&lt;Shift&gt;+&lt;Alt&gt;+&lt;Tab&gt; 反向遍历窗口&lt;Alt&gt;+&lt;F4&gt; 关闭当前窗口&lt;Ctrl&gt;+&lt;A&gt; </w:t>
            </w:r>
            <w:proofErr w:type="gramStart"/>
            <w:r>
              <w:rPr>
                <w:rFonts w:ascii="等线" w:eastAsia="等线" w:hAnsi="等线" w:cs="等线" w:hint="eastAsia"/>
                <w:kern w:val="0"/>
                <w:sz w:val="18"/>
                <w:szCs w:val="18"/>
              </w:rPr>
              <w:t>全选</w:t>
            </w:r>
            <w:proofErr w:type="gramEnd"/>
            <w:r>
              <w:rPr>
                <w:rFonts w:ascii="等线" w:eastAsia="等线" w:hAnsi="等线" w:cs="等线" w:hint="eastAsia"/>
                <w:kern w:val="0"/>
                <w:sz w:val="18"/>
                <w:szCs w:val="18"/>
              </w:rPr>
              <w:t>&lt;Ctrl&gt;+&lt;X&gt; 剪切&lt;Ctrl&gt;+&lt;C&gt; 复制&lt;Ctrl&gt;+&lt;V&gt; 粘贴&lt;Ctrl&gt;+&lt;Space&gt; 开启/关闭输入法&lt;Ctrl&gt;+&lt;Shift&gt; 切换输入法&lt;Super&gt;+&lt;L&gt; 桌面锁定&lt;Super&gt;+&lt;D&gt; 显示桌面&lt;Super&gt;+&lt;E&gt; 打开文件管理器</w:t>
            </w:r>
            <w:r>
              <w:rPr>
                <w:rFonts w:ascii="等线" w:eastAsia="等线" w:hAnsi="等线" w:cs="等线" w:hint="eastAsia"/>
                <w:kern w:val="0"/>
                <w:sz w:val="18"/>
                <w:szCs w:val="18"/>
              </w:rPr>
              <w:lastRenderedPageBreak/>
              <w:t>&lt;Ctrl&gt;+&lt;Alt&gt;+&lt;Delete&gt; 退出界面</w:t>
            </w:r>
          </w:p>
        </w:tc>
      </w:tr>
      <w:tr w:rsidR="0099416C" w14:paraId="1DBCF3F0"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1C5FC4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136 </w:t>
            </w:r>
          </w:p>
        </w:tc>
        <w:tc>
          <w:tcPr>
            <w:tcW w:w="1296" w:type="dxa"/>
            <w:tcBorders>
              <w:top w:val="nil"/>
              <w:left w:val="nil"/>
              <w:bottom w:val="single" w:sz="4" w:space="0" w:color="000000"/>
              <w:right w:val="single" w:sz="4" w:space="0" w:color="000000"/>
            </w:tcBorders>
            <w:vAlign w:val="center"/>
          </w:tcPr>
          <w:p w14:paraId="536C15C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易用性要求</w:t>
            </w:r>
          </w:p>
        </w:tc>
        <w:tc>
          <w:tcPr>
            <w:tcW w:w="2068" w:type="dxa"/>
            <w:vMerge/>
            <w:tcBorders>
              <w:top w:val="nil"/>
              <w:left w:val="single" w:sz="4" w:space="0" w:color="000000"/>
              <w:bottom w:val="single" w:sz="4" w:space="0" w:color="000000"/>
              <w:right w:val="single" w:sz="4" w:space="0" w:color="000000"/>
            </w:tcBorders>
            <w:vAlign w:val="center"/>
          </w:tcPr>
          <w:p w14:paraId="748C08A5"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3B34993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语音助手</w:t>
            </w:r>
          </w:p>
        </w:tc>
        <w:tc>
          <w:tcPr>
            <w:tcW w:w="3250" w:type="dxa"/>
            <w:tcBorders>
              <w:top w:val="nil"/>
              <w:left w:val="nil"/>
              <w:bottom w:val="single" w:sz="4" w:space="0" w:color="000000"/>
              <w:right w:val="single" w:sz="4" w:space="0" w:color="000000"/>
            </w:tcBorders>
            <w:vAlign w:val="center"/>
          </w:tcPr>
          <w:p w14:paraId="6BE7268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语音助手工具支持开启关闭系统应用，如应用商店、音视频播放、记事本、计算器等；支持显示控制，如调高调低屏幕亮度、开启关闭投影仪等；支持网络控制，如开启关闭无线局域网、开启</w:t>
            </w:r>
            <w:proofErr w:type="gramStart"/>
            <w:r>
              <w:rPr>
                <w:rFonts w:ascii="等线" w:eastAsia="等线" w:hAnsi="等线" w:cs="等线" w:hint="eastAsia"/>
                <w:kern w:val="0"/>
                <w:sz w:val="18"/>
                <w:szCs w:val="18"/>
              </w:rPr>
              <w:t>关闭蓝牙等</w:t>
            </w:r>
            <w:proofErr w:type="gramEnd"/>
            <w:r>
              <w:rPr>
                <w:rFonts w:ascii="等线" w:eastAsia="等线" w:hAnsi="等线" w:cs="等线" w:hint="eastAsia"/>
                <w:kern w:val="0"/>
                <w:sz w:val="18"/>
                <w:szCs w:val="18"/>
              </w:rPr>
              <w:t>；支持语音播报，以语音方式播报当前窗口所显示的文字内容；支持语音听写，使用语音方式通过输入设备，以文字内容显示在当前可编辑窗口；支持语音翻译，支持语音方式通过输入设备，将内容进行中英文互译；支持音乐播放控制，如上一首、下一首、快进等</w:t>
            </w:r>
          </w:p>
        </w:tc>
      </w:tr>
      <w:tr w:rsidR="0099416C" w14:paraId="310749F9"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4E7065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137 </w:t>
            </w:r>
          </w:p>
        </w:tc>
        <w:tc>
          <w:tcPr>
            <w:tcW w:w="1296" w:type="dxa"/>
            <w:tcBorders>
              <w:top w:val="nil"/>
              <w:left w:val="nil"/>
              <w:bottom w:val="single" w:sz="4" w:space="0" w:color="000000"/>
              <w:right w:val="single" w:sz="4" w:space="0" w:color="000000"/>
            </w:tcBorders>
            <w:vAlign w:val="center"/>
          </w:tcPr>
          <w:p w14:paraId="5DEB34B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可靠性要求</w:t>
            </w:r>
          </w:p>
        </w:tc>
        <w:tc>
          <w:tcPr>
            <w:tcW w:w="2068" w:type="dxa"/>
            <w:tcBorders>
              <w:top w:val="nil"/>
              <w:left w:val="nil"/>
              <w:bottom w:val="single" w:sz="4" w:space="0" w:color="000000"/>
              <w:right w:val="single" w:sz="4" w:space="0" w:color="000000"/>
            </w:tcBorders>
            <w:vAlign w:val="center"/>
          </w:tcPr>
          <w:p w14:paraId="2352F75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系统稳定性</w:t>
            </w:r>
          </w:p>
        </w:tc>
        <w:tc>
          <w:tcPr>
            <w:tcW w:w="1149" w:type="dxa"/>
            <w:tcBorders>
              <w:top w:val="nil"/>
              <w:left w:val="nil"/>
              <w:bottom w:val="single" w:sz="4" w:space="0" w:color="000000"/>
              <w:right w:val="single" w:sz="4" w:space="0" w:color="000000"/>
            </w:tcBorders>
            <w:vAlign w:val="center"/>
          </w:tcPr>
          <w:p w14:paraId="40E6FBA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★操作系统连续运行 72 小时</w:t>
            </w:r>
          </w:p>
        </w:tc>
        <w:tc>
          <w:tcPr>
            <w:tcW w:w="3250" w:type="dxa"/>
            <w:tcBorders>
              <w:top w:val="nil"/>
              <w:left w:val="nil"/>
              <w:bottom w:val="single" w:sz="4" w:space="0" w:color="000000"/>
              <w:right w:val="single" w:sz="4" w:space="0" w:color="000000"/>
            </w:tcBorders>
            <w:vAlign w:val="center"/>
          </w:tcPr>
          <w:p w14:paraId="7850061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操作系统在 CPU 占用大于等于80%，或内存占用大于等于 80%压力情况下，连续运行 72 小时无故障</w:t>
            </w:r>
          </w:p>
        </w:tc>
      </w:tr>
      <w:tr w:rsidR="0099416C" w14:paraId="4B15A3D8"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FAD9B3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138 </w:t>
            </w:r>
          </w:p>
        </w:tc>
        <w:tc>
          <w:tcPr>
            <w:tcW w:w="1296" w:type="dxa"/>
            <w:tcBorders>
              <w:top w:val="nil"/>
              <w:left w:val="nil"/>
              <w:bottom w:val="single" w:sz="4" w:space="0" w:color="000000"/>
              <w:right w:val="single" w:sz="4" w:space="0" w:color="000000"/>
            </w:tcBorders>
            <w:vAlign w:val="center"/>
          </w:tcPr>
          <w:p w14:paraId="42286AF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可靠性要求</w:t>
            </w:r>
          </w:p>
        </w:tc>
        <w:tc>
          <w:tcPr>
            <w:tcW w:w="2068" w:type="dxa"/>
            <w:tcBorders>
              <w:top w:val="nil"/>
              <w:left w:val="nil"/>
              <w:bottom w:val="single" w:sz="4" w:space="0" w:color="000000"/>
              <w:right w:val="single" w:sz="4" w:space="0" w:color="000000"/>
            </w:tcBorders>
            <w:vAlign w:val="center"/>
          </w:tcPr>
          <w:p w14:paraId="239B710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检查修复</w:t>
            </w:r>
          </w:p>
        </w:tc>
        <w:tc>
          <w:tcPr>
            <w:tcW w:w="1149" w:type="dxa"/>
            <w:tcBorders>
              <w:top w:val="nil"/>
              <w:left w:val="nil"/>
              <w:bottom w:val="single" w:sz="4" w:space="0" w:color="000000"/>
              <w:right w:val="single" w:sz="4" w:space="0" w:color="000000"/>
            </w:tcBorders>
            <w:vAlign w:val="center"/>
          </w:tcPr>
          <w:p w14:paraId="1D4AD17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★系统修复</w:t>
            </w:r>
          </w:p>
        </w:tc>
        <w:tc>
          <w:tcPr>
            <w:tcW w:w="3250" w:type="dxa"/>
            <w:tcBorders>
              <w:top w:val="nil"/>
              <w:left w:val="nil"/>
              <w:bottom w:val="single" w:sz="4" w:space="0" w:color="000000"/>
              <w:right w:val="single" w:sz="4" w:space="0" w:color="000000"/>
            </w:tcBorders>
            <w:vAlign w:val="center"/>
          </w:tcPr>
          <w:p w14:paraId="5A535CA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操作系统提供文件系统检查与修复功能，能自动修复文件系统错误或以显</w:t>
            </w:r>
            <w:proofErr w:type="gramStart"/>
            <w:r>
              <w:rPr>
                <w:rFonts w:ascii="等线" w:eastAsia="等线" w:hAnsi="等线" w:cs="等线" w:hint="eastAsia"/>
                <w:kern w:val="0"/>
                <w:sz w:val="18"/>
                <w:szCs w:val="18"/>
              </w:rPr>
              <w:t>式方式</w:t>
            </w:r>
            <w:proofErr w:type="gramEnd"/>
            <w:r>
              <w:rPr>
                <w:rFonts w:ascii="等线" w:eastAsia="等线" w:hAnsi="等线" w:cs="等线" w:hint="eastAsia"/>
                <w:kern w:val="0"/>
                <w:sz w:val="18"/>
                <w:szCs w:val="18"/>
              </w:rPr>
              <w:t>提示用户进行手动文件系统修复</w:t>
            </w:r>
          </w:p>
        </w:tc>
      </w:tr>
      <w:tr w:rsidR="0099416C" w14:paraId="373E8542"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83B6C0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139 </w:t>
            </w:r>
          </w:p>
        </w:tc>
        <w:tc>
          <w:tcPr>
            <w:tcW w:w="1296" w:type="dxa"/>
            <w:tcBorders>
              <w:top w:val="nil"/>
              <w:left w:val="nil"/>
              <w:bottom w:val="single" w:sz="4" w:space="0" w:color="000000"/>
              <w:right w:val="single" w:sz="4" w:space="0" w:color="000000"/>
            </w:tcBorders>
            <w:vAlign w:val="center"/>
          </w:tcPr>
          <w:p w14:paraId="3AAB811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可靠性要求</w:t>
            </w:r>
          </w:p>
        </w:tc>
        <w:tc>
          <w:tcPr>
            <w:tcW w:w="2068" w:type="dxa"/>
            <w:tcBorders>
              <w:top w:val="nil"/>
              <w:left w:val="nil"/>
              <w:bottom w:val="single" w:sz="4" w:space="0" w:color="000000"/>
              <w:right w:val="single" w:sz="4" w:space="0" w:color="000000"/>
            </w:tcBorders>
            <w:vAlign w:val="center"/>
          </w:tcPr>
          <w:p w14:paraId="608311B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备份恢复</w:t>
            </w:r>
          </w:p>
        </w:tc>
        <w:tc>
          <w:tcPr>
            <w:tcW w:w="1149" w:type="dxa"/>
            <w:tcBorders>
              <w:top w:val="nil"/>
              <w:left w:val="nil"/>
              <w:bottom w:val="single" w:sz="4" w:space="0" w:color="000000"/>
              <w:right w:val="single" w:sz="4" w:space="0" w:color="000000"/>
            </w:tcBorders>
            <w:vAlign w:val="center"/>
          </w:tcPr>
          <w:p w14:paraId="1F4B573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★备份还原</w:t>
            </w:r>
          </w:p>
        </w:tc>
        <w:tc>
          <w:tcPr>
            <w:tcW w:w="3250" w:type="dxa"/>
            <w:tcBorders>
              <w:top w:val="nil"/>
              <w:left w:val="nil"/>
              <w:bottom w:val="single" w:sz="4" w:space="0" w:color="000000"/>
              <w:right w:val="single" w:sz="4" w:space="0" w:color="000000"/>
            </w:tcBorders>
            <w:vAlign w:val="center"/>
          </w:tcPr>
          <w:p w14:paraId="285DF2F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操作系统提供备份还原功能：支持系统的备份和还原；支持全盘备份到外部存储设备；支持还原到指定备份点；支持保留用户数据的系统还原；支持系统无法正常进入状态时，可对系统进行还原</w:t>
            </w:r>
          </w:p>
        </w:tc>
      </w:tr>
      <w:tr w:rsidR="0099416C" w14:paraId="1B38DCE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48B102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140 </w:t>
            </w:r>
          </w:p>
        </w:tc>
        <w:tc>
          <w:tcPr>
            <w:tcW w:w="1296" w:type="dxa"/>
            <w:tcBorders>
              <w:top w:val="nil"/>
              <w:left w:val="nil"/>
              <w:bottom w:val="single" w:sz="4" w:space="0" w:color="000000"/>
              <w:right w:val="single" w:sz="4" w:space="0" w:color="000000"/>
            </w:tcBorders>
            <w:vAlign w:val="center"/>
          </w:tcPr>
          <w:p w14:paraId="15F7F746"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可维护性要求</w:t>
            </w:r>
          </w:p>
        </w:tc>
        <w:tc>
          <w:tcPr>
            <w:tcW w:w="2068" w:type="dxa"/>
            <w:vMerge w:val="restart"/>
            <w:tcBorders>
              <w:top w:val="nil"/>
              <w:left w:val="single" w:sz="4" w:space="0" w:color="000000"/>
              <w:bottom w:val="single" w:sz="4" w:space="0" w:color="000000"/>
              <w:right w:val="single" w:sz="4" w:space="0" w:color="000000"/>
            </w:tcBorders>
            <w:vAlign w:val="center"/>
          </w:tcPr>
          <w:p w14:paraId="64D5EE0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系统维护</w:t>
            </w:r>
          </w:p>
        </w:tc>
        <w:tc>
          <w:tcPr>
            <w:tcW w:w="1149" w:type="dxa"/>
            <w:tcBorders>
              <w:top w:val="nil"/>
              <w:left w:val="nil"/>
              <w:bottom w:val="single" w:sz="4" w:space="0" w:color="000000"/>
              <w:right w:val="single" w:sz="4" w:space="0" w:color="000000"/>
            </w:tcBorders>
            <w:vAlign w:val="center"/>
          </w:tcPr>
          <w:p w14:paraId="7E18715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★日志管理</w:t>
            </w:r>
          </w:p>
        </w:tc>
        <w:tc>
          <w:tcPr>
            <w:tcW w:w="3250" w:type="dxa"/>
            <w:tcBorders>
              <w:top w:val="nil"/>
              <w:left w:val="nil"/>
              <w:bottom w:val="single" w:sz="4" w:space="0" w:color="000000"/>
              <w:right w:val="single" w:sz="4" w:space="0" w:color="000000"/>
            </w:tcBorders>
            <w:vAlign w:val="center"/>
          </w:tcPr>
          <w:p w14:paraId="0AC0A2F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操作系统提供日志管理工具：支持图形化显示；支持对系统日志信息的显示和刷新；支持对日志文件的查找和导出；支持对特定时间段内的日志进行筛选；支持系统日志定期清除功能</w:t>
            </w:r>
          </w:p>
        </w:tc>
      </w:tr>
      <w:tr w:rsidR="0099416C" w14:paraId="1207B2B4"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F7EAD4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141 </w:t>
            </w:r>
          </w:p>
        </w:tc>
        <w:tc>
          <w:tcPr>
            <w:tcW w:w="1296" w:type="dxa"/>
            <w:tcBorders>
              <w:top w:val="nil"/>
              <w:left w:val="nil"/>
              <w:bottom w:val="single" w:sz="4" w:space="0" w:color="000000"/>
              <w:right w:val="single" w:sz="4" w:space="0" w:color="000000"/>
            </w:tcBorders>
            <w:vAlign w:val="center"/>
          </w:tcPr>
          <w:p w14:paraId="69CB760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可维护性要求</w:t>
            </w:r>
          </w:p>
        </w:tc>
        <w:tc>
          <w:tcPr>
            <w:tcW w:w="2068" w:type="dxa"/>
            <w:vMerge/>
            <w:tcBorders>
              <w:top w:val="nil"/>
              <w:left w:val="single" w:sz="4" w:space="0" w:color="000000"/>
              <w:bottom w:val="single" w:sz="4" w:space="0" w:color="000000"/>
              <w:right w:val="single" w:sz="4" w:space="0" w:color="000000"/>
            </w:tcBorders>
            <w:vAlign w:val="center"/>
          </w:tcPr>
          <w:p w14:paraId="3D7CE681"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BA3C08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★系统升级</w:t>
            </w:r>
          </w:p>
        </w:tc>
        <w:tc>
          <w:tcPr>
            <w:tcW w:w="3250" w:type="dxa"/>
            <w:tcBorders>
              <w:top w:val="nil"/>
              <w:left w:val="nil"/>
              <w:bottom w:val="single" w:sz="4" w:space="0" w:color="000000"/>
              <w:right w:val="single" w:sz="4" w:space="0" w:color="000000"/>
            </w:tcBorders>
            <w:vAlign w:val="center"/>
          </w:tcPr>
          <w:p w14:paraId="541DB07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系统增量升级功能，对系统部件、安全补丁等升级；支持在线升级和离线升级；升级不得修改破坏用户数据；升级不得影响原有软硬件兼容性；提供升级回退机制，能卸载已升级的软件包，恢复系统原有状态；如升级为不可回退，则系统升级前以显式的提示告知用户</w:t>
            </w:r>
          </w:p>
        </w:tc>
      </w:tr>
      <w:tr w:rsidR="0099416C" w14:paraId="16D951C5"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C5F655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142 </w:t>
            </w:r>
          </w:p>
        </w:tc>
        <w:tc>
          <w:tcPr>
            <w:tcW w:w="1296" w:type="dxa"/>
            <w:tcBorders>
              <w:top w:val="nil"/>
              <w:left w:val="nil"/>
              <w:bottom w:val="single" w:sz="4" w:space="0" w:color="000000"/>
              <w:right w:val="single" w:sz="4" w:space="0" w:color="000000"/>
            </w:tcBorders>
            <w:vAlign w:val="center"/>
          </w:tcPr>
          <w:p w14:paraId="02BF1B5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tcBorders>
              <w:top w:val="nil"/>
              <w:left w:val="nil"/>
              <w:bottom w:val="single" w:sz="4" w:space="0" w:color="000000"/>
              <w:right w:val="single" w:sz="4" w:space="0" w:color="000000"/>
            </w:tcBorders>
            <w:vAlign w:val="center"/>
          </w:tcPr>
          <w:p w14:paraId="78897C1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交付方式</w:t>
            </w:r>
          </w:p>
        </w:tc>
        <w:tc>
          <w:tcPr>
            <w:tcW w:w="1149" w:type="dxa"/>
            <w:tcBorders>
              <w:top w:val="nil"/>
              <w:left w:val="nil"/>
              <w:bottom w:val="single" w:sz="4" w:space="0" w:color="000000"/>
              <w:right w:val="single" w:sz="4" w:space="0" w:color="000000"/>
            </w:tcBorders>
            <w:vAlign w:val="center"/>
          </w:tcPr>
          <w:p w14:paraId="4D69D51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★交付方式</w:t>
            </w:r>
          </w:p>
        </w:tc>
        <w:tc>
          <w:tcPr>
            <w:tcW w:w="3250" w:type="dxa"/>
            <w:tcBorders>
              <w:top w:val="nil"/>
              <w:left w:val="nil"/>
              <w:bottom w:val="single" w:sz="4" w:space="0" w:color="000000"/>
              <w:right w:val="single" w:sz="4" w:space="0" w:color="000000"/>
            </w:tcBorders>
            <w:vAlign w:val="center"/>
          </w:tcPr>
          <w:p w14:paraId="7020012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操作系统支持光盘、USB 闪存盘、镜像文件（下载）等交付方式</w:t>
            </w:r>
          </w:p>
        </w:tc>
      </w:tr>
      <w:tr w:rsidR="0099416C" w14:paraId="19466EE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A22BE5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143 </w:t>
            </w:r>
          </w:p>
        </w:tc>
        <w:tc>
          <w:tcPr>
            <w:tcW w:w="1296" w:type="dxa"/>
            <w:tcBorders>
              <w:top w:val="nil"/>
              <w:left w:val="nil"/>
              <w:bottom w:val="single" w:sz="4" w:space="0" w:color="000000"/>
              <w:right w:val="single" w:sz="4" w:space="0" w:color="000000"/>
            </w:tcBorders>
            <w:vAlign w:val="center"/>
          </w:tcPr>
          <w:p w14:paraId="11EC1BC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vMerge w:val="restart"/>
            <w:tcBorders>
              <w:top w:val="nil"/>
              <w:left w:val="single" w:sz="4" w:space="0" w:color="000000"/>
              <w:bottom w:val="single" w:sz="4" w:space="0" w:color="000000"/>
              <w:right w:val="single" w:sz="4" w:space="0" w:color="000000"/>
            </w:tcBorders>
            <w:vAlign w:val="center"/>
          </w:tcPr>
          <w:p w14:paraId="29F20F1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产品维护服务周期</w:t>
            </w:r>
          </w:p>
        </w:tc>
        <w:tc>
          <w:tcPr>
            <w:tcW w:w="1149" w:type="dxa"/>
            <w:tcBorders>
              <w:top w:val="nil"/>
              <w:left w:val="nil"/>
              <w:bottom w:val="single" w:sz="4" w:space="0" w:color="000000"/>
              <w:right w:val="single" w:sz="4" w:space="0" w:color="000000"/>
            </w:tcBorders>
            <w:vAlign w:val="center"/>
          </w:tcPr>
          <w:p w14:paraId="4639938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★产品维护周期</w:t>
            </w:r>
          </w:p>
        </w:tc>
        <w:tc>
          <w:tcPr>
            <w:tcW w:w="3250" w:type="dxa"/>
            <w:tcBorders>
              <w:top w:val="nil"/>
              <w:left w:val="nil"/>
              <w:bottom w:val="single" w:sz="4" w:space="0" w:color="000000"/>
              <w:right w:val="single" w:sz="4" w:space="0" w:color="000000"/>
            </w:tcBorders>
            <w:vAlign w:val="center"/>
          </w:tcPr>
          <w:p w14:paraId="29DCDE3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产品自发布之日起</w:t>
            </w:r>
            <w:proofErr w:type="gramStart"/>
            <w:r>
              <w:rPr>
                <w:rFonts w:ascii="等线" w:eastAsia="等线" w:hAnsi="等线" w:cs="等线" w:hint="eastAsia"/>
                <w:kern w:val="0"/>
                <w:sz w:val="18"/>
                <w:szCs w:val="18"/>
              </w:rPr>
              <w:t>至产品</w:t>
            </w:r>
            <w:proofErr w:type="gramEnd"/>
            <w:r>
              <w:rPr>
                <w:rFonts w:ascii="等线" w:eastAsia="等线" w:hAnsi="等线" w:cs="等线" w:hint="eastAsia"/>
                <w:kern w:val="0"/>
                <w:sz w:val="18"/>
                <w:szCs w:val="18"/>
              </w:rPr>
              <w:t>停止功能升级（包含不限于新特性、新硬件支持、问题修复、安全补丁等）之日止≥5 年</w:t>
            </w:r>
          </w:p>
        </w:tc>
      </w:tr>
      <w:tr w:rsidR="0099416C" w14:paraId="5C80DEBC"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E18615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144 </w:t>
            </w:r>
          </w:p>
        </w:tc>
        <w:tc>
          <w:tcPr>
            <w:tcW w:w="1296" w:type="dxa"/>
            <w:tcBorders>
              <w:top w:val="nil"/>
              <w:left w:val="nil"/>
              <w:bottom w:val="single" w:sz="4" w:space="0" w:color="000000"/>
              <w:right w:val="single" w:sz="4" w:space="0" w:color="000000"/>
            </w:tcBorders>
            <w:vAlign w:val="center"/>
          </w:tcPr>
          <w:p w14:paraId="485C0C6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vMerge/>
            <w:tcBorders>
              <w:top w:val="nil"/>
              <w:left w:val="single" w:sz="4" w:space="0" w:color="000000"/>
              <w:bottom w:val="single" w:sz="4" w:space="0" w:color="000000"/>
              <w:right w:val="single" w:sz="4" w:space="0" w:color="000000"/>
            </w:tcBorders>
            <w:vAlign w:val="center"/>
          </w:tcPr>
          <w:p w14:paraId="0E544FD8"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387BA1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★产品延伸服务周期</w:t>
            </w:r>
          </w:p>
        </w:tc>
        <w:tc>
          <w:tcPr>
            <w:tcW w:w="3250" w:type="dxa"/>
            <w:tcBorders>
              <w:top w:val="nil"/>
              <w:left w:val="nil"/>
              <w:bottom w:val="single" w:sz="4" w:space="0" w:color="000000"/>
              <w:right w:val="single" w:sz="4" w:space="0" w:color="000000"/>
            </w:tcBorders>
            <w:vAlign w:val="center"/>
          </w:tcPr>
          <w:p w14:paraId="18FA7C5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产品停止功能升级之日起</w:t>
            </w:r>
            <w:proofErr w:type="gramStart"/>
            <w:r>
              <w:rPr>
                <w:rFonts w:ascii="等线" w:eastAsia="等线" w:hAnsi="等线" w:cs="等线" w:hint="eastAsia"/>
                <w:kern w:val="0"/>
                <w:sz w:val="18"/>
                <w:szCs w:val="18"/>
              </w:rPr>
              <w:t>至产品</w:t>
            </w:r>
            <w:proofErr w:type="gramEnd"/>
            <w:r>
              <w:rPr>
                <w:rFonts w:ascii="等线" w:eastAsia="等线" w:hAnsi="等线" w:cs="等线" w:hint="eastAsia"/>
                <w:kern w:val="0"/>
                <w:sz w:val="18"/>
                <w:szCs w:val="18"/>
              </w:rPr>
              <w:t>停止功能维护（包括问题修复、安全补丁等）之日止≥4 年</w:t>
            </w:r>
          </w:p>
        </w:tc>
      </w:tr>
      <w:tr w:rsidR="0099416C" w14:paraId="6C6411D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6EDB6E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145 </w:t>
            </w:r>
          </w:p>
        </w:tc>
        <w:tc>
          <w:tcPr>
            <w:tcW w:w="1296" w:type="dxa"/>
            <w:tcBorders>
              <w:top w:val="nil"/>
              <w:left w:val="nil"/>
              <w:bottom w:val="single" w:sz="4" w:space="0" w:color="000000"/>
              <w:right w:val="single" w:sz="4" w:space="0" w:color="000000"/>
            </w:tcBorders>
            <w:vAlign w:val="center"/>
          </w:tcPr>
          <w:p w14:paraId="788F79C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vMerge/>
            <w:tcBorders>
              <w:top w:val="nil"/>
              <w:left w:val="single" w:sz="4" w:space="0" w:color="000000"/>
              <w:bottom w:val="single" w:sz="4" w:space="0" w:color="000000"/>
              <w:right w:val="single" w:sz="4" w:space="0" w:color="000000"/>
            </w:tcBorders>
            <w:vAlign w:val="center"/>
          </w:tcPr>
          <w:p w14:paraId="333F1B9C"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7130D8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★产品延伸安全服务周期</w:t>
            </w:r>
          </w:p>
        </w:tc>
        <w:tc>
          <w:tcPr>
            <w:tcW w:w="3250" w:type="dxa"/>
            <w:tcBorders>
              <w:top w:val="nil"/>
              <w:left w:val="nil"/>
              <w:bottom w:val="single" w:sz="4" w:space="0" w:color="000000"/>
              <w:right w:val="single" w:sz="4" w:space="0" w:color="000000"/>
            </w:tcBorders>
            <w:vAlign w:val="center"/>
          </w:tcPr>
          <w:p w14:paraId="50FBF14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产品功能维护停止之日起</w:t>
            </w:r>
            <w:proofErr w:type="gramStart"/>
            <w:r>
              <w:rPr>
                <w:rFonts w:ascii="等线" w:eastAsia="等线" w:hAnsi="等线" w:cs="等线" w:hint="eastAsia"/>
                <w:kern w:val="0"/>
                <w:sz w:val="18"/>
                <w:szCs w:val="18"/>
              </w:rPr>
              <w:t>至产品</w:t>
            </w:r>
            <w:proofErr w:type="gramEnd"/>
            <w:r>
              <w:rPr>
                <w:rFonts w:ascii="等线" w:eastAsia="等线" w:hAnsi="等线" w:cs="等线" w:hint="eastAsia"/>
                <w:kern w:val="0"/>
                <w:sz w:val="18"/>
                <w:szCs w:val="18"/>
              </w:rPr>
              <w:t>停止安全维护（包括中高风险漏洞修复）之日止≥2 年</w:t>
            </w:r>
          </w:p>
        </w:tc>
      </w:tr>
      <w:tr w:rsidR="0099416C" w14:paraId="5D6F6FA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60CAE1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146 </w:t>
            </w:r>
          </w:p>
        </w:tc>
        <w:tc>
          <w:tcPr>
            <w:tcW w:w="1296" w:type="dxa"/>
            <w:tcBorders>
              <w:top w:val="nil"/>
              <w:left w:val="nil"/>
              <w:bottom w:val="single" w:sz="4" w:space="0" w:color="000000"/>
              <w:right w:val="single" w:sz="4" w:space="0" w:color="000000"/>
            </w:tcBorders>
            <w:vAlign w:val="center"/>
          </w:tcPr>
          <w:p w14:paraId="3F8035B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vMerge/>
            <w:tcBorders>
              <w:top w:val="nil"/>
              <w:left w:val="single" w:sz="4" w:space="0" w:color="000000"/>
              <w:bottom w:val="single" w:sz="4" w:space="0" w:color="000000"/>
              <w:right w:val="single" w:sz="4" w:space="0" w:color="000000"/>
            </w:tcBorders>
            <w:vAlign w:val="center"/>
          </w:tcPr>
          <w:p w14:paraId="3499D3F9"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0C65C22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★产品售后服务周期</w:t>
            </w:r>
          </w:p>
        </w:tc>
        <w:tc>
          <w:tcPr>
            <w:tcW w:w="3250" w:type="dxa"/>
            <w:tcBorders>
              <w:top w:val="nil"/>
              <w:left w:val="nil"/>
              <w:bottom w:val="single" w:sz="4" w:space="0" w:color="000000"/>
              <w:right w:val="single" w:sz="4" w:space="0" w:color="000000"/>
            </w:tcBorders>
            <w:vAlign w:val="center"/>
          </w:tcPr>
          <w:p w14:paraId="36D67C6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≥6 年</w:t>
            </w:r>
          </w:p>
        </w:tc>
      </w:tr>
      <w:tr w:rsidR="0099416C" w14:paraId="60CA320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71A692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147 </w:t>
            </w:r>
          </w:p>
        </w:tc>
        <w:tc>
          <w:tcPr>
            <w:tcW w:w="1296" w:type="dxa"/>
            <w:tcBorders>
              <w:top w:val="nil"/>
              <w:left w:val="nil"/>
              <w:bottom w:val="single" w:sz="4" w:space="0" w:color="000000"/>
              <w:right w:val="single" w:sz="4" w:space="0" w:color="000000"/>
            </w:tcBorders>
            <w:vAlign w:val="center"/>
          </w:tcPr>
          <w:p w14:paraId="6B3FD13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vMerge w:val="restart"/>
            <w:tcBorders>
              <w:top w:val="nil"/>
              <w:left w:val="single" w:sz="4" w:space="0" w:color="000000"/>
              <w:bottom w:val="single" w:sz="4" w:space="0" w:color="000000"/>
              <w:right w:val="single" w:sz="4" w:space="0" w:color="000000"/>
            </w:tcBorders>
            <w:vAlign w:val="center"/>
          </w:tcPr>
          <w:p w14:paraId="0A49BD44"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售后服务</w:t>
            </w:r>
          </w:p>
        </w:tc>
        <w:tc>
          <w:tcPr>
            <w:tcW w:w="1149" w:type="dxa"/>
            <w:tcBorders>
              <w:top w:val="nil"/>
              <w:left w:val="nil"/>
              <w:bottom w:val="single" w:sz="4" w:space="0" w:color="000000"/>
              <w:right w:val="single" w:sz="4" w:space="0" w:color="000000"/>
            </w:tcBorders>
            <w:vAlign w:val="center"/>
          </w:tcPr>
          <w:p w14:paraId="49EE997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★原厂服务</w:t>
            </w:r>
          </w:p>
        </w:tc>
        <w:tc>
          <w:tcPr>
            <w:tcW w:w="3250" w:type="dxa"/>
            <w:tcBorders>
              <w:top w:val="nil"/>
              <w:left w:val="nil"/>
              <w:bottom w:val="single" w:sz="4" w:space="0" w:color="000000"/>
              <w:right w:val="single" w:sz="4" w:space="0" w:color="000000"/>
            </w:tcBorders>
            <w:vAlign w:val="center"/>
          </w:tcPr>
          <w:p w14:paraId="61825A2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服务由操作系统厂商的正式员工提供，不由代理商提供</w:t>
            </w:r>
          </w:p>
        </w:tc>
      </w:tr>
      <w:tr w:rsidR="0099416C" w14:paraId="76B19532"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7EF4EC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148 </w:t>
            </w:r>
          </w:p>
        </w:tc>
        <w:tc>
          <w:tcPr>
            <w:tcW w:w="1296" w:type="dxa"/>
            <w:tcBorders>
              <w:top w:val="nil"/>
              <w:left w:val="nil"/>
              <w:bottom w:val="single" w:sz="4" w:space="0" w:color="000000"/>
              <w:right w:val="single" w:sz="4" w:space="0" w:color="000000"/>
            </w:tcBorders>
            <w:vAlign w:val="center"/>
          </w:tcPr>
          <w:p w14:paraId="42AD0BC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vMerge/>
            <w:tcBorders>
              <w:top w:val="nil"/>
              <w:left w:val="single" w:sz="4" w:space="0" w:color="000000"/>
              <w:bottom w:val="single" w:sz="4" w:space="0" w:color="000000"/>
              <w:right w:val="single" w:sz="4" w:space="0" w:color="000000"/>
            </w:tcBorders>
            <w:vAlign w:val="center"/>
          </w:tcPr>
          <w:p w14:paraId="03A94D40"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1054B1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本地服务</w:t>
            </w:r>
          </w:p>
        </w:tc>
        <w:tc>
          <w:tcPr>
            <w:tcW w:w="3250" w:type="dxa"/>
            <w:tcBorders>
              <w:top w:val="nil"/>
              <w:left w:val="nil"/>
              <w:bottom w:val="single" w:sz="4" w:space="0" w:color="000000"/>
              <w:right w:val="single" w:sz="4" w:space="0" w:color="000000"/>
            </w:tcBorders>
            <w:vAlign w:val="center"/>
          </w:tcPr>
          <w:p w14:paraId="131DBB9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操作系统厂商在本地应有不少于12人</w:t>
            </w:r>
            <w:proofErr w:type="gramStart"/>
            <w:r>
              <w:rPr>
                <w:rFonts w:ascii="等线" w:eastAsia="等线" w:hAnsi="等线" w:cs="等线" w:hint="eastAsia"/>
                <w:kern w:val="0"/>
                <w:sz w:val="18"/>
                <w:szCs w:val="18"/>
              </w:rPr>
              <w:t>的技服团队</w:t>
            </w:r>
            <w:proofErr w:type="gramEnd"/>
          </w:p>
        </w:tc>
      </w:tr>
      <w:tr w:rsidR="0099416C" w14:paraId="628AA70D"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5B5921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149 </w:t>
            </w:r>
          </w:p>
        </w:tc>
        <w:tc>
          <w:tcPr>
            <w:tcW w:w="1296" w:type="dxa"/>
            <w:tcBorders>
              <w:top w:val="nil"/>
              <w:left w:val="nil"/>
              <w:bottom w:val="single" w:sz="4" w:space="0" w:color="000000"/>
              <w:right w:val="single" w:sz="4" w:space="0" w:color="000000"/>
            </w:tcBorders>
            <w:vAlign w:val="center"/>
          </w:tcPr>
          <w:p w14:paraId="71B2E1DC"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vMerge/>
            <w:tcBorders>
              <w:top w:val="nil"/>
              <w:left w:val="single" w:sz="4" w:space="0" w:color="000000"/>
              <w:bottom w:val="single" w:sz="4" w:space="0" w:color="000000"/>
              <w:right w:val="single" w:sz="4" w:space="0" w:color="000000"/>
            </w:tcBorders>
            <w:vAlign w:val="center"/>
          </w:tcPr>
          <w:p w14:paraId="768F9CC5"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E7E287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★服务热线电话</w:t>
            </w:r>
          </w:p>
        </w:tc>
        <w:tc>
          <w:tcPr>
            <w:tcW w:w="3250" w:type="dxa"/>
            <w:tcBorders>
              <w:top w:val="nil"/>
              <w:left w:val="nil"/>
              <w:bottom w:val="single" w:sz="4" w:space="0" w:color="000000"/>
              <w:right w:val="single" w:sz="4" w:space="0" w:color="000000"/>
            </w:tcBorders>
            <w:vAlign w:val="center"/>
          </w:tcPr>
          <w:p w14:paraId="48E3B45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操作系统厂商为最终用户提供工作日每日不少于8h（应覆盖一般工作时间，具体时间由企业标准给出）中文技术服务热线</w:t>
            </w:r>
          </w:p>
        </w:tc>
      </w:tr>
      <w:tr w:rsidR="0099416C" w14:paraId="089E016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C378D1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150 </w:t>
            </w:r>
          </w:p>
        </w:tc>
        <w:tc>
          <w:tcPr>
            <w:tcW w:w="1296" w:type="dxa"/>
            <w:tcBorders>
              <w:top w:val="nil"/>
              <w:left w:val="nil"/>
              <w:bottom w:val="single" w:sz="4" w:space="0" w:color="000000"/>
              <w:right w:val="single" w:sz="4" w:space="0" w:color="000000"/>
            </w:tcBorders>
            <w:vAlign w:val="center"/>
          </w:tcPr>
          <w:p w14:paraId="7A2B9BD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vMerge/>
            <w:tcBorders>
              <w:top w:val="nil"/>
              <w:left w:val="single" w:sz="4" w:space="0" w:color="000000"/>
              <w:bottom w:val="single" w:sz="4" w:space="0" w:color="000000"/>
              <w:right w:val="single" w:sz="4" w:space="0" w:color="000000"/>
            </w:tcBorders>
            <w:vAlign w:val="center"/>
          </w:tcPr>
          <w:p w14:paraId="760773A1"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6EBDB8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★技术服务标准</w:t>
            </w:r>
          </w:p>
        </w:tc>
        <w:tc>
          <w:tcPr>
            <w:tcW w:w="3250" w:type="dxa"/>
            <w:tcBorders>
              <w:top w:val="nil"/>
              <w:left w:val="nil"/>
              <w:bottom w:val="single" w:sz="4" w:space="0" w:color="000000"/>
              <w:right w:val="single" w:sz="4" w:space="0" w:color="000000"/>
            </w:tcBorders>
            <w:vAlign w:val="center"/>
          </w:tcPr>
          <w:p w14:paraId="715297F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操作系统厂商提供工作日每日不少于8h 技术支持服务</w:t>
            </w:r>
          </w:p>
        </w:tc>
      </w:tr>
      <w:tr w:rsidR="0099416C" w14:paraId="2DFD5E2E"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30A9B31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151 </w:t>
            </w:r>
          </w:p>
        </w:tc>
        <w:tc>
          <w:tcPr>
            <w:tcW w:w="1296" w:type="dxa"/>
            <w:tcBorders>
              <w:top w:val="nil"/>
              <w:left w:val="nil"/>
              <w:bottom w:val="single" w:sz="4" w:space="0" w:color="000000"/>
              <w:right w:val="single" w:sz="4" w:space="0" w:color="000000"/>
            </w:tcBorders>
            <w:vAlign w:val="center"/>
          </w:tcPr>
          <w:p w14:paraId="7948B3A0"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vMerge/>
            <w:tcBorders>
              <w:top w:val="nil"/>
              <w:left w:val="single" w:sz="4" w:space="0" w:color="000000"/>
              <w:bottom w:val="single" w:sz="4" w:space="0" w:color="000000"/>
              <w:right w:val="single" w:sz="4" w:space="0" w:color="000000"/>
            </w:tcBorders>
            <w:vAlign w:val="center"/>
          </w:tcPr>
          <w:p w14:paraId="751FF064"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556227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★技术服务时效</w:t>
            </w:r>
          </w:p>
        </w:tc>
        <w:tc>
          <w:tcPr>
            <w:tcW w:w="3250" w:type="dxa"/>
            <w:tcBorders>
              <w:top w:val="nil"/>
              <w:left w:val="nil"/>
              <w:bottom w:val="single" w:sz="4" w:space="0" w:color="000000"/>
              <w:right w:val="single" w:sz="4" w:space="0" w:color="000000"/>
            </w:tcBorders>
            <w:vAlign w:val="center"/>
          </w:tcPr>
          <w:p w14:paraId="3476007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操作系统厂商满足同城 4h、异地 12h上门要求，两个工作日解决问题，对于未能解决的问题和故障提供可行的升级方案</w:t>
            </w:r>
          </w:p>
        </w:tc>
      </w:tr>
      <w:tr w:rsidR="0099416C" w14:paraId="631F8A7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C12C8F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152 </w:t>
            </w:r>
          </w:p>
        </w:tc>
        <w:tc>
          <w:tcPr>
            <w:tcW w:w="1296" w:type="dxa"/>
            <w:tcBorders>
              <w:top w:val="nil"/>
              <w:left w:val="nil"/>
              <w:bottom w:val="single" w:sz="4" w:space="0" w:color="000000"/>
              <w:right w:val="single" w:sz="4" w:space="0" w:color="000000"/>
            </w:tcBorders>
            <w:vAlign w:val="center"/>
          </w:tcPr>
          <w:p w14:paraId="27B4F67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vMerge/>
            <w:tcBorders>
              <w:top w:val="nil"/>
              <w:left w:val="single" w:sz="4" w:space="0" w:color="000000"/>
              <w:bottom w:val="single" w:sz="4" w:space="0" w:color="000000"/>
              <w:right w:val="single" w:sz="4" w:space="0" w:color="000000"/>
            </w:tcBorders>
            <w:vAlign w:val="center"/>
          </w:tcPr>
          <w:p w14:paraId="6460E0F7"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3A34F7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★技术服务保障</w:t>
            </w:r>
          </w:p>
        </w:tc>
        <w:tc>
          <w:tcPr>
            <w:tcW w:w="3250" w:type="dxa"/>
            <w:tcBorders>
              <w:top w:val="nil"/>
              <w:left w:val="nil"/>
              <w:bottom w:val="single" w:sz="4" w:space="0" w:color="000000"/>
              <w:right w:val="single" w:sz="4" w:space="0" w:color="000000"/>
            </w:tcBorders>
            <w:vAlign w:val="center"/>
          </w:tcPr>
          <w:p w14:paraId="5B2CDCC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发生非人为因素故障，在七日内由操作系统厂商原厂人员免费对产品进行补充或更换</w:t>
            </w:r>
          </w:p>
        </w:tc>
      </w:tr>
      <w:tr w:rsidR="0099416C" w14:paraId="35441F8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C0F3FC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153 </w:t>
            </w:r>
          </w:p>
        </w:tc>
        <w:tc>
          <w:tcPr>
            <w:tcW w:w="1296" w:type="dxa"/>
            <w:tcBorders>
              <w:top w:val="nil"/>
              <w:left w:val="nil"/>
              <w:bottom w:val="single" w:sz="4" w:space="0" w:color="000000"/>
              <w:right w:val="single" w:sz="4" w:space="0" w:color="000000"/>
            </w:tcBorders>
            <w:vAlign w:val="center"/>
          </w:tcPr>
          <w:p w14:paraId="000ECBF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tcBorders>
              <w:top w:val="nil"/>
              <w:left w:val="nil"/>
              <w:bottom w:val="single" w:sz="4" w:space="0" w:color="000000"/>
              <w:right w:val="single" w:sz="4" w:space="0" w:color="000000"/>
            </w:tcBorders>
            <w:vAlign w:val="center"/>
          </w:tcPr>
          <w:p w14:paraId="52B3F403"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CA4E7C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★配套资料</w:t>
            </w:r>
          </w:p>
        </w:tc>
        <w:tc>
          <w:tcPr>
            <w:tcW w:w="3250" w:type="dxa"/>
            <w:tcBorders>
              <w:top w:val="nil"/>
              <w:left w:val="nil"/>
              <w:bottom w:val="single" w:sz="4" w:space="0" w:color="000000"/>
              <w:right w:val="single" w:sz="4" w:space="0" w:color="000000"/>
            </w:tcBorders>
            <w:vAlign w:val="center"/>
          </w:tcPr>
          <w:p w14:paraId="3D5D098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操作系统厂商交付产品时提供配套的技术资料，包括但不限于系统说明文件、用户手册（用户安装、操作、维护、故障排除）等</w:t>
            </w:r>
          </w:p>
        </w:tc>
      </w:tr>
      <w:tr w:rsidR="0099416C" w14:paraId="32AC86C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17AEF9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154 </w:t>
            </w:r>
          </w:p>
        </w:tc>
        <w:tc>
          <w:tcPr>
            <w:tcW w:w="1296" w:type="dxa"/>
            <w:tcBorders>
              <w:top w:val="nil"/>
              <w:left w:val="nil"/>
              <w:bottom w:val="single" w:sz="4" w:space="0" w:color="000000"/>
              <w:right w:val="single" w:sz="4" w:space="0" w:color="000000"/>
            </w:tcBorders>
            <w:vAlign w:val="center"/>
          </w:tcPr>
          <w:p w14:paraId="344724E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tcBorders>
              <w:top w:val="nil"/>
              <w:left w:val="nil"/>
              <w:bottom w:val="single" w:sz="4" w:space="0" w:color="000000"/>
              <w:right w:val="single" w:sz="4" w:space="0" w:color="000000"/>
            </w:tcBorders>
            <w:vAlign w:val="center"/>
          </w:tcPr>
          <w:p w14:paraId="285F03E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系统更换</w:t>
            </w:r>
          </w:p>
        </w:tc>
        <w:tc>
          <w:tcPr>
            <w:tcW w:w="1149" w:type="dxa"/>
            <w:tcBorders>
              <w:top w:val="nil"/>
              <w:left w:val="nil"/>
              <w:bottom w:val="single" w:sz="4" w:space="0" w:color="000000"/>
              <w:right w:val="single" w:sz="4" w:space="0" w:color="000000"/>
            </w:tcBorders>
            <w:vAlign w:val="center"/>
          </w:tcPr>
          <w:p w14:paraId="6025ED9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★系统更换</w:t>
            </w:r>
          </w:p>
        </w:tc>
        <w:tc>
          <w:tcPr>
            <w:tcW w:w="3250" w:type="dxa"/>
            <w:tcBorders>
              <w:top w:val="nil"/>
              <w:left w:val="nil"/>
              <w:bottom w:val="single" w:sz="4" w:space="0" w:color="000000"/>
              <w:right w:val="single" w:sz="4" w:space="0" w:color="000000"/>
            </w:tcBorders>
            <w:vAlign w:val="center"/>
          </w:tcPr>
          <w:p w14:paraId="2A19966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服务期内，操作系统厂商支持版本免费更换（注：更换后不延长服务期）</w:t>
            </w:r>
          </w:p>
        </w:tc>
      </w:tr>
      <w:tr w:rsidR="0099416C" w14:paraId="30F7A87D"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FBB3618"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155 </w:t>
            </w:r>
          </w:p>
        </w:tc>
        <w:tc>
          <w:tcPr>
            <w:tcW w:w="1296" w:type="dxa"/>
            <w:tcBorders>
              <w:top w:val="nil"/>
              <w:left w:val="nil"/>
              <w:bottom w:val="single" w:sz="4" w:space="0" w:color="000000"/>
              <w:right w:val="single" w:sz="4" w:space="0" w:color="000000"/>
            </w:tcBorders>
            <w:vAlign w:val="center"/>
          </w:tcPr>
          <w:p w14:paraId="6C16FA3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服务要求</w:t>
            </w:r>
          </w:p>
        </w:tc>
        <w:tc>
          <w:tcPr>
            <w:tcW w:w="2068" w:type="dxa"/>
            <w:tcBorders>
              <w:top w:val="nil"/>
              <w:left w:val="nil"/>
              <w:bottom w:val="single" w:sz="4" w:space="0" w:color="000000"/>
              <w:right w:val="single" w:sz="4" w:space="0" w:color="000000"/>
            </w:tcBorders>
            <w:vAlign w:val="center"/>
          </w:tcPr>
          <w:p w14:paraId="488A762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厂商能力要求</w:t>
            </w:r>
          </w:p>
        </w:tc>
        <w:tc>
          <w:tcPr>
            <w:tcW w:w="1149" w:type="dxa"/>
            <w:tcBorders>
              <w:top w:val="nil"/>
              <w:left w:val="nil"/>
              <w:bottom w:val="single" w:sz="4" w:space="0" w:color="000000"/>
              <w:right w:val="single" w:sz="4" w:space="0" w:color="000000"/>
            </w:tcBorders>
            <w:vAlign w:val="center"/>
          </w:tcPr>
          <w:p w14:paraId="02E3DCB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★服务团队</w:t>
            </w:r>
          </w:p>
        </w:tc>
        <w:tc>
          <w:tcPr>
            <w:tcW w:w="3250" w:type="dxa"/>
            <w:tcBorders>
              <w:top w:val="nil"/>
              <w:left w:val="nil"/>
              <w:bottom w:val="single" w:sz="4" w:space="0" w:color="000000"/>
              <w:right w:val="single" w:sz="4" w:space="0" w:color="000000"/>
            </w:tcBorders>
            <w:vAlign w:val="center"/>
          </w:tcPr>
          <w:p w14:paraId="7A97E9F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操作系统厂商建立全国技术服务体系和服务团队，为客户提供专业的原厂中文服务</w:t>
            </w:r>
          </w:p>
        </w:tc>
      </w:tr>
      <w:tr w:rsidR="0099416C" w14:paraId="559572EF"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807824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156 </w:t>
            </w:r>
          </w:p>
        </w:tc>
        <w:tc>
          <w:tcPr>
            <w:tcW w:w="1296" w:type="dxa"/>
            <w:tcBorders>
              <w:top w:val="nil"/>
              <w:left w:val="nil"/>
              <w:bottom w:val="single" w:sz="4" w:space="0" w:color="000000"/>
              <w:right w:val="single" w:sz="4" w:space="0" w:color="000000"/>
            </w:tcBorders>
            <w:vAlign w:val="center"/>
          </w:tcPr>
          <w:p w14:paraId="431DA07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供应保障要求</w:t>
            </w:r>
          </w:p>
        </w:tc>
        <w:tc>
          <w:tcPr>
            <w:tcW w:w="2068" w:type="dxa"/>
            <w:tcBorders>
              <w:top w:val="nil"/>
              <w:left w:val="nil"/>
              <w:bottom w:val="single" w:sz="4" w:space="0" w:color="000000"/>
              <w:right w:val="single" w:sz="4" w:space="0" w:color="000000"/>
            </w:tcBorders>
            <w:vAlign w:val="center"/>
          </w:tcPr>
          <w:p w14:paraId="62A25B7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数据上行安全保障</w:t>
            </w:r>
          </w:p>
        </w:tc>
        <w:tc>
          <w:tcPr>
            <w:tcW w:w="1149" w:type="dxa"/>
            <w:tcBorders>
              <w:top w:val="nil"/>
              <w:left w:val="nil"/>
              <w:bottom w:val="single" w:sz="4" w:space="0" w:color="000000"/>
              <w:right w:val="single" w:sz="4" w:space="0" w:color="000000"/>
            </w:tcBorders>
            <w:vAlign w:val="center"/>
          </w:tcPr>
          <w:p w14:paraId="099C84DC"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★数据收集安全保障</w:t>
            </w:r>
          </w:p>
        </w:tc>
        <w:tc>
          <w:tcPr>
            <w:tcW w:w="3250" w:type="dxa"/>
            <w:tcBorders>
              <w:top w:val="nil"/>
              <w:left w:val="nil"/>
              <w:bottom w:val="single" w:sz="4" w:space="0" w:color="000000"/>
              <w:right w:val="single" w:sz="4" w:space="0" w:color="000000"/>
            </w:tcBorders>
            <w:vAlign w:val="center"/>
          </w:tcPr>
          <w:p w14:paraId="54A1931C" w14:textId="77777777" w:rsidR="0099416C" w:rsidRDefault="007C27C3">
            <w:pPr>
              <w:widowControl/>
              <w:snapToGrid w:val="0"/>
              <w:jc w:val="left"/>
              <w:rPr>
                <w:rFonts w:ascii="等线" w:eastAsia="等线" w:hAnsi="等线" w:cs="等线"/>
                <w:kern w:val="0"/>
                <w:sz w:val="18"/>
                <w:szCs w:val="18"/>
              </w:rPr>
            </w:pPr>
            <w:proofErr w:type="gramStart"/>
            <w:r>
              <w:rPr>
                <w:rFonts w:ascii="等线" w:eastAsia="等线" w:hAnsi="等线" w:cs="等线" w:hint="eastAsia"/>
                <w:kern w:val="0"/>
                <w:sz w:val="18"/>
                <w:szCs w:val="18"/>
              </w:rPr>
              <w:t>除用户</w:t>
            </w:r>
            <w:proofErr w:type="gramEnd"/>
            <w:r>
              <w:rPr>
                <w:rFonts w:ascii="等线" w:eastAsia="等线" w:hAnsi="等线" w:cs="等线" w:hint="eastAsia"/>
                <w:kern w:val="0"/>
                <w:sz w:val="18"/>
                <w:szCs w:val="18"/>
              </w:rPr>
              <w:t>授权采集的信息外不采集其他数据，相关信息采集无安全风险，相关数据存储在大陆境内</w:t>
            </w:r>
          </w:p>
        </w:tc>
      </w:tr>
      <w:tr w:rsidR="0099416C" w14:paraId="1E57F36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1672BE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157 </w:t>
            </w:r>
          </w:p>
        </w:tc>
        <w:tc>
          <w:tcPr>
            <w:tcW w:w="1296" w:type="dxa"/>
            <w:tcBorders>
              <w:top w:val="nil"/>
              <w:left w:val="nil"/>
              <w:bottom w:val="single" w:sz="4" w:space="0" w:color="000000"/>
              <w:right w:val="single" w:sz="4" w:space="0" w:color="000000"/>
            </w:tcBorders>
            <w:vAlign w:val="center"/>
          </w:tcPr>
          <w:p w14:paraId="4E0BA75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供应保障要求</w:t>
            </w:r>
          </w:p>
        </w:tc>
        <w:tc>
          <w:tcPr>
            <w:tcW w:w="2068" w:type="dxa"/>
            <w:tcBorders>
              <w:top w:val="nil"/>
              <w:left w:val="nil"/>
              <w:bottom w:val="single" w:sz="4" w:space="0" w:color="000000"/>
              <w:right w:val="single" w:sz="4" w:space="0" w:color="000000"/>
            </w:tcBorders>
            <w:vAlign w:val="center"/>
          </w:tcPr>
          <w:p w14:paraId="301F827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数据下行安全保障</w:t>
            </w:r>
          </w:p>
        </w:tc>
        <w:tc>
          <w:tcPr>
            <w:tcW w:w="1149" w:type="dxa"/>
            <w:tcBorders>
              <w:top w:val="nil"/>
              <w:left w:val="nil"/>
              <w:bottom w:val="single" w:sz="4" w:space="0" w:color="000000"/>
              <w:right w:val="single" w:sz="4" w:space="0" w:color="000000"/>
            </w:tcBorders>
            <w:vAlign w:val="center"/>
          </w:tcPr>
          <w:p w14:paraId="43DC91C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★数据供给安全保障</w:t>
            </w:r>
          </w:p>
        </w:tc>
        <w:tc>
          <w:tcPr>
            <w:tcW w:w="3250" w:type="dxa"/>
            <w:tcBorders>
              <w:top w:val="nil"/>
              <w:left w:val="nil"/>
              <w:bottom w:val="single" w:sz="4" w:space="0" w:color="000000"/>
              <w:right w:val="single" w:sz="4" w:space="0" w:color="000000"/>
            </w:tcBorders>
            <w:vAlign w:val="center"/>
          </w:tcPr>
          <w:p w14:paraId="7FD15FD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数据供给安全保障：涉及数据下载的线上服务物理服务器不出境，包括代码仓库、系统补丁、安全补丁、服务网站等</w:t>
            </w:r>
          </w:p>
        </w:tc>
      </w:tr>
      <w:tr w:rsidR="0099416C" w14:paraId="5720C64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F20DCB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158 </w:t>
            </w:r>
          </w:p>
        </w:tc>
        <w:tc>
          <w:tcPr>
            <w:tcW w:w="1296" w:type="dxa"/>
            <w:tcBorders>
              <w:top w:val="nil"/>
              <w:left w:val="nil"/>
              <w:bottom w:val="single" w:sz="4" w:space="0" w:color="000000"/>
              <w:right w:val="single" w:sz="4" w:space="0" w:color="000000"/>
            </w:tcBorders>
            <w:vAlign w:val="center"/>
          </w:tcPr>
          <w:p w14:paraId="1AC0BB8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供应保障要求</w:t>
            </w:r>
          </w:p>
        </w:tc>
        <w:tc>
          <w:tcPr>
            <w:tcW w:w="2068" w:type="dxa"/>
            <w:tcBorders>
              <w:top w:val="nil"/>
              <w:left w:val="nil"/>
              <w:bottom w:val="single" w:sz="4" w:space="0" w:color="000000"/>
              <w:right w:val="single" w:sz="4" w:space="0" w:color="000000"/>
            </w:tcBorders>
            <w:vAlign w:val="center"/>
          </w:tcPr>
          <w:p w14:paraId="6EE678A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代码无风险</w:t>
            </w:r>
          </w:p>
        </w:tc>
        <w:tc>
          <w:tcPr>
            <w:tcW w:w="1149" w:type="dxa"/>
            <w:tcBorders>
              <w:top w:val="nil"/>
              <w:left w:val="nil"/>
              <w:bottom w:val="single" w:sz="4" w:space="0" w:color="000000"/>
              <w:right w:val="single" w:sz="4" w:space="0" w:color="000000"/>
            </w:tcBorders>
            <w:vAlign w:val="center"/>
          </w:tcPr>
          <w:p w14:paraId="1AAFF71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★代码无风险</w:t>
            </w:r>
          </w:p>
        </w:tc>
        <w:tc>
          <w:tcPr>
            <w:tcW w:w="3250" w:type="dxa"/>
            <w:tcBorders>
              <w:top w:val="nil"/>
              <w:left w:val="nil"/>
              <w:bottom w:val="single" w:sz="4" w:space="0" w:color="000000"/>
              <w:right w:val="single" w:sz="4" w:space="0" w:color="000000"/>
            </w:tcBorders>
            <w:vAlign w:val="center"/>
          </w:tcPr>
          <w:p w14:paraId="6BA5EA7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操作系统厂商可提供源代码，源代码可供第三方机构审查，开源许可合</w:t>
            </w:r>
            <w:proofErr w:type="gramStart"/>
            <w:r>
              <w:rPr>
                <w:rFonts w:ascii="等线" w:eastAsia="等线" w:hAnsi="等线" w:cs="等线" w:hint="eastAsia"/>
                <w:kern w:val="0"/>
                <w:sz w:val="18"/>
                <w:szCs w:val="18"/>
              </w:rPr>
              <w:t>规</w:t>
            </w:r>
            <w:proofErr w:type="gramEnd"/>
            <w:r>
              <w:rPr>
                <w:rFonts w:ascii="等线" w:eastAsia="等线" w:hAnsi="等线" w:cs="等线" w:hint="eastAsia"/>
                <w:kern w:val="0"/>
                <w:sz w:val="18"/>
                <w:szCs w:val="18"/>
              </w:rPr>
              <w:t>，代码知识产权无风险，无恶意安全漏洞或后门，代码可追溯、可重构</w:t>
            </w:r>
          </w:p>
        </w:tc>
      </w:tr>
      <w:tr w:rsidR="0099416C" w14:paraId="34F9E487"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F634CC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159 </w:t>
            </w:r>
          </w:p>
        </w:tc>
        <w:tc>
          <w:tcPr>
            <w:tcW w:w="1296" w:type="dxa"/>
            <w:tcBorders>
              <w:top w:val="nil"/>
              <w:left w:val="nil"/>
              <w:bottom w:val="single" w:sz="4" w:space="0" w:color="000000"/>
              <w:right w:val="single" w:sz="4" w:space="0" w:color="000000"/>
            </w:tcBorders>
            <w:vAlign w:val="center"/>
          </w:tcPr>
          <w:p w14:paraId="3F84ACCE"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tcBorders>
              <w:top w:val="nil"/>
              <w:left w:val="nil"/>
              <w:bottom w:val="single" w:sz="4" w:space="0" w:color="000000"/>
              <w:right w:val="single" w:sz="4" w:space="0" w:color="000000"/>
            </w:tcBorders>
            <w:vAlign w:val="center"/>
          </w:tcPr>
          <w:p w14:paraId="5FE63E1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基本要求</w:t>
            </w:r>
          </w:p>
        </w:tc>
        <w:tc>
          <w:tcPr>
            <w:tcW w:w="1149" w:type="dxa"/>
            <w:tcBorders>
              <w:top w:val="nil"/>
              <w:left w:val="nil"/>
              <w:bottom w:val="single" w:sz="4" w:space="0" w:color="000000"/>
              <w:right w:val="single" w:sz="4" w:space="0" w:color="000000"/>
            </w:tcBorders>
            <w:vAlign w:val="center"/>
          </w:tcPr>
          <w:p w14:paraId="1EE9D23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★基本要求</w:t>
            </w:r>
          </w:p>
        </w:tc>
        <w:tc>
          <w:tcPr>
            <w:tcW w:w="3250" w:type="dxa"/>
            <w:tcBorders>
              <w:top w:val="nil"/>
              <w:left w:val="nil"/>
              <w:bottom w:val="single" w:sz="4" w:space="0" w:color="000000"/>
              <w:right w:val="single" w:sz="4" w:space="0" w:color="000000"/>
            </w:tcBorders>
            <w:vAlign w:val="center"/>
          </w:tcPr>
          <w:p w14:paraId="0B32BFE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操作系统应当符合安全可靠测评要求</w:t>
            </w:r>
          </w:p>
        </w:tc>
      </w:tr>
      <w:tr w:rsidR="0099416C" w14:paraId="212A690D"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1C0EB6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160 </w:t>
            </w:r>
          </w:p>
        </w:tc>
        <w:tc>
          <w:tcPr>
            <w:tcW w:w="1296" w:type="dxa"/>
            <w:tcBorders>
              <w:top w:val="nil"/>
              <w:left w:val="nil"/>
              <w:bottom w:val="single" w:sz="4" w:space="0" w:color="000000"/>
              <w:right w:val="single" w:sz="4" w:space="0" w:color="000000"/>
            </w:tcBorders>
            <w:vAlign w:val="center"/>
          </w:tcPr>
          <w:p w14:paraId="1114B36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tcBorders>
              <w:top w:val="nil"/>
              <w:left w:val="nil"/>
              <w:bottom w:val="single" w:sz="4" w:space="0" w:color="000000"/>
              <w:right w:val="single" w:sz="4" w:space="0" w:color="000000"/>
            </w:tcBorders>
            <w:vAlign w:val="center"/>
          </w:tcPr>
          <w:p w14:paraId="6232509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数据安全</w:t>
            </w:r>
          </w:p>
        </w:tc>
        <w:tc>
          <w:tcPr>
            <w:tcW w:w="1149" w:type="dxa"/>
            <w:tcBorders>
              <w:top w:val="nil"/>
              <w:left w:val="nil"/>
              <w:bottom w:val="single" w:sz="4" w:space="0" w:color="000000"/>
              <w:right w:val="single" w:sz="4" w:space="0" w:color="000000"/>
            </w:tcBorders>
            <w:vAlign w:val="center"/>
          </w:tcPr>
          <w:p w14:paraId="3F4AFEE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私有数据清理</w:t>
            </w:r>
          </w:p>
        </w:tc>
        <w:tc>
          <w:tcPr>
            <w:tcW w:w="3250" w:type="dxa"/>
            <w:tcBorders>
              <w:top w:val="nil"/>
              <w:left w:val="nil"/>
              <w:bottom w:val="single" w:sz="4" w:space="0" w:color="000000"/>
              <w:right w:val="single" w:sz="4" w:space="0" w:color="000000"/>
            </w:tcBorders>
            <w:vAlign w:val="center"/>
          </w:tcPr>
          <w:p w14:paraId="3B21F7C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操作系统支持自</w:t>
            </w:r>
            <w:proofErr w:type="gramStart"/>
            <w:r>
              <w:rPr>
                <w:rFonts w:ascii="等线" w:eastAsia="等线" w:hAnsi="等线" w:cs="等线" w:hint="eastAsia"/>
                <w:kern w:val="0"/>
                <w:sz w:val="18"/>
                <w:szCs w:val="18"/>
              </w:rPr>
              <w:t>研</w:t>
            </w:r>
            <w:proofErr w:type="gramEnd"/>
            <w:r>
              <w:rPr>
                <w:rFonts w:ascii="等线" w:eastAsia="等线" w:hAnsi="等线" w:cs="等线" w:hint="eastAsia"/>
                <w:kern w:val="0"/>
                <w:sz w:val="18"/>
                <w:szCs w:val="18"/>
              </w:rPr>
              <w:t>用户私有数据清理软件，系统内能够支持实现设置时间点后，将操作系统额外产生的数据恢复到时间点位置</w:t>
            </w:r>
          </w:p>
        </w:tc>
      </w:tr>
      <w:tr w:rsidR="0099416C" w14:paraId="08410F36"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30CEB9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161 </w:t>
            </w:r>
          </w:p>
        </w:tc>
        <w:tc>
          <w:tcPr>
            <w:tcW w:w="1296" w:type="dxa"/>
            <w:tcBorders>
              <w:top w:val="nil"/>
              <w:left w:val="nil"/>
              <w:bottom w:val="single" w:sz="4" w:space="0" w:color="000000"/>
              <w:right w:val="single" w:sz="4" w:space="0" w:color="000000"/>
            </w:tcBorders>
            <w:vAlign w:val="center"/>
          </w:tcPr>
          <w:p w14:paraId="51B5FD54"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vMerge w:val="restart"/>
            <w:tcBorders>
              <w:top w:val="nil"/>
              <w:left w:val="single" w:sz="4" w:space="0" w:color="000000"/>
              <w:bottom w:val="single" w:sz="4" w:space="0" w:color="000000"/>
              <w:right w:val="single" w:sz="4" w:space="0" w:color="000000"/>
            </w:tcBorders>
            <w:vAlign w:val="center"/>
          </w:tcPr>
          <w:p w14:paraId="4DC46FD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密码算法支持</w:t>
            </w:r>
          </w:p>
        </w:tc>
        <w:tc>
          <w:tcPr>
            <w:tcW w:w="1149" w:type="dxa"/>
            <w:tcBorders>
              <w:top w:val="nil"/>
              <w:left w:val="nil"/>
              <w:bottom w:val="single" w:sz="4" w:space="0" w:color="000000"/>
              <w:right w:val="single" w:sz="4" w:space="0" w:color="000000"/>
            </w:tcBorders>
            <w:vAlign w:val="center"/>
          </w:tcPr>
          <w:p w14:paraId="040322F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★密码算法实现</w:t>
            </w:r>
          </w:p>
        </w:tc>
        <w:tc>
          <w:tcPr>
            <w:tcW w:w="3250" w:type="dxa"/>
            <w:tcBorders>
              <w:top w:val="nil"/>
              <w:left w:val="nil"/>
              <w:bottom w:val="single" w:sz="4" w:space="0" w:color="000000"/>
              <w:right w:val="single" w:sz="4" w:space="0" w:color="000000"/>
            </w:tcBorders>
            <w:vAlign w:val="center"/>
          </w:tcPr>
          <w:p w14:paraId="075FFB8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 GM/T 0002 、GM/T 0003和 GM/T 0004 规定的密码算法运算</w:t>
            </w:r>
          </w:p>
        </w:tc>
      </w:tr>
      <w:tr w:rsidR="0099416C" w14:paraId="5FC89CBB"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2F141B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162 </w:t>
            </w:r>
          </w:p>
        </w:tc>
        <w:tc>
          <w:tcPr>
            <w:tcW w:w="1296" w:type="dxa"/>
            <w:tcBorders>
              <w:top w:val="nil"/>
              <w:left w:val="nil"/>
              <w:bottom w:val="single" w:sz="4" w:space="0" w:color="000000"/>
              <w:right w:val="single" w:sz="4" w:space="0" w:color="000000"/>
            </w:tcBorders>
            <w:vAlign w:val="center"/>
          </w:tcPr>
          <w:p w14:paraId="3C71EA2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vMerge/>
            <w:tcBorders>
              <w:top w:val="nil"/>
              <w:left w:val="single" w:sz="4" w:space="0" w:color="000000"/>
              <w:bottom w:val="single" w:sz="4" w:space="0" w:color="000000"/>
              <w:right w:val="single" w:sz="4" w:space="0" w:color="000000"/>
            </w:tcBorders>
            <w:vAlign w:val="center"/>
          </w:tcPr>
          <w:p w14:paraId="7931E077"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097D3BC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★随机数生成</w:t>
            </w:r>
          </w:p>
        </w:tc>
        <w:tc>
          <w:tcPr>
            <w:tcW w:w="3250" w:type="dxa"/>
            <w:tcBorders>
              <w:top w:val="nil"/>
              <w:left w:val="nil"/>
              <w:bottom w:val="single" w:sz="4" w:space="0" w:color="000000"/>
              <w:right w:val="single" w:sz="4" w:space="0" w:color="000000"/>
            </w:tcBorders>
            <w:vAlign w:val="center"/>
          </w:tcPr>
          <w:p w14:paraId="246C0A01"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随机数质量符合GM/T 0005《随机性检测规范》或 GB/T32915《信息安全技术二元序列随机性检测方法》</w:t>
            </w:r>
          </w:p>
        </w:tc>
      </w:tr>
      <w:tr w:rsidR="0099416C" w14:paraId="264E540D"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E31A001"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163 </w:t>
            </w:r>
          </w:p>
        </w:tc>
        <w:tc>
          <w:tcPr>
            <w:tcW w:w="1296" w:type="dxa"/>
            <w:tcBorders>
              <w:top w:val="nil"/>
              <w:left w:val="nil"/>
              <w:bottom w:val="single" w:sz="4" w:space="0" w:color="000000"/>
              <w:right w:val="single" w:sz="4" w:space="0" w:color="000000"/>
            </w:tcBorders>
            <w:vAlign w:val="center"/>
          </w:tcPr>
          <w:p w14:paraId="40D419A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vMerge/>
            <w:tcBorders>
              <w:top w:val="nil"/>
              <w:left w:val="single" w:sz="4" w:space="0" w:color="000000"/>
              <w:bottom w:val="single" w:sz="4" w:space="0" w:color="000000"/>
              <w:right w:val="single" w:sz="4" w:space="0" w:color="000000"/>
            </w:tcBorders>
            <w:vAlign w:val="center"/>
          </w:tcPr>
          <w:p w14:paraId="23EA27D1"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9063D3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★内置数字证书</w:t>
            </w:r>
          </w:p>
        </w:tc>
        <w:tc>
          <w:tcPr>
            <w:tcW w:w="3250" w:type="dxa"/>
            <w:tcBorders>
              <w:top w:val="nil"/>
              <w:left w:val="nil"/>
              <w:bottom w:val="single" w:sz="4" w:space="0" w:color="000000"/>
              <w:right w:val="single" w:sz="4" w:space="0" w:color="000000"/>
            </w:tcBorders>
            <w:vAlign w:val="center"/>
          </w:tcPr>
          <w:p w14:paraId="2F673AF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操作系统内置国家电子认证根 CA 的根证书</w:t>
            </w:r>
          </w:p>
        </w:tc>
      </w:tr>
      <w:tr w:rsidR="0099416C" w14:paraId="46A29CA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25FB384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164 </w:t>
            </w:r>
          </w:p>
        </w:tc>
        <w:tc>
          <w:tcPr>
            <w:tcW w:w="1296" w:type="dxa"/>
            <w:tcBorders>
              <w:top w:val="nil"/>
              <w:left w:val="nil"/>
              <w:bottom w:val="single" w:sz="4" w:space="0" w:color="000000"/>
              <w:right w:val="single" w:sz="4" w:space="0" w:color="000000"/>
            </w:tcBorders>
            <w:vAlign w:val="center"/>
          </w:tcPr>
          <w:p w14:paraId="31AB1FE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vMerge/>
            <w:tcBorders>
              <w:top w:val="nil"/>
              <w:left w:val="single" w:sz="4" w:space="0" w:color="000000"/>
              <w:bottom w:val="single" w:sz="4" w:space="0" w:color="000000"/>
              <w:right w:val="single" w:sz="4" w:space="0" w:color="000000"/>
            </w:tcBorders>
            <w:vAlign w:val="center"/>
          </w:tcPr>
          <w:p w14:paraId="0CF3195D"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6520CCB7"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★密码协议实现</w:t>
            </w:r>
          </w:p>
        </w:tc>
        <w:tc>
          <w:tcPr>
            <w:tcW w:w="3250" w:type="dxa"/>
            <w:tcBorders>
              <w:top w:val="nil"/>
              <w:left w:val="nil"/>
              <w:bottom w:val="single" w:sz="4" w:space="0" w:color="000000"/>
              <w:right w:val="single" w:sz="4" w:space="0" w:color="000000"/>
            </w:tcBorders>
            <w:vAlign w:val="center"/>
          </w:tcPr>
          <w:p w14:paraId="365A70B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操作系统支持符合 GB/T 38636—2020的 TLCP</w:t>
            </w:r>
          </w:p>
        </w:tc>
      </w:tr>
      <w:tr w:rsidR="0099416C" w14:paraId="4A78FD1D"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675FB44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165 </w:t>
            </w:r>
          </w:p>
        </w:tc>
        <w:tc>
          <w:tcPr>
            <w:tcW w:w="1296" w:type="dxa"/>
            <w:tcBorders>
              <w:top w:val="nil"/>
              <w:left w:val="nil"/>
              <w:bottom w:val="single" w:sz="4" w:space="0" w:color="000000"/>
              <w:right w:val="single" w:sz="4" w:space="0" w:color="000000"/>
            </w:tcBorders>
            <w:vAlign w:val="center"/>
          </w:tcPr>
          <w:p w14:paraId="5D935E2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tcBorders>
              <w:top w:val="nil"/>
              <w:left w:val="nil"/>
              <w:bottom w:val="single" w:sz="4" w:space="0" w:color="000000"/>
              <w:right w:val="single" w:sz="4" w:space="0" w:color="000000"/>
            </w:tcBorders>
            <w:vAlign w:val="center"/>
          </w:tcPr>
          <w:p w14:paraId="798F187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安全管理工具</w:t>
            </w:r>
          </w:p>
        </w:tc>
        <w:tc>
          <w:tcPr>
            <w:tcW w:w="1149" w:type="dxa"/>
            <w:tcBorders>
              <w:top w:val="nil"/>
              <w:left w:val="nil"/>
              <w:bottom w:val="single" w:sz="4" w:space="0" w:color="000000"/>
              <w:right w:val="single" w:sz="4" w:space="0" w:color="000000"/>
            </w:tcBorders>
            <w:vAlign w:val="center"/>
          </w:tcPr>
          <w:p w14:paraId="01AB60F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★安全管理工具</w:t>
            </w:r>
          </w:p>
        </w:tc>
        <w:tc>
          <w:tcPr>
            <w:tcW w:w="3250" w:type="dxa"/>
            <w:tcBorders>
              <w:top w:val="nil"/>
              <w:left w:val="nil"/>
              <w:bottom w:val="single" w:sz="4" w:space="0" w:color="000000"/>
              <w:right w:val="single" w:sz="4" w:space="0" w:color="000000"/>
            </w:tcBorders>
            <w:vAlign w:val="center"/>
          </w:tcPr>
          <w:p w14:paraId="26B3601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操作系统提供安全管理工具，包括</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安全、网络防护、病毒防护、应用程序执行控制</w:t>
            </w:r>
          </w:p>
        </w:tc>
      </w:tr>
      <w:tr w:rsidR="0099416C" w14:paraId="0F6604A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E930DF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166 </w:t>
            </w:r>
          </w:p>
        </w:tc>
        <w:tc>
          <w:tcPr>
            <w:tcW w:w="1296" w:type="dxa"/>
            <w:tcBorders>
              <w:top w:val="nil"/>
              <w:left w:val="nil"/>
              <w:bottom w:val="single" w:sz="4" w:space="0" w:color="000000"/>
              <w:right w:val="single" w:sz="4" w:space="0" w:color="000000"/>
            </w:tcBorders>
            <w:vAlign w:val="center"/>
          </w:tcPr>
          <w:p w14:paraId="0A8B7AB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vMerge w:val="restart"/>
            <w:tcBorders>
              <w:top w:val="nil"/>
              <w:left w:val="single" w:sz="4" w:space="0" w:color="000000"/>
              <w:bottom w:val="single" w:sz="4" w:space="0" w:color="000000"/>
              <w:right w:val="single" w:sz="4" w:space="0" w:color="000000"/>
            </w:tcBorders>
            <w:vAlign w:val="center"/>
          </w:tcPr>
          <w:p w14:paraId="23EEE0D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身份鉴别</w:t>
            </w:r>
          </w:p>
        </w:tc>
        <w:tc>
          <w:tcPr>
            <w:tcW w:w="1149" w:type="dxa"/>
            <w:tcBorders>
              <w:top w:val="nil"/>
              <w:left w:val="nil"/>
              <w:bottom w:val="single" w:sz="4" w:space="0" w:color="000000"/>
              <w:right w:val="single" w:sz="4" w:space="0" w:color="000000"/>
            </w:tcBorders>
            <w:vAlign w:val="center"/>
          </w:tcPr>
          <w:p w14:paraId="1E33B02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★生物特征识别管理</w:t>
            </w:r>
          </w:p>
        </w:tc>
        <w:tc>
          <w:tcPr>
            <w:tcW w:w="3250" w:type="dxa"/>
            <w:tcBorders>
              <w:top w:val="nil"/>
              <w:left w:val="nil"/>
              <w:bottom w:val="single" w:sz="4" w:space="0" w:color="000000"/>
              <w:right w:val="single" w:sz="4" w:space="0" w:color="000000"/>
            </w:tcBorders>
            <w:vAlign w:val="center"/>
          </w:tcPr>
          <w:p w14:paraId="3FFAB10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操作系统支持两种及以上的生物特征类型鉴别，如指纹、人脸；支持使用生物特征进行命令行、</w:t>
            </w:r>
            <w:proofErr w:type="gramStart"/>
            <w:r>
              <w:rPr>
                <w:rFonts w:ascii="等线" w:eastAsia="等线" w:hAnsi="等线" w:cs="等线" w:hint="eastAsia"/>
                <w:kern w:val="0"/>
                <w:sz w:val="18"/>
                <w:szCs w:val="18"/>
              </w:rPr>
              <w:t>图形化提权操作</w:t>
            </w:r>
            <w:proofErr w:type="gramEnd"/>
            <w:r>
              <w:rPr>
                <w:rFonts w:ascii="等线" w:eastAsia="等线" w:hAnsi="等线" w:cs="等线" w:hint="eastAsia"/>
                <w:kern w:val="0"/>
                <w:sz w:val="18"/>
                <w:szCs w:val="18"/>
              </w:rPr>
              <w:t>的身份鉴别；支持使用生物特征进行系统登录操作的身份鉴别；支持用户管理自</w:t>
            </w:r>
            <w:r>
              <w:rPr>
                <w:rFonts w:ascii="等线" w:eastAsia="等线" w:hAnsi="等线" w:cs="等线" w:hint="eastAsia"/>
                <w:kern w:val="0"/>
                <w:sz w:val="18"/>
                <w:szCs w:val="18"/>
              </w:rPr>
              <w:lastRenderedPageBreak/>
              <w:t>己的生物特征信息</w:t>
            </w:r>
          </w:p>
        </w:tc>
      </w:tr>
      <w:tr w:rsidR="0099416C" w14:paraId="7DE34C95"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7CC58F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lastRenderedPageBreak/>
              <w:t xml:space="preserve">167 </w:t>
            </w:r>
          </w:p>
        </w:tc>
        <w:tc>
          <w:tcPr>
            <w:tcW w:w="1296" w:type="dxa"/>
            <w:tcBorders>
              <w:top w:val="nil"/>
              <w:left w:val="nil"/>
              <w:bottom w:val="single" w:sz="4" w:space="0" w:color="000000"/>
              <w:right w:val="single" w:sz="4" w:space="0" w:color="000000"/>
            </w:tcBorders>
            <w:vAlign w:val="center"/>
          </w:tcPr>
          <w:p w14:paraId="557E230B"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vMerge/>
            <w:tcBorders>
              <w:top w:val="nil"/>
              <w:left w:val="single" w:sz="4" w:space="0" w:color="000000"/>
              <w:bottom w:val="single" w:sz="4" w:space="0" w:color="000000"/>
              <w:right w:val="single" w:sz="4" w:space="0" w:color="000000"/>
            </w:tcBorders>
            <w:vAlign w:val="center"/>
          </w:tcPr>
          <w:p w14:paraId="63134DFC"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76A3B97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★身份鉴别服务</w:t>
            </w:r>
          </w:p>
        </w:tc>
        <w:tc>
          <w:tcPr>
            <w:tcW w:w="3250" w:type="dxa"/>
            <w:tcBorders>
              <w:top w:val="nil"/>
              <w:left w:val="nil"/>
              <w:bottom w:val="single" w:sz="4" w:space="0" w:color="000000"/>
              <w:right w:val="single" w:sz="4" w:space="0" w:color="000000"/>
            </w:tcBorders>
            <w:vAlign w:val="center"/>
          </w:tcPr>
          <w:p w14:paraId="020E691E"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操作系统用户标识使用</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名和</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ID，在操作系统的整个生存周期内</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标识具有唯一性；支持配置</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口令复杂度校验及强口令管理；支持</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口令有效期配置；支持口令鉴别失败控制；支持口令加密算法配置，</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口令进行加密后以不可逆的密文形式保存；支持禁止根</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(root)远程登录设置</w:t>
            </w:r>
          </w:p>
        </w:tc>
      </w:tr>
      <w:tr w:rsidR="0099416C" w14:paraId="50BB982E"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3FDE22D"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168 </w:t>
            </w:r>
          </w:p>
        </w:tc>
        <w:tc>
          <w:tcPr>
            <w:tcW w:w="1296" w:type="dxa"/>
            <w:tcBorders>
              <w:top w:val="nil"/>
              <w:left w:val="nil"/>
              <w:bottom w:val="single" w:sz="4" w:space="0" w:color="000000"/>
              <w:right w:val="single" w:sz="4" w:space="0" w:color="000000"/>
            </w:tcBorders>
            <w:vAlign w:val="center"/>
          </w:tcPr>
          <w:p w14:paraId="0DDA8E13"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vMerge w:val="restart"/>
            <w:tcBorders>
              <w:top w:val="nil"/>
              <w:left w:val="single" w:sz="4" w:space="0" w:color="000000"/>
              <w:bottom w:val="single" w:sz="4" w:space="0" w:color="000000"/>
              <w:right w:val="single" w:sz="4" w:space="0" w:color="000000"/>
            </w:tcBorders>
            <w:vAlign w:val="center"/>
          </w:tcPr>
          <w:p w14:paraId="14892B73"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访问控制</w:t>
            </w:r>
          </w:p>
        </w:tc>
        <w:tc>
          <w:tcPr>
            <w:tcW w:w="1149" w:type="dxa"/>
            <w:tcBorders>
              <w:top w:val="nil"/>
              <w:left w:val="nil"/>
              <w:bottom w:val="single" w:sz="4" w:space="0" w:color="000000"/>
              <w:right w:val="single" w:sz="4" w:space="0" w:color="000000"/>
            </w:tcBorders>
            <w:vAlign w:val="center"/>
          </w:tcPr>
          <w:p w14:paraId="6D548542"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★自主访问控制</w:t>
            </w:r>
          </w:p>
        </w:tc>
        <w:tc>
          <w:tcPr>
            <w:tcW w:w="3250" w:type="dxa"/>
            <w:tcBorders>
              <w:top w:val="nil"/>
              <w:left w:val="nil"/>
              <w:bottom w:val="single" w:sz="4" w:space="0" w:color="000000"/>
              <w:right w:val="single" w:sz="4" w:space="0" w:color="000000"/>
            </w:tcBorders>
            <w:vAlign w:val="center"/>
          </w:tcPr>
          <w:p w14:paraId="5E8934C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允许客体拥有者以普通</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决定并控制对客体的访问，并</w:t>
            </w:r>
            <w:proofErr w:type="gramStart"/>
            <w:r>
              <w:rPr>
                <w:rFonts w:ascii="等线" w:eastAsia="等线" w:hAnsi="等线" w:cs="等线" w:hint="eastAsia"/>
                <w:kern w:val="0"/>
                <w:sz w:val="18"/>
                <w:szCs w:val="18"/>
              </w:rPr>
              <w:t>阻止非</w:t>
            </w:r>
            <w:proofErr w:type="gramEnd"/>
            <w:r>
              <w:rPr>
                <w:rFonts w:ascii="等线" w:eastAsia="等线" w:hAnsi="等线" w:cs="等线" w:hint="eastAsia"/>
                <w:kern w:val="0"/>
                <w:sz w:val="18"/>
                <w:szCs w:val="18"/>
              </w:rPr>
              <w:t>授权</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对客体的访问普通用户缺省拥有新建、读写和删除私有目录下文件的权限；支持细粒度的自主访问控制，将访问控制的粒度控制在指定</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，对系统中的每一个客体，实现由客体拥有者以指定</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方式确定其对该客体的访问权限，而其他同组</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或非同组的</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和用户组对该客体的访问权则由客体拥有者授予</w:t>
            </w:r>
          </w:p>
        </w:tc>
      </w:tr>
      <w:tr w:rsidR="0099416C" w14:paraId="6678BBBE"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7C9F247"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169 </w:t>
            </w:r>
          </w:p>
        </w:tc>
        <w:tc>
          <w:tcPr>
            <w:tcW w:w="1296" w:type="dxa"/>
            <w:tcBorders>
              <w:top w:val="nil"/>
              <w:left w:val="nil"/>
              <w:bottom w:val="single" w:sz="4" w:space="0" w:color="000000"/>
              <w:right w:val="single" w:sz="4" w:space="0" w:color="000000"/>
            </w:tcBorders>
            <w:vAlign w:val="center"/>
          </w:tcPr>
          <w:p w14:paraId="2960784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vMerge/>
            <w:tcBorders>
              <w:top w:val="nil"/>
              <w:left w:val="single" w:sz="4" w:space="0" w:color="000000"/>
              <w:bottom w:val="single" w:sz="4" w:space="0" w:color="000000"/>
              <w:right w:val="single" w:sz="4" w:space="0" w:color="000000"/>
            </w:tcBorders>
            <w:vAlign w:val="center"/>
          </w:tcPr>
          <w:p w14:paraId="74F2A6CF"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BF658CD"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★强制访问控制</w:t>
            </w:r>
          </w:p>
        </w:tc>
        <w:tc>
          <w:tcPr>
            <w:tcW w:w="3250" w:type="dxa"/>
            <w:tcBorders>
              <w:top w:val="nil"/>
              <w:left w:val="nil"/>
              <w:bottom w:val="single" w:sz="4" w:space="0" w:color="000000"/>
              <w:right w:val="single" w:sz="4" w:space="0" w:color="000000"/>
            </w:tcBorders>
            <w:vAlign w:val="center"/>
          </w:tcPr>
          <w:p w14:paraId="54B95EDA"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操作系统支持对应用程序的访问控制与资源限制，包括对文件、网络等客体的访问控制；支持应用安装控制、应用执行控制</w:t>
            </w:r>
          </w:p>
        </w:tc>
      </w:tr>
      <w:tr w:rsidR="0099416C" w14:paraId="77536E91"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40C74D1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170 </w:t>
            </w:r>
          </w:p>
        </w:tc>
        <w:tc>
          <w:tcPr>
            <w:tcW w:w="1296" w:type="dxa"/>
            <w:tcBorders>
              <w:top w:val="nil"/>
              <w:left w:val="nil"/>
              <w:bottom w:val="single" w:sz="4" w:space="0" w:color="000000"/>
              <w:right w:val="single" w:sz="4" w:space="0" w:color="000000"/>
            </w:tcBorders>
            <w:vAlign w:val="center"/>
          </w:tcPr>
          <w:p w14:paraId="38E5B98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vMerge/>
            <w:tcBorders>
              <w:top w:val="nil"/>
              <w:left w:val="single" w:sz="4" w:space="0" w:color="000000"/>
              <w:bottom w:val="single" w:sz="4" w:space="0" w:color="000000"/>
              <w:right w:val="single" w:sz="4" w:space="0" w:color="000000"/>
            </w:tcBorders>
            <w:vAlign w:val="center"/>
          </w:tcPr>
          <w:p w14:paraId="600C77FE"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59642B5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★安全审计</w:t>
            </w:r>
          </w:p>
        </w:tc>
        <w:tc>
          <w:tcPr>
            <w:tcW w:w="3250" w:type="dxa"/>
            <w:tcBorders>
              <w:top w:val="nil"/>
              <w:left w:val="nil"/>
              <w:bottom w:val="single" w:sz="4" w:space="0" w:color="000000"/>
              <w:right w:val="single" w:sz="4" w:space="0" w:color="000000"/>
            </w:tcBorders>
            <w:vAlign w:val="center"/>
          </w:tcPr>
          <w:p w14:paraId="72DF3078"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操作系统能对身份鉴别的使用、自主访问控制、标记和强制访问控制策略的修改等生成审计日志；审计记录包括事件类型、事件发生的日期、触发事件的</w:t>
            </w:r>
            <w:proofErr w:type="gramStart"/>
            <w:r>
              <w:rPr>
                <w:rFonts w:ascii="等线" w:eastAsia="等线" w:hAnsi="等线" w:cs="等线" w:hint="eastAsia"/>
                <w:kern w:val="0"/>
                <w:sz w:val="18"/>
                <w:szCs w:val="18"/>
              </w:rPr>
              <w:t>帐户</w:t>
            </w:r>
            <w:proofErr w:type="gramEnd"/>
            <w:r>
              <w:rPr>
                <w:rFonts w:ascii="等线" w:eastAsia="等线" w:hAnsi="等线" w:cs="等线" w:hint="eastAsia"/>
                <w:kern w:val="0"/>
                <w:sz w:val="18"/>
                <w:szCs w:val="18"/>
              </w:rPr>
              <w:t>、事件成功或失败等字段；支持审计日志查询和导出功能设置</w:t>
            </w:r>
          </w:p>
        </w:tc>
      </w:tr>
      <w:tr w:rsidR="0099416C" w14:paraId="58B7C02E"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56C59DFF"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171 </w:t>
            </w:r>
          </w:p>
        </w:tc>
        <w:tc>
          <w:tcPr>
            <w:tcW w:w="1296" w:type="dxa"/>
            <w:tcBorders>
              <w:top w:val="nil"/>
              <w:left w:val="nil"/>
              <w:bottom w:val="single" w:sz="4" w:space="0" w:color="000000"/>
              <w:right w:val="single" w:sz="4" w:space="0" w:color="000000"/>
            </w:tcBorders>
            <w:vAlign w:val="center"/>
          </w:tcPr>
          <w:p w14:paraId="764B1A12"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vMerge w:val="restart"/>
            <w:tcBorders>
              <w:top w:val="nil"/>
              <w:left w:val="single" w:sz="4" w:space="0" w:color="000000"/>
              <w:bottom w:val="single" w:sz="4" w:space="0" w:color="000000"/>
              <w:right w:val="single" w:sz="4" w:space="0" w:color="000000"/>
            </w:tcBorders>
            <w:vAlign w:val="center"/>
          </w:tcPr>
          <w:p w14:paraId="3A342DF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防火墙工具</w:t>
            </w:r>
          </w:p>
        </w:tc>
        <w:tc>
          <w:tcPr>
            <w:tcW w:w="1149" w:type="dxa"/>
            <w:tcBorders>
              <w:top w:val="nil"/>
              <w:left w:val="nil"/>
              <w:bottom w:val="single" w:sz="4" w:space="0" w:color="000000"/>
              <w:right w:val="single" w:sz="4" w:space="0" w:color="000000"/>
            </w:tcBorders>
            <w:vAlign w:val="center"/>
          </w:tcPr>
          <w:p w14:paraId="7ED3EEE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★基本要求</w:t>
            </w:r>
          </w:p>
        </w:tc>
        <w:tc>
          <w:tcPr>
            <w:tcW w:w="3250" w:type="dxa"/>
            <w:tcBorders>
              <w:top w:val="nil"/>
              <w:left w:val="nil"/>
              <w:bottom w:val="single" w:sz="4" w:space="0" w:color="000000"/>
              <w:right w:val="single" w:sz="4" w:space="0" w:color="000000"/>
            </w:tcBorders>
            <w:vAlign w:val="center"/>
          </w:tcPr>
          <w:p w14:paraId="23824C5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操作系统支持开启或关闭防火墙；支持添加防火墙规则，至少包括名称、协议、地址和端口；提供不同场景下的缺省防火墙配置，如公共、专用和自定义；支持不同的访问策略，包括允许、拒绝</w:t>
            </w:r>
          </w:p>
        </w:tc>
      </w:tr>
      <w:tr w:rsidR="0099416C" w14:paraId="61907FB3"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1C549A5A"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172 </w:t>
            </w:r>
          </w:p>
        </w:tc>
        <w:tc>
          <w:tcPr>
            <w:tcW w:w="1296" w:type="dxa"/>
            <w:tcBorders>
              <w:top w:val="nil"/>
              <w:left w:val="nil"/>
              <w:bottom w:val="single" w:sz="4" w:space="0" w:color="000000"/>
              <w:right w:val="single" w:sz="4" w:space="0" w:color="000000"/>
            </w:tcBorders>
            <w:vAlign w:val="center"/>
          </w:tcPr>
          <w:p w14:paraId="74B228E9"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vMerge/>
            <w:tcBorders>
              <w:top w:val="nil"/>
              <w:left w:val="single" w:sz="4" w:space="0" w:color="000000"/>
              <w:bottom w:val="single" w:sz="4" w:space="0" w:color="000000"/>
              <w:right w:val="single" w:sz="4" w:space="0" w:color="000000"/>
            </w:tcBorders>
            <w:vAlign w:val="center"/>
          </w:tcPr>
          <w:p w14:paraId="71D87804" w14:textId="77777777" w:rsidR="0099416C" w:rsidRDefault="0099416C">
            <w:pPr>
              <w:widowControl/>
              <w:snapToGrid w:val="0"/>
              <w:jc w:val="left"/>
              <w:rPr>
                <w:rFonts w:ascii="等线" w:eastAsia="等线" w:hAnsi="等线" w:cs="等线"/>
                <w:kern w:val="0"/>
                <w:sz w:val="18"/>
                <w:szCs w:val="18"/>
              </w:rPr>
            </w:pPr>
          </w:p>
        </w:tc>
        <w:tc>
          <w:tcPr>
            <w:tcW w:w="1149" w:type="dxa"/>
            <w:tcBorders>
              <w:top w:val="nil"/>
              <w:left w:val="nil"/>
              <w:bottom w:val="single" w:sz="4" w:space="0" w:color="000000"/>
              <w:right w:val="single" w:sz="4" w:space="0" w:color="000000"/>
            </w:tcBorders>
            <w:vAlign w:val="center"/>
          </w:tcPr>
          <w:p w14:paraId="18811795"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扩展要求</w:t>
            </w:r>
          </w:p>
        </w:tc>
        <w:tc>
          <w:tcPr>
            <w:tcW w:w="3250" w:type="dxa"/>
            <w:tcBorders>
              <w:top w:val="nil"/>
              <w:left w:val="nil"/>
              <w:bottom w:val="single" w:sz="4" w:space="0" w:color="000000"/>
              <w:right w:val="single" w:sz="4" w:space="0" w:color="000000"/>
            </w:tcBorders>
            <w:vAlign w:val="center"/>
          </w:tcPr>
          <w:p w14:paraId="2B7278C9"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提供一键关闭远程访问功能</w:t>
            </w:r>
          </w:p>
        </w:tc>
      </w:tr>
      <w:tr w:rsidR="0099416C" w14:paraId="2165CA1A" w14:textId="77777777">
        <w:trPr>
          <w:jc w:val="center"/>
        </w:trPr>
        <w:tc>
          <w:tcPr>
            <w:tcW w:w="759" w:type="dxa"/>
            <w:tcBorders>
              <w:top w:val="nil"/>
              <w:left w:val="single" w:sz="4" w:space="0" w:color="000000"/>
              <w:bottom w:val="single" w:sz="4" w:space="0" w:color="000000"/>
              <w:right w:val="single" w:sz="4" w:space="0" w:color="000000"/>
            </w:tcBorders>
            <w:vAlign w:val="center"/>
          </w:tcPr>
          <w:p w14:paraId="7F7FD73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 xml:space="preserve">173 </w:t>
            </w:r>
          </w:p>
        </w:tc>
        <w:tc>
          <w:tcPr>
            <w:tcW w:w="1296" w:type="dxa"/>
            <w:tcBorders>
              <w:top w:val="nil"/>
              <w:left w:val="nil"/>
              <w:bottom w:val="single" w:sz="4" w:space="0" w:color="000000"/>
              <w:right w:val="single" w:sz="4" w:space="0" w:color="000000"/>
            </w:tcBorders>
            <w:vAlign w:val="center"/>
          </w:tcPr>
          <w:p w14:paraId="666FFCA5" w14:textId="77777777" w:rsidR="0099416C" w:rsidRDefault="007C27C3">
            <w:pPr>
              <w:widowControl/>
              <w:snapToGrid w:val="0"/>
              <w:jc w:val="center"/>
              <w:rPr>
                <w:rFonts w:ascii="等线" w:eastAsia="等线" w:hAnsi="等线" w:cs="等线"/>
                <w:kern w:val="0"/>
                <w:sz w:val="18"/>
                <w:szCs w:val="18"/>
              </w:rPr>
            </w:pPr>
            <w:r>
              <w:rPr>
                <w:rFonts w:ascii="等线" w:eastAsia="等线" w:hAnsi="等线" w:cs="等线" w:hint="eastAsia"/>
                <w:kern w:val="0"/>
                <w:sz w:val="18"/>
                <w:szCs w:val="18"/>
              </w:rPr>
              <w:t>安全要求</w:t>
            </w:r>
          </w:p>
        </w:tc>
        <w:tc>
          <w:tcPr>
            <w:tcW w:w="2068" w:type="dxa"/>
            <w:tcBorders>
              <w:top w:val="nil"/>
              <w:left w:val="nil"/>
              <w:bottom w:val="single" w:sz="4" w:space="0" w:color="000000"/>
              <w:right w:val="single" w:sz="4" w:space="0" w:color="000000"/>
            </w:tcBorders>
            <w:vAlign w:val="center"/>
          </w:tcPr>
          <w:p w14:paraId="713C3176"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漏洞管理</w:t>
            </w:r>
          </w:p>
        </w:tc>
        <w:tc>
          <w:tcPr>
            <w:tcW w:w="1149" w:type="dxa"/>
            <w:tcBorders>
              <w:top w:val="nil"/>
              <w:left w:val="nil"/>
              <w:bottom w:val="single" w:sz="4" w:space="0" w:color="000000"/>
              <w:right w:val="single" w:sz="4" w:space="0" w:color="000000"/>
            </w:tcBorders>
            <w:vAlign w:val="center"/>
          </w:tcPr>
          <w:p w14:paraId="2D426ECF"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★漏洞编号</w:t>
            </w:r>
          </w:p>
        </w:tc>
        <w:tc>
          <w:tcPr>
            <w:tcW w:w="3250" w:type="dxa"/>
            <w:tcBorders>
              <w:top w:val="nil"/>
              <w:left w:val="nil"/>
              <w:bottom w:val="single" w:sz="4" w:space="0" w:color="000000"/>
              <w:right w:val="single" w:sz="4" w:space="0" w:color="000000"/>
            </w:tcBorders>
            <w:vAlign w:val="center"/>
          </w:tcPr>
          <w:p w14:paraId="68A1C740" w14:textId="77777777" w:rsidR="0099416C" w:rsidRDefault="007C27C3">
            <w:pPr>
              <w:widowControl/>
              <w:snapToGrid w:val="0"/>
              <w:jc w:val="left"/>
              <w:rPr>
                <w:rFonts w:ascii="等线" w:eastAsia="等线" w:hAnsi="等线" w:cs="等线"/>
                <w:kern w:val="0"/>
                <w:sz w:val="18"/>
                <w:szCs w:val="18"/>
              </w:rPr>
            </w:pPr>
            <w:r>
              <w:rPr>
                <w:rFonts w:ascii="等线" w:eastAsia="等线" w:hAnsi="等线" w:cs="等线" w:hint="eastAsia"/>
                <w:kern w:val="0"/>
                <w:sz w:val="18"/>
                <w:szCs w:val="18"/>
              </w:rPr>
              <w:t>操作系统支持漏洞编号，每个漏洞独立编号，可直接使用 NVDB、CNVD 或 CVE编号；漏洞提醒，发现或获悉漏洞信息时，通过系统推送、电子邮件或官方网站等方式通知用户；漏洞修复，对已发现的安全漏洞通过补丁等方式对系统漏洞进行修复；漏洞列表，提供每个版本已修复的漏洞列表，并提供命令或网页等方式方便用户查询漏洞及其修复情况</w:t>
            </w:r>
          </w:p>
        </w:tc>
      </w:tr>
    </w:tbl>
    <w:p w14:paraId="590717D8" w14:textId="77777777" w:rsidR="0099416C" w:rsidRDefault="0099416C">
      <w:pPr>
        <w:spacing w:line="360" w:lineRule="auto"/>
        <w:ind w:firstLineChars="200" w:firstLine="480"/>
        <w:outlineLvl w:val="0"/>
        <w:rPr>
          <w:sz w:val="24"/>
        </w:rPr>
      </w:pPr>
    </w:p>
    <w:p w14:paraId="002A8F7E" w14:textId="77777777" w:rsidR="0099416C" w:rsidRDefault="0099416C">
      <w:pPr>
        <w:spacing w:line="360" w:lineRule="auto"/>
        <w:ind w:firstLineChars="200" w:firstLine="480"/>
        <w:outlineLvl w:val="0"/>
        <w:rPr>
          <w:sz w:val="24"/>
        </w:rPr>
      </w:pPr>
    </w:p>
    <w:p w14:paraId="7BCF75F7" w14:textId="77777777" w:rsidR="0099416C" w:rsidRDefault="007C27C3">
      <w:pPr>
        <w:spacing w:line="360" w:lineRule="auto"/>
        <w:outlineLvl w:val="0"/>
        <w:rPr>
          <w:sz w:val="24"/>
        </w:rPr>
      </w:pPr>
      <w:r>
        <w:rPr>
          <w:rFonts w:hint="eastAsia"/>
          <w:sz w:val="24"/>
        </w:rPr>
        <w:t>注：</w:t>
      </w:r>
    </w:p>
    <w:p w14:paraId="60ED707A" w14:textId="77777777" w:rsidR="0099416C" w:rsidRDefault="007C27C3">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14:paraId="1000E831" w14:textId="77777777" w:rsidR="0099416C" w:rsidRDefault="007C27C3">
      <w:pPr>
        <w:spacing w:line="360" w:lineRule="auto"/>
        <w:ind w:firstLineChars="200" w:firstLine="480"/>
        <w:outlineLvl w:val="0"/>
        <w:rPr>
          <w:sz w:val="24"/>
        </w:rPr>
      </w:pPr>
      <w:r>
        <w:rPr>
          <w:rFonts w:hint="eastAsia"/>
          <w:sz w:val="24"/>
        </w:rPr>
        <w:lastRenderedPageBreak/>
        <w:t>加注“■”号的产品属于现行节能产品政府采购强制采购的产品，投标人只能选择符合按照《关于调整优化节能产品、环境标志产品政府采购执行机制的通知》（财库〔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Pr>
          <w:rFonts w:hint="eastAsia"/>
          <w:sz w:val="24"/>
        </w:rPr>
        <w:t xml:space="preserve">8. </w:t>
      </w:r>
      <w:r>
        <w:rPr>
          <w:rFonts w:hint="eastAsia"/>
          <w:sz w:val="24"/>
        </w:rPr>
        <w:t>询问与质疑”的相关规定，以书面形式向采购人提出质疑，否则视为认同招标文件中关于节能产品政府采购强制采购产品范围的划定。</w:t>
      </w:r>
    </w:p>
    <w:p w14:paraId="0DD85A8C" w14:textId="77777777" w:rsidR="0099416C" w:rsidRDefault="007C27C3">
      <w:pPr>
        <w:spacing w:line="360" w:lineRule="auto"/>
        <w:ind w:firstLineChars="200" w:firstLine="480"/>
        <w:outlineLvl w:val="0"/>
        <w:rPr>
          <w:sz w:val="24"/>
        </w:rPr>
      </w:pPr>
      <w:r>
        <w:rPr>
          <w:rFonts w:hint="eastAsia"/>
          <w:sz w:val="24"/>
        </w:rPr>
        <w:t>若招标文件提供了图纸或图片，仅供参考，文字表述与图纸或图片不一致时，以文字表述为准。</w:t>
      </w:r>
    </w:p>
    <w:p w14:paraId="40166FEC" w14:textId="77777777" w:rsidR="0099416C" w:rsidRPr="00031422" w:rsidRDefault="007C27C3">
      <w:pPr>
        <w:spacing w:line="360" w:lineRule="auto"/>
        <w:ind w:firstLineChars="200" w:firstLine="480"/>
        <w:outlineLvl w:val="0"/>
        <w:rPr>
          <w:sz w:val="24"/>
        </w:rPr>
      </w:pPr>
      <w:r w:rsidRPr="00031422">
        <w:rPr>
          <w:rFonts w:hint="eastAsia"/>
          <w:sz w:val="24"/>
        </w:rPr>
        <w:t>（四）样品要求</w:t>
      </w:r>
    </w:p>
    <w:p w14:paraId="37D07A04" w14:textId="5C45162C" w:rsidR="0099416C" w:rsidRDefault="007C27C3">
      <w:pPr>
        <w:spacing w:line="360" w:lineRule="auto"/>
        <w:ind w:firstLineChars="200" w:firstLine="480"/>
        <w:outlineLvl w:val="0"/>
        <w:rPr>
          <w:sz w:val="24"/>
        </w:rPr>
      </w:pPr>
      <w:r w:rsidRPr="00031422">
        <w:rPr>
          <w:rFonts w:hint="eastAsia"/>
          <w:sz w:val="24"/>
        </w:rPr>
        <w:t>投标人需于</w:t>
      </w:r>
      <w:r w:rsidRPr="00031422">
        <w:rPr>
          <w:sz w:val="24"/>
        </w:rPr>
        <w:t>202</w:t>
      </w:r>
      <w:r w:rsidRPr="00031422">
        <w:rPr>
          <w:rFonts w:hint="eastAsia"/>
          <w:sz w:val="24"/>
        </w:rPr>
        <w:t>5</w:t>
      </w:r>
      <w:r w:rsidRPr="00031422">
        <w:rPr>
          <w:rFonts w:hint="eastAsia"/>
          <w:sz w:val="24"/>
        </w:rPr>
        <w:t>年</w:t>
      </w:r>
      <w:r w:rsidR="00031422" w:rsidRPr="00031422">
        <w:rPr>
          <w:rFonts w:hint="eastAsia"/>
          <w:sz w:val="24"/>
        </w:rPr>
        <w:t>11</w:t>
      </w:r>
      <w:r w:rsidRPr="00031422">
        <w:rPr>
          <w:rFonts w:hint="eastAsia"/>
          <w:sz w:val="24"/>
        </w:rPr>
        <w:t>月</w:t>
      </w:r>
      <w:r w:rsidR="00031422" w:rsidRPr="00031422">
        <w:rPr>
          <w:rFonts w:hint="eastAsia"/>
          <w:sz w:val="24"/>
        </w:rPr>
        <w:t>28</w:t>
      </w:r>
      <w:r w:rsidRPr="00031422">
        <w:rPr>
          <w:rFonts w:hint="eastAsia"/>
          <w:sz w:val="24"/>
        </w:rPr>
        <w:t>日</w:t>
      </w:r>
      <w:r w:rsidR="00F95BC6" w:rsidRPr="00031422">
        <w:rPr>
          <w:rFonts w:hint="eastAsia"/>
          <w:sz w:val="24"/>
        </w:rPr>
        <w:t>9</w:t>
      </w:r>
      <w:r w:rsidRPr="00031422">
        <w:rPr>
          <w:sz w:val="24"/>
        </w:rPr>
        <w:t>:</w:t>
      </w:r>
      <w:r w:rsidR="00F95BC6" w:rsidRPr="00031422">
        <w:rPr>
          <w:rFonts w:hint="eastAsia"/>
          <w:sz w:val="24"/>
        </w:rPr>
        <w:t>00</w:t>
      </w:r>
      <w:r w:rsidRPr="00031422">
        <w:rPr>
          <w:sz w:val="24"/>
        </w:rPr>
        <w:t>-</w:t>
      </w:r>
      <w:r w:rsidR="00F95BC6" w:rsidRPr="00031422">
        <w:rPr>
          <w:rFonts w:hint="eastAsia"/>
          <w:sz w:val="24"/>
        </w:rPr>
        <w:t>16</w:t>
      </w:r>
      <w:r w:rsidRPr="00031422">
        <w:rPr>
          <w:sz w:val="24"/>
        </w:rPr>
        <w:t>:</w:t>
      </w:r>
      <w:r w:rsidR="00F95BC6" w:rsidRPr="00031422">
        <w:rPr>
          <w:rFonts w:hint="eastAsia"/>
          <w:sz w:val="24"/>
        </w:rPr>
        <w:t>00</w:t>
      </w:r>
      <w:r w:rsidRPr="00031422">
        <w:rPr>
          <w:rFonts w:hint="eastAsia"/>
          <w:sz w:val="24"/>
          <w:szCs w:val="24"/>
        </w:rPr>
        <w:t>在</w:t>
      </w:r>
      <w:r w:rsidR="0015060A" w:rsidRPr="00031422">
        <w:rPr>
          <w:rFonts w:hint="eastAsia"/>
          <w:sz w:val="24"/>
          <w:szCs w:val="24"/>
        </w:rPr>
        <w:t>天津市南开区中孚路</w:t>
      </w:r>
      <w:r w:rsidR="0015060A" w:rsidRPr="00031422">
        <w:rPr>
          <w:rFonts w:hint="eastAsia"/>
          <w:sz w:val="24"/>
          <w:szCs w:val="24"/>
        </w:rPr>
        <w:t>41</w:t>
      </w:r>
      <w:r w:rsidR="0015060A" w:rsidRPr="00031422">
        <w:rPr>
          <w:rFonts w:hint="eastAsia"/>
          <w:sz w:val="24"/>
          <w:szCs w:val="24"/>
        </w:rPr>
        <w:t>号</w:t>
      </w:r>
      <w:r w:rsidR="006F2FDF" w:rsidRPr="00031422">
        <w:rPr>
          <w:rFonts w:hint="eastAsia"/>
          <w:sz w:val="24"/>
          <w:szCs w:val="24"/>
        </w:rPr>
        <w:t>天津市天津中学</w:t>
      </w:r>
      <w:r w:rsidRPr="00031422">
        <w:rPr>
          <w:rFonts w:hint="eastAsia"/>
          <w:sz w:val="24"/>
          <w:szCs w:val="24"/>
        </w:rPr>
        <w:t>提供所投</w:t>
      </w:r>
      <w:r w:rsidRPr="00031422">
        <w:rPr>
          <w:rFonts w:hint="eastAsia"/>
          <w:sz w:val="24"/>
        </w:rPr>
        <w:t>产品样品，并在样品明显处粘贴样品标签（附件</w:t>
      </w:r>
      <w:r w:rsidRPr="00031422">
        <w:rPr>
          <w:sz w:val="24"/>
        </w:rPr>
        <w:t>1</w:t>
      </w:r>
      <w:r w:rsidRPr="00031422">
        <w:rPr>
          <w:rFonts w:hint="eastAsia"/>
          <w:sz w:val="24"/>
        </w:rPr>
        <w:t>4</w:t>
      </w:r>
      <w:r w:rsidRPr="00031422">
        <w:rPr>
          <w:rFonts w:hint="eastAsia"/>
          <w:sz w:val="24"/>
        </w:rPr>
        <w:t>：样品标签并加盖公章），超时不得再递交及安装，联系人：</w:t>
      </w:r>
      <w:r w:rsidR="00032587" w:rsidRPr="00031422">
        <w:rPr>
          <w:rFonts w:hint="eastAsia"/>
          <w:sz w:val="24"/>
        </w:rPr>
        <w:t>刘老师</w:t>
      </w:r>
      <w:r w:rsidRPr="00031422">
        <w:rPr>
          <w:rFonts w:hint="eastAsia"/>
          <w:sz w:val="24"/>
        </w:rPr>
        <w:t>，联系电话：</w:t>
      </w:r>
      <w:r w:rsidR="00032587" w:rsidRPr="00031422">
        <w:rPr>
          <w:sz w:val="24"/>
        </w:rPr>
        <w:t>18622263636</w:t>
      </w:r>
      <w:r w:rsidRPr="00031422">
        <w:rPr>
          <w:rFonts w:hint="eastAsia"/>
          <w:sz w:val="24"/>
        </w:rPr>
        <w:t>，具</w:t>
      </w:r>
      <w:r>
        <w:rPr>
          <w:rFonts w:hint="eastAsia"/>
          <w:sz w:val="24"/>
        </w:rPr>
        <w:t>体要求如下：</w:t>
      </w:r>
      <w:r>
        <w:rPr>
          <w:rFonts w:hint="eastAsia"/>
          <w:sz w:val="24"/>
        </w:rPr>
        <w:t xml:space="preserve">   </w:t>
      </w:r>
    </w:p>
    <w:p w14:paraId="53E5B7A8" w14:textId="77777777" w:rsidR="0099416C" w:rsidRDefault="007C27C3">
      <w:pPr>
        <w:spacing w:line="360" w:lineRule="auto"/>
        <w:ind w:firstLineChars="200" w:firstLine="480"/>
        <w:outlineLvl w:val="0"/>
        <w:rPr>
          <w:sz w:val="24"/>
        </w:rPr>
      </w:pPr>
      <w:r>
        <w:rPr>
          <w:rFonts w:hint="eastAsia"/>
          <w:sz w:val="24"/>
        </w:rPr>
        <w:t xml:space="preserve">1. </w:t>
      </w:r>
      <w:r>
        <w:rPr>
          <w:rFonts w:hint="eastAsia"/>
          <w:sz w:val="24"/>
        </w:rPr>
        <w:t>样品：</w:t>
      </w:r>
    </w:p>
    <w:p w14:paraId="2EC37775" w14:textId="77777777" w:rsidR="0099416C" w:rsidRDefault="007C27C3">
      <w:pPr>
        <w:spacing w:line="360" w:lineRule="auto"/>
        <w:ind w:firstLineChars="200" w:firstLine="480"/>
        <w:outlineLvl w:val="0"/>
        <w:rPr>
          <w:sz w:val="24"/>
        </w:rPr>
      </w:pPr>
      <w:r>
        <w:rPr>
          <w:rFonts w:hint="eastAsia"/>
          <w:sz w:val="24"/>
        </w:rPr>
        <w:t>第一包：</w:t>
      </w:r>
    </w:p>
    <w:p w14:paraId="1BCA8BAA" w14:textId="77777777" w:rsidR="0099416C" w:rsidRPr="008E25CD" w:rsidRDefault="007C27C3">
      <w:pPr>
        <w:spacing w:line="360" w:lineRule="auto"/>
        <w:ind w:firstLineChars="200" w:firstLine="480"/>
        <w:rPr>
          <w:rFonts w:ascii="宋体" w:hAnsi="宋体" w:cs="宋体"/>
          <w:bCs/>
          <w:kern w:val="0"/>
          <w:sz w:val="24"/>
          <w:szCs w:val="24"/>
          <w:lang w:bidi="ar"/>
        </w:rPr>
      </w:pPr>
      <w:r>
        <w:rPr>
          <w:rFonts w:ascii="宋体" w:hAnsi="宋体" w:cs="宋体" w:hint="eastAsia"/>
          <w:bCs/>
          <w:sz w:val="24"/>
          <w:szCs w:val="24"/>
        </w:rPr>
        <w:t>（1）普通高中</w:t>
      </w:r>
      <w:r w:rsidRPr="008E25CD">
        <w:rPr>
          <w:rFonts w:ascii="宋体" w:hAnsi="宋体" w:cs="宋体" w:hint="eastAsia"/>
          <w:bCs/>
          <w:sz w:val="24"/>
          <w:szCs w:val="24"/>
        </w:rPr>
        <w:t>生物（组培）学科教室序号（12）中央实验台的上梁小样1件（规格≥40×60mm，150mm长）,</w:t>
      </w:r>
      <w:r w:rsidRPr="008E25CD">
        <w:rPr>
          <w:rFonts w:ascii="宋体" w:hAnsi="宋体" w:cs="宋体" w:hint="eastAsia"/>
          <w:bCs/>
          <w:kern w:val="0"/>
          <w:sz w:val="24"/>
          <w:szCs w:val="24"/>
          <w:lang w:bidi="ar"/>
        </w:rPr>
        <w:t>地围</w:t>
      </w:r>
      <w:r w:rsidRPr="008E25CD">
        <w:rPr>
          <w:rFonts w:ascii="宋体" w:hAnsi="宋体" w:cs="宋体" w:hint="eastAsia"/>
          <w:bCs/>
          <w:sz w:val="24"/>
          <w:szCs w:val="24"/>
        </w:rPr>
        <w:t>小样1件(</w:t>
      </w:r>
      <w:r w:rsidRPr="008E25CD">
        <w:rPr>
          <w:rFonts w:ascii="宋体" w:hAnsi="宋体" w:cs="宋体" w:hint="eastAsia"/>
          <w:bCs/>
          <w:kern w:val="0"/>
          <w:sz w:val="24"/>
          <w:szCs w:val="24"/>
          <w:lang w:bidi="ar"/>
        </w:rPr>
        <w:t>规格≥30×120mm</w:t>
      </w:r>
      <w:r w:rsidRPr="008E25CD">
        <w:rPr>
          <w:rFonts w:ascii="宋体" w:hAnsi="宋体" w:cs="宋体" w:hint="eastAsia"/>
          <w:bCs/>
          <w:sz w:val="24"/>
          <w:szCs w:val="24"/>
        </w:rPr>
        <w:t>，150mm长</w:t>
      </w:r>
      <w:r w:rsidRPr="008E25CD">
        <w:rPr>
          <w:rFonts w:ascii="宋体" w:hAnsi="宋体" w:cs="宋体" w:hint="eastAsia"/>
          <w:bCs/>
          <w:kern w:val="0"/>
          <w:sz w:val="24"/>
          <w:szCs w:val="24"/>
          <w:lang w:bidi="ar"/>
        </w:rPr>
        <w:t>)；</w:t>
      </w:r>
    </w:p>
    <w:p w14:paraId="445CA929" w14:textId="77777777" w:rsidR="0099416C" w:rsidRPr="008E25CD" w:rsidRDefault="007C27C3">
      <w:pPr>
        <w:spacing w:line="360" w:lineRule="auto"/>
        <w:ind w:firstLineChars="200" w:firstLine="480"/>
        <w:rPr>
          <w:rFonts w:ascii="宋体" w:hAnsi="宋体" w:cs="宋体"/>
          <w:bCs/>
          <w:kern w:val="0"/>
          <w:sz w:val="24"/>
          <w:szCs w:val="24"/>
          <w:lang w:bidi="ar"/>
        </w:rPr>
      </w:pPr>
      <w:r w:rsidRPr="008E25CD">
        <w:rPr>
          <w:rFonts w:ascii="宋体" w:hAnsi="宋体" w:cs="宋体" w:hint="eastAsia"/>
          <w:bCs/>
          <w:sz w:val="24"/>
          <w:szCs w:val="24"/>
        </w:rPr>
        <w:t>（2）普通高中生物（组培）学科教室序号（12）中央实验台中</w:t>
      </w:r>
      <w:r w:rsidRPr="008E25CD">
        <w:rPr>
          <w:rFonts w:ascii="宋体" w:hAnsi="宋体" w:cs="宋体" w:hint="eastAsia"/>
          <w:bCs/>
          <w:color w:val="000000"/>
          <w:kern w:val="0"/>
          <w:sz w:val="24"/>
          <w:szCs w:val="24"/>
          <w:lang w:bidi="ar"/>
        </w:rPr>
        <w:t>学生</w:t>
      </w:r>
      <w:proofErr w:type="gramStart"/>
      <w:r w:rsidRPr="008E25CD">
        <w:rPr>
          <w:rFonts w:ascii="宋体" w:hAnsi="宋体" w:cs="宋体" w:hint="eastAsia"/>
          <w:bCs/>
          <w:color w:val="000000"/>
          <w:kern w:val="0"/>
          <w:sz w:val="24"/>
          <w:szCs w:val="24"/>
          <w:lang w:bidi="ar"/>
        </w:rPr>
        <w:t>凳</w:t>
      </w:r>
      <w:proofErr w:type="gramEnd"/>
      <w:r w:rsidRPr="008E25CD">
        <w:rPr>
          <w:rFonts w:ascii="宋体" w:hAnsi="宋体" w:cs="宋体" w:hint="eastAsia"/>
          <w:bCs/>
          <w:color w:val="000000"/>
          <w:kern w:val="0"/>
          <w:sz w:val="24"/>
          <w:szCs w:val="24"/>
          <w:lang w:bidi="ar"/>
        </w:rPr>
        <w:t>1个；</w:t>
      </w:r>
    </w:p>
    <w:p w14:paraId="31D270C6" w14:textId="77777777" w:rsidR="0099416C" w:rsidRPr="008E25CD" w:rsidRDefault="007C27C3">
      <w:pPr>
        <w:spacing w:line="360" w:lineRule="auto"/>
        <w:ind w:firstLineChars="200" w:firstLine="480"/>
        <w:rPr>
          <w:rFonts w:ascii="宋体" w:hAnsi="宋体" w:cs="宋体"/>
          <w:bCs/>
          <w:kern w:val="0"/>
          <w:sz w:val="24"/>
          <w:szCs w:val="24"/>
          <w:lang w:bidi="ar"/>
        </w:rPr>
      </w:pPr>
      <w:r w:rsidRPr="008E25CD">
        <w:rPr>
          <w:rFonts w:ascii="宋体" w:hAnsi="宋体" w:cs="宋体" w:hint="eastAsia"/>
          <w:bCs/>
          <w:sz w:val="24"/>
          <w:szCs w:val="24"/>
        </w:rPr>
        <w:t>（3）普通高中生物（组培）学科教室序号（109）</w:t>
      </w:r>
      <w:r w:rsidRPr="008E25CD">
        <w:rPr>
          <w:rFonts w:ascii="宋体" w:hAnsi="宋体" w:cs="宋体" w:hint="eastAsia"/>
          <w:bCs/>
          <w:color w:val="000000"/>
          <w:kern w:val="0"/>
          <w:sz w:val="24"/>
          <w:szCs w:val="24"/>
          <w:lang w:bidi="ar"/>
        </w:rPr>
        <w:t>传感器数据显示模块</w:t>
      </w:r>
      <w:r w:rsidRPr="008E25CD">
        <w:rPr>
          <w:rFonts w:ascii="宋体" w:hAnsi="宋体" w:cs="宋体" w:hint="eastAsia"/>
          <w:bCs/>
          <w:sz w:val="24"/>
          <w:szCs w:val="24"/>
        </w:rPr>
        <w:t>*3个；</w:t>
      </w:r>
    </w:p>
    <w:p w14:paraId="713D1E77" w14:textId="77777777" w:rsidR="0099416C" w:rsidRPr="008E25CD" w:rsidRDefault="007C27C3">
      <w:pPr>
        <w:spacing w:line="360" w:lineRule="auto"/>
        <w:ind w:firstLineChars="200" w:firstLine="480"/>
        <w:rPr>
          <w:rFonts w:ascii="宋体" w:hAnsi="宋体" w:cs="宋体"/>
          <w:bCs/>
          <w:kern w:val="0"/>
          <w:sz w:val="24"/>
          <w:szCs w:val="24"/>
          <w:lang w:bidi="ar"/>
        </w:rPr>
      </w:pPr>
      <w:r w:rsidRPr="008E25CD">
        <w:rPr>
          <w:rFonts w:ascii="宋体" w:hAnsi="宋体" w:cs="宋体" w:hint="eastAsia"/>
          <w:bCs/>
          <w:sz w:val="24"/>
          <w:szCs w:val="24"/>
        </w:rPr>
        <w:t>（4）普通高中生物（组培）学科教室序号（116）温度传感器1个；</w:t>
      </w:r>
    </w:p>
    <w:p w14:paraId="50C6A075" w14:textId="77777777" w:rsidR="0099416C" w:rsidRPr="008E25CD" w:rsidRDefault="007C27C3">
      <w:pPr>
        <w:spacing w:line="360" w:lineRule="auto"/>
        <w:ind w:firstLineChars="200" w:firstLine="480"/>
        <w:rPr>
          <w:rFonts w:ascii="宋体" w:hAnsi="宋体" w:cs="宋体"/>
          <w:bCs/>
          <w:kern w:val="0"/>
          <w:sz w:val="24"/>
          <w:szCs w:val="24"/>
          <w:lang w:bidi="ar"/>
        </w:rPr>
      </w:pPr>
      <w:r w:rsidRPr="008E25CD">
        <w:rPr>
          <w:rFonts w:ascii="宋体" w:hAnsi="宋体" w:cs="宋体" w:hint="eastAsia"/>
          <w:bCs/>
          <w:sz w:val="24"/>
          <w:szCs w:val="24"/>
        </w:rPr>
        <w:t>（5）普通高中生物（组培）学科教室序号（131）氧气传感器（小量程）1个；</w:t>
      </w:r>
    </w:p>
    <w:p w14:paraId="6F0691A0" w14:textId="77777777" w:rsidR="0099416C" w:rsidRPr="008E25CD" w:rsidRDefault="007C27C3">
      <w:pPr>
        <w:spacing w:line="360" w:lineRule="auto"/>
        <w:ind w:firstLineChars="200" w:firstLine="480"/>
        <w:rPr>
          <w:rFonts w:ascii="宋体" w:hAnsi="宋体" w:cs="宋体"/>
          <w:bCs/>
          <w:kern w:val="0"/>
          <w:sz w:val="24"/>
          <w:szCs w:val="24"/>
          <w:lang w:bidi="ar"/>
        </w:rPr>
      </w:pPr>
      <w:r w:rsidRPr="008E25CD">
        <w:rPr>
          <w:rFonts w:ascii="宋体" w:hAnsi="宋体" w:cs="宋体" w:hint="eastAsia"/>
          <w:bCs/>
          <w:sz w:val="24"/>
          <w:szCs w:val="24"/>
        </w:rPr>
        <w:t>（6）普通高中生物（组培）学科教室序号（132）二氧化碳传感器</w:t>
      </w:r>
      <w:r w:rsidRPr="008E25CD">
        <w:rPr>
          <w:rFonts w:ascii="宋体" w:hAnsi="宋体" w:cs="宋体" w:hint="eastAsia"/>
          <w:bCs/>
          <w:color w:val="000000"/>
          <w:kern w:val="0"/>
          <w:sz w:val="24"/>
          <w:szCs w:val="24"/>
          <w:lang w:bidi="ar"/>
        </w:rPr>
        <w:t>（小量程）</w:t>
      </w:r>
      <w:r w:rsidRPr="008E25CD">
        <w:rPr>
          <w:rFonts w:ascii="宋体" w:hAnsi="宋体" w:cs="宋体" w:hint="eastAsia"/>
          <w:bCs/>
          <w:sz w:val="24"/>
          <w:szCs w:val="24"/>
        </w:rPr>
        <w:lastRenderedPageBreak/>
        <w:t>1个；</w:t>
      </w:r>
    </w:p>
    <w:p w14:paraId="6A0DA142" w14:textId="77777777" w:rsidR="0099416C" w:rsidRPr="008E25CD" w:rsidRDefault="007C27C3">
      <w:pPr>
        <w:spacing w:line="360" w:lineRule="auto"/>
        <w:ind w:firstLineChars="200" w:firstLine="480"/>
        <w:rPr>
          <w:rFonts w:ascii="宋体" w:hAnsi="宋体" w:cs="宋体"/>
          <w:bCs/>
          <w:kern w:val="0"/>
          <w:sz w:val="24"/>
          <w:szCs w:val="24"/>
          <w:lang w:bidi="ar"/>
        </w:rPr>
      </w:pPr>
      <w:r w:rsidRPr="008E25CD">
        <w:rPr>
          <w:rFonts w:ascii="宋体" w:hAnsi="宋体" w:cs="宋体" w:hint="eastAsia"/>
          <w:bCs/>
          <w:sz w:val="24"/>
          <w:szCs w:val="24"/>
        </w:rPr>
        <w:t>（7）普通高中生物（组培）学科教室序号（127）分光光度计1个；</w:t>
      </w:r>
    </w:p>
    <w:p w14:paraId="27F03DD1" w14:textId="77777777" w:rsidR="0099416C" w:rsidRPr="008E25CD" w:rsidRDefault="007C27C3">
      <w:pPr>
        <w:spacing w:line="360" w:lineRule="auto"/>
        <w:ind w:firstLineChars="200" w:firstLine="480"/>
        <w:rPr>
          <w:rFonts w:ascii="宋体" w:hAnsi="宋体" w:cs="宋体"/>
          <w:bCs/>
          <w:kern w:val="0"/>
          <w:sz w:val="24"/>
          <w:szCs w:val="24"/>
          <w:lang w:bidi="ar"/>
        </w:rPr>
      </w:pPr>
      <w:r w:rsidRPr="008E25CD">
        <w:rPr>
          <w:rFonts w:ascii="宋体" w:hAnsi="宋体" w:cs="宋体" w:hint="eastAsia"/>
          <w:bCs/>
          <w:sz w:val="24"/>
          <w:szCs w:val="24"/>
        </w:rPr>
        <w:t>（8）普通高中生物（组培）学科教室序号（156）流速温度仪1个；</w:t>
      </w:r>
    </w:p>
    <w:p w14:paraId="4680306D" w14:textId="77777777" w:rsidR="0099416C" w:rsidRPr="008E25CD" w:rsidRDefault="007C27C3">
      <w:pPr>
        <w:spacing w:line="360" w:lineRule="auto"/>
        <w:ind w:firstLineChars="200" w:firstLine="480"/>
        <w:rPr>
          <w:rFonts w:ascii="宋体" w:hAnsi="宋体" w:cs="宋体"/>
          <w:bCs/>
          <w:kern w:val="0"/>
          <w:sz w:val="24"/>
          <w:szCs w:val="24"/>
          <w:lang w:bidi="ar"/>
        </w:rPr>
      </w:pPr>
      <w:r w:rsidRPr="008E25CD">
        <w:rPr>
          <w:rFonts w:ascii="宋体" w:hAnsi="宋体" w:cs="宋体" w:hint="eastAsia"/>
          <w:bCs/>
          <w:sz w:val="24"/>
          <w:szCs w:val="24"/>
        </w:rPr>
        <w:t>（9）生物学科（微生物发酵）教室序号（13）双目显微镜1个。</w:t>
      </w:r>
    </w:p>
    <w:p w14:paraId="3ECE9399" w14:textId="77777777" w:rsidR="0099416C" w:rsidRPr="008E25CD" w:rsidRDefault="0099416C">
      <w:pPr>
        <w:spacing w:line="360" w:lineRule="auto"/>
        <w:ind w:firstLineChars="200" w:firstLine="480"/>
        <w:outlineLvl w:val="0"/>
        <w:rPr>
          <w:sz w:val="24"/>
        </w:rPr>
      </w:pPr>
    </w:p>
    <w:p w14:paraId="160131CC" w14:textId="77777777" w:rsidR="0099416C" w:rsidRPr="008E25CD" w:rsidRDefault="007C27C3">
      <w:pPr>
        <w:spacing w:line="360" w:lineRule="auto"/>
        <w:ind w:firstLineChars="200" w:firstLine="480"/>
        <w:outlineLvl w:val="0"/>
        <w:rPr>
          <w:sz w:val="24"/>
        </w:rPr>
      </w:pPr>
      <w:r w:rsidRPr="008E25CD">
        <w:rPr>
          <w:rFonts w:hint="eastAsia"/>
          <w:sz w:val="24"/>
        </w:rPr>
        <w:t>第二包：</w:t>
      </w:r>
    </w:p>
    <w:p w14:paraId="46E01116" w14:textId="77777777" w:rsidR="0099416C" w:rsidRPr="008E25CD" w:rsidRDefault="007C27C3">
      <w:pPr>
        <w:spacing w:line="360" w:lineRule="auto"/>
        <w:ind w:firstLineChars="200" w:firstLine="480"/>
        <w:outlineLvl w:val="0"/>
        <w:rPr>
          <w:sz w:val="24"/>
        </w:rPr>
      </w:pPr>
      <w:r w:rsidRPr="008E25CD">
        <w:rPr>
          <w:rFonts w:ascii="宋体" w:hAnsi="宋体" w:cs="宋体" w:hint="eastAsia"/>
          <w:color w:val="0C0C0C"/>
          <w:kern w:val="0"/>
          <w:sz w:val="24"/>
          <w:szCs w:val="24"/>
          <w:lang w:bidi="ar"/>
        </w:rPr>
        <w:t>（1）配套已有物联网设备的信息技术教室（1）</w:t>
      </w:r>
      <w:r w:rsidRPr="008E25CD">
        <w:rPr>
          <w:rFonts w:ascii="宋体" w:hAnsi="宋体" w:cs="宋体" w:hint="eastAsia"/>
          <w:sz w:val="24"/>
          <w:szCs w:val="24"/>
        </w:rPr>
        <w:t>序号（1）</w:t>
      </w:r>
      <w:r w:rsidRPr="008E25CD">
        <w:rPr>
          <w:rFonts w:ascii="宋体" w:hAnsi="宋体" w:cs="宋体" w:hint="eastAsia"/>
          <w:color w:val="000000"/>
          <w:kern w:val="0"/>
          <w:sz w:val="24"/>
          <w:szCs w:val="24"/>
          <w:lang w:bidi="ar"/>
        </w:rPr>
        <w:t>教师讲桌</w:t>
      </w:r>
      <w:r w:rsidRPr="008E25CD">
        <w:rPr>
          <w:rFonts w:ascii="宋体" w:hAnsi="宋体" w:cs="宋体" w:hint="eastAsia"/>
          <w:kern w:val="0"/>
          <w:sz w:val="24"/>
          <w:szCs w:val="24"/>
          <w:lang w:bidi="ar"/>
        </w:rPr>
        <w:t>地围</w:t>
      </w:r>
      <w:r w:rsidRPr="008E25CD">
        <w:rPr>
          <w:rFonts w:ascii="宋体" w:hAnsi="宋体" w:cs="宋体" w:hint="eastAsia"/>
          <w:sz w:val="24"/>
          <w:szCs w:val="24"/>
        </w:rPr>
        <w:t>小样1件(</w:t>
      </w:r>
      <w:r w:rsidRPr="008E25CD">
        <w:rPr>
          <w:rFonts w:ascii="宋体" w:hAnsi="宋体" w:cs="宋体" w:hint="eastAsia"/>
          <w:kern w:val="0"/>
          <w:sz w:val="24"/>
          <w:szCs w:val="24"/>
          <w:lang w:bidi="ar"/>
        </w:rPr>
        <w:t>规格≥30×120mm</w:t>
      </w:r>
      <w:r w:rsidRPr="008E25CD">
        <w:rPr>
          <w:rFonts w:ascii="宋体" w:hAnsi="宋体" w:cs="宋体" w:hint="eastAsia"/>
          <w:sz w:val="24"/>
          <w:szCs w:val="24"/>
        </w:rPr>
        <w:t>，150mm长</w:t>
      </w:r>
      <w:r w:rsidRPr="008E25CD">
        <w:rPr>
          <w:rFonts w:ascii="宋体" w:hAnsi="宋体" w:cs="宋体" w:hint="eastAsia"/>
          <w:kern w:val="0"/>
          <w:sz w:val="24"/>
          <w:szCs w:val="24"/>
          <w:lang w:bidi="ar"/>
        </w:rPr>
        <w:t>)；</w:t>
      </w:r>
    </w:p>
    <w:p w14:paraId="1CFC58C1" w14:textId="77777777" w:rsidR="0099416C" w:rsidRPr="008E25CD" w:rsidRDefault="007C27C3">
      <w:pPr>
        <w:spacing w:line="360" w:lineRule="auto"/>
        <w:ind w:firstLineChars="200" w:firstLine="480"/>
        <w:outlineLvl w:val="0"/>
        <w:rPr>
          <w:sz w:val="24"/>
        </w:rPr>
      </w:pPr>
      <w:r w:rsidRPr="008E25CD">
        <w:rPr>
          <w:rFonts w:ascii="宋体" w:hAnsi="宋体" w:cs="宋体" w:hint="eastAsia"/>
          <w:color w:val="0C0C0C"/>
          <w:kern w:val="0"/>
          <w:sz w:val="24"/>
          <w:szCs w:val="24"/>
          <w:lang w:bidi="ar"/>
        </w:rPr>
        <w:t>（2）配套已有物联网设备的信息技术教室（1）</w:t>
      </w:r>
      <w:r w:rsidRPr="008E25CD">
        <w:rPr>
          <w:rFonts w:ascii="宋体" w:hAnsi="宋体" w:cs="宋体" w:hint="eastAsia"/>
          <w:sz w:val="24"/>
          <w:szCs w:val="24"/>
        </w:rPr>
        <w:t>序号（3）</w:t>
      </w:r>
      <w:r w:rsidRPr="008E25CD">
        <w:rPr>
          <w:rFonts w:ascii="宋体" w:hAnsi="宋体" w:cs="宋体" w:hint="eastAsia"/>
          <w:color w:val="000000"/>
          <w:kern w:val="0"/>
          <w:sz w:val="24"/>
          <w:szCs w:val="24"/>
          <w:lang w:bidi="ar"/>
        </w:rPr>
        <w:t>学生桌椅（六人）中学生</w:t>
      </w:r>
      <w:proofErr w:type="gramStart"/>
      <w:r w:rsidRPr="008E25CD">
        <w:rPr>
          <w:rFonts w:ascii="宋体" w:hAnsi="宋体" w:cs="宋体" w:hint="eastAsia"/>
          <w:color w:val="000000"/>
          <w:kern w:val="0"/>
          <w:sz w:val="24"/>
          <w:szCs w:val="24"/>
          <w:lang w:bidi="ar"/>
        </w:rPr>
        <w:t>凳</w:t>
      </w:r>
      <w:proofErr w:type="gramEnd"/>
      <w:r w:rsidRPr="008E25CD">
        <w:rPr>
          <w:rFonts w:ascii="宋体" w:hAnsi="宋体" w:cs="宋体" w:hint="eastAsia"/>
          <w:kern w:val="0"/>
          <w:sz w:val="24"/>
          <w:szCs w:val="24"/>
          <w:lang w:bidi="ar"/>
        </w:rPr>
        <w:t>1个；</w:t>
      </w:r>
    </w:p>
    <w:p w14:paraId="17E59CD6" w14:textId="77777777" w:rsidR="0099416C" w:rsidRPr="008E25CD" w:rsidRDefault="007C27C3">
      <w:pPr>
        <w:spacing w:line="360" w:lineRule="auto"/>
        <w:ind w:firstLineChars="200" w:firstLine="480"/>
        <w:outlineLvl w:val="0"/>
        <w:rPr>
          <w:rFonts w:asciiTheme="minorEastAsia" w:eastAsiaTheme="minorEastAsia" w:hAnsiTheme="minorEastAsia"/>
          <w:color w:val="FF0000"/>
          <w:sz w:val="24"/>
          <w:szCs w:val="24"/>
        </w:rPr>
      </w:pPr>
      <w:r w:rsidRPr="008E25CD">
        <w:rPr>
          <w:rFonts w:ascii="宋体" w:hAnsi="宋体" w:cs="宋体" w:hint="eastAsia"/>
          <w:color w:val="0C0C0C"/>
          <w:kern w:val="0"/>
          <w:sz w:val="24"/>
          <w:szCs w:val="24"/>
          <w:lang w:bidi="ar"/>
        </w:rPr>
        <w:t>（3）配套已有物联网设备的信息技术教室（1）</w:t>
      </w:r>
      <w:r w:rsidRPr="008E25CD">
        <w:rPr>
          <w:rFonts w:ascii="宋体" w:hAnsi="宋体" w:cs="宋体" w:hint="eastAsia"/>
          <w:sz w:val="24"/>
          <w:szCs w:val="24"/>
        </w:rPr>
        <w:t>序号（30）</w:t>
      </w:r>
      <w:r w:rsidRPr="008E25CD">
        <w:rPr>
          <w:rFonts w:ascii="宋体" w:hAnsi="宋体" w:cs="宋体" w:hint="eastAsia"/>
          <w:color w:val="000000"/>
          <w:kern w:val="0"/>
          <w:sz w:val="24"/>
          <w:szCs w:val="24"/>
          <w:lang w:bidi="ar"/>
        </w:rPr>
        <w:t>物品柜</w:t>
      </w:r>
      <w:r w:rsidRPr="008E25CD">
        <w:rPr>
          <w:rFonts w:ascii="宋体" w:hAnsi="宋体" w:cs="宋体" w:hint="eastAsia"/>
          <w:sz w:val="24"/>
          <w:szCs w:val="24"/>
        </w:rPr>
        <w:t>铝合金卡锁框架小样（规格200*220*400mm 含连接件、地脚）1套</w:t>
      </w:r>
      <w:r w:rsidRPr="008E25CD">
        <w:rPr>
          <w:rFonts w:asciiTheme="minorEastAsia" w:eastAsiaTheme="minorEastAsia" w:hAnsiTheme="minorEastAsia" w:hint="eastAsia"/>
          <w:sz w:val="24"/>
          <w:szCs w:val="24"/>
        </w:rPr>
        <w:t>。</w:t>
      </w:r>
    </w:p>
    <w:p w14:paraId="5EBE8479" w14:textId="77777777" w:rsidR="0099416C" w:rsidRPr="008E25CD" w:rsidRDefault="0099416C">
      <w:pPr>
        <w:spacing w:line="360" w:lineRule="auto"/>
        <w:ind w:firstLineChars="200" w:firstLine="480"/>
        <w:outlineLvl w:val="0"/>
        <w:rPr>
          <w:sz w:val="24"/>
        </w:rPr>
      </w:pPr>
    </w:p>
    <w:p w14:paraId="4DED01C7" w14:textId="77777777" w:rsidR="0099416C" w:rsidRPr="008E25CD" w:rsidRDefault="007C27C3">
      <w:pPr>
        <w:spacing w:line="360" w:lineRule="auto"/>
        <w:ind w:firstLineChars="200" w:firstLine="480"/>
        <w:outlineLvl w:val="0"/>
        <w:rPr>
          <w:sz w:val="24"/>
        </w:rPr>
      </w:pPr>
      <w:r w:rsidRPr="008E25CD">
        <w:rPr>
          <w:rFonts w:hint="eastAsia"/>
          <w:sz w:val="24"/>
        </w:rPr>
        <w:t>第三包：</w:t>
      </w:r>
    </w:p>
    <w:p w14:paraId="186A17BF" w14:textId="77777777" w:rsidR="0099416C" w:rsidRPr="008E25CD" w:rsidRDefault="007C27C3">
      <w:pPr>
        <w:widowControl/>
        <w:adjustRightInd w:val="0"/>
        <w:snapToGrid w:val="0"/>
        <w:spacing w:line="360" w:lineRule="auto"/>
        <w:ind w:firstLineChars="200" w:firstLine="480"/>
        <w:rPr>
          <w:rFonts w:ascii="宋体" w:hAnsi="宋体" w:cs="宋体"/>
          <w:sz w:val="24"/>
          <w:szCs w:val="24"/>
        </w:rPr>
      </w:pPr>
      <w:r w:rsidRPr="008E25CD">
        <w:rPr>
          <w:rFonts w:ascii="宋体" w:hAnsi="宋体" w:cs="宋体" w:hint="eastAsia"/>
          <w:sz w:val="24"/>
          <w:szCs w:val="24"/>
        </w:rPr>
        <w:t>（1）普通高中机器人和无人机创新实验室教室序号（1）教育机器人竞赛基础套装：1、CPU：基于 ARM® Cortex® 的微控制器样品1个含(1个电机、1电池)</w:t>
      </w:r>
    </w:p>
    <w:p w14:paraId="391DB5CE" w14:textId="77777777" w:rsidR="0099416C" w:rsidRPr="008E25CD" w:rsidRDefault="007C27C3">
      <w:pPr>
        <w:widowControl/>
        <w:adjustRightInd w:val="0"/>
        <w:snapToGrid w:val="0"/>
        <w:spacing w:line="360" w:lineRule="auto"/>
        <w:ind w:firstLineChars="200" w:firstLine="480"/>
        <w:rPr>
          <w:rFonts w:ascii="宋体" w:hAnsi="宋体" w:cs="宋体"/>
          <w:sz w:val="24"/>
          <w:szCs w:val="24"/>
        </w:rPr>
      </w:pPr>
      <w:r w:rsidRPr="008E25CD">
        <w:rPr>
          <w:rFonts w:ascii="宋体" w:hAnsi="宋体" w:cs="宋体" w:hint="eastAsia"/>
          <w:sz w:val="24"/>
          <w:szCs w:val="24"/>
        </w:rPr>
        <w:t>（2）普通高中机器人和无人机创新实验室教室序号（2）教育机器人金属结构件套装铝质C</w:t>
      </w:r>
      <w:proofErr w:type="gramStart"/>
      <w:r w:rsidRPr="008E25CD">
        <w:rPr>
          <w:rFonts w:ascii="宋体" w:hAnsi="宋体" w:cs="宋体" w:hint="eastAsia"/>
          <w:sz w:val="24"/>
          <w:szCs w:val="24"/>
        </w:rPr>
        <w:t>型梁</w:t>
      </w:r>
      <w:proofErr w:type="gramEnd"/>
      <w:r w:rsidRPr="008E25CD">
        <w:rPr>
          <w:rFonts w:ascii="宋体" w:hAnsi="宋体" w:cs="宋体" w:hint="eastAsia"/>
          <w:sz w:val="24"/>
          <w:szCs w:val="24"/>
        </w:rPr>
        <w:t xml:space="preserve"> 1x2x1x35  一件</w:t>
      </w:r>
    </w:p>
    <w:p w14:paraId="43D47B40" w14:textId="77777777" w:rsidR="0099416C" w:rsidRPr="008E25CD" w:rsidRDefault="007C27C3">
      <w:pPr>
        <w:widowControl/>
        <w:adjustRightInd w:val="0"/>
        <w:snapToGrid w:val="0"/>
        <w:spacing w:line="360" w:lineRule="auto"/>
        <w:ind w:firstLineChars="200" w:firstLine="480"/>
        <w:rPr>
          <w:rFonts w:ascii="宋体" w:hAnsi="宋体" w:cs="宋体"/>
          <w:sz w:val="24"/>
          <w:szCs w:val="24"/>
        </w:rPr>
      </w:pPr>
      <w:r w:rsidRPr="008E25CD">
        <w:rPr>
          <w:rFonts w:ascii="宋体" w:hAnsi="宋体" w:cs="宋体" w:hint="eastAsia"/>
          <w:sz w:val="24"/>
          <w:szCs w:val="24"/>
        </w:rPr>
        <w:t>（3）普通高中机器人和无人机创新实验室教室序号（5）教育机器人双向气动配件套装样品1套</w:t>
      </w:r>
    </w:p>
    <w:p w14:paraId="498910CE" w14:textId="77777777" w:rsidR="0099416C" w:rsidRPr="008E25CD" w:rsidRDefault="007C27C3">
      <w:pPr>
        <w:widowControl/>
        <w:adjustRightInd w:val="0"/>
        <w:snapToGrid w:val="0"/>
        <w:spacing w:line="360" w:lineRule="auto"/>
        <w:ind w:firstLineChars="200" w:firstLine="480"/>
        <w:rPr>
          <w:rFonts w:ascii="宋体" w:hAnsi="宋体" w:cs="宋体"/>
          <w:sz w:val="24"/>
          <w:szCs w:val="24"/>
        </w:rPr>
      </w:pPr>
      <w:r w:rsidRPr="008E25CD">
        <w:rPr>
          <w:rFonts w:ascii="宋体" w:hAnsi="宋体" w:cs="宋体" w:hint="eastAsia"/>
          <w:kern w:val="0"/>
          <w:sz w:val="24"/>
          <w:szCs w:val="24"/>
          <w:lang w:bidi="ar"/>
        </w:rPr>
        <w:t>（4）</w:t>
      </w:r>
      <w:r w:rsidRPr="008E25CD">
        <w:rPr>
          <w:rFonts w:ascii="宋体" w:hAnsi="宋体" w:cs="宋体" w:hint="eastAsia"/>
          <w:sz w:val="24"/>
          <w:szCs w:val="24"/>
        </w:rPr>
        <w:t>物理创新教室（传感技术人工智能）教室序号（2）</w:t>
      </w:r>
      <w:r w:rsidRPr="008E25CD">
        <w:rPr>
          <w:rFonts w:ascii="宋体" w:hAnsi="宋体" w:cs="宋体" w:hint="eastAsia"/>
          <w:kern w:val="0"/>
          <w:sz w:val="24"/>
          <w:szCs w:val="24"/>
          <w:lang w:bidi="ar"/>
        </w:rPr>
        <w:t>智能机器人场地赛台1（1个颜色传感器，1个超声波传感器）</w:t>
      </w:r>
    </w:p>
    <w:p w14:paraId="2A567E69" w14:textId="77777777" w:rsidR="0099416C" w:rsidRPr="008E25CD" w:rsidRDefault="007C27C3">
      <w:pPr>
        <w:widowControl/>
        <w:adjustRightInd w:val="0"/>
        <w:snapToGrid w:val="0"/>
        <w:spacing w:line="360" w:lineRule="auto"/>
        <w:ind w:firstLineChars="200" w:firstLine="480"/>
        <w:rPr>
          <w:rFonts w:ascii="宋体" w:hAnsi="宋体" w:cs="宋体"/>
          <w:sz w:val="24"/>
          <w:szCs w:val="24"/>
        </w:rPr>
      </w:pPr>
      <w:r w:rsidRPr="008E25CD">
        <w:rPr>
          <w:rFonts w:ascii="宋体" w:hAnsi="宋体" w:cs="宋体" w:hint="eastAsia"/>
          <w:sz w:val="24"/>
          <w:szCs w:val="24"/>
        </w:rPr>
        <w:t>（5）物理创新教室（传感技术人工智能）教室序号（5）和普通高中机器人和无人机创新实验室教室序号（9）器材柜:侧板(规格：200*200*18mm，三面封边）1块</w:t>
      </w:r>
    </w:p>
    <w:p w14:paraId="533C583C" w14:textId="77777777" w:rsidR="0099416C" w:rsidRDefault="007C27C3">
      <w:pPr>
        <w:spacing w:line="360" w:lineRule="auto"/>
        <w:ind w:firstLineChars="200" w:firstLine="480"/>
        <w:outlineLvl w:val="0"/>
        <w:rPr>
          <w:sz w:val="24"/>
        </w:rPr>
      </w:pPr>
      <w:r w:rsidRPr="008E25CD">
        <w:rPr>
          <w:rFonts w:ascii="宋体" w:hAnsi="宋体" w:cs="宋体" w:hint="eastAsia"/>
          <w:sz w:val="24"/>
          <w:szCs w:val="24"/>
        </w:rPr>
        <w:t>（6）物理创新教室（传感技术人工智能）教室序号（5）和普通高中机器人和无人机创新实验室教室序号（9）器材柜</w:t>
      </w:r>
      <w:r>
        <w:rPr>
          <w:rFonts w:ascii="宋体" w:hAnsi="宋体" w:cs="宋体" w:hint="eastAsia"/>
          <w:sz w:val="24"/>
          <w:szCs w:val="24"/>
        </w:rPr>
        <w:t>：铝合金卡锁框架小样（规格不小于200*220*400mm 含连接件、地脚）1套。</w:t>
      </w:r>
    </w:p>
    <w:p w14:paraId="4D11EAAF" w14:textId="77777777" w:rsidR="0099416C" w:rsidRDefault="007C27C3">
      <w:pPr>
        <w:spacing w:line="360" w:lineRule="auto"/>
        <w:ind w:firstLineChars="200" w:firstLine="480"/>
        <w:outlineLvl w:val="0"/>
        <w:rPr>
          <w:sz w:val="24"/>
        </w:rPr>
      </w:pPr>
      <w:r>
        <w:rPr>
          <w:rFonts w:hint="eastAsia"/>
          <w:sz w:val="24"/>
        </w:rPr>
        <w:t xml:space="preserve">2. </w:t>
      </w:r>
      <w:r>
        <w:rPr>
          <w:rFonts w:hint="eastAsia"/>
          <w:sz w:val="24"/>
        </w:rPr>
        <w:t>任意</w:t>
      </w:r>
      <w:r>
        <w:rPr>
          <w:rFonts w:hint="eastAsia"/>
          <w:sz w:val="24"/>
        </w:rPr>
        <w:t>1</w:t>
      </w:r>
      <w:r>
        <w:rPr>
          <w:rFonts w:hint="eastAsia"/>
          <w:sz w:val="24"/>
        </w:rPr>
        <w:t>项样品或小样未按规定递交的，主观分中“样品评价”该样品或小样对应</w:t>
      </w:r>
      <w:proofErr w:type="gramStart"/>
      <w:r>
        <w:rPr>
          <w:rFonts w:hint="eastAsia"/>
          <w:sz w:val="24"/>
        </w:rPr>
        <w:t>序号项得</w:t>
      </w:r>
      <w:r>
        <w:rPr>
          <w:rFonts w:hint="eastAsia"/>
          <w:sz w:val="24"/>
        </w:rPr>
        <w:t>0</w:t>
      </w:r>
      <w:r>
        <w:rPr>
          <w:rFonts w:hint="eastAsia"/>
          <w:sz w:val="24"/>
        </w:rPr>
        <w:t>分</w:t>
      </w:r>
      <w:proofErr w:type="gramEnd"/>
      <w:r>
        <w:rPr>
          <w:rFonts w:hint="eastAsia"/>
          <w:sz w:val="24"/>
        </w:rPr>
        <w:t>。</w:t>
      </w:r>
    </w:p>
    <w:p w14:paraId="43652333" w14:textId="77777777" w:rsidR="0099416C" w:rsidRDefault="007C27C3">
      <w:pPr>
        <w:spacing w:line="360" w:lineRule="auto"/>
        <w:ind w:firstLineChars="200" w:firstLine="480"/>
        <w:outlineLvl w:val="0"/>
        <w:rPr>
          <w:sz w:val="24"/>
        </w:rPr>
      </w:pPr>
      <w:r>
        <w:rPr>
          <w:rFonts w:hint="eastAsia"/>
          <w:sz w:val="24"/>
        </w:rPr>
        <w:lastRenderedPageBreak/>
        <w:t xml:space="preserve">3. </w:t>
      </w:r>
      <w:r>
        <w:rPr>
          <w:rFonts w:hint="eastAsia"/>
          <w:sz w:val="24"/>
        </w:rPr>
        <w:t>样品处置：</w:t>
      </w:r>
    </w:p>
    <w:p w14:paraId="1A043D63" w14:textId="77777777" w:rsidR="0099416C" w:rsidRDefault="007C27C3">
      <w:pPr>
        <w:spacing w:line="360" w:lineRule="auto"/>
        <w:ind w:firstLineChars="200" w:firstLine="480"/>
        <w:outlineLvl w:val="0"/>
        <w:rPr>
          <w:sz w:val="24"/>
        </w:rPr>
      </w:pPr>
      <w:r>
        <w:rPr>
          <w:rFonts w:hint="eastAsia"/>
          <w:sz w:val="24"/>
        </w:rPr>
        <w:t>（</w:t>
      </w:r>
      <w:r>
        <w:rPr>
          <w:rFonts w:hint="eastAsia"/>
          <w:sz w:val="24"/>
        </w:rPr>
        <w:t>1</w:t>
      </w:r>
      <w:r>
        <w:rPr>
          <w:rFonts w:hint="eastAsia"/>
          <w:sz w:val="24"/>
        </w:rPr>
        <w:t>）中标候选供应商的样品经采购人和供应</w:t>
      </w:r>
      <w:proofErr w:type="gramStart"/>
      <w:r>
        <w:rPr>
          <w:rFonts w:hint="eastAsia"/>
          <w:sz w:val="24"/>
        </w:rPr>
        <w:t>商双方</w:t>
      </w:r>
      <w:proofErr w:type="gramEnd"/>
      <w:r>
        <w:rPr>
          <w:rFonts w:hint="eastAsia"/>
          <w:sz w:val="24"/>
        </w:rPr>
        <w:t>确认后由采购人负责封存，其余供应商的样品请于中标公告发布之日起</w:t>
      </w:r>
      <w:r>
        <w:rPr>
          <w:rFonts w:hint="eastAsia"/>
          <w:color w:val="FF0000"/>
          <w:sz w:val="24"/>
        </w:rPr>
        <w:t>3</w:t>
      </w:r>
      <w:r>
        <w:rPr>
          <w:rFonts w:hint="eastAsia"/>
          <w:color w:val="FF0000"/>
          <w:sz w:val="24"/>
        </w:rPr>
        <w:t>个</w:t>
      </w:r>
      <w:r>
        <w:rPr>
          <w:rFonts w:hint="eastAsia"/>
          <w:sz w:val="24"/>
        </w:rPr>
        <w:t>工作日内自行退回，逾期未退回的样品视为放弃样品，由采购人统一销毁。</w:t>
      </w:r>
    </w:p>
    <w:p w14:paraId="2FB3BAFC" w14:textId="77777777" w:rsidR="0099416C" w:rsidRDefault="007C27C3">
      <w:pPr>
        <w:spacing w:line="360" w:lineRule="auto"/>
        <w:ind w:firstLineChars="200" w:firstLine="480"/>
        <w:outlineLvl w:val="0"/>
        <w:rPr>
          <w:sz w:val="24"/>
        </w:rPr>
      </w:pPr>
      <w:r>
        <w:rPr>
          <w:rFonts w:hint="eastAsia"/>
          <w:sz w:val="24"/>
        </w:rPr>
        <w:t>（</w:t>
      </w:r>
      <w:r>
        <w:rPr>
          <w:rFonts w:hint="eastAsia"/>
          <w:sz w:val="24"/>
        </w:rPr>
        <w:t>2</w:t>
      </w:r>
      <w:r>
        <w:rPr>
          <w:rFonts w:hint="eastAsia"/>
          <w:sz w:val="24"/>
        </w:rPr>
        <w:t>）中标供应商的样品由采购人负责封存，作为履约验收的参考。</w:t>
      </w:r>
    </w:p>
    <w:p w14:paraId="1D191BFB" w14:textId="77777777" w:rsidR="0099416C" w:rsidRDefault="007C27C3">
      <w:pPr>
        <w:spacing w:line="360" w:lineRule="auto"/>
        <w:ind w:firstLineChars="200" w:firstLine="480"/>
        <w:outlineLvl w:val="0"/>
        <w:rPr>
          <w:sz w:val="24"/>
        </w:rPr>
      </w:pPr>
      <w:r>
        <w:rPr>
          <w:rFonts w:hint="eastAsia"/>
          <w:sz w:val="24"/>
        </w:rPr>
        <w:t xml:space="preserve">4. </w:t>
      </w:r>
      <w:r>
        <w:rPr>
          <w:rFonts w:hint="eastAsia"/>
          <w:sz w:val="24"/>
        </w:rPr>
        <w:t>样品</w:t>
      </w:r>
      <w:r>
        <w:rPr>
          <w:rFonts w:hint="eastAsia"/>
          <w:sz w:val="24"/>
        </w:rPr>
        <w:t>/</w:t>
      </w:r>
      <w:r>
        <w:rPr>
          <w:rFonts w:hint="eastAsia"/>
          <w:sz w:val="24"/>
        </w:rPr>
        <w:t>小样评审，不作为判定投标人无效投标的依据。</w:t>
      </w:r>
    </w:p>
    <w:p w14:paraId="67533C21" w14:textId="77777777" w:rsidR="0099416C" w:rsidRPr="00032587" w:rsidRDefault="007C27C3" w:rsidP="00032587">
      <w:pPr>
        <w:spacing w:line="360" w:lineRule="auto"/>
        <w:ind w:firstLineChars="200" w:firstLine="480"/>
        <w:outlineLvl w:val="0"/>
        <w:rPr>
          <w:rFonts w:asciiTheme="minorEastAsia" w:eastAsiaTheme="minorEastAsia" w:hAnsiTheme="minorEastAsia"/>
          <w:sz w:val="24"/>
          <w:szCs w:val="24"/>
        </w:rPr>
      </w:pPr>
      <w:r w:rsidRPr="00032587">
        <w:rPr>
          <w:rFonts w:asciiTheme="minorEastAsia" w:eastAsiaTheme="minorEastAsia" w:hAnsiTheme="minorEastAsia" w:hint="eastAsia"/>
          <w:sz w:val="24"/>
          <w:szCs w:val="24"/>
        </w:rPr>
        <w:t>（五）样品</w:t>
      </w:r>
      <w:r w:rsidRPr="00032587">
        <w:rPr>
          <w:rFonts w:asciiTheme="minorEastAsia" w:eastAsiaTheme="minorEastAsia" w:hAnsiTheme="minorEastAsia"/>
          <w:sz w:val="24"/>
          <w:szCs w:val="24"/>
        </w:rPr>
        <w:t>演示</w:t>
      </w:r>
      <w:r w:rsidRPr="00032587">
        <w:rPr>
          <w:rFonts w:asciiTheme="minorEastAsia" w:eastAsiaTheme="minorEastAsia" w:hAnsiTheme="minorEastAsia" w:hint="eastAsia"/>
          <w:sz w:val="24"/>
          <w:szCs w:val="24"/>
        </w:rPr>
        <w:t xml:space="preserve">要求   </w:t>
      </w:r>
    </w:p>
    <w:p w14:paraId="7F36B6EB" w14:textId="77777777" w:rsidR="0099416C" w:rsidRDefault="007C27C3">
      <w:pPr>
        <w:spacing w:line="360" w:lineRule="auto"/>
        <w:ind w:firstLineChars="200" w:firstLine="562"/>
        <w:outlineLvl w:val="0"/>
        <w:rPr>
          <w:rFonts w:asciiTheme="minorEastAsia" w:eastAsiaTheme="minorEastAsia" w:hAnsiTheme="minorEastAsia"/>
          <w:b/>
          <w:sz w:val="24"/>
          <w:szCs w:val="24"/>
        </w:rPr>
      </w:pPr>
      <w:r>
        <w:rPr>
          <w:rFonts w:hint="eastAsia"/>
          <w:b/>
          <w:sz w:val="28"/>
        </w:rPr>
        <w:t>第一包：</w:t>
      </w:r>
      <w:r>
        <w:rPr>
          <w:rFonts w:asciiTheme="minorEastAsia" w:eastAsiaTheme="minorEastAsia" w:hAnsiTheme="minorEastAsia" w:hint="eastAsia"/>
          <w:b/>
          <w:sz w:val="24"/>
          <w:szCs w:val="24"/>
        </w:rPr>
        <w:t xml:space="preserve"> </w:t>
      </w:r>
    </w:p>
    <w:p w14:paraId="71145C04" w14:textId="275F63C8" w:rsidR="0099416C" w:rsidRPr="00BC0160" w:rsidRDefault="00A15B62">
      <w:pPr>
        <w:spacing w:line="360" w:lineRule="auto"/>
        <w:ind w:firstLineChars="200" w:firstLine="480"/>
        <w:rPr>
          <w:sz w:val="24"/>
          <w:szCs w:val="24"/>
        </w:rPr>
      </w:pPr>
      <w:r>
        <w:rPr>
          <w:rFonts w:hint="eastAsia"/>
          <w:sz w:val="24"/>
          <w:szCs w:val="24"/>
        </w:rPr>
        <w:t>（一）</w:t>
      </w:r>
      <w:r w:rsidR="007C27C3" w:rsidRPr="00BC0160">
        <w:rPr>
          <w:rFonts w:hint="eastAsia"/>
          <w:sz w:val="24"/>
        </w:rPr>
        <w:t xml:space="preserve">. </w:t>
      </w:r>
      <w:r w:rsidR="007C27C3" w:rsidRPr="00BC0160">
        <w:rPr>
          <w:rFonts w:hint="eastAsia"/>
          <w:b/>
          <w:sz w:val="24"/>
        </w:rPr>
        <w:t>递交演示样品的</w:t>
      </w:r>
      <w:r w:rsidR="007C27C3" w:rsidRPr="00BC0160">
        <w:rPr>
          <w:rFonts w:hint="eastAsia"/>
          <w:b/>
          <w:sz w:val="24"/>
          <w:szCs w:val="24"/>
        </w:rPr>
        <w:t>投</w:t>
      </w:r>
      <w:bookmarkStart w:id="7" w:name="_GoBack"/>
      <w:bookmarkEnd w:id="7"/>
      <w:r w:rsidR="007C27C3" w:rsidRPr="00BC0160">
        <w:rPr>
          <w:rFonts w:hint="eastAsia"/>
          <w:b/>
          <w:sz w:val="24"/>
          <w:szCs w:val="24"/>
        </w:rPr>
        <w:t>标人</w:t>
      </w:r>
      <w:r w:rsidR="007C27C3" w:rsidRPr="00BC0160">
        <w:rPr>
          <w:rFonts w:hint="eastAsia"/>
          <w:sz w:val="24"/>
          <w:szCs w:val="24"/>
        </w:rPr>
        <w:t>须指派演示上述仪器人员至</w:t>
      </w:r>
      <w:r w:rsidR="007C27C3" w:rsidRPr="00BC0160">
        <w:rPr>
          <w:sz w:val="24"/>
        </w:rPr>
        <w:t>202</w:t>
      </w:r>
      <w:r w:rsidR="007C27C3" w:rsidRPr="00BC0160">
        <w:rPr>
          <w:rFonts w:hint="eastAsia"/>
          <w:sz w:val="24"/>
        </w:rPr>
        <w:t>5</w:t>
      </w:r>
      <w:r w:rsidR="007C27C3" w:rsidRPr="00BC0160">
        <w:rPr>
          <w:rFonts w:hint="eastAsia"/>
          <w:sz w:val="24"/>
        </w:rPr>
        <w:t>年</w:t>
      </w:r>
      <w:r w:rsidR="00032587" w:rsidRPr="00BC0160">
        <w:rPr>
          <w:rFonts w:hint="eastAsia"/>
          <w:sz w:val="24"/>
        </w:rPr>
        <w:t>12</w:t>
      </w:r>
      <w:r w:rsidR="007C27C3" w:rsidRPr="00BC0160">
        <w:rPr>
          <w:rFonts w:hint="eastAsia"/>
          <w:sz w:val="24"/>
        </w:rPr>
        <w:t>月</w:t>
      </w:r>
      <w:r w:rsidR="00032587" w:rsidRPr="00BC0160">
        <w:rPr>
          <w:rFonts w:hint="eastAsia"/>
          <w:sz w:val="24"/>
        </w:rPr>
        <w:t>1</w:t>
      </w:r>
      <w:r w:rsidR="007C27C3" w:rsidRPr="00BC0160">
        <w:rPr>
          <w:rFonts w:hint="eastAsia"/>
          <w:sz w:val="24"/>
        </w:rPr>
        <w:t>日</w:t>
      </w:r>
      <w:r w:rsidR="00032587" w:rsidRPr="00BC0160">
        <w:rPr>
          <w:rFonts w:hint="eastAsia"/>
          <w:sz w:val="24"/>
        </w:rPr>
        <w:t>9</w:t>
      </w:r>
      <w:r w:rsidR="007C27C3" w:rsidRPr="00BC0160">
        <w:rPr>
          <w:sz w:val="24"/>
        </w:rPr>
        <w:t>:</w:t>
      </w:r>
      <w:r w:rsidR="00032587" w:rsidRPr="00BC0160">
        <w:rPr>
          <w:rFonts w:hint="eastAsia"/>
          <w:sz w:val="24"/>
        </w:rPr>
        <w:t>30</w:t>
      </w:r>
      <w:r w:rsidR="007C27C3" w:rsidRPr="00BC0160">
        <w:rPr>
          <w:rFonts w:hint="eastAsia"/>
          <w:sz w:val="24"/>
          <w:szCs w:val="24"/>
        </w:rPr>
        <w:t>在</w:t>
      </w:r>
      <w:r w:rsidR="00032587" w:rsidRPr="00BC0160">
        <w:rPr>
          <w:rFonts w:hint="eastAsia"/>
          <w:sz w:val="24"/>
          <w:szCs w:val="24"/>
        </w:rPr>
        <w:t>天津市南开区中孚路</w:t>
      </w:r>
      <w:r w:rsidR="00032587" w:rsidRPr="00BC0160">
        <w:rPr>
          <w:rFonts w:hint="eastAsia"/>
          <w:sz w:val="24"/>
          <w:szCs w:val="24"/>
        </w:rPr>
        <w:t>41</w:t>
      </w:r>
      <w:r w:rsidR="00032587" w:rsidRPr="00BC0160">
        <w:rPr>
          <w:rFonts w:hint="eastAsia"/>
          <w:sz w:val="24"/>
          <w:szCs w:val="24"/>
        </w:rPr>
        <w:t>号</w:t>
      </w:r>
      <w:r w:rsidR="00295868" w:rsidRPr="00BC0160">
        <w:rPr>
          <w:rFonts w:hint="eastAsia"/>
          <w:sz w:val="24"/>
          <w:szCs w:val="24"/>
        </w:rPr>
        <w:t>天津市天津中学</w:t>
      </w:r>
      <w:r w:rsidR="007C27C3" w:rsidRPr="00BC0160">
        <w:rPr>
          <w:rFonts w:hint="eastAsia"/>
          <w:sz w:val="24"/>
          <w:szCs w:val="24"/>
        </w:rPr>
        <w:t>集合，投标人代表和演示上述仪器人员须到达上述地点进行演示。因逾期未到导致的风险由投标人自行承担，具体要求如下：</w:t>
      </w:r>
    </w:p>
    <w:p w14:paraId="351AEF07" w14:textId="4A561AF5" w:rsidR="0099416C" w:rsidRPr="00490E9E" w:rsidRDefault="007C27C3">
      <w:pPr>
        <w:spacing w:line="360" w:lineRule="auto"/>
        <w:ind w:firstLineChars="200" w:firstLine="480"/>
        <w:rPr>
          <w:sz w:val="24"/>
          <w:szCs w:val="24"/>
        </w:rPr>
      </w:pPr>
      <w:r w:rsidRPr="00490E9E">
        <w:rPr>
          <w:rFonts w:hint="eastAsia"/>
          <w:sz w:val="24"/>
          <w:szCs w:val="24"/>
        </w:rPr>
        <w:t>投标人自行携带满足实验要求的相应的设备（包括但不限于电脑、数据采集系统、数据采集器等）确保与所递交的传感器样品配套并可进行现场实验演示，实验所需器材由采购人统一提供。现场演示的实验内容为：</w:t>
      </w:r>
      <w:r w:rsidRPr="00490E9E">
        <w:rPr>
          <w:rFonts w:hint="eastAsia"/>
          <w:sz w:val="24"/>
          <w:szCs w:val="24"/>
        </w:rPr>
        <w:t xml:space="preserve"> </w:t>
      </w:r>
    </w:p>
    <w:p w14:paraId="6550B6D5" w14:textId="3ADD8CD5" w:rsidR="0099416C" w:rsidRPr="00BC0160" w:rsidRDefault="003F2243">
      <w:pPr>
        <w:spacing w:line="360" w:lineRule="auto"/>
        <w:ind w:firstLineChars="200" w:firstLine="422"/>
        <w:rPr>
          <w:rFonts w:ascii="宋体" w:hAnsi="宋体" w:cs="宋体"/>
          <w:b/>
          <w:bCs/>
          <w:sz w:val="24"/>
          <w:szCs w:val="24"/>
        </w:rPr>
      </w:pPr>
      <w:r>
        <w:rPr>
          <w:rFonts w:hint="eastAsia"/>
          <w:b/>
          <w:bCs/>
        </w:rPr>
        <w:t>1</w:t>
      </w:r>
      <w:r w:rsidR="007C27C3" w:rsidRPr="00BC0160">
        <w:rPr>
          <w:rFonts w:hint="eastAsia"/>
          <w:b/>
          <w:bCs/>
        </w:rPr>
        <w:t>、</w:t>
      </w:r>
      <w:r w:rsidR="007C27C3" w:rsidRPr="00BC0160">
        <w:rPr>
          <w:rFonts w:ascii="宋体" w:hAnsi="宋体" w:cs="宋体" w:hint="eastAsia"/>
          <w:b/>
          <w:bCs/>
          <w:sz w:val="24"/>
          <w:szCs w:val="24"/>
        </w:rPr>
        <w:t>演示</w:t>
      </w:r>
      <w:proofErr w:type="gramStart"/>
      <w:r w:rsidR="007C27C3" w:rsidRPr="00BC0160">
        <w:rPr>
          <w:rFonts w:ascii="宋体" w:hAnsi="宋体" w:cs="宋体" w:hint="eastAsia"/>
          <w:b/>
          <w:bCs/>
          <w:sz w:val="24"/>
          <w:szCs w:val="24"/>
        </w:rPr>
        <w:t>一</w:t>
      </w:r>
      <w:proofErr w:type="gramEnd"/>
      <w:r w:rsidR="007C27C3" w:rsidRPr="00BC0160">
        <w:rPr>
          <w:rFonts w:ascii="宋体" w:hAnsi="宋体" w:cs="宋体" w:hint="eastAsia"/>
          <w:b/>
          <w:bCs/>
          <w:sz w:val="24"/>
          <w:szCs w:val="24"/>
        </w:rPr>
        <w:t>：</w:t>
      </w:r>
    </w:p>
    <w:p w14:paraId="6482FAAB" w14:textId="276318EE" w:rsidR="0099416C" w:rsidRPr="008E25CD" w:rsidRDefault="003F2243">
      <w:pPr>
        <w:spacing w:line="360" w:lineRule="auto"/>
        <w:ind w:firstLineChars="200" w:firstLine="480"/>
        <w:rPr>
          <w:rFonts w:ascii="宋体" w:hAnsi="宋体" w:cs="宋体"/>
          <w:sz w:val="24"/>
          <w:szCs w:val="24"/>
        </w:rPr>
      </w:pPr>
      <w:r>
        <w:rPr>
          <w:rFonts w:ascii="宋体" w:hAnsi="宋体" w:cs="宋体" w:hint="eastAsia"/>
          <w:sz w:val="24"/>
          <w:szCs w:val="24"/>
        </w:rPr>
        <w:t>（1）</w:t>
      </w:r>
      <w:r w:rsidR="007C27C3" w:rsidRPr="008E25CD">
        <w:rPr>
          <w:rFonts w:ascii="宋体" w:hAnsi="宋体" w:cs="宋体" w:hint="eastAsia"/>
          <w:sz w:val="24"/>
          <w:szCs w:val="24"/>
        </w:rPr>
        <w:t>样品名称</w:t>
      </w:r>
    </w:p>
    <w:p w14:paraId="0FD7648A" w14:textId="77777777" w:rsidR="0099416C" w:rsidRPr="008E25CD" w:rsidRDefault="007C27C3">
      <w:pPr>
        <w:spacing w:line="360" w:lineRule="auto"/>
        <w:ind w:firstLineChars="200" w:firstLine="480"/>
        <w:rPr>
          <w:rFonts w:ascii="宋体" w:hAnsi="宋体" w:cs="宋体"/>
          <w:sz w:val="24"/>
          <w:szCs w:val="24"/>
        </w:rPr>
      </w:pPr>
      <w:r w:rsidRPr="008E25CD">
        <w:rPr>
          <w:rFonts w:ascii="宋体" w:hAnsi="宋体" w:cs="宋体" w:hint="eastAsia"/>
          <w:bCs/>
          <w:sz w:val="24"/>
          <w:szCs w:val="24"/>
        </w:rPr>
        <w:t>普通高中生物（组培）学科教室</w:t>
      </w:r>
      <w:r w:rsidRPr="008E25CD">
        <w:rPr>
          <w:rFonts w:ascii="宋体" w:hAnsi="宋体" w:cs="宋体" w:hint="eastAsia"/>
          <w:sz w:val="24"/>
          <w:szCs w:val="24"/>
        </w:rPr>
        <w:t>序号（127）分光光度计</w:t>
      </w:r>
    </w:p>
    <w:p w14:paraId="5538C39F" w14:textId="1FC023BA" w:rsidR="0099416C" w:rsidRPr="008E25CD" w:rsidRDefault="003F2243">
      <w:pPr>
        <w:spacing w:line="360" w:lineRule="auto"/>
        <w:ind w:firstLineChars="200" w:firstLine="480"/>
        <w:rPr>
          <w:rFonts w:ascii="宋体" w:hAnsi="宋体" w:cs="宋体"/>
          <w:sz w:val="24"/>
          <w:szCs w:val="24"/>
        </w:rPr>
      </w:pPr>
      <w:r>
        <w:rPr>
          <w:rFonts w:ascii="宋体" w:hAnsi="宋体" w:cs="宋体" w:hint="eastAsia"/>
          <w:sz w:val="24"/>
          <w:szCs w:val="24"/>
        </w:rPr>
        <w:t>（2）</w:t>
      </w:r>
      <w:r w:rsidR="007C27C3" w:rsidRPr="008E25CD">
        <w:rPr>
          <w:rFonts w:ascii="宋体" w:hAnsi="宋体" w:cs="宋体" w:hint="eastAsia"/>
          <w:sz w:val="24"/>
          <w:szCs w:val="24"/>
        </w:rPr>
        <w:t>考察实验名称</w:t>
      </w:r>
    </w:p>
    <w:p w14:paraId="7DB57B28" w14:textId="77777777" w:rsidR="0099416C" w:rsidRPr="008E25CD" w:rsidRDefault="007C27C3">
      <w:pPr>
        <w:spacing w:line="360" w:lineRule="auto"/>
        <w:ind w:firstLineChars="200" w:firstLine="480"/>
        <w:rPr>
          <w:rFonts w:ascii="宋体" w:hAnsi="宋体" w:cs="宋体"/>
          <w:sz w:val="24"/>
          <w:szCs w:val="24"/>
        </w:rPr>
      </w:pPr>
      <w:r w:rsidRPr="008E25CD">
        <w:rPr>
          <w:rFonts w:ascii="宋体" w:hAnsi="宋体" w:cs="宋体" w:hint="eastAsia"/>
          <w:sz w:val="24"/>
          <w:szCs w:val="24"/>
        </w:rPr>
        <w:t>检测生物组织中蛋白质含量</w:t>
      </w:r>
    </w:p>
    <w:p w14:paraId="3642A9EA" w14:textId="29275211" w:rsidR="0099416C" w:rsidRPr="008E25CD" w:rsidRDefault="003F2243">
      <w:pPr>
        <w:spacing w:line="360" w:lineRule="auto"/>
        <w:ind w:firstLineChars="200" w:firstLine="480"/>
        <w:rPr>
          <w:rFonts w:ascii="宋体" w:hAnsi="宋体" w:cs="宋体"/>
          <w:sz w:val="24"/>
          <w:szCs w:val="24"/>
        </w:rPr>
      </w:pPr>
      <w:r>
        <w:rPr>
          <w:rFonts w:ascii="宋体" w:hAnsi="宋体" w:cs="宋体" w:hint="eastAsia"/>
          <w:sz w:val="24"/>
          <w:szCs w:val="24"/>
        </w:rPr>
        <w:t>（3）</w:t>
      </w:r>
      <w:r w:rsidR="007C27C3" w:rsidRPr="008E25CD">
        <w:rPr>
          <w:rFonts w:ascii="宋体" w:hAnsi="宋体" w:cs="宋体" w:hint="eastAsia"/>
          <w:sz w:val="24"/>
          <w:szCs w:val="24"/>
        </w:rPr>
        <w:t>配套实验仪器材料</w:t>
      </w:r>
    </w:p>
    <w:p w14:paraId="367D3D91" w14:textId="77777777" w:rsidR="0099416C" w:rsidRPr="008E25CD" w:rsidRDefault="007C27C3">
      <w:pPr>
        <w:spacing w:line="360" w:lineRule="auto"/>
        <w:ind w:firstLineChars="200" w:firstLine="480"/>
        <w:rPr>
          <w:rFonts w:ascii="宋体" w:hAnsi="宋体" w:cs="宋体"/>
          <w:sz w:val="24"/>
          <w:szCs w:val="24"/>
        </w:rPr>
      </w:pPr>
      <w:r w:rsidRPr="008E25CD">
        <w:rPr>
          <w:rFonts w:ascii="宋体" w:hAnsi="宋体" w:cs="宋体" w:hint="eastAsia"/>
          <w:sz w:val="24"/>
          <w:szCs w:val="24"/>
        </w:rPr>
        <w:t>蛋白质溶液，滴管等</w:t>
      </w:r>
    </w:p>
    <w:p w14:paraId="7DAFA90E" w14:textId="64841231" w:rsidR="0099416C" w:rsidRPr="008E25CD" w:rsidRDefault="003F2243">
      <w:pPr>
        <w:spacing w:line="360" w:lineRule="auto"/>
        <w:ind w:firstLineChars="200" w:firstLine="480"/>
        <w:rPr>
          <w:rFonts w:ascii="宋体" w:hAnsi="宋体" w:cs="宋体"/>
          <w:sz w:val="24"/>
          <w:szCs w:val="24"/>
        </w:rPr>
      </w:pPr>
      <w:r>
        <w:rPr>
          <w:rFonts w:ascii="宋体" w:hAnsi="宋体" w:cs="宋体" w:hint="eastAsia"/>
          <w:sz w:val="24"/>
          <w:szCs w:val="24"/>
        </w:rPr>
        <w:t>（4）</w:t>
      </w:r>
      <w:r w:rsidR="007C27C3" w:rsidRPr="008E25CD">
        <w:rPr>
          <w:rFonts w:ascii="宋体" w:hAnsi="宋体" w:cs="宋体" w:hint="eastAsia"/>
          <w:sz w:val="24"/>
          <w:szCs w:val="24"/>
        </w:rPr>
        <w:t>实验过程及样品质量评价方法</w:t>
      </w:r>
    </w:p>
    <w:p w14:paraId="56F585EE" w14:textId="77777777" w:rsidR="0099416C" w:rsidRPr="008E25CD" w:rsidRDefault="007C27C3">
      <w:pPr>
        <w:spacing w:line="360" w:lineRule="auto"/>
        <w:ind w:firstLineChars="200" w:firstLine="480"/>
        <w:rPr>
          <w:rFonts w:ascii="宋体" w:hAnsi="宋体" w:cs="宋体"/>
          <w:sz w:val="24"/>
          <w:szCs w:val="24"/>
        </w:rPr>
      </w:pPr>
      <w:r w:rsidRPr="008E25CD">
        <w:rPr>
          <w:rFonts w:ascii="宋体" w:hAnsi="宋体" w:cs="宋体" w:hint="eastAsia"/>
          <w:sz w:val="24"/>
          <w:szCs w:val="24"/>
        </w:rPr>
        <w:t>①、智能分光光度计 测量溶液的吸收波长，可输出8个波段（分别为405nm-425nm、435nm-455nm、470nm-490nm、505nm-525nm、545nm-565nm、580nm-600nm、620nm-640nm、670nm-690nm）的测量数据；主机包含4个比色</w:t>
      </w:r>
      <w:proofErr w:type="gramStart"/>
      <w:r w:rsidRPr="008E25CD">
        <w:rPr>
          <w:rFonts w:ascii="宋体" w:hAnsi="宋体" w:cs="宋体" w:hint="eastAsia"/>
          <w:sz w:val="24"/>
          <w:szCs w:val="24"/>
        </w:rPr>
        <w:t>皿</w:t>
      </w:r>
      <w:proofErr w:type="gramEnd"/>
      <w:r w:rsidRPr="008E25CD">
        <w:rPr>
          <w:rFonts w:ascii="宋体" w:hAnsi="宋体" w:cs="宋体" w:hint="eastAsia"/>
          <w:sz w:val="24"/>
          <w:szCs w:val="24"/>
        </w:rPr>
        <w:t>卡槽，每个比色</w:t>
      </w:r>
      <w:proofErr w:type="gramStart"/>
      <w:r w:rsidRPr="008E25CD">
        <w:rPr>
          <w:rFonts w:ascii="宋体" w:hAnsi="宋体" w:cs="宋体" w:hint="eastAsia"/>
          <w:sz w:val="24"/>
          <w:szCs w:val="24"/>
        </w:rPr>
        <w:t>皿卡槽都标有</w:t>
      </w:r>
      <w:proofErr w:type="gramEnd"/>
      <w:r w:rsidRPr="008E25CD">
        <w:rPr>
          <w:rFonts w:ascii="宋体" w:hAnsi="宋体" w:cs="宋体" w:hint="eastAsia"/>
          <w:sz w:val="24"/>
          <w:szCs w:val="24"/>
        </w:rPr>
        <w:t>序号。</w:t>
      </w:r>
    </w:p>
    <w:p w14:paraId="241FE171" w14:textId="77777777" w:rsidR="0099416C" w:rsidRPr="008E25CD" w:rsidRDefault="007C27C3">
      <w:pPr>
        <w:spacing w:line="360" w:lineRule="auto"/>
        <w:ind w:firstLineChars="200" w:firstLine="480"/>
        <w:rPr>
          <w:rFonts w:ascii="宋体" w:hAnsi="宋体" w:cs="宋体"/>
          <w:sz w:val="24"/>
          <w:szCs w:val="24"/>
        </w:rPr>
      </w:pPr>
      <w:r w:rsidRPr="008E25CD">
        <w:rPr>
          <w:rFonts w:ascii="宋体" w:hAnsi="宋体" w:cs="宋体" w:hint="eastAsia"/>
          <w:sz w:val="24"/>
          <w:szCs w:val="24"/>
        </w:rPr>
        <w:t>②、移动端扫描二</w:t>
      </w:r>
      <w:proofErr w:type="gramStart"/>
      <w:r w:rsidRPr="008E25CD">
        <w:rPr>
          <w:rFonts w:ascii="宋体" w:hAnsi="宋体" w:cs="宋体" w:hint="eastAsia"/>
          <w:sz w:val="24"/>
          <w:szCs w:val="24"/>
        </w:rPr>
        <w:t>维码实现</w:t>
      </w:r>
      <w:proofErr w:type="gramEnd"/>
      <w:r w:rsidRPr="008E25CD">
        <w:rPr>
          <w:rFonts w:ascii="宋体" w:hAnsi="宋体" w:cs="宋体" w:hint="eastAsia"/>
          <w:sz w:val="24"/>
          <w:szCs w:val="24"/>
        </w:rPr>
        <w:t>无线数据通讯；PC</w:t>
      </w:r>
      <w:proofErr w:type="gramStart"/>
      <w:r w:rsidRPr="008E25CD">
        <w:rPr>
          <w:rFonts w:ascii="宋体" w:hAnsi="宋体" w:cs="宋体" w:hint="eastAsia"/>
          <w:sz w:val="24"/>
          <w:szCs w:val="24"/>
        </w:rPr>
        <w:t>端可无线</w:t>
      </w:r>
      <w:proofErr w:type="gramEnd"/>
      <w:r w:rsidRPr="008E25CD">
        <w:rPr>
          <w:rFonts w:ascii="宋体" w:hAnsi="宋体" w:cs="宋体" w:hint="eastAsia"/>
          <w:sz w:val="24"/>
          <w:szCs w:val="24"/>
        </w:rPr>
        <w:t>搜索信号实现无线数据通讯。移动端或PC端接入传感器 后能自动识别和运行。具有配套的实验专</w:t>
      </w:r>
      <w:r w:rsidRPr="008E25CD">
        <w:rPr>
          <w:rFonts w:ascii="宋体" w:hAnsi="宋体" w:cs="宋体" w:hint="eastAsia"/>
          <w:sz w:val="24"/>
          <w:szCs w:val="24"/>
        </w:rPr>
        <w:lastRenderedPageBreak/>
        <w:t>用软件，包含原理介绍。软件可与硬件联动，同时呈现出仪器的工作过程和实验数据。</w:t>
      </w:r>
    </w:p>
    <w:p w14:paraId="761867B1" w14:textId="77777777" w:rsidR="0099416C" w:rsidRPr="008E25CD" w:rsidRDefault="007C27C3">
      <w:pPr>
        <w:spacing w:line="360" w:lineRule="auto"/>
        <w:ind w:firstLineChars="200" w:firstLine="480"/>
        <w:rPr>
          <w:rFonts w:ascii="宋体" w:hAnsi="宋体" w:cs="宋体"/>
          <w:sz w:val="24"/>
          <w:szCs w:val="24"/>
        </w:rPr>
      </w:pPr>
      <w:r w:rsidRPr="008E25CD">
        <w:rPr>
          <w:rFonts w:ascii="宋体" w:hAnsi="宋体" w:cs="宋体" w:hint="eastAsia"/>
          <w:sz w:val="24"/>
          <w:szCs w:val="24"/>
        </w:rPr>
        <w:t>③、设有4个比色</w:t>
      </w:r>
      <w:proofErr w:type="gramStart"/>
      <w:r w:rsidRPr="008E25CD">
        <w:rPr>
          <w:rFonts w:ascii="宋体" w:hAnsi="宋体" w:cs="宋体" w:hint="eastAsia"/>
          <w:sz w:val="24"/>
          <w:szCs w:val="24"/>
        </w:rPr>
        <w:t>皿</w:t>
      </w:r>
      <w:proofErr w:type="gramEnd"/>
      <w:r w:rsidRPr="008E25CD">
        <w:rPr>
          <w:rFonts w:ascii="宋体" w:hAnsi="宋体" w:cs="宋体" w:hint="eastAsia"/>
          <w:sz w:val="24"/>
          <w:szCs w:val="24"/>
        </w:rPr>
        <w:t>放置槽，可同时放入4个比色</w:t>
      </w:r>
      <w:proofErr w:type="gramStart"/>
      <w:r w:rsidRPr="008E25CD">
        <w:rPr>
          <w:rFonts w:ascii="宋体" w:hAnsi="宋体" w:cs="宋体" w:hint="eastAsia"/>
          <w:sz w:val="24"/>
          <w:szCs w:val="24"/>
        </w:rPr>
        <w:t>皿</w:t>
      </w:r>
      <w:proofErr w:type="gramEnd"/>
      <w:r w:rsidRPr="008E25CD">
        <w:rPr>
          <w:rFonts w:ascii="宋体" w:hAnsi="宋体" w:cs="宋体" w:hint="eastAsia"/>
          <w:sz w:val="24"/>
          <w:szCs w:val="24"/>
        </w:rPr>
        <w:t>，内置传动装置，可自动切换4个样品，通过软件选择任意一个需要测量的样品，进行吸光数据测量。</w:t>
      </w:r>
    </w:p>
    <w:p w14:paraId="214EE19F" w14:textId="77777777" w:rsidR="0099416C" w:rsidRPr="008E25CD" w:rsidRDefault="0099416C">
      <w:pPr>
        <w:widowControl/>
        <w:spacing w:line="360" w:lineRule="auto"/>
        <w:ind w:firstLineChars="200" w:firstLine="480"/>
        <w:jc w:val="left"/>
        <w:rPr>
          <w:rFonts w:ascii="宋体" w:hAnsi="宋体" w:cs="宋体"/>
          <w:sz w:val="24"/>
          <w:szCs w:val="24"/>
        </w:rPr>
      </w:pPr>
    </w:p>
    <w:p w14:paraId="6A324F06" w14:textId="4E949388" w:rsidR="0099416C" w:rsidRPr="008E25CD" w:rsidRDefault="003F2243">
      <w:pPr>
        <w:widowControl/>
        <w:spacing w:line="360" w:lineRule="auto"/>
        <w:ind w:firstLineChars="200" w:firstLine="482"/>
        <w:jc w:val="left"/>
        <w:rPr>
          <w:rFonts w:ascii="宋体" w:hAnsi="宋体" w:cs="宋体"/>
          <w:b/>
          <w:bCs/>
          <w:sz w:val="24"/>
          <w:szCs w:val="24"/>
        </w:rPr>
      </w:pPr>
      <w:r>
        <w:rPr>
          <w:rFonts w:ascii="宋体" w:hAnsi="宋体" w:cs="宋体" w:hint="eastAsia"/>
          <w:b/>
          <w:bCs/>
          <w:sz w:val="24"/>
          <w:szCs w:val="24"/>
        </w:rPr>
        <w:t>2</w:t>
      </w:r>
      <w:r w:rsidR="007C27C3" w:rsidRPr="008E25CD">
        <w:rPr>
          <w:rFonts w:ascii="宋体" w:hAnsi="宋体" w:cs="宋体" w:hint="eastAsia"/>
          <w:b/>
          <w:bCs/>
          <w:sz w:val="24"/>
          <w:szCs w:val="24"/>
        </w:rPr>
        <w:t>、演示二：</w:t>
      </w:r>
    </w:p>
    <w:p w14:paraId="270E9736" w14:textId="5BB0ED08" w:rsidR="0099416C" w:rsidRPr="008E25CD" w:rsidRDefault="003F2243">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（1）</w:t>
      </w:r>
      <w:r w:rsidR="007C27C3" w:rsidRPr="008E25CD">
        <w:rPr>
          <w:rFonts w:ascii="宋体" w:hAnsi="宋体" w:cs="宋体" w:hint="eastAsia"/>
          <w:sz w:val="24"/>
          <w:szCs w:val="24"/>
        </w:rPr>
        <w:t>样品名称</w:t>
      </w:r>
    </w:p>
    <w:p w14:paraId="75CBBA05" w14:textId="77777777" w:rsidR="0099416C" w:rsidRPr="008E25CD" w:rsidRDefault="007C27C3">
      <w:pPr>
        <w:widowControl/>
        <w:spacing w:line="360" w:lineRule="auto"/>
        <w:ind w:firstLineChars="200" w:firstLine="480"/>
        <w:jc w:val="left"/>
        <w:rPr>
          <w:rFonts w:ascii="宋体" w:hAnsi="宋体" w:cs="宋体"/>
          <w:sz w:val="24"/>
          <w:szCs w:val="24"/>
        </w:rPr>
      </w:pPr>
      <w:r w:rsidRPr="008E25CD">
        <w:rPr>
          <w:rFonts w:ascii="宋体" w:hAnsi="宋体" w:cs="宋体" w:hint="eastAsia"/>
          <w:bCs/>
          <w:sz w:val="24"/>
          <w:szCs w:val="24"/>
        </w:rPr>
        <w:t>普通高中生物（组培）学科教室</w:t>
      </w:r>
      <w:r w:rsidRPr="008E25CD">
        <w:rPr>
          <w:rFonts w:ascii="宋体" w:hAnsi="宋体" w:cs="宋体" w:hint="eastAsia"/>
          <w:sz w:val="24"/>
          <w:szCs w:val="24"/>
        </w:rPr>
        <w:t>序号（156）流速温度仪</w:t>
      </w:r>
    </w:p>
    <w:p w14:paraId="23AC55FE" w14:textId="2D8242D2" w:rsidR="0099416C" w:rsidRPr="008E25CD" w:rsidRDefault="003F2243">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（2）</w:t>
      </w:r>
      <w:r w:rsidR="007C27C3" w:rsidRPr="008E25CD">
        <w:rPr>
          <w:rFonts w:ascii="宋体" w:hAnsi="宋体" w:cs="宋体" w:hint="eastAsia"/>
          <w:sz w:val="24"/>
          <w:szCs w:val="24"/>
        </w:rPr>
        <w:t>考察实验名称</w:t>
      </w:r>
    </w:p>
    <w:p w14:paraId="256BB4A3" w14:textId="77777777" w:rsidR="0099416C" w:rsidRPr="008E25CD" w:rsidRDefault="007C27C3">
      <w:pPr>
        <w:widowControl/>
        <w:spacing w:line="360" w:lineRule="auto"/>
        <w:ind w:firstLineChars="200" w:firstLine="480"/>
        <w:jc w:val="left"/>
        <w:rPr>
          <w:rFonts w:ascii="宋体" w:hAnsi="宋体" w:cs="宋体"/>
          <w:sz w:val="24"/>
          <w:szCs w:val="24"/>
        </w:rPr>
      </w:pPr>
      <w:r w:rsidRPr="008E25CD">
        <w:rPr>
          <w:rFonts w:ascii="宋体" w:hAnsi="宋体" w:cs="宋体" w:hint="eastAsia"/>
          <w:sz w:val="24"/>
          <w:szCs w:val="24"/>
        </w:rPr>
        <w:t>同时测量水域环境水流速和温度</w:t>
      </w:r>
    </w:p>
    <w:p w14:paraId="2FFD9002" w14:textId="794A2FE0" w:rsidR="0099416C" w:rsidRPr="008E25CD" w:rsidRDefault="003F2243">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（3）</w:t>
      </w:r>
      <w:r w:rsidR="007C27C3" w:rsidRPr="008E25CD">
        <w:rPr>
          <w:rFonts w:ascii="宋体" w:hAnsi="宋体" w:cs="宋体" w:hint="eastAsia"/>
          <w:sz w:val="24"/>
          <w:szCs w:val="24"/>
        </w:rPr>
        <w:t>配套实验仪器材料</w:t>
      </w:r>
    </w:p>
    <w:p w14:paraId="2D8A5872" w14:textId="77777777" w:rsidR="0099416C" w:rsidRPr="008E25CD" w:rsidRDefault="007C27C3">
      <w:pPr>
        <w:widowControl/>
        <w:spacing w:line="360" w:lineRule="auto"/>
        <w:ind w:firstLineChars="200" w:firstLine="480"/>
        <w:jc w:val="left"/>
        <w:rPr>
          <w:rFonts w:ascii="宋体" w:hAnsi="宋体" w:cs="宋体"/>
          <w:sz w:val="24"/>
          <w:szCs w:val="24"/>
        </w:rPr>
      </w:pPr>
      <w:r w:rsidRPr="008E25CD">
        <w:rPr>
          <w:rFonts w:ascii="宋体" w:hAnsi="宋体" w:cs="宋体" w:hint="eastAsia"/>
          <w:sz w:val="24"/>
          <w:szCs w:val="24"/>
        </w:rPr>
        <w:t>水缸、水泵（大功率）</w:t>
      </w:r>
    </w:p>
    <w:p w14:paraId="2F6FDE57" w14:textId="2E1BB06B" w:rsidR="0099416C" w:rsidRPr="008E25CD" w:rsidRDefault="003F2243">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（4）</w:t>
      </w:r>
      <w:r w:rsidR="007C27C3" w:rsidRPr="008E25CD">
        <w:rPr>
          <w:rFonts w:ascii="宋体" w:hAnsi="宋体" w:cs="宋体" w:hint="eastAsia"/>
          <w:sz w:val="24"/>
          <w:szCs w:val="24"/>
        </w:rPr>
        <w:t>实验过程及样品质量评价方法</w:t>
      </w:r>
    </w:p>
    <w:p w14:paraId="71B169AC" w14:textId="77777777" w:rsidR="0099416C" w:rsidRPr="008E25CD" w:rsidRDefault="007C27C3">
      <w:pPr>
        <w:widowControl/>
        <w:spacing w:line="360" w:lineRule="auto"/>
        <w:ind w:firstLineChars="200" w:firstLine="480"/>
        <w:jc w:val="left"/>
        <w:rPr>
          <w:rFonts w:ascii="宋体" w:hAnsi="宋体" w:cs="宋体"/>
          <w:sz w:val="24"/>
          <w:szCs w:val="24"/>
        </w:rPr>
      </w:pPr>
      <w:r w:rsidRPr="008E25CD">
        <w:rPr>
          <w:rFonts w:ascii="宋体" w:hAnsi="宋体" w:cs="宋体" w:hint="eastAsia"/>
          <w:sz w:val="24"/>
          <w:szCs w:val="24"/>
        </w:rPr>
        <w:t>①、手持式数字显示控制器，显示水流速和水温的数据，具备一键开关机、实时流速和平均流速一键切换，一键清除及大容量数据存储、导出功能，可通过软件查看存储数据的变化曲线。</w:t>
      </w:r>
    </w:p>
    <w:p w14:paraId="3E2FE2EC" w14:textId="77777777" w:rsidR="0099416C" w:rsidRPr="008E25CD" w:rsidRDefault="007C27C3">
      <w:pPr>
        <w:widowControl/>
        <w:spacing w:line="360" w:lineRule="auto"/>
        <w:ind w:firstLineChars="200" w:firstLine="480"/>
        <w:jc w:val="left"/>
        <w:rPr>
          <w:rFonts w:ascii="宋体" w:hAnsi="宋体" w:cs="宋体"/>
          <w:sz w:val="24"/>
          <w:szCs w:val="24"/>
        </w:rPr>
      </w:pPr>
      <w:r w:rsidRPr="008E25CD">
        <w:rPr>
          <w:rFonts w:ascii="宋体" w:hAnsi="宋体" w:cs="宋体" w:hint="eastAsia"/>
          <w:sz w:val="24"/>
          <w:szCs w:val="24"/>
        </w:rPr>
        <w:t>②、</w:t>
      </w:r>
      <w:proofErr w:type="gramStart"/>
      <w:r w:rsidRPr="008E25CD">
        <w:rPr>
          <w:rFonts w:ascii="宋体" w:hAnsi="宋体" w:cs="宋体" w:hint="eastAsia"/>
          <w:sz w:val="24"/>
          <w:szCs w:val="24"/>
        </w:rPr>
        <w:t>短按“平均流速”</w:t>
      </w:r>
      <w:proofErr w:type="gramEnd"/>
      <w:r w:rsidRPr="008E25CD">
        <w:rPr>
          <w:rFonts w:ascii="宋体" w:hAnsi="宋体" w:cs="宋体" w:hint="eastAsia"/>
          <w:sz w:val="24"/>
          <w:szCs w:val="24"/>
        </w:rPr>
        <w:t>按键，开始进行平均流速的测量，</w:t>
      </w:r>
      <w:proofErr w:type="gramStart"/>
      <w:r w:rsidRPr="008E25CD">
        <w:rPr>
          <w:rFonts w:ascii="宋体" w:hAnsi="宋体" w:cs="宋体" w:hint="eastAsia"/>
          <w:sz w:val="24"/>
          <w:szCs w:val="24"/>
        </w:rPr>
        <w:t>再次短按“平均流速”</w:t>
      </w:r>
      <w:proofErr w:type="gramEnd"/>
      <w:r w:rsidRPr="008E25CD">
        <w:rPr>
          <w:rFonts w:ascii="宋体" w:hAnsi="宋体" w:cs="宋体" w:hint="eastAsia"/>
          <w:sz w:val="24"/>
          <w:szCs w:val="24"/>
        </w:rPr>
        <w:t>按键，就可以进行瞬时流速的测量。</w:t>
      </w:r>
      <w:proofErr w:type="gramStart"/>
      <w:r w:rsidRPr="008E25CD">
        <w:rPr>
          <w:rFonts w:ascii="宋体" w:hAnsi="宋体" w:cs="宋体" w:hint="eastAsia"/>
          <w:sz w:val="24"/>
          <w:szCs w:val="24"/>
        </w:rPr>
        <w:t>短按“数据锁存”</w:t>
      </w:r>
      <w:proofErr w:type="gramEnd"/>
      <w:r w:rsidRPr="008E25CD">
        <w:rPr>
          <w:rFonts w:ascii="宋体" w:hAnsi="宋体" w:cs="宋体" w:hint="eastAsia"/>
          <w:sz w:val="24"/>
          <w:szCs w:val="24"/>
        </w:rPr>
        <w:t>按键，界面上方显示下载符号，开始记录测量的瞬时流速和温度，</w:t>
      </w:r>
      <w:proofErr w:type="gramStart"/>
      <w:r w:rsidRPr="008E25CD">
        <w:rPr>
          <w:rFonts w:ascii="宋体" w:hAnsi="宋体" w:cs="宋体" w:hint="eastAsia"/>
          <w:sz w:val="24"/>
          <w:szCs w:val="24"/>
        </w:rPr>
        <w:t>再次短按“数据锁存”</w:t>
      </w:r>
      <w:proofErr w:type="gramEnd"/>
      <w:r w:rsidRPr="008E25CD">
        <w:rPr>
          <w:rFonts w:ascii="宋体" w:hAnsi="宋体" w:cs="宋体" w:hint="eastAsia"/>
          <w:sz w:val="24"/>
          <w:szCs w:val="24"/>
        </w:rPr>
        <w:t>按键，停止记录，显示瞬时流速和温度。</w:t>
      </w:r>
      <w:proofErr w:type="gramStart"/>
      <w:r w:rsidRPr="008E25CD">
        <w:rPr>
          <w:rFonts w:ascii="宋体" w:hAnsi="宋体" w:cs="宋体" w:hint="eastAsia"/>
          <w:sz w:val="24"/>
          <w:szCs w:val="24"/>
        </w:rPr>
        <w:t>长按“数据锁存”</w:t>
      </w:r>
      <w:proofErr w:type="gramEnd"/>
      <w:r w:rsidRPr="008E25CD">
        <w:rPr>
          <w:rFonts w:ascii="宋体" w:hAnsi="宋体" w:cs="宋体" w:hint="eastAsia"/>
          <w:sz w:val="24"/>
          <w:szCs w:val="24"/>
        </w:rPr>
        <w:t>按键，可以预览记录的流速和温度值。</w:t>
      </w:r>
      <w:proofErr w:type="gramStart"/>
      <w:r w:rsidRPr="008E25CD">
        <w:rPr>
          <w:rFonts w:ascii="宋体" w:hAnsi="宋体" w:cs="宋体" w:hint="eastAsia"/>
          <w:sz w:val="24"/>
          <w:szCs w:val="24"/>
        </w:rPr>
        <w:t>短按“开始/暂停”</w:t>
      </w:r>
      <w:proofErr w:type="gramEnd"/>
      <w:r w:rsidRPr="008E25CD">
        <w:rPr>
          <w:rFonts w:ascii="宋体" w:hAnsi="宋体" w:cs="宋体" w:hint="eastAsia"/>
          <w:sz w:val="24"/>
          <w:szCs w:val="24"/>
        </w:rPr>
        <w:t>可以进行向上翻页，</w:t>
      </w:r>
      <w:proofErr w:type="gramStart"/>
      <w:r w:rsidRPr="008E25CD">
        <w:rPr>
          <w:rFonts w:ascii="宋体" w:hAnsi="宋体" w:cs="宋体" w:hint="eastAsia"/>
          <w:sz w:val="24"/>
          <w:szCs w:val="24"/>
        </w:rPr>
        <w:t>短按“平均流速”</w:t>
      </w:r>
      <w:proofErr w:type="gramEnd"/>
      <w:r w:rsidRPr="008E25CD">
        <w:rPr>
          <w:rFonts w:ascii="宋体" w:hAnsi="宋体" w:cs="宋体" w:hint="eastAsia"/>
          <w:sz w:val="24"/>
          <w:szCs w:val="24"/>
        </w:rPr>
        <w:t>可以进行向下翻页，短按“电源开/关”按键，可退出预览数据功能，</w:t>
      </w:r>
      <w:proofErr w:type="gramStart"/>
      <w:r w:rsidRPr="008E25CD">
        <w:rPr>
          <w:rFonts w:ascii="宋体" w:hAnsi="宋体" w:cs="宋体" w:hint="eastAsia"/>
          <w:sz w:val="24"/>
          <w:szCs w:val="24"/>
        </w:rPr>
        <w:t>长按“数据锁存”</w:t>
      </w:r>
      <w:proofErr w:type="gramEnd"/>
      <w:r w:rsidRPr="008E25CD">
        <w:rPr>
          <w:rFonts w:ascii="宋体" w:hAnsi="宋体" w:cs="宋体" w:hint="eastAsia"/>
          <w:sz w:val="24"/>
          <w:szCs w:val="24"/>
        </w:rPr>
        <w:t>按键，清除记录的所有数据并且关机。长按“电源开/关”按键，关闭流速温度仪。如果5分钟内无操作，自动关机。</w:t>
      </w:r>
    </w:p>
    <w:p w14:paraId="4E213FE4" w14:textId="77777777" w:rsidR="0099416C" w:rsidRPr="008E25CD" w:rsidRDefault="0099416C">
      <w:pPr>
        <w:widowControl/>
        <w:spacing w:line="360" w:lineRule="auto"/>
        <w:ind w:firstLineChars="200" w:firstLine="480"/>
        <w:jc w:val="left"/>
        <w:rPr>
          <w:rFonts w:ascii="宋体" w:hAnsi="宋体" w:cs="宋体"/>
          <w:sz w:val="24"/>
          <w:szCs w:val="24"/>
        </w:rPr>
      </w:pPr>
    </w:p>
    <w:p w14:paraId="6C9CE498" w14:textId="2FEE43AC" w:rsidR="0099416C" w:rsidRPr="008E25CD" w:rsidRDefault="003F2243">
      <w:pPr>
        <w:widowControl/>
        <w:spacing w:line="360" w:lineRule="auto"/>
        <w:ind w:firstLineChars="200" w:firstLine="482"/>
        <w:jc w:val="left"/>
        <w:rPr>
          <w:rFonts w:ascii="宋体" w:hAnsi="宋体" w:cs="宋体"/>
          <w:b/>
          <w:bCs/>
          <w:sz w:val="24"/>
          <w:szCs w:val="24"/>
        </w:rPr>
      </w:pPr>
      <w:r>
        <w:rPr>
          <w:rFonts w:ascii="宋体" w:hAnsi="宋体" w:cs="宋体" w:hint="eastAsia"/>
          <w:b/>
          <w:bCs/>
          <w:sz w:val="24"/>
          <w:szCs w:val="24"/>
        </w:rPr>
        <w:t>3</w:t>
      </w:r>
      <w:r w:rsidR="007C27C3" w:rsidRPr="008E25CD">
        <w:rPr>
          <w:rFonts w:ascii="宋体" w:hAnsi="宋体" w:cs="宋体" w:hint="eastAsia"/>
          <w:b/>
          <w:bCs/>
          <w:sz w:val="24"/>
          <w:szCs w:val="24"/>
        </w:rPr>
        <w:t>、演示三：</w:t>
      </w:r>
    </w:p>
    <w:p w14:paraId="59FA8218" w14:textId="76BFD38D" w:rsidR="0099416C" w:rsidRPr="008E25CD" w:rsidRDefault="003F2243">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（1）</w:t>
      </w:r>
      <w:r w:rsidR="007C27C3" w:rsidRPr="008E25CD">
        <w:rPr>
          <w:rFonts w:ascii="宋体" w:hAnsi="宋体" w:cs="宋体" w:hint="eastAsia"/>
          <w:sz w:val="24"/>
          <w:szCs w:val="24"/>
        </w:rPr>
        <w:t>样品名称</w:t>
      </w:r>
    </w:p>
    <w:p w14:paraId="7A5DBBB1" w14:textId="77777777" w:rsidR="0099416C" w:rsidRPr="008E25CD" w:rsidRDefault="007C27C3">
      <w:pPr>
        <w:spacing w:line="360" w:lineRule="auto"/>
        <w:ind w:firstLineChars="200" w:firstLine="480"/>
        <w:rPr>
          <w:rFonts w:ascii="宋体" w:hAnsi="宋体" w:cs="宋体"/>
          <w:sz w:val="24"/>
          <w:szCs w:val="24"/>
        </w:rPr>
      </w:pPr>
      <w:r w:rsidRPr="008E25CD">
        <w:rPr>
          <w:rFonts w:ascii="宋体" w:hAnsi="宋体" w:cs="宋体" w:hint="eastAsia"/>
          <w:sz w:val="24"/>
          <w:szCs w:val="24"/>
        </w:rPr>
        <w:t>A.</w:t>
      </w:r>
      <w:r w:rsidRPr="008E25CD">
        <w:rPr>
          <w:rFonts w:ascii="宋体" w:hAnsi="宋体" w:cs="宋体" w:hint="eastAsia"/>
          <w:bCs/>
          <w:sz w:val="24"/>
          <w:szCs w:val="24"/>
        </w:rPr>
        <w:t>普通高中生物（组培）学科教室</w:t>
      </w:r>
      <w:r w:rsidRPr="008E25CD">
        <w:rPr>
          <w:rFonts w:ascii="宋体" w:hAnsi="宋体" w:cs="宋体" w:hint="eastAsia"/>
          <w:sz w:val="24"/>
          <w:szCs w:val="24"/>
        </w:rPr>
        <w:t>序号（109）</w:t>
      </w:r>
      <w:r w:rsidRPr="008E25CD">
        <w:rPr>
          <w:rFonts w:ascii="宋体" w:hAnsi="宋体" w:cs="宋体" w:hint="eastAsia"/>
          <w:color w:val="000000"/>
          <w:kern w:val="0"/>
          <w:sz w:val="24"/>
          <w:szCs w:val="24"/>
          <w:lang w:bidi="ar"/>
        </w:rPr>
        <w:t>传感器数据显示模块</w:t>
      </w:r>
      <w:r w:rsidRPr="008E25CD">
        <w:rPr>
          <w:rFonts w:ascii="宋体" w:hAnsi="宋体" w:cs="宋体" w:hint="eastAsia"/>
          <w:sz w:val="24"/>
          <w:szCs w:val="24"/>
        </w:rPr>
        <w:t>*3个</w:t>
      </w:r>
    </w:p>
    <w:p w14:paraId="78F6617E" w14:textId="77777777" w:rsidR="0099416C" w:rsidRPr="008E25CD" w:rsidRDefault="007C27C3">
      <w:pPr>
        <w:spacing w:line="360" w:lineRule="auto"/>
        <w:ind w:firstLineChars="200" w:firstLine="480"/>
        <w:rPr>
          <w:rFonts w:ascii="宋体" w:hAnsi="宋体" w:cs="宋体"/>
          <w:sz w:val="24"/>
          <w:szCs w:val="24"/>
        </w:rPr>
      </w:pPr>
      <w:r w:rsidRPr="008E25CD">
        <w:rPr>
          <w:rFonts w:ascii="宋体" w:hAnsi="宋体" w:cs="宋体" w:hint="eastAsia"/>
          <w:sz w:val="24"/>
          <w:szCs w:val="24"/>
        </w:rPr>
        <w:t>B.</w:t>
      </w:r>
      <w:r w:rsidRPr="008E25CD">
        <w:rPr>
          <w:rFonts w:ascii="宋体" w:hAnsi="宋体" w:cs="宋体" w:hint="eastAsia"/>
          <w:bCs/>
          <w:sz w:val="24"/>
          <w:szCs w:val="24"/>
        </w:rPr>
        <w:t>普通高中生物（组培）学科教室</w:t>
      </w:r>
      <w:r w:rsidRPr="008E25CD">
        <w:rPr>
          <w:rFonts w:ascii="宋体" w:hAnsi="宋体" w:cs="宋体" w:hint="eastAsia"/>
          <w:sz w:val="24"/>
          <w:szCs w:val="24"/>
        </w:rPr>
        <w:t>序号（116）温度传感器1个</w:t>
      </w:r>
    </w:p>
    <w:p w14:paraId="1F072A11" w14:textId="77777777" w:rsidR="0099416C" w:rsidRPr="008E25CD" w:rsidRDefault="007C27C3">
      <w:pPr>
        <w:spacing w:line="360" w:lineRule="auto"/>
        <w:ind w:firstLineChars="200" w:firstLine="480"/>
        <w:rPr>
          <w:rFonts w:ascii="宋体" w:hAnsi="宋体" w:cs="宋体"/>
          <w:sz w:val="24"/>
          <w:szCs w:val="24"/>
        </w:rPr>
      </w:pPr>
      <w:r w:rsidRPr="008E25CD">
        <w:rPr>
          <w:rFonts w:ascii="宋体" w:hAnsi="宋体" w:cs="宋体" w:hint="eastAsia"/>
          <w:sz w:val="24"/>
          <w:szCs w:val="24"/>
        </w:rPr>
        <w:lastRenderedPageBreak/>
        <w:t>C.</w:t>
      </w:r>
      <w:r w:rsidRPr="008E25CD">
        <w:rPr>
          <w:rFonts w:ascii="宋体" w:hAnsi="宋体" w:cs="宋体" w:hint="eastAsia"/>
          <w:bCs/>
          <w:sz w:val="24"/>
          <w:szCs w:val="24"/>
        </w:rPr>
        <w:t>普通高中生物（组培）学科教室</w:t>
      </w:r>
      <w:r w:rsidRPr="008E25CD">
        <w:rPr>
          <w:rFonts w:ascii="宋体" w:hAnsi="宋体" w:cs="宋体" w:hint="eastAsia"/>
          <w:sz w:val="24"/>
          <w:szCs w:val="24"/>
        </w:rPr>
        <w:t>序号（131）氧气传感器（小量程）1个</w:t>
      </w:r>
    </w:p>
    <w:p w14:paraId="70E59B6D" w14:textId="77777777" w:rsidR="0099416C" w:rsidRPr="008E25CD" w:rsidRDefault="007C27C3">
      <w:pPr>
        <w:spacing w:line="360" w:lineRule="auto"/>
        <w:ind w:firstLineChars="200" w:firstLine="480"/>
        <w:rPr>
          <w:rFonts w:ascii="宋体" w:hAnsi="宋体" w:cs="宋体"/>
          <w:color w:val="000000"/>
          <w:kern w:val="0"/>
          <w:sz w:val="24"/>
          <w:szCs w:val="24"/>
          <w:lang w:bidi="ar"/>
        </w:rPr>
      </w:pPr>
      <w:r w:rsidRPr="008E25CD">
        <w:rPr>
          <w:rFonts w:ascii="宋体" w:hAnsi="宋体" w:cs="宋体" w:hint="eastAsia"/>
          <w:sz w:val="24"/>
          <w:szCs w:val="24"/>
        </w:rPr>
        <w:t>D.</w:t>
      </w:r>
      <w:r w:rsidRPr="008E25CD">
        <w:rPr>
          <w:rFonts w:ascii="宋体" w:hAnsi="宋体" w:cs="宋体" w:hint="eastAsia"/>
          <w:bCs/>
          <w:sz w:val="24"/>
          <w:szCs w:val="24"/>
        </w:rPr>
        <w:t>普通高中生物（组培）学科教室</w:t>
      </w:r>
      <w:r w:rsidRPr="008E25CD">
        <w:rPr>
          <w:rFonts w:ascii="宋体" w:hAnsi="宋体" w:cs="宋体" w:hint="eastAsia"/>
          <w:sz w:val="24"/>
          <w:szCs w:val="24"/>
        </w:rPr>
        <w:t>序号（132）二氧化碳传感器</w:t>
      </w:r>
      <w:r w:rsidRPr="008E25CD">
        <w:rPr>
          <w:rFonts w:ascii="宋体" w:hAnsi="宋体" w:cs="宋体" w:hint="eastAsia"/>
          <w:color w:val="000000"/>
          <w:kern w:val="0"/>
          <w:sz w:val="24"/>
          <w:szCs w:val="24"/>
          <w:lang w:bidi="ar"/>
        </w:rPr>
        <w:t>（小量程）</w:t>
      </w:r>
      <w:r w:rsidRPr="008E25CD">
        <w:rPr>
          <w:rFonts w:ascii="宋体" w:hAnsi="宋体" w:cs="宋体" w:hint="eastAsia"/>
          <w:sz w:val="24"/>
          <w:szCs w:val="24"/>
        </w:rPr>
        <w:t>1个</w:t>
      </w:r>
    </w:p>
    <w:p w14:paraId="338888DA" w14:textId="0E468FBB" w:rsidR="0099416C" w:rsidRPr="008E25CD" w:rsidRDefault="003F2243">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（2）</w:t>
      </w:r>
      <w:r w:rsidR="007C27C3" w:rsidRPr="008E25CD">
        <w:rPr>
          <w:rFonts w:ascii="宋体" w:hAnsi="宋体" w:cs="宋体" w:hint="eastAsia"/>
          <w:sz w:val="24"/>
          <w:szCs w:val="24"/>
        </w:rPr>
        <w:t>考察实验名称</w:t>
      </w:r>
    </w:p>
    <w:p w14:paraId="17F6EE89" w14:textId="77777777" w:rsidR="0099416C" w:rsidRPr="008E25CD" w:rsidRDefault="007C27C3">
      <w:pPr>
        <w:widowControl/>
        <w:spacing w:line="360" w:lineRule="auto"/>
        <w:ind w:firstLineChars="200" w:firstLine="480"/>
        <w:jc w:val="left"/>
        <w:rPr>
          <w:rFonts w:ascii="宋体" w:hAnsi="宋体" w:cs="宋体"/>
          <w:sz w:val="24"/>
          <w:szCs w:val="24"/>
        </w:rPr>
      </w:pPr>
      <w:r w:rsidRPr="008E25CD">
        <w:rPr>
          <w:rFonts w:ascii="宋体" w:hAnsi="宋体" w:cs="宋体" w:hint="eastAsia"/>
          <w:sz w:val="24"/>
          <w:szCs w:val="24"/>
        </w:rPr>
        <w:t>室内环境测量</w:t>
      </w:r>
    </w:p>
    <w:p w14:paraId="7729C15A" w14:textId="4404BF4B" w:rsidR="0099416C" w:rsidRPr="008E25CD" w:rsidRDefault="003F2243">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（3）</w:t>
      </w:r>
      <w:r w:rsidR="007C27C3" w:rsidRPr="008E25CD">
        <w:rPr>
          <w:rFonts w:ascii="宋体" w:hAnsi="宋体" w:cs="宋体" w:hint="eastAsia"/>
          <w:sz w:val="24"/>
          <w:szCs w:val="24"/>
        </w:rPr>
        <w:t>配套实验仪器材料</w:t>
      </w:r>
    </w:p>
    <w:p w14:paraId="17EB93C2" w14:textId="77777777" w:rsidR="0099416C" w:rsidRPr="008E25CD" w:rsidRDefault="007C27C3">
      <w:pPr>
        <w:widowControl/>
        <w:spacing w:line="360" w:lineRule="auto"/>
        <w:ind w:firstLineChars="200" w:firstLine="480"/>
        <w:jc w:val="left"/>
        <w:rPr>
          <w:rFonts w:ascii="宋体" w:hAnsi="宋体" w:cs="宋体"/>
          <w:sz w:val="24"/>
          <w:szCs w:val="24"/>
        </w:rPr>
      </w:pPr>
      <w:r w:rsidRPr="008E25CD">
        <w:rPr>
          <w:rFonts w:ascii="宋体" w:hAnsi="宋体" w:cs="宋体" w:hint="eastAsia"/>
          <w:sz w:val="24"/>
          <w:szCs w:val="24"/>
        </w:rPr>
        <w:t>无</w:t>
      </w:r>
    </w:p>
    <w:p w14:paraId="439028E8" w14:textId="052B693B" w:rsidR="0099416C" w:rsidRPr="008E25CD" w:rsidRDefault="003F2243">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（4）</w:t>
      </w:r>
      <w:r w:rsidR="007C27C3" w:rsidRPr="008E25CD">
        <w:rPr>
          <w:rFonts w:ascii="宋体" w:hAnsi="宋体" w:cs="宋体" w:hint="eastAsia"/>
          <w:sz w:val="24"/>
          <w:szCs w:val="24"/>
        </w:rPr>
        <w:t>实验过程及样品质量评价方法</w:t>
      </w:r>
    </w:p>
    <w:p w14:paraId="0C7E254D" w14:textId="16A094C0" w:rsidR="0099416C" w:rsidRPr="008E25CD" w:rsidRDefault="003F2243">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A</w:t>
      </w:r>
      <w:r w:rsidR="007C27C3" w:rsidRPr="008E25CD">
        <w:rPr>
          <w:rFonts w:ascii="宋体" w:hAnsi="宋体" w:cs="宋体" w:hint="eastAsia"/>
          <w:sz w:val="24"/>
          <w:szCs w:val="24"/>
        </w:rPr>
        <w:t>、传感器数据显示模块：自带不小于1.8寸彩色显示屏，可</w:t>
      </w:r>
      <w:proofErr w:type="gramStart"/>
      <w:r w:rsidR="007C27C3" w:rsidRPr="008E25CD">
        <w:rPr>
          <w:rFonts w:ascii="宋体" w:hAnsi="宋体" w:cs="宋体" w:hint="eastAsia"/>
          <w:sz w:val="24"/>
          <w:szCs w:val="24"/>
        </w:rPr>
        <w:t>支持蓝牙无线</w:t>
      </w:r>
      <w:proofErr w:type="gramEnd"/>
      <w:r w:rsidR="007C27C3" w:rsidRPr="008E25CD">
        <w:rPr>
          <w:rFonts w:ascii="宋体" w:hAnsi="宋体" w:cs="宋体" w:hint="eastAsia"/>
          <w:sz w:val="24"/>
          <w:szCs w:val="24"/>
        </w:rPr>
        <w:t>数据传输，屏幕可显示二</w:t>
      </w:r>
      <w:proofErr w:type="gramStart"/>
      <w:r w:rsidR="007C27C3" w:rsidRPr="008E25CD">
        <w:rPr>
          <w:rFonts w:ascii="宋体" w:hAnsi="宋体" w:cs="宋体" w:hint="eastAsia"/>
          <w:sz w:val="24"/>
          <w:szCs w:val="24"/>
        </w:rPr>
        <w:t>维码及</w:t>
      </w:r>
      <w:proofErr w:type="gramEnd"/>
      <w:r w:rsidR="007C27C3" w:rsidRPr="008E25CD">
        <w:rPr>
          <w:rFonts w:ascii="宋体" w:hAnsi="宋体" w:cs="宋体" w:hint="eastAsia"/>
          <w:sz w:val="24"/>
          <w:szCs w:val="24"/>
        </w:rPr>
        <w:t>对应</w:t>
      </w:r>
      <w:proofErr w:type="gramStart"/>
      <w:r w:rsidR="007C27C3" w:rsidRPr="008E25CD">
        <w:rPr>
          <w:rFonts w:ascii="宋体" w:hAnsi="宋体" w:cs="宋体" w:hint="eastAsia"/>
          <w:sz w:val="24"/>
          <w:szCs w:val="24"/>
        </w:rPr>
        <w:t>的蓝牙</w:t>
      </w:r>
      <w:proofErr w:type="gramEnd"/>
      <w:r w:rsidR="007C27C3" w:rsidRPr="008E25CD">
        <w:rPr>
          <w:rFonts w:ascii="宋体" w:hAnsi="宋体" w:cs="宋体" w:hint="eastAsia"/>
          <w:sz w:val="24"/>
          <w:szCs w:val="24"/>
        </w:rPr>
        <w:t>ID，通过移动终端设备扫描</w:t>
      </w:r>
      <w:proofErr w:type="gramStart"/>
      <w:r w:rsidR="007C27C3" w:rsidRPr="008E25CD">
        <w:rPr>
          <w:rFonts w:ascii="宋体" w:hAnsi="宋体" w:cs="宋体" w:hint="eastAsia"/>
          <w:sz w:val="24"/>
          <w:szCs w:val="24"/>
        </w:rPr>
        <w:t>二维码进行</w:t>
      </w:r>
      <w:proofErr w:type="gramEnd"/>
      <w:r w:rsidR="007C27C3" w:rsidRPr="008E25CD">
        <w:rPr>
          <w:rFonts w:ascii="宋体" w:hAnsi="宋体" w:cs="宋体" w:hint="eastAsia"/>
          <w:sz w:val="24"/>
          <w:szCs w:val="24"/>
        </w:rPr>
        <w:t>无线连接和数据传输，或通过搜索模块</w:t>
      </w:r>
      <w:proofErr w:type="gramStart"/>
      <w:r w:rsidR="007C27C3" w:rsidRPr="008E25CD">
        <w:rPr>
          <w:rFonts w:ascii="宋体" w:hAnsi="宋体" w:cs="宋体" w:hint="eastAsia"/>
          <w:sz w:val="24"/>
          <w:szCs w:val="24"/>
        </w:rPr>
        <w:t>的蓝牙</w:t>
      </w:r>
      <w:proofErr w:type="gramEnd"/>
      <w:r w:rsidR="007C27C3" w:rsidRPr="008E25CD">
        <w:rPr>
          <w:rFonts w:ascii="宋体" w:hAnsi="宋体" w:cs="宋体" w:hint="eastAsia"/>
          <w:sz w:val="24"/>
          <w:szCs w:val="24"/>
        </w:rPr>
        <w:t>ID连接。</w:t>
      </w:r>
      <w:proofErr w:type="gramStart"/>
      <w:r w:rsidR="007C27C3" w:rsidRPr="008E25CD">
        <w:rPr>
          <w:rFonts w:ascii="宋体" w:hAnsi="宋体" w:cs="宋体" w:hint="eastAsia"/>
          <w:sz w:val="24"/>
          <w:szCs w:val="24"/>
        </w:rPr>
        <w:t>采用蓝牙</w:t>
      </w:r>
      <w:proofErr w:type="gramEnd"/>
      <w:r w:rsidR="007C27C3" w:rsidRPr="008E25CD">
        <w:rPr>
          <w:rFonts w:ascii="宋体" w:hAnsi="宋体" w:cs="宋体" w:hint="eastAsia"/>
          <w:sz w:val="24"/>
          <w:szCs w:val="24"/>
        </w:rPr>
        <w:t>5.0传输协议，通过无线方式将传感器测量数据实时传输到移动终端设备和计算机，进行实时数据显示，通过表格、图线的方式进行数据分析及存储，支持数据始终正向显示。</w:t>
      </w:r>
    </w:p>
    <w:p w14:paraId="5E69A65B" w14:textId="61548AA2" w:rsidR="0099416C" w:rsidRPr="008E25CD" w:rsidRDefault="003F2243">
      <w:pPr>
        <w:widowControl/>
        <w:spacing w:line="360" w:lineRule="auto"/>
        <w:ind w:firstLineChars="200" w:firstLine="480"/>
        <w:jc w:val="left"/>
        <w:rPr>
          <w:rFonts w:ascii="宋体" w:hAnsi="宋体" w:cs="宋体"/>
          <w:color w:val="000000"/>
          <w:kern w:val="0"/>
          <w:sz w:val="24"/>
          <w:szCs w:val="24"/>
          <w:lang w:bidi="ar"/>
        </w:rPr>
      </w:pPr>
      <w:r>
        <w:rPr>
          <w:rFonts w:ascii="宋体" w:hAnsi="宋体" w:cs="宋体" w:hint="eastAsia"/>
          <w:sz w:val="24"/>
          <w:szCs w:val="24"/>
        </w:rPr>
        <w:t>B</w:t>
      </w:r>
      <w:r w:rsidR="007C27C3" w:rsidRPr="008E25CD">
        <w:rPr>
          <w:rFonts w:ascii="宋体" w:hAnsi="宋体" w:cs="宋体" w:hint="eastAsia"/>
          <w:sz w:val="24"/>
          <w:szCs w:val="24"/>
        </w:rPr>
        <w:t>、氧气传感器接口具有方向性和自锁功能，支持热插拔；自带硬件校准按键实现数据校准功能。二氧化碳传感器接口具有方向性和自锁功能，支持热插拔；</w:t>
      </w:r>
      <w:proofErr w:type="gramStart"/>
      <w:r w:rsidR="007C27C3" w:rsidRPr="008E25CD">
        <w:rPr>
          <w:rFonts w:ascii="宋体" w:hAnsi="宋体" w:cs="宋体" w:hint="eastAsia"/>
          <w:sz w:val="24"/>
          <w:szCs w:val="24"/>
        </w:rPr>
        <w:t>采用泵动循环</w:t>
      </w:r>
      <w:proofErr w:type="gramEnd"/>
      <w:r w:rsidR="007C27C3" w:rsidRPr="008E25CD">
        <w:rPr>
          <w:rFonts w:ascii="宋体" w:hAnsi="宋体" w:cs="宋体" w:hint="eastAsia"/>
          <w:sz w:val="24"/>
          <w:szCs w:val="24"/>
        </w:rPr>
        <w:t>式结构。双量程光照度可通过硬件切换量程。温度传感器接口具有方向性和自锁功能，探头和电路板采用分体式结构，可快速切换探头，设有调零按钮，可看温度的变化量。</w:t>
      </w:r>
    </w:p>
    <w:p w14:paraId="161FD16B" w14:textId="4874F1A4" w:rsidR="0099416C" w:rsidRDefault="003F2243">
      <w:pPr>
        <w:spacing w:line="360" w:lineRule="auto"/>
        <w:ind w:firstLineChars="200" w:firstLine="480"/>
        <w:rPr>
          <w:rFonts w:ascii="宋体" w:hAnsi="宋体" w:cs="宋体" w:hint="eastAsia"/>
          <w:sz w:val="24"/>
          <w:szCs w:val="24"/>
        </w:rPr>
      </w:pPr>
      <w:r>
        <w:rPr>
          <w:rFonts w:ascii="宋体" w:hAnsi="宋体" w:cs="宋体" w:hint="eastAsia"/>
          <w:sz w:val="24"/>
          <w:szCs w:val="24"/>
        </w:rPr>
        <w:t>C</w:t>
      </w:r>
      <w:r w:rsidR="007C27C3" w:rsidRPr="008E25CD">
        <w:rPr>
          <w:rFonts w:ascii="宋体" w:hAnsi="宋体" w:cs="宋体" w:hint="eastAsia"/>
          <w:sz w:val="24"/>
          <w:szCs w:val="24"/>
        </w:rPr>
        <w:t>、传感器与数据显示模块连接后，可显示数值实时变化；与计算机或移动设备直接无线连接进行数据传输；测量教室不同位置的氧气、二氧化碳、温度数据。</w:t>
      </w:r>
    </w:p>
    <w:p w14:paraId="26929FB0" w14:textId="36194A74" w:rsidR="000926CB" w:rsidRPr="003F2243" w:rsidRDefault="003F2243" w:rsidP="003F2243">
      <w:pPr>
        <w:spacing w:line="360" w:lineRule="auto"/>
        <w:ind w:firstLineChars="200" w:firstLine="480"/>
        <w:rPr>
          <w:sz w:val="24"/>
          <w:szCs w:val="24"/>
        </w:rPr>
      </w:pPr>
      <w:r>
        <w:rPr>
          <w:rFonts w:hint="eastAsia"/>
          <w:sz w:val="24"/>
          <w:szCs w:val="24"/>
        </w:rPr>
        <w:t>4</w:t>
      </w:r>
      <w:r w:rsidR="000926CB">
        <w:rPr>
          <w:rFonts w:hint="eastAsia"/>
          <w:sz w:val="24"/>
          <w:szCs w:val="24"/>
        </w:rPr>
        <w:t>、</w:t>
      </w:r>
      <w:r w:rsidR="00254284" w:rsidRPr="008E25CD">
        <w:rPr>
          <w:rFonts w:ascii="宋体" w:hAnsi="宋体" w:cs="宋体" w:hint="eastAsia"/>
          <w:bCs/>
          <w:sz w:val="24"/>
          <w:szCs w:val="24"/>
        </w:rPr>
        <w:t>双目显微镜</w:t>
      </w:r>
      <w:r w:rsidR="000926CB">
        <w:rPr>
          <w:rFonts w:hint="eastAsia"/>
          <w:sz w:val="24"/>
          <w:szCs w:val="24"/>
        </w:rPr>
        <w:t>演示：现场观测采购人统一提供的生物切片。</w:t>
      </w:r>
    </w:p>
    <w:p w14:paraId="5DB1BFF9" w14:textId="364C7819" w:rsidR="0099416C" w:rsidRDefault="0095404C">
      <w:pPr>
        <w:spacing w:line="360" w:lineRule="auto"/>
        <w:ind w:firstLineChars="200" w:firstLine="480"/>
        <w:rPr>
          <w:sz w:val="24"/>
        </w:rPr>
      </w:pPr>
      <w:r>
        <w:rPr>
          <w:rFonts w:hint="eastAsia"/>
          <w:sz w:val="24"/>
          <w:szCs w:val="24"/>
        </w:rPr>
        <w:t>（二）</w:t>
      </w:r>
      <w:r w:rsidR="007C27C3">
        <w:rPr>
          <w:rFonts w:hint="eastAsia"/>
          <w:sz w:val="24"/>
        </w:rPr>
        <w:t xml:space="preserve"> </w:t>
      </w:r>
      <w:r w:rsidR="007C27C3">
        <w:rPr>
          <w:rFonts w:hint="eastAsia"/>
          <w:sz w:val="24"/>
          <w:szCs w:val="24"/>
        </w:rPr>
        <w:t>未按要求提供演示的</w:t>
      </w:r>
      <w:r w:rsidR="007C27C3">
        <w:rPr>
          <w:rFonts w:hint="eastAsia"/>
          <w:sz w:val="24"/>
        </w:rPr>
        <w:t>，主观分中“样品评价”该样品或小样对应</w:t>
      </w:r>
      <w:proofErr w:type="gramStart"/>
      <w:r w:rsidR="007C27C3">
        <w:rPr>
          <w:rFonts w:hint="eastAsia"/>
          <w:sz w:val="24"/>
        </w:rPr>
        <w:t>序号项得</w:t>
      </w:r>
      <w:r w:rsidR="007C27C3">
        <w:rPr>
          <w:rFonts w:hint="eastAsia"/>
          <w:sz w:val="24"/>
        </w:rPr>
        <w:t>0</w:t>
      </w:r>
      <w:r w:rsidR="007C27C3">
        <w:rPr>
          <w:rFonts w:hint="eastAsia"/>
          <w:sz w:val="24"/>
        </w:rPr>
        <w:t>分</w:t>
      </w:r>
      <w:proofErr w:type="gramEnd"/>
      <w:r w:rsidR="007C27C3">
        <w:rPr>
          <w:rFonts w:hint="eastAsia"/>
          <w:sz w:val="24"/>
        </w:rPr>
        <w:t>。</w:t>
      </w:r>
    </w:p>
    <w:p w14:paraId="071EA5F4" w14:textId="5A274C59" w:rsidR="0099416C" w:rsidRDefault="0095404C">
      <w:pPr>
        <w:spacing w:line="360" w:lineRule="auto"/>
        <w:ind w:firstLineChars="200" w:firstLine="480"/>
        <w:rPr>
          <w:sz w:val="24"/>
        </w:rPr>
      </w:pPr>
      <w:r>
        <w:rPr>
          <w:rFonts w:hint="eastAsia"/>
          <w:sz w:val="24"/>
        </w:rPr>
        <w:t>（三）</w:t>
      </w:r>
      <w:r>
        <w:rPr>
          <w:rFonts w:hint="eastAsia"/>
          <w:sz w:val="24"/>
        </w:rPr>
        <w:t xml:space="preserve"> </w:t>
      </w:r>
      <w:r w:rsidR="007C27C3">
        <w:rPr>
          <w:rFonts w:hint="eastAsia"/>
          <w:sz w:val="24"/>
        </w:rPr>
        <w:t>样品演示，不作为判定投标人无效投标的依据。</w:t>
      </w:r>
    </w:p>
    <w:p w14:paraId="3DD123BC" w14:textId="77777777" w:rsidR="0099416C" w:rsidRDefault="007C27C3">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14:paraId="1B54AF94" w14:textId="77777777" w:rsidR="0099416C" w:rsidRDefault="007C27C3">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（一）报价要求</w:t>
      </w:r>
    </w:p>
    <w:p w14:paraId="1AE070CC" w14:textId="77777777" w:rsidR="0099416C" w:rsidRDefault="007C27C3">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投标报价以人民币填列。</w:t>
      </w:r>
    </w:p>
    <w:p w14:paraId="2F540625" w14:textId="77777777" w:rsidR="0099416C" w:rsidRDefault="007C27C3">
      <w:pPr>
        <w:autoSpaceDE w:val="0"/>
        <w:autoSpaceDN w:val="0"/>
        <w:adjustRightInd w:val="0"/>
        <w:spacing w:line="360" w:lineRule="auto"/>
        <w:ind w:firstLineChars="200" w:firstLine="480"/>
        <w:rPr>
          <w:color w:val="000000"/>
          <w:sz w:val="24"/>
        </w:rPr>
      </w:pPr>
      <w:r>
        <w:rPr>
          <w:rFonts w:hint="eastAsia"/>
          <w:color w:val="000000"/>
          <w:sz w:val="24"/>
        </w:rPr>
        <w:lastRenderedPageBreak/>
        <w:t xml:space="preserve">2. </w:t>
      </w:r>
      <w:r>
        <w:rPr>
          <w:rFonts w:hint="eastAsia"/>
          <w:color w:val="000000"/>
          <w:sz w:val="24"/>
        </w:rPr>
        <w:t>投标人的报价应包括：设备主机及附件货款或产品货款、运输费、运输保险费、装卸费、安装调试费及利润税金等为完成招标文件规定的全部要求所需的一切费用。投标人所报</w:t>
      </w:r>
      <w:proofErr w:type="gramStart"/>
      <w:r>
        <w:rPr>
          <w:rFonts w:hint="eastAsia"/>
          <w:color w:val="000000"/>
          <w:sz w:val="24"/>
        </w:rPr>
        <w:t>价格为货到</w:t>
      </w:r>
      <w:proofErr w:type="gramEnd"/>
      <w:r>
        <w:rPr>
          <w:rFonts w:hint="eastAsia"/>
          <w:color w:val="000000"/>
          <w:sz w:val="24"/>
        </w:rPr>
        <w:t>现场安装调试完成的最终优惠价格。</w:t>
      </w:r>
    </w:p>
    <w:p w14:paraId="457C9095" w14:textId="77777777" w:rsidR="0099416C" w:rsidRDefault="007C27C3">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验收及相关费用由投标人负责。</w:t>
      </w:r>
    </w:p>
    <w:p w14:paraId="56C3877C" w14:textId="77777777" w:rsidR="0099416C" w:rsidRPr="00BC0160" w:rsidRDefault="007C27C3">
      <w:pPr>
        <w:spacing w:line="360" w:lineRule="auto"/>
        <w:ind w:firstLineChars="200" w:firstLine="480"/>
        <w:outlineLvl w:val="0"/>
        <w:rPr>
          <w:sz w:val="24"/>
        </w:rPr>
      </w:pPr>
      <w:r>
        <w:rPr>
          <w:rFonts w:hint="eastAsia"/>
          <w:sz w:val="24"/>
        </w:rPr>
        <w:t>（二）</w:t>
      </w:r>
      <w:r w:rsidRPr="00BC0160">
        <w:rPr>
          <w:rFonts w:hint="eastAsia"/>
          <w:sz w:val="24"/>
        </w:rPr>
        <w:t>服务要求</w:t>
      </w:r>
    </w:p>
    <w:p w14:paraId="26317458" w14:textId="77777777" w:rsidR="0099416C" w:rsidRDefault="007C27C3">
      <w:pPr>
        <w:spacing w:line="360" w:lineRule="auto"/>
        <w:ind w:firstLineChars="200" w:firstLine="480"/>
        <w:outlineLvl w:val="0"/>
        <w:rPr>
          <w:sz w:val="24"/>
        </w:rPr>
      </w:pPr>
      <w:r w:rsidRPr="00BC0160">
        <w:rPr>
          <w:rFonts w:hint="eastAsia"/>
          <w:sz w:val="24"/>
        </w:rPr>
        <w:t xml:space="preserve">1. </w:t>
      </w:r>
      <w:r w:rsidRPr="00BC0160">
        <w:rPr>
          <w:rFonts w:hint="eastAsia"/>
          <w:sz w:val="24"/>
        </w:rPr>
        <w:t>提供所投产品</w:t>
      </w:r>
      <w:r w:rsidRPr="00BC0160">
        <w:rPr>
          <w:rFonts w:hint="eastAsia"/>
          <w:sz w:val="24"/>
        </w:rPr>
        <w:t>3</w:t>
      </w:r>
      <w:r w:rsidRPr="00BC0160">
        <w:rPr>
          <w:rFonts w:hint="eastAsia"/>
          <w:sz w:val="24"/>
        </w:rPr>
        <w:t>年的免费上门保修，</w:t>
      </w:r>
      <w:r>
        <w:rPr>
          <w:rFonts w:hint="eastAsia"/>
          <w:sz w:val="24"/>
        </w:rPr>
        <w:t>终身维修。保修期内免费更换零配件，</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48</w:t>
      </w:r>
      <w:r>
        <w:rPr>
          <w:rFonts w:hint="eastAsia"/>
          <w:sz w:val="24"/>
        </w:rPr>
        <w:t>小时内维修工程师到达维修现场。保修期自验收合格之日起计算。</w:t>
      </w:r>
    </w:p>
    <w:p w14:paraId="524914B5" w14:textId="77777777" w:rsidR="0099416C" w:rsidRDefault="007C27C3">
      <w:pPr>
        <w:spacing w:line="360" w:lineRule="auto"/>
        <w:ind w:firstLineChars="200" w:firstLine="480"/>
        <w:outlineLvl w:val="0"/>
        <w:rPr>
          <w:sz w:val="24"/>
        </w:rPr>
      </w:pPr>
      <w:r>
        <w:rPr>
          <w:rFonts w:hint="eastAsia"/>
          <w:sz w:val="24"/>
        </w:rPr>
        <w:t xml:space="preserve">2. </w:t>
      </w:r>
      <w:r>
        <w:rPr>
          <w:rFonts w:hint="eastAsia"/>
          <w:sz w:val="24"/>
        </w:rPr>
        <w:t>投标文件中提供详细的服务方案，包括服务人员、服务机构、服务响应及到场解决问题的时间、生产、配送及安装方案、备品备件及易损件的供应服务方案。</w:t>
      </w:r>
    </w:p>
    <w:p w14:paraId="58AC3B32" w14:textId="77777777" w:rsidR="0099416C" w:rsidRDefault="007C27C3">
      <w:pPr>
        <w:spacing w:line="360" w:lineRule="auto"/>
        <w:ind w:firstLineChars="200" w:firstLine="480"/>
        <w:outlineLvl w:val="0"/>
        <w:rPr>
          <w:sz w:val="24"/>
        </w:rPr>
      </w:pPr>
      <w:r>
        <w:rPr>
          <w:rFonts w:hint="eastAsia"/>
          <w:sz w:val="24"/>
        </w:rPr>
        <w:t xml:space="preserve">3. </w:t>
      </w:r>
      <w:r>
        <w:rPr>
          <w:rFonts w:hint="eastAsia"/>
          <w:sz w:val="24"/>
        </w:rPr>
        <w:t>提供所投产品制造商服务机构情况，包括地址、联系方式及技术人员数量等。</w:t>
      </w:r>
    </w:p>
    <w:p w14:paraId="6267C607" w14:textId="77777777" w:rsidR="0099416C" w:rsidRDefault="007C27C3">
      <w:pPr>
        <w:spacing w:line="360" w:lineRule="auto"/>
        <w:ind w:firstLineChars="200" w:firstLine="480"/>
        <w:outlineLvl w:val="0"/>
        <w:rPr>
          <w:sz w:val="24"/>
        </w:rPr>
      </w:pPr>
      <w:r>
        <w:rPr>
          <w:rFonts w:hint="eastAsia"/>
          <w:sz w:val="24"/>
        </w:rPr>
        <w:t xml:space="preserve">4. </w:t>
      </w:r>
      <w:r>
        <w:rPr>
          <w:rFonts w:hint="eastAsia"/>
          <w:sz w:val="24"/>
        </w:rPr>
        <w:t>提供原厂标准的易耗品、消耗材料价格清单及折扣率，保修期后设备维修的价格清单及折扣率。</w:t>
      </w:r>
    </w:p>
    <w:p w14:paraId="4224E4B7" w14:textId="77777777" w:rsidR="0099416C" w:rsidRDefault="007C27C3">
      <w:pPr>
        <w:spacing w:line="360" w:lineRule="auto"/>
        <w:ind w:firstLineChars="200" w:firstLine="480"/>
        <w:outlineLvl w:val="0"/>
        <w:rPr>
          <w:sz w:val="24"/>
        </w:rPr>
      </w:pPr>
      <w:r>
        <w:rPr>
          <w:rFonts w:hint="eastAsia"/>
          <w:sz w:val="24"/>
        </w:rPr>
        <w:t xml:space="preserve">5. </w:t>
      </w:r>
      <w:r>
        <w:rPr>
          <w:rFonts w:hint="eastAsia"/>
          <w:sz w:val="24"/>
        </w:rPr>
        <w:t>提供现场技术培训。</w:t>
      </w:r>
    </w:p>
    <w:p w14:paraId="1C672915" w14:textId="77777777" w:rsidR="0099416C" w:rsidRDefault="007C27C3">
      <w:pPr>
        <w:spacing w:line="360" w:lineRule="auto"/>
        <w:ind w:firstLineChars="200" w:firstLine="480"/>
        <w:outlineLvl w:val="0"/>
        <w:rPr>
          <w:sz w:val="24"/>
        </w:rPr>
      </w:pPr>
      <w:r>
        <w:rPr>
          <w:rFonts w:hint="eastAsia"/>
          <w:sz w:val="24"/>
        </w:rPr>
        <w:t xml:space="preserve">6. </w:t>
      </w:r>
      <w:r>
        <w:rPr>
          <w:rFonts w:hint="eastAsia"/>
          <w:sz w:val="24"/>
        </w:rPr>
        <w:t>投标人负责水路、电路改造、系统集成、环境修复。</w:t>
      </w:r>
    </w:p>
    <w:p w14:paraId="3C9FD3FC" w14:textId="77777777" w:rsidR="0099416C" w:rsidRDefault="007C27C3">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（三）交货要求</w:t>
      </w:r>
    </w:p>
    <w:p w14:paraId="5A943DB7" w14:textId="77777777" w:rsidR="0099416C" w:rsidRDefault="007C27C3">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交货期：</w:t>
      </w:r>
    </w:p>
    <w:p w14:paraId="04108727" w14:textId="77777777" w:rsidR="0099416C" w:rsidRPr="00BC0160" w:rsidRDefault="007C27C3">
      <w:pPr>
        <w:autoSpaceDE w:val="0"/>
        <w:autoSpaceDN w:val="0"/>
        <w:adjustRightInd w:val="0"/>
        <w:spacing w:line="360" w:lineRule="auto"/>
        <w:ind w:firstLineChars="200" w:firstLine="480"/>
        <w:rPr>
          <w:sz w:val="24"/>
        </w:rPr>
      </w:pPr>
      <w:r w:rsidRPr="00BC0160">
        <w:rPr>
          <w:rFonts w:hint="eastAsia"/>
          <w:sz w:val="24"/>
        </w:rPr>
        <w:t>货到：签订合同之日起</w:t>
      </w:r>
      <w:r w:rsidRPr="00BC0160">
        <w:rPr>
          <w:rFonts w:hint="eastAsia"/>
          <w:sz w:val="24"/>
        </w:rPr>
        <w:t>15</w:t>
      </w:r>
      <w:r w:rsidRPr="00BC0160">
        <w:rPr>
          <w:rFonts w:hint="eastAsia"/>
          <w:sz w:val="24"/>
        </w:rPr>
        <w:t>日内（特殊情况以合同为准）。</w:t>
      </w:r>
    </w:p>
    <w:p w14:paraId="091D8557" w14:textId="77777777" w:rsidR="0099416C" w:rsidRPr="00BC0160" w:rsidRDefault="007C27C3">
      <w:pPr>
        <w:autoSpaceDE w:val="0"/>
        <w:autoSpaceDN w:val="0"/>
        <w:adjustRightInd w:val="0"/>
        <w:spacing w:line="360" w:lineRule="auto"/>
        <w:ind w:firstLineChars="200" w:firstLine="480"/>
        <w:rPr>
          <w:sz w:val="24"/>
        </w:rPr>
      </w:pPr>
      <w:r w:rsidRPr="00BC0160">
        <w:rPr>
          <w:rFonts w:hint="eastAsia"/>
          <w:sz w:val="24"/>
        </w:rPr>
        <w:t>安装（施工）完成：货到之日起</w:t>
      </w:r>
      <w:r w:rsidRPr="00BC0160">
        <w:rPr>
          <w:rFonts w:hint="eastAsia"/>
          <w:sz w:val="24"/>
        </w:rPr>
        <w:t>15</w:t>
      </w:r>
      <w:r w:rsidRPr="00BC0160">
        <w:rPr>
          <w:rFonts w:hint="eastAsia"/>
          <w:sz w:val="24"/>
        </w:rPr>
        <w:t>日内（特殊情况以合同为准）。</w:t>
      </w:r>
    </w:p>
    <w:p w14:paraId="4C91077D" w14:textId="77777777" w:rsidR="0099416C" w:rsidRDefault="007C27C3">
      <w:pPr>
        <w:autoSpaceDE w:val="0"/>
        <w:autoSpaceDN w:val="0"/>
        <w:adjustRightInd w:val="0"/>
        <w:spacing w:line="360" w:lineRule="auto"/>
        <w:ind w:firstLineChars="200" w:firstLine="480"/>
        <w:rPr>
          <w:sz w:val="24"/>
        </w:rPr>
      </w:pPr>
      <w:r w:rsidRPr="00BC0160">
        <w:rPr>
          <w:rFonts w:hint="eastAsia"/>
          <w:sz w:val="24"/>
        </w:rPr>
        <w:t xml:space="preserve">2. </w:t>
      </w:r>
      <w:r w:rsidRPr="00BC0160">
        <w:rPr>
          <w:rFonts w:hint="eastAsia"/>
          <w:sz w:val="24"/>
        </w:rPr>
        <w:t>交货地点：</w:t>
      </w:r>
      <w:r w:rsidRPr="00BC0160">
        <w:rPr>
          <w:rFonts w:hint="eastAsia"/>
          <w:sz w:val="24"/>
          <w:szCs w:val="24"/>
        </w:rPr>
        <w:t>天津市南开区中孚路</w:t>
      </w:r>
      <w:r w:rsidRPr="00BC0160">
        <w:rPr>
          <w:rFonts w:hint="eastAsia"/>
          <w:sz w:val="24"/>
          <w:szCs w:val="24"/>
        </w:rPr>
        <w:t>41</w:t>
      </w:r>
      <w:r w:rsidRPr="00BC0160">
        <w:rPr>
          <w:rFonts w:hint="eastAsia"/>
          <w:sz w:val="24"/>
          <w:szCs w:val="24"/>
        </w:rPr>
        <w:t>号天津市天津中学</w:t>
      </w:r>
      <w:r>
        <w:rPr>
          <w:rFonts w:hint="eastAsia"/>
          <w:sz w:val="24"/>
        </w:rPr>
        <w:t>（特殊情况以合同为准）。</w:t>
      </w:r>
    </w:p>
    <w:p w14:paraId="72D918AE" w14:textId="77777777" w:rsidR="0099416C" w:rsidRDefault="007C27C3">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提供制造商完整的随机资料，包括完整的使用和维修手册等。</w:t>
      </w:r>
    </w:p>
    <w:p w14:paraId="0D94B5FD" w14:textId="77777777" w:rsidR="0099416C" w:rsidRDefault="007C27C3">
      <w:pPr>
        <w:autoSpaceDE w:val="0"/>
        <w:autoSpaceDN w:val="0"/>
        <w:adjustRightInd w:val="0"/>
        <w:spacing w:line="360" w:lineRule="auto"/>
        <w:ind w:firstLineChars="200" w:firstLine="480"/>
        <w:rPr>
          <w:color w:val="000000"/>
          <w:sz w:val="24"/>
        </w:rPr>
      </w:pPr>
      <w:r>
        <w:rPr>
          <w:rFonts w:hint="eastAsia"/>
          <w:color w:val="000000"/>
          <w:sz w:val="24"/>
        </w:rPr>
        <w:t xml:space="preserve">4. </w:t>
      </w:r>
      <w:r>
        <w:rPr>
          <w:rFonts w:hint="eastAsia"/>
          <w:color w:val="000000"/>
          <w:sz w:val="24"/>
        </w:rPr>
        <w:t>特别要求：交货时要求投标人就所投产</w:t>
      </w:r>
      <w:proofErr w:type="gramStart"/>
      <w:r>
        <w:rPr>
          <w:rFonts w:hint="eastAsia"/>
          <w:color w:val="000000"/>
          <w:sz w:val="24"/>
        </w:rPr>
        <w:t>品提供</w:t>
      </w:r>
      <w:proofErr w:type="gramEnd"/>
      <w:r>
        <w:rPr>
          <w:rFonts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1D16583F" w14:textId="77777777" w:rsidR="0099416C" w:rsidRDefault="007C27C3">
      <w:pPr>
        <w:autoSpaceDE w:val="0"/>
        <w:autoSpaceDN w:val="0"/>
        <w:adjustRightInd w:val="0"/>
        <w:spacing w:line="360" w:lineRule="auto"/>
        <w:ind w:firstLineChars="200" w:firstLine="480"/>
        <w:rPr>
          <w:color w:val="000000"/>
          <w:sz w:val="24"/>
        </w:rPr>
      </w:pPr>
      <w:r>
        <w:rPr>
          <w:rFonts w:hint="eastAsia"/>
          <w:color w:val="000000"/>
          <w:sz w:val="24"/>
          <w:szCs w:val="24"/>
        </w:rPr>
        <w:lastRenderedPageBreak/>
        <w:t>★</w:t>
      </w:r>
      <w:r>
        <w:rPr>
          <w:rFonts w:hint="eastAsia"/>
          <w:color w:val="000000"/>
          <w:sz w:val="24"/>
        </w:rPr>
        <w:t>（四）付款方式</w:t>
      </w:r>
    </w:p>
    <w:p w14:paraId="7D44183D" w14:textId="77777777" w:rsidR="0099416C" w:rsidRPr="00833852" w:rsidRDefault="007C27C3">
      <w:pPr>
        <w:autoSpaceDE w:val="0"/>
        <w:autoSpaceDN w:val="0"/>
        <w:adjustRightInd w:val="0"/>
        <w:spacing w:line="360" w:lineRule="auto"/>
        <w:ind w:firstLineChars="200" w:firstLine="480"/>
        <w:rPr>
          <w:sz w:val="24"/>
        </w:rPr>
      </w:pPr>
      <w:r w:rsidRPr="00833852">
        <w:rPr>
          <w:rFonts w:hint="eastAsia"/>
          <w:sz w:val="24"/>
        </w:rPr>
        <w:t>签订合同后</w:t>
      </w:r>
      <w:r w:rsidRPr="00833852">
        <w:rPr>
          <w:rFonts w:hint="eastAsia"/>
          <w:sz w:val="24"/>
        </w:rPr>
        <w:t>15</w:t>
      </w:r>
      <w:r w:rsidRPr="00833852">
        <w:rPr>
          <w:rFonts w:hint="eastAsia"/>
          <w:sz w:val="24"/>
        </w:rPr>
        <w:t>个工作日内预付合同总额的</w:t>
      </w:r>
      <w:r w:rsidRPr="00833852">
        <w:rPr>
          <w:rFonts w:hint="eastAsia"/>
          <w:sz w:val="24"/>
        </w:rPr>
        <w:t>30%</w:t>
      </w:r>
      <w:r w:rsidRPr="00833852">
        <w:rPr>
          <w:rFonts w:hint="eastAsia"/>
          <w:sz w:val="24"/>
        </w:rPr>
        <w:t>，货到现场安装、调试完毕，所有设备使用无质量问题，验收合格后</w:t>
      </w:r>
      <w:r w:rsidRPr="00833852">
        <w:rPr>
          <w:rFonts w:hint="eastAsia"/>
          <w:sz w:val="24"/>
        </w:rPr>
        <w:t>15</w:t>
      </w:r>
      <w:r w:rsidRPr="00833852">
        <w:rPr>
          <w:rFonts w:hint="eastAsia"/>
          <w:sz w:val="24"/>
        </w:rPr>
        <w:t>个工作日内支付合同总额的</w:t>
      </w:r>
      <w:r w:rsidRPr="00833852">
        <w:rPr>
          <w:rFonts w:hint="eastAsia"/>
          <w:sz w:val="24"/>
        </w:rPr>
        <w:t>70%</w:t>
      </w:r>
      <w:r w:rsidRPr="00833852">
        <w:rPr>
          <w:rFonts w:hint="eastAsia"/>
          <w:sz w:val="24"/>
        </w:rPr>
        <w:t>（特殊情况以合同为准）。</w:t>
      </w:r>
    </w:p>
    <w:p w14:paraId="3862D492" w14:textId="77777777" w:rsidR="0099416C" w:rsidRPr="00833852" w:rsidRDefault="007C27C3">
      <w:pPr>
        <w:autoSpaceDE w:val="0"/>
        <w:autoSpaceDN w:val="0"/>
        <w:adjustRightInd w:val="0"/>
        <w:spacing w:line="360" w:lineRule="auto"/>
        <w:ind w:firstLineChars="200" w:firstLine="480"/>
        <w:rPr>
          <w:sz w:val="24"/>
        </w:rPr>
      </w:pPr>
      <w:r w:rsidRPr="00833852">
        <w:rPr>
          <w:rFonts w:hint="eastAsia"/>
          <w:sz w:val="24"/>
          <w:szCs w:val="24"/>
        </w:rPr>
        <w:t>★</w:t>
      </w:r>
      <w:r w:rsidRPr="00833852">
        <w:rPr>
          <w:rFonts w:hint="eastAsia"/>
          <w:sz w:val="24"/>
        </w:rPr>
        <w:t>（五）投标保证金和履约保证金</w:t>
      </w:r>
    </w:p>
    <w:p w14:paraId="4281BAFB" w14:textId="77777777" w:rsidR="0099416C" w:rsidRDefault="007C27C3">
      <w:pPr>
        <w:autoSpaceDE w:val="0"/>
        <w:autoSpaceDN w:val="0"/>
        <w:adjustRightInd w:val="0"/>
        <w:spacing w:line="360" w:lineRule="auto"/>
        <w:ind w:firstLineChars="200" w:firstLine="480"/>
        <w:rPr>
          <w:color w:val="000000"/>
          <w:sz w:val="24"/>
        </w:rPr>
      </w:pPr>
      <w:r>
        <w:rPr>
          <w:rFonts w:hint="eastAsia"/>
          <w:color w:val="000000"/>
          <w:sz w:val="24"/>
        </w:rPr>
        <w:t>本项目不收取投标保证金和履约保证金。</w:t>
      </w:r>
    </w:p>
    <w:p w14:paraId="05EF1624" w14:textId="77777777" w:rsidR="0099416C" w:rsidRDefault="007C27C3">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（六）验收方法及标准</w:t>
      </w:r>
    </w:p>
    <w:p w14:paraId="40310638" w14:textId="77777777" w:rsidR="0099416C" w:rsidRDefault="007C27C3">
      <w:pPr>
        <w:autoSpaceDE w:val="0"/>
        <w:autoSpaceDN w:val="0"/>
        <w:adjustRightInd w:val="0"/>
        <w:spacing w:line="360" w:lineRule="auto"/>
        <w:ind w:firstLineChars="200" w:firstLine="480"/>
        <w:rPr>
          <w:color w:val="000000"/>
          <w:sz w:val="24"/>
        </w:rPr>
      </w:pPr>
      <w:r>
        <w:rPr>
          <w:rFonts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的参考资料一并存档。验收结束后，应当出具验收书，列明各项标准的验收情况及项目总体评价，由验收双方共同签署。</w:t>
      </w:r>
    </w:p>
    <w:p w14:paraId="33C87374" w14:textId="77777777" w:rsidR="0099416C" w:rsidRDefault="007C27C3">
      <w:pPr>
        <w:spacing w:line="360" w:lineRule="auto"/>
        <w:ind w:firstLineChars="200" w:firstLine="480"/>
        <w:outlineLvl w:val="0"/>
        <w:rPr>
          <w:sz w:val="24"/>
        </w:rPr>
      </w:pPr>
      <w:r>
        <w:rPr>
          <w:rFonts w:hint="eastAsia"/>
          <w:sz w:val="24"/>
        </w:rPr>
        <w:t>四、评分因素及评标标准</w:t>
      </w:r>
    </w:p>
    <w:p w14:paraId="2C01EC34" w14:textId="77777777" w:rsidR="0099416C" w:rsidRDefault="007C27C3">
      <w:pPr>
        <w:spacing w:line="360" w:lineRule="auto"/>
        <w:ind w:firstLineChars="200" w:firstLine="480"/>
        <w:outlineLvl w:val="0"/>
        <w:rPr>
          <w:sz w:val="24"/>
        </w:rPr>
      </w:pPr>
      <w:r>
        <w:rPr>
          <w:rFonts w:hint="eastAsia"/>
          <w:sz w:val="24"/>
        </w:rPr>
        <w:t>第一包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99416C" w14:paraId="12CD24DD" w14:textId="77777777">
        <w:trPr>
          <w:jc w:val="center"/>
        </w:trPr>
        <w:tc>
          <w:tcPr>
            <w:tcW w:w="9250" w:type="dxa"/>
            <w:gridSpan w:val="3"/>
            <w:vAlign w:val="center"/>
          </w:tcPr>
          <w:p w14:paraId="60CF502B" w14:textId="77777777" w:rsidR="0099416C" w:rsidRDefault="007C27C3">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010" w:type="dxa"/>
            <w:vAlign w:val="center"/>
          </w:tcPr>
          <w:p w14:paraId="0C437431" w14:textId="77777777" w:rsidR="0099416C" w:rsidRDefault="007C27C3">
            <w:pPr>
              <w:widowControl/>
              <w:snapToGrid w:val="0"/>
              <w:jc w:val="center"/>
              <w:rPr>
                <w:kern w:val="0"/>
                <w:sz w:val="24"/>
                <w:szCs w:val="24"/>
              </w:rPr>
            </w:pPr>
            <w:r>
              <w:rPr>
                <w:kern w:val="0"/>
                <w:sz w:val="24"/>
                <w:szCs w:val="24"/>
              </w:rPr>
              <w:t>分值</w:t>
            </w:r>
          </w:p>
        </w:tc>
      </w:tr>
      <w:tr w:rsidR="0099416C" w14:paraId="7ACB8B36" w14:textId="77777777">
        <w:trPr>
          <w:jc w:val="center"/>
        </w:trPr>
        <w:tc>
          <w:tcPr>
            <w:tcW w:w="508" w:type="dxa"/>
            <w:noWrap/>
            <w:vAlign w:val="center"/>
          </w:tcPr>
          <w:p w14:paraId="630BFA70" w14:textId="77777777" w:rsidR="0099416C" w:rsidRDefault="007C27C3">
            <w:pPr>
              <w:widowControl/>
              <w:snapToGrid w:val="0"/>
              <w:jc w:val="center"/>
              <w:rPr>
                <w:kern w:val="0"/>
                <w:sz w:val="24"/>
                <w:szCs w:val="24"/>
              </w:rPr>
            </w:pPr>
            <w:r>
              <w:rPr>
                <w:rFonts w:hint="eastAsia"/>
                <w:kern w:val="0"/>
                <w:sz w:val="24"/>
                <w:szCs w:val="24"/>
              </w:rPr>
              <w:t>1</w:t>
            </w:r>
          </w:p>
        </w:tc>
        <w:tc>
          <w:tcPr>
            <w:tcW w:w="1655" w:type="dxa"/>
            <w:vAlign w:val="center"/>
          </w:tcPr>
          <w:p w14:paraId="5D9397D1" w14:textId="77777777" w:rsidR="0099416C" w:rsidRDefault="007C27C3">
            <w:pPr>
              <w:widowControl/>
              <w:snapToGrid w:val="0"/>
              <w:jc w:val="center"/>
              <w:rPr>
                <w:kern w:val="0"/>
                <w:sz w:val="24"/>
                <w:szCs w:val="24"/>
              </w:rPr>
            </w:pPr>
            <w:r>
              <w:rPr>
                <w:rFonts w:hint="eastAsia"/>
                <w:kern w:val="0"/>
                <w:sz w:val="24"/>
                <w:szCs w:val="24"/>
              </w:rPr>
              <w:t>价格</w:t>
            </w:r>
          </w:p>
        </w:tc>
        <w:tc>
          <w:tcPr>
            <w:tcW w:w="7087" w:type="dxa"/>
            <w:vAlign w:val="center"/>
          </w:tcPr>
          <w:p w14:paraId="023413CE" w14:textId="77777777" w:rsidR="0099416C" w:rsidRDefault="007C27C3">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14:paraId="22E88860" w14:textId="77777777" w:rsidR="0099416C" w:rsidRDefault="007C27C3">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14:paraId="4DC489BE" w14:textId="77777777" w:rsidR="0099416C" w:rsidRDefault="007C27C3">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vAlign w:val="center"/>
          </w:tcPr>
          <w:p w14:paraId="07E517B7" w14:textId="77777777" w:rsidR="0099416C" w:rsidRDefault="007C27C3">
            <w:pPr>
              <w:widowControl/>
              <w:snapToGrid w:val="0"/>
              <w:jc w:val="center"/>
              <w:rPr>
                <w:kern w:val="0"/>
                <w:sz w:val="24"/>
                <w:szCs w:val="24"/>
              </w:rPr>
            </w:pPr>
            <w:r>
              <w:rPr>
                <w:rFonts w:hint="eastAsia"/>
                <w:kern w:val="0"/>
                <w:sz w:val="24"/>
                <w:szCs w:val="24"/>
              </w:rPr>
              <w:t>30</w:t>
            </w:r>
          </w:p>
        </w:tc>
      </w:tr>
      <w:tr w:rsidR="0099416C" w14:paraId="53D7E655" w14:textId="77777777">
        <w:trPr>
          <w:jc w:val="center"/>
        </w:trPr>
        <w:tc>
          <w:tcPr>
            <w:tcW w:w="9250" w:type="dxa"/>
            <w:gridSpan w:val="3"/>
            <w:noWrap/>
            <w:vAlign w:val="center"/>
          </w:tcPr>
          <w:p w14:paraId="6DA89E9C" w14:textId="77777777" w:rsidR="0099416C" w:rsidRDefault="007C27C3">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w:t>
            </w:r>
            <w:r w:rsidRPr="00971D0C">
              <w:rPr>
                <w:rFonts w:hint="eastAsia"/>
                <w:kern w:val="0"/>
                <w:sz w:val="24"/>
                <w:szCs w:val="24"/>
              </w:rPr>
              <w:t>分</w:t>
            </w:r>
            <w:r w:rsidRPr="00971D0C">
              <w:rPr>
                <w:kern w:val="0"/>
                <w:sz w:val="24"/>
                <w:szCs w:val="24"/>
              </w:rPr>
              <w:t>（</w:t>
            </w:r>
            <w:r w:rsidRPr="00971D0C">
              <w:rPr>
                <w:rFonts w:hint="eastAsia"/>
                <w:kern w:val="0"/>
                <w:sz w:val="24"/>
                <w:szCs w:val="24"/>
              </w:rPr>
              <w:t>40</w:t>
            </w:r>
            <w:r w:rsidRPr="00971D0C">
              <w:rPr>
                <w:kern w:val="0"/>
                <w:sz w:val="24"/>
                <w:szCs w:val="24"/>
              </w:rPr>
              <w:t>分</w:t>
            </w:r>
            <w:r>
              <w:rPr>
                <w:kern w:val="0"/>
                <w:sz w:val="24"/>
                <w:szCs w:val="24"/>
              </w:rPr>
              <w:t>）</w:t>
            </w:r>
          </w:p>
        </w:tc>
        <w:tc>
          <w:tcPr>
            <w:tcW w:w="1010" w:type="dxa"/>
            <w:vAlign w:val="center"/>
          </w:tcPr>
          <w:p w14:paraId="78D9BA95" w14:textId="77777777" w:rsidR="0099416C" w:rsidRDefault="007C27C3">
            <w:pPr>
              <w:widowControl/>
              <w:snapToGrid w:val="0"/>
              <w:jc w:val="center"/>
              <w:rPr>
                <w:kern w:val="0"/>
                <w:sz w:val="24"/>
                <w:szCs w:val="24"/>
              </w:rPr>
            </w:pPr>
            <w:r>
              <w:rPr>
                <w:rFonts w:hint="eastAsia"/>
                <w:kern w:val="0"/>
                <w:sz w:val="24"/>
                <w:szCs w:val="24"/>
              </w:rPr>
              <w:t>分值</w:t>
            </w:r>
          </w:p>
        </w:tc>
      </w:tr>
      <w:tr w:rsidR="0099416C" w14:paraId="7CC704E0" w14:textId="77777777">
        <w:trPr>
          <w:jc w:val="center"/>
        </w:trPr>
        <w:tc>
          <w:tcPr>
            <w:tcW w:w="508" w:type="dxa"/>
            <w:noWrap/>
            <w:vAlign w:val="center"/>
          </w:tcPr>
          <w:p w14:paraId="1CAC1CA1" w14:textId="77777777" w:rsidR="0099416C" w:rsidRDefault="007C27C3">
            <w:pPr>
              <w:widowControl/>
              <w:snapToGrid w:val="0"/>
              <w:jc w:val="center"/>
              <w:rPr>
                <w:kern w:val="0"/>
                <w:sz w:val="24"/>
                <w:szCs w:val="24"/>
              </w:rPr>
            </w:pPr>
            <w:r>
              <w:rPr>
                <w:rFonts w:hint="eastAsia"/>
                <w:kern w:val="0"/>
                <w:sz w:val="24"/>
                <w:szCs w:val="24"/>
              </w:rPr>
              <w:t>1</w:t>
            </w:r>
          </w:p>
        </w:tc>
        <w:tc>
          <w:tcPr>
            <w:tcW w:w="1655" w:type="dxa"/>
            <w:vAlign w:val="center"/>
          </w:tcPr>
          <w:p w14:paraId="11D3067C" w14:textId="77777777" w:rsidR="0099416C" w:rsidRDefault="007C27C3">
            <w:pPr>
              <w:widowControl/>
              <w:snapToGrid w:val="0"/>
              <w:jc w:val="center"/>
              <w:rPr>
                <w:kern w:val="0"/>
                <w:sz w:val="24"/>
                <w:szCs w:val="24"/>
              </w:rPr>
            </w:pPr>
            <w:r>
              <w:rPr>
                <w:rFonts w:hint="eastAsia"/>
                <w:bCs/>
                <w:sz w:val="24"/>
              </w:rPr>
              <w:t>环境标志产品</w:t>
            </w:r>
          </w:p>
        </w:tc>
        <w:tc>
          <w:tcPr>
            <w:tcW w:w="7087" w:type="dxa"/>
            <w:vAlign w:val="center"/>
          </w:tcPr>
          <w:p w14:paraId="67AC8D26" w14:textId="77777777" w:rsidR="0099416C" w:rsidRDefault="007C27C3">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14:paraId="61AFDD4B" w14:textId="77777777" w:rsidR="0099416C" w:rsidRDefault="007C27C3">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1</w:t>
            </w:r>
            <w:r>
              <w:rPr>
                <w:rFonts w:hint="eastAsia"/>
                <w:bCs/>
                <w:sz w:val="24"/>
              </w:rPr>
              <w:t>分</w:t>
            </w:r>
          </w:p>
          <w:p w14:paraId="32C97511" w14:textId="77777777" w:rsidR="0099416C" w:rsidRDefault="007C27C3">
            <w:pPr>
              <w:snapToGrid w:val="0"/>
              <w:rPr>
                <w:bCs/>
                <w:sz w:val="24"/>
              </w:rPr>
            </w:pPr>
            <w:r>
              <w:rPr>
                <w:rFonts w:hint="eastAsia"/>
                <w:bCs/>
                <w:sz w:val="24"/>
              </w:rPr>
              <w:t>投标产品为多项的，得分为环境标志产品价值权重×</w:t>
            </w:r>
            <w:r>
              <w:rPr>
                <w:rFonts w:hint="eastAsia"/>
                <w:bCs/>
                <w:sz w:val="24"/>
              </w:rPr>
              <w:t>1</w:t>
            </w:r>
            <w:r>
              <w:rPr>
                <w:rFonts w:hint="eastAsia"/>
                <w:bCs/>
                <w:sz w:val="24"/>
              </w:rPr>
              <w:t>分</w:t>
            </w:r>
          </w:p>
          <w:p w14:paraId="759CD973" w14:textId="77777777" w:rsidR="0099416C" w:rsidRDefault="007C27C3">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1010" w:type="dxa"/>
            <w:vAlign w:val="center"/>
          </w:tcPr>
          <w:p w14:paraId="1D4F0D89" w14:textId="77777777" w:rsidR="0099416C" w:rsidRDefault="007C27C3">
            <w:pPr>
              <w:widowControl/>
              <w:snapToGrid w:val="0"/>
              <w:jc w:val="center"/>
              <w:rPr>
                <w:kern w:val="0"/>
                <w:sz w:val="24"/>
                <w:szCs w:val="24"/>
              </w:rPr>
            </w:pPr>
            <w:r>
              <w:rPr>
                <w:rFonts w:hint="eastAsia"/>
                <w:kern w:val="0"/>
                <w:sz w:val="24"/>
                <w:szCs w:val="24"/>
              </w:rPr>
              <w:t>1</w:t>
            </w:r>
          </w:p>
        </w:tc>
      </w:tr>
      <w:tr w:rsidR="0099416C" w14:paraId="391C1212" w14:textId="77777777">
        <w:trPr>
          <w:jc w:val="center"/>
        </w:trPr>
        <w:tc>
          <w:tcPr>
            <w:tcW w:w="508" w:type="dxa"/>
            <w:noWrap/>
            <w:vAlign w:val="center"/>
          </w:tcPr>
          <w:p w14:paraId="7A1309D8" w14:textId="77777777" w:rsidR="0099416C" w:rsidRDefault="007C27C3">
            <w:pPr>
              <w:widowControl/>
              <w:snapToGrid w:val="0"/>
              <w:jc w:val="center"/>
              <w:rPr>
                <w:kern w:val="0"/>
                <w:sz w:val="24"/>
                <w:szCs w:val="24"/>
              </w:rPr>
            </w:pPr>
            <w:r>
              <w:rPr>
                <w:rFonts w:hint="eastAsia"/>
                <w:kern w:val="0"/>
                <w:sz w:val="24"/>
                <w:szCs w:val="24"/>
              </w:rPr>
              <w:t>2</w:t>
            </w:r>
          </w:p>
        </w:tc>
        <w:tc>
          <w:tcPr>
            <w:tcW w:w="1655" w:type="dxa"/>
            <w:vAlign w:val="center"/>
          </w:tcPr>
          <w:p w14:paraId="476DA911" w14:textId="77777777" w:rsidR="0099416C" w:rsidRDefault="007C27C3">
            <w:pPr>
              <w:widowControl/>
              <w:snapToGrid w:val="0"/>
              <w:jc w:val="center"/>
              <w:rPr>
                <w:kern w:val="0"/>
                <w:sz w:val="24"/>
                <w:szCs w:val="24"/>
              </w:rPr>
            </w:pPr>
            <w:r>
              <w:rPr>
                <w:rFonts w:hint="eastAsia"/>
                <w:bCs/>
                <w:sz w:val="24"/>
              </w:rPr>
              <w:t>节能产品</w:t>
            </w:r>
          </w:p>
        </w:tc>
        <w:tc>
          <w:tcPr>
            <w:tcW w:w="7087" w:type="dxa"/>
            <w:vAlign w:val="center"/>
          </w:tcPr>
          <w:p w14:paraId="54FBC5EB" w14:textId="77777777" w:rsidR="0099416C" w:rsidRDefault="007C27C3">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14:paraId="59E4B2EB" w14:textId="77777777" w:rsidR="0099416C" w:rsidRDefault="007C27C3">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1</w:t>
            </w:r>
            <w:r>
              <w:rPr>
                <w:rFonts w:hint="eastAsia"/>
                <w:bCs/>
                <w:sz w:val="24"/>
              </w:rPr>
              <w:t>分</w:t>
            </w:r>
          </w:p>
          <w:p w14:paraId="35B0C673" w14:textId="77777777" w:rsidR="0099416C" w:rsidRDefault="007C27C3">
            <w:pPr>
              <w:snapToGrid w:val="0"/>
              <w:rPr>
                <w:bCs/>
                <w:sz w:val="24"/>
              </w:rPr>
            </w:pPr>
            <w:r>
              <w:rPr>
                <w:rFonts w:hint="eastAsia"/>
                <w:bCs/>
                <w:sz w:val="24"/>
              </w:rPr>
              <w:t>投标产品为多项的，得分为非强制采购节能产品价值权重×</w:t>
            </w:r>
            <w:r>
              <w:rPr>
                <w:rFonts w:hint="eastAsia"/>
                <w:bCs/>
                <w:sz w:val="24"/>
              </w:rPr>
              <w:t>1</w:t>
            </w:r>
            <w:r>
              <w:rPr>
                <w:rFonts w:hint="eastAsia"/>
                <w:bCs/>
                <w:sz w:val="24"/>
              </w:rPr>
              <w:t>分</w:t>
            </w:r>
          </w:p>
          <w:p w14:paraId="59BA04E4" w14:textId="77777777" w:rsidR="0099416C" w:rsidRDefault="007C27C3">
            <w:pPr>
              <w:snapToGrid w:val="0"/>
              <w:rPr>
                <w:bCs/>
                <w:sz w:val="24"/>
              </w:rPr>
            </w:pPr>
            <w:r>
              <w:rPr>
                <w:rFonts w:hint="eastAsia"/>
                <w:bCs/>
                <w:sz w:val="24"/>
              </w:rPr>
              <w:t>其他：</w:t>
            </w:r>
            <w:r>
              <w:rPr>
                <w:rFonts w:hint="eastAsia"/>
                <w:bCs/>
                <w:sz w:val="24"/>
              </w:rPr>
              <w:t>0</w:t>
            </w:r>
            <w:r>
              <w:rPr>
                <w:rFonts w:hint="eastAsia"/>
                <w:bCs/>
                <w:sz w:val="24"/>
              </w:rPr>
              <w:t>分</w:t>
            </w:r>
          </w:p>
        </w:tc>
        <w:tc>
          <w:tcPr>
            <w:tcW w:w="1010" w:type="dxa"/>
            <w:vAlign w:val="center"/>
          </w:tcPr>
          <w:p w14:paraId="505A73DF" w14:textId="77777777" w:rsidR="0099416C" w:rsidRDefault="007C27C3">
            <w:pPr>
              <w:widowControl/>
              <w:snapToGrid w:val="0"/>
              <w:jc w:val="center"/>
              <w:rPr>
                <w:kern w:val="0"/>
                <w:sz w:val="24"/>
                <w:szCs w:val="24"/>
              </w:rPr>
            </w:pPr>
            <w:r>
              <w:rPr>
                <w:rFonts w:hint="eastAsia"/>
                <w:kern w:val="0"/>
                <w:sz w:val="24"/>
                <w:szCs w:val="24"/>
              </w:rPr>
              <w:t>1</w:t>
            </w:r>
          </w:p>
        </w:tc>
      </w:tr>
      <w:tr w:rsidR="0099416C" w14:paraId="365AB736" w14:textId="77777777">
        <w:trPr>
          <w:jc w:val="center"/>
        </w:trPr>
        <w:tc>
          <w:tcPr>
            <w:tcW w:w="508" w:type="dxa"/>
            <w:noWrap/>
            <w:vAlign w:val="center"/>
          </w:tcPr>
          <w:p w14:paraId="04EE1123" w14:textId="77777777" w:rsidR="0099416C" w:rsidRDefault="007C27C3">
            <w:pPr>
              <w:widowControl/>
              <w:snapToGrid w:val="0"/>
              <w:jc w:val="center"/>
              <w:rPr>
                <w:kern w:val="0"/>
                <w:sz w:val="24"/>
                <w:szCs w:val="24"/>
              </w:rPr>
            </w:pPr>
            <w:r>
              <w:rPr>
                <w:rFonts w:hint="eastAsia"/>
                <w:kern w:val="0"/>
                <w:sz w:val="24"/>
                <w:szCs w:val="24"/>
              </w:rPr>
              <w:t>3</w:t>
            </w:r>
          </w:p>
        </w:tc>
        <w:tc>
          <w:tcPr>
            <w:tcW w:w="1655" w:type="dxa"/>
            <w:vAlign w:val="center"/>
          </w:tcPr>
          <w:p w14:paraId="3C1421F7" w14:textId="77777777" w:rsidR="0099416C" w:rsidRDefault="007C27C3">
            <w:pPr>
              <w:widowControl/>
              <w:snapToGrid w:val="0"/>
              <w:jc w:val="center"/>
              <w:rPr>
                <w:kern w:val="0"/>
                <w:sz w:val="24"/>
                <w:szCs w:val="24"/>
              </w:rPr>
            </w:pPr>
            <w:r>
              <w:rPr>
                <w:rFonts w:hint="eastAsia"/>
                <w:kern w:val="0"/>
                <w:sz w:val="24"/>
                <w:szCs w:val="24"/>
              </w:rPr>
              <w:t>制造商认证评价</w:t>
            </w:r>
          </w:p>
        </w:tc>
        <w:tc>
          <w:tcPr>
            <w:tcW w:w="7087" w:type="dxa"/>
            <w:vAlign w:val="center"/>
          </w:tcPr>
          <w:p w14:paraId="6B67C7AF" w14:textId="77777777" w:rsidR="0099416C" w:rsidRDefault="007C27C3">
            <w:pPr>
              <w:snapToGrid w:val="0"/>
              <w:rPr>
                <w:bCs/>
                <w:sz w:val="24"/>
              </w:rPr>
            </w:pPr>
            <w:r>
              <w:rPr>
                <w:rFonts w:hint="eastAsia"/>
                <w:bCs/>
                <w:sz w:val="24"/>
              </w:rPr>
              <w:t>所投核心产品的制造商具备质量管理体系认证、职业健康安全管理体系认证、环境管理体系认证，投标文件中提供证书扫描件。具备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vAlign w:val="center"/>
          </w:tcPr>
          <w:p w14:paraId="0764854E" w14:textId="77777777" w:rsidR="0099416C" w:rsidRDefault="007C27C3">
            <w:pPr>
              <w:widowControl/>
              <w:snapToGrid w:val="0"/>
              <w:jc w:val="center"/>
              <w:rPr>
                <w:kern w:val="0"/>
                <w:sz w:val="24"/>
                <w:szCs w:val="24"/>
              </w:rPr>
            </w:pPr>
            <w:r>
              <w:rPr>
                <w:rFonts w:hint="eastAsia"/>
                <w:kern w:val="0"/>
                <w:sz w:val="24"/>
                <w:szCs w:val="24"/>
              </w:rPr>
              <w:t>3</w:t>
            </w:r>
          </w:p>
        </w:tc>
      </w:tr>
      <w:tr w:rsidR="0099416C" w14:paraId="40DF04F8" w14:textId="77777777">
        <w:trPr>
          <w:jc w:val="center"/>
        </w:trPr>
        <w:tc>
          <w:tcPr>
            <w:tcW w:w="508" w:type="dxa"/>
            <w:noWrap/>
            <w:vAlign w:val="center"/>
          </w:tcPr>
          <w:p w14:paraId="51335D18" w14:textId="77777777" w:rsidR="0099416C" w:rsidRDefault="007C27C3">
            <w:pPr>
              <w:widowControl/>
              <w:snapToGrid w:val="0"/>
              <w:jc w:val="center"/>
              <w:rPr>
                <w:kern w:val="0"/>
                <w:sz w:val="24"/>
                <w:szCs w:val="24"/>
              </w:rPr>
            </w:pPr>
            <w:r>
              <w:rPr>
                <w:rFonts w:hint="eastAsia"/>
                <w:kern w:val="0"/>
                <w:sz w:val="24"/>
                <w:szCs w:val="24"/>
              </w:rPr>
              <w:t>4</w:t>
            </w:r>
          </w:p>
        </w:tc>
        <w:tc>
          <w:tcPr>
            <w:tcW w:w="1655" w:type="dxa"/>
            <w:vAlign w:val="center"/>
          </w:tcPr>
          <w:p w14:paraId="3A8750B0" w14:textId="77777777" w:rsidR="0099416C" w:rsidRDefault="007C27C3">
            <w:pPr>
              <w:widowControl/>
              <w:snapToGrid w:val="0"/>
              <w:jc w:val="center"/>
              <w:rPr>
                <w:kern w:val="0"/>
                <w:sz w:val="24"/>
                <w:szCs w:val="24"/>
              </w:rPr>
            </w:pPr>
            <w:r>
              <w:rPr>
                <w:rFonts w:hint="eastAsia"/>
                <w:kern w:val="0"/>
                <w:sz w:val="24"/>
                <w:szCs w:val="24"/>
              </w:rPr>
              <w:t>投标人业绩评价</w:t>
            </w:r>
          </w:p>
        </w:tc>
        <w:tc>
          <w:tcPr>
            <w:tcW w:w="7087" w:type="dxa"/>
            <w:vAlign w:val="center"/>
          </w:tcPr>
          <w:p w14:paraId="742F4A26" w14:textId="77777777" w:rsidR="0099416C" w:rsidRDefault="007C27C3">
            <w:pPr>
              <w:snapToGrid w:val="0"/>
              <w:rPr>
                <w:bCs/>
                <w:sz w:val="24"/>
              </w:rPr>
            </w:pPr>
            <w:r>
              <w:rPr>
                <w:bCs/>
                <w:sz w:val="24"/>
              </w:rPr>
              <w:t>完全按照以下要求提供已完成的</w:t>
            </w:r>
            <w:r>
              <w:rPr>
                <w:rFonts w:hint="eastAsia"/>
                <w:bCs/>
                <w:sz w:val="24"/>
              </w:rPr>
              <w:t>业绩（业绩内容至少包含实验室设备或教学仪器）</w:t>
            </w:r>
            <w:r>
              <w:rPr>
                <w:bCs/>
                <w:sz w:val="24"/>
              </w:rPr>
              <w:t>，</w:t>
            </w:r>
            <w:r>
              <w:rPr>
                <w:rFonts w:hint="eastAsia"/>
                <w:bCs/>
                <w:sz w:val="24"/>
              </w:rPr>
              <w:t>提供的证明材料均不得遮挡涂黑</w:t>
            </w:r>
            <w:r>
              <w:rPr>
                <w:bCs/>
                <w:sz w:val="24"/>
              </w:rPr>
              <w:t>，否则不予认定</w:t>
            </w:r>
            <w:r>
              <w:rPr>
                <w:bCs/>
                <w:sz w:val="24"/>
              </w:rPr>
              <w:lastRenderedPageBreak/>
              <w:t>加分。</w:t>
            </w:r>
          </w:p>
          <w:p w14:paraId="553C8851" w14:textId="77777777" w:rsidR="0099416C" w:rsidRDefault="007C27C3">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22</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14:paraId="0E4676A7" w14:textId="77777777" w:rsidR="0099416C" w:rsidRDefault="007C27C3">
            <w:pPr>
              <w:snapToGrid w:val="0"/>
              <w:rPr>
                <w:sz w:val="24"/>
              </w:rPr>
            </w:pPr>
            <w:r>
              <w:rPr>
                <w:sz w:val="24"/>
              </w:rPr>
              <w:t>B.</w:t>
            </w:r>
            <w:r>
              <w:rPr>
                <w:rFonts w:hint="eastAsia"/>
                <w:sz w:val="24"/>
              </w:rPr>
              <w:t xml:space="preserve"> </w:t>
            </w:r>
            <w:r>
              <w:rPr>
                <w:rFonts w:hint="eastAsia"/>
                <w:sz w:val="24"/>
              </w:rPr>
              <w:t>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（加盖上述合同甲方单位公章或上述合同中所盖的甲方印章）</w:t>
            </w:r>
            <w:r>
              <w:rPr>
                <w:sz w:val="24"/>
              </w:rPr>
              <w:t>。</w:t>
            </w:r>
          </w:p>
          <w:p w14:paraId="4042955F" w14:textId="77777777" w:rsidR="0099416C" w:rsidRDefault="007C27C3">
            <w:pPr>
              <w:widowControl/>
              <w:snapToGrid w:val="0"/>
              <w:rPr>
                <w:sz w:val="24"/>
              </w:rPr>
            </w:pPr>
            <w:r>
              <w:rPr>
                <w:rFonts w:hint="eastAsia"/>
                <w:bCs/>
                <w:sz w:val="24"/>
              </w:rPr>
              <w:t>1</w:t>
            </w:r>
            <w:r>
              <w:rPr>
                <w:rFonts w:hint="eastAsia"/>
                <w:bCs/>
                <w:sz w:val="24"/>
              </w:rPr>
              <w:t>个业绩</w:t>
            </w:r>
            <w:r>
              <w:rPr>
                <w:rFonts w:hint="eastAsia"/>
                <w:bCs/>
                <w:sz w:val="24"/>
              </w:rPr>
              <w:t>2</w:t>
            </w:r>
            <w:r>
              <w:rPr>
                <w:rFonts w:hint="eastAsia"/>
                <w:bCs/>
                <w:sz w:val="24"/>
              </w:rPr>
              <w:t>分，最多</w:t>
            </w:r>
            <w:r>
              <w:rPr>
                <w:rFonts w:hint="eastAsia"/>
                <w:bCs/>
                <w:sz w:val="24"/>
              </w:rPr>
              <w:t>6</w:t>
            </w:r>
            <w:r>
              <w:rPr>
                <w:rFonts w:hint="eastAsia"/>
                <w:bCs/>
                <w:sz w:val="24"/>
              </w:rPr>
              <w:t>分</w:t>
            </w:r>
          </w:p>
        </w:tc>
        <w:tc>
          <w:tcPr>
            <w:tcW w:w="1010" w:type="dxa"/>
            <w:vAlign w:val="center"/>
          </w:tcPr>
          <w:p w14:paraId="556939E6" w14:textId="77777777" w:rsidR="0099416C" w:rsidRDefault="007C27C3">
            <w:pPr>
              <w:widowControl/>
              <w:snapToGrid w:val="0"/>
              <w:jc w:val="center"/>
              <w:rPr>
                <w:kern w:val="0"/>
                <w:sz w:val="24"/>
                <w:szCs w:val="24"/>
              </w:rPr>
            </w:pPr>
            <w:r>
              <w:rPr>
                <w:rFonts w:hint="eastAsia"/>
                <w:kern w:val="0"/>
                <w:sz w:val="24"/>
                <w:szCs w:val="24"/>
              </w:rPr>
              <w:lastRenderedPageBreak/>
              <w:t>6</w:t>
            </w:r>
          </w:p>
        </w:tc>
      </w:tr>
      <w:tr w:rsidR="0099416C" w14:paraId="7E89AAD5" w14:textId="77777777">
        <w:trPr>
          <w:jc w:val="center"/>
        </w:trPr>
        <w:tc>
          <w:tcPr>
            <w:tcW w:w="508" w:type="dxa"/>
            <w:noWrap/>
            <w:vAlign w:val="center"/>
          </w:tcPr>
          <w:p w14:paraId="46CE84D2" w14:textId="77777777" w:rsidR="0099416C" w:rsidRDefault="007C27C3">
            <w:pPr>
              <w:widowControl/>
              <w:snapToGrid w:val="0"/>
              <w:jc w:val="center"/>
              <w:rPr>
                <w:kern w:val="0"/>
                <w:sz w:val="24"/>
                <w:szCs w:val="24"/>
              </w:rPr>
            </w:pPr>
            <w:r>
              <w:rPr>
                <w:rFonts w:hint="eastAsia"/>
                <w:kern w:val="0"/>
                <w:sz w:val="24"/>
                <w:szCs w:val="24"/>
              </w:rPr>
              <w:lastRenderedPageBreak/>
              <w:t>5</w:t>
            </w:r>
          </w:p>
        </w:tc>
        <w:tc>
          <w:tcPr>
            <w:tcW w:w="1655" w:type="dxa"/>
            <w:vAlign w:val="center"/>
          </w:tcPr>
          <w:p w14:paraId="7BCA4740" w14:textId="77777777" w:rsidR="0099416C" w:rsidRDefault="007C27C3">
            <w:pPr>
              <w:widowControl/>
              <w:snapToGrid w:val="0"/>
              <w:jc w:val="center"/>
              <w:rPr>
                <w:color w:val="FF0000"/>
                <w:kern w:val="0"/>
                <w:sz w:val="24"/>
                <w:szCs w:val="24"/>
              </w:rPr>
            </w:pPr>
            <w:r>
              <w:rPr>
                <w:rFonts w:hint="eastAsia"/>
                <w:kern w:val="0"/>
                <w:sz w:val="24"/>
                <w:szCs w:val="24"/>
              </w:rPr>
              <w:t>产品参数证明评价</w:t>
            </w:r>
          </w:p>
        </w:tc>
        <w:tc>
          <w:tcPr>
            <w:tcW w:w="7087" w:type="dxa"/>
            <w:vAlign w:val="center"/>
          </w:tcPr>
          <w:p w14:paraId="1A1C4FB9" w14:textId="77777777" w:rsidR="0099416C" w:rsidRDefault="007C27C3">
            <w:pPr>
              <w:snapToGrid w:val="0"/>
              <w:rPr>
                <w:bCs/>
                <w:sz w:val="24"/>
              </w:rPr>
            </w:pPr>
            <w:r>
              <w:rPr>
                <w:rFonts w:hint="eastAsia"/>
                <w:bCs/>
                <w:sz w:val="24"/>
              </w:rPr>
              <w:t>（</w:t>
            </w:r>
            <w:r>
              <w:rPr>
                <w:rFonts w:hint="eastAsia"/>
                <w:bCs/>
                <w:sz w:val="24"/>
              </w:rPr>
              <w:t>1</w:t>
            </w:r>
            <w:r>
              <w:rPr>
                <w:rFonts w:hint="eastAsia"/>
                <w:bCs/>
                <w:sz w:val="24"/>
              </w:rPr>
              <w:t>）提供所投</w:t>
            </w:r>
            <w:r>
              <w:rPr>
                <w:rFonts w:ascii="宋体" w:hAnsi="宋体" w:hint="eastAsia"/>
                <w:bCs/>
                <w:sz w:val="24"/>
              </w:rPr>
              <w:t>“</w:t>
            </w:r>
            <w:r>
              <w:rPr>
                <w:rFonts w:ascii="宋体" w:hAnsi="宋体" w:cs="宋体" w:hint="eastAsia"/>
                <w:b/>
                <w:sz w:val="24"/>
                <w:szCs w:val="24"/>
              </w:rPr>
              <w:t>普通高中生物（组培）学科教室序号（1）智能光照培养箱</w:t>
            </w:r>
            <w:r>
              <w:rPr>
                <w:rFonts w:ascii="宋体" w:hAnsi="宋体" w:hint="eastAsia"/>
                <w:bCs/>
                <w:sz w:val="24"/>
              </w:rPr>
              <w:t>”</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hint="eastAsia"/>
                <w:bCs/>
                <w:sz w:val="24"/>
              </w:rPr>
              <w:t>分，最多</w:t>
            </w:r>
            <w:r>
              <w:rPr>
                <w:rFonts w:hint="eastAsia"/>
                <w:bCs/>
                <w:sz w:val="24"/>
              </w:rPr>
              <w:t>3</w:t>
            </w:r>
            <w:r>
              <w:rPr>
                <w:rFonts w:hint="eastAsia"/>
                <w:bCs/>
                <w:sz w:val="24"/>
              </w:rPr>
              <w:t>分。</w:t>
            </w:r>
          </w:p>
          <w:p w14:paraId="4B2B2E38" w14:textId="77777777" w:rsidR="0099416C" w:rsidRDefault="007C27C3">
            <w:pPr>
              <w:snapToGrid w:val="0"/>
              <w:rPr>
                <w:bCs/>
                <w:sz w:val="24"/>
              </w:rPr>
            </w:pPr>
            <w:r>
              <w:rPr>
                <w:rFonts w:hint="eastAsia"/>
                <w:bCs/>
                <w:sz w:val="24"/>
              </w:rPr>
              <w:t>（</w:t>
            </w:r>
            <w:r>
              <w:rPr>
                <w:rFonts w:hint="eastAsia"/>
                <w:bCs/>
                <w:sz w:val="24"/>
              </w:rPr>
              <w:t>2</w:t>
            </w:r>
            <w:r>
              <w:rPr>
                <w:rFonts w:hint="eastAsia"/>
                <w:bCs/>
                <w:sz w:val="24"/>
              </w:rPr>
              <w:t>）提供所投</w:t>
            </w:r>
            <w:r>
              <w:rPr>
                <w:rFonts w:ascii="宋体" w:hAnsi="宋体" w:hint="eastAsia"/>
                <w:b/>
                <w:sz w:val="24"/>
                <w:szCs w:val="24"/>
              </w:rPr>
              <w:t>“</w:t>
            </w:r>
            <w:r>
              <w:rPr>
                <w:rFonts w:ascii="宋体" w:hAnsi="宋体" w:cs="宋体" w:hint="eastAsia"/>
                <w:b/>
                <w:sz w:val="24"/>
                <w:szCs w:val="24"/>
              </w:rPr>
              <w:t>普通高中生物（组培）学科教室序号（12）中央实验台的陶瓷台面</w:t>
            </w:r>
            <w:r>
              <w:rPr>
                <w:rFonts w:ascii="宋体" w:hAnsi="宋体" w:hint="eastAsia"/>
                <w:bCs/>
                <w:sz w:val="24"/>
                <w:szCs w:val="24"/>
              </w:rPr>
              <w:t>”</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ascii="宋体" w:hAnsi="宋体" w:hint="eastAsia"/>
                <w:bCs/>
                <w:sz w:val="24"/>
                <w:szCs w:val="24"/>
              </w:rPr>
              <w:t>分，最多</w:t>
            </w:r>
            <w:r>
              <w:rPr>
                <w:rFonts w:hint="eastAsia"/>
                <w:bCs/>
                <w:sz w:val="24"/>
              </w:rPr>
              <w:t>2</w:t>
            </w:r>
            <w:r>
              <w:rPr>
                <w:rFonts w:ascii="宋体" w:hAnsi="宋体" w:hint="eastAsia"/>
                <w:bCs/>
                <w:sz w:val="24"/>
                <w:szCs w:val="24"/>
              </w:rPr>
              <w:t>分</w:t>
            </w:r>
            <w:r>
              <w:rPr>
                <w:rFonts w:hint="eastAsia"/>
                <w:bCs/>
                <w:sz w:val="24"/>
              </w:rPr>
              <w:t>。</w:t>
            </w:r>
          </w:p>
          <w:p w14:paraId="5298F528" w14:textId="77777777" w:rsidR="0099416C" w:rsidRDefault="007C27C3">
            <w:pPr>
              <w:snapToGrid w:val="0"/>
              <w:rPr>
                <w:bCs/>
                <w:sz w:val="24"/>
              </w:rPr>
            </w:pPr>
            <w:r>
              <w:rPr>
                <w:rFonts w:hint="eastAsia"/>
                <w:bCs/>
                <w:sz w:val="24"/>
              </w:rPr>
              <w:t>（</w:t>
            </w:r>
            <w:r>
              <w:rPr>
                <w:rFonts w:hint="eastAsia"/>
                <w:bCs/>
                <w:sz w:val="24"/>
              </w:rPr>
              <w:t>3</w:t>
            </w:r>
            <w:r>
              <w:rPr>
                <w:rFonts w:hint="eastAsia"/>
                <w:bCs/>
                <w:sz w:val="24"/>
              </w:rPr>
              <w:t>）提供所投</w:t>
            </w:r>
            <w:r>
              <w:rPr>
                <w:rFonts w:ascii="宋体" w:hAnsi="宋体" w:hint="eastAsia"/>
                <w:bCs/>
                <w:sz w:val="24"/>
                <w:szCs w:val="24"/>
              </w:rPr>
              <w:t>“</w:t>
            </w:r>
            <w:r>
              <w:rPr>
                <w:rFonts w:ascii="宋体" w:hAnsi="宋体" w:cs="宋体" w:hint="eastAsia"/>
                <w:b/>
                <w:sz w:val="24"/>
                <w:szCs w:val="24"/>
              </w:rPr>
              <w:t>普通高中生物（组培）学科教室序号（106）</w:t>
            </w:r>
            <w:r>
              <w:rPr>
                <w:rFonts w:ascii="宋体" w:hAnsi="宋体" w:cs="宋体" w:hint="eastAsia"/>
                <w:b/>
                <w:bCs/>
                <w:kern w:val="0"/>
                <w:sz w:val="24"/>
                <w:szCs w:val="24"/>
                <w:lang w:bidi="ar"/>
              </w:rPr>
              <w:t>电热鼓风干燥箱</w:t>
            </w:r>
            <w:r>
              <w:rPr>
                <w:rFonts w:ascii="宋体" w:hAnsi="宋体" w:hint="eastAsia"/>
                <w:bCs/>
                <w:sz w:val="24"/>
                <w:szCs w:val="24"/>
              </w:rPr>
              <w:t>”</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ascii="宋体" w:hAnsi="宋体" w:hint="eastAsia"/>
                <w:bCs/>
                <w:sz w:val="24"/>
                <w:szCs w:val="24"/>
              </w:rPr>
              <w:t>分，最多</w:t>
            </w:r>
            <w:r>
              <w:rPr>
                <w:rFonts w:hint="eastAsia"/>
                <w:bCs/>
                <w:sz w:val="24"/>
              </w:rPr>
              <w:t>2</w:t>
            </w:r>
            <w:r>
              <w:rPr>
                <w:rFonts w:ascii="宋体" w:hAnsi="宋体" w:hint="eastAsia"/>
                <w:bCs/>
                <w:sz w:val="24"/>
                <w:szCs w:val="24"/>
              </w:rPr>
              <w:t>分</w:t>
            </w:r>
            <w:r>
              <w:rPr>
                <w:rFonts w:hint="eastAsia"/>
                <w:bCs/>
                <w:sz w:val="24"/>
              </w:rPr>
              <w:t>。</w:t>
            </w:r>
          </w:p>
          <w:p w14:paraId="5101DF10" w14:textId="77777777" w:rsidR="0099416C" w:rsidRDefault="007C27C3">
            <w:pPr>
              <w:snapToGrid w:val="0"/>
              <w:rPr>
                <w:bCs/>
                <w:sz w:val="24"/>
              </w:rPr>
            </w:pPr>
            <w:r>
              <w:rPr>
                <w:rFonts w:hint="eastAsia"/>
                <w:bCs/>
                <w:sz w:val="24"/>
              </w:rPr>
              <w:t>（</w:t>
            </w:r>
            <w:r>
              <w:rPr>
                <w:rFonts w:hint="eastAsia"/>
                <w:bCs/>
                <w:sz w:val="24"/>
              </w:rPr>
              <w:t>4</w:t>
            </w:r>
            <w:r>
              <w:rPr>
                <w:rFonts w:hint="eastAsia"/>
                <w:bCs/>
                <w:sz w:val="24"/>
              </w:rPr>
              <w:t>）提供所投</w:t>
            </w:r>
            <w:r>
              <w:rPr>
                <w:rFonts w:ascii="宋体" w:hAnsi="宋体" w:hint="eastAsia"/>
                <w:bCs/>
                <w:sz w:val="24"/>
                <w:szCs w:val="24"/>
              </w:rPr>
              <w:t>“</w:t>
            </w:r>
            <w:r>
              <w:rPr>
                <w:rFonts w:ascii="宋体" w:hAnsi="宋体" w:cs="宋体" w:hint="eastAsia"/>
                <w:b/>
                <w:sz w:val="24"/>
                <w:szCs w:val="24"/>
              </w:rPr>
              <w:t>普通高中生物（组培）学科教室序号（108）数据采集器</w:t>
            </w:r>
            <w:r>
              <w:rPr>
                <w:rFonts w:ascii="宋体" w:hAnsi="宋体" w:hint="eastAsia"/>
                <w:bCs/>
                <w:sz w:val="24"/>
                <w:szCs w:val="24"/>
              </w:rPr>
              <w:t>”</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ascii="宋体" w:hAnsi="宋体" w:hint="eastAsia"/>
                <w:bCs/>
                <w:sz w:val="24"/>
                <w:szCs w:val="24"/>
              </w:rPr>
              <w:t>分，最多</w:t>
            </w:r>
            <w:r>
              <w:rPr>
                <w:rFonts w:hint="eastAsia"/>
                <w:bCs/>
                <w:sz w:val="24"/>
              </w:rPr>
              <w:t>1</w:t>
            </w:r>
            <w:r>
              <w:rPr>
                <w:rFonts w:ascii="宋体" w:hAnsi="宋体" w:hint="eastAsia"/>
                <w:bCs/>
                <w:sz w:val="24"/>
                <w:szCs w:val="24"/>
              </w:rPr>
              <w:t>分</w:t>
            </w:r>
            <w:r>
              <w:rPr>
                <w:rFonts w:hint="eastAsia"/>
                <w:bCs/>
                <w:sz w:val="24"/>
              </w:rPr>
              <w:t>。</w:t>
            </w:r>
          </w:p>
          <w:p w14:paraId="4FD7595B" w14:textId="77777777" w:rsidR="0099416C" w:rsidRDefault="007C27C3">
            <w:pPr>
              <w:snapToGrid w:val="0"/>
              <w:rPr>
                <w:bCs/>
                <w:sz w:val="24"/>
              </w:rPr>
            </w:pPr>
            <w:r>
              <w:rPr>
                <w:rFonts w:hint="eastAsia"/>
                <w:bCs/>
                <w:sz w:val="24"/>
              </w:rPr>
              <w:t>（</w:t>
            </w:r>
            <w:r>
              <w:rPr>
                <w:rFonts w:hint="eastAsia"/>
                <w:bCs/>
                <w:sz w:val="24"/>
              </w:rPr>
              <w:t>5</w:t>
            </w:r>
            <w:r>
              <w:rPr>
                <w:rFonts w:hint="eastAsia"/>
                <w:bCs/>
                <w:sz w:val="24"/>
              </w:rPr>
              <w:t>）提供所投</w:t>
            </w:r>
            <w:r>
              <w:rPr>
                <w:rFonts w:ascii="宋体" w:hAnsi="宋体" w:hint="eastAsia"/>
                <w:bCs/>
                <w:sz w:val="24"/>
                <w:szCs w:val="24"/>
              </w:rPr>
              <w:t>“</w:t>
            </w:r>
            <w:r>
              <w:rPr>
                <w:rFonts w:ascii="宋体" w:hAnsi="宋体" w:cs="宋体" w:hint="eastAsia"/>
                <w:b/>
                <w:sz w:val="24"/>
                <w:szCs w:val="24"/>
              </w:rPr>
              <w:t>普通高中生物（组培）学科教室序号（109）传感器数据显示模块</w:t>
            </w:r>
            <w:r>
              <w:rPr>
                <w:rFonts w:ascii="宋体" w:hAnsi="宋体" w:hint="eastAsia"/>
                <w:bCs/>
                <w:sz w:val="24"/>
                <w:szCs w:val="24"/>
              </w:rPr>
              <w:t>”</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ascii="宋体" w:hAnsi="宋体" w:hint="eastAsia"/>
                <w:bCs/>
                <w:sz w:val="24"/>
                <w:szCs w:val="24"/>
              </w:rPr>
              <w:t>分，最多</w:t>
            </w:r>
            <w:r>
              <w:rPr>
                <w:rFonts w:hint="eastAsia"/>
                <w:bCs/>
                <w:sz w:val="24"/>
              </w:rPr>
              <w:t>1</w:t>
            </w:r>
            <w:r>
              <w:rPr>
                <w:rFonts w:ascii="宋体" w:hAnsi="宋体" w:hint="eastAsia"/>
                <w:bCs/>
                <w:sz w:val="24"/>
                <w:szCs w:val="24"/>
              </w:rPr>
              <w:t>分</w:t>
            </w:r>
            <w:r>
              <w:rPr>
                <w:rFonts w:hint="eastAsia"/>
                <w:bCs/>
                <w:sz w:val="24"/>
              </w:rPr>
              <w:t>。</w:t>
            </w:r>
          </w:p>
          <w:p w14:paraId="138BCB28" w14:textId="77777777" w:rsidR="0099416C" w:rsidRDefault="007C27C3">
            <w:pPr>
              <w:snapToGrid w:val="0"/>
              <w:rPr>
                <w:bCs/>
                <w:sz w:val="24"/>
              </w:rPr>
            </w:pPr>
            <w:r>
              <w:rPr>
                <w:rFonts w:hint="eastAsia"/>
                <w:bCs/>
                <w:sz w:val="24"/>
              </w:rPr>
              <w:t>（</w:t>
            </w:r>
            <w:r>
              <w:rPr>
                <w:rFonts w:hint="eastAsia"/>
                <w:bCs/>
                <w:sz w:val="24"/>
              </w:rPr>
              <w:t>6</w:t>
            </w:r>
            <w:r>
              <w:rPr>
                <w:rFonts w:hint="eastAsia"/>
                <w:bCs/>
                <w:sz w:val="24"/>
              </w:rPr>
              <w:t>）提供所投</w:t>
            </w:r>
            <w:r>
              <w:rPr>
                <w:rFonts w:ascii="宋体" w:hAnsi="宋体" w:hint="eastAsia"/>
                <w:bCs/>
                <w:sz w:val="24"/>
                <w:szCs w:val="24"/>
              </w:rPr>
              <w:t>“</w:t>
            </w:r>
            <w:r>
              <w:rPr>
                <w:rFonts w:ascii="宋体" w:hAnsi="宋体" w:cs="宋体" w:hint="eastAsia"/>
                <w:b/>
                <w:sz w:val="24"/>
                <w:szCs w:val="24"/>
              </w:rPr>
              <w:t>普通高中生物（组培）学科教室序号（116）温度传感器</w:t>
            </w:r>
            <w:r>
              <w:rPr>
                <w:rFonts w:ascii="宋体" w:hAnsi="宋体" w:hint="eastAsia"/>
                <w:bCs/>
                <w:sz w:val="24"/>
                <w:szCs w:val="24"/>
              </w:rPr>
              <w:t>”</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ascii="宋体" w:hAnsi="宋体" w:hint="eastAsia"/>
                <w:bCs/>
                <w:sz w:val="24"/>
                <w:szCs w:val="24"/>
              </w:rPr>
              <w:t>分，最多</w:t>
            </w:r>
            <w:r>
              <w:rPr>
                <w:rFonts w:hint="eastAsia"/>
                <w:bCs/>
                <w:sz w:val="24"/>
              </w:rPr>
              <w:t>1</w:t>
            </w:r>
            <w:r>
              <w:rPr>
                <w:rFonts w:ascii="宋体" w:hAnsi="宋体" w:hint="eastAsia"/>
                <w:bCs/>
                <w:sz w:val="24"/>
                <w:szCs w:val="24"/>
              </w:rPr>
              <w:t>分</w:t>
            </w:r>
            <w:r>
              <w:rPr>
                <w:rFonts w:hint="eastAsia"/>
                <w:bCs/>
                <w:sz w:val="24"/>
              </w:rPr>
              <w:t>。</w:t>
            </w:r>
          </w:p>
          <w:p w14:paraId="74FD81DD" w14:textId="77777777" w:rsidR="0099416C" w:rsidRDefault="007C27C3">
            <w:pPr>
              <w:snapToGrid w:val="0"/>
              <w:rPr>
                <w:bCs/>
                <w:sz w:val="24"/>
              </w:rPr>
            </w:pPr>
            <w:r>
              <w:rPr>
                <w:rFonts w:hint="eastAsia"/>
                <w:bCs/>
                <w:sz w:val="24"/>
              </w:rPr>
              <w:t>（</w:t>
            </w:r>
            <w:r>
              <w:rPr>
                <w:rFonts w:hint="eastAsia"/>
                <w:bCs/>
                <w:sz w:val="24"/>
              </w:rPr>
              <w:t>7</w:t>
            </w:r>
            <w:r>
              <w:rPr>
                <w:rFonts w:hint="eastAsia"/>
                <w:bCs/>
                <w:sz w:val="24"/>
              </w:rPr>
              <w:t>）提供所投</w:t>
            </w:r>
            <w:r>
              <w:rPr>
                <w:rFonts w:ascii="宋体" w:hAnsi="宋体" w:hint="eastAsia"/>
                <w:bCs/>
                <w:sz w:val="24"/>
                <w:szCs w:val="24"/>
              </w:rPr>
              <w:t>“</w:t>
            </w:r>
            <w:r>
              <w:rPr>
                <w:rFonts w:ascii="宋体" w:hAnsi="宋体" w:cs="宋体" w:hint="eastAsia"/>
                <w:b/>
                <w:sz w:val="24"/>
                <w:szCs w:val="24"/>
              </w:rPr>
              <w:t>普通高中生物（组培）学科教室序号（121）多量程电流传感器</w:t>
            </w:r>
            <w:r>
              <w:rPr>
                <w:rFonts w:ascii="宋体" w:hAnsi="宋体" w:hint="eastAsia"/>
                <w:bCs/>
                <w:sz w:val="24"/>
                <w:szCs w:val="24"/>
              </w:rPr>
              <w:t>”</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ascii="宋体" w:hAnsi="宋体" w:hint="eastAsia"/>
                <w:bCs/>
                <w:sz w:val="24"/>
                <w:szCs w:val="24"/>
              </w:rPr>
              <w:t>分，最多</w:t>
            </w:r>
            <w:r>
              <w:rPr>
                <w:rFonts w:hint="eastAsia"/>
                <w:bCs/>
                <w:sz w:val="24"/>
              </w:rPr>
              <w:t>1</w:t>
            </w:r>
            <w:r>
              <w:rPr>
                <w:rFonts w:ascii="宋体" w:hAnsi="宋体" w:hint="eastAsia"/>
                <w:bCs/>
                <w:sz w:val="24"/>
                <w:szCs w:val="24"/>
              </w:rPr>
              <w:t>分</w:t>
            </w:r>
            <w:r>
              <w:rPr>
                <w:rFonts w:hint="eastAsia"/>
                <w:bCs/>
                <w:sz w:val="24"/>
              </w:rPr>
              <w:t>。</w:t>
            </w:r>
          </w:p>
          <w:p w14:paraId="3C6BEE4D" w14:textId="77777777" w:rsidR="0099416C" w:rsidRDefault="007C27C3">
            <w:pPr>
              <w:snapToGrid w:val="0"/>
              <w:rPr>
                <w:bCs/>
                <w:sz w:val="24"/>
              </w:rPr>
            </w:pPr>
            <w:r>
              <w:rPr>
                <w:rFonts w:hint="eastAsia"/>
                <w:bCs/>
                <w:sz w:val="24"/>
              </w:rPr>
              <w:t>（</w:t>
            </w:r>
            <w:r>
              <w:rPr>
                <w:rFonts w:hint="eastAsia"/>
                <w:bCs/>
                <w:sz w:val="24"/>
              </w:rPr>
              <w:t>8</w:t>
            </w:r>
            <w:r>
              <w:rPr>
                <w:rFonts w:hint="eastAsia"/>
                <w:bCs/>
                <w:sz w:val="24"/>
              </w:rPr>
              <w:t>）提供所投</w:t>
            </w:r>
            <w:r>
              <w:rPr>
                <w:rFonts w:ascii="宋体" w:hAnsi="宋体" w:cs="宋体" w:hint="eastAsia"/>
                <w:b/>
                <w:sz w:val="24"/>
                <w:szCs w:val="24"/>
              </w:rPr>
              <w:t>普通高中生物（组培）学科教室序号（123）多量程电压传感器</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ascii="宋体" w:hAnsi="宋体" w:hint="eastAsia"/>
                <w:bCs/>
                <w:sz w:val="24"/>
                <w:szCs w:val="24"/>
              </w:rPr>
              <w:t>分，最多</w:t>
            </w:r>
            <w:r>
              <w:rPr>
                <w:rFonts w:hint="eastAsia"/>
                <w:bCs/>
                <w:sz w:val="24"/>
              </w:rPr>
              <w:t>1</w:t>
            </w:r>
            <w:r>
              <w:rPr>
                <w:rFonts w:ascii="宋体" w:hAnsi="宋体" w:hint="eastAsia"/>
                <w:bCs/>
                <w:sz w:val="24"/>
                <w:szCs w:val="24"/>
              </w:rPr>
              <w:t>分</w:t>
            </w:r>
            <w:r>
              <w:rPr>
                <w:rFonts w:hint="eastAsia"/>
                <w:bCs/>
                <w:sz w:val="24"/>
              </w:rPr>
              <w:t>。</w:t>
            </w:r>
          </w:p>
          <w:p w14:paraId="13A1D2EC" w14:textId="77777777" w:rsidR="0099416C" w:rsidRDefault="007C27C3">
            <w:pPr>
              <w:snapToGrid w:val="0"/>
              <w:rPr>
                <w:bCs/>
                <w:sz w:val="24"/>
              </w:rPr>
            </w:pPr>
            <w:r>
              <w:rPr>
                <w:rFonts w:hint="eastAsia"/>
                <w:bCs/>
                <w:sz w:val="24"/>
              </w:rPr>
              <w:t>（</w:t>
            </w:r>
            <w:r>
              <w:rPr>
                <w:rFonts w:hint="eastAsia"/>
                <w:bCs/>
                <w:sz w:val="24"/>
              </w:rPr>
              <w:t>9</w:t>
            </w:r>
            <w:r>
              <w:rPr>
                <w:rFonts w:hint="eastAsia"/>
                <w:bCs/>
                <w:sz w:val="24"/>
              </w:rPr>
              <w:t>）提供所投</w:t>
            </w:r>
            <w:r>
              <w:rPr>
                <w:rFonts w:ascii="宋体" w:hAnsi="宋体" w:cs="宋体" w:hint="eastAsia"/>
                <w:b/>
                <w:sz w:val="24"/>
                <w:szCs w:val="24"/>
              </w:rPr>
              <w:t>普通高中生物（组培）学科教室序号（127）分光光度计</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ascii="宋体" w:hAnsi="宋体" w:hint="eastAsia"/>
                <w:bCs/>
                <w:sz w:val="24"/>
                <w:szCs w:val="24"/>
              </w:rPr>
              <w:t>分，最多</w:t>
            </w:r>
            <w:r>
              <w:rPr>
                <w:rFonts w:hint="eastAsia"/>
                <w:bCs/>
                <w:sz w:val="24"/>
              </w:rPr>
              <w:t>1</w:t>
            </w:r>
            <w:r>
              <w:rPr>
                <w:rFonts w:ascii="宋体" w:hAnsi="宋体" w:hint="eastAsia"/>
                <w:bCs/>
                <w:sz w:val="24"/>
                <w:szCs w:val="24"/>
              </w:rPr>
              <w:t>分</w:t>
            </w:r>
            <w:r>
              <w:rPr>
                <w:rFonts w:hint="eastAsia"/>
                <w:bCs/>
                <w:sz w:val="24"/>
              </w:rPr>
              <w:t>。</w:t>
            </w:r>
          </w:p>
          <w:p w14:paraId="42255E22" w14:textId="77777777" w:rsidR="0099416C" w:rsidRDefault="007C27C3">
            <w:pPr>
              <w:snapToGrid w:val="0"/>
              <w:rPr>
                <w:rFonts w:ascii="宋体" w:hAnsi="宋体"/>
                <w:bCs/>
                <w:sz w:val="24"/>
                <w:szCs w:val="24"/>
              </w:rPr>
            </w:pPr>
            <w:r>
              <w:rPr>
                <w:rFonts w:hint="eastAsia"/>
                <w:bCs/>
                <w:sz w:val="24"/>
              </w:rPr>
              <w:t>（</w:t>
            </w:r>
            <w:r>
              <w:rPr>
                <w:rFonts w:hint="eastAsia"/>
                <w:bCs/>
                <w:sz w:val="24"/>
              </w:rPr>
              <w:t>10</w:t>
            </w:r>
            <w:r>
              <w:rPr>
                <w:rFonts w:hint="eastAsia"/>
                <w:bCs/>
                <w:sz w:val="24"/>
              </w:rPr>
              <w:t>）提供所投</w:t>
            </w:r>
            <w:r>
              <w:rPr>
                <w:rFonts w:ascii="宋体" w:hAnsi="宋体" w:cs="宋体" w:hint="eastAsia"/>
                <w:b/>
                <w:bCs/>
                <w:kern w:val="0"/>
                <w:sz w:val="24"/>
                <w:szCs w:val="24"/>
                <w:lang w:bidi="ar"/>
              </w:rPr>
              <w:t>生物学科（微生物发酵）教室</w:t>
            </w:r>
            <w:r>
              <w:rPr>
                <w:rFonts w:ascii="宋体" w:hAnsi="宋体" w:cs="宋体" w:hint="eastAsia"/>
                <w:b/>
                <w:sz w:val="24"/>
                <w:szCs w:val="24"/>
              </w:rPr>
              <w:t>序号（7）中央实验台</w:t>
            </w:r>
            <w:r>
              <w:rPr>
                <w:rFonts w:hint="eastAsia"/>
                <w:bCs/>
                <w:sz w:val="24"/>
              </w:rPr>
              <w:t>的技术支撑材料扫描件，上述技术支撑材料能证明所投产品标注</w:t>
            </w:r>
            <w:r>
              <w:rPr>
                <w:rFonts w:hint="eastAsia"/>
                <w:bCs/>
                <w:sz w:val="24"/>
              </w:rPr>
              <w:lastRenderedPageBreak/>
              <w:t>“●”的参数满足招标文件要求，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ascii="宋体" w:hAnsi="宋体" w:hint="eastAsia"/>
                <w:bCs/>
                <w:sz w:val="24"/>
                <w:szCs w:val="24"/>
              </w:rPr>
              <w:t>分，最多</w:t>
            </w:r>
            <w:r>
              <w:rPr>
                <w:rFonts w:hint="eastAsia"/>
                <w:bCs/>
                <w:sz w:val="24"/>
              </w:rPr>
              <w:t>2</w:t>
            </w:r>
            <w:r>
              <w:rPr>
                <w:rFonts w:ascii="宋体" w:hAnsi="宋体" w:hint="eastAsia"/>
                <w:bCs/>
                <w:sz w:val="24"/>
                <w:szCs w:val="24"/>
              </w:rPr>
              <w:t>分</w:t>
            </w:r>
          </w:p>
          <w:p w14:paraId="2E99133F" w14:textId="77777777" w:rsidR="0099416C" w:rsidRDefault="007C27C3">
            <w:pPr>
              <w:snapToGrid w:val="0"/>
              <w:rPr>
                <w:bCs/>
                <w:sz w:val="24"/>
              </w:rPr>
            </w:pPr>
            <w:r>
              <w:rPr>
                <w:rFonts w:hint="eastAsia"/>
                <w:bCs/>
                <w:sz w:val="24"/>
              </w:rPr>
              <w:t>（</w:t>
            </w:r>
            <w:r>
              <w:rPr>
                <w:rFonts w:hint="eastAsia"/>
                <w:bCs/>
                <w:sz w:val="24"/>
              </w:rPr>
              <w:t>11</w:t>
            </w:r>
            <w:r>
              <w:rPr>
                <w:rFonts w:hint="eastAsia"/>
                <w:bCs/>
                <w:sz w:val="24"/>
              </w:rPr>
              <w:t>）提供所投</w:t>
            </w:r>
            <w:r>
              <w:rPr>
                <w:rFonts w:ascii="宋体" w:hAnsi="宋体" w:cs="宋体" w:hint="eastAsia"/>
                <w:b/>
                <w:bCs/>
                <w:kern w:val="0"/>
                <w:sz w:val="24"/>
                <w:szCs w:val="24"/>
                <w:lang w:bidi="ar"/>
              </w:rPr>
              <w:t>生物学科（微生物发酵）教室</w:t>
            </w:r>
            <w:r>
              <w:rPr>
                <w:rFonts w:ascii="宋体" w:hAnsi="宋体" w:cs="宋体" w:hint="eastAsia"/>
                <w:b/>
                <w:sz w:val="24"/>
                <w:szCs w:val="24"/>
              </w:rPr>
              <w:t>序号（12）超净工作台（智能型）</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ascii="宋体" w:hAnsi="宋体" w:hint="eastAsia"/>
                <w:bCs/>
                <w:sz w:val="24"/>
                <w:szCs w:val="24"/>
              </w:rPr>
              <w:t>分，最多</w:t>
            </w:r>
            <w:r>
              <w:rPr>
                <w:rFonts w:hint="eastAsia"/>
                <w:bCs/>
                <w:sz w:val="24"/>
              </w:rPr>
              <w:t>2</w:t>
            </w:r>
            <w:r>
              <w:rPr>
                <w:rFonts w:ascii="宋体" w:hAnsi="宋体" w:hint="eastAsia"/>
                <w:bCs/>
                <w:sz w:val="24"/>
                <w:szCs w:val="24"/>
              </w:rPr>
              <w:t>分</w:t>
            </w:r>
            <w:r>
              <w:rPr>
                <w:rFonts w:hint="eastAsia"/>
                <w:bCs/>
                <w:sz w:val="24"/>
              </w:rPr>
              <w:t>。</w:t>
            </w:r>
          </w:p>
          <w:p w14:paraId="41842A02" w14:textId="77777777" w:rsidR="0099416C" w:rsidRDefault="007C27C3">
            <w:pPr>
              <w:snapToGrid w:val="0"/>
              <w:rPr>
                <w:bCs/>
                <w:sz w:val="24"/>
              </w:rPr>
            </w:pPr>
            <w:r>
              <w:rPr>
                <w:rFonts w:hint="eastAsia"/>
                <w:bCs/>
                <w:sz w:val="24"/>
              </w:rPr>
              <w:t>（</w:t>
            </w:r>
            <w:r>
              <w:rPr>
                <w:rFonts w:hint="eastAsia"/>
                <w:bCs/>
                <w:sz w:val="24"/>
              </w:rPr>
              <w:t>12</w:t>
            </w:r>
            <w:r>
              <w:rPr>
                <w:rFonts w:hint="eastAsia"/>
                <w:bCs/>
                <w:sz w:val="24"/>
              </w:rPr>
              <w:t>）提供所投</w:t>
            </w:r>
            <w:r>
              <w:rPr>
                <w:rFonts w:ascii="宋体" w:hAnsi="宋体" w:cs="宋体" w:hint="eastAsia"/>
                <w:b/>
                <w:bCs/>
                <w:kern w:val="0"/>
                <w:sz w:val="24"/>
                <w:szCs w:val="24"/>
                <w:lang w:bidi="ar"/>
              </w:rPr>
              <w:t>生物学科（微生物发酵）教室</w:t>
            </w:r>
            <w:r>
              <w:rPr>
                <w:rFonts w:ascii="宋体" w:hAnsi="宋体" w:cs="宋体" w:hint="eastAsia"/>
                <w:b/>
                <w:sz w:val="24"/>
                <w:szCs w:val="24"/>
              </w:rPr>
              <w:t>序号（13）双目显微镜</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ascii="宋体" w:hAnsi="宋体" w:hint="eastAsia"/>
                <w:bCs/>
                <w:sz w:val="24"/>
                <w:szCs w:val="24"/>
              </w:rPr>
              <w:t>分，最多</w:t>
            </w:r>
            <w:r>
              <w:rPr>
                <w:rFonts w:hint="eastAsia"/>
                <w:bCs/>
                <w:sz w:val="24"/>
              </w:rPr>
              <w:t>1</w:t>
            </w:r>
            <w:r>
              <w:rPr>
                <w:rFonts w:ascii="宋体" w:hAnsi="宋体" w:hint="eastAsia"/>
                <w:bCs/>
                <w:sz w:val="24"/>
                <w:szCs w:val="24"/>
              </w:rPr>
              <w:t>分</w:t>
            </w:r>
            <w:r>
              <w:rPr>
                <w:rFonts w:hint="eastAsia"/>
                <w:bCs/>
                <w:sz w:val="24"/>
              </w:rPr>
              <w:t>。</w:t>
            </w:r>
          </w:p>
          <w:p w14:paraId="064C6B91" w14:textId="77777777" w:rsidR="0099416C" w:rsidRDefault="007C27C3">
            <w:pPr>
              <w:snapToGrid w:val="0"/>
              <w:rPr>
                <w:bCs/>
                <w:sz w:val="24"/>
              </w:rPr>
            </w:pPr>
            <w:r>
              <w:rPr>
                <w:rFonts w:hint="eastAsia"/>
                <w:bCs/>
                <w:sz w:val="24"/>
              </w:rPr>
              <w:t>（</w:t>
            </w:r>
            <w:r>
              <w:rPr>
                <w:rFonts w:hint="eastAsia"/>
                <w:bCs/>
                <w:sz w:val="24"/>
              </w:rPr>
              <w:t>13</w:t>
            </w:r>
            <w:r>
              <w:rPr>
                <w:rFonts w:hint="eastAsia"/>
                <w:bCs/>
                <w:sz w:val="24"/>
              </w:rPr>
              <w:t>）提供所投</w:t>
            </w:r>
            <w:r>
              <w:rPr>
                <w:rFonts w:ascii="宋体" w:hAnsi="宋体" w:cs="宋体" w:hint="eastAsia"/>
                <w:b/>
                <w:bCs/>
                <w:kern w:val="0"/>
                <w:sz w:val="24"/>
                <w:szCs w:val="24"/>
                <w:lang w:bidi="ar"/>
              </w:rPr>
              <w:t>普通高中创新实验室（数字车间）教室</w:t>
            </w:r>
            <w:r>
              <w:rPr>
                <w:rFonts w:ascii="宋体" w:hAnsi="宋体" w:cs="宋体" w:hint="eastAsia"/>
                <w:b/>
                <w:sz w:val="24"/>
                <w:szCs w:val="24"/>
              </w:rPr>
              <w:t>序号（10）教学触控屏</w:t>
            </w:r>
            <w:r>
              <w:rPr>
                <w:rFonts w:hint="eastAsia"/>
                <w:bCs/>
                <w:sz w:val="24"/>
              </w:rPr>
              <w:t>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0.5</w:t>
            </w:r>
            <w:r>
              <w:rPr>
                <w:rFonts w:ascii="宋体" w:hAnsi="宋体" w:hint="eastAsia"/>
                <w:bCs/>
                <w:sz w:val="24"/>
                <w:szCs w:val="24"/>
              </w:rPr>
              <w:t>分，最多</w:t>
            </w:r>
            <w:r>
              <w:rPr>
                <w:rFonts w:hint="eastAsia"/>
                <w:bCs/>
                <w:sz w:val="24"/>
              </w:rPr>
              <w:t>2</w:t>
            </w:r>
            <w:r>
              <w:rPr>
                <w:rFonts w:ascii="宋体" w:hAnsi="宋体" w:hint="eastAsia"/>
                <w:bCs/>
                <w:sz w:val="24"/>
                <w:szCs w:val="24"/>
              </w:rPr>
              <w:t>分</w:t>
            </w:r>
            <w:r>
              <w:rPr>
                <w:rFonts w:hint="eastAsia"/>
                <w:bCs/>
                <w:sz w:val="24"/>
              </w:rPr>
              <w:t>。</w:t>
            </w:r>
          </w:p>
          <w:p w14:paraId="3CC74F2D" w14:textId="77777777" w:rsidR="0099416C" w:rsidRDefault="007C27C3">
            <w:pPr>
              <w:snapToGrid w:val="0"/>
              <w:rPr>
                <w:bCs/>
                <w:sz w:val="24"/>
              </w:rPr>
            </w:pPr>
            <w:r>
              <w:rPr>
                <w:rFonts w:hint="eastAsia"/>
                <w:bCs/>
                <w:sz w:val="24"/>
              </w:rPr>
              <w:t>技术支撑材料是指具有</w:t>
            </w:r>
            <w:r>
              <w:rPr>
                <w:rFonts w:hint="eastAsia"/>
                <w:bCs/>
                <w:sz w:val="24"/>
              </w:rPr>
              <w:t>CMA</w:t>
            </w:r>
            <w:r>
              <w:rPr>
                <w:rFonts w:hint="eastAsia"/>
                <w:bCs/>
                <w:sz w:val="24"/>
              </w:rPr>
              <w:t>标识或</w:t>
            </w:r>
            <w:r>
              <w:rPr>
                <w:rFonts w:hint="eastAsia"/>
                <w:bCs/>
                <w:sz w:val="24"/>
              </w:rPr>
              <w:t>CNAS</w:t>
            </w:r>
            <w:r>
              <w:rPr>
                <w:rFonts w:hint="eastAsia"/>
                <w:bCs/>
                <w:sz w:val="24"/>
              </w:rPr>
              <w:t>标识的检测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w:t>
            </w:r>
          </w:p>
          <w:p w14:paraId="45353F59" w14:textId="77777777" w:rsidR="0099416C" w:rsidRDefault="007C27C3">
            <w:pPr>
              <w:snapToGrid w:val="0"/>
              <w:rPr>
                <w:bCs/>
                <w:sz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的，则视为无效投标。</w:t>
            </w:r>
          </w:p>
        </w:tc>
        <w:tc>
          <w:tcPr>
            <w:tcW w:w="1010" w:type="dxa"/>
            <w:vAlign w:val="center"/>
          </w:tcPr>
          <w:p w14:paraId="26CC168B" w14:textId="77777777" w:rsidR="0099416C" w:rsidRDefault="007C27C3">
            <w:pPr>
              <w:widowControl/>
              <w:snapToGrid w:val="0"/>
              <w:jc w:val="center"/>
              <w:rPr>
                <w:kern w:val="0"/>
                <w:sz w:val="24"/>
                <w:szCs w:val="24"/>
              </w:rPr>
            </w:pPr>
            <w:r>
              <w:rPr>
                <w:rFonts w:hint="eastAsia"/>
                <w:kern w:val="0"/>
                <w:sz w:val="24"/>
                <w:szCs w:val="24"/>
              </w:rPr>
              <w:lastRenderedPageBreak/>
              <w:t>20</w:t>
            </w:r>
          </w:p>
        </w:tc>
      </w:tr>
      <w:tr w:rsidR="0099416C" w14:paraId="53CD5C56" w14:textId="77777777">
        <w:trPr>
          <w:jc w:val="center"/>
        </w:trPr>
        <w:tc>
          <w:tcPr>
            <w:tcW w:w="508" w:type="dxa"/>
            <w:noWrap/>
            <w:vAlign w:val="center"/>
          </w:tcPr>
          <w:p w14:paraId="026BB381" w14:textId="4ECA3963" w:rsidR="0099416C" w:rsidRDefault="007C1B58">
            <w:pPr>
              <w:widowControl/>
              <w:snapToGrid w:val="0"/>
              <w:jc w:val="center"/>
              <w:rPr>
                <w:kern w:val="0"/>
                <w:sz w:val="24"/>
                <w:szCs w:val="24"/>
              </w:rPr>
            </w:pPr>
            <w:r>
              <w:rPr>
                <w:rFonts w:hint="eastAsia"/>
                <w:kern w:val="0"/>
                <w:sz w:val="24"/>
                <w:szCs w:val="24"/>
              </w:rPr>
              <w:lastRenderedPageBreak/>
              <w:t>6</w:t>
            </w:r>
          </w:p>
        </w:tc>
        <w:tc>
          <w:tcPr>
            <w:tcW w:w="1655" w:type="dxa"/>
            <w:vAlign w:val="center"/>
          </w:tcPr>
          <w:p w14:paraId="78D214BB" w14:textId="77777777" w:rsidR="0099416C" w:rsidRDefault="007C27C3">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vAlign w:val="center"/>
          </w:tcPr>
          <w:p w14:paraId="2E7244F8" w14:textId="77777777" w:rsidR="0099416C" w:rsidRDefault="007C27C3">
            <w:pPr>
              <w:widowControl/>
              <w:snapToGrid w:val="0"/>
              <w:rPr>
                <w:kern w:val="0"/>
                <w:sz w:val="24"/>
                <w:szCs w:val="24"/>
              </w:rPr>
            </w:pPr>
            <w:r>
              <w:rPr>
                <w:rFonts w:hint="eastAsia"/>
                <w:kern w:val="0"/>
                <w:sz w:val="24"/>
                <w:szCs w:val="24"/>
              </w:rPr>
              <w:t>完全满足无偏离的得</w:t>
            </w:r>
            <w:r>
              <w:rPr>
                <w:rFonts w:hint="eastAsia"/>
                <w:kern w:val="0"/>
                <w:sz w:val="24"/>
                <w:szCs w:val="24"/>
              </w:rPr>
              <w:t>9</w:t>
            </w:r>
            <w:r>
              <w:rPr>
                <w:rFonts w:hint="eastAsia"/>
                <w:kern w:val="0"/>
                <w:sz w:val="24"/>
                <w:szCs w:val="24"/>
              </w:rPr>
              <w:t>分；</w:t>
            </w:r>
          </w:p>
          <w:p w14:paraId="70CCB263" w14:textId="77777777" w:rsidR="0099416C" w:rsidRDefault="007C27C3">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w:t>
            </w:r>
            <w:r>
              <w:rPr>
                <w:rFonts w:hint="eastAsia"/>
                <w:kern w:val="0"/>
                <w:sz w:val="24"/>
                <w:szCs w:val="24"/>
              </w:rPr>
              <w:t>9</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14:paraId="77E46710" w14:textId="77777777" w:rsidR="0099416C" w:rsidRDefault="007C27C3">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w:t>
            </w:r>
            <w:r>
              <w:rPr>
                <w:rFonts w:hint="eastAsia"/>
                <w:kern w:val="0"/>
                <w:sz w:val="24"/>
                <w:szCs w:val="24"/>
              </w:rPr>
              <w:t>9</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vAlign w:val="center"/>
          </w:tcPr>
          <w:p w14:paraId="1052CE9F" w14:textId="77777777" w:rsidR="0099416C" w:rsidRDefault="007C27C3">
            <w:pPr>
              <w:widowControl/>
              <w:snapToGrid w:val="0"/>
              <w:jc w:val="center"/>
              <w:rPr>
                <w:kern w:val="0"/>
                <w:sz w:val="24"/>
                <w:szCs w:val="24"/>
              </w:rPr>
            </w:pPr>
            <w:r>
              <w:rPr>
                <w:rFonts w:hint="eastAsia"/>
                <w:kern w:val="0"/>
                <w:sz w:val="24"/>
                <w:szCs w:val="24"/>
              </w:rPr>
              <w:t>9</w:t>
            </w:r>
          </w:p>
        </w:tc>
      </w:tr>
      <w:tr w:rsidR="0099416C" w14:paraId="77BAF35B" w14:textId="77777777">
        <w:trPr>
          <w:jc w:val="center"/>
        </w:trPr>
        <w:tc>
          <w:tcPr>
            <w:tcW w:w="9250" w:type="dxa"/>
            <w:gridSpan w:val="3"/>
            <w:noWrap/>
            <w:vAlign w:val="center"/>
          </w:tcPr>
          <w:p w14:paraId="085C4063" w14:textId="77777777" w:rsidR="0099416C" w:rsidRDefault="007C27C3">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30</w:t>
            </w:r>
            <w:r>
              <w:rPr>
                <w:kern w:val="0"/>
                <w:sz w:val="24"/>
                <w:szCs w:val="24"/>
              </w:rPr>
              <w:t>分）</w:t>
            </w:r>
          </w:p>
        </w:tc>
        <w:tc>
          <w:tcPr>
            <w:tcW w:w="1010" w:type="dxa"/>
            <w:vAlign w:val="center"/>
          </w:tcPr>
          <w:p w14:paraId="561ED414" w14:textId="77777777" w:rsidR="0099416C" w:rsidRDefault="007C27C3">
            <w:pPr>
              <w:widowControl/>
              <w:snapToGrid w:val="0"/>
              <w:jc w:val="center"/>
              <w:rPr>
                <w:kern w:val="0"/>
                <w:sz w:val="24"/>
                <w:szCs w:val="24"/>
              </w:rPr>
            </w:pPr>
            <w:r>
              <w:rPr>
                <w:rFonts w:hint="eastAsia"/>
                <w:kern w:val="0"/>
                <w:sz w:val="24"/>
                <w:szCs w:val="24"/>
              </w:rPr>
              <w:t>分值</w:t>
            </w:r>
          </w:p>
        </w:tc>
      </w:tr>
      <w:tr w:rsidR="0099416C" w14:paraId="48861E71" w14:textId="77777777">
        <w:trPr>
          <w:jc w:val="center"/>
        </w:trPr>
        <w:tc>
          <w:tcPr>
            <w:tcW w:w="508" w:type="dxa"/>
            <w:noWrap/>
            <w:vAlign w:val="center"/>
          </w:tcPr>
          <w:p w14:paraId="5A16E012" w14:textId="77777777" w:rsidR="0099416C" w:rsidRDefault="007C27C3">
            <w:pPr>
              <w:widowControl/>
              <w:snapToGrid w:val="0"/>
              <w:jc w:val="center"/>
              <w:rPr>
                <w:kern w:val="0"/>
                <w:sz w:val="24"/>
                <w:szCs w:val="24"/>
              </w:rPr>
            </w:pPr>
            <w:r>
              <w:rPr>
                <w:rFonts w:hint="eastAsia"/>
                <w:kern w:val="0"/>
                <w:sz w:val="24"/>
                <w:szCs w:val="24"/>
              </w:rPr>
              <w:t>1</w:t>
            </w:r>
          </w:p>
        </w:tc>
        <w:tc>
          <w:tcPr>
            <w:tcW w:w="1655" w:type="dxa"/>
            <w:vAlign w:val="center"/>
          </w:tcPr>
          <w:p w14:paraId="3A9EEFAD" w14:textId="77777777" w:rsidR="0099416C" w:rsidRDefault="007C27C3">
            <w:pPr>
              <w:widowControl/>
              <w:snapToGrid w:val="0"/>
              <w:jc w:val="center"/>
              <w:rPr>
                <w:kern w:val="0"/>
                <w:sz w:val="24"/>
                <w:szCs w:val="24"/>
              </w:rPr>
            </w:pPr>
            <w:r>
              <w:rPr>
                <w:rFonts w:hint="eastAsia"/>
                <w:kern w:val="0"/>
                <w:sz w:val="24"/>
                <w:szCs w:val="24"/>
              </w:rPr>
              <w:t>产品整体性能评价</w:t>
            </w:r>
          </w:p>
        </w:tc>
        <w:tc>
          <w:tcPr>
            <w:tcW w:w="7087" w:type="dxa"/>
            <w:vAlign w:val="center"/>
          </w:tcPr>
          <w:p w14:paraId="7E5D9137" w14:textId="77777777" w:rsidR="0099416C" w:rsidRDefault="007C27C3">
            <w:pPr>
              <w:widowControl/>
              <w:snapToGrid w:val="0"/>
              <w:rPr>
                <w:kern w:val="0"/>
                <w:sz w:val="24"/>
                <w:szCs w:val="24"/>
              </w:rPr>
            </w:pPr>
            <w:r>
              <w:rPr>
                <w:rFonts w:hint="eastAsia"/>
                <w:kern w:val="0"/>
                <w:sz w:val="24"/>
                <w:szCs w:val="24"/>
              </w:rPr>
              <w:t>至少包含产品整体设计理念、性能描述、安全耐用性描述等</w:t>
            </w:r>
          </w:p>
          <w:p w14:paraId="6698F539" w14:textId="77777777" w:rsidR="0099416C" w:rsidRDefault="007C27C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15046A7F"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14:paraId="657634FE"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14:paraId="02DBF095" w14:textId="77777777" w:rsidR="0099416C" w:rsidRDefault="007C27C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4AA944B7" w14:textId="77777777" w:rsidR="0099416C" w:rsidRDefault="007C27C3">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14:paraId="5ABE1059" w14:textId="77777777" w:rsidR="0099416C" w:rsidRDefault="007C27C3">
            <w:pPr>
              <w:widowControl/>
              <w:snapToGrid w:val="0"/>
              <w:jc w:val="center"/>
              <w:rPr>
                <w:color w:val="FF0000"/>
                <w:kern w:val="0"/>
                <w:sz w:val="24"/>
                <w:szCs w:val="24"/>
              </w:rPr>
            </w:pPr>
            <w:r>
              <w:rPr>
                <w:rFonts w:hint="eastAsia"/>
                <w:kern w:val="0"/>
                <w:sz w:val="24"/>
                <w:szCs w:val="24"/>
              </w:rPr>
              <w:t>6</w:t>
            </w:r>
          </w:p>
        </w:tc>
      </w:tr>
      <w:tr w:rsidR="0099416C" w14:paraId="4979964E" w14:textId="77777777">
        <w:trPr>
          <w:jc w:val="center"/>
        </w:trPr>
        <w:tc>
          <w:tcPr>
            <w:tcW w:w="508" w:type="dxa"/>
            <w:noWrap/>
            <w:vAlign w:val="center"/>
          </w:tcPr>
          <w:p w14:paraId="5C4AB568" w14:textId="77777777" w:rsidR="0099416C" w:rsidRDefault="007C27C3">
            <w:pPr>
              <w:widowControl/>
              <w:snapToGrid w:val="0"/>
              <w:jc w:val="center"/>
              <w:rPr>
                <w:kern w:val="0"/>
                <w:sz w:val="24"/>
                <w:szCs w:val="24"/>
              </w:rPr>
            </w:pPr>
            <w:r>
              <w:rPr>
                <w:rFonts w:hint="eastAsia"/>
                <w:kern w:val="0"/>
                <w:sz w:val="24"/>
                <w:szCs w:val="24"/>
              </w:rPr>
              <w:t>2</w:t>
            </w:r>
          </w:p>
        </w:tc>
        <w:tc>
          <w:tcPr>
            <w:tcW w:w="1655" w:type="dxa"/>
            <w:vAlign w:val="center"/>
          </w:tcPr>
          <w:p w14:paraId="391E4740" w14:textId="77777777" w:rsidR="0099416C" w:rsidRDefault="007C27C3">
            <w:pPr>
              <w:widowControl/>
              <w:snapToGrid w:val="0"/>
              <w:jc w:val="center"/>
              <w:rPr>
                <w:kern w:val="0"/>
                <w:sz w:val="24"/>
                <w:szCs w:val="24"/>
              </w:rPr>
            </w:pPr>
            <w:r>
              <w:rPr>
                <w:rFonts w:hint="eastAsia"/>
                <w:sz w:val="24"/>
              </w:rPr>
              <w:t>安装实施方案评价</w:t>
            </w:r>
          </w:p>
        </w:tc>
        <w:tc>
          <w:tcPr>
            <w:tcW w:w="7087" w:type="dxa"/>
            <w:vAlign w:val="center"/>
          </w:tcPr>
          <w:p w14:paraId="59A02E60" w14:textId="77777777" w:rsidR="0099416C" w:rsidRDefault="007C27C3">
            <w:pPr>
              <w:widowControl/>
              <w:snapToGrid w:val="0"/>
              <w:rPr>
                <w:kern w:val="0"/>
                <w:sz w:val="24"/>
                <w:szCs w:val="24"/>
              </w:rPr>
            </w:pPr>
            <w:r>
              <w:rPr>
                <w:rFonts w:hint="eastAsia"/>
                <w:kern w:val="0"/>
                <w:sz w:val="24"/>
                <w:szCs w:val="24"/>
              </w:rPr>
              <w:t>至少包含人员安排、进度计划、安装方法、施工安全保障措施等</w:t>
            </w:r>
          </w:p>
          <w:p w14:paraId="712007B1" w14:textId="77777777" w:rsidR="0099416C" w:rsidRDefault="007C27C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74D403F0"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14:paraId="04A80B19"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14:paraId="3DBE69C4" w14:textId="77777777" w:rsidR="0099416C" w:rsidRDefault="007C27C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4CEC5A12" w14:textId="77777777" w:rsidR="0099416C" w:rsidRDefault="007C27C3">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w:t>
            </w:r>
            <w:r>
              <w:rPr>
                <w:rFonts w:hint="eastAsia"/>
                <w:kern w:val="0"/>
                <w:sz w:val="24"/>
                <w:szCs w:val="24"/>
              </w:rPr>
              <w:lastRenderedPageBreak/>
              <w:t>形）</w:t>
            </w:r>
          </w:p>
        </w:tc>
        <w:tc>
          <w:tcPr>
            <w:tcW w:w="1010" w:type="dxa"/>
            <w:vAlign w:val="center"/>
          </w:tcPr>
          <w:p w14:paraId="22484486" w14:textId="77777777" w:rsidR="0099416C" w:rsidRDefault="007C27C3">
            <w:pPr>
              <w:widowControl/>
              <w:snapToGrid w:val="0"/>
              <w:jc w:val="center"/>
              <w:rPr>
                <w:kern w:val="0"/>
                <w:sz w:val="24"/>
                <w:szCs w:val="24"/>
              </w:rPr>
            </w:pPr>
            <w:r>
              <w:rPr>
                <w:rFonts w:hint="eastAsia"/>
                <w:kern w:val="0"/>
                <w:sz w:val="24"/>
                <w:szCs w:val="24"/>
              </w:rPr>
              <w:lastRenderedPageBreak/>
              <w:t>6</w:t>
            </w:r>
          </w:p>
        </w:tc>
      </w:tr>
      <w:tr w:rsidR="0099416C" w14:paraId="0C26468B" w14:textId="77777777">
        <w:trPr>
          <w:jc w:val="center"/>
        </w:trPr>
        <w:tc>
          <w:tcPr>
            <w:tcW w:w="508" w:type="dxa"/>
            <w:noWrap/>
            <w:vAlign w:val="center"/>
          </w:tcPr>
          <w:p w14:paraId="58880F11" w14:textId="77777777" w:rsidR="0099416C" w:rsidRDefault="007C27C3">
            <w:pPr>
              <w:widowControl/>
              <w:snapToGrid w:val="0"/>
              <w:jc w:val="center"/>
              <w:rPr>
                <w:kern w:val="0"/>
                <w:sz w:val="24"/>
                <w:szCs w:val="24"/>
              </w:rPr>
            </w:pPr>
            <w:r>
              <w:rPr>
                <w:rFonts w:hint="eastAsia"/>
                <w:kern w:val="0"/>
                <w:sz w:val="24"/>
                <w:szCs w:val="24"/>
              </w:rPr>
              <w:lastRenderedPageBreak/>
              <w:t>3</w:t>
            </w:r>
          </w:p>
        </w:tc>
        <w:tc>
          <w:tcPr>
            <w:tcW w:w="1655" w:type="dxa"/>
            <w:vAlign w:val="center"/>
          </w:tcPr>
          <w:p w14:paraId="76B6EC1E" w14:textId="77777777" w:rsidR="0099416C" w:rsidRDefault="007C27C3">
            <w:pPr>
              <w:widowControl/>
              <w:snapToGrid w:val="0"/>
              <w:jc w:val="center"/>
              <w:rPr>
                <w:sz w:val="24"/>
              </w:rPr>
            </w:pPr>
            <w:r>
              <w:rPr>
                <w:rFonts w:hint="eastAsia"/>
                <w:sz w:val="24"/>
              </w:rPr>
              <w:t>售后服务方案评价</w:t>
            </w:r>
          </w:p>
        </w:tc>
        <w:tc>
          <w:tcPr>
            <w:tcW w:w="7087" w:type="dxa"/>
            <w:vAlign w:val="center"/>
          </w:tcPr>
          <w:p w14:paraId="628D3F25" w14:textId="77777777" w:rsidR="0099416C" w:rsidRDefault="007C27C3">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14:paraId="5FBC5F35" w14:textId="77777777" w:rsidR="0099416C" w:rsidRDefault="007C27C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589D5C41"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14:paraId="27E907F3"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14:paraId="31E2C30E" w14:textId="77777777" w:rsidR="0099416C" w:rsidRDefault="007C27C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6361B864" w14:textId="77777777" w:rsidR="0099416C" w:rsidRDefault="007C27C3">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14:paraId="36EBB908" w14:textId="77777777" w:rsidR="0099416C" w:rsidRDefault="007C27C3">
            <w:pPr>
              <w:widowControl/>
              <w:snapToGrid w:val="0"/>
              <w:jc w:val="center"/>
              <w:rPr>
                <w:kern w:val="0"/>
                <w:sz w:val="24"/>
                <w:szCs w:val="24"/>
              </w:rPr>
            </w:pPr>
            <w:r>
              <w:rPr>
                <w:rFonts w:hint="eastAsia"/>
                <w:kern w:val="0"/>
                <w:sz w:val="24"/>
                <w:szCs w:val="24"/>
              </w:rPr>
              <w:t>6</w:t>
            </w:r>
          </w:p>
        </w:tc>
      </w:tr>
      <w:tr w:rsidR="0099416C" w14:paraId="17102EAB" w14:textId="77777777">
        <w:trPr>
          <w:jc w:val="center"/>
        </w:trPr>
        <w:tc>
          <w:tcPr>
            <w:tcW w:w="508" w:type="dxa"/>
            <w:noWrap/>
            <w:vAlign w:val="center"/>
          </w:tcPr>
          <w:p w14:paraId="336D05C8" w14:textId="77777777" w:rsidR="0099416C" w:rsidRDefault="007C27C3">
            <w:pPr>
              <w:widowControl/>
              <w:snapToGrid w:val="0"/>
              <w:jc w:val="center"/>
              <w:rPr>
                <w:rFonts w:ascii="宋体" w:hAnsi="宋体" w:cs="宋体"/>
                <w:kern w:val="0"/>
                <w:sz w:val="24"/>
                <w:szCs w:val="24"/>
              </w:rPr>
            </w:pPr>
            <w:r>
              <w:rPr>
                <w:rFonts w:hint="eastAsia"/>
                <w:kern w:val="0"/>
                <w:sz w:val="24"/>
                <w:szCs w:val="24"/>
              </w:rPr>
              <w:t>4</w:t>
            </w:r>
          </w:p>
        </w:tc>
        <w:tc>
          <w:tcPr>
            <w:tcW w:w="1655" w:type="dxa"/>
            <w:vAlign w:val="center"/>
          </w:tcPr>
          <w:p w14:paraId="7883A7D7" w14:textId="77777777" w:rsidR="0099416C" w:rsidRDefault="007C27C3">
            <w:pPr>
              <w:widowControl/>
              <w:snapToGrid w:val="0"/>
              <w:jc w:val="center"/>
              <w:rPr>
                <w:rFonts w:ascii="宋体" w:hAnsi="宋体" w:cs="宋体"/>
                <w:kern w:val="0"/>
                <w:sz w:val="24"/>
                <w:szCs w:val="24"/>
              </w:rPr>
            </w:pPr>
            <w:r>
              <w:rPr>
                <w:rFonts w:ascii="宋体" w:hAnsi="宋体" w:cs="宋体" w:hint="eastAsia"/>
                <w:kern w:val="0"/>
                <w:sz w:val="24"/>
                <w:szCs w:val="24"/>
              </w:rPr>
              <w:t>样品评价</w:t>
            </w:r>
          </w:p>
        </w:tc>
        <w:tc>
          <w:tcPr>
            <w:tcW w:w="7087" w:type="dxa"/>
            <w:vAlign w:val="center"/>
          </w:tcPr>
          <w:p w14:paraId="6DCAC94E" w14:textId="77777777" w:rsidR="0099416C" w:rsidRDefault="007C27C3">
            <w:pPr>
              <w:numPr>
                <w:ilvl w:val="0"/>
                <w:numId w:val="4"/>
              </w:numPr>
              <w:jc w:val="left"/>
              <w:rPr>
                <w:rFonts w:asciiTheme="minorEastAsia" w:eastAsiaTheme="minorEastAsia" w:hAnsiTheme="minorEastAsia" w:cs="仿宋"/>
                <w:bCs/>
                <w:kern w:val="0"/>
                <w:sz w:val="24"/>
                <w:szCs w:val="24"/>
                <w:lang w:bidi="ar"/>
              </w:rPr>
            </w:pPr>
            <w:r>
              <w:rPr>
                <w:rFonts w:ascii="宋体" w:hAnsi="宋体" w:cs="宋体" w:hint="eastAsia"/>
                <w:bCs/>
                <w:sz w:val="24"/>
                <w:szCs w:val="24"/>
              </w:rPr>
              <w:t>普通高中生物（组培）学科教室序号（12）中央实验台的上梁小样1件（规格≥40×60mm，150mm长）,</w:t>
            </w:r>
            <w:r>
              <w:rPr>
                <w:rFonts w:asciiTheme="minorEastAsia" w:eastAsiaTheme="minorEastAsia" w:hAnsiTheme="minorEastAsia" w:cs="仿宋" w:hint="eastAsia"/>
                <w:bCs/>
                <w:kern w:val="0"/>
                <w:sz w:val="24"/>
                <w:szCs w:val="24"/>
                <w:lang w:bidi="ar"/>
              </w:rPr>
              <w:t>地围</w:t>
            </w:r>
            <w:r>
              <w:rPr>
                <w:rFonts w:ascii="宋体" w:hAnsi="宋体" w:cs="宋体" w:hint="eastAsia"/>
                <w:bCs/>
                <w:sz w:val="24"/>
                <w:szCs w:val="24"/>
              </w:rPr>
              <w:t>小样1件(</w:t>
            </w:r>
            <w:r>
              <w:rPr>
                <w:rFonts w:asciiTheme="minorEastAsia" w:eastAsiaTheme="minorEastAsia" w:hAnsiTheme="minorEastAsia" w:cs="仿宋" w:hint="eastAsia"/>
                <w:bCs/>
                <w:kern w:val="0"/>
                <w:sz w:val="24"/>
                <w:szCs w:val="24"/>
                <w:lang w:bidi="ar"/>
              </w:rPr>
              <w:t>规格≥30×120mm</w:t>
            </w:r>
            <w:r>
              <w:rPr>
                <w:rFonts w:ascii="宋体" w:hAnsi="宋体" w:cs="宋体" w:hint="eastAsia"/>
                <w:bCs/>
                <w:sz w:val="24"/>
                <w:szCs w:val="24"/>
              </w:rPr>
              <w:t>，150mm长</w:t>
            </w:r>
            <w:r>
              <w:rPr>
                <w:rFonts w:asciiTheme="minorEastAsia" w:eastAsiaTheme="minorEastAsia" w:hAnsiTheme="minorEastAsia" w:cs="仿宋" w:hint="eastAsia"/>
                <w:bCs/>
                <w:kern w:val="0"/>
                <w:sz w:val="24"/>
                <w:szCs w:val="24"/>
                <w:lang w:bidi="ar"/>
              </w:rPr>
              <w:t>)；</w:t>
            </w:r>
            <w:r>
              <w:rPr>
                <w:rFonts w:ascii="宋体" w:hAnsi="宋体" w:cs="宋体" w:hint="eastAsia"/>
                <w:bCs/>
                <w:sz w:val="24"/>
                <w:szCs w:val="24"/>
              </w:rPr>
              <w:t>普通高中生物（组培）学科教室序号（12）中央实验台中</w:t>
            </w:r>
            <w:r>
              <w:rPr>
                <w:rFonts w:ascii="宋体" w:hAnsi="宋体" w:cs="宋体" w:hint="eastAsia"/>
                <w:kern w:val="0"/>
                <w:sz w:val="24"/>
                <w:szCs w:val="24"/>
                <w:lang w:bidi="ar"/>
              </w:rPr>
              <w:t>学生</w:t>
            </w:r>
            <w:proofErr w:type="gramStart"/>
            <w:r>
              <w:rPr>
                <w:rFonts w:ascii="宋体" w:hAnsi="宋体" w:cs="宋体" w:hint="eastAsia"/>
                <w:kern w:val="0"/>
                <w:sz w:val="24"/>
                <w:szCs w:val="24"/>
                <w:lang w:bidi="ar"/>
              </w:rPr>
              <w:t>凳</w:t>
            </w:r>
            <w:proofErr w:type="gramEnd"/>
            <w:r>
              <w:rPr>
                <w:rFonts w:ascii="宋体" w:hAnsi="宋体" w:cs="宋体" w:hint="eastAsia"/>
                <w:kern w:val="0"/>
                <w:sz w:val="24"/>
                <w:szCs w:val="24"/>
                <w:lang w:bidi="ar"/>
              </w:rPr>
              <w:t>1个</w:t>
            </w:r>
            <w:r>
              <w:rPr>
                <w:rFonts w:asciiTheme="minorEastAsia" w:eastAsiaTheme="minorEastAsia" w:hAnsiTheme="minorEastAsia" w:cs="仿宋" w:hint="eastAsia"/>
                <w:bCs/>
                <w:kern w:val="0"/>
                <w:sz w:val="24"/>
                <w:szCs w:val="24"/>
                <w:lang w:bidi="ar"/>
              </w:rPr>
              <w:t>评价</w:t>
            </w:r>
          </w:p>
          <w:p w14:paraId="1799AC40" w14:textId="77777777" w:rsidR="0099416C" w:rsidRDefault="007C27C3">
            <w:pPr>
              <w:widowControl/>
              <w:snapToGrid w:val="0"/>
              <w:rPr>
                <w:kern w:val="0"/>
                <w:sz w:val="24"/>
                <w:szCs w:val="24"/>
              </w:rPr>
            </w:pPr>
            <w:r>
              <w:rPr>
                <w:rFonts w:hint="eastAsia"/>
                <w:kern w:val="0"/>
                <w:sz w:val="24"/>
                <w:szCs w:val="24"/>
              </w:rPr>
              <w:t>样品无瑕疵：</w:t>
            </w:r>
            <w:r>
              <w:rPr>
                <w:rFonts w:hint="eastAsia"/>
                <w:kern w:val="0"/>
                <w:sz w:val="24"/>
                <w:szCs w:val="24"/>
              </w:rPr>
              <w:t>4</w:t>
            </w:r>
            <w:r>
              <w:rPr>
                <w:rFonts w:hint="eastAsia"/>
                <w:kern w:val="0"/>
                <w:sz w:val="24"/>
                <w:szCs w:val="24"/>
              </w:rPr>
              <w:t>分；</w:t>
            </w:r>
          </w:p>
          <w:p w14:paraId="7D71D0EA" w14:textId="77777777" w:rsidR="0099416C" w:rsidRDefault="007C27C3">
            <w:pPr>
              <w:widowControl/>
              <w:snapToGrid w:val="0"/>
              <w:rPr>
                <w:kern w:val="0"/>
                <w:sz w:val="24"/>
                <w:szCs w:val="24"/>
              </w:rPr>
            </w:pPr>
            <w:r>
              <w:rPr>
                <w:rFonts w:hint="eastAsia"/>
                <w:kern w:val="0"/>
                <w:sz w:val="24"/>
                <w:szCs w:val="24"/>
              </w:rPr>
              <w:t>样品存在</w:t>
            </w:r>
            <w:r>
              <w:rPr>
                <w:rFonts w:hint="eastAsia"/>
                <w:kern w:val="0"/>
                <w:sz w:val="24"/>
                <w:szCs w:val="24"/>
              </w:rPr>
              <w:t>1</w:t>
            </w:r>
            <w:r>
              <w:rPr>
                <w:rFonts w:hint="eastAsia"/>
                <w:kern w:val="0"/>
                <w:sz w:val="24"/>
                <w:szCs w:val="24"/>
              </w:rPr>
              <w:t>处瑕疵扣</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p w14:paraId="12688DA8" w14:textId="77777777" w:rsidR="0099416C" w:rsidRDefault="007C27C3">
            <w:pPr>
              <w:widowControl/>
              <w:snapToGrid w:val="0"/>
              <w:rPr>
                <w:kern w:val="0"/>
                <w:sz w:val="24"/>
                <w:szCs w:val="24"/>
              </w:rPr>
            </w:pPr>
            <w:r>
              <w:rPr>
                <w:rFonts w:hint="eastAsia"/>
                <w:kern w:val="0"/>
                <w:sz w:val="24"/>
                <w:szCs w:val="24"/>
              </w:rPr>
              <w:t>（本项所称“瑕疵”是指样品结构不满足招标文件要求；材质不满足招标文件要求；样品存在脱胶、明显透胶、鼓泡、凹陷、压痕、表面划伤、麻点、裂痕、崩角、刃口、少件、漏钉（铆）、</w:t>
            </w:r>
            <w:proofErr w:type="gramStart"/>
            <w:r>
              <w:rPr>
                <w:rFonts w:hint="eastAsia"/>
                <w:kern w:val="0"/>
                <w:sz w:val="24"/>
                <w:szCs w:val="24"/>
              </w:rPr>
              <w:t>透钉现象</w:t>
            </w:r>
            <w:proofErr w:type="gramEnd"/>
            <w:r>
              <w:rPr>
                <w:rFonts w:hint="eastAsia"/>
                <w:kern w:val="0"/>
                <w:sz w:val="24"/>
                <w:szCs w:val="24"/>
              </w:rPr>
              <w:t>；表面存在裂缝、叠缝、波纹不均匀、不圆滑、锈蚀现象；焊接处存在脱焊、虚焊、焊穿、错位、夹渣、气孔、焊瘤、焊丝头、咬边、飞溅现象；零件间结合不牢固；启闭零件或轮子使用不灵活；表面纹理、图案不对称，颜色应相同的不同部位差别过大；涂层存在皱皮、发粘、漏漆（喷）、明显加工痕迹、划痕、雾光、白楞、白点、鼓泡、油臼、流挂、缩孔、刷毛、</w:t>
            </w:r>
            <w:proofErr w:type="gramStart"/>
            <w:r>
              <w:rPr>
                <w:rFonts w:hint="eastAsia"/>
                <w:kern w:val="0"/>
                <w:sz w:val="24"/>
                <w:szCs w:val="24"/>
              </w:rPr>
              <w:t>积粉或</w:t>
            </w:r>
            <w:proofErr w:type="gramEnd"/>
            <w:r>
              <w:rPr>
                <w:rFonts w:hint="eastAsia"/>
                <w:kern w:val="0"/>
                <w:sz w:val="24"/>
                <w:szCs w:val="24"/>
              </w:rPr>
              <w:t>杂渣现象；涂层存在手感不光滑，有明显粒子、</w:t>
            </w:r>
            <w:proofErr w:type="gramStart"/>
            <w:r>
              <w:rPr>
                <w:rFonts w:hint="eastAsia"/>
                <w:kern w:val="0"/>
                <w:sz w:val="24"/>
                <w:szCs w:val="24"/>
              </w:rPr>
              <w:t>涨边或</w:t>
            </w:r>
            <w:proofErr w:type="gramEnd"/>
            <w:r>
              <w:rPr>
                <w:rFonts w:hint="eastAsia"/>
                <w:kern w:val="0"/>
                <w:sz w:val="24"/>
                <w:szCs w:val="24"/>
              </w:rPr>
              <w:t>不平整现象；电镀层存在剥落、返锈、毛刺、起泡、针孔、裂纹、花斑、划痕、烧焦现象；软面包覆表面存在破损、划痕、色污、油污、皱折；缝纫</w:t>
            </w:r>
            <w:proofErr w:type="gramStart"/>
            <w:r>
              <w:rPr>
                <w:rFonts w:hint="eastAsia"/>
                <w:kern w:val="0"/>
                <w:sz w:val="24"/>
                <w:szCs w:val="24"/>
              </w:rPr>
              <w:t>存在线迹间距</w:t>
            </w:r>
            <w:proofErr w:type="gramEnd"/>
            <w:r>
              <w:rPr>
                <w:rFonts w:hint="eastAsia"/>
                <w:kern w:val="0"/>
                <w:sz w:val="24"/>
                <w:szCs w:val="24"/>
              </w:rPr>
              <w:t>不均匀、浮线、跳针、外露线头、脱线、开缝、脱胶现象；人体接触或收藏物品的部位有毛刺、刃口、棱角；存在较大的刺激性异味）</w:t>
            </w:r>
          </w:p>
          <w:p w14:paraId="500F2831" w14:textId="77777777" w:rsidR="0099416C" w:rsidRDefault="007C27C3">
            <w:pPr>
              <w:rPr>
                <w:rFonts w:ascii="宋体" w:hAnsi="宋体" w:cs="宋体"/>
                <w:kern w:val="0"/>
                <w:sz w:val="24"/>
                <w:szCs w:val="24"/>
              </w:rPr>
            </w:pPr>
            <w:r>
              <w:rPr>
                <w:rFonts w:ascii="宋体" w:hAnsi="宋体" w:cs="宋体" w:hint="eastAsia"/>
                <w:kern w:val="0"/>
                <w:sz w:val="24"/>
                <w:szCs w:val="24"/>
              </w:rPr>
              <w:t>（2）</w:t>
            </w:r>
            <w:r>
              <w:rPr>
                <w:rFonts w:hint="eastAsia"/>
                <w:b/>
                <w:bCs/>
                <w:sz w:val="24"/>
                <w:szCs w:val="24"/>
              </w:rPr>
              <w:t>序号（</w:t>
            </w:r>
            <w:r>
              <w:rPr>
                <w:rFonts w:hint="eastAsia"/>
                <w:b/>
                <w:bCs/>
                <w:sz w:val="24"/>
                <w:szCs w:val="24"/>
              </w:rPr>
              <w:t>109</w:t>
            </w:r>
            <w:r>
              <w:rPr>
                <w:rFonts w:hint="eastAsia"/>
                <w:b/>
                <w:bCs/>
                <w:sz w:val="24"/>
                <w:szCs w:val="24"/>
              </w:rPr>
              <w:t>）</w:t>
            </w:r>
            <w:r>
              <w:rPr>
                <w:rFonts w:ascii="宋体" w:hAnsi="宋体" w:cs="宋体" w:hint="eastAsia"/>
                <w:b/>
                <w:bCs/>
                <w:kern w:val="0"/>
                <w:sz w:val="24"/>
                <w:szCs w:val="24"/>
                <w:lang w:bidi="ar"/>
              </w:rPr>
              <w:t>传感器数据显示模块</w:t>
            </w:r>
            <w:r>
              <w:rPr>
                <w:rFonts w:hint="eastAsia"/>
                <w:b/>
                <w:bCs/>
                <w:sz w:val="24"/>
                <w:szCs w:val="24"/>
              </w:rPr>
              <w:t>；序号（</w:t>
            </w:r>
            <w:r>
              <w:rPr>
                <w:rFonts w:hint="eastAsia"/>
                <w:b/>
                <w:bCs/>
                <w:sz w:val="24"/>
                <w:szCs w:val="24"/>
              </w:rPr>
              <w:t>116</w:t>
            </w:r>
            <w:r>
              <w:rPr>
                <w:rFonts w:hint="eastAsia"/>
                <w:b/>
                <w:bCs/>
                <w:sz w:val="24"/>
                <w:szCs w:val="24"/>
              </w:rPr>
              <w:t>）温度传感器；序号（</w:t>
            </w:r>
            <w:r>
              <w:rPr>
                <w:rFonts w:hint="eastAsia"/>
                <w:b/>
                <w:bCs/>
                <w:sz w:val="24"/>
                <w:szCs w:val="24"/>
              </w:rPr>
              <w:t>131</w:t>
            </w:r>
            <w:r>
              <w:rPr>
                <w:rFonts w:hint="eastAsia"/>
                <w:b/>
                <w:bCs/>
                <w:sz w:val="24"/>
                <w:szCs w:val="24"/>
              </w:rPr>
              <w:t>）氧气传感器（小量程）；序号（</w:t>
            </w:r>
            <w:r>
              <w:rPr>
                <w:rFonts w:hint="eastAsia"/>
                <w:b/>
                <w:bCs/>
                <w:sz w:val="24"/>
                <w:szCs w:val="24"/>
              </w:rPr>
              <w:t>132</w:t>
            </w:r>
            <w:r>
              <w:rPr>
                <w:rFonts w:hint="eastAsia"/>
                <w:b/>
                <w:bCs/>
                <w:sz w:val="24"/>
                <w:szCs w:val="24"/>
              </w:rPr>
              <w:t>）二氧化碳传感器</w:t>
            </w:r>
            <w:r>
              <w:rPr>
                <w:rFonts w:ascii="宋体" w:hAnsi="宋体" w:cs="宋体" w:hint="eastAsia"/>
                <w:b/>
                <w:bCs/>
                <w:kern w:val="0"/>
                <w:sz w:val="24"/>
                <w:szCs w:val="24"/>
                <w:lang w:bidi="ar"/>
              </w:rPr>
              <w:t>（小量程）</w:t>
            </w:r>
            <w:r>
              <w:rPr>
                <w:rFonts w:hint="eastAsia"/>
                <w:b/>
                <w:bCs/>
                <w:sz w:val="24"/>
                <w:szCs w:val="24"/>
              </w:rPr>
              <w:t>演示评价；</w:t>
            </w:r>
          </w:p>
          <w:p w14:paraId="7085C88C" w14:textId="77777777" w:rsidR="0099416C" w:rsidRDefault="007C27C3">
            <w:pPr>
              <w:widowControl/>
              <w:adjustRightInd w:val="0"/>
              <w:snapToGrid w:val="0"/>
              <w:rPr>
                <w:kern w:val="0"/>
                <w:sz w:val="24"/>
                <w:szCs w:val="24"/>
              </w:rPr>
            </w:pPr>
            <w:r>
              <w:rPr>
                <w:rFonts w:hint="eastAsia"/>
                <w:kern w:val="0"/>
                <w:sz w:val="24"/>
                <w:szCs w:val="24"/>
              </w:rPr>
              <w:t>样品无瑕疵：</w:t>
            </w:r>
            <w:r>
              <w:rPr>
                <w:kern w:val="0"/>
                <w:sz w:val="24"/>
                <w:szCs w:val="24"/>
              </w:rPr>
              <w:t>2</w:t>
            </w:r>
            <w:r>
              <w:rPr>
                <w:rFonts w:hint="eastAsia"/>
                <w:kern w:val="0"/>
                <w:sz w:val="24"/>
                <w:szCs w:val="24"/>
              </w:rPr>
              <w:t>分；</w:t>
            </w:r>
          </w:p>
          <w:p w14:paraId="576BA083" w14:textId="77777777" w:rsidR="0099416C" w:rsidRDefault="007C27C3">
            <w:pPr>
              <w:widowControl/>
              <w:adjustRightInd w:val="0"/>
              <w:snapToGrid w:val="0"/>
              <w:rPr>
                <w:kern w:val="0"/>
                <w:sz w:val="24"/>
                <w:szCs w:val="24"/>
              </w:rPr>
            </w:pPr>
            <w:r>
              <w:rPr>
                <w:rFonts w:hint="eastAsia"/>
                <w:kern w:val="0"/>
                <w:sz w:val="24"/>
                <w:szCs w:val="24"/>
              </w:rPr>
              <w:t>样品存在</w:t>
            </w:r>
            <w:r>
              <w:rPr>
                <w:rFonts w:hint="eastAsia"/>
                <w:kern w:val="0"/>
                <w:sz w:val="24"/>
                <w:szCs w:val="24"/>
              </w:rPr>
              <w:t>1</w:t>
            </w:r>
            <w:r>
              <w:rPr>
                <w:rFonts w:hint="eastAsia"/>
                <w:kern w:val="0"/>
                <w:sz w:val="24"/>
                <w:szCs w:val="24"/>
              </w:rPr>
              <w:t>处瑕疵扣</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p w14:paraId="56F9B2F5" w14:textId="77777777" w:rsidR="0099416C" w:rsidRDefault="007C27C3">
            <w:pPr>
              <w:widowControl/>
              <w:adjustRightInd w:val="0"/>
              <w:snapToGrid w:val="0"/>
              <w:rPr>
                <w:kern w:val="0"/>
                <w:sz w:val="24"/>
                <w:szCs w:val="24"/>
              </w:rPr>
            </w:pPr>
            <w:r>
              <w:rPr>
                <w:kern w:val="0"/>
                <w:sz w:val="24"/>
                <w:szCs w:val="24"/>
              </w:rPr>
              <w:t>(</w:t>
            </w:r>
            <w:r>
              <w:rPr>
                <w:rFonts w:hint="eastAsia"/>
                <w:kern w:val="0"/>
                <w:sz w:val="24"/>
                <w:szCs w:val="24"/>
              </w:rPr>
              <w:t>本项所称“瑕疵”是指样品制作工艺不精细；样品演示过程不完整；样品演示结果</w:t>
            </w:r>
            <w:r>
              <w:rPr>
                <w:kern w:val="0"/>
                <w:sz w:val="24"/>
                <w:szCs w:val="24"/>
              </w:rPr>
              <w:t>不准确</w:t>
            </w:r>
            <w:r>
              <w:rPr>
                <w:rFonts w:hint="eastAsia"/>
                <w:kern w:val="0"/>
                <w:sz w:val="24"/>
                <w:szCs w:val="24"/>
              </w:rPr>
              <w:t>。</w:t>
            </w:r>
            <w:r>
              <w:rPr>
                <w:kern w:val="0"/>
                <w:sz w:val="24"/>
                <w:szCs w:val="24"/>
              </w:rPr>
              <w:t>)</w:t>
            </w:r>
          </w:p>
          <w:p w14:paraId="44533406" w14:textId="77777777" w:rsidR="0099416C" w:rsidRDefault="007C27C3">
            <w:pPr>
              <w:widowControl/>
              <w:snapToGrid w:val="0"/>
              <w:rPr>
                <w:b/>
                <w:bCs/>
                <w:sz w:val="24"/>
                <w:szCs w:val="24"/>
              </w:rPr>
            </w:pPr>
            <w:r>
              <w:rPr>
                <w:rFonts w:hint="eastAsia"/>
                <w:b/>
                <w:bCs/>
                <w:sz w:val="24"/>
                <w:szCs w:val="24"/>
              </w:rPr>
              <w:t>（</w:t>
            </w:r>
            <w:r>
              <w:rPr>
                <w:rFonts w:hint="eastAsia"/>
                <w:b/>
                <w:bCs/>
                <w:sz w:val="24"/>
                <w:szCs w:val="24"/>
              </w:rPr>
              <w:t>3</w:t>
            </w:r>
            <w:r>
              <w:rPr>
                <w:rFonts w:hint="eastAsia"/>
                <w:b/>
                <w:bCs/>
                <w:sz w:val="24"/>
                <w:szCs w:val="24"/>
              </w:rPr>
              <w:t>）序号（</w:t>
            </w:r>
            <w:r>
              <w:rPr>
                <w:rFonts w:hint="eastAsia"/>
                <w:b/>
                <w:bCs/>
                <w:sz w:val="24"/>
                <w:szCs w:val="24"/>
              </w:rPr>
              <w:t>127</w:t>
            </w:r>
            <w:r>
              <w:rPr>
                <w:rFonts w:hint="eastAsia"/>
                <w:b/>
                <w:bCs/>
                <w:sz w:val="24"/>
                <w:szCs w:val="24"/>
              </w:rPr>
              <w:t>）分光光度计演示评价；</w:t>
            </w:r>
          </w:p>
          <w:p w14:paraId="46FFADE9" w14:textId="77777777" w:rsidR="0099416C" w:rsidRDefault="007C27C3">
            <w:pPr>
              <w:widowControl/>
              <w:adjustRightInd w:val="0"/>
              <w:snapToGrid w:val="0"/>
              <w:rPr>
                <w:kern w:val="0"/>
                <w:sz w:val="24"/>
                <w:szCs w:val="24"/>
              </w:rPr>
            </w:pPr>
            <w:r>
              <w:rPr>
                <w:rFonts w:hint="eastAsia"/>
                <w:kern w:val="0"/>
                <w:sz w:val="24"/>
                <w:szCs w:val="24"/>
              </w:rPr>
              <w:t>样品无瑕疵：</w:t>
            </w:r>
            <w:r>
              <w:rPr>
                <w:kern w:val="0"/>
                <w:sz w:val="24"/>
                <w:szCs w:val="24"/>
              </w:rPr>
              <w:t>2</w:t>
            </w:r>
            <w:r>
              <w:rPr>
                <w:rFonts w:hint="eastAsia"/>
                <w:kern w:val="0"/>
                <w:sz w:val="24"/>
                <w:szCs w:val="24"/>
              </w:rPr>
              <w:t>分；</w:t>
            </w:r>
          </w:p>
          <w:p w14:paraId="59BF946A" w14:textId="77777777" w:rsidR="0099416C" w:rsidRDefault="007C27C3">
            <w:pPr>
              <w:widowControl/>
              <w:adjustRightInd w:val="0"/>
              <w:snapToGrid w:val="0"/>
              <w:rPr>
                <w:kern w:val="0"/>
                <w:sz w:val="24"/>
                <w:szCs w:val="24"/>
              </w:rPr>
            </w:pPr>
            <w:r>
              <w:rPr>
                <w:rFonts w:hint="eastAsia"/>
                <w:kern w:val="0"/>
                <w:sz w:val="24"/>
                <w:szCs w:val="24"/>
              </w:rPr>
              <w:t>样品存在</w:t>
            </w:r>
            <w:r>
              <w:rPr>
                <w:rFonts w:hint="eastAsia"/>
                <w:kern w:val="0"/>
                <w:sz w:val="24"/>
                <w:szCs w:val="24"/>
              </w:rPr>
              <w:t>1</w:t>
            </w:r>
            <w:r>
              <w:rPr>
                <w:rFonts w:hint="eastAsia"/>
                <w:kern w:val="0"/>
                <w:sz w:val="24"/>
                <w:szCs w:val="24"/>
              </w:rPr>
              <w:t>处瑕疵扣</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p w14:paraId="25AD9F5E" w14:textId="77777777" w:rsidR="0099416C" w:rsidRDefault="007C27C3">
            <w:pPr>
              <w:widowControl/>
              <w:adjustRightInd w:val="0"/>
              <w:snapToGrid w:val="0"/>
              <w:rPr>
                <w:kern w:val="0"/>
                <w:sz w:val="24"/>
                <w:szCs w:val="24"/>
              </w:rPr>
            </w:pPr>
            <w:r>
              <w:rPr>
                <w:kern w:val="0"/>
                <w:sz w:val="24"/>
                <w:szCs w:val="24"/>
              </w:rPr>
              <w:t>(</w:t>
            </w:r>
            <w:r>
              <w:rPr>
                <w:rFonts w:hint="eastAsia"/>
                <w:kern w:val="0"/>
                <w:sz w:val="24"/>
                <w:szCs w:val="24"/>
              </w:rPr>
              <w:t>本项所称“瑕疵”是指样品制作工艺不精细；样品演示过程不完</w:t>
            </w:r>
            <w:r>
              <w:rPr>
                <w:rFonts w:hint="eastAsia"/>
                <w:kern w:val="0"/>
                <w:sz w:val="24"/>
                <w:szCs w:val="24"/>
              </w:rPr>
              <w:lastRenderedPageBreak/>
              <w:t>整；样品演示结果</w:t>
            </w:r>
            <w:r>
              <w:rPr>
                <w:kern w:val="0"/>
                <w:sz w:val="24"/>
                <w:szCs w:val="24"/>
              </w:rPr>
              <w:t>不准确</w:t>
            </w:r>
            <w:r>
              <w:rPr>
                <w:rFonts w:hint="eastAsia"/>
                <w:kern w:val="0"/>
                <w:sz w:val="24"/>
                <w:szCs w:val="24"/>
              </w:rPr>
              <w:t>。</w:t>
            </w:r>
            <w:r>
              <w:rPr>
                <w:kern w:val="0"/>
                <w:sz w:val="24"/>
                <w:szCs w:val="24"/>
              </w:rPr>
              <w:t>)</w:t>
            </w:r>
          </w:p>
          <w:p w14:paraId="10C7B277" w14:textId="77777777" w:rsidR="0099416C" w:rsidRDefault="007C27C3">
            <w:pPr>
              <w:widowControl/>
              <w:snapToGrid w:val="0"/>
              <w:rPr>
                <w:rFonts w:ascii="宋体" w:hAnsi="宋体" w:cs="宋体"/>
                <w:kern w:val="0"/>
                <w:sz w:val="24"/>
                <w:szCs w:val="24"/>
              </w:rPr>
            </w:pPr>
            <w:r>
              <w:rPr>
                <w:rFonts w:hint="eastAsia"/>
                <w:b/>
                <w:bCs/>
                <w:sz w:val="24"/>
                <w:szCs w:val="24"/>
              </w:rPr>
              <w:t>（</w:t>
            </w:r>
            <w:r>
              <w:rPr>
                <w:rFonts w:hint="eastAsia"/>
                <w:b/>
                <w:bCs/>
                <w:sz w:val="24"/>
                <w:szCs w:val="24"/>
              </w:rPr>
              <w:t>4</w:t>
            </w:r>
            <w:r>
              <w:rPr>
                <w:rFonts w:hint="eastAsia"/>
                <w:b/>
                <w:bCs/>
                <w:sz w:val="24"/>
                <w:szCs w:val="24"/>
              </w:rPr>
              <w:t>）序号（</w:t>
            </w:r>
            <w:r>
              <w:rPr>
                <w:rFonts w:hint="eastAsia"/>
                <w:b/>
                <w:bCs/>
                <w:sz w:val="24"/>
                <w:szCs w:val="24"/>
              </w:rPr>
              <w:t>156</w:t>
            </w:r>
            <w:r>
              <w:rPr>
                <w:rFonts w:hint="eastAsia"/>
                <w:b/>
                <w:bCs/>
                <w:sz w:val="24"/>
                <w:szCs w:val="24"/>
              </w:rPr>
              <w:t>）流速温度仪演示</w:t>
            </w:r>
            <w:r>
              <w:rPr>
                <w:rFonts w:ascii="宋体" w:hAnsi="宋体" w:cs="宋体" w:hint="eastAsia"/>
                <w:kern w:val="0"/>
                <w:sz w:val="24"/>
                <w:szCs w:val="24"/>
              </w:rPr>
              <w:t>评价</w:t>
            </w:r>
          </w:p>
          <w:p w14:paraId="5816467C" w14:textId="77777777" w:rsidR="0099416C" w:rsidRDefault="007C27C3">
            <w:pPr>
              <w:widowControl/>
              <w:adjustRightInd w:val="0"/>
              <w:snapToGrid w:val="0"/>
              <w:rPr>
                <w:kern w:val="0"/>
                <w:sz w:val="24"/>
                <w:szCs w:val="24"/>
              </w:rPr>
            </w:pPr>
            <w:r>
              <w:rPr>
                <w:rFonts w:hint="eastAsia"/>
                <w:kern w:val="0"/>
                <w:sz w:val="24"/>
                <w:szCs w:val="24"/>
              </w:rPr>
              <w:t>样品无瑕疵：</w:t>
            </w:r>
            <w:r>
              <w:rPr>
                <w:kern w:val="0"/>
                <w:sz w:val="24"/>
                <w:szCs w:val="24"/>
              </w:rPr>
              <w:t>2</w:t>
            </w:r>
            <w:r>
              <w:rPr>
                <w:rFonts w:hint="eastAsia"/>
                <w:kern w:val="0"/>
                <w:sz w:val="24"/>
                <w:szCs w:val="24"/>
              </w:rPr>
              <w:t>分；</w:t>
            </w:r>
          </w:p>
          <w:p w14:paraId="699AF948" w14:textId="77777777" w:rsidR="0099416C" w:rsidRDefault="007C27C3">
            <w:pPr>
              <w:widowControl/>
              <w:adjustRightInd w:val="0"/>
              <w:snapToGrid w:val="0"/>
              <w:rPr>
                <w:kern w:val="0"/>
                <w:sz w:val="24"/>
                <w:szCs w:val="24"/>
              </w:rPr>
            </w:pPr>
            <w:r>
              <w:rPr>
                <w:rFonts w:hint="eastAsia"/>
                <w:kern w:val="0"/>
                <w:sz w:val="24"/>
                <w:szCs w:val="24"/>
              </w:rPr>
              <w:t>样品存在</w:t>
            </w:r>
            <w:r>
              <w:rPr>
                <w:rFonts w:hint="eastAsia"/>
                <w:kern w:val="0"/>
                <w:sz w:val="24"/>
                <w:szCs w:val="24"/>
              </w:rPr>
              <w:t>1</w:t>
            </w:r>
            <w:r>
              <w:rPr>
                <w:rFonts w:hint="eastAsia"/>
                <w:kern w:val="0"/>
                <w:sz w:val="24"/>
                <w:szCs w:val="24"/>
              </w:rPr>
              <w:t>处瑕疵扣</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p w14:paraId="795A311E" w14:textId="77777777" w:rsidR="0099416C" w:rsidRDefault="007C27C3">
            <w:pPr>
              <w:widowControl/>
              <w:adjustRightInd w:val="0"/>
              <w:snapToGrid w:val="0"/>
              <w:rPr>
                <w:kern w:val="0"/>
                <w:sz w:val="24"/>
                <w:szCs w:val="24"/>
              </w:rPr>
            </w:pPr>
            <w:r>
              <w:rPr>
                <w:kern w:val="0"/>
                <w:sz w:val="24"/>
                <w:szCs w:val="24"/>
              </w:rPr>
              <w:t>(</w:t>
            </w:r>
            <w:r>
              <w:rPr>
                <w:rFonts w:hint="eastAsia"/>
                <w:kern w:val="0"/>
                <w:sz w:val="24"/>
                <w:szCs w:val="24"/>
              </w:rPr>
              <w:t>本项所称“瑕疵”是指样品制作工艺不精细；样品演示过程不完整；样品演示结果</w:t>
            </w:r>
            <w:r>
              <w:rPr>
                <w:kern w:val="0"/>
                <w:sz w:val="24"/>
                <w:szCs w:val="24"/>
              </w:rPr>
              <w:t>不准确</w:t>
            </w:r>
            <w:r>
              <w:rPr>
                <w:rFonts w:hint="eastAsia"/>
                <w:kern w:val="0"/>
                <w:sz w:val="24"/>
                <w:szCs w:val="24"/>
              </w:rPr>
              <w:t>。</w:t>
            </w:r>
            <w:r>
              <w:rPr>
                <w:kern w:val="0"/>
                <w:sz w:val="24"/>
                <w:szCs w:val="24"/>
              </w:rPr>
              <w:t>)</w:t>
            </w:r>
          </w:p>
          <w:p w14:paraId="141B56AB" w14:textId="77777777" w:rsidR="0099416C" w:rsidRDefault="007C27C3">
            <w:pPr>
              <w:widowControl/>
              <w:snapToGrid w:val="0"/>
              <w:rPr>
                <w:rFonts w:ascii="宋体" w:hAnsi="宋体" w:cs="宋体"/>
                <w:kern w:val="0"/>
                <w:sz w:val="24"/>
                <w:szCs w:val="24"/>
              </w:rPr>
            </w:pPr>
            <w:r>
              <w:rPr>
                <w:rFonts w:ascii="宋体" w:hAnsi="宋体" w:cs="宋体" w:hint="eastAsia"/>
                <w:kern w:val="0"/>
                <w:sz w:val="24"/>
                <w:szCs w:val="24"/>
              </w:rPr>
              <w:t>（5）</w:t>
            </w:r>
            <w:r>
              <w:rPr>
                <w:rFonts w:ascii="宋体" w:hAnsi="宋体" w:cs="宋体" w:hint="eastAsia"/>
                <w:b/>
                <w:sz w:val="24"/>
                <w:szCs w:val="24"/>
              </w:rPr>
              <w:t>生物学科（微生物发酵）教室序号（13）双目显微镜</w:t>
            </w:r>
            <w:r>
              <w:rPr>
                <w:rFonts w:ascii="宋体" w:hAnsi="宋体" w:cs="宋体" w:hint="eastAsia"/>
                <w:kern w:val="0"/>
                <w:sz w:val="24"/>
                <w:szCs w:val="24"/>
              </w:rPr>
              <w:t>评价</w:t>
            </w:r>
          </w:p>
          <w:p w14:paraId="77D8A0E1" w14:textId="77777777" w:rsidR="0099416C" w:rsidRDefault="007C27C3">
            <w:pPr>
              <w:widowControl/>
              <w:snapToGrid w:val="0"/>
              <w:rPr>
                <w:rFonts w:ascii="宋体" w:hAnsi="宋体" w:cs="宋体"/>
                <w:kern w:val="0"/>
                <w:sz w:val="24"/>
                <w:szCs w:val="24"/>
              </w:rPr>
            </w:pPr>
            <w:r>
              <w:rPr>
                <w:rFonts w:ascii="宋体" w:hAnsi="宋体" w:cs="宋体" w:hint="eastAsia"/>
                <w:kern w:val="0"/>
                <w:sz w:val="24"/>
                <w:szCs w:val="24"/>
              </w:rPr>
              <w:t>样品无瑕疵：2分；</w:t>
            </w:r>
          </w:p>
          <w:p w14:paraId="4CA0D1DF" w14:textId="77777777" w:rsidR="0099416C" w:rsidRDefault="007C27C3">
            <w:pPr>
              <w:widowControl/>
              <w:snapToGrid w:val="0"/>
              <w:rPr>
                <w:rFonts w:ascii="宋体" w:hAnsi="宋体" w:cs="宋体"/>
                <w:kern w:val="0"/>
                <w:sz w:val="24"/>
                <w:szCs w:val="24"/>
              </w:rPr>
            </w:pPr>
            <w:r>
              <w:rPr>
                <w:rFonts w:ascii="宋体" w:hAnsi="宋体" w:cs="宋体" w:hint="eastAsia"/>
                <w:kern w:val="0"/>
                <w:sz w:val="24"/>
                <w:szCs w:val="24"/>
              </w:rPr>
              <w:t>样品存在1处瑕疵扣0.5分，最低0分</w:t>
            </w:r>
          </w:p>
          <w:p w14:paraId="50A034D9" w14:textId="77777777" w:rsidR="0099416C" w:rsidRDefault="007C27C3">
            <w:pPr>
              <w:rPr>
                <w:sz w:val="24"/>
                <w:szCs w:val="24"/>
              </w:rPr>
            </w:pPr>
            <w:r>
              <w:rPr>
                <w:rFonts w:ascii="宋体" w:hAnsi="宋体" w:cs="宋体" w:hint="eastAsia"/>
                <w:kern w:val="0"/>
                <w:sz w:val="24"/>
                <w:szCs w:val="24"/>
                <w:lang w:val="zh-CN"/>
              </w:rPr>
              <w:t>(本项所称“瑕疵”是指样品设计、制作不满足招标文件要求；水平旋转、上下翻转性</w:t>
            </w:r>
            <w:r>
              <w:rPr>
                <w:rFonts w:ascii="宋体" w:hAnsi="宋体" w:cs="宋体" w:hint="eastAsia"/>
                <w:kern w:val="0"/>
                <w:sz w:val="24"/>
                <w:szCs w:val="24"/>
              </w:rPr>
              <w:t>不</w:t>
            </w:r>
            <w:r>
              <w:rPr>
                <w:rFonts w:ascii="宋体" w:hAnsi="宋体" w:cs="宋体" w:hint="eastAsia"/>
                <w:kern w:val="0"/>
                <w:sz w:val="24"/>
                <w:szCs w:val="24"/>
                <w:lang w:val="zh-CN"/>
              </w:rPr>
              <w:t>灵活；屏幕转动时，双目观察部件及屏幕影像画面随之转动；观测画面</w:t>
            </w:r>
            <w:r>
              <w:rPr>
                <w:rFonts w:ascii="宋体" w:hAnsi="宋体" w:cs="宋体" w:hint="eastAsia"/>
                <w:kern w:val="0"/>
                <w:sz w:val="24"/>
                <w:szCs w:val="24"/>
              </w:rPr>
              <w:t>不</w:t>
            </w:r>
            <w:r>
              <w:rPr>
                <w:rFonts w:ascii="宋体" w:hAnsi="宋体" w:cs="宋体" w:hint="eastAsia"/>
                <w:kern w:val="0"/>
                <w:sz w:val="24"/>
                <w:szCs w:val="24"/>
                <w:lang w:val="zh-CN"/>
              </w:rPr>
              <w:t>清晰，图像</w:t>
            </w:r>
            <w:r>
              <w:rPr>
                <w:rFonts w:ascii="宋体" w:hAnsi="宋体" w:cs="宋体" w:hint="eastAsia"/>
                <w:kern w:val="0"/>
                <w:sz w:val="24"/>
                <w:szCs w:val="24"/>
              </w:rPr>
              <w:t>不</w:t>
            </w:r>
            <w:r>
              <w:rPr>
                <w:rFonts w:ascii="宋体" w:hAnsi="宋体" w:cs="宋体" w:hint="eastAsia"/>
                <w:kern w:val="0"/>
                <w:sz w:val="24"/>
                <w:szCs w:val="24"/>
                <w:lang w:val="zh-CN"/>
              </w:rPr>
              <w:t>稳定)</w:t>
            </w:r>
          </w:p>
        </w:tc>
        <w:tc>
          <w:tcPr>
            <w:tcW w:w="1010" w:type="dxa"/>
            <w:vAlign w:val="center"/>
          </w:tcPr>
          <w:p w14:paraId="2D1844B2" w14:textId="77777777" w:rsidR="0099416C" w:rsidRDefault="007C27C3">
            <w:pPr>
              <w:widowControl/>
              <w:snapToGrid w:val="0"/>
              <w:jc w:val="center"/>
              <w:rPr>
                <w:rFonts w:ascii="宋体" w:hAnsi="宋体" w:cs="宋体"/>
                <w:kern w:val="0"/>
                <w:sz w:val="24"/>
                <w:szCs w:val="24"/>
              </w:rPr>
            </w:pPr>
            <w:r w:rsidRPr="00971D0C">
              <w:rPr>
                <w:rFonts w:ascii="宋体" w:hAnsi="宋体" w:cs="宋体" w:hint="eastAsia"/>
                <w:kern w:val="0"/>
                <w:sz w:val="24"/>
                <w:szCs w:val="24"/>
              </w:rPr>
              <w:lastRenderedPageBreak/>
              <w:t>12</w:t>
            </w:r>
          </w:p>
        </w:tc>
      </w:tr>
    </w:tbl>
    <w:p w14:paraId="62DB0CF8" w14:textId="77777777" w:rsidR="0099416C" w:rsidRDefault="0099416C"/>
    <w:p w14:paraId="088D5E70" w14:textId="77777777" w:rsidR="0099416C" w:rsidRDefault="007C27C3">
      <w:pPr>
        <w:spacing w:line="360" w:lineRule="auto"/>
        <w:ind w:firstLineChars="200" w:firstLine="480"/>
        <w:outlineLvl w:val="0"/>
        <w:rPr>
          <w:sz w:val="24"/>
        </w:rPr>
      </w:pPr>
      <w:r>
        <w:rPr>
          <w:rFonts w:hint="eastAsia"/>
          <w:sz w:val="24"/>
        </w:rPr>
        <w:t>第二包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99416C" w14:paraId="77E98F36" w14:textId="77777777">
        <w:trPr>
          <w:jc w:val="center"/>
        </w:trPr>
        <w:tc>
          <w:tcPr>
            <w:tcW w:w="9250" w:type="dxa"/>
            <w:gridSpan w:val="3"/>
            <w:vAlign w:val="center"/>
          </w:tcPr>
          <w:p w14:paraId="326CA815" w14:textId="77777777" w:rsidR="0099416C" w:rsidRDefault="007C27C3">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010" w:type="dxa"/>
            <w:vAlign w:val="center"/>
          </w:tcPr>
          <w:p w14:paraId="0D790CB7" w14:textId="77777777" w:rsidR="0099416C" w:rsidRDefault="007C27C3">
            <w:pPr>
              <w:widowControl/>
              <w:snapToGrid w:val="0"/>
              <w:jc w:val="center"/>
              <w:rPr>
                <w:kern w:val="0"/>
                <w:sz w:val="24"/>
                <w:szCs w:val="24"/>
              </w:rPr>
            </w:pPr>
            <w:r>
              <w:rPr>
                <w:kern w:val="0"/>
                <w:sz w:val="24"/>
                <w:szCs w:val="24"/>
              </w:rPr>
              <w:t>分值</w:t>
            </w:r>
          </w:p>
        </w:tc>
      </w:tr>
      <w:tr w:rsidR="0099416C" w14:paraId="17FACFBA" w14:textId="77777777">
        <w:trPr>
          <w:jc w:val="center"/>
        </w:trPr>
        <w:tc>
          <w:tcPr>
            <w:tcW w:w="508" w:type="dxa"/>
            <w:noWrap/>
            <w:vAlign w:val="center"/>
          </w:tcPr>
          <w:p w14:paraId="5627F670" w14:textId="77777777" w:rsidR="0099416C" w:rsidRDefault="007C27C3">
            <w:pPr>
              <w:widowControl/>
              <w:snapToGrid w:val="0"/>
              <w:jc w:val="center"/>
              <w:rPr>
                <w:kern w:val="0"/>
                <w:sz w:val="24"/>
                <w:szCs w:val="24"/>
              </w:rPr>
            </w:pPr>
            <w:r>
              <w:rPr>
                <w:rFonts w:hint="eastAsia"/>
                <w:kern w:val="0"/>
                <w:sz w:val="24"/>
                <w:szCs w:val="24"/>
              </w:rPr>
              <w:t>1</w:t>
            </w:r>
          </w:p>
        </w:tc>
        <w:tc>
          <w:tcPr>
            <w:tcW w:w="1655" w:type="dxa"/>
            <w:vAlign w:val="center"/>
          </w:tcPr>
          <w:p w14:paraId="56260F36" w14:textId="77777777" w:rsidR="0099416C" w:rsidRDefault="007C27C3">
            <w:pPr>
              <w:widowControl/>
              <w:snapToGrid w:val="0"/>
              <w:jc w:val="center"/>
              <w:rPr>
                <w:kern w:val="0"/>
                <w:sz w:val="24"/>
                <w:szCs w:val="24"/>
              </w:rPr>
            </w:pPr>
            <w:r>
              <w:rPr>
                <w:rFonts w:hint="eastAsia"/>
                <w:kern w:val="0"/>
                <w:sz w:val="24"/>
                <w:szCs w:val="24"/>
              </w:rPr>
              <w:t>价格</w:t>
            </w:r>
          </w:p>
        </w:tc>
        <w:tc>
          <w:tcPr>
            <w:tcW w:w="7087" w:type="dxa"/>
            <w:vAlign w:val="center"/>
          </w:tcPr>
          <w:p w14:paraId="0D22735F" w14:textId="77777777" w:rsidR="0099416C" w:rsidRDefault="007C27C3">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14:paraId="7DB0B470" w14:textId="77777777" w:rsidR="0099416C" w:rsidRDefault="007C27C3">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14:paraId="7F071DFA" w14:textId="77777777" w:rsidR="0099416C" w:rsidRDefault="007C27C3">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vAlign w:val="center"/>
          </w:tcPr>
          <w:p w14:paraId="4F15F23C" w14:textId="77777777" w:rsidR="0099416C" w:rsidRDefault="007C27C3">
            <w:pPr>
              <w:widowControl/>
              <w:snapToGrid w:val="0"/>
              <w:jc w:val="center"/>
              <w:rPr>
                <w:kern w:val="0"/>
                <w:sz w:val="24"/>
                <w:szCs w:val="24"/>
              </w:rPr>
            </w:pPr>
            <w:r>
              <w:rPr>
                <w:rFonts w:hint="eastAsia"/>
                <w:kern w:val="0"/>
                <w:sz w:val="24"/>
                <w:szCs w:val="24"/>
              </w:rPr>
              <w:t>30</w:t>
            </w:r>
          </w:p>
        </w:tc>
      </w:tr>
      <w:tr w:rsidR="0099416C" w14:paraId="5EBE41E7" w14:textId="77777777">
        <w:trPr>
          <w:jc w:val="center"/>
        </w:trPr>
        <w:tc>
          <w:tcPr>
            <w:tcW w:w="9250" w:type="dxa"/>
            <w:gridSpan w:val="3"/>
            <w:noWrap/>
            <w:vAlign w:val="center"/>
          </w:tcPr>
          <w:p w14:paraId="0BFFC394" w14:textId="77777777" w:rsidR="0099416C" w:rsidRDefault="007C27C3">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43</w:t>
            </w:r>
            <w:r>
              <w:rPr>
                <w:kern w:val="0"/>
                <w:sz w:val="24"/>
                <w:szCs w:val="24"/>
              </w:rPr>
              <w:t>分）</w:t>
            </w:r>
          </w:p>
        </w:tc>
        <w:tc>
          <w:tcPr>
            <w:tcW w:w="1010" w:type="dxa"/>
            <w:vAlign w:val="center"/>
          </w:tcPr>
          <w:p w14:paraId="6DFEB04C" w14:textId="77777777" w:rsidR="0099416C" w:rsidRDefault="007C27C3">
            <w:pPr>
              <w:widowControl/>
              <w:snapToGrid w:val="0"/>
              <w:jc w:val="center"/>
              <w:rPr>
                <w:kern w:val="0"/>
                <w:sz w:val="24"/>
                <w:szCs w:val="24"/>
              </w:rPr>
            </w:pPr>
            <w:r>
              <w:rPr>
                <w:rFonts w:hint="eastAsia"/>
                <w:kern w:val="0"/>
                <w:sz w:val="24"/>
                <w:szCs w:val="24"/>
              </w:rPr>
              <w:t>分值</w:t>
            </w:r>
          </w:p>
        </w:tc>
      </w:tr>
      <w:tr w:rsidR="0099416C" w14:paraId="2F0A70A2" w14:textId="77777777">
        <w:trPr>
          <w:jc w:val="center"/>
        </w:trPr>
        <w:tc>
          <w:tcPr>
            <w:tcW w:w="508" w:type="dxa"/>
            <w:noWrap/>
            <w:vAlign w:val="center"/>
          </w:tcPr>
          <w:p w14:paraId="43F32325" w14:textId="77777777" w:rsidR="0099416C" w:rsidRDefault="007C27C3">
            <w:pPr>
              <w:widowControl/>
              <w:snapToGrid w:val="0"/>
              <w:jc w:val="center"/>
              <w:rPr>
                <w:kern w:val="0"/>
                <w:sz w:val="24"/>
                <w:szCs w:val="24"/>
              </w:rPr>
            </w:pPr>
            <w:r>
              <w:rPr>
                <w:rFonts w:hint="eastAsia"/>
                <w:kern w:val="0"/>
                <w:sz w:val="24"/>
                <w:szCs w:val="24"/>
              </w:rPr>
              <w:t>1</w:t>
            </w:r>
          </w:p>
        </w:tc>
        <w:tc>
          <w:tcPr>
            <w:tcW w:w="1655" w:type="dxa"/>
            <w:vAlign w:val="center"/>
          </w:tcPr>
          <w:p w14:paraId="61980F51" w14:textId="77777777" w:rsidR="0099416C" w:rsidRDefault="007C27C3">
            <w:pPr>
              <w:widowControl/>
              <w:snapToGrid w:val="0"/>
              <w:jc w:val="center"/>
              <w:rPr>
                <w:kern w:val="0"/>
                <w:sz w:val="24"/>
                <w:szCs w:val="24"/>
              </w:rPr>
            </w:pPr>
            <w:r>
              <w:rPr>
                <w:rFonts w:hint="eastAsia"/>
                <w:bCs/>
                <w:sz w:val="24"/>
              </w:rPr>
              <w:t>环境标志产品</w:t>
            </w:r>
          </w:p>
        </w:tc>
        <w:tc>
          <w:tcPr>
            <w:tcW w:w="7087" w:type="dxa"/>
            <w:vAlign w:val="center"/>
          </w:tcPr>
          <w:p w14:paraId="21907E34" w14:textId="77777777" w:rsidR="0099416C" w:rsidRDefault="007C27C3">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14:paraId="3F465A52" w14:textId="77777777" w:rsidR="0099416C" w:rsidRDefault="007C27C3">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1</w:t>
            </w:r>
            <w:r>
              <w:rPr>
                <w:rFonts w:hint="eastAsia"/>
                <w:bCs/>
                <w:sz w:val="24"/>
              </w:rPr>
              <w:t>分</w:t>
            </w:r>
          </w:p>
          <w:p w14:paraId="0903D5EE" w14:textId="77777777" w:rsidR="0099416C" w:rsidRDefault="007C27C3">
            <w:pPr>
              <w:snapToGrid w:val="0"/>
              <w:rPr>
                <w:bCs/>
                <w:sz w:val="24"/>
              </w:rPr>
            </w:pPr>
            <w:r>
              <w:rPr>
                <w:rFonts w:hint="eastAsia"/>
                <w:bCs/>
                <w:sz w:val="24"/>
              </w:rPr>
              <w:t>投标产品为多项的，得分为环境标志产品价值权重×</w:t>
            </w:r>
            <w:r>
              <w:rPr>
                <w:rFonts w:hint="eastAsia"/>
                <w:bCs/>
                <w:sz w:val="24"/>
              </w:rPr>
              <w:t>1</w:t>
            </w:r>
            <w:r>
              <w:rPr>
                <w:rFonts w:hint="eastAsia"/>
                <w:bCs/>
                <w:sz w:val="24"/>
              </w:rPr>
              <w:t>分</w:t>
            </w:r>
          </w:p>
          <w:p w14:paraId="7332D2A4" w14:textId="77777777" w:rsidR="0099416C" w:rsidRDefault="007C27C3">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1010" w:type="dxa"/>
            <w:vAlign w:val="center"/>
          </w:tcPr>
          <w:p w14:paraId="7FC7CCD8" w14:textId="77777777" w:rsidR="0099416C" w:rsidRDefault="007C27C3">
            <w:pPr>
              <w:widowControl/>
              <w:snapToGrid w:val="0"/>
              <w:jc w:val="center"/>
              <w:rPr>
                <w:kern w:val="0"/>
                <w:sz w:val="24"/>
                <w:szCs w:val="24"/>
              </w:rPr>
            </w:pPr>
            <w:r>
              <w:rPr>
                <w:rFonts w:hint="eastAsia"/>
                <w:kern w:val="0"/>
                <w:sz w:val="24"/>
                <w:szCs w:val="24"/>
              </w:rPr>
              <w:t>1</w:t>
            </w:r>
          </w:p>
        </w:tc>
      </w:tr>
      <w:tr w:rsidR="0099416C" w14:paraId="5F5E6EAF" w14:textId="77777777">
        <w:trPr>
          <w:jc w:val="center"/>
        </w:trPr>
        <w:tc>
          <w:tcPr>
            <w:tcW w:w="508" w:type="dxa"/>
            <w:noWrap/>
            <w:vAlign w:val="center"/>
          </w:tcPr>
          <w:p w14:paraId="3E8FBB90" w14:textId="77777777" w:rsidR="0099416C" w:rsidRDefault="007C27C3">
            <w:pPr>
              <w:widowControl/>
              <w:snapToGrid w:val="0"/>
              <w:jc w:val="center"/>
              <w:rPr>
                <w:kern w:val="0"/>
                <w:sz w:val="24"/>
                <w:szCs w:val="24"/>
              </w:rPr>
            </w:pPr>
            <w:r>
              <w:rPr>
                <w:rFonts w:hint="eastAsia"/>
                <w:kern w:val="0"/>
                <w:sz w:val="24"/>
                <w:szCs w:val="24"/>
              </w:rPr>
              <w:t>2</w:t>
            </w:r>
          </w:p>
        </w:tc>
        <w:tc>
          <w:tcPr>
            <w:tcW w:w="1655" w:type="dxa"/>
            <w:vAlign w:val="center"/>
          </w:tcPr>
          <w:p w14:paraId="2B1B4C72" w14:textId="77777777" w:rsidR="0099416C" w:rsidRDefault="007C27C3">
            <w:pPr>
              <w:widowControl/>
              <w:snapToGrid w:val="0"/>
              <w:jc w:val="center"/>
              <w:rPr>
                <w:kern w:val="0"/>
                <w:sz w:val="24"/>
                <w:szCs w:val="24"/>
              </w:rPr>
            </w:pPr>
            <w:r>
              <w:rPr>
                <w:rFonts w:hint="eastAsia"/>
                <w:bCs/>
                <w:sz w:val="24"/>
              </w:rPr>
              <w:t>节能产品</w:t>
            </w:r>
          </w:p>
        </w:tc>
        <w:tc>
          <w:tcPr>
            <w:tcW w:w="7087" w:type="dxa"/>
            <w:vAlign w:val="center"/>
          </w:tcPr>
          <w:p w14:paraId="51506FAE" w14:textId="77777777" w:rsidR="0099416C" w:rsidRDefault="007C27C3">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14:paraId="15D93DE1" w14:textId="77777777" w:rsidR="0099416C" w:rsidRDefault="007C27C3">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1</w:t>
            </w:r>
            <w:r>
              <w:rPr>
                <w:rFonts w:hint="eastAsia"/>
                <w:bCs/>
                <w:sz w:val="24"/>
              </w:rPr>
              <w:t>分</w:t>
            </w:r>
          </w:p>
          <w:p w14:paraId="4A27A825" w14:textId="77777777" w:rsidR="0099416C" w:rsidRDefault="007C27C3">
            <w:pPr>
              <w:snapToGrid w:val="0"/>
              <w:rPr>
                <w:bCs/>
                <w:sz w:val="24"/>
              </w:rPr>
            </w:pPr>
            <w:r>
              <w:rPr>
                <w:rFonts w:hint="eastAsia"/>
                <w:bCs/>
                <w:sz w:val="24"/>
              </w:rPr>
              <w:t>投标产品为多项的，得分为非强制采购节能产品价值权重×</w:t>
            </w:r>
            <w:r>
              <w:rPr>
                <w:rFonts w:hint="eastAsia"/>
                <w:bCs/>
                <w:sz w:val="24"/>
              </w:rPr>
              <w:t>1</w:t>
            </w:r>
            <w:r>
              <w:rPr>
                <w:rFonts w:hint="eastAsia"/>
                <w:bCs/>
                <w:sz w:val="24"/>
              </w:rPr>
              <w:t>分</w:t>
            </w:r>
          </w:p>
          <w:p w14:paraId="6E6A7140" w14:textId="77777777" w:rsidR="0099416C" w:rsidRDefault="007C27C3">
            <w:pPr>
              <w:snapToGrid w:val="0"/>
              <w:rPr>
                <w:bCs/>
                <w:sz w:val="24"/>
              </w:rPr>
            </w:pPr>
            <w:r>
              <w:rPr>
                <w:rFonts w:hint="eastAsia"/>
                <w:bCs/>
                <w:sz w:val="24"/>
              </w:rPr>
              <w:t>其他：</w:t>
            </w:r>
            <w:r>
              <w:rPr>
                <w:rFonts w:hint="eastAsia"/>
                <w:bCs/>
                <w:sz w:val="24"/>
              </w:rPr>
              <w:t>0</w:t>
            </w:r>
            <w:r>
              <w:rPr>
                <w:rFonts w:hint="eastAsia"/>
                <w:bCs/>
                <w:sz w:val="24"/>
              </w:rPr>
              <w:t>分</w:t>
            </w:r>
          </w:p>
        </w:tc>
        <w:tc>
          <w:tcPr>
            <w:tcW w:w="1010" w:type="dxa"/>
            <w:vAlign w:val="center"/>
          </w:tcPr>
          <w:p w14:paraId="04878DFA" w14:textId="77777777" w:rsidR="0099416C" w:rsidRDefault="007C27C3">
            <w:pPr>
              <w:widowControl/>
              <w:snapToGrid w:val="0"/>
              <w:jc w:val="center"/>
              <w:rPr>
                <w:kern w:val="0"/>
                <w:sz w:val="24"/>
                <w:szCs w:val="24"/>
              </w:rPr>
            </w:pPr>
            <w:r>
              <w:rPr>
                <w:rFonts w:hint="eastAsia"/>
                <w:kern w:val="0"/>
                <w:sz w:val="24"/>
                <w:szCs w:val="24"/>
              </w:rPr>
              <w:t>1</w:t>
            </w:r>
          </w:p>
        </w:tc>
      </w:tr>
      <w:tr w:rsidR="0099416C" w14:paraId="3F096C25" w14:textId="77777777">
        <w:trPr>
          <w:jc w:val="center"/>
        </w:trPr>
        <w:tc>
          <w:tcPr>
            <w:tcW w:w="508" w:type="dxa"/>
            <w:noWrap/>
            <w:vAlign w:val="center"/>
          </w:tcPr>
          <w:p w14:paraId="44C918A0" w14:textId="77777777" w:rsidR="0099416C" w:rsidRDefault="007C27C3">
            <w:pPr>
              <w:widowControl/>
              <w:snapToGrid w:val="0"/>
              <w:jc w:val="center"/>
              <w:rPr>
                <w:kern w:val="0"/>
                <w:sz w:val="24"/>
                <w:szCs w:val="24"/>
              </w:rPr>
            </w:pPr>
            <w:r>
              <w:rPr>
                <w:rFonts w:hint="eastAsia"/>
                <w:kern w:val="0"/>
                <w:sz w:val="24"/>
                <w:szCs w:val="24"/>
              </w:rPr>
              <w:t>3</w:t>
            </w:r>
          </w:p>
        </w:tc>
        <w:tc>
          <w:tcPr>
            <w:tcW w:w="1655" w:type="dxa"/>
            <w:vAlign w:val="center"/>
          </w:tcPr>
          <w:p w14:paraId="71C27EEC" w14:textId="77777777" w:rsidR="0099416C" w:rsidRDefault="007C27C3">
            <w:pPr>
              <w:widowControl/>
              <w:snapToGrid w:val="0"/>
              <w:jc w:val="center"/>
              <w:rPr>
                <w:kern w:val="0"/>
                <w:sz w:val="24"/>
                <w:szCs w:val="24"/>
              </w:rPr>
            </w:pPr>
            <w:r>
              <w:rPr>
                <w:rFonts w:hint="eastAsia"/>
                <w:kern w:val="0"/>
                <w:sz w:val="24"/>
                <w:szCs w:val="24"/>
              </w:rPr>
              <w:t>制造商认证评价</w:t>
            </w:r>
          </w:p>
        </w:tc>
        <w:tc>
          <w:tcPr>
            <w:tcW w:w="7087" w:type="dxa"/>
            <w:vAlign w:val="center"/>
          </w:tcPr>
          <w:p w14:paraId="4D8C2AE8" w14:textId="77777777" w:rsidR="0099416C" w:rsidRDefault="007C27C3">
            <w:pPr>
              <w:snapToGrid w:val="0"/>
              <w:rPr>
                <w:bCs/>
                <w:sz w:val="24"/>
              </w:rPr>
            </w:pPr>
            <w:r>
              <w:rPr>
                <w:rFonts w:hint="eastAsia"/>
                <w:bCs/>
                <w:sz w:val="24"/>
              </w:rPr>
              <w:t>所投核心产品的制造商具备质量管理体系认证、职业健康安全管理体系认证、环境管理体系认证，投标文件中提供证书扫描件。具备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vAlign w:val="center"/>
          </w:tcPr>
          <w:p w14:paraId="1556D3D6" w14:textId="77777777" w:rsidR="0099416C" w:rsidRDefault="007C27C3">
            <w:pPr>
              <w:widowControl/>
              <w:snapToGrid w:val="0"/>
              <w:jc w:val="center"/>
              <w:rPr>
                <w:kern w:val="0"/>
                <w:sz w:val="24"/>
                <w:szCs w:val="24"/>
              </w:rPr>
            </w:pPr>
            <w:r>
              <w:rPr>
                <w:rFonts w:hint="eastAsia"/>
                <w:kern w:val="0"/>
                <w:sz w:val="24"/>
                <w:szCs w:val="24"/>
              </w:rPr>
              <w:t>3</w:t>
            </w:r>
          </w:p>
        </w:tc>
      </w:tr>
      <w:tr w:rsidR="0099416C" w14:paraId="55622DD8" w14:textId="77777777">
        <w:trPr>
          <w:jc w:val="center"/>
        </w:trPr>
        <w:tc>
          <w:tcPr>
            <w:tcW w:w="508" w:type="dxa"/>
            <w:noWrap/>
            <w:vAlign w:val="center"/>
          </w:tcPr>
          <w:p w14:paraId="67869225" w14:textId="77777777" w:rsidR="0099416C" w:rsidRDefault="007C27C3">
            <w:pPr>
              <w:widowControl/>
              <w:snapToGrid w:val="0"/>
              <w:jc w:val="center"/>
              <w:rPr>
                <w:kern w:val="0"/>
                <w:sz w:val="24"/>
                <w:szCs w:val="24"/>
              </w:rPr>
            </w:pPr>
            <w:r>
              <w:rPr>
                <w:rFonts w:hint="eastAsia"/>
                <w:kern w:val="0"/>
                <w:sz w:val="24"/>
                <w:szCs w:val="24"/>
              </w:rPr>
              <w:t>4</w:t>
            </w:r>
          </w:p>
        </w:tc>
        <w:tc>
          <w:tcPr>
            <w:tcW w:w="1655" w:type="dxa"/>
            <w:vAlign w:val="center"/>
          </w:tcPr>
          <w:p w14:paraId="30A172F4" w14:textId="77777777" w:rsidR="0099416C" w:rsidRDefault="007C27C3">
            <w:pPr>
              <w:widowControl/>
              <w:snapToGrid w:val="0"/>
              <w:jc w:val="center"/>
              <w:rPr>
                <w:color w:val="FF0000"/>
                <w:kern w:val="0"/>
                <w:sz w:val="24"/>
                <w:szCs w:val="24"/>
              </w:rPr>
            </w:pPr>
            <w:r>
              <w:rPr>
                <w:rFonts w:hint="eastAsia"/>
                <w:kern w:val="0"/>
                <w:sz w:val="24"/>
                <w:szCs w:val="24"/>
              </w:rPr>
              <w:t>投标人业绩评价</w:t>
            </w:r>
          </w:p>
        </w:tc>
        <w:tc>
          <w:tcPr>
            <w:tcW w:w="7087" w:type="dxa"/>
            <w:vAlign w:val="center"/>
          </w:tcPr>
          <w:p w14:paraId="3CC3C87E" w14:textId="77777777" w:rsidR="0099416C" w:rsidRDefault="007C27C3">
            <w:pPr>
              <w:snapToGrid w:val="0"/>
              <w:rPr>
                <w:bCs/>
                <w:sz w:val="24"/>
              </w:rPr>
            </w:pPr>
            <w:r>
              <w:rPr>
                <w:bCs/>
                <w:sz w:val="24"/>
              </w:rPr>
              <w:t>完全按照以下要求提供已完成的</w:t>
            </w:r>
            <w:r>
              <w:rPr>
                <w:rFonts w:hint="eastAsia"/>
                <w:bCs/>
                <w:sz w:val="24"/>
              </w:rPr>
              <w:t>业绩（业绩内容至少包含实验室设备或教学仪器）</w:t>
            </w:r>
            <w:r>
              <w:rPr>
                <w:bCs/>
                <w:sz w:val="24"/>
              </w:rPr>
              <w:t>，</w:t>
            </w:r>
            <w:r>
              <w:rPr>
                <w:rFonts w:hint="eastAsia"/>
                <w:bCs/>
                <w:sz w:val="24"/>
              </w:rPr>
              <w:t>提供的证明材料均不得遮挡涂黑</w:t>
            </w:r>
            <w:r>
              <w:rPr>
                <w:bCs/>
                <w:sz w:val="24"/>
              </w:rPr>
              <w:t>，否则不予认定加分。</w:t>
            </w:r>
          </w:p>
          <w:p w14:paraId="3DEF590C" w14:textId="77777777" w:rsidR="0099416C" w:rsidRDefault="007C27C3">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22</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14:paraId="223801F2" w14:textId="77777777" w:rsidR="0099416C" w:rsidRDefault="007C27C3">
            <w:pPr>
              <w:snapToGrid w:val="0"/>
              <w:rPr>
                <w:sz w:val="24"/>
              </w:rPr>
            </w:pPr>
            <w:r>
              <w:rPr>
                <w:sz w:val="24"/>
              </w:rPr>
              <w:t>B.</w:t>
            </w:r>
            <w:r>
              <w:rPr>
                <w:rFonts w:hint="eastAsia"/>
                <w:sz w:val="24"/>
              </w:rPr>
              <w:t xml:space="preserve"> </w:t>
            </w:r>
            <w:r>
              <w:rPr>
                <w:rFonts w:hint="eastAsia"/>
                <w:sz w:val="24"/>
              </w:rPr>
              <w:t>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（加盖上述合同甲方单位公章或上述合同中所盖的甲方印章）</w:t>
            </w:r>
            <w:r>
              <w:rPr>
                <w:sz w:val="24"/>
              </w:rPr>
              <w:t>。</w:t>
            </w:r>
          </w:p>
          <w:p w14:paraId="59AF598F" w14:textId="77777777" w:rsidR="0099416C" w:rsidRDefault="007C27C3">
            <w:pPr>
              <w:widowControl/>
              <w:snapToGrid w:val="0"/>
              <w:rPr>
                <w:sz w:val="24"/>
              </w:rPr>
            </w:pPr>
            <w:r>
              <w:rPr>
                <w:rFonts w:hint="eastAsia"/>
                <w:bCs/>
                <w:sz w:val="24"/>
              </w:rPr>
              <w:t>1</w:t>
            </w:r>
            <w:r>
              <w:rPr>
                <w:rFonts w:hint="eastAsia"/>
                <w:bCs/>
                <w:sz w:val="24"/>
              </w:rPr>
              <w:t>个业绩</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vAlign w:val="center"/>
          </w:tcPr>
          <w:p w14:paraId="370BA914" w14:textId="77777777" w:rsidR="0099416C" w:rsidRDefault="007C27C3">
            <w:pPr>
              <w:widowControl/>
              <w:snapToGrid w:val="0"/>
              <w:jc w:val="center"/>
              <w:rPr>
                <w:kern w:val="0"/>
                <w:sz w:val="24"/>
                <w:szCs w:val="24"/>
              </w:rPr>
            </w:pPr>
            <w:r>
              <w:rPr>
                <w:rFonts w:hint="eastAsia"/>
                <w:kern w:val="0"/>
                <w:sz w:val="24"/>
                <w:szCs w:val="24"/>
              </w:rPr>
              <w:t>3</w:t>
            </w:r>
          </w:p>
        </w:tc>
      </w:tr>
      <w:tr w:rsidR="0099416C" w14:paraId="4196914E" w14:textId="77777777">
        <w:trPr>
          <w:jc w:val="center"/>
        </w:trPr>
        <w:tc>
          <w:tcPr>
            <w:tcW w:w="508" w:type="dxa"/>
            <w:noWrap/>
            <w:vAlign w:val="center"/>
          </w:tcPr>
          <w:p w14:paraId="32859F8C" w14:textId="77777777" w:rsidR="0099416C" w:rsidRDefault="007C27C3">
            <w:pPr>
              <w:widowControl/>
              <w:snapToGrid w:val="0"/>
              <w:jc w:val="center"/>
              <w:rPr>
                <w:kern w:val="0"/>
                <w:sz w:val="24"/>
                <w:szCs w:val="24"/>
              </w:rPr>
            </w:pPr>
            <w:r>
              <w:rPr>
                <w:rFonts w:hint="eastAsia"/>
                <w:kern w:val="0"/>
                <w:sz w:val="24"/>
                <w:szCs w:val="24"/>
              </w:rPr>
              <w:t>5</w:t>
            </w:r>
          </w:p>
        </w:tc>
        <w:tc>
          <w:tcPr>
            <w:tcW w:w="1655" w:type="dxa"/>
            <w:vAlign w:val="center"/>
          </w:tcPr>
          <w:p w14:paraId="4B467CCC" w14:textId="77777777" w:rsidR="0099416C" w:rsidRDefault="007C27C3">
            <w:pPr>
              <w:widowControl/>
              <w:snapToGrid w:val="0"/>
              <w:jc w:val="center"/>
              <w:rPr>
                <w:color w:val="FF0000"/>
                <w:kern w:val="0"/>
                <w:sz w:val="24"/>
                <w:szCs w:val="24"/>
              </w:rPr>
            </w:pPr>
            <w:r>
              <w:rPr>
                <w:rFonts w:hint="eastAsia"/>
                <w:bCs/>
                <w:sz w:val="24"/>
              </w:rPr>
              <w:t>售后服务承</w:t>
            </w:r>
            <w:r>
              <w:rPr>
                <w:rFonts w:hint="eastAsia"/>
                <w:bCs/>
                <w:sz w:val="24"/>
              </w:rPr>
              <w:lastRenderedPageBreak/>
              <w:t>诺</w:t>
            </w:r>
            <w:proofErr w:type="gramStart"/>
            <w:r>
              <w:rPr>
                <w:rFonts w:hint="eastAsia"/>
                <w:bCs/>
                <w:sz w:val="24"/>
              </w:rPr>
              <w:t>函评价</w:t>
            </w:r>
            <w:proofErr w:type="gramEnd"/>
          </w:p>
        </w:tc>
        <w:tc>
          <w:tcPr>
            <w:tcW w:w="7087" w:type="dxa"/>
            <w:vAlign w:val="center"/>
          </w:tcPr>
          <w:p w14:paraId="6A2E8E20" w14:textId="77777777" w:rsidR="0099416C" w:rsidRDefault="007C27C3">
            <w:pPr>
              <w:snapToGrid w:val="0"/>
              <w:rPr>
                <w:bCs/>
                <w:sz w:val="24"/>
              </w:rPr>
            </w:pPr>
            <w:r>
              <w:rPr>
                <w:rFonts w:hint="eastAsia"/>
                <w:bCs/>
                <w:sz w:val="24"/>
              </w:rPr>
              <w:lastRenderedPageBreak/>
              <w:t>提供所投智慧黑板、</w:t>
            </w:r>
            <w:proofErr w:type="gramStart"/>
            <w:r>
              <w:rPr>
                <w:rFonts w:hint="eastAsia"/>
                <w:bCs/>
                <w:sz w:val="24"/>
              </w:rPr>
              <w:t>云控教室</w:t>
            </w:r>
            <w:proofErr w:type="gramEnd"/>
            <w:r>
              <w:rPr>
                <w:rFonts w:hint="eastAsia"/>
                <w:bCs/>
                <w:sz w:val="24"/>
              </w:rPr>
              <w:t>终端、录播主机制造商的售后服务承</w:t>
            </w:r>
            <w:r>
              <w:rPr>
                <w:rFonts w:hint="eastAsia"/>
                <w:bCs/>
                <w:sz w:val="24"/>
              </w:rPr>
              <w:lastRenderedPageBreak/>
              <w:t>诺函扫描件，每种设备</w:t>
            </w:r>
            <w:r>
              <w:rPr>
                <w:rFonts w:hint="eastAsia"/>
                <w:bCs/>
                <w:sz w:val="24"/>
              </w:rPr>
              <w:t>1</w:t>
            </w:r>
            <w:r>
              <w:rPr>
                <w:rFonts w:hint="eastAsia"/>
                <w:bCs/>
                <w:sz w:val="24"/>
              </w:rPr>
              <w:t>份售后服务承诺函扫描件得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vAlign w:val="center"/>
          </w:tcPr>
          <w:p w14:paraId="170F50AC" w14:textId="77777777" w:rsidR="0099416C" w:rsidRDefault="007C27C3">
            <w:pPr>
              <w:widowControl/>
              <w:snapToGrid w:val="0"/>
              <w:jc w:val="center"/>
              <w:rPr>
                <w:kern w:val="0"/>
                <w:sz w:val="24"/>
                <w:szCs w:val="24"/>
              </w:rPr>
            </w:pPr>
            <w:r>
              <w:rPr>
                <w:rFonts w:hint="eastAsia"/>
                <w:kern w:val="0"/>
                <w:sz w:val="24"/>
                <w:szCs w:val="24"/>
              </w:rPr>
              <w:lastRenderedPageBreak/>
              <w:t>3</w:t>
            </w:r>
          </w:p>
        </w:tc>
      </w:tr>
      <w:tr w:rsidR="0099416C" w14:paraId="58425981" w14:textId="77777777">
        <w:trPr>
          <w:jc w:val="center"/>
        </w:trPr>
        <w:tc>
          <w:tcPr>
            <w:tcW w:w="508" w:type="dxa"/>
            <w:noWrap/>
            <w:vAlign w:val="center"/>
          </w:tcPr>
          <w:p w14:paraId="4851275D" w14:textId="77777777" w:rsidR="0099416C" w:rsidRDefault="007C27C3">
            <w:pPr>
              <w:widowControl/>
              <w:snapToGrid w:val="0"/>
              <w:jc w:val="center"/>
              <w:rPr>
                <w:kern w:val="0"/>
                <w:sz w:val="24"/>
                <w:szCs w:val="24"/>
              </w:rPr>
            </w:pPr>
            <w:r>
              <w:rPr>
                <w:rFonts w:hint="eastAsia"/>
                <w:kern w:val="0"/>
                <w:sz w:val="24"/>
                <w:szCs w:val="24"/>
              </w:rPr>
              <w:lastRenderedPageBreak/>
              <w:t>6</w:t>
            </w:r>
          </w:p>
        </w:tc>
        <w:tc>
          <w:tcPr>
            <w:tcW w:w="1655" w:type="dxa"/>
            <w:vAlign w:val="center"/>
          </w:tcPr>
          <w:p w14:paraId="6C60064E" w14:textId="77777777" w:rsidR="0099416C" w:rsidRDefault="007C27C3">
            <w:pPr>
              <w:widowControl/>
              <w:snapToGrid w:val="0"/>
              <w:jc w:val="center"/>
              <w:rPr>
                <w:color w:val="FF0000"/>
                <w:kern w:val="0"/>
                <w:sz w:val="24"/>
                <w:szCs w:val="24"/>
              </w:rPr>
            </w:pPr>
            <w:r>
              <w:rPr>
                <w:rFonts w:hint="eastAsia"/>
                <w:kern w:val="0"/>
                <w:sz w:val="24"/>
                <w:szCs w:val="24"/>
              </w:rPr>
              <w:t>产品参数证明评价</w:t>
            </w:r>
          </w:p>
        </w:tc>
        <w:tc>
          <w:tcPr>
            <w:tcW w:w="7087" w:type="dxa"/>
            <w:vAlign w:val="center"/>
          </w:tcPr>
          <w:p w14:paraId="3ADED147" w14:textId="77777777" w:rsidR="0099416C" w:rsidRDefault="007C27C3">
            <w:pPr>
              <w:snapToGrid w:val="0"/>
              <w:rPr>
                <w:rFonts w:ascii="宋体" w:hAnsi="宋体" w:cs="宋体"/>
                <w:bCs/>
                <w:sz w:val="24"/>
                <w:szCs w:val="24"/>
              </w:rPr>
            </w:pPr>
            <w:r>
              <w:rPr>
                <w:rFonts w:ascii="宋体" w:hAnsi="宋体" w:cs="宋体" w:hint="eastAsia"/>
                <w:bCs/>
                <w:sz w:val="24"/>
                <w:szCs w:val="24"/>
              </w:rPr>
              <w:t>（1）提供所投“</w:t>
            </w:r>
            <w:r>
              <w:rPr>
                <w:rFonts w:ascii="宋体" w:hAnsi="宋体" w:cs="宋体" w:hint="eastAsia"/>
                <w:bCs/>
                <w:kern w:val="0"/>
                <w:sz w:val="24"/>
                <w:szCs w:val="24"/>
                <w:lang w:bidi="ar"/>
              </w:rPr>
              <w:t>配套已有物联网设备的信息技术教室（1）序号（9）</w:t>
            </w:r>
            <w:r>
              <w:rPr>
                <w:rFonts w:ascii="宋体" w:hAnsi="宋体" w:cs="宋体" w:hint="eastAsia"/>
                <w:bCs/>
                <w:sz w:val="24"/>
                <w:szCs w:val="24"/>
              </w:rPr>
              <w:t>麦克风处理器”的技术支撑材料扫描件，上述技术支撑材料能证明所投产品标注“●”的参数满足招标文件要求，</w:t>
            </w:r>
            <w:proofErr w:type="gramStart"/>
            <w:r>
              <w:rPr>
                <w:rFonts w:ascii="宋体" w:hAnsi="宋体" w:cs="宋体" w:hint="eastAsia"/>
                <w:bCs/>
                <w:sz w:val="24"/>
                <w:szCs w:val="24"/>
              </w:rPr>
              <w:t>每证明</w:t>
            </w:r>
            <w:proofErr w:type="gramEnd"/>
            <w:r>
              <w:rPr>
                <w:rFonts w:ascii="宋体" w:hAnsi="宋体" w:cs="宋体" w:hint="eastAsia"/>
                <w:bCs/>
                <w:sz w:val="24"/>
                <w:szCs w:val="24"/>
              </w:rPr>
              <w:t>1条得1分，最多5分。</w:t>
            </w:r>
          </w:p>
          <w:p w14:paraId="110F5CD9" w14:textId="77777777" w:rsidR="0099416C" w:rsidRDefault="007C27C3">
            <w:pPr>
              <w:snapToGrid w:val="0"/>
              <w:rPr>
                <w:rFonts w:ascii="宋体" w:hAnsi="宋体" w:cs="宋体"/>
                <w:bCs/>
                <w:sz w:val="24"/>
                <w:szCs w:val="24"/>
              </w:rPr>
            </w:pPr>
            <w:r>
              <w:rPr>
                <w:rFonts w:ascii="宋体" w:hAnsi="宋体" w:cs="宋体" w:hint="eastAsia"/>
                <w:bCs/>
                <w:sz w:val="24"/>
                <w:szCs w:val="24"/>
              </w:rPr>
              <w:t>（2）提供所投“</w:t>
            </w:r>
            <w:r>
              <w:rPr>
                <w:rFonts w:ascii="宋体" w:hAnsi="宋体" w:cs="宋体" w:hint="eastAsia"/>
                <w:bCs/>
                <w:kern w:val="0"/>
                <w:sz w:val="24"/>
                <w:szCs w:val="24"/>
                <w:lang w:bidi="ar"/>
              </w:rPr>
              <w:t>配套已有物联网设备的信息技术教室（1）序号（12）</w:t>
            </w:r>
            <w:r>
              <w:rPr>
                <w:rFonts w:ascii="宋体" w:hAnsi="宋体" w:cs="宋体" w:hint="eastAsia"/>
                <w:bCs/>
                <w:sz w:val="24"/>
                <w:szCs w:val="24"/>
              </w:rPr>
              <w:t>无线手持”的技术支撑材料扫描件，上述技术支撑材料能证明所投产品标注“●”的参数满足招标文件要求，</w:t>
            </w:r>
            <w:proofErr w:type="gramStart"/>
            <w:r>
              <w:rPr>
                <w:rFonts w:ascii="宋体" w:hAnsi="宋体" w:cs="宋体" w:hint="eastAsia"/>
                <w:bCs/>
                <w:sz w:val="24"/>
                <w:szCs w:val="24"/>
              </w:rPr>
              <w:t>每证明</w:t>
            </w:r>
            <w:proofErr w:type="gramEnd"/>
            <w:r>
              <w:rPr>
                <w:rFonts w:ascii="宋体" w:hAnsi="宋体" w:cs="宋体" w:hint="eastAsia"/>
                <w:bCs/>
                <w:sz w:val="24"/>
                <w:szCs w:val="24"/>
              </w:rPr>
              <w:t>1条得1分，最多3分。</w:t>
            </w:r>
          </w:p>
          <w:p w14:paraId="1569B253" w14:textId="77777777" w:rsidR="0099416C" w:rsidRDefault="007C27C3">
            <w:pPr>
              <w:snapToGrid w:val="0"/>
              <w:rPr>
                <w:rFonts w:ascii="宋体" w:hAnsi="宋体" w:cs="宋体"/>
                <w:bCs/>
                <w:sz w:val="24"/>
                <w:szCs w:val="24"/>
              </w:rPr>
            </w:pPr>
            <w:r>
              <w:rPr>
                <w:rFonts w:ascii="宋体" w:hAnsi="宋体" w:cs="宋体" w:hint="eastAsia"/>
                <w:bCs/>
                <w:sz w:val="24"/>
                <w:szCs w:val="24"/>
              </w:rPr>
              <w:t>（3）提供所投“</w:t>
            </w:r>
            <w:r>
              <w:rPr>
                <w:rFonts w:ascii="宋体" w:hAnsi="宋体" w:cs="宋体" w:hint="eastAsia"/>
                <w:bCs/>
                <w:kern w:val="0"/>
                <w:sz w:val="24"/>
                <w:szCs w:val="24"/>
                <w:lang w:bidi="ar"/>
              </w:rPr>
              <w:t>配套已有物联网设备的信息技术教室（1）序号（13）</w:t>
            </w:r>
            <w:r>
              <w:rPr>
                <w:rFonts w:ascii="宋体" w:hAnsi="宋体" w:cs="宋体" w:hint="eastAsia"/>
                <w:bCs/>
                <w:sz w:val="24"/>
                <w:szCs w:val="24"/>
              </w:rPr>
              <w:t>鹅颈话筒”的技术支撑材料扫描件，上述技术支撑材料能证明所投产品标注“●”的参数满足招标文件要求，</w:t>
            </w:r>
            <w:proofErr w:type="gramStart"/>
            <w:r>
              <w:rPr>
                <w:rFonts w:ascii="宋体" w:hAnsi="宋体" w:cs="宋体" w:hint="eastAsia"/>
                <w:bCs/>
                <w:sz w:val="24"/>
                <w:szCs w:val="24"/>
              </w:rPr>
              <w:t>每证明</w:t>
            </w:r>
            <w:proofErr w:type="gramEnd"/>
            <w:r>
              <w:rPr>
                <w:rFonts w:ascii="宋体" w:hAnsi="宋体" w:cs="宋体" w:hint="eastAsia"/>
                <w:bCs/>
                <w:sz w:val="24"/>
                <w:szCs w:val="24"/>
              </w:rPr>
              <w:t>1条得1分，最多3分。</w:t>
            </w:r>
          </w:p>
          <w:p w14:paraId="12EAC431" w14:textId="77777777" w:rsidR="0099416C" w:rsidRDefault="007C27C3">
            <w:pPr>
              <w:rPr>
                <w:rFonts w:ascii="宋体" w:hAnsi="宋体" w:cs="宋体"/>
                <w:bCs/>
                <w:sz w:val="24"/>
                <w:szCs w:val="24"/>
              </w:rPr>
            </w:pPr>
            <w:r>
              <w:rPr>
                <w:rFonts w:ascii="宋体" w:hAnsi="宋体" w:cs="宋体" w:hint="eastAsia"/>
                <w:bCs/>
                <w:sz w:val="24"/>
                <w:szCs w:val="24"/>
              </w:rPr>
              <w:t>（4）提供所投“</w:t>
            </w:r>
            <w:r>
              <w:rPr>
                <w:rFonts w:ascii="宋体" w:hAnsi="宋体" w:cs="宋体" w:hint="eastAsia"/>
                <w:bCs/>
                <w:kern w:val="0"/>
                <w:sz w:val="24"/>
                <w:szCs w:val="24"/>
                <w:lang w:bidi="ar"/>
              </w:rPr>
              <w:t>配套已有物联网设备的信息技术教室（1）序号（16）</w:t>
            </w:r>
            <w:r>
              <w:rPr>
                <w:rFonts w:ascii="宋体" w:hAnsi="宋体" w:cs="宋体" w:hint="eastAsia"/>
                <w:bCs/>
                <w:sz w:val="24"/>
                <w:szCs w:val="24"/>
              </w:rPr>
              <w:t>云控教室终端”的技术支撑材料扫描件，上述技术支撑材料能证明所投产品标注“●”的参数满足招标文件要求，</w:t>
            </w:r>
            <w:proofErr w:type="gramStart"/>
            <w:r>
              <w:rPr>
                <w:rFonts w:ascii="宋体" w:hAnsi="宋体" w:cs="宋体" w:hint="eastAsia"/>
                <w:bCs/>
                <w:sz w:val="24"/>
                <w:szCs w:val="24"/>
              </w:rPr>
              <w:t>每证明</w:t>
            </w:r>
            <w:proofErr w:type="gramEnd"/>
            <w:r>
              <w:rPr>
                <w:rFonts w:ascii="宋体" w:hAnsi="宋体" w:cs="宋体" w:hint="eastAsia"/>
                <w:bCs/>
                <w:sz w:val="24"/>
                <w:szCs w:val="24"/>
              </w:rPr>
              <w:t>1条得1分，最多3分。</w:t>
            </w:r>
          </w:p>
          <w:p w14:paraId="53753B74" w14:textId="77777777" w:rsidR="0099416C" w:rsidRDefault="007C27C3">
            <w:pPr>
              <w:rPr>
                <w:rFonts w:ascii="宋体" w:hAnsi="宋体" w:cs="宋体"/>
                <w:bCs/>
                <w:sz w:val="24"/>
                <w:szCs w:val="24"/>
              </w:rPr>
            </w:pPr>
            <w:r>
              <w:rPr>
                <w:rFonts w:ascii="宋体" w:hAnsi="宋体" w:cs="宋体" w:hint="eastAsia"/>
                <w:bCs/>
                <w:sz w:val="24"/>
                <w:szCs w:val="24"/>
              </w:rPr>
              <w:t>（5）提供所投“</w:t>
            </w:r>
            <w:r>
              <w:rPr>
                <w:rFonts w:ascii="宋体" w:hAnsi="宋体" w:cs="宋体" w:hint="eastAsia"/>
                <w:bCs/>
                <w:kern w:val="0"/>
                <w:sz w:val="24"/>
                <w:szCs w:val="24"/>
                <w:lang w:bidi="ar"/>
              </w:rPr>
              <w:t>配套已有物联网设备的信息技术教室（1）序号（23）物品柜的材质</w:t>
            </w:r>
            <w:r>
              <w:rPr>
                <w:rFonts w:ascii="宋体" w:hAnsi="宋体" w:cs="宋体" w:hint="eastAsia"/>
                <w:bCs/>
                <w:kern w:val="0"/>
                <w:sz w:val="24"/>
                <w:szCs w:val="24"/>
              </w:rPr>
              <w:t>三聚氰胺浸渍板</w:t>
            </w:r>
            <w:r>
              <w:rPr>
                <w:rFonts w:ascii="宋体" w:hAnsi="宋体" w:cs="宋体" w:hint="eastAsia"/>
                <w:bCs/>
                <w:sz w:val="24"/>
                <w:szCs w:val="24"/>
              </w:rPr>
              <w:t>”的技术支撑材料扫描件，上述技术支撑材料能证明所投产品标注“●”的参数满足招标文件要求，</w:t>
            </w:r>
            <w:proofErr w:type="gramStart"/>
            <w:r>
              <w:rPr>
                <w:rFonts w:ascii="宋体" w:hAnsi="宋体" w:cs="宋体" w:hint="eastAsia"/>
                <w:bCs/>
                <w:sz w:val="24"/>
                <w:szCs w:val="24"/>
              </w:rPr>
              <w:t>每证明</w:t>
            </w:r>
            <w:proofErr w:type="gramEnd"/>
            <w:r>
              <w:rPr>
                <w:rFonts w:ascii="宋体" w:hAnsi="宋体" w:cs="宋体" w:hint="eastAsia"/>
                <w:bCs/>
                <w:sz w:val="24"/>
                <w:szCs w:val="24"/>
              </w:rPr>
              <w:t>1条得1分，最多1分。</w:t>
            </w:r>
          </w:p>
          <w:p w14:paraId="5376BF0F" w14:textId="77777777" w:rsidR="0099416C" w:rsidRDefault="007C27C3">
            <w:pPr>
              <w:rPr>
                <w:bCs/>
                <w:sz w:val="24"/>
              </w:rPr>
            </w:pPr>
            <w:r>
              <w:rPr>
                <w:rFonts w:ascii="宋体" w:hAnsi="宋体" w:cs="宋体" w:hint="eastAsia"/>
                <w:bCs/>
                <w:sz w:val="24"/>
                <w:szCs w:val="24"/>
              </w:rPr>
              <w:t>（6）提供所投“</w:t>
            </w:r>
            <w:r>
              <w:rPr>
                <w:rFonts w:ascii="宋体" w:hAnsi="宋体" w:cs="宋体" w:hint="eastAsia"/>
                <w:bCs/>
                <w:kern w:val="0"/>
                <w:sz w:val="24"/>
                <w:szCs w:val="24"/>
                <w:lang w:bidi="ar"/>
              </w:rPr>
              <w:t>配套已有物联网设备的信息技术教室（1）序号（3）学生桌椅（六人）中学生凳</w:t>
            </w:r>
            <w:r>
              <w:rPr>
                <w:rFonts w:ascii="宋体" w:hAnsi="宋体" w:cs="宋体" w:hint="eastAsia"/>
                <w:bCs/>
                <w:sz w:val="24"/>
                <w:szCs w:val="24"/>
              </w:rPr>
              <w:t>”的技术支撑材料扫描件，上述技术支撑材料能证明所投产品标注“●”的参数满足招标文件要求，</w:t>
            </w:r>
            <w:proofErr w:type="gramStart"/>
            <w:r>
              <w:rPr>
                <w:rFonts w:ascii="宋体" w:hAnsi="宋体" w:cs="宋体" w:hint="eastAsia"/>
                <w:bCs/>
                <w:sz w:val="24"/>
                <w:szCs w:val="24"/>
              </w:rPr>
              <w:t>每证明</w:t>
            </w:r>
            <w:proofErr w:type="gramEnd"/>
            <w:r>
              <w:rPr>
                <w:rFonts w:ascii="宋体" w:hAnsi="宋体" w:cs="宋体" w:hint="eastAsia"/>
                <w:bCs/>
                <w:sz w:val="24"/>
                <w:szCs w:val="24"/>
              </w:rPr>
              <w:t>1条得1分，最多2分。</w:t>
            </w:r>
          </w:p>
          <w:p w14:paraId="0D8C8E33" w14:textId="77777777" w:rsidR="0099416C" w:rsidRDefault="007C27C3">
            <w:pPr>
              <w:snapToGrid w:val="0"/>
              <w:rPr>
                <w:bCs/>
                <w:sz w:val="24"/>
              </w:rPr>
            </w:pPr>
            <w:r>
              <w:rPr>
                <w:rFonts w:hint="eastAsia"/>
                <w:bCs/>
                <w:sz w:val="24"/>
              </w:rPr>
              <w:t>技术支撑材料是指具有</w:t>
            </w:r>
            <w:r>
              <w:rPr>
                <w:rFonts w:hint="eastAsia"/>
                <w:bCs/>
                <w:sz w:val="24"/>
              </w:rPr>
              <w:t>CMA</w:t>
            </w:r>
            <w:r>
              <w:rPr>
                <w:rFonts w:hint="eastAsia"/>
                <w:bCs/>
                <w:sz w:val="24"/>
              </w:rPr>
              <w:t>标识或</w:t>
            </w:r>
            <w:r>
              <w:rPr>
                <w:rFonts w:hint="eastAsia"/>
                <w:bCs/>
                <w:sz w:val="24"/>
              </w:rPr>
              <w:t>CNAS</w:t>
            </w:r>
            <w:r>
              <w:rPr>
                <w:rFonts w:hint="eastAsia"/>
                <w:bCs/>
                <w:sz w:val="24"/>
              </w:rPr>
              <w:t>标识的检测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w:t>
            </w:r>
          </w:p>
          <w:p w14:paraId="6437F5A5" w14:textId="77777777" w:rsidR="0099416C" w:rsidRDefault="007C27C3">
            <w:pPr>
              <w:snapToGrid w:val="0"/>
              <w:rPr>
                <w:bCs/>
                <w:sz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的，则视为无效投标。</w:t>
            </w:r>
          </w:p>
        </w:tc>
        <w:tc>
          <w:tcPr>
            <w:tcW w:w="1010" w:type="dxa"/>
            <w:vAlign w:val="center"/>
          </w:tcPr>
          <w:p w14:paraId="51D7A0D8" w14:textId="77777777" w:rsidR="0099416C" w:rsidRDefault="007C27C3">
            <w:pPr>
              <w:widowControl/>
              <w:snapToGrid w:val="0"/>
              <w:jc w:val="center"/>
              <w:rPr>
                <w:kern w:val="0"/>
                <w:sz w:val="24"/>
                <w:szCs w:val="24"/>
              </w:rPr>
            </w:pPr>
            <w:r>
              <w:rPr>
                <w:rFonts w:hint="eastAsia"/>
                <w:kern w:val="0"/>
                <w:sz w:val="24"/>
                <w:szCs w:val="24"/>
              </w:rPr>
              <w:t>17</w:t>
            </w:r>
          </w:p>
        </w:tc>
      </w:tr>
      <w:tr w:rsidR="0099416C" w14:paraId="101C9BA9" w14:textId="77777777">
        <w:trPr>
          <w:jc w:val="center"/>
        </w:trPr>
        <w:tc>
          <w:tcPr>
            <w:tcW w:w="508" w:type="dxa"/>
            <w:noWrap/>
            <w:vAlign w:val="center"/>
          </w:tcPr>
          <w:p w14:paraId="04709E4E" w14:textId="6A6E270F" w:rsidR="0099416C" w:rsidRDefault="003D70E4">
            <w:pPr>
              <w:widowControl/>
              <w:snapToGrid w:val="0"/>
              <w:jc w:val="center"/>
              <w:rPr>
                <w:kern w:val="0"/>
                <w:sz w:val="24"/>
                <w:szCs w:val="24"/>
              </w:rPr>
            </w:pPr>
            <w:r>
              <w:rPr>
                <w:rFonts w:hint="eastAsia"/>
                <w:kern w:val="0"/>
                <w:sz w:val="24"/>
                <w:szCs w:val="24"/>
              </w:rPr>
              <w:t>7</w:t>
            </w:r>
          </w:p>
        </w:tc>
        <w:tc>
          <w:tcPr>
            <w:tcW w:w="1655" w:type="dxa"/>
            <w:vAlign w:val="center"/>
          </w:tcPr>
          <w:p w14:paraId="6F75D426" w14:textId="77777777" w:rsidR="0099416C" w:rsidRDefault="007C27C3">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vAlign w:val="center"/>
          </w:tcPr>
          <w:p w14:paraId="1658B064" w14:textId="77777777" w:rsidR="0099416C" w:rsidRDefault="007C27C3">
            <w:pPr>
              <w:widowControl/>
              <w:snapToGrid w:val="0"/>
              <w:rPr>
                <w:kern w:val="0"/>
                <w:sz w:val="24"/>
                <w:szCs w:val="24"/>
              </w:rPr>
            </w:pPr>
            <w:r>
              <w:rPr>
                <w:rFonts w:hint="eastAsia"/>
                <w:kern w:val="0"/>
                <w:sz w:val="24"/>
                <w:szCs w:val="24"/>
              </w:rPr>
              <w:t>完全满足无偏离的得</w:t>
            </w:r>
            <w:r>
              <w:rPr>
                <w:rFonts w:hint="eastAsia"/>
                <w:kern w:val="0"/>
                <w:sz w:val="24"/>
                <w:szCs w:val="24"/>
              </w:rPr>
              <w:t>15</w:t>
            </w:r>
            <w:r>
              <w:rPr>
                <w:rFonts w:hint="eastAsia"/>
                <w:kern w:val="0"/>
                <w:sz w:val="24"/>
                <w:szCs w:val="24"/>
              </w:rPr>
              <w:t>分；</w:t>
            </w:r>
          </w:p>
          <w:p w14:paraId="6373A619" w14:textId="77777777" w:rsidR="0099416C" w:rsidRDefault="007C27C3">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w:t>
            </w:r>
            <w:r>
              <w:rPr>
                <w:rFonts w:hint="eastAsia"/>
                <w:kern w:val="0"/>
                <w:sz w:val="24"/>
                <w:szCs w:val="24"/>
              </w:rPr>
              <w:t>15</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14:paraId="66B7E8A4" w14:textId="77777777" w:rsidR="0099416C" w:rsidRDefault="007C27C3">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w:t>
            </w:r>
            <w:r>
              <w:rPr>
                <w:rFonts w:hint="eastAsia"/>
                <w:kern w:val="0"/>
                <w:sz w:val="24"/>
                <w:szCs w:val="24"/>
              </w:rPr>
              <w:t>15</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vAlign w:val="center"/>
          </w:tcPr>
          <w:p w14:paraId="3864DA6F" w14:textId="77777777" w:rsidR="0099416C" w:rsidRDefault="007C27C3">
            <w:pPr>
              <w:widowControl/>
              <w:snapToGrid w:val="0"/>
              <w:jc w:val="center"/>
              <w:rPr>
                <w:kern w:val="0"/>
                <w:sz w:val="24"/>
                <w:szCs w:val="24"/>
              </w:rPr>
            </w:pPr>
            <w:r>
              <w:rPr>
                <w:rFonts w:hint="eastAsia"/>
                <w:kern w:val="0"/>
                <w:sz w:val="24"/>
                <w:szCs w:val="24"/>
              </w:rPr>
              <w:t>15</w:t>
            </w:r>
          </w:p>
        </w:tc>
      </w:tr>
      <w:tr w:rsidR="0099416C" w14:paraId="64CA1056" w14:textId="77777777">
        <w:trPr>
          <w:jc w:val="center"/>
        </w:trPr>
        <w:tc>
          <w:tcPr>
            <w:tcW w:w="9250" w:type="dxa"/>
            <w:gridSpan w:val="3"/>
            <w:noWrap/>
            <w:vAlign w:val="center"/>
          </w:tcPr>
          <w:p w14:paraId="348C52E0" w14:textId="77777777" w:rsidR="0099416C" w:rsidRDefault="007C27C3">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27</w:t>
            </w:r>
            <w:r>
              <w:rPr>
                <w:kern w:val="0"/>
                <w:sz w:val="24"/>
                <w:szCs w:val="24"/>
              </w:rPr>
              <w:t>分）</w:t>
            </w:r>
          </w:p>
        </w:tc>
        <w:tc>
          <w:tcPr>
            <w:tcW w:w="1010" w:type="dxa"/>
            <w:vAlign w:val="center"/>
          </w:tcPr>
          <w:p w14:paraId="065422DC" w14:textId="77777777" w:rsidR="0099416C" w:rsidRDefault="007C27C3">
            <w:pPr>
              <w:widowControl/>
              <w:snapToGrid w:val="0"/>
              <w:jc w:val="center"/>
              <w:rPr>
                <w:kern w:val="0"/>
                <w:sz w:val="24"/>
                <w:szCs w:val="24"/>
              </w:rPr>
            </w:pPr>
            <w:r>
              <w:rPr>
                <w:rFonts w:hint="eastAsia"/>
                <w:kern w:val="0"/>
                <w:sz w:val="24"/>
                <w:szCs w:val="24"/>
              </w:rPr>
              <w:t>分值</w:t>
            </w:r>
          </w:p>
        </w:tc>
      </w:tr>
      <w:tr w:rsidR="0099416C" w14:paraId="4D04EA5A" w14:textId="77777777">
        <w:trPr>
          <w:jc w:val="center"/>
        </w:trPr>
        <w:tc>
          <w:tcPr>
            <w:tcW w:w="508" w:type="dxa"/>
            <w:noWrap/>
            <w:vAlign w:val="center"/>
          </w:tcPr>
          <w:p w14:paraId="36E198D9" w14:textId="77777777" w:rsidR="0099416C" w:rsidRDefault="007C27C3">
            <w:pPr>
              <w:widowControl/>
              <w:snapToGrid w:val="0"/>
              <w:jc w:val="center"/>
              <w:rPr>
                <w:kern w:val="0"/>
                <w:sz w:val="24"/>
                <w:szCs w:val="24"/>
              </w:rPr>
            </w:pPr>
            <w:r>
              <w:rPr>
                <w:rFonts w:hint="eastAsia"/>
                <w:kern w:val="0"/>
                <w:sz w:val="24"/>
                <w:szCs w:val="24"/>
              </w:rPr>
              <w:t>1</w:t>
            </w:r>
          </w:p>
        </w:tc>
        <w:tc>
          <w:tcPr>
            <w:tcW w:w="1655" w:type="dxa"/>
            <w:vAlign w:val="center"/>
          </w:tcPr>
          <w:p w14:paraId="07B17C00" w14:textId="77777777" w:rsidR="0099416C" w:rsidRDefault="007C27C3">
            <w:pPr>
              <w:widowControl/>
              <w:snapToGrid w:val="0"/>
              <w:jc w:val="center"/>
              <w:rPr>
                <w:kern w:val="0"/>
                <w:sz w:val="24"/>
                <w:szCs w:val="24"/>
              </w:rPr>
            </w:pPr>
            <w:r>
              <w:rPr>
                <w:rFonts w:hint="eastAsia"/>
                <w:kern w:val="0"/>
                <w:sz w:val="24"/>
                <w:szCs w:val="24"/>
              </w:rPr>
              <w:t>产品整体性能评价</w:t>
            </w:r>
          </w:p>
        </w:tc>
        <w:tc>
          <w:tcPr>
            <w:tcW w:w="7087" w:type="dxa"/>
            <w:vAlign w:val="center"/>
          </w:tcPr>
          <w:p w14:paraId="3EEEC432" w14:textId="77777777" w:rsidR="0099416C" w:rsidRDefault="007C27C3">
            <w:pPr>
              <w:widowControl/>
              <w:snapToGrid w:val="0"/>
              <w:rPr>
                <w:kern w:val="0"/>
                <w:sz w:val="24"/>
                <w:szCs w:val="24"/>
              </w:rPr>
            </w:pPr>
            <w:r>
              <w:rPr>
                <w:rFonts w:hint="eastAsia"/>
                <w:kern w:val="0"/>
                <w:sz w:val="24"/>
                <w:szCs w:val="24"/>
              </w:rPr>
              <w:t>至少包含产品整体设计理念、性能描述、安全耐用性描述等</w:t>
            </w:r>
          </w:p>
          <w:p w14:paraId="68E994D8" w14:textId="77777777" w:rsidR="0099416C" w:rsidRDefault="007C27C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640004C6"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14:paraId="6FC405C1"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14:paraId="4E1DB78C" w14:textId="77777777" w:rsidR="0099416C" w:rsidRDefault="007C27C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65174834" w14:textId="77777777" w:rsidR="0099416C" w:rsidRDefault="007C27C3">
            <w:pPr>
              <w:widowControl/>
              <w:snapToGrid w:val="0"/>
              <w:rPr>
                <w:kern w:val="0"/>
                <w:sz w:val="24"/>
                <w:szCs w:val="24"/>
              </w:rPr>
            </w:pPr>
            <w:r>
              <w:rPr>
                <w:rFonts w:hint="eastAsia"/>
                <w:kern w:val="0"/>
                <w:sz w:val="24"/>
                <w:szCs w:val="24"/>
              </w:rPr>
              <w:t>（本项所称“瑕疵”是指内容缺项、不完整或缺少关键点；非专门</w:t>
            </w:r>
            <w:r>
              <w:rPr>
                <w:rFonts w:hint="eastAsia"/>
                <w:kern w:val="0"/>
                <w:sz w:val="24"/>
                <w:szCs w:val="24"/>
              </w:rPr>
              <w:lastRenderedPageBreak/>
              <w:t>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14:paraId="4939E4A2" w14:textId="77777777" w:rsidR="0099416C" w:rsidRDefault="007C27C3">
            <w:pPr>
              <w:widowControl/>
              <w:snapToGrid w:val="0"/>
              <w:jc w:val="center"/>
              <w:rPr>
                <w:color w:val="FF0000"/>
                <w:kern w:val="0"/>
                <w:sz w:val="24"/>
                <w:szCs w:val="24"/>
              </w:rPr>
            </w:pPr>
            <w:r>
              <w:rPr>
                <w:rFonts w:hint="eastAsia"/>
                <w:kern w:val="0"/>
                <w:sz w:val="24"/>
                <w:szCs w:val="24"/>
              </w:rPr>
              <w:lastRenderedPageBreak/>
              <w:t>6</w:t>
            </w:r>
          </w:p>
        </w:tc>
      </w:tr>
      <w:tr w:rsidR="0099416C" w14:paraId="565C8F88" w14:textId="77777777">
        <w:trPr>
          <w:jc w:val="center"/>
        </w:trPr>
        <w:tc>
          <w:tcPr>
            <w:tcW w:w="508" w:type="dxa"/>
            <w:noWrap/>
            <w:vAlign w:val="center"/>
          </w:tcPr>
          <w:p w14:paraId="509F4DD2" w14:textId="77777777" w:rsidR="0099416C" w:rsidRDefault="007C27C3">
            <w:pPr>
              <w:widowControl/>
              <w:snapToGrid w:val="0"/>
              <w:jc w:val="center"/>
              <w:rPr>
                <w:kern w:val="0"/>
                <w:sz w:val="24"/>
                <w:szCs w:val="24"/>
              </w:rPr>
            </w:pPr>
            <w:r>
              <w:rPr>
                <w:rFonts w:hint="eastAsia"/>
                <w:kern w:val="0"/>
                <w:sz w:val="24"/>
                <w:szCs w:val="24"/>
              </w:rPr>
              <w:lastRenderedPageBreak/>
              <w:t>2</w:t>
            </w:r>
          </w:p>
        </w:tc>
        <w:tc>
          <w:tcPr>
            <w:tcW w:w="1655" w:type="dxa"/>
            <w:vAlign w:val="center"/>
          </w:tcPr>
          <w:p w14:paraId="0A7943F0" w14:textId="77777777" w:rsidR="0099416C" w:rsidRDefault="007C27C3">
            <w:pPr>
              <w:widowControl/>
              <w:snapToGrid w:val="0"/>
              <w:jc w:val="center"/>
              <w:rPr>
                <w:kern w:val="0"/>
                <w:sz w:val="24"/>
                <w:szCs w:val="24"/>
              </w:rPr>
            </w:pPr>
            <w:r>
              <w:rPr>
                <w:rFonts w:hint="eastAsia"/>
                <w:sz w:val="24"/>
              </w:rPr>
              <w:t>安装实施方案评价</w:t>
            </w:r>
          </w:p>
        </w:tc>
        <w:tc>
          <w:tcPr>
            <w:tcW w:w="7087" w:type="dxa"/>
            <w:vAlign w:val="center"/>
          </w:tcPr>
          <w:p w14:paraId="69300F13" w14:textId="77777777" w:rsidR="0099416C" w:rsidRDefault="007C27C3">
            <w:pPr>
              <w:widowControl/>
              <w:snapToGrid w:val="0"/>
              <w:rPr>
                <w:kern w:val="0"/>
                <w:sz w:val="24"/>
                <w:szCs w:val="24"/>
              </w:rPr>
            </w:pPr>
            <w:r>
              <w:rPr>
                <w:rFonts w:hint="eastAsia"/>
                <w:kern w:val="0"/>
                <w:sz w:val="24"/>
                <w:szCs w:val="24"/>
              </w:rPr>
              <w:t>至少包含人员安排、进度计划、安装方法、施工安全保障措施等</w:t>
            </w:r>
          </w:p>
          <w:p w14:paraId="73BF3147" w14:textId="77777777" w:rsidR="0099416C" w:rsidRDefault="007C27C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08D267C8"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14:paraId="0AE42838"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14:paraId="6DE7A789" w14:textId="77777777" w:rsidR="0099416C" w:rsidRDefault="007C27C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6B131FA3" w14:textId="77777777" w:rsidR="0099416C" w:rsidRDefault="007C27C3">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14:paraId="57B1AD92" w14:textId="77777777" w:rsidR="0099416C" w:rsidRDefault="007C27C3">
            <w:pPr>
              <w:widowControl/>
              <w:snapToGrid w:val="0"/>
              <w:jc w:val="center"/>
              <w:rPr>
                <w:kern w:val="0"/>
                <w:sz w:val="24"/>
                <w:szCs w:val="24"/>
              </w:rPr>
            </w:pPr>
            <w:r>
              <w:rPr>
                <w:rFonts w:hint="eastAsia"/>
                <w:kern w:val="0"/>
                <w:sz w:val="24"/>
                <w:szCs w:val="24"/>
              </w:rPr>
              <w:t>6</w:t>
            </w:r>
          </w:p>
        </w:tc>
      </w:tr>
      <w:tr w:rsidR="0099416C" w14:paraId="6BF33AB5" w14:textId="77777777">
        <w:trPr>
          <w:jc w:val="center"/>
        </w:trPr>
        <w:tc>
          <w:tcPr>
            <w:tcW w:w="508" w:type="dxa"/>
            <w:noWrap/>
            <w:vAlign w:val="center"/>
          </w:tcPr>
          <w:p w14:paraId="37FB37E9" w14:textId="77777777" w:rsidR="0099416C" w:rsidRDefault="007C27C3">
            <w:pPr>
              <w:widowControl/>
              <w:snapToGrid w:val="0"/>
              <w:jc w:val="center"/>
              <w:rPr>
                <w:kern w:val="0"/>
                <w:sz w:val="24"/>
                <w:szCs w:val="24"/>
              </w:rPr>
            </w:pPr>
            <w:r>
              <w:rPr>
                <w:rFonts w:hint="eastAsia"/>
                <w:kern w:val="0"/>
                <w:sz w:val="24"/>
                <w:szCs w:val="24"/>
              </w:rPr>
              <w:t>3</w:t>
            </w:r>
          </w:p>
        </w:tc>
        <w:tc>
          <w:tcPr>
            <w:tcW w:w="1655" w:type="dxa"/>
            <w:vAlign w:val="center"/>
          </w:tcPr>
          <w:p w14:paraId="3B9CC7E0" w14:textId="77777777" w:rsidR="0099416C" w:rsidRDefault="007C27C3">
            <w:pPr>
              <w:widowControl/>
              <w:snapToGrid w:val="0"/>
              <w:jc w:val="center"/>
              <w:rPr>
                <w:sz w:val="24"/>
              </w:rPr>
            </w:pPr>
            <w:r>
              <w:rPr>
                <w:rFonts w:hint="eastAsia"/>
                <w:sz w:val="24"/>
              </w:rPr>
              <w:t>售后服务方案评价</w:t>
            </w:r>
          </w:p>
        </w:tc>
        <w:tc>
          <w:tcPr>
            <w:tcW w:w="7087" w:type="dxa"/>
            <w:vAlign w:val="center"/>
          </w:tcPr>
          <w:p w14:paraId="08ACBB3D" w14:textId="77777777" w:rsidR="0099416C" w:rsidRDefault="007C27C3">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14:paraId="6597C4FC" w14:textId="77777777" w:rsidR="0099416C" w:rsidRDefault="007C27C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0A6CEFBC"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14:paraId="1035C043"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14:paraId="791D9052" w14:textId="77777777" w:rsidR="0099416C" w:rsidRDefault="007C27C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7E368CA7" w14:textId="77777777" w:rsidR="0099416C" w:rsidRDefault="007C27C3">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14:paraId="0DBECE0B" w14:textId="77777777" w:rsidR="0099416C" w:rsidRDefault="007C27C3">
            <w:pPr>
              <w:widowControl/>
              <w:snapToGrid w:val="0"/>
              <w:jc w:val="center"/>
              <w:rPr>
                <w:kern w:val="0"/>
                <w:sz w:val="24"/>
                <w:szCs w:val="24"/>
              </w:rPr>
            </w:pPr>
            <w:r>
              <w:rPr>
                <w:rFonts w:hint="eastAsia"/>
                <w:kern w:val="0"/>
                <w:sz w:val="24"/>
                <w:szCs w:val="24"/>
              </w:rPr>
              <w:t>6</w:t>
            </w:r>
          </w:p>
        </w:tc>
      </w:tr>
      <w:tr w:rsidR="0099416C" w14:paraId="273609FF" w14:textId="77777777">
        <w:trPr>
          <w:jc w:val="center"/>
        </w:trPr>
        <w:tc>
          <w:tcPr>
            <w:tcW w:w="508" w:type="dxa"/>
            <w:noWrap/>
            <w:vAlign w:val="center"/>
          </w:tcPr>
          <w:p w14:paraId="6D20333A" w14:textId="77777777" w:rsidR="0099416C" w:rsidRDefault="007C27C3">
            <w:pPr>
              <w:widowControl/>
              <w:snapToGrid w:val="0"/>
              <w:jc w:val="center"/>
              <w:rPr>
                <w:rFonts w:ascii="宋体" w:hAnsi="宋体" w:cs="宋体"/>
                <w:kern w:val="0"/>
                <w:sz w:val="24"/>
                <w:szCs w:val="24"/>
              </w:rPr>
            </w:pPr>
            <w:r>
              <w:rPr>
                <w:rFonts w:hint="eastAsia"/>
                <w:kern w:val="0"/>
                <w:sz w:val="24"/>
                <w:szCs w:val="24"/>
              </w:rPr>
              <w:t>4</w:t>
            </w:r>
          </w:p>
        </w:tc>
        <w:tc>
          <w:tcPr>
            <w:tcW w:w="1655" w:type="dxa"/>
            <w:vAlign w:val="center"/>
          </w:tcPr>
          <w:p w14:paraId="075A337B" w14:textId="77777777" w:rsidR="0099416C" w:rsidRDefault="007C27C3">
            <w:pPr>
              <w:widowControl/>
              <w:snapToGrid w:val="0"/>
              <w:jc w:val="center"/>
              <w:rPr>
                <w:rFonts w:ascii="宋体" w:hAnsi="宋体" w:cs="宋体"/>
                <w:kern w:val="0"/>
                <w:sz w:val="24"/>
                <w:szCs w:val="24"/>
              </w:rPr>
            </w:pPr>
            <w:r>
              <w:rPr>
                <w:rFonts w:ascii="宋体" w:hAnsi="宋体" w:cs="宋体" w:hint="eastAsia"/>
                <w:kern w:val="0"/>
                <w:sz w:val="24"/>
                <w:szCs w:val="24"/>
              </w:rPr>
              <w:t>样品评价</w:t>
            </w:r>
          </w:p>
        </w:tc>
        <w:tc>
          <w:tcPr>
            <w:tcW w:w="7087" w:type="dxa"/>
            <w:vAlign w:val="center"/>
          </w:tcPr>
          <w:p w14:paraId="2A75AF74" w14:textId="77777777" w:rsidR="0099416C" w:rsidRDefault="007C27C3">
            <w:pPr>
              <w:numPr>
                <w:ilvl w:val="0"/>
                <w:numId w:val="4"/>
              </w:numPr>
              <w:jc w:val="left"/>
              <w:rPr>
                <w:rFonts w:ascii="宋体" w:hAnsi="宋体" w:cs="宋体"/>
                <w:kern w:val="0"/>
                <w:sz w:val="24"/>
                <w:szCs w:val="24"/>
                <w:lang w:bidi="ar"/>
              </w:rPr>
            </w:pPr>
            <w:r>
              <w:rPr>
                <w:rFonts w:ascii="宋体" w:hAnsi="宋体" w:cs="宋体" w:hint="eastAsia"/>
                <w:color w:val="0C0C0C"/>
                <w:kern w:val="0"/>
                <w:sz w:val="24"/>
                <w:szCs w:val="24"/>
                <w:lang w:bidi="ar"/>
              </w:rPr>
              <w:t>配套已有物联网设备的信息技术教室（1）</w:t>
            </w:r>
            <w:r>
              <w:rPr>
                <w:rFonts w:ascii="宋体" w:hAnsi="宋体" w:cs="宋体" w:hint="eastAsia"/>
                <w:sz w:val="24"/>
                <w:szCs w:val="24"/>
              </w:rPr>
              <w:t>序号（1）</w:t>
            </w:r>
            <w:r>
              <w:rPr>
                <w:rFonts w:ascii="宋体" w:hAnsi="宋体" w:cs="宋体" w:hint="eastAsia"/>
                <w:color w:val="000000"/>
                <w:kern w:val="0"/>
                <w:sz w:val="24"/>
                <w:szCs w:val="24"/>
                <w:lang w:bidi="ar"/>
              </w:rPr>
              <w:t>教师讲桌</w:t>
            </w:r>
            <w:r>
              <w:rPr>
                <w:rFonts w:ascii="宋体" w:hAnsi="宋体" w:cs="宋体" w:hint="eastAsia"/>
                <w:kern w:val="0"/>
                <w:sz w:val="24"/>
                <w:szCs w:val="24"/>
                <w:lang w:bidi="ar"/>
              </w:rPr>
              <w:t>地围</w:t>
            </w:r>
            <w:r>
              <w:rPr>
                <w:rFonts w:ascii="宋体" w:hAnsi="宋体" w:cs="宋体" w:hint="eastAsia"/>
                <w:sz w:val="24"/>
                <w:szCs w:val="24"/>
              </w:rPr>
              <w:t>小样1件(</w:t>
            </w:r>
            <w:r>
              <w:rPr>
                <w:rFonts w:ascii="宋体" w:hAnsi="宋体" w:cs="宋体" w:hint="eastAsia"/>
                <w:kern w:val="0"/>
                <w:sz w:val="24"/>
                <w:szCs w:val="24"/>
                <w:lang w:bidi="ar"/>
              </w:rPr>
              <w:t>规格≥30×120mm</w:t>
            </w:r>
            <w:r>
              <w:rPr>
                <w:rFonts w:ascii="宋体" w:hAnsi="宋体" w:cs="宋体" w:hint="eastAsia"/>
                <w:sz w:val="24"/>
                <w:szCs w:val="24"/>
              </w:rPr>
              <w:t>，150mm长</w:t>
            </w:r>
            <w:r>
              <w:rPr>
                <w:rFonts w:ascii="宋体" w:hAnsi="宋体" w:cs="宋体" w:hint="eastAsia"/>
                <w:kern w:val="0"/>
                <w:sz w:val="24"/>
                <w:szCs w:val="24"/>
                <w:lang w:bidi="ar"/>
              </w:rPr>
              <w:t>)；</w:t>
            </w:r>
            <w:r>
              <w:rPr>
                <w:rFonts w:ascii="宋体" w:hAnsi="宋体" w:cs="宋体" w:hint="eastAsia"/>
                <w:color w:val="0C0C0C"/>
                <w:kern w:val="0"/>
                <w:sz w:val="24"/>
                <w:szCs w:val="24"/>
                <w:lang w:bidi="ar"/>
              </w:rPr>
              <w:t>配套已有物联网设备的信息技术教室（1）</w:t>
            </w:r>
            <w:r>
              <w:rPr>
                <w:rFonts w:ascii="宋体" w:hAnsi="宋体" w:cs="宋体" w:hint="eastAsia"/>
                <w:sz w:val="24"/>
                <w:szCs w:val="24"/>
              </w:rPr>
              <w:t>序号（3）</w:t>
            </w:r>
            <w:r>
              <w:rPr>
                <w:rFonts w:ascii="宋体" w:hAnsi="宋体" w:cs="宋体" w:hint="eastAsia"/>
                <w:color w:val="000000"/>
                <w:kern w:val="0"/>
                <w:sz w:val="24"/>
                <w:szCs w:val="24"/>
                <w:lang w:bidi="ar"/>
              </w:rPr>
              <w:t>学生桌椅（六人）中学生</w:t>
            </w:r>
            <w:proofErr w:type="gramStart"/>
            <w:r>
              <w:rPr>
                <w:rFonts w:ascii="宋体" w:hAnsi="宋体" w:cs="宋体" w:hint="eastAsia"/>
                <w:color w:val="000000"/>
                <w:kern w:val="0"/>
                <w:sz w:val="24"/>
                <w:szCs w:val="24"/>
                <w:lang w:bidi="ar"/>
              </w:rPr>
              <w:t>凳</w:t>
            </w:r>
            <w:proofErr w:type="gramEnd"/>
            <w:r>
              <w:rPr>
                <w:rFonts w:ascii="宋体" w:hAnsi="宋体" w:cs="宋体" w:hint="eastAsia"/>
                <w:kern w:val="0"/>
                <w:sz w:val="24"/>
                <w:szCs w:val="24"/>
                <w:lang w:bidi="ar"/>
              </w:rPr>
              <w:t>1个；</w:t>
            </w:r>
            <w:r>
              <w:rPr>
                <w:rFonts w:ascii="宋体" w:hAnsi="宋体" w:cs="宋体" w:hint="eastAsia"/>
                <w:color w:val="0C0C0C"/>
                <w:kern w:val="0"/>
                <w:sz w:val="24"/>
                <w:szCs w:val="24"/>
                <w:lang w:bidi="ar"/>
              </w:rPr>
              <w:t>配套已有物联网设备的信息技术教室（1）</w:t>
            </w:r>
            <w:r>
              <w:rPr>
                <w:rFonts w:ascii="宋体" w:hAnsi="宋体" w:cs="宋体" w:hint="eastAsia"/>
                <w:sz w:val="24"/>
                <w:szCs w:val="24"/>
              </w:rPr>
              <w:t>序号（30）</w:t>
            </w:r>
            <w:r>
              <w:rPr>
                <w:rFonts w:ascii="宋体" w:hAnsi="宋体" w:cs="宋体" w:hint="eastAsia"/>
                <w:color w:val="000000"/>
                <w:kern w:val="0"/>
                <w:sz w:val="24"/>
                <w:szCs w:val="24"/>
                <w:lang w:bidi="ar"/>
              </w:rPr>
              <w:t>物品柜</w:t>
            </w:r>
            <w:r>
              <w:rPr>
                <w:rFonts w:ascii="宋体" w:hAnsi="宋体" w:cs="宋体" w:hint="eastAsia"/>
                <w:sz w:val="24"/>
                <w:szCs w:val="24"/>
              </w:rPr>
              <w:t>铝合金卡锁框架小样（规格200*220*400mm 含连接件、地脚）1套</w:t>
            </w:r>
            <w:r>
              <w:rPr>
                <w:rFonts w:ascii="宋体" w:hAnsi="宋体" w:cs="宋体" w:hint="eastAsia"/>
                <w:kern w:val="0"/>
                <w:sz w:val="24"/>
                <w:szCs w:val="24"/>
                <w:lang w:bidi="ar"/>
              </w:rPr>
              <w:t>评价。</w:t>
            </w:r>
          </w:p>
          <w:p w14:paraId="7FD8D0B3" w14:textId="77777777" w:rsidR="0099416C" w:rsidRDefault="007C27C3">
            <w:pPr>
              <w:widowControl/>
              <w:snapToGrid w:val="0"/>
              <w:rPr>
                <w:kern w:val="0"/>
                <w:sz w:val="24"/>
                <w:szCs w:val="24"/>
              </w:rPr>
            </w:pPr>
            <w:r>
              <w:rPr>
                <w:rFonts w:hint="eastAsia"/>
                <w:kern w:val="0"/>
                <w:sz w:val="24"/>
                <w:szCs w:val="24"/>
              </w:rPr>
              <w:t>样品无瑕疵：</w:t>
            </w:r>
            <w:r>
              <w:rPr>
                <w:rFonts w:hint="eastAsia"/>
                <w:kern w:val="0"/>
                <w:sz w:val="24"/>
                <w:szCs w:val="24"/>
              </w:rPr>
              <w:t>9</w:t>
            </w:r>
            <w:r>
              <w:rPr>
                <w:rFonts w:hint="eastAsia"/>
                <w:kern w:val="0"/>
                <w:sz w:val="24"/>
                <w:szCs w:val="24"/>
              </w:rPr>
              <w:t>分；</w:t>
            </w:r>
          </w:p>
          <w:p w14:paraId="3BCB61E2" w14:textId="77777777" w:rsidR="0099416C" w:rsidRDefault="007C27C3">
            <w:pPr>
              <w:widowControl/>
              <w:snapToGrid w:val="0"/>
              <w:rPr>
                <w:kern w:val="0"/>
                <w:sz w:val="24"/>
                <w:szCs w:val="24"/>
              </w:rPr>
            </w:pPr>
            <w:r>
              <w:rPr>
                <w:rFonts w:hint="eastAsia"/>
                <w:kern w:val="0"/>
                <w:sz w:val="24"/>
                <w:szCs w:val="24"/>
              </w:rPr>
              <w:t>样品存在</w:t>
            </w:r>
            <w:r>
              <w:rPr>
                <w:rFonts w:hint="eastAsia"/>
                <w:kern w:val="0"/>
                <w:sz w:val="24"/>
                <w:szCs w:val="24"/>
              </w:rPr>
              <w:t>1</w:t>
            </w:r>
            <w:r>
              <w:rPr>
                <w:rFonts w:hint="eastAsia"/>
                <w:kern w:val="0"/>
                <w:sz w:val="24"/>
                <w:szCs w:val="24"/>
              </w:rPr>
              <w:t>处瑕疵扣</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p w14:paraId="0476E283" w14:textId="77777777" w:rsidR="0099416C" w:rsidRDefault="007C27C3">
            <w:pPr>
              <w:widowControl/>
              <w:snapToGrid w:val="0"/>
              <w:rPr>
                <w:sz w:val="24"/>
                <w:szCs w:val="24"/>
              </w:rPr>
            </w:pPr>
            <w:r>
              <w:rPr>
                <w:rFonts w:hint="eastAsia"/>
                <w:kern w:val="0"/>
                <w:sz w:val="24"/>
                <w:szCs w:val="24"/>
              </w:rPr>
              <w:t>（本项所称“瑕疵”是指样品结构不满足招标文件要求；材质不满足招标文件要求；样品存在脱胶、明显透胶、鼓泡、凹陷、压痕、表面划伤、麻点、裂痕、崩角、刃口、少件、漏钉（铆）、</w:t>
            </w:r>
            <w:proofErr w:type="gramStart"/>
            <w:r>
              <w:rPr>
                <w:rFonts w:hint="eastAsia"/>
                <w:kern w:val="0"/>
                <w:sz w:val="24"/>
                <w:szCs w:val="24"/>
              </w:rPr>
              <w:t>透钉现象</w:t>
            </w:r>
            <w:proofErr w:type="gramEnd"/>
            <w:r>
              <w:rPr>
                <w:rFonts w:hint="eastAsia"/>
                <w:kern w:val="0"/>
                <w:sz w:val="24"/>
                <w:szCs w:val="24"/>
              </w:rPr>
              <w:t>；表面存在裂缝、叠缝、波纹不均匀、不圆滑、锈蚀现象；焊接处存在脱焊、虚焊、焊穿、错位、夹渣、气孔、焊瘤、焊丝头、咬边、飞溅现象；零件间结合不牢固；启闭零件或轮子使用不灵活；表面纹理、图案不对称，颜色应相同的不同部位差别过大；涂层存在皱皮、发粘、漏漆（喷）、明显加工痕迹、划痕、雾光、白楞、白点、鼓泡、油臼、流挂、缩孔、刷毛、</w:t>
            </w:r>
            <w:proofErr w:type="gramStart"/>
            <w:r>
              <w:rPr>
                <w:rFonts w:hint="eastAsia"/>
                <w:kern w:val="0"/>
                <w:sz w:val="24"/>
                <w:szCs w:val="24"/>
              </w:rPr>
              <w:t>积粉或</w:t>
            </w:r>
            <w:proofErr w:type="gramEnd"/>
            <w:r>
              <w:rPr>
                <w:rFonts w:hint="eastAsia"/>
                <w:kern w:val="0"/>
                <w:sz w:val="24"/>
                <w:szCs w:val="24"/>
              </w:rPr>
              <w:t>杂渣现象；涂层存在手感不光滑，有明显粒子、</w:t>
            </w:r>
            <w:proofErr w:type="gramStart"/>
            <w:r>
              <w:rPr>
                <w:rFonts w:hint="eastAsia"/>
                <w:kern w:val="0"/>
                <w:sz w:val="24"/>
                <w:szCs w:val="24"/>
              </w:rPr>
              <w:t>涨边或</w:t>
            </w:r>
            <w:proofErr w:type="gramEnd"/>
            <w:r>
              <w:rPr>
                <w:rFonts w:hint="eastAsia"/>
                <w:kern w:val="0"/>
                <w:sz w:val="24"/>
                <w:szCs w:val="24"/>
              </w:rPr>
              <w:t>不平整现象；电镀层存在剥落、</w:t>
            </w:r>
            <w:r>
              <w:rPr>
                <w:rFonts w:hint="eastAsia"/>
                <w:kern w:val="0"/>
                <w:sz w:val="24"/>
                <w:szCs w:val="24"/>
              </w:rPr>
              <w:lastRenderedPageBreak/>
              <w:t>返锈、毛刺、起泡、针孔、裂纹、花斑、划痕、烧焦现象；软面包覆表面存在破损、划痕、色污、油污、皱折；缝纫</w:t>
            </w:r>
            <w:proofErr w:type="gramStart"/>
            <w:r>
              <w:rPr>
                <w:rFonts w:hint="eastAsia"/>
                <w:kern w:val="0"/>
                <w:sz w:val="24"/>
                <w:szCs w:val="24"/>
              </w:rPr>
              <w:t>存在线迹间距</w:t>
            </w:r>
            <w:proofErr w:type="gramEnd"/>
            <w:r>
              <w:rPr>
                <w:rFonts w:hint="eastAsia"/>
                <w:kern w:val="0"/>
                <w:sz w:val="24"/>
                <w:szCs w:val="24"/>
              </w:rPr>
              <w:t>不均匀、浮线、跳针、外露线头、脱线、开缝、脱胶现象；人体接触或收藏物品的部位有毛刺、刃口、棱角；存在较大的刺激性异味）</w:t>
            </w:r>
          </w:p>
        </w:tc>
        <w:tc>
          <w:tcPr>
            <w:tcW w:w="1010" w:type="dxa"/>
            <w:vAlign w:val="center"/>
          </w:tcPr>
          <w:p w14:paraId="5FDC7309" w14:textId="77777777" w:rsidR="0099416C" w:rsidRDefault="007C27C3">
            <w:pPr>
              <w:widowControl/>
              <w:snapToGrid w:val="0"/>
              <w:jc w:val="center"/>
              <w:rPr>
                <w:rFonts w:ascii="宋体" w:hAnsi="宋体" w:cs="宋体"/>
                <w:kern w:val="0"/>
                <w:sz w:val="24"/>
                <w:szCs w:val="24"/>
              </w:rPr>
            </w:pPr>
            <w:r>
              <w:rPr>
                <w:rFonts w:ascii="宋体" w:hAnsi="宋体" w:cs="宋体" w:hint="eastAsia"/>
                <w:kern w:val="0"/>
                <w:sz w:val="24"/>
                <w:szCs w:val="24"/>
              </w:rPr>
              <w:lastRenderedPageBreak/>
              <w:t>9</w:t>
            </w:r>
          </w:p>
        </w:tc>
      </w:tr>
    </w:tbl>
    <w:p w14:paraId="5F2A3A6D" w14:textId="77777777" w:rsidR="0099416C" w:rsidRDefault="0099416C"/>
    <w:p w14:paraId="721049AD" w14:textId="77777777" w:rsidR="0099416C" w:rsidRDefault="007C27C3">
      <w:pPr>
        <w:spacing w:line="360" w:lineRule="auto"/>
        <w:ind w:firstLineChars="200" w:firstLine="480"/>
        <w:outlineLvl w:val="0"/>
        <w:rPr>
          <w:sz w:val="24"/>
        </w:rPr>
      </w:pPr>
      <w:r>
        <w:rPr>
          <w:rFonts w:hint="eastAsia"/>
          <w:sz w:val="24"/>
        </w:rPr>
        <w:t>第三包</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240"/>
      </w:tblGrid>
      <w:tr w:rsidR="0099416C" w14:paraId="5DB8792A" w14:textId="77777777">
        <w:trPr>
          <w:jc w:val="center"/>
        </w:trPr>
        <w:tc>
          <w:tcPr>
            <w:tcW w:w="9250" w:type="dxa"/>
            <w:gridSpan w:val="3"/>
            <w:vAlign w:val="center"/>
          </w:tcPr>
          <w:p w14:paraId="75E76921" w14:textId="77777777" w:rsidR="0099416C" w:rsidRDefault="007C27C3">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240" w:type="dxa"/>
            <w:vAlign w:val="center"/>
          </w:tcPr>
          <w:p w14:paraId="49B91DC9" w14:textId="77777777" w:rsidR="0099416C" w:rsidRDefault="007C27C3">
            <w:pPr>
              <w:widowControl/>
              <w:snapToGrid w:val="0"/>
              <w:jc w:val="center"/>
              <w:rPr>
                <w:kern w:val="0"/>
                <w:sz w:val="24"/>
                <w:szCs w:val="24"/>
              </w:rPr>
            </w:pPr>
            <w:r>
              <w:rPr>
                <w:kern w:val="0"/>
                <w:sz w:val="24"/>
                <w:szCs w:val="24"/>
              </w:rPr>
              <w:t>分值</w:t>
            </w:r>
          </w:p>
        </w:tc>
      </w:tr>
      <w:tr w:rsidR="0099416C" w14:paraId="210B5D73" w14:textId="77777777">
        <w:trPr>
          <w:jc w:val="center"/>
        </w:trPr>
        <w:tc>
          <w:tcPr>
            <w:tcW w:w="508" w:type="dxa"/>
            <w:noWrap/>
            <w:vAlign w:val="center"/>
          </w:tcPr>
          <w:p w14:paraId="090D3599" w14:textId="77777777" w:rsidR="0099416C" w:rsidRDefault="007C27C3">
            <w:pPr>
              <w:widowControl/>
              <w:snapToGrid w:val="0"/>
              <w:jc w:val="center"/>
              <w:rPr>
                <w:kern w:val="0"/>
                <w:sz w:val="24"/>
                <w:szCs w:val="24"/>
              </w:rPr>
            </w:pPr>
            <w:r>
              <w:rPr>
                <w:rFonts w:hint="eastAsia"/>
                <w:kern w:val="0"/>
                <w:sz w:val="24"/>
                <w:szCs w:val="24"/>
              </w:rPr>
              <w:t>1</w:t>
            </w:r>
          </w:p>
        </w:tc>
        <w:tc>
          <w:tcPr>
            <w:tcW w:w="1655" w:type="dxa"/>
            <w:vAlign w:val="center"/>
          </w:tcPr>
          <w:p w14:paraId="5ACDF34A" w14:textId="77777777" w:rsidR="0099416C" w:rsidRDefault="007C27C3">
            <w:pPr>
              <w:widowControl/>
              <w:snapToGrid w:val="0"/>
              <w:jc w:val="center"/>
              <w:rPr>
                <w:kern w:val="0"/>
                <w:sz w:val="24"/>
                <w:szCs w:val="24"/>
              </w:rPr>
            </w:pPr>
            <w:r>
              <w:rPr>
                <w:rFonts w:hint="eastAsia"/>
                <w:kern w:val="0"/>
                <w:sz w:val="24"/>
                <w:szCs w:val="24"/>
              </w:rPr>
              <w:t>价格</w:t>
            </w:r>
          </w:p>
        </w:tc>
        <w:tc>
          <w:tcPr>
            <w:tcW w:w="7087" w:type="dxa"/>
            <w:vAlign w:val="center"/>
          </w:tcPr>
          <w:p w14:paraId="29FB4D61" w14:textId="77777777" w:rsidR="0099416C" w:rsidRDefault="007C27C3">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14:paraId="28D44081" w14:textId="77777777" w:rsidR="0099416C" w:rsidRDefault="007C27C3">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14:paraId="71BB6C87" w14:textId="77777777" w:rsidR="0099416C" w:rsidRDefault="007C27C3">
            <w:pPr>
              <w:widowControl/>
              <w:snapToGrid w:val="0"/>
              <w:rPr>
                <w:kern w:val="0"/>
                <w:sz w:val="24"/>
                <w:szCs w:val="24"/>
              </w:rPr>
            </w:pPr>
            <w:r>
              <w:rPr>
                <w:rFonts w:hint="eastAsia"/>
                <w:kern w:val="0"/>
                <w:sz w:val="24"/>
                <w:szCs w:val="24"/>
              </w:rPr>
              <w:t>注：满足招标文件要求且投标报价最低的投标报价为评标基准价</w:t>
            </w:r>
          </w:p>
        </w:tc>
        <w:tc>
          <w:tcPr>
            <w:tcW w:w="1240" w:type="dxa"/>
            <w:vAlign w:val="center"/>
          </w:tcPr>
          <w:p w14:paraId="3E3F64D0" w14:textId="77777777" w:rsidR="0099416C" w:rsidRDefault="007C27C3">
            <w:pPr>
              <w:widowControl/>
              <w:snapToGrid w:val="0"/>
              <w:jc w:val="center"/>
              <w:rPr>
                <w:kern w:val="0"/>
                <w:sz w:val="24"/>
                <w:szCs w:val="24"/>
              </w:rPr>
            </w:pPr>
            <w:r>
              <w:rPr>
                <w:rFonts w:hint="eastAsia"/>
                <w:kern w:val="0"/>
                <w:sz w:val="24"/>
                <w:szCs w:val="24"/>
              </w:rPr>
              <w:t>30</w:t>
            </w:r>
          </w:p>
        </w:tc>
      </w:tr>
      <w:tr w:rsidR="0099416C" w14:paraId="0F3C5D91" w14:textId="77777777">
        <w:trPr>
          <w:jc w:val="center"/>
        </w:trPr>
        <w:tc>
          <w:tcPr>
            <w:tcW w:w="9250" w:type="dxa"/>
            <w:gridSpan w:val="3"/>
            <w:noWrap/>
            <w:vAlign w:val="center"/>
          </w:tcPr>
          <w:p w14:paraId="4C0CCF1B" w14:textId="77777777" w:rsidR="0099416C" w:rsidRDefault="007C27C3">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40</w:t>
            </w:r>
            <w:r>
              <w:rPr>
                <w:kern w:val="0"/>
                <w:sz w:val="24"/>
                <w:szCs w:val="24"/>
              </w:rPr>
              <w:t>分）</w:t>
            </w:r>
          </w:p>
        </w:tc>
        <w:tc>
          <w:tcPr>
            <w:tcW w:w="1240" w:type="dxa"/>
            <w:vAlign w:val="center"/>
          </w:tcPr>
          <w:p w14:paraId="22721FD8" w14:textId="77777777" w:rsidR="0099416C" w:rsidRDefault="007C27C3">
            <w:pPr>
              <w:widowControl/>
              <w:snapToGrid w:val="0"/>
              <w:jc w:val="center"/>
              <w:rPr>
                <w:kern w:val="0"/>
                <w:sz w:val="24"/>
                <w:szCs w:val="24"/>
              </w:rPr>
            </w:pPr>
            <w:r>
              <w:rPr>
                <w:rFonts w:hint="eastAsia"/>
                <w:kern w:val="0"/>
                <w:sz w:val="24"/>
                <w:szCs w:val="24"/>
              </w:rPr>
              <w:t>分值</w:t>
            </w:r>
          </w:p>
        </w:tc>
      </w:tr>
      <w:tr w:rsidR="0099416C" w14:paraId="3929529C" w14:textId="77777777">
        <w:trPr>
          <w:jc w:val="center"/>
        </w:trPr>
        <w:tc>
          <w:tcPr>
            <w:tcW w:w="508" w:type="dxa"/>
            <w:noWrap/>
            <w:vAlign w:val="center"/>
          </w:tcPr>
          <w:p w14:paraId="19DE2AB7" w14:textId="77777777" w:rsidR="0099416C" w:rsidRDefault="007C27C3">
            <w:pPr>
              <w:widowControl/>
              <w:snapToGrid w:val="0"/>
              <w:jc w:val="center"/>
              <w:rPr>
                <w:kern w:val="0"/>
                <w:sz w:val="24"/>
                <w:szCs w:val="24"/>
              </w:rPr>
            </w:pPr>
            <w:r>
              <w:rPr>
                <w:rFonts w:hint="eastAsia"/>
                <w:kern w:val="0"/>
                <w:sz w:val="24"/>
                <w:szCs w:val="24"/>
              </w:rPr>
              <w:t>1</w:t>
            </w:r>
          </w:p>
        </w:tc>
        <w:tc>
          <w:tcPr>
            <w:tcW w:w="1655" w:type="dxa"/>
            <w:vAlign w:val="center"/>
          </w:tcPr>
          <w:p w14:paraId="7B197A4E" w14:textId="77777777" w:rsidR="0099416C" w:rsidRDefault="007C27C3">
            <w:pPr>
              <w:widowControl/>
              <w:snapToGrid w:val="0"/>
              <w:jc w:val="center"/>
              <w:rPr>
                <w:kern w:val="0"/>
                <w:sz w:val="24"/>
                <w:szCs w:val="24"/>
              </w:rPr>
            </w:pPr>
            <w:r>
              <w:rPr>
                <w:rFonts w:hint="eastAsia"/>
                <w:bCs/>
                <w:sz w:val="24"/>
              </w:rPr>
              <w:t>环境标志产品</w:t>
            </w:r>
          </w:p>
        </w:tc>
        <w:tc>
          <w:tcPr>
            <w:tcW w:w="7087" w:type="dxa"/>
            <w:vAlign w:val="center"/>
          </w:tcPr>
          <w:p w14:paraId="1B75FBA6" w14:textId="77777777" w:rsidR="0099416C" w:rsidRDefault="007C27C3">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14:paraId="1843C5C8" w14:textId="77777777" w:rsidR="0099416C" w:rsidRDefault="007C27C3">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1</w:t>
            </w:r>
            <w:r>
              <w:rPr>
                <w:rFonts w:hint="eastAsia"/>
                <w:bCs/>
                <w:sz w:val="24"/>
              </w:rPr>
              <w:t>分</w:t>
            </w:r>
          </w:p>
          <w:p w14:paraId="7B073F27" w14:textId="77777777" w:rsidR="0099416C" w:rsidRDefault="007C27C3">
            <w:pPr>
              <w:snapToGrid w:val="0"/>
              <w:rPr>
                <w:bCs/>
                <w:sz w:val="24"/>
              </w:rPr>
            </w:pPr>
            <w:r>
              <w:rPr>
                <w:rFonts w:hint="eastAsia"/>
                <w:bCs/>
                <w:sz w:val="24"/>
              </w:rPr>
              <w:t>投标产品为多项的，得分为环境标志产品价值权重×</w:t>
            </w:r>
            <w:r>
              <w:rPr>
                <w:rFonts w:hint="eastAsia"/>
                <w:bCs/>
                <w:sz w:val="24"/>
              </w:rPr>
              <w:t>1</w:t>
            </w:r>
            <w:r>
              <w:rPr>
                <w:rFonts w:hint="eastAsia"/>
                <w:bCs/>
                <w:sz w:val="24"/>
              </w:rPr>
              <w:t>分</w:t>
            </w:r>
          </w:p>
          <w:p w14:paraId="600EAF88" w14:textId="77777777" w:rsidR="0099416C" w:rsidRDefault="007C27C3">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1240" w:type="dxa"/>
            <w:vAlign w:val="center"/>
          </w:tcPr>
          <w:p w14:paraId="2E70D1B2" w14:textId="77777777" w:rsidR="0099416C" w:rsidRDefault="007C27C3">
            <w:pPr>
              <w:widowControl/>
              <w:snapToGrid w:val="0"/>
              <w:jc w:val="center"/>
              <w:rPr>
                <w:kern w:val="0"/>
                <w:sz w:val="24"/>
                <w:szCs w:val="24"/>
              </w:rPr>
            </w:pPr>
            <w:r>
              <w:rPr>
                <w:rFonts w:hint="eastAsia"/>
                <w:kern w:val="0"/>
                <w:sz w:val="24"/>
                <w:szCs w:val="24"/>
              </w:rPr>
              <w:t>1</w:t>
            </w:r>
          </w:p>
        </w:tc>
      </w:tr>
      <w:tr w:rsidR="0099416C" w14:paraId="538936F7" w14:textId="77777777">
        <w:trPr>
          <w:jc w:val="center"/>
        </w:trPr>
        <w:tc>
          <w:tcPr>
            <w:tcW w:w="508" w:type="dxa"/>
            <w:noWrap/>
            <w:vAlign w:val="center"/>
          </w:tcPr>
          <w:p w14:paraId="01530650" w14:textId="77777777" w:rsidR="0099416C" w:rsidRDefault="007C27C3">
            <w:pPr>
              <w:widowControl/>
              <w:snapToGrid w:val="0"/>
              <w:jc w:val="center"/>
              <w:rPr>
                <w:kern w:val="0"/>
                <w:sz w:val="24"/>
                <w:szCs w:val="24"/>
              </w:rPr>
            </w:pPr>
            <w:r>
              <w:rPr>
                <w:rFonts w:hint="eastAsia"/>
                <w:kern w:val="0"/>
                <w:sz w:val="24"/>
                <w:szCs w:val="24"/>
              </w:rPr>
              <w:t>2</w:t>
            </w:r>
          </w:p>
        </w:tc>
        <w:tc>
          <w:tcPr>
            <w:tcW w:w="1655" w:type="dxa"/>
            <w:vAlign w:val="center"/>
          </w:tcPr>
          <w:p w14:paraId="6925E428" w14:textId="77777777" w:rsidR="0099416C" w:rsidRDefault="007C27C3">
            <w:pPr>
              <w:widowControl/>
              <w:snapToGrid w:val="0"/>
              <w:jc w:val="center"/>
              <w:rPr>
                <w:kern w:val="0"/>
                <w:sz w:val="24"/>
                <w:szCs w:val="24"/>
              </w:rPr>
            </w:pPr>
            <w:r>
              <w:rPr>
                <w:rFonts w:hint="eastAsia"/>
                <w:bCs/>
                <w:sz w:val="24"/>
              </w:rPr>
              <w:t>节能产品</w:t>
            </w:r>
          </w:p>
        </w:tc>
        <w:tc>
          <w:tcPr>
            <w:tcW w:w="7087" w:type="dxa"/>
            <w:vAlign w:val="center"/>
          </w:tcPr>
          <w:p w14:paraId="6DAEBC1B" w14:textId="77777777" w:rsidR="0099416C" w:rsidRDefault="007C27C3">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14:paraId="63733A7D" w14:textId="77777777" w:rsidR="0099416C" w:rsidRDefault="007C27C3">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1</w:t>
            </w:r>
            <w:r>
              <w:rPr>
                <w:rFonts w:hint="eastAsia"/>
                <w:bCs/>
                <w:sz w:val="24"/>
              </w:rPr>
              <w:t>分</w:t>
            </w:r>
          </w:p>
          <w:p w14:paraId="5697AFCA" w14:textId="77777777" w:rsidR="0099416C" w:rsidRDefault="007C27C3">
            <w:pPr>
              <w:snapToGrid w:val="0"/>
              <w:rPr>
                <w:bCs/>
                <w:sz w:val="24"/>
              </w:rPr>
            </w:pPr>
            <w:r>
              <w:rPr>
                <w:rFonts w:hint="eastAsia"/>
                <w:bCs/>
                <w:sz w:val="24"/>
              </w:rPr>
              <w:t>投标产品为多项的，得分为非强制采购节能产品价值权重×</w:t>
            </w:r>
            <w:r>
              <w:rPr>
                <w:rFonts w:hint="eastAsia"/>
                <w:bCs/>
                <w:sz w:val="24"/>
              </w:rPr>
              <w:t>1</w:t>
            </w:r>
            <w:r>
              <w:rPr>
                <w:rFonts w:hint="eastAsia"/>
                <w:bCs/>
                <w:sz w:val="24"/>
              </w:rPr>
              <w:t>分</w:t>
            </w:r>
          </w:p>
          <w:p w14:paraId="143FC52F" w14:textId="77777777" w:rsidR="0099416C" w:rsidRDefault="007C27C3">
            <w:pPr>
              <w:snapToGrid w:val="0"/>
              <w:rPr>
                <w:bCs/>
                <w:sz w:val="24"/>
              </w:rPr>
            </w:pPr>
            <w:r>
              <w:rPr>
                <w:rFonts w:hint="eastAsia"/>
                <w:bCs/>
                <w:sz w:val="24"/>
              </w:rPr>
              <w:t>其他：</w:t>
            </w:r>
            <w:r>
              <w:rPr>
                <w:rFonts w:hint="eastAsia"/>
                <w:bCs/>
                <w:sz w:val="24"/>
              </w:rPr>
              <w:t>0</w:t>
            </w:r>
            <w:r>
              <w:rPr>
                <w:rFonts w:hint="eastAsia"/>
                <w:bCs/>
                <w:sz w:val="24"/>
              </w:rPr>
              <w:t>分</w:t>
            </w:r>
          </w:p>
        </w:tc>
        <w:tc>
          <w:tcPr>
            <w:tcW w:w="1240" w:type="dxa"/>
            <w:vAlign w:val="center"/>
          </w:tcPr>
          <w:p w14:paraId="6D7C45A8" w14:textId="77777777" w:rsidR="0099416C" w:rsidRDefault="007C27C3">
            <w:pPr>
              <w:widowControl/>
              <w:snapToGrid w:val="0"/>
              <w:jc w:val="center"/>
              <w:rPr>
                <w:kern w:val="0"/>
                <w:sz w:val="24"/>
                <w:szCs w:val="24"/>
              </w:rPr>
            </w:pPr>
            <w:r>
              <w:rPr>
                <w:rFonts w:hint="eastAsia"/>
                <w:kern w:val="0"/>
                <w:sz w:val="24"/>
                <w:szCs w:val="24"/>
              </w:rPr>
              <w:t>1</w:t>
            </w:r>
          </w:p>
        </w:tc>
      </w:tr>
      <w:tr w:rsidR="0099416C" w14:paraId="2468F75E" w14:textId="77777777">
        <w:trPr>
          <w:jc w:val="center"/>
        </w:trPr>
        <w:tc>
          <w:tcPr>
            <w:tcW w:w="508" w:type="dxa"/>
            <w:noWrap/>
            <w:vAlign w:val="center"/>
          </w:tcPr>
          <w:p w14:paraId="520E822A" w14:textId="77777777" w:rsidR="0099416C" w:rsidRDefault="007C27C3">
            <w:pPr>
              <w:widowControl/>
              <w:snapToGrid w:val="0"/>
              <w:jc w:val="center"/>
              <w:rPr>
                <w:kern w:val="0"/>
                <w:sz w:val="24"/>
                <w:szCs w:val="24"/>
              </w:rPr>
            </w:pPr>
            <w:r>
              <w:rPr>
                <w:rFonts w:hint="eastAsia"/>
                <w:kern w:val="0"/>
                <w:sz w:val="24"/>
                <w:szCs w:val="24"/>
              </w:rPr>
              <w:t>3</w:t>
            </w:r>
          </w:p>
        </w:tc>
        <w:tc>
          <w:tcPr>
            <w:tcW w:w="1655" w:type="dxa"/>
            <w:vAlign w:val="center"/>
          </w:tcPr>
          <w:p w14:paraId="11A45655" w14:textId="77777777" w:rsidR="0099416C" w:rsidRDefault="007C27C3">
            <w:pPr>
              <w:widowControl/>
              <w:snapToGrid w:val="0"/>
              <w:jc w:val="center"/>
              <w:rPr>
                <w:kern w:val="0"/>
                <w:sz w:val="24"/>
                <w:szCs w:val="24"/>
              </w:rPr>
            </w:pPr>
            <w:r>
              <w:rPr>
                <w:rFonts w:hint="eastAsia"/>
                <w:kern w:val="0"/>
                <w:sz w:val="24"/>
                <w:szCs w:val="24"/>
              </w:rPr>
              <w:t>制造商认证评价</w:t>
            </w:r>
          </w:p>
        </w:tc>
        <w:tc>
          <w:tcPr>
            <w:tcW w:w="7087" w:type="dxa"/>
            <w:vAlign w:val="center"/>
          </w:tcPr>
          <w:p w14:paraId="6890C2E2" w14:textId="77777777" w:rsidR="0099416C" w:rsidRDefault="007C27C3">
            <w:pPr>
              <w:snapToGrid w:val="0"/>
              <w:rPr>
                <w:bCs/>
                <w:sz w:val="24"/>
              </w:rPr>
            </w:pPr>
            <w:r>
              <w:rPr>
                <w:rFonts w:hint="eastAsia"/>
                <w:bCs/>
                <w:sz w:val="24"/>
              </w:rPr>
              <w:t>所投产品的制造商具备质量管理体系认证、职业健康安全管理体系认证、环境管理体系认证，投标文件中提供证书扫描件。具备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240" w:type="dxa"/>
            <w:vAlign w:val="center"/>
          </w:tcPr>
          <w:p w14:paraId="1491474C" w14:textId="77777777" w:rsidR="0099416C" w:rsidRDefault="007C27C3">
            <w:pPr>
              <w:widowControl/>
              <w:snapToGrid w:val="0"/>
              <w:jc w:val="center"/>
              <w:rPr>
                <w:kern w:val="0"/>
                <w:sz w:val="24"/>
                <w:szCs w:val="24"/>
              </w:rPr>
            </w:pPr>
            <w:r>
              <w:rPr>
                <w:rFonts w:hint="eastAsia"/>
                <w:kern w:val="0"/>
                <w:sz w:val="24"/>
                <w:szCs w:val="24"/>
              </w:rPr>
              <w:t>3</w:t>
            </w:r>
          </w:p>
        </w:tc>
      </w:tr>
      <w:tr w:rsidR="0099416C" w14:paraId="1D7872D9" w14:textId="77777777">
        <w:trPr>
          <w:jc w:val="center"/>
        </w:trPr>
        <w:tc>
          <w:tcPr>
            <w:tcW w:w="508" w:type="dxa"/>
            <w:noWrap/>
            <w:vAlign w:val="center"/>
          </w:tcPr>
          <w:p w14:paraId="69E692EF" w14:textId="77777777" w:rsidR="0099416C" w:rsidRDefault="007C27C3">
            <w:pPr>
              <w:widowControl/>
              <w:snapToGrid w:val="0"/>
              <w:jc w:val="center"/>
              <w:rPr>
                <w:kern w:val="0"/>
                <w:sz w:val="24"/>
                <w:szCs w:val="24"/>
              </w:rPr>
            </w:pPr>
            <w:r>
              <w:rPr>
                <w:rFonts w:hint="eastAsia"/>
                <w:kern w:val="0"/>
                <w:sz w:val="24"/>
                <w:szCs w:val="24"/>
              </w:rPr>
              <w:t>4</w:t>
            </w:r>
          </w:p>
        </w:tc>
        <w:tc>
          <w:tcPr>
            <w:tcW w:w="1655" w:type="dxa"/>
            <w:vAlign w:val="center"/>
          </w:tcPr>
          <w:p w14:paraId="4D9FC718" w14:textId="77777777" w:rsidR="0099416C" w:rsidRDefault="007C27C3">
            <w:pPr>
              <w:widowControl/>
              <w:snapToGrid w:val="0"/>
              <w:jc w:val="center"/>
              <w:rPr>
                <w:kern w:val="0"/>
                <w:sz w:val="24"/>
                <w:szCs w:val="24"/>
              </w:rPr>
            </w:pPr>
            <w:r>
              <w:rPr>
                <w:rFonts w:hint="eastAsia"/>
                <w:kern w:val="0"/>
                <w:sz w:val="24"/>
                <w:szCs w:val="24"/>
              </w:rPr>
              <w:t>投标人业绩评价</w:t>
            </w:r>
          </w:p>
        </w:tc>
        <w:tc>
          <w:tcPr>
            <w:tcW w:w="7087" w:type="dxa"/>
            <w:vAlign w:val="center"/>
          </w:tcPr>
          <w:p w14:paraId="05A5CF9F" w14:textId="77777777" w:rsidR="0099416C" w:rsidRDefault="007C27C3">
            <w:pPr>
              <w:snapToGrid w:val="0"/>
              <w:rPr>
                <w:bCs/>
                <w:sz w:val="24"/>
              </w:rPr>
            </w:pPr>
            <w:r>
              <w:rPr>
                <w:bCs/>
                <w:sz w:val="24"/>
              </w:rPr>
              <w:t>完全按照以下要求提供已完成的</w:t>
            </w:r>
            <w:r>
              <w:rPr>
                <w:rFonts w:hint="eastAsia"/>
                <w:bCs/>
                <w:sz w:val="24"/>
              </w:rPr>
              <w:t>业绩（业绩内容至少包含相关产品教学机器人）</w:t>
            </w:r>
            <w:r>
              <w:rPr>
                <w:bCs/>
                <w:sz w:val="24"/>
              </w:rPr>
              <w:t>，</w:t>
            </w:r>
            <w:r>
              <w:rPr>
                <w:rFonts w:hint="eastAsia"/>
                <w:bCs/>
                <w:sz w:val="24"/>
              </w:rPr>
              <w:t>提供的证明材料均不得遮挡涂黑</w:t>
            </w:r>
            <w:r>
              <w:rPr>
                <w:bCs/>
                <w:sz w:val="24"/>
              </w:rPr>
              <w:t>，否则不予认定加分。</w:t>
            </w:r>
          </w:p>
          <w:p w14:paraId="451AA974" w14:textId="77777777" w:rsidR="0099416C" w:rsidRDefault="007C27C3">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22</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14:paraId="2AE3A4CD" w14:textId="77777777" w:rsidR="0099416C" w:rsidRDefault="007C27C3">
            <w:pPr>
              <w:snapToGrid w:val="0"/>
              <w:rPr>
                <w:sz w:val="24"/>
              </w:rPr>
            </w:pPr>
            <w:r>
              <w:rPr>
                <w:sz w:val="24"/>
              </w:rPr>
              <w:t>B.</w:t>
            </w:r>
            <w:r>
              <w:rPr>
                <w:rFonts w:hint="eastAsia"/>
                <w:sz w:val="24"/>
              </w:rPr>
              <w:t xml:space="preserve"> </w:t>
            </w:r>
            <w:r>
              <w:rPr>
                <w:rFonts w:hint="eastAsia"/>
                <w:sz w:val="24"/>
              </w:rPr>
              <w:t>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（加盖上述合同甲方单位公章或上述合同中所盖的甲方印章）</w:t>
            </w:r>
            <w:r>
              <w:rPr>
                <w:sz w:val="24"/>
              </w:rPr>
              <w:t>。</w:t>
            </w:r>
          </w:p>
          <w:p w14:paraId="7A362842" w14:textId="77777777" w:rsidR="0099416C" w:rsidRDefault="007C27C3">
            <w:pPr>
              <w:widowControl/>
              <w:snapToGrid w:val="0"/>
              <w:rPr>
                <w:sz w:val="24"/>
              </w:rPr>
            </w:pPr>
            <w:r>
              <w:rPr>
                <w:rFonts w:hint="eastAsia"/>
                <w:bCs/>
                <w:sz w:val="24"/>
              </w:rPr>
              <w:t>1</w:t>
            </w:r>
            <w:r>
              <w:rPr>
                <w:rFonts w:hint="eastAsia"/>
                <w:bCs/>
                <w:sz w:val="24"/>
              </w:rPr>
              <w:t>个业绩</w:t>
            </w:r>
            <w:r>
              <w:rPr>
                <w:rFonts w:hint="eastAsia"/>
                <w:bCs/>
                <w:sz w:val="24"/>
              </w:rPr>
              <w:t>1</w:t>
            </w:r>
            <w:r>
              <w:rPr>
                <w:rFonts w:hint="eastAsia"/>
                <w:bCs/>
                <w:sz w:val="24"/>
              </w:rPr>
              <w:t>分，最多</w:t>
            </w:r>
            <w:r>
              <w:rPr>
                <w:rFonts w:hint="eastAsia"/>
                <w:bCs/>
                <w:sz w:val="24"/>
              </w:rPr>
              <w:t>6</w:t>
            </w:r>
            <w:r>
              <w:rPr>
                <w:rFonts w:hint="eastAsia"/>
                <w:bCs/>
                <w:sz w:val="24"/>
              </w:rPr>
              <w:t>分</w:t>
            </w:r>
          </w:p>
        </w:tc>
        <w:tc>
          <w:tcPr>
            <w:tcW w:w="1240" w:type="dxa"/>
            <w:vAlign w:val="center"/>
          </w:tcPr>
          <w:p w14:paraId="0AB35960" w14:textId="77777777" w:rsidR="0099416C" w:rsidRDefault="007C27C3">
            <w:pPr>
              <w:widowControl/>
              <w:snapToGrid w:val="0"/>
              <w:jc w:val="center"/>
              <w:rPr>
                <w:kern w:val="0"/>
                <w:sz w:val="24"/>
                <w:szCs w:val="24"/>
              </w:rPr>
            </w:pPr>
            <w:r>
              <w:rPr>
                <w:rFonts w:hint="eastAsia"/>
                <w:kern w:val="0"/>
                <w:sz w:val="24"/>
                <w:szCs w:val="24"/>
              </w:rPr>
              <w:t>6</w:t>
            </w:r>
          </w:p>
        </w:tc>
      </w:tr>
      <w:tr w:rsidR="0099416C" w14:paraId="5B193229" w14:textId="77777777">
        <w:trPr>
          <w:jc w:val="center"/>
        </w:trPr>
        <w:tc>
          <w:tcPr>
            <w:tcW w:w="508" w:type="dxa"/>
            <w:noWrap/>
            <w:vAlign w:val="center"/>
          </w:tcPr>
          <w:p w14:paraId="30DAA070" w14:textId="77777777" w:rsidR="0099416C" w:rsidRDefault="007C27C3">
            <w:pPr>
              <w:widowControl/>
              <w:snapToGrid w:val="0"/>
              <w:jc w:val="center"/>
              <w:rPr>
                <w:kern w:val="0"/>
                <w:sz w:val="24"/>
                <w:szCs w:val="24"/>
              </w:rPr>
            </w:pPr>
            <w:r>
              <w:rPr>
                <w:rFonts w:hint="eastAsia"/>
                <w:kern w:val="0"/>
                <w:sz w:val="24"/>
                <w:szCs w:val="24"/>
              </w:rPr>
              <w:t>5</w:t>
            </w:r>
          </w:p>
        </w:tc>
        <w:tc>
          <w:tcPr>
            <w:tcW w:w="1655" w:type="dxa"/>
            <w:vAlign w:val="center"/>
          </w:tcPr>
          <w:p w14:paraId="4E49A59B" w14:textId="77777777" w:rsidR="0099416C" w:rsidRDefault="007C27C3">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cs="宋体" w:hint="eastAsia"/>
                <w:sz w:val="24"/>
                <w:szCs w:val="24"/>
              </w:rPr>
              <w:t>产品参数证明评价</w:t>
            </w:r>
          </w:p>
        </w:tc>
        <w:tc>
          <w:tcPr>
            <w:tcW w:w="7087" w:type="dxa"/>
            <w:vAlign w:val="center"/>
          </w:tcPr>
          <w:p w14:paraId="7A62F8A2" w14:textId="77777777" w:rsidR="0099416C" w:rsidRDefault="007C27C3">
            <w:pPr>
              <w:snapToGrid w:val="0"/>
              <w:rPr>
                <w:rFonts w:asciiTheme="minorEastAsia" w:eastAsiaTheme="minorEastAsia" w:hAnsiTheme="minorEastAsia"/>
                <w:bCs/>
                <w:sz w:val="24"/>
                <w:szCs w:val="24"/>
              </w:rPr>
            </w:pPr>
            <w:r>
              <w:rPr>
                <w:rFonts w:asciiTheme="minorEastAsia" w:eastAsiaTheme="minorEastAsia" w:hAnsiTheme="minorEastAsia" w:hint="eastAsia"/>
                <w:bCs/>
                <w:sz w:val="24"/>
                <w:szCs w:val="24"/>
              </w:rPr>
              <w:t>（1）提供所投“</w:t>
            </w:r>
            <w:r>
              <w:rPr>
                <w:rFonts w:asciiTheme="minorEastAsia" w:eastAsiaTheme="minorEastAsia" w:hAnsiTheme="minorEastAsia" w:cs="宋体" w:hint="eastAsia"/>
                <w:bCs/>
                <w:sz w:val="24"/>
                <w:szCs w:val="24"/>
              </w:rPr>
              <w:t>物理创新教室（传感技术人工智能）教室序号（5）</w:t>
            </w:r>
            <w:r>
              <w:rPr>
                <w:rFonts w:asciiTheme="minorEastAsia" w:eastAsiaTheme="minorEastAsia" w:hAnsiTheme="minorEastAsia" w:hint="eastAsia"/>
                <w:bCs/>
                <w:sz w:val="24"/>
                <w:szCs w:val="24"/>
              </w:rPr>
              <w:t>器材柜的材质三聚氰胺浸渍饰面刨花板”的技术支撑材料扫描件，上述技术支撑材料能证明所投产品标注“●”的参数满足招标文件要求，</w:t>
            </w:r>
            <w:proofErr w:type="gramStart"/>
            <w:r>
              <w:rPr>
                <w:rFonts w:asciiTheme="minorEastAsia" w:eastAsiaTheme="minorEastAsia" w:hAnsiTheme="minorEastAsia" w:hint="eastAsia"/>
                <w:bCs/>
                <w:sz w:val="24"/>
                <w:szCs w:val="24"/>
              </w:rPr>
              <w:t>每证明</w:t>
            </w:r>
            <w:proofErr w:type="gramEnd"/>
            <w:r>
              <w:rPr>
                <w:rFonts w:asciiTheme="minorEastAsia" w:eastAsiaTheme="minorEastAsia" w:hAnsiTheme="minorEastAsia" w:hint="eastAsia"/>
                <w:bCs/>
                <w:sz w:val="24"/>
                <w:szCs w:val="24"/>
              </w:rPr>
              <w:t>1条得2分，最多2分</w:t>
            </w:r>
          </w:p>
          <w:p w14:paraId="41E94A13" w14:textId="77777777" w:rsidR="0099416C" w:rsidRDefault="0099416C">
            <w:pPr>
              <w:snapToGrid w:val="0"/>
              <w:rPr>
                <w:rFonts w:asciiTheme="minorEastAsia" w:eastAsiaTheme="minorEastAsia" w:hAnsiTheme="minorEastAsia"/>
                <w:bCs/>
                <w:sz w:val="24"/>
                <w:szCs w:val="24"/>
              </w:rPr>
            </w:pPr>
          </w:p>
          <w:p w14:paraId="2DCB920C" w14:textId="77777777" w:rsidR="0099416C" w:rsidRDefault="007C27C3">
            <w:pPr>
              <w:snapToGrid w:val="0"/>
              <w:rPr>
                <w:rFonts w:asciiTheme="minorEastAsia" w:eastAsiaTheme="minorEastAsia" w:hAnsiTheme="minorEastAsia"/>
                <w:bCs/>
                <w:sz w:val="24"/>
                <w:szCs w:val="24"/>
              </w:rPr>
            </w:pPr>
            <w:r>
              <w:rPr>
                <w:rFonts w:asciiTheme="minorEastAsia" w:eastAsiaTheme="minorEastAsia" w:hAnsiTheme="minorEastAsia" w:hint="eastAsia"/>
                <w:bCs/>
                <w:sz w:val="24"/>
                <w:szCs w:val="24"/>
              </w:rPr>
              <w:t>（2）提供所投“普通高中机器人和无人机创新实验室教室</w:t>
            </w:r>
            <w:r>
              <w:rPr>
                <w:rFonts w:asciiTheme="minorEastAsia" w:eastAsiaTheme="minorEastAsia" w:hAnsiTheme="minorEastAsia" w:cs="宋体" w:hint="eastAsia"/>
                <w:bCs/>
                <w:sz w:val="24"/>
                <w:szCs w:val="24"/>
              </w:rPr>
              <w:t>序号（9）</w:t>
            </w:r>
            <w:r>
              <w:rPr>
                <w:rFonts w:asciiTheme="minorEastAsia" w:eastAsiaTheme="minorEastAsia" w:hAnsiTheme="minorEastAsia" w:hint="eastAsia"/>
                <w:bCs/>
                <w:sz w:val="24"/>
                <w:szCs w:val="24"/>
              </w:rPr>
              <w:t>器材柜的材质</w:t>
            </w:r>
            <w:r>
              <w:rPr>
                <w:rFonts w:asciiTheme="minorEastAsia" w:eastAsiaTheme="minorEastAsia" w:hAnsiTheme="minorEastAsia" w:cs="宋体" w:hint="eastAsia"/>
                <w:bCs/>
                <w:sz w:val="24"/>
                <w:szCs w:val="24"/>
              </w:rPr>
              <w:t>刨花板</w:t>
            </w:r>
            <w:r>
              <w:rPr>
                <w:rFonts w:asciiTheme="minorEastAsia" w:eastAsiaTheme="minorEastAsia" w:hAnsiTheme="minorEastAsia" w:hint="eastAsia"/>
                <w:bCs/>
                <w:sz w:val="24"/>
                <w:szCs w:val="24"/>
              </w:rPr>
              <w:t>”的技术支撑材料扫描件，上述技术支撑材料能证明所投产品标注“●”的参数满足招标文件要求，</w:t>
            </w:r>
            <w:proofErr w:type="gramStart"/>
            <w:r>
              <w:rPr>
                <w:rFonts w:asciiTheme="minorEastAsia" w:eastAsiaTheme="minorEastAsia" w:hAnsiTheme="minorEastAsia" w:hint="eastAsia"/>
                <w:bCs/>
                <w:sz w:val="24"/>
                <w:szCs w:val="24"/>
              </w:rPr>
              <w:t>每证明</w:t>
            </w:r>
            <w:proofErr w:type="gramEnd"/>
            <w:r>
              <w:rPr>
                <w:rFonts w:asciiTheme="minorEastAsia" w:eastAsiaTheme="minorEastAsia" w:hAnsiTheme="minorEastAsia" w:hint="eastAsia"/>
                <w:bCs/>
                <w:sz w:val="24"/>
                <w:szCs w:val="24"/>
              </w:rPr>
              <w:t>1条得2分，最多2分</w:t>
            </w:r>
          </w:p>
          <w:p w14:paraId="75AE9359" w14:textId="77777777" w:rsidR="0099416C" w:rsidRDefault="0099416C">
            <w:pPr>
              <w:snapToGrid w:val="0"/>
              <w:rPr>
                <w:rFonts w:asciiTheme="minorEastAsia" w:eastAsiaTheme="minorEastAsia" w:hAnsiTheme="minorEastAsia"/>
                <w:bCs/>
                <w:sz w:val="24"/>
                <w:szCs w:val="24"/>
              </w:rPr>
            </w:pPr>
          </w:p>
          <w:p w14:paraId="4557B7FD" w14:textId="77777777" w:rsidR="0099416C" w:rsidRDefault="007C27C3">
            <w:pPr>
              <w:snapToGrid w:val="0"/>
              <w:rPr>
                <w:rFonts w:asciiTheme="minorEastAsia" w:eastAsiaTheme="minorEastAsia" w:hAnsiTheme="minorEastAsia"/>
                <w:bCs/>
                <w:sz w:val="24"/>
                <w:szCs w:val="24"/>
              </w:rPr>
            </w:pPr>
            <w:r>
              <w:rPr>
                <w:rFonts w:asciiTheme="minorEastAsia" w:eastAsiaTheme="minorEastAsia" w:hAnsiTheme="minorEastAsia" w:hint="eastAsia"/>
                <w:bCs/>
                <w:sz w:val="24"/>
                <w:szCs w:val="24"/>
              </w:rPr>
              <w:t>技术支撑材料是指具有CMA标识或CNAS标识的检测/检验/试验/测试报告。</w:t>
            </w:r>
          </w:p>
          <w:p w14:paraId="513A4C16" w14:textId="77777777" w:rsidR="0099416C" w:rsidRDefault="007C27C3">
            <w:pPr>
              <w:snapToGrid w:val="0"/>
              <w:rPr>
                <w:rFonts w:asciiTheme="minorEastAsia" w:eastAsiaTheme="minorEastAsia" w:hAnsiTheme="minorEastAsia"/>
                <w:bCs/>
                <w:sz w:val="24"/>
                <w:szCs w:val="24"/>
              </w:rPr>
            </w:pPr>
            <w:r>
              <w:rPr>
                <w:rFonts w:asciiTheme="minorEastAsia" w:eastAsiaTheme="minorEastAsia" w:hAnsiTheme="minorEastAsia" w:hint="eastAsia"/>
                <w:bCs/>
                <w:sz w:val="24"/>
                <w:szCs w:val="24"/>
              </w:rPr>
              <w:t>若上述技术支撑材料证明所投产品不能满足招标文件中</w:t>
            </w:r>
            <w:r>
              <w:rPr>
                <w:rFonts w:asciiTheme="minorEastAsia" w:eastAsiaTheme="minorEastAsia" w:hAnsiTheme="minorEastAsia" w:hint="eastAsia"/>
                <w:bCs/>
                <w:kern w:val="0"/>
                <w:sz w:val="24"/>
                <w:szCs w:val="24"/>
              </w:rPr>
              <w:t>“★”</w:t>
            </w:r>
            <w:r>
              <w:rPr>
                <w:rFonts w:asciiTheme="minorEastAsia" w:eastAsiaTheme="minorEastAsia" w:hAnsiTheme="minorEastAsia"/>
                <w:bCs/>
                <w:sz w:val="24"/>
                <w:szCs w:val="24"/>
              </w:rPr>
              <w:t>技术要求</w:t>
            </w:r>
            <w:r>
              <w:rPr>
                <w:rFonts w:asciiTheme="minorEastAsia" w:eastAsiaTheme="minorEastAsia" w:hAnsiTheme="minorEastAsia" w:hint="eastAsia"/>
                <w:bCs/>
                <w:sz w:val="24"/>
                <w:szCs w:val="24"/>
              </w:rPr>
              <w:t>的，则视为无效投标。</w:t>
            </w:r>
          </w:p>
        </w:tc>
        <w:tc>
          <w:tcPr>
            <w:tcW w:w="1240" w:type="dxa"/>
            <w:vAlign w:val="center"/>
          </w:tcPr>
          <w:p w14:paraId="4485C667" w14:textId="77777777" w:rsidR="0099416C" w:rsidRDefault="007C27C3">
            <w:pPr>
              <w:widowControl/>
              <w:snapToGrid w:val="0"/>
              <w:jc w:val="center"/>
              <w:rPr>
                <w:color w:val="FF0000"/>
                <w:kern w:val="0"/>
                <w:sz w:val="24"/>
                <w:szCs w:val="24"/>
              </w:rPr>
            </w:pPr>
            <w:r>
              <w:rPr>
                <w:rFonts w:hint="eastAsia"/>
                <w:kern w:val="0"/>
                <w:sz w:val="24"/>
                <w:szCs w:val="24"/>
              </w:rPr>
              <w:lastRenderedPageBreak/>
              <w:t>4</w:t>
            </w:r>
          </w:p>
        </w:tc>
      </w:tr>
      <w:tr w:rsidR="0099416C" w14:paraId="6485FC6A" w14:textId="77777777">
        <w:trPr>
          <w:jc w:val="center"/>
        </w:trPr>
        <w:tc>
          <w:tcPr>
            <w:tcW w:w="508" w:type="dxa"/>
            <w:noWrap/>
            <w:vAlign w:val="center"/>
          </w:tcPr>
          <w:p w14:paraId="70A63971" w14:textId="77777777" w:rsidR="0099416C" w:rsidRDefault="007C27C3">
            <w:pPr>
              <w:widowControl/>
              <w:snapToGrid w:val="0"/>
              <w:jc w:val="center"/>
              <w:rPr>
                <w:kern w:val="0"/>
                <w:sz w:val="24"/>
                <w:szCs w:val="24"/>
              </w:rPr>
            </w:pPr>
            <w:r>
              <w:rPr>
                <w:rFonts w:hint="eastAsia"/>
                <w:kern w:val="0"/>
                <w:sz w:val="24"/>
                <w:szCs w:val="24"/>
              </w:rPr>
              <w:lastRenderedPageBreak/>
              <w:t>6</w:t>
            </w:r>
          </w:p>
        </w:tc>
        <w:tc>
          <w:tcPr>
            <w:tcW w:w="1655" w:type="dxa"/>
            <w:vAlign w:val="center"/>
          </w:tcPr>
          <w:p w14:paraId="33F68921" w14:textId="77777777" w:rsidR="0099416C" w:rsidRDefault="007C27C3">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vAlign w:val="center"/>
          </w:tcPr>
          <w:p w14:paraId="13F7922E" w14:textId="77777777" w:rsidR="0099416C" w:rsidRDefault="007C27C3">
            <w:pPr>
              <w:widowControl/>
              <w:snapToGrid w:val="0"/>
              <w:rPr>
                <w:kern w:val="0"/>
                <w:sz w:val="24"/>
                <w:szCs w:val="24"/>
              </w:rPr>
            </w:pPr>
            <w:r>
              <w:rPr>
                <w:rFonts w:hint="eastAsia"/>
                <w:kern w:val="0"/>
                <w:sz w:val="24"/>
                <w:szCs w:val="24"/>
              </w:rPr>
              <w:t>完全满足无偏离的得</w:t>
            </w:r>
            <w:r>
              <w:rPr>
                <w:rFonts w:hint="eastAsia"/>
                <w:kern w:val="0"/>
                <w:sz w:val="24"/>
                <w:szCs w:val="24"/>
              </w:rPr>
              <w:t>25</w:t>
            </w:r>
            <w:r>
              <w:rPr>
                <w:rFonts w:hint="eastAsia"/>
                <w:kern w:val="0"/>
                <w:sz w:val="24"/>
                <w:szCs w:val="24"/>
              </w:rPr>
              <w:t>分；</w:t>
            </w:r>
          </w:p>
          <w:p w14:paraId="1BAFA45D" w14:textId="77777777" w:rsidR="0099416C" w:rsidRDefault="007C27C3">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w:t>
            </w:r>
            <w:r>
              <w:rPr>
                <w:rFonts w:hint="eastAsia"/>
                <w:kern w:val="0"/>
                <w:sz w:val="24"/>
                <w:szCs w:val="24"/>
              </w:rPr>
              <w:t>25</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14:paraId="3C41395C" w14:textId="77777777" w:rsidR="0099416C" w:rsidRDefault="007C27C3">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w:t>
            </w:r>
            <w:r>
              <w:rPr>
                <w:rFonts w:hint="eastAsia"/>
                <w:kern w:val="0"/>
                <w:sz w:val="24"/>
                <w:szCs w:val="24"/>
              </w:rPr>
              <w:t>25</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240" w:type="dxa"/>
            <w:vAlign w:val="center"/>
          </w:tcPr>
          <w:p w14:paraId="2D425364" w14:textId="77777777" w:rsidR="0099416C" w:rsidRDefault="007C27C3">
            <w:pPr>
              <w:widowControl/>
              <w:snapToGrid w:val="0"/>
              <w:jc w:val="center"/>
              <w:rPr>
                <w:kern w:val="0"/>
                <w:sz w:val="24"/>
                <w:szCs w:val="24"/>
              </w:rPr>
            </w:pPr>
            <w:r>
              <w:rPr>
                <w:rFonts w:hint="eastAsia"/>
                <w:kern w:val="0"/>
                <w:sz w:val="24"/>
                <w:szCs w:val="24"/>
              </w:rPr>
              <w:t>25</w:t>
            </w:r>
          </w:p>
        </w:tc>
      </w:tr>
      <w:tr w:rsidR="0099416C" w14:paraId="080AA36B" w14:textId="77777777">
        <w:trPr>
          <w:jc w:val="center"/>
        </w:trPr>
        <w:tc>
          <w:tcPr>
            <w:tcW w:w="9250" w:type="dxa"/>
            <w:gridSpan w:val="3"/>
            <w:noWrap/>
            <w:vAlign w:val="center"/>
          </w:tcPr>
          <w:p w14:paraId="03316D97" w14:textId="77777777" w:rsidR="0099416C" w:rsidRDefault="007C27C3">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asciiTheme="minorEastAsia" w:eastAsiaTheme="minorEastAsia" w:hAnsiTheme="minorEastAsia" w:hint="eastAsia"/>
                <w:kern w:val="0"/>
                <w:sz w:val="24"/>
                <w:szCs w:val="24"/>
              </w:rPr>
              <w:t>30</w:t>
            </w:r>
            <w:r>
              <w:rPr>
                <w:kern w:val="0"/>
                <w:sz w:val="24"/>
                <w:szCs w:val="24"/>
              </w:rPr>
              <w:t>分）</w:t>
            </w:r>
          </w:p>
        </w:tc>
        <w:tc>
          <w:tcPr>
            <w:tcW w:w="1240" w:type="dxa"/>
            <w:vAlign w:val="center"/>
          </w:tcPr>
          <w:p w14:paraId="1A45EFBB" w14:textId="77777777" w:rsidR="0099416C" w:rsidRDefault="007C27C3">
            <w:pPr>
              <w:widowControl/>
              <w:snapToGrid w:val="0"/>
              <w:jc w:val="center"/>
              <w:rPr>
                <w:kern w:val="0"/>
                <w:sz w:val="24"/>
                <w:szCs w:val="24"/>
              </w:rPr>
            </w:pPr>
            <w:r>
              <w:rPr>
                <w:rFonts w:hint="eastAsia"/>
                <w:kern w:val="0"/>
                <w:sz w:val="24"/>
                <w:szCs w:val="24"/>
              </w:rPr>
              <w:t>分值</w:t>
            </w:r>
          </w:p>
        </w:tc>
      </w:tr>
      <w:tr w:rsidR="0099416C" w14:paraId="0CAE59C5" w14:textId="77777777">
        <w:trPr>
          <w:jc w:val="center"/>
        </w:trPr>
        <w:tc>
          <w:tcPr>
            <w:tcW w:w="508" w:type="dxa"/>
            <w:noWrap/>
            <w:vAlign w:val="center"/>
          </w:tcPr>
          <w:p w14:paraId="1B2BF91E" w14:textId="77777777" w:rsidR="0099416C" w:rsidRDefault="007C27C3">
            <w:pPr>
              <w:widowControl/>
              <w:snapToGrid w:val="0"/>
              <w:jc w:val="center"/>
              <w:rPr>
                <w:kern w:val="0"/>
                <w:sz w:val="24"/>
                <w:szCs w:val="24"/>
              </w:rPr>
            </w:pPr>
            <w:r>
              <w:rPr>
                <w:rFonts w:hint="eastAsia"/>
                <w:kern w:val="0"/>
                <w:sz w:val="24"/>
                <w:szCs w:val="24"/>
              </w:rPr>
              <w:t>1</w:t>
            </w:r>
          </w:p>
        </w:tc>
        <w:tc>
          <w:tcPr>
            <w:tcW w:w="1655" w:type="dxa"/>
            <w:vAlign w:val="center"/>
          </w:tcPr>
          <w:p w14:paraId="0100C50D" w14:textId="77777777" w:rsidR="0099416C" w:rsidRDefault="007C27C3">
            <w:pPr>
              <w:widowControl/>
              <w:snapToGrid w:val="0"/>
              <w:jc w:val="center"/>
              <w:rPr>
                <w:kern w:val="0"/>
                <w:sz w:val="24"/>
                <w:szCs w:val="24"/>
              </w:rPr>
            </w:pPr>
            <w:r>
              <w:rPr>
                <w:rFonts w:hint="eastAsia"/>
                <w:kern w:val="0"/>
                <w:sz w:val="24"/>
                <w:szCs w:val="24"/>
              </w:rPr>
              <w:t>产品整体性能评价</w:t>
            </w:r>
          </w:p>
        </w:tc>
        <w:tc>
          <w:tcPr>
            <w:tcW w:w="7087" w:type="dxa"/>
            <w:vAlign w:val="center"/>
          </w:tcPr>
          <w:p w14:paraId="15942C56" w14:textId="77777777" w:rsidR="0099416C" w:rsidRDefault="007C27C3">
            <w:pPr>
              <w:widowControl/>
              <w:snapToGrid w:val="0"/>
              <w:rPr>
                <w:kern w:val="0"/>
                <w:sz w:val="24"/>
                <w:szCs w:val="24"/>
              </w:rPr>
            </w:pPr>
            <w:r>
              <w:rPr>
                <w:rFonts w:hint="eastAsia"/>
                <w:kern w:val="0"/>
                <w:sz w:val="24"/>
                <w:szCs w:val="24"/>
              </w:rPr>
              <w:t>至少包含产品整体设计理念、性能描述、安全耐用性描述等</w:t>
            </w:r>
          </w:p>
          <w:p w14:paraId="7075A3F3" w14:textId="77777777" w:rsidR="0099416C" w:rsidRDefault="007C27C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6C1F9C45"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14:paraId="13BAF662"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14:paraId="068AD610" w14:textId="77777777" w:rsidR="0099416C" w:rsidRDefault="007C27C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1742C9BB" w14:textId="77777777" w:rsidR="0099416C" w:rsidRDefault="007C27C3">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240" w:type="dxa"/>
            <w:vAlign w:val="center"/>
          </w:tcPr>
          <w:p w14:paraId="7841BAF6" w14:textId="77777777" w:rsidR="0099416C" w:rsidRDefault="007C27C3">
            <w:pPr>
              <w:widowControl/>
              <w:snapToGrid w:val="0"/>
              <w:jc w:val="center"/>
              <w:rPr>
                <w:color w:val="FF0000"/>
                <w:kern w:val="0"/>
                <w:sz w:val="24"/>
                <w:szCs w:val="24"/>
              </w:rPr>
            </w:pPr>
            <w:r>
              <w:rPr>
                <w:rFonts w:hint="eastAsia"/>
                <w:kern w:val="0"/>
                <w:sz w:val="24"/>
                <w:szCs w:val="24"/>
              </w:rPr>
              <w:t>6</w:t>
            </w:r>
          </w:p>
        </w:tc>
      </w:tr>
      <w:tr w:rsidR="0099416C" w14:paraId="316876EF" w14:textId="77777777">
        <w:trPr>
          <w:jc w:val="center"/>
        </w:trPr>
        <w:tc>
          <w:tcPr>
            <w:tcW w:w="508" w:type="dxa"/>
            <w:noWrap/>
            <w:vAlign w:val="center"/>
          </w:tcPr>
          <w:p w14:paraId="17B68B59" w14:textId="77777777" w:rsidR="0099416C" w:rsidRDefault="007C27C3">
            <w:pPr>
              <w:widowControl/>
              <w:snapToGrid w:val="0"/>
              <w:jc w:val="center"/>
              <w:rPr>
                <w:kern w:val="0"/>
                <w:sz w:val="24"/>
                <w:szCs w:val="24"/>
              </w:rPr>
            </w:pPr>
            <w:r>
              <w:rPr>
                <w:rFonts w:hint="eastAsia"/>
                <w:kern w:val="0"/>
                <w:sz w:val="24"/>
                <w:szCs w:val="24"/>
              </w:rPr>
              <w:t>2</w:t>
            </w:r>
          </w:p>
        </w:tc>
        <w:tc>
          <w:tcPr>
            <w:tcW w:w="1655" w:type="dxa"/>
            <w:vAlign w:val="center"/>
          </w:tcPr>
          <w:p w14:paraId="510C9253" w14:textId="77777777" w:rsidR="0099416C" w:rsidRDefault="007C27C3">
            <w:pPr>
              <w:widowControl/>
              <w:snapToGrid w:val="0"/>
              <w:jc w:val="center"/>
              <w:rPr>
                <w:kern w:val="0"/>
                <w:sz w:val="24"/>
                <w:szCs w:val="24"/>
              </w:rPr>
            </w:pPr>
            <w:r>
              <w:rPr>
                <w:rFonts w:hint="eastAsia"/>
                <w:sz w:val="24"/>
              </w:rPr>
              <w:t>安装实施方案评价</w:t>
            </w:r>
          </w:p>
        </w:tc>
        <w:tc>
          <w:tcPr>
            <w:tcW w:w="7087" w:type="dxa"/>
            <w:vAlign w:val="center"/>
          </w:tcPr>
          <w:p w14:paraId="6A564E72" w14:textId="77777777" w:rsidR="0099416C" w:rsidRDefault="007C27C3">
            <w:pPr>
              <w:widowControl/>
              <w:snapToGrid w:val="0"/>
              <w:rPr>
                <w:kern w:val="0"/>
                <w:sz w:val="24"/>
                <w:szCs w:val="24"/>
              </w:rPr>
            </w:pPr>
            <w:r>
              <w:rPr>
                <w:rFonts w:hint="eastAsia"/>
                <w:kern w:val="0"/>
                <w:sz w:val="24"/>
                <w:szCs w:val="24"/>
              </w:rPr>
              <w:t>至少包含人员安排、进度计划、安装方法、施工安全保障措施等</w:t>
            </w:r>
          </w:p>
          <w:p w14:paraId="0C0C5285" w14:textId="77777777" w:rsidR="0099416C" w:rsidRDefault="007C27C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4FC66965"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14:paraId="09C6208F"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14:paraId="10DBD1C3" w14:textId="77777777" w:rsidR="0099416C" w:rsidRDefault="007C27C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5C0AE813" w14:textId="77777777" w:rsidR="0099416C" w:rsidRDefault="007C27C3">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240" w:type="dxa"/>
            <w:vAlign w:val="center"/>
          </w:tcPr>
          <w:p w14:paraId="2976109F" w14:textId="77777777" w:rsidR="0099416C" w:rsidRDefault="007C27C3">
            <w:pPr>
              <w:widowControl/>
              <w:snapToGrid w:val="0"/>
              <w:jc w:val="center"/>
              <w:rPr>
                <w:kern w:val="0"/>
                <w:sz w:val="24"/>
                <w:szCs w:val="24"/>
              </w:rPr>
            </w:pPr>
            <w:r>
              <w:rPr>
                <w:rFonts w:hint="eastAsia"/>
                <w:kern w:val="0"/>
                <w:sz w:val="24"/>
                <w:szCs w:val="24"/>
              </w:rPr>
              <w:t>6</w:t>
            </w:r>
          </w:p>
        </w:tc>
      </w:tr>
      <w:tr w:rsidR="0099416C" w14:paraId="584E0B75" w14:textId="77777777">
        <w:trPr>
          <w:jc w:val="center"/>
        </w:trPr>
        <w:tc>
          <w:tcPr>
            <w:tcW w:w="508" w:type="dxa"/>
            <w:noWrap/>
            <w:vAlign w:val="center"/>
          </w:tcPr>
          <w:p w14:paraId="0FA77A21" w14:textId="77777777" w:rsidR="0099416C" w:rsidRDefault="007C27C3">
            <w:pPr>
              <w:widowControl/>
              <w:snapToGrid w:val="0"/>
              <w:jc w:val="center"/>
              <w:rPr>
                <w:kern w:val="0"/>
                <w:sz w:val="24"/>
                <w:szCs w:val="24"/>
              </w:rPr>
            </w:pPr>
            <w:r>
              <w:rPr>
                <w:rFonts w:hint="eastAsia"/>
                <w:kern w:val="0"/>
                <w:sz w:val="24"/>
                <w:szCs w:val="24"/>
              </w:rPr>
              <w:t>3</w:t>
            </w:r>
          </w:p>
        </w:tc>
        <w:tc>
          <w:tcPr>
            <w:tcW w:w="1655" w:type="dxa"/>
            <w:vAlign w:val="center"/>
          </w:tcPr>
          <w:p w14:paraId="27050C85" w14:textId="77777777" w:rsidR="0099416C" w:rsidRDefault="007C27C3">
            <w:pPr>
              <w:widowControl/>
              <w:snapToGrid w:val="0"/>
              <w:jc w:val="center"/>
              <w:rPr>
                <w:sz w:val="24"/>
              </w:rPr>
            </w:pPr>
            <w:r>
              <w:rPr>
                <w:rFonts w:hint="eastAsia"/>
                <w:sz w:val="24"/>
              </w:rPr>
              <w:t>售后服务方案评价</w:t>
            </w:r>
          </w:p>
        </w:tc>
        <w:tc>
          <w:tcPr>
            <w:tcW w:w="7087" w:type="dxa"/>
            <w:vAlign w:val="center"/>
          </w:tcPr>
          <w:p w14:paraId="07BE1D91" w14:textId="77777777" w:rsidR="0099416C" w:rsidRDefault="007C27C3">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14:paraId="2380EF96" w14:textId="77777777" w:rsidR="0099416C" w:rsidRDefault="007C27C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247411E7"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14:paraId="13DF9E8A" w14:textId="77777777" w:rsidR="0099416C" w:rsidRDefault="007C27C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14:paraId="04D1E2E3" w14:textId="77777777" w:rsidR="0099416C" w:rsidRDefault="007C27C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02F9CE46" w14:textId="77777777" w:rsidR="0099416C" w:rsidRDefault="007C27C3">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w:t>
            </w:r>
            <w:r>
              <w:rPr>
                <w:rFonts w:hint="eastAsia"/>
                <w:kern w:val="0"/>
                <w:sz w:val="24"/>
                <w:szCs w:val="24"/>
              </w:rPr>
              <w:lastRenderedPageBreak/>
              <w:t>目目标的实现、现有技术条件下不可能出现的情形等任意一种情形）</w:t>
            </w:r>
          </w:p>
        </w:tc>
        <w:tc>
          <w:tcPr>
            <w:tcW w:w="1240" w:type="dxa"/>
            <w:vAlign w:val="center"/>
          </w:tcPr>
          <w:p w14:paraId="446B028F" w14:textId="77777777" w:rsidR="0099416C" w:rsidRDefault="007C27C3">
            <w:pPr>
              <w:widowControl/>
              <w:snapToGrid w:val="0"/>
              <w:jc w:val="center"/>
              <w:rPr>
                <w:kern w:val="0"/>
                <w:sz w:val="24"/>
                <w:szCs w:val="24"/>
              </w:rPr>
            </w:pPr>
            <w:r>
              <w:rPr>
                <w:rFonts w:hint="eastAsia"/>
                <w:kern w:val="0"/>
                <w:sz w:val="24"/>
                <w:szCs w:val="24"/>
              </w:rPr>
              <w:lastRenderedPageBreak/>
              <w:t>6</w:t>
            </w:r>
          </w:p>
        </w:tc>
      </w:tr>
      <w:tr w:rsidR="0099416C" w14:paraId="2F5CF0B0" w14:textId="77777777">
        <w:trPr>
          <w:trHeight w:val="650"/>
          <w:jc w:val="center"/>
        </w:trPr>
        <w:tc>
          <w:tcPr>
            <w:tcW w:w="508" w:type="dxa"/>
            <w:noWrap/>
            <w:vAlign w:val="center"/>
          </w:tcPr>
          <w:p w14:paraId="451A5A60" w14:textId="77777777" w:rsidR="0099416C" w:rsidRDefault="007C27C3">
            <w:pPr>
              <w:widowControl/>
              <w:snapToGrid w:val="0"/>
              <w:jc w:val="center"/>
              <w:rPr>
                <w:rFonts w:ascii="宋体" w:hAnsi="宋体" w:cs="宋体"/>
                <w:kern w:val="0"/>
                <w:sz w:val="24"/>
                <w:szCs w:val="24"/>
              </w:rPr>
            </w:pPr>
            <w:r>
              <w:rPr>
                <w:rFonts w:hint="eastAsia"/>
                <w:kern w:val="0"/>
                <w:sz w:val="24"/>
                <w:szCs w:val="24"/>
              </w:rPr>
              <w:lastRenderedPageBreak/>
              <w:t>4</w:t>
            </w:r>
          </w:p>
        </w:tc>
        <w:tc>
          <w:tcPr>
            <w:tcW w:w="1655" w:type="dxa"/>
            <w:vAlign w:val="center"/>
          </w:tcPr>
          <w:p w14:paraId="1F09EAAC" w14:textId="77777777" w:rsidR="0099416C" w:rsidRDefault="007C27C3">
            <w:pPr>
              <w:widowControl/>
              <w:snapToGrid w:val="0"/>
              <w:jc w:val="center"/>
              <w:rPr>
                <w:rFonts w:ascii="宋体" w:hAnsi="宋体" w:cs="宋体"/>
                <w:kern w:val="0"/>
                <w:sz w:val="24"/>
                <w:szCs w:val="24"/>
              </w:rPr>
            </w:pPr>
            <w:r>
              <w:rPr>
                <w:rFonts w:ascii="宋体" w:hAnsi="宋体" w:cs="宋体" w:hint="eastAsia"/>
                <w:kern w:val="0"/>
                <w:sz w:val="24"/>
                <w:szCs w:val="24"/>
              </w:rPr>
              <w:t>样品评价</w:t>
            </w:r>
          </w:p>
        </w:tc>
        <w:tc>
          <w:tcPr>
            <w:tcW w:w="7087" w:type="dxa"/>
            <w:vAlign w:val="center"/>
          </w:tcPr>
          <w:p w14:paraId="5A7C7B22" w14:textId="77777777" w:rsidR="0099416C" w:rsidRDefault="007C27C3">
            <w:pPr>
              <w:widowControl/>
              <w:adjustRightInd w:val="0"/>
              <w:snapToGrid w:val="0"/>
              <w:rPr>
                <w:rFonts w:ascii="宋体" w:hAnsi="宋体" w:cs="宋体"/>
                <w:sz w:val="24"/>
                <w:szCs w:val="24"/>
              </w:rPr>
            </w:pPr>
            <w:r>
              <w:rPr>
                <w:rFonts w:ascii="宋体" w:hAnsi="宋体" w:cs="宋体" w:hint="eastAsia"/>
                <w:sz w:val="24"/>
                <w:szCs w:val="24"/>
              </w:rPr>
              <w:t>（1）普通高中机器人和无人机创新实验室教室序号（1）教育机器人竞赛基础套装：1、CPU：基于 ARM® Cortex® 的微控制器样品1个含(1个电机、1电池)评价</w:t>
            </w:r>
          </w:p>
          <w:p w14:paraId="748CBF75" w14:textId="77777777" w:rsidR="0099416C" w:rsidRDefault="007C27C3">
            <w:pPr>
              <w:widowControl/>
              <w:snapToGrid w:val="0"/>
              <w:rPr>
                <w:rFonts w:ascii="宋体" w:hAnsi="宋体" w:cs="宋体"/>
                <w:sz w:val="24"/>
                <w:szCs w:val="24"/>
              </w:rPr>
            </w:pPr>
            <w:r>
              <w:rPr>
                <w:rFonts w:ascii="宋体" w:hAnsi="宋体" w:cs="宋体" w:hint="eastAsia"/>
                <w:sz w:val="24"/>
                <w:szCs w:val="24"/>
              </w:rPr>
              <w:t>样品无瑕疵：2分；</w:t>
            </w:r>
          </w:p>
          <w:p w14:paraId="5699F239" w14:textId="77777777" w:rsidR="0099416C" w:rsidRDefault="007C27C3">
            <w:pPr>
              <w:widowControl/>
              <w:snapToGrid w:val="0"/>
              <w:rPr>
                <w:rFonts w:ascii="宋体" w:hAnsi="宋体" w:cs="宋体"/>
                <w:sz w:val="24"/>
                <w:szCs w:val="24"/>
              </w:rPr>
            </w:pPr>
            <w:r>
              <w:rPr>
                <w:rFonts w:ascii="宋体" w:hAnsi="宋体" w:cs="宋体" w:hint="eastAsia"/>
                <w:sz w:val="24"/>
                <w:szCs w:val="24"/>
              </w:rPr>
              <w:t>样品存在1处瑕疵扣1分，最低0分</w:t>
            </w:r>
          </w:p>
          <w:p w14:paraId="152C70F2" w14:textId="77777777" w:rsidR="00C32545" w:rsidRDefault="007C27C3">
            <w:pPr>
              <w:widowControl/>
              <w:adjustRightInd w:val="0"/>
              <w:snapToGrid w:val="0"/>
              <w:rPr>
                <w:rFonts w:ascii="宋体" w:hAnsi="宋体" w:cs="宋体" w:hint="eastAsia"/>
                <w:sz w:val="24"/>
                <w:szCs w:val="24"/>
              </w:rPr>
            </w:pPr>
            <w:r>
              <w:rPr>
                <w:rFonts w:ascii="宋体" w:hAnsi="宋体" w:cs="宋体" w:hint="eastAsia"/>
                <w:sz w:val="24"/>
                <w:szCs w:val="24"/>
              </w:rPr>
              <w:t>（本项所称“瑕疵”是指</w:t>
            </w:r>
            <w:r>
              <w:rPr>
                <w:rFonts w:hint="eastAsia"/>
                <w:kern w:val="0"/>
                <w:sz w:val="24"/>
                <w:szCs w:val="24"/>
              </w:rPr>
              <w:t>产品有毛刺、刃口、棱角、涂层粗糙、色泽不一致、制作工艺不精细）</w:t>
            </w:r>
          </w:p>
          <w:p w14:paraId="56B1FB37" w14:textId="50CA4806" w:rsidR="0099416C" w:rsidRDefault="00C32545">
            <w:pPr>
              <w:widowControl/>
              <w:adjustRightInd w:val="0"/>
              <w:snapToGrid w:val="0"/>
              <w:rPr>
                <w:rFonts w:ascii="宋体" w:hAnsi="宋体" w:cs="宋体"/>
                <w:sz w:val="24"/>
                <w:szCs w:val="24"/>
              </w:rPr>
            </w:pPr>
            <w:r>
              <w:rPr>
                <w:rFonts w:ascii="宋体" w:hAnsi="宋体" w:cs="宋体" w:hint="eastAsia"/>
                <w:sz w:val="24"/>
                <w:szCs w:val="24"/>
              </w:rPr>
              <w:t>（2）</w:t>
            </w:r>
            <w:r w:rsidR="007C27C3">
              <w:rPr>
                <w:rFonts w:ascii="宋体" w:hAnsi="宋体" w:cs="宋体" w:hint="eastAsia"/>
                <w:sz w:val="24"/>
                <w:szCs w:val="24"/>
              </w:rPr>
              <w:t>普通高中机器人和无人机创新实验室教室序号（2）教育机器人金属结构件套装铝质C</w:t>
            </w:r>
            <w:proofErr w:type="gramStart"/>
            <w:r w:rsidR="007C27C3">
              <w:rPr>
                <w:rFonts w:ascii="宋体" w:hAnsi="宋体" w:cs="宋体" w:hint="eastAsia"/>
                <w:sz w:val="24"/>
                <w:szCs w:val="24"/>
              </w:rPr>
              <w:t>型梁</w:t>
            </w:r>
            <w:proofErr w:type="gramEnd"/>
            <w:r w:rsidR="007C27C3">
              <w:rPr>
                <w:rFonts w:ascii="宋体" w:hAnsi="宋体" w:cs="宋体" w:hint="eastAsia"/>
                <w:sz w:val="24"/>
                <w:szCs w:val="24"/>
              </w:rPr>
              <w:t xml:space="preserve"> 1x2x1x35  一件评价</w:t>
            </w:r>
          </w:p>
          <w:p w14:paraId="04FF53B6" w14:textId="77777777" w:rsidR="0099416C" w:rsidRDefault="007C27C3">
            <w:pPr>
              <w:widowControl/>
              <w:snapToGrid w:val="0"/>
              <w:rPr>
                <w:rFonts w:ascii="宋体" w:hAnsi="宋体" w:cs="宋体"/>
                <w:sz w:val="24"/>
                <w:szCs w:val="24"/>
              </w:rPr>
            </w:pPr>
            <w:r>
              <w:rPr>
                <w:rFonts w:ascii="宋体" w:hAnsi="宋体" w:cs="宋体" w:hint="eastAsia"/>
                <w:sz w:val="24"/>
                <w:szCs w:val="24"/>
              </w:rPr>
              <w:t>样品无瑕疵：2分；</w:t>
            </w:r>
          </w:p>
          <w:p w14:paraId="523B21B7" w14:textId="77777777" w:rsidR="0099416C" w:rsidRDefault="007C27C3">
            <w:pPr>
              <w:widowControl/>
              <w:snapToGrid w:val="0"/>
              <w:rPr>
                <w:rFonts w:ascii="宋体" w:hAnsi="宋体" w:cs="宋体"/>
                <w:sz w:val="24"/>
                <w:szCs w:val="24"/>
              </w:rPr>
            </w:pPr>
            <w:r>
              <w:rPr>
                <w:rFonts w:ascii="宋体" w:hAnsi="宋体" w:cs="宋体" w:hint="eastAsia"/>
                <w:sz w:val="24"/>
                <w:szCs w:val="24"/>
              </w:rPr>
              <w:t>样品存在1处瑕疵扣1分，最低0分</w:t>
            </w:r>
          </w:p>
          <w:p w14:paraId="78642F87" w14:textId="77777777" w:rsidR="00C32545" w:rsidRDefault="007C27C3">
            <w:pPr>
              <w:widowControl/>
              <w:adjustRightInd w:val="0"/>
              <w:snapToGrid w:val="0"/>
              <w:rPr>
                <w:rFonts w:ascii="宋体" w:hAnsi="宋体" w:cs="宋体" w:hint="eastAsia"/>
                <w:sz w:val="24"/>
                <w:szCs w:val="24"/>
              </w:rPr>
            </w:pPr>
            <w:r>
              <w:rPr>
                <w:rFonts w:ascii="宋体" w:hAnsi="宋体" w:cs="宋体" w:hint="eastAsia"/>
                <w:sz w:val="24"/>
                <w:szCs w:val="24"/>
              </w:rPr>
              <w:t>（本项所称“瑕疵”</w:t>
            </w:r>
            <w:r>
              <w:rPr>
                <w:rFonts w:hint="eastAsia"/>
                <w:kern w:val="0"/>
                <w:sz w:val="24"/>
                <w:szCs w:val="24"/>
              </w:rPr>
              <w:t>是指产品有毛刺、刃口、棱角、涂层粗糙、色泽不一致、制作工艺不精细）</w:t>
            </w:r>
          </w:p>
          <w:p w14:paraId="4CD99094" w14:textId="56C2B446" w:rsidR="0099416C" w:rsidRDefault="00C32545">
            <w:pPr>
              <w:widowControl/>
              <w:adjustRightInd w:val="0"/>
              <w:snapToGrid w:val="0"/>
              <w:rPr>
                <w:rFonts w:ascii="宋体" w:hAnsi="宋体" w:cs="宋体"/>
                <w:sz w:val="24"/>
                <w:szCs w:val="24"/>
              </w:rPr>
            </w:pPr>
            <w:r>
              <w:rPr>
                <w:rFonts w:ascii="宋体" w:hAnsi="宋体" w:cs="宋体" w:hint="eastAsia"/>
                <w:sz w:val="24"/>
                <w:szCs w:val="24"/>
              </w:rPr>
              <w:t>（3）</w:t>
            </w:r>
            <w:r w:rsidR="007C27C3">
              <w:rPr>
                <w:rFonts w:ascii="宋体" w:hAnsi="宋体" w:cs="宋体" w:hint="eastAsia"/>
                <w:sz w:val="24"/>
                <w:szCs w:val="24"/>
              </w:rPr>
              <w:t>普通高中机器人和无人机创新实验室教室序号（5）教育机器人双向气动配件套装样品1套评价</w:t>
            </w:r>
          </w:p>
          <w:p w14:paraId="518C519C" w14:textId="77777777" w:rsidR="0099416C" w:rsidRDefault="007C27C3">
            <w:pPr>
              <w:widowControl/>
              <w:snapToGrid w:val="0"/>
              <w:rPr>
                <w:rFonts w:ascii="宋体" w:hAnsi="宋体" w:cs="宋体"/>
                <w:sz w:val="24"/>
                <w:szCs w:val="24"/>
              </w:rPr>
            </w:pPr>
            <w:r>
              <w:rPr>
                <w:rFonts w:ascii="宋体" w:hAnsi="宋体" w:cs="宋体" w:hint="eastAsia"/>
                <w:sz w:val="24"/>
                <w:szCs w:val="24"/>
              </w:rPr>
              <w:t>样品无瑕疵：2分；</w:t>
            </w:r>
          </w:p>
          <w:p w14:paraId="0F23B154" w14:textId="77777777" w:rsidR="0099416C" w:rsidRDefault="007C27C3">
            <w:pPr>
              <w:widowControl/>
              <w:snapToGrid w:val="0"/>
              <w:rPr>
                <w:rFonts w:ascii="宋体" w:hAnsi="宋体" w:cs="宋体"/>
                <w:sz w:val="24"/>
                <w:szCs w:val="24"/>
              </w:rPr>
            </w:pPr>
            <w:r>
              <w:rPr>
                <w:rFonts w:ascii="宋体" w:hAnsi="宋体" w:cs="宋体" w:hint="eastAsia"/>
                <w:sz w:val="24"/>
                <w:szCs w:val="24"/>
              </w:rPr>
              <w:t>样品存在1处瑕疵扣1分，最低0分</w:t>
            </w:r>
          </w:p>
          <w:p w14:paraId="6756AD51" w14:textId="77777777" w:rsidR="0099416C" w:rsidRDefault="007C27C3">
            <w:pPr>
              <w:widowControl/>
              <w:adjustRightInd w:val="0"/>
              <w:snapToGrid w:val="0"/>
              <w:rPr>
                <w:rFonts w:ascii="宋体" w:hAnsi="宋体" w:cs="宋体"/>
                <w:sz w:val="24"/>
                <w:szCs w:val="24"/>
              </w:rPr>
            </w:pPr>
            <w:r>
              <w:rPr>
                <w:rFonts w:ascii="宋体" w:hAnsi="宋体" w:cs="宋体" w:hint="eastAsia"/>
                <w:sz w:val="24"/>
                <w:szCs w:val="24"/>
              </w:rPr>
              <w:t>（本项所称“瑕疵”</w:t>
            </w:r>
            <w:r>
              <w:rPr>
                <w:rFonts w:hint="eastAsia"/>
                <w:kern w:val="0"/>
                <w:sz w:val="24"/>
                <w:szCs w:val="24"/>
              </w:rPr>
              <w:t>是指产品有毛刺、刃口、棱角、涂层粗糙、色泽不一致、制作工艺不精细）</w:t>
            </w:r>
          </w:p>
          <w:p w14:paraId="0343F969" w14:textId="77777777" w:rsidR="0099416C" w:rsidRDefault="007C27C3">
            <w:pPr>
              <w:widowControl/>
              <w:adjustRightInd w:val="0"/>
              <w:snapToGrid w:val="0"/>
              <w:rPr>
                <w:rFonts w:ascii="宋体" w:hAnsi="宋体" w:cs="宋体"/>
                <w:sz w:val="24"/>
                <w:szCs w:val="24"/>
              </w:rPr>
            </w:pPr>
            <w:r>
              <w:rPr>
                <w:rFonts w:ascii="宋体" w:hAnsi="宋体" w:cs="宋体" w:hint="eastAsia"/>
                <w:kern w:val="0"/>
                <w:sz w:val="24"/>
                <w:szCs w:val="24"/>
                <w:lang w:bidi="ar"/>
              </w:rPr>
              <w:t>（4）</w:t>
            </w:r>
            <w:r>
              <w:rPr>
                <w:rFonts w:ascii="宋体" w:hAnsi="宋体" w:cs="宋体" w:hint="eastAsia"/>
                <w:sz w:val="24"/>
                <w:szCs w:val="24"/>
              </w:rPr>
              <w:t>物理创新教室（传感技术人工智能）教室序号（2）</w:t>
            </w:r>
            <w:r>
              <w:rPr>
                <w:rFonts w:ascii="宋体" w:hAnsi="宋体" w:cs="宋体" w:hint="eastAsia"/>
                <w:kern w:val="0"/>
                <w:sz w:val="22"/>
                <w:szCs w:val="22"/>
                <w:lang w:bidi="ar"/>
              </w:rPr>
              <w:t>智能机器人场地赛台1（1个颜色传感器，1个超声波传感器）</w:t>
            </w:r>
            <w:r>
              <w:rPr>
                <w:rFonts w:ascii="宋体" w:hAnsi="宋体" w:cs="宋体" w:hint="eastAsia"/>
                <w:sz w:val="24"/>
                <w:szCs w:val="24"/>
              </w:rPr>
              <w:t>评价</w:t>
            </w:r>
          </w:p>
          <w:p w14:paraId="61C3E3B8" w14:textId="77777777" w:rsidR="0099416C" w:rsidRDefault="007C27C3">
            <w:pPr>
              <w:widowControl/>
              <w:snapToGrid w:val="0"/>
              <w:rPr>
                <w:rFonts w:ascii="宋体" w:hAnsi="宋体" w:cs="宋体"/>
                <w:sz w:val="24"/>
                <w:szCs w:val="24"/>
              </w:rPr>
            </w:pPr>
            <w:r>
              <w:rPr>
                <w:rFonts w:ascii="宋体" w:hAnsi="宋体" w:cs="宋体" w:hint="eastAsia"/>
                <w:sz w:val="24"/>
                <w:szCs w:val="24"/>
              </w:rPr>
              <w:t>样品无瑕疵：2分；</w:t>
            </w:r>
          </w:p>
          <w:p w14:paraId="3303FAFD" w14:textId="77777777" w:rsidR="0099416C" w:rsidRDefault="007C27C3">
            <w:pPr>
              <w:widowControl/>
              <w:snapToGrid w:val="0"/>
              <w:rPr>
                <w:rFonts w:ascii="宋体" w:hAnsi="宋体" w:cs="宋体"/>
                <w:sz w:val="24"/>
                <w:szCs w:val="24"/>
              </w:rPr>
            </w:pPr>
            <w:r>
              <w:rPr>
                <w:rFonts w:ascii="宋体" w:hAnsi="宋体" w:cs="宋体" w:hint="eastAsia"/>
                <w:sz w:val="24"/>
                <w:szCs w:val="24"/>
              </w:rPr>
              <w:t>样品存在1处瑕疵扣1分，最低0分</w:t>
            </w:r>
          </w:p>
          <w:p w14:paraId="3AC09108" w14:textId="77777777" w:rsidR="0099416C" w:rsidRDefault="007C27C3">
            <w:pPr>
              <w:widowControl/>
              <w:adjustRightInd w:val="0"/>
              <w:snapToGrid w:val="0"/>
              <w:rPr>
                <w:rFonts w:ascii="宋体" w:hAnsi="宋体" w:cs="宋体"/>
                <w:sz w:val="24"/>
                <w:szCs w:val="24"/>
              </w:rPr>
            </w:pPr>
            <w:r>
              <w:rPr>
                <w:rFonts w:ascii="宋体" w:hAnsi="宋体" w:cs="宋体" w:hint="eastAsia"/>
                <w:sz w:val="24"/>
                <w:szCs w:val="24"/>
              </w:rPr>
              <w:t>（本项所称“瑕疵”</w:t>
            </w:r>
            <w:r>
              <w:rPr>
                <w:rFonts w:hint="eastAsia"/>
                <w:kern w:val="0"/>
                <w:sz w:val="24"/>
                <w:szCs w:val="24"/>
              </w:rPr>
              <w:t>是指产品有毛刺、刃口、棱角、涂层粗糙、色泽不一致、制作工艺不精细）</w:t>
            </w:r>
          </w:p>
          <w:p w14:paraId="0888A093" w14:textId="77777777" w:rsidR="0099416C" w:rsidRDefault="007C27C3">
            <w:pPr>
              <w:widowControl/>
              <w:adjustRightInd w:val="0"/>
              <w:snapToGrid w:val="0"/>
              <w:rPr>
                <w:rFonts w:ascii="宋体" w:hAnsi="宋体" w:cs="宋体"/>
                <w:sz w:val="24"/>
                <w:szCs w:val="24"/>
              </w:rPr>
            </w:pPr>
            <w:r>
              <w:rPr>
                <w:rFonts w:ascii="宋体" w:hAnsi="宋体" w:cs="宋体" w:hint="eastAsia"/>
                <w:sz w:val="24"/>
                <w:szCs w:val="24"/>
              </w:rPr>
              <w:t>（5）物理创新教室（传感技术人工智能）教室序号（5）和普通高中机器人和无人机创新实验室教室序号（9）器材柜:侧板(规格：200*200*18mm，三面封边）1块评价</w:t>
            </w:r>
          </w:p>
          <w:p w14:paraId="7C84D182" w14:textId="77777777" w:rsidR="0099416C" w:rsidRDefault="007C27C3">
            <w:pPr>
              <w:widowControl/>
              <w:snapToGrid w:val="0"/>
              <w:rPr>
                <w:rFonts w:ascii="宋体" w:hAnsi="宋体" w:cs="宋体"/>
                <w:sz w:val="24"/>
                <w:szCs w:val="24"/>
              </w:rPr>
            </w:pPr>
            <w:r>
              <w:rPr>
                <w:rFonts w:ascii="宋体" w:hAnsi="宋体" w:cs="宋体" w:hint="eastAsia"/>
                <w:sz w:val="24"/>
                <w:szCs w:val="24"/>
              </w:rPr>
              <w:t>样品无瑕疵：2分；</w:t>
            </w:r>
          </w:p>
          <w:p w14:paraId="0E666B94" w14:textId="77777777" w:rsidR="0099416C" w:rsidRDefault="007C27C3">
            <w:pPr>
              <w:widowControl/>
              <w:snapToGrid w:val="0"/>
              <w:rPr>
                <w:rFonts w:ascii="宋体" w:hAnsi="宋体" w:cs="宋体"/>
                <w:sz w:val="24"/>
                <w:szCs w:val="24"/>
              </w:rPr>
            </w:pPr>
            <w:r>
              <w:rPr>
                <w:rFonts w:ascii="宋体" w:hAnsi="宋体" w:cs="宋体" w:hint="eastAsia"/>
                <w:sz w:val="24"/>
                <w:szCs w:val="24"/>
              </w:rPr>
              <w:t>样品存在1处瑕疵扣1分，最低0分</w:t>
            </w:r>
          </w:p>
          <w:p w14:paraId="0A39D048" w14:textId="77777777" w:rsidR="0099416C" w:rsidRDefault="007C27C3">
            <w:pPr>
              <w:widowControl/>
              <w:adjustRightInd w:val="0"/>
              <w:snapToGrid w:val="0"/>
              <w:rPr>
                <w:rFonts w:ascii="宋体" w:hAnsi="宋体" w:cs="宋体"/>
                <w:sz w:val="24"/>
                <w:szCs w:val="24"/>
              </w:rPr>
            </w:pPr>
            <w:r>
              <w:rPr>
                <w:rFonts w:ascii="宋体" w:hAnsi="宋体" w:cs="宋体" w:hint="eastAsia"/>
                <w:sz w:val="24"/>
                <w:szCs w:val="24"/>
              </w:rPr>
              <w:t>（</w:t>
            </w:r>
            <w:r>
              <w:rPr>
                <w:rFonts w:hint="eastAsia"/>
                <w:kern w:val="0"/>
                <w:sz w:val="24"/>
                <w:szCs w:val="24"/>
              </w:rPr>
              <w:t>本项所称“瑕疵”是指样品结构不满足招标文件要求；材质不满足招标文件要求；样品存在脱胶、明显透胶、鼓泡、凹陷、压痕、表面划伤、麻点、裂痕、崩角、刃口、少件、漏钉（铆）、</w:t>
            </w:r>
            <w:proofErr w:type="gramStart"/>
            <w:r>
              <w:rPr>
                <w:rFonts w:hint="eastAsia"/>
                <w:kern w:val="0"/>
                <w:sz w:val="24"/>
                <w:szCs w:val="24"/>
              </w:rPr>
              <w:t>透钉现象</w:t>
            </w:r>
            <w:proofErr w:type="gramEnd"/>
            <w:r>
              <w:rPr>
                <w:rFonts w:hint="eastAsia"/>
                <w:kern w:val="0"/>
                <w:sz w:val="24"/>
                <w:szCs w:val="24"/>
              </w:rPr>
              <w:t>；表面存在裂缝、叠缝、波纹不均匀、不圆滑、锈蚀现象；焊接处存在脱焊、虚焊、焊穿、错位、夹渣、气孔、焊瘤、焊丝头、咬边、飞溅现象；零件间结合不牢固；启闭零件或轮子使用不灵活；表面纹理、图案不对称，颜色应相同的不同部位差别过大；涂层存在皱皮、发粘、漏漆（喷）、明显加工痕迹、划痕、雾光、白楞、白点、鼓泡、油臼、流挂、缩孔、刷毛、</w:t>
            </w:r>
            <w:proofErr w:type="gramStart"/>
            <w:r>
              <w:rPr>
                <w:rFonts w:hint="eastAsia"/>
                <w:kern w:val="0"/>
                <w:sz w:val="24"/>
                <w:szCs w:val="24"/>
              </w:rPr>
              <w:t>积粉或</w:t>
            </w:r>
            <w:proofErr w:type="gramEnd"/>
            <w:r>
              <w:rPr>
                <w:rFonts w:hint="eastAsia"/>
                <w:kern w:val="0"/>
                <w:sz w:val="24"/>
                <w:szCs w:val="24"/>
              </w:rPr>
              <w:t>杂渣现象；涂层存在手感不光滑，有明显粒子、</w:t>
            </w:r>
            <w:proofErr w:type="gramStart"/>
            <w:r>
              <w:rPr>
                <w:rFonts w:hint="eastAsia"/>
                <w:kern w:val="0"/>
                <w:sz w:val="24"/>
                <w:szCs w:val="24"/>
              </w:rPr>
              <w:t>涨边或</w:t>
            </w:r>
            <w:proofErr w:type="gramEnd"/>
            <w:r>
              <w:rPr>
                <w:rFonts w:hint="eastAsia"/>
                <w:kern w:val="0"/>
                <w:sz w:val="24"/>
                <w:szCs w:val="24"/>
              </w:rPr>
              <w:t>不平整现象；电镀层存在剥落、返锈、毛刺、起泡、针孔、裂纹、花斑、划痕、烧焦现象；软面包覆表面存在破损、划痕、色污、油污、皱折；缝纫</w:t>
            </w:r>
            <w:proofErr w:type="gramStart"/>
            <w:r>
              <w:rPr>
                <w:rFonts w:hint="eastAsia"/>
                <w:kern w:val="0"/>
                <w:sz w:val="24"/>
                <w:szCs w:val="24"/>
              </w:rPr>
              <w:t>存在线迹间距</w:t>
            </w:r>
            <w:proofErr w:type="gramEnd"/>
            <w:r>
              <w:rPr>
                <w:rFonts w:hint="eastAsia"/>
                <w:kern w:val="0"/>
                <w:sz w:val="24"/>
                <w:szCs w:val="24"/>
              </w:rPr>
              <w:t>不</w:t>
            </w:r>
            <w:r>
              <w:rPr>
                <w:rFonts w:hint="eastAsia"/>
                <w:kern w:val="0"/>
                <w:sz w:val="24"/>
                <w:szCs w:val="24"/>
              </w:rPr>
              <w:lastRenderedPageBreak/>
              <w:t>均匀、浮线、跳针、外露线头、脱线、开缝、脱胶现象；人体接触或收藏物品的部位有毛刺、刃口、棱角；存在较大的刺激性异味）</w:t>
            </w:r>
          </w:p>
          <w:p w14:paraId="66F80084" w14:textId="77777777" w:rsidR="0099416C" w:rsidRDefault="007C27C3">
            <w:pPr>
              <w:widowControl/>
              <w:adjustRightInd w:val="0"/>
              <w:snapToGrid w:val="0"/>
              <w:rPr>
                <w:rFonts w:ascii="宋体" w:hAnsi="宋体" w:cs="宋体"/>
                <w:sz w:val="24"/>
                <w:szCs w:val="24"/>
              </w:rPr>
            </w:pPr>
            <w:r>
              <w:rPr>
                <w:rFonts w:ascii="宋体" w:hAnsi="宋体" w:cs="宋体" w:hint="eastAsia"/>
                <w:sz w:val="24"/>
                <w:szCs w:val="24"/>
              </w:rPr>
              <w:t>（6）物理创新教室（传感技术人工智能）教室序号（5）和普通高中机器人和无人机创新实验室教室序号（9）器材柜：铝合金卡锁框架小样（规格不小于200*220*400mm 含连接件、地脚）1套评价</w:t>
            </w:r>
          </w:p>
          <w:p w14:paraId="5338C828" w14:textId="77777777" w:rsidR="0099416C" w:rsidRDefault="0099416C">
            <w:pPr>
              <w:widowControl/>
              <w:adjustRightInd w:val="0"/>
              <w:snapToGrid w:val="0"/>
              <w:rPr>
                <w:rFonts w:ascii="宋体" w:hAnsi="宋体" w:cs="宋体"/>
                <w:sz w:val="24"/>
                <w:szCs w:val="24"/>
              </w:rPr>
            </w:pPr>
          </w:p>
          <w:p w14:paraId="44637834" w14:textId="77777777" w:rsidR="0099416C" w:rsidRDefault="007C27C3">
            <w:pPr>
              <w:widowControl/>
              <w:snapToGrid w:val="0"/>
              <w:rPr>
                <w:rFonts w:ascii="宋体" w:hAnsi="宋体" w:cs="宋体"/>
                <w:sz w:val="24"/>
                <w:szCs w:val="24"/>
              </w:rPr>
            </w:pPr>
            <w:r>
              <w:rPr>
                <w:rFonts w:ascii="宋体" w:hAnsi="宋体" w:cs="宋体" w:hint="eastAsia"/>
                <w:sz w:val="24"/>
                <w:szCs w:val="24"/>
              </w:rPr>
              <w:t>样品无瑕疵：2分；</w:t>
            </w:r>
          </w:p>
          <w:p w14:paraId="37073C48" w14:textId="77777777" w:rsidR="0099416C" w:rsidRDefault="007C27C3">
            <w:pPr>
              <w:widowControl/>
              <w:snapToGrid w:val="0"/>
              <w:rPr>
                <w:rFonts w:ascii="宋体" w:hAnsi="宋体" w:cs="宋体"/>
                <w:sz w:val="24"/>
                <w:szCs w:val="24"/>
              </w:rPr>
            </w:pPr>
            <w:r>
              <w:rPr>
                <w:rFonts w:ascii="宋体" w:hAnsi="宋体" w:cs="宋体" w:hint="eastAsia"/>
                <w:sz w:val="24"/>
                <w:szCs w:val="24"/>
              </w:rPr>
              <w:t>样品存在1处瑕疵扣1分，最低0分</w:t>
            </w:r>
          </w:p>
          <w:p w14:paraId="2BA06462" w14:textId="77777777" w:rsidR="0099416C" w:rsidRDefault="007C27C3">
            <w:pPr>
              <w:widowControl/>
              <w:adjustRightInd w:val="0"/>
              <w:snapToGrid w:val="0"/>
              <w:rPr>
                <w:rFonts w:ascii="宋体" w:hAnsi="宋体" w:cs="宋体"/>
                <w:sz w:val="24"/>
                <w:szCs w:val="24"/>
              </w:rPr>
            </w:pPr>
            <w:r>
              <w:rPr>
                <w:rFonts w:ascii="宋体" w:hAnsi="宋体" w:cs="宋体" w:hint="eastAsia"/>
                <w:sz w:val="24"/>
                <w:szCs w:val="24"/>
              </w:rPr>
              <w:t>（</w:t>
            </w:r>
            <w:r>
              <w:rPr>
                <w:rFonts w:hint="eastAsia"/>
                <w:kern w:val="0"/>
                <w:sz w:val="24"/>
                <w:szCs w:val="24"/>
              </w:rPr>
              <w:t>本项所称“瑕疵”是指样品结构不满足招标文件要求；材质不满足招标文件要求；样品存在脱胶、明显透胶、鼓泡、凹陷、压痕、表面划伤、麻点、裂痕、崩角、刃口、少件、漏钉（铆）、</w:t>
            </w:r>
            <w:proofErr w:type="gramStart"/>
            <w:r>
              <w:rPr>
                <w:rFonts w:hint="eastAsia"/>
                <w:kern w:val="0"/>
                <w:sz w:val="24"/>
                <w:szCs w:val="24"/>
              </w:rPr>
              <w:t>透钉现象</w:t>
            </w:r>
            <w:proofErr w:type="gramEnd"/>
            <w:r>
              <w:rPr>
                <w:rFonts w:hint="eastAsia"/>
                <w:kern w:val="0"/>
                <w:sz w:val="24"/>
                <w:szCs w:val="24"/>
              </w:rPr>
              <w:t>；表面存在裂缝、叠缝、波纹不均匀、不圆滑、锈蚀现象；焊接处存在脱焊、虚焊、焊穿、错位、夹渣、气孔、焊瘤、焊丝头、咬边、飞溅现象；零件间结合不牢固；启闭零件或轮子使用不灵活；表面纹理、图案不对称，颜色应相同的不同部位差别过大；涂层存在皱皮、发粘、漏漆（喷）、明显加工痕迹、划痕、雾光、白楞、白点、鼓泡、油臼、流挂、缩孔、刷毛、</w:t>
            </w:r>
            <w:proofErr w:type="gramStart"/>
            <w:r>
              <w:rPr>
                <w:rFonts w:hint="eastAsia"/>
                <w:kern w:val="0"/>
                <w:sz w:val="24"/>
                <w:szCs w:val="24"/>
              </w:rPr>
              <w:t>积粉或</w:t>
            </w:r>
            <w:proofErr w:type="gramEnd"/>
            <w:r>
              <w:rPr>
                <w:rFonts w:hint="eastAsia"/>
                <w:kern w:val="0"/>
                <w:sz w:val="24"/>
                <w:szCs w:val="24"/>
              </w:rPr>
              <w:t>杂渣现象；涂层存在手感不光滑，有明显粒子、</w:t>
            </w:r>
            <w:proofErr w:type="gramStart"/>
            <w:r>
              <w:rPr>
                <w:rFonts w:hint="eastAsia"/>
                <w:kern w:val="0"/>
                <w:sz w:val="24"/>
                <w:szCs w:val="24"/>
              </w:rPr>
              <w:t>涨边或</w:t>
            </w:r>
            <w:proofErr w:type="gramEnd"/>
            <w:r>
              <w:rPr>
                <w:rFonts w:hint="eastAsia"/>
                <w:kern w:val="0"/>
                <w:sz w:val="24"/>
                <w:szCs w:val="24"/>
              </w:rPr>
              <w:t>不平整现象；电镀层存在剥落、返锈、毛刺、起泡、针孔、裂纹、花斑、划痕、烧焦现象；软面包覆表面存在破损、划痕、色污、油污、皱折；缝纫</w:t>
            </w:r>
            <w:proofErr w:type="gramStart"/>
            <w:r>
              <w:rPr>
                <w:rFonts w:hint="eastAsia"/>
                <w:kern w:val="0"/>
                <w:sz w:val="24"/>
                <w:szCs w:val="24"/>
              </w:rPr>
              <w:t>存在线迹间距</w:t>
            </w:r>
            <w:proofErr w:type="gramEnd"/>
            <w:r>
              <w:rPr>
                <w:rFonts w:hint="eastAsia"/>
                <w:kern w:val="0"/>
                <w:sz w:val="24"/>
                <w:szCs w:val="24"/>
              </w:rPr>
              <w:t>不均匀、浮线、跳针、外露线头、脱线、开缝、脱胶现象；人体接触或收藏物品的部位有毛刺、刃口、棱角；存在较大的刺激性异味）</w:t>
            </w:r>
          </w:p>
          <w:p w14:paraId="4337CF5B" w14:textId="77777777" w:rsidR="0099416C" w:rsidRDefault="0099416C">
            <w:pPr>
              <w:widowControl/>
              <w:adjustRightInd w:val="0"/>
              <w:snapToGrid w:val="0"/>
              <w:rPr>
                <w:kern w:val="0"/>
                <w:sz w:val="24"/>
                <w:szCs w:val="24"/>
              </w:rPr>
            </w:pPr>
          </w:p>
          <w:p w14:paraId="4F1AA209" w14:textId="77777777" w:rsidR="0099416C" w:rsidRDefault="0099416C">
            <w:pPr>
              <w:widowControl/>
              <w:adjustRightInd w:val="0"/>
              <w:snapToGrid w:val="0"/>
              <w:rPr>
                <w:szCs w:val="24"/>
              </w:rPr>
            </w:pPr>
          </w:p>
        </w:tc>
        <w:tc>
          <w:tcPr>
            <w:tcW w:w="1240" w:type="dxa"/>
            <w:vAlign w:val="center"/>
          </w:tcPr>
          <w:p w14:paraId="4BC71427" w14:textId="77777777" w:rsidR="0099416C" w:rsidRDefault="007C27C3">
            <w:pPr>
              <w:widowControl/>
              <w:snapToGrid w:val="0"/>
              <w:jc w:val="center"/>
              <w:rPr>
                <w:rFonts w:ascii="宋体" w:hAnsi="宋体" w:cs="宋体"/>
                <w:kern w:val="0"/>
                <w:sz w:val="24"/>
                <w:szCs w:val="24"/>
              </w:rPr>
            </w:pPr>
            <w:r w:rsidRPr="00975524">
              <w:rPr>
                <w:rFonts w:ascii="宋体" w:hAnsi="宋体" w:cs="宋体" w:hint="eastAsia"/>
                <w:kern w:val="0"/>
                <w:sz w:val="24"/>
                <w:szCs w:val="24"/>
              </w:rPr>
              <w:lastRenderedPageBreak/>
              <w:t>12</w:t>
            </w:r>
          </w:p>
        </w:tc>
      </w:tr>
    </w:tbl>
    <w:p w14:paraId="1B8A6595" w14:textId="77777777" w:rsidR="0099416C" w:rsidRDefault="007C27C3">
      <w:pPr>
        <w:spacing w:line="360" w:lineRule="auto"/>
        <w:ind w:firstLineChars="200" w:firstLine="480"/>
        <w:outlineLvl w:val="0"/>
        <w:rPr>
          <w:sz w:val="24"/>
        </w:rPr>
      </w:pPr>
      <w:r>
        <w:rPr>
          <w:rFonts w:hint="eastAsia"/>
          <w:sz w:val="24"/>
        </w:rPr>
        <w:lastRenderedPageBreak/>
        <w:t>第四包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890241" w14:paraId="39433284" w14:textId="77777777" w:rsidTr="004A536E">
        <w:trPr>
          <w:jc w:val="center"/>
        </w:trPr>
        <w:tc>
          <w:tcPr>
            <w:tcW w:w="9250" w:type="dxa"/>
            <w:gridSpan w:val="3"/>
            <w:vAlign w:val="center"/>
          </w:tcPr>
          <w:p w14:paraId="03FD61D7" w14:textId="77777777" w:rsidR="00890241" w:rsidRDefault="00890241" w:rsidP="004A536E">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010" w:type="dxa"/>
            <w:vAlign w:val="center"/>
          </w:tcPr>
          <w:p w14:paraId="2A9F3865" w14:textId="77777777" w:rsidR="00890241" w:rsidRDefault="00890241" w:rsidP="004A536E">
            <w:pPr>
              <w:widowControl/>
              <w:snapToGrid w:val="0"/>
              <w:jc w:val="center"/>
              <w:rPr>
                <w:kern w:val="0"/>
                <w:sz w:val="24"/>
                <w:szCs w:val="24"/>
              </w:rPr>
            </w:pPr>
            <w:r>
              <w:rPr>
                <w:kern w:val="0"/>
                <w:sz w:val="24"/>
                <w:szCs w:val="24"/>
              </w:rPr>
              <w:t>分值</w:t>
            </w:r>
          </w:p>
        </w:tc>
      </w:tr>
      <w:tr w:rsidR="00890241" w14:paraId="41BF6979" w14:textId="77777777" w:rsidTr="004A536E">
        <w:trPr>
          <w:jc w:val="center"/>
        </w:trPr>
        <w:tc>
          <w:tcPr>
            <w:tcW w:w="508" w:type="dxa"/>
            <w:noWrap/>
            <w:vAlign w:val="center"/>
          </w:tcPr>
          <w:p w14:paraId="61F5B1CA" w14:textId="77777777" w:rsidR="00890241" w:rsidRDefault="00890241" w:rsidP="004A536E">
            <w:pPr>
              <w:widowControl/>
              <w:snapToGrid w:val="0"/>
              <w:jc w:val="center"/>
              <w:rPr>
                <w:kern w:val="0"/>
                <w:sz w:val="24"/>
                <w:szCs w:val="24"/>
              </w:rPr>
            </w:pPr>
            <w:r>
              <w:rPr>
                <w:rFonts w:hint="eastAsia"/>
                <w:kern w:val="0"/>
                <w:sz w:val="24"/>
                <w:szCs w:val="24"/>
              </w:rPr>
              <w:t>1</w:t>
            </w:r>
          </w:p>
        </w:tc>
        <w:tc>
          <w:tcPr>
            <w:tcW w:w="1655" w:type="dxa"/>
            <w:vAlign w:val="center"/>
          </w:tcPr>
          <w:p w14:paraId="29B2894C" w14:textId="77777777" w:rsidR="00890241" w:rsidRDefault="00890241" w:rsidP="004A536E">
            <w:pPr>
              <w:widowControl/>
              <w:snapToGrid w:val="0"/>
              <w:jc w:val="center"/>
              <w:rPr>
                <w:kern w:val="0"/>
                <w:sz w:val="24"/>
                <w:szCs w:val="24"/>
              </w:rPr>
            </w:pPr>
            <w:r>
              <w:rPr>
                <w:rFonts w:hint="eastAsia"/>
                <w:kern w:val="0"/>
                <w:sz w:val="24"/>
                <w:szCs w:val="24"/>
              </w:rPr>
              <w:t>价格</w:t>
            </w:r>
          </w:p>
        </w:tc>
        <w:tc>
          <w:tcPr>
            <w:tcW w:w="7087" w:type="dxa"/>
            <w:vAlign w:val="center"/>
          </w:tcPr>
          <w:p w14:paraId="4149E633" w14:textId="77777777" w:rsidR="00890241" w:rsidRDefault="00890241" w:rsidP="004A536E">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14:paraId="4B111834" w14:textId="77777777" w:rsidR="00890241" w:rsidRDefault="00890241" w:rsidP="004A536E">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14:paraId="69DA6F62" w14:textId="77777777" w:rsidR="00890241" w:rsidRDefault="00890241" w:rsidP="004A536E">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vAlign w:val="center"/>
          </w:tcPr>
          <w:p w14:paraId="7BF00366" w14:textId="77777777" w:rsidR="00890241" w:rsidRDefault="00890241" w:rsidP="004A536E">
            <w:pPr>
              <w:widowControl/>
              <w:snapToGrid w:val="0"/>
              <w:jc w:val="center"/>
              <w:rPr>
                <w:kern w:val="0"/>
                <w:sz w:val="24"/>
                <w:szCs w:val="24"/>
              </w:rPr>
            </w:pPr>
            <w:r>
              <w:rPr>
                <w:rFonts w:hint="eastAsia"/>
                <w:kern w:val="0"/>
                <w:sz w:val="24"/>
                <w:szCs w:val="24"/>
              </w:rPr>
              <w:t>30</w:t>
            </w:r>
          </w:p>
        </w:tc>
      </w:tr>
      <w:tr w:rsidR="00890241" w14:paraId="02BB099D" w14:textId="77777777" w:rsidTr="004A536E">
        <w:trPr>
          <w:jc w:val="center"/>
        </w:trPr>
        <w:tc>
          <w:tcPr>
            <w:tcW w:w="9250" w:type="dxa"/>
            <w:gridSpan w:val="3"/>
            <w:noWrap/>
            <w:vAlign w:val="center"/>
          </w:tcPr>
          <w:p w14:paraId="673E25E4" w14:textId="77777777" w:rsidR="00890241" w:rsidRDefault="00890241" w:rsidP="004A536E">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36</w:t>
            </w:r>
            <w:r>
              <w:rPr>
                <w:kern w:val="0"/>
                <w:sz w:val="24"/>
                <w:szCs w:val="24"/>
              </w:rPr>
              <w:t>分）</w:t>
            </w:r>
          </w:p>
        </w:tc>
        <w:tc>
          <w:tcPr>
            <w:tcW w:w="1010" w:type="dxa"/>
            <w:vAlign w:val="center"/>
          </w:tcPr>
          <w:p w14:paraId="56407AFC" w14:textId="77777777" w:rsidR="00890241" w:rsidRDefault="00890241" w:rsidP="004A536E">
            <w:pPr>
              <w:widowControl/>
              <w:snapToGrid w:val="0"/>
              <w:jc w:val="center"/>
              <w:rPr>
                <w:kern w:val="0"/>
                <w:sz w:val="24"/>
                <w:szCs w:val="24"/>
              </w:rPr>
            </w:pPr>
            <w:r>
              <w:rPr>
                <w:rFonts w:hint="eastAsia"/>
                <w:kern w:val="0"/>
                <w:sz w:val="24"/>
                <w:szCs w:val="24"/>
              </w:rPr>
              <w:t>分值</w:t>
            </w:r>
          </w:p>
        </w:tc>
      </w:tr>
      <w:tr w:rsidR="00890241" w14:paraId="37A64334" w14:textId="77777777" w:rsidTr="004A536E">
        <w:trPr>
          <w:jc w:val="center"/>
        </w:trPr>
        <w:tc>
          <w:tcPr>
            <w:tcW w:w="508" w:type="dxa"/>
            <w:noWrap/>
            <w:vAlign w:val="center"/>
          </w:tcPr>
          <w:p w14:paraId="5C6C8D5F" w14:textId="77777777" w:rsidR="00890241" w:rsidRDefault="00890241" w:rsidP="004A536E">
            <w:pPr>
              <w:widowControl/>
              <w:snapToGrid w:val="0"/>
              <w:jc w:val="center"/>
              <w:rPr>
                <w:kern w:val="0"/>
                <w:sz w:val="24"/>
                <w:szCs w:val="24"/>
              </w:rPr>
            </w:pPr>
            <w:r>
              <w:rPr>
                <w:rFonts w:hint="eastAsia"/>
                <w:kern w:val="0"/>
                <w:sz w:val="24"/>
                <w:szCs w:val="24"/>
              </w:rPr>
              <w:t>1</w:t>
            </w:r>
          </w:p>
        </w:tc>
        <w:tc>
          <w:tcPr>
            <w:tcW w:w="1655" w:type="dxa"/>
            <w:vAlign w:val="center"/>
          </w:tcPr>
          <w:p w14:paraId="4B785E57" w14:textId="77777777" w:rsidR="00890241" w:rsidRDefault="00890241" w:rsidP="004A536E">
            <w:pPr>
              <w:widowControl/>
              <w:snapToGrid w:val="0"/>
              <w:jc w:val="center"/>
              <w:rPr>
                <w:kern w:val="0"/>
                <w:sz w:val="24"/>
                <w:szCs w:val="24"/>
              </w:rPr>
            </w:pPr>
            <w:r>
              <w:rPr>
                <w:rFonts w:hint="eastAsia"/>
                <w:bCs/>
                <w:sz w:val="24"/>
              </w:rPr>
              <w:t>环境标志产品</w:t>
            </w:r>
          </w:p>
        </w:tc>
        <w:tc>
          <w:tcPr>
            <w:tcW w:w="7087" w:type="dxa"/>
            <w:vAlign w:val="center"/>
          </w:tcPr>
          <w:p w14:paraId="63C7FE81" w14:textId="77777777" w:rsidR="00890241" w:rsidRDefault="00890241" w:rsidP="004A536E">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14:paraId="0A7B7EF9" w14:textId="77777777" w:rsidR="00890241" w:rsidRDefault="00890241" w:rsidP="004A536E">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2</w:t>
            </w:r>
            <w:r>
              <w:rPr>
                <w:rFonts w:hint="eastAsia"/>
                <w:bCs/>
                <w:sz w:val="24"/>
              </w:rPr>
              <w:t>分</w:t>
            </w:r>
          </w:p>
          <w:p w14:paraId="3EC2BD58" w14:textId="77777777" w:rsidR="00890241" w:rsidRDefault="00890241" w:rsidP="004A536E">
            <w:pPr>
              <w:snapToGrid w:val="0"/>
              <w:rPr>
                <w:bCs/>
                <w:sz w:val="24"/>
              </w:rPr>
            </w:pPr>
            <w:r>
              <w:rPr>
                <w:rFonts w:hint="eastAsia"/>
                <w:bCs/>
                <w:sz w:val="24"/>
              </w:rPr>
              <w:t>投标产品为多项的，得分为环境标志产品价值权重×</w:t>
            </w:r>
            <w:r>
              <w:rPr>
                <w:rFonts w:hint="eastAsia"/>
                <w:bCs/>
                <w:sz w:val="24"/>
              </w:rPr>
              <w:t>2</w:t>
            </w:r>
            <w:r>
              <w:rPr>
                <w:rFonts w:hint="eastAsia"/>
                <w:bCs/>
                <w:sz w:val="24"/>
              </w:rPr>
              <w:t>分</w:t>
            </w:r>
          </w:p>
          <w:p w14:paraId="4FE6BD39" w14:textId="77777777" w:rsidR="00890241" w:rsidRDefault="00890241" w:rsidP="004A536E">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1010" w:type="dxa"/>
            <w:vAlign w:val="center"/>
          </w:tcPr>
          <w:p w14:paraId="61F60EE5" w14:textId="77777777" w:rsidR="00890241" w:rsidRDefault="00890241" w:rsidP="004A536E">
            <w:pPr>
              <w:widowControl/>
              <w:snapToGrid w:val="0"/>
              <w:jc w:val="center"/>
              <w:rPr>
                <w:kern w:val="0"/>
                <w:sz w:val="24"/>
                <w:szCs w:val="24"/>
              </w:rPr>
            </w:pPr>
            <w:r>
              <w:rPr>
                <w:rFonts w:hint="eastAsia"/>
                <w:kern w:val="0"/>
                <w:sz w:val="24"/>
                <w:szCs w:val="24"/>
              </w:rPr>
              <w:t>2</w:t>
            </w:r>
          </w:p>
        </w:tc>
      </w:tr>
      <w:tr w:rsidR="00890241" w14:paraId="0E2BB8A9" w14:textId="77777777" w:rsidTr="004A536E">
        <w:trPr>
          <w:jc w:val="center"/>
        </w:trPr>
        <w:tc>
          <w:tcPr>
            <w:tcW w:w="508" w:type="dxa"/>
            <w:noWrap/>
            <w:vAlign w:val="center"/>
          </w:tcPr>
          <w:p w14:paraId="006CFDD5" w14:textId="77777777" w:rsidR="00890241" w:rsidRDefault="00890241" w:rsidP="004A536E">
            <w:pPr>
              <w:widowControl/>
              <w:snapToGrid w:val="0"/>
              <w:jc w:val="center"/>
              <w:rPr>
                <w:kern w:val="0"/>
                <w:sz w:val="24"/>
                <w:szCs w:val="24"/>
              </w:rPr>
            </w:pPr>
            <w:r>
              <w:rPr>
                <w:rFonts w:hint="eastAsia"/>
                <w:kern w:val="0"/>
                <w:sz w:val="24"/>
                <w:szCs w:val="24"/>
              </w:rPr>
              <w:t>2</w:t>
            </w:r>
          </w:p>
        </w:tc>
        <w:tc>
          <w:tcPr>
            <w:tcW w:w="1655" w:type="dxa"/>
            <w:vAlign w:val="center"/>
          </w:tcPr>
          <w:p w14:paraId="705282FB" w14:textId="77777777" w:rsidR="00890241" w:rsidRDefault="00890241" w:rsidP="004A536E">
            <w:pPr>
              <w:widowControl/>
              <w:snapToGrid w:val="0"/>
              <w:jc w:val="center"/>
              <w:rPr>
                <w:kern w:val="0"/>
                <w:sz w:val="24"/>
                <w:szCs w:val="24"/>
              </w:rPr>
            </w:pPr>
            <w:r>
              <w:rPr>
                <w:rFonts w:hint="eastAsia"/>
                <w:bCs/>
                <w:sz w:val="24"/>
              </w:rPr>
              <w:t>节能产品</w:t>
            </w:r>
          </w:p>
        </w:tc>
        <w:tc>
          <w:tcPr>
            <w:tcW w:w="7087" w:type="dxa"/>
            <w:vAlign w:val="center"/>
          </w:tcPr>
          <w:p w14:paraId="2877D6A4" w14:textId="77777777" w:rsidR="00890241" w:rsidRDefault="00890241" w:rsidP="004A536E">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14:paraId="18720F8C" w14:textId="77777777" w:rsidR="00890241" w:rsidRDefault="00890241" w:rsidP="004A536E">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2</w:t>
            </w:r>
            <w:r>
              <w:rPr>
                <w:rFonts w:hint="eastAsia"/>
                <w:bCs/>
                <w:sz w:val="24"/>
              </w:rPr>
              <w:t>分</w:t>
            </w:r>
          </w:p>
          <w:p w14:paraId="6ACB29A6" w14:textId="77777777" w:rsidR="00890241" w:rsidRDefault="00890241" w:rsidP="004A536E">
            <w:pPr>
              <w:snapToGrid w:val="0"/>
              <w:rPr>
                <w:bCs/>
                <w:sz w:val="24"/>
              </w:rPr>
            </w:pPr>
            <w:r>
              <w:rPr>
                <w:rFonts w:hint="eastAsia"/>
                <w:bCs/>
                <w:sz w:val="24"/>
              </w:rPr>
              <w:t>投标产品为多项的，得分为非强制采购节能产品价值权重×</w:t>
            </w:r>
            <w:r>
              <w:rPr>
                <w:rFonts w:hint="eastAsia"/>
                <w:bCs/>
                <w:sz w:val="24"/>
              </w:rPr>
              <w:t>2</w:t>
            </w:r>
            <w:r>
              <w:rPr>
                <w:rFonts w:hint="eastAsia"/>
                <w:bCs/>
                <w:sz w:val="24"/>
              </w:rPr>
              <w:t>分</w:t>
            </w:r>
          </w:p>
          <w:p w14:paraId="0F09C390" w14:textId="77777777" w:rsidR="00890241" w:rsidRDefault="00890241" w:rsidP="004A536E">
            <w:pPr>
              <w:snapToGrid w:val="0"/>
              <w:rPr>
                <w:bCs/>
                <w:sz w:val="24"/>
              </w:rPr>
            </w:pPr>
            <w:r>
              <w:rPr>
                <w:rFonts w:hint="eastAsia"/>
                <w:bCs/>
                <w:sz w:val="24"/>
              </w:rPr>
              <w:t>其他：</w:t>
            </w:r>
            <w:r>
              <w:rPr>
                <w:rFonts w:hint="eastAsia"/>
                <w:bCs/>
                <w:sz w:val="24"/>
              </w:rPr>
              <w:t>0</w:t>
            </w:r>
            <w:r>
              <w:rPr>
                <w:rFonts w:hint="eastAsia"/>
                <w:bCs/>
                <w:sz w:val="24"/>
              </w:rPr>
              <w:t>分</w:t>
            </w:r>
          </w:p>
        </w:tc>
        <w:tc>
          <w:tcPr>
            <w:tcW w:w="1010" w:type="dxa"/>
            <w:vAlign w:val="center"/>
          </w:tcPr>
          <w:p w14:paraId="04A02157" w14:textId="77777777" w:rsidR="00890241" w:rsidRDefault="00890241" w:rsidP="004A536E">
            <w:pPr>
              <w:widowControl/>
              <w:snapToGrid w:val="0"/>
              <w:jc w:val="center"/>
              <w:rPr>
                <w:kern w:val="0"/>
                <w:sz w:val="24"/>
                <w:szCs w:val="24"/>
              </w:rPr>
            </w:pPr>
            <w:r>
              <w:rPr>
                <w:rFonts w:hint="eastAsia"/>
                <w:kern w:val="0"/>
                <w:sz w:val="24"/>
                <w:szCs w:val="24"/>
              </w:rPr>
              <w:t>2</w:t>
            </w:r>
          </w:p>
        </w:tc>
      </w:tr>
      <w:tr w:rsidR="00890241" w14:paraId="082DAF3A" w14:textId="77777777" w:rsidTr="004A536E">
        <w:trPr>
          <w:jc w:val="center"/>
        </w:trPr>
        <w:tc>
          <w:tcPr>
            <w:tcW w:w="508" w:type="dxa"/>
            <w:noWrap/>
            <w:vAlign w:val="center"/>
          </w:tcPr>
          <w:p w14:paraId="3E57EBC2" w14:textId="77777777" w:rsidR="00890241" w:rsidRDefault="00890241" w:rsidP="004A536E">
            <w:pPr>
              <w:widowControl/>
              <w:snapToGrid w:val="0"/>
              <w:jc w:val="center"/>
              <w:rPr>
                <w:kern w:val="0"/>
                <w:sz w:val="24"/>
                <w:szCs w:val="24"/>
              </w:rPr>
            </w:pPr>
            <w:r>
              <w:rPr>
                <w:rFonts w:hint="eastAsia"/>
                <w:kern w:val="0"/>
                <w:sz w:val="24"/>
                <w:szCs w:val="24"/>
              </w:rPr>
              <w:t>3</w:t>
            </w:r>
          </w:p>
        </w:tc>
        <w:tc>
          <w:tcPr>
            <w:tcW w:w="1655" w:type="dxa"/>
            <w:vAlign w:val="center"/>
          </w:tcPr>
          <w:p w14:paraId="4DFC4C70" w14:textId="77777777" w:rsidR="00890241" w:rsidRDefault="00890241" w:rsidP="004A536E">
            <w:pPr>
              <w:widowControl/>
              <w:snapToGrid w:val="0"/>
              <w:jc w:val="center"/>
              <w:rPr>
                <w:kern w:val="0"/>
                <w:sz w:val="24"/>
                <w:szCs w:val="24"/>
              </w:rPr>
            </w:pPr>
            <w:r>
              <w:rPr>
                <w:rFonts w:hint="eastAsia"/>
                <w:kern w:val="0"/>
                <w:sz w:val="24"/>
                <w:szCs w:val="24"/>
              </w:rPr>
              <w:t>制造商认证评价</w:t>
            </w:r>
          </w:p>
        </w:tc>
        <w:tc>
          <w:tcPr>
            <w:tcW w:w="7087" w:type="dxa"/>
            <w:vAlign w:val="center"/>
          </w:tcPr>
          <w:p w14:paraId="630D5228" w14:textId="77777777" w:rsidR="00890241" w:rsidRDefault="00890241" w:rsidP="004A536E">
            <w:pPr>
              <w:snapToGrid w:val="0"/>
              <w:rPr>
                <w:bCs/>
                <w:sz w:val="24"/>
              </w:rPr>
            </w:pPr>
            <w:r>
              <w:rPr>
                <w:rFonts w:hint="eastAsia"/>
                <w:bCs/>
                <w:sz w:val="24"/>
              </w:rPr>
              <w:t>所投核心产品的制造商具备质量管理体系认证、职业健康安全管理体系认证、环境管理体系认证，投标文件中提供证书扫描件。具备</w:t>
            </w:r>
            <w:r>
              <w:rPr>
                <w:rFonts w:hint="eastAsia"/>
                <w:bCs/>
                <w:sz w:val="24"/>
              </w:rPr>
              <w:lastRenderedPageBreak/>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vAlign w:val="center"/>
          </w:tcPr>
          <w:p w14:paraId="1115B0D6" w14:textId="77777777" w:rsidR="00890241" w:rsidRDefault="00890241" w:rsidP="004A536E">
            <w:pPr>
              <w:widowControl/>
              <w:snapToGrid w:val="0"/>
              <w:jc w:val="center"/>
              <w:rPr>
                <w:kern w:val="0"/>
                <w:sz w:val="24"/>
                <w:szCs w:val="24"/>
              </w:rPr>
            </w:pPr>
            <w:r>
              <w:rPr>
                <w:rFonts w:hint="eastAsia"/>
                <w:kern w:val="0"/>
                <w:sz w:val="24"/>
                <w:szCs w:val="24"/>
              </w:rPr>
              <w:lastRenderedPageBreak/>
              <w:t>3</w:t>
            </w:r>
          </w:p>
        </w:tc>
      </w:tr>
      <w:tr w:rsidR="00890241" w14:paraId="44DCF155" w14:textId="77777777" w:rsidTr="004A536E">
        <w:trPr>
          <w:trHeight w:val="239"/>
          <w:jc w:val="center"/>
        </w:trPr>
        <w:tc>
          <w:tcPr>
            <w:tcW w:w="508" w:type="dxa"/>
            <w:noWrap/>
            <w:vAlign w:val="center"/>
          </w:tcPr>
          <w:p w14:paraId="5BA8015C" w14:textId="77777777" w:rsidR="00890241" w:rsidRDefault="00890241" w:rsidP="004A536E">
            <w:pPr>
              <w:widowControl/>
              <w:snapToGrid w:val="0"/>
              <w:jc w:val="center"/>
              <w:rPr>
                <w:kern w:val="0"/>
                <w:sz w:val="24"/>
                <w:szCs w:val="24"/>
              </w:rPr>
            </w:pPr>
            <w:r>
              <w:rPr>
                <w:rFonts w:hint="eastAsia"/>
                <w:kern w:val="0"/>
                <w:sz w:val="24"/>
                <w:szCs w:val="24"/>
              </w:rPr>
              <w:lastRenderedPageBreak/>
              <w:t>4</w:t>
            </w:r>
          </w:p>
        </w:tc>
        <w:tc>
          <w:tcPr>
            <w:tcW w:w="1655" w:type="dxa"/>
            <w:vAlign w:val="center"/>
          </w:tcPr>
          <w:p w14:paraId="57491697" w14:textId="77777777" w:rsidR="00890241" w:rsidRDefault="00890241" w:rsidP="004A536E">
            <w:pPr>
              <w:widowControl/>
              <w:snapToGrid w:val="0"/>
              <w:jc w:val="center"/>
              <w:rPr>
                <w:kern w:val="0"/>
                <w:sz w:val="24"/>
                <w:szCs w:val="24"/>
              </w:rPr>
            </w:pPr>
            <w:r>
              <w:rPr>
                <w:rFonts w:hint="eastAsia"/>
                <w:kern w:val="0"/>
                <w:sz w:val="24"/>
                <w:szCs w:val="24"/>
              </w:rPr>
              <w:t>投标人认证评价</w:t>
            </w:r>
          </w:p>
        </w:tc>
        <w:tc>
          <w:tcPr>
            <w:tcW w:w="7087" w:type="dxa"/>
            <w:vAlign w:val="center"/>
          </w:tcPr>
          <w:p w14:paraId="29F47579" w14:textId="77777777" w:rsidR="00890241" w:rsidRDefault="00890241" w:rsidP="004A536E">
            <w:pPr>
              <w:snapToGrid w:val="0"/>
              <w:rPr>
                <w:bCs/>
                <w:sz w:val="24"/>
              </w:rPr>
            </w:pPr>
            <w:r>
              <w:rPr>
                <w:rFonts w:hAnsiTheme="minorEastAsia" w:hint="eastAsia"/>
                <w:bCs/>
                <w:sz w:val="24"/>
              </w:rPr>
              <w:t>投标人具备质量管理体系认证，提供证书扫描件得</w:t>
            </w:r>
            <w:r>
              <w:rPr>
                <w:rFonts w:hAnsiTheme="minorEastAsia" w:hint="eastAsia"/>
                <w:bCs/>
                <w:sz w:val="24"/>
              </w:rPr>
              <w:t>1</w:t>
            </w:r>
            <w:r>
              <w:rPr>
                <w:rFonts w:hAnsiTheme="minorEastAsia" w:hint="eastAsia"/>
                <w:bCs/>
                <w:sz w:val="24"/>
              </w:rPr>
              <w:t>分。</w:t>
            </w:r>
          </w:p>
        </w:tc>
        <w:tc>
          <w:tcPr>
            <w:tcW w:w="1010" w:type="dxa"/>
            <w:vAlign w:val="center"/>
          </w:tcPr>
          <w:p w14:paraId="224B7BE6" w14:textId="77777777" w:rsidR="00890241" w:rsidRDefault="00890241" w:rsidP="004A536E">
            <w:pPr>
              <w:widowControl/>
              <w:snapToGrid w:val="0"/>
              <w:jc w:val="center"/>
              <w:rPr>
                <w:kern w:val="0"/>
                <w:sz w:val="24"/>
                <w:szCs w:val="24"/>
              </w:rPr>
            </w:pPr>
            <w:r>
              <w:rPr>
                <w:rFonts w:hint="eastAsia"/>
                <w:kern w:val="0"/>
                <w:sz w:val="24"/>
                <w:szCs w:val="24"/>
              </w:rPr>
              <w:t>1</w:t>
            </w:r>
          </w:p>
        </w:tc>
      </w:tr>
      <w:tr w:rsidR="00890241" w14:paraId="7B9AF650" w14:textId="77777777" w:rsidTr="004A536E">
        <w:trPr>
          <w:jc w:val="center"/>
        </w:trPr>
        <w:tc>
          <w:tcPr>
            <w:tcW w:w="508" w:type="dxa"/>
            <w:noWrap/>
            <w:vAlign w:val="center"/>
          </w:tcPr>
          <w:p w14:paraId="6B232E5B" w14:textId="77777777" w:rsidR="00890241" w:rsidRPr="00971D0C" w:rsidRDefault="00890241" w:rsidP="004A536E">
            <w:pPr>
              <w:widowControl/>
              <w:snapToGrid w:val="0"/>
              <w:jc w:val="center"/>
              <w:rPr>
                <w:kern w:val="0"/>
                <w:sz w:val="24"/>
                <w:szCs w:val="24"/>
              </w:rPr>
            </w:pPr>
            <w:r w:rsidRPr="00971D0C">
              <w:rPr>
                <w:rFonts w:hint="eastAsia"/>
                <w:kern w:val="0"/>
                <w:sz w:val="24"/>
                <w:szCs w:val="24"/>
              </w:rPr>
              <w:t>5</w:t>
            </w:r>
          </w:p>
        </w:tc>
        <w:tc>
          <w:tcPr>
            <w:tcW w:w="1655" w:type="dxa"/>
            <w:vAlign w:val="center"/>
          </w:tcPr>
          <w:p w14:paraId="3FB64927" w14:textId="2AE4BB7A" w:rsidR="00890241" w:rsidRPr="00971D0C" w:rsidRDefault="00890241" w:rsidP="004A536E">
            <w:pPr>
              <w:widowControl/>
              <w:snapToGrid w:val="0"/>
              <w:jc w:val="center"/>
              <w:rPr>
                <w:kern w:val="0"/>
                <w:sz w:val="24"/>
                <w:szCs w:val="24"/>
              </w:rPr>
            </w:pPr>
            <w:r w:rsidRPr="00971D0C">
              <w:rPr>
                <w:rFonts w:hint="eastAsia"/>
                <w:kern w:val="0"/>
                <w:sz w:val="24"/>
                <w:szCs w:val="24"/>
              </w:rPr>
              <w:t>售后服务承诺评价</w:t>
            </w:r>
          </w:p>
        </w:tc>
        <w:tc>
          <w:tcPr>
            <w:tcW w:w="7087" w:type="dxa"/>
            <w:vAlign w:val="center"/>
          </w:tcPr>
          <w:p w14:paraId="4F212CD1" w14:textId="6A362F8C" w:rsidR="00890241" w:rsidRPr="00971D0C" w:rsidRDefault="0056655D" w:rsidP="0056655D">
            <w:pPr>
              <w:snapToGrid w:val="0"/>
              <w:rPr>
                <w:bCs/>
                <w:sz w:val="24"/>
              </w:rPr>
            </w:pPr>
            <w:r w:rsidRPr="00971D0C">
              <w:rPr>
                <w:rFonts w:hint="eastAsia"/>
                <w:bCs/>
                <w:sz w:val="24"/>
              </w:rPr>
              <w:t>提供所投教师机、学生机、显示器、桌面操作系统、流式软件制造商的售后服务承诺函扫描件，每种产品的</w:t>
            </w:r>
            <w:r w:rsidRPr="00971D0C">
              <w:rPr>
                <w:rFonts w:hint="eastAsia"/>
                <w:bCs/>
                <w:sz w:val="24"/>
              </w:rPr>
              <w:t>1</w:t>
            </w:r>
            <w:r w:rsidRPr="00971D0C">
              <w:rPr>
                <w:rFonts w:hint="eastAsia"/>
                <w:bCs/>
                <w:sz w:val="24"/>
              </w:rPr>
              <w:t>份售后服务承诺函扫描件得</w:t>
            </w:r>
            <w:r w:rsidRPr="00971D0C">
              <w:rPr>
                <w:rFonts w:hint="eastAsia"/>
                <w:bCs/>
                <w:sz w:val="24"/>
              </w:rPr>
              <w:t>0.4</w:t>
            </w:r>
            <w:r w:rsidRPr="00971D0C">
              <w:rPr>
                <w:rFonts w:hint="eastAsia"/>
                <w:bCs/>
                <w:sz w:val="24"/>
              </w:rPr>
              <w:t>分，最多</w:t>
            </w:r>
            <w:r w:rsidRPr="00971D0C">
              <w:rPr>
                <w:rFonts w:hint="eastAsia"/>
                <w:bCs/>
                <w:sz w:val="24"/>
              </w:rPr>
              <w:t>2</w:t>
            </w:r>
            <w:r w:rsidRPr="00971D0C">
              <w:rPr>
                <w:rFonts w:hint="eastAsia"/>
                <w:bCs/>
                <w:sz w:val="24"/>
              </w:rPr>
              <w:t>分。</w:t>
            </w:r>
          </w:p>
        </w:tc>
        <w:tc>
          <w:tcPr>
            <w:tcW w:w="1010" w:type="dxa"/>
            <w:vAlign w:val="center"/>
          </w:tcPr>
          <w:p w14:paraId="46C12AFD" w14:textId="77777777" w:rsidR="00890241" w:rsidRPr="00971D0C" w:rsidRDefault="00890241" w:rsidP="004A536E">
            <w:pPr>
              <w:widowControl/>
              <w:snapToGrid w:val="0"/>
              <w:jc w:val="center"/>
              <w:rPr>
                <w:kern w:val="0"/>
                <w:sz w:val="24"/>
                <w:szCs w:val="24"/>
              </w:rPr>
            </w:pPr>
            <w:r w:rsidRPr="00971D0C">
              <w:rPr>
                <w:rFonts w:hint="eastAsia"/>
                <w:kern w:val="0"/>
                <w:sz w:val="24"/>
                <w:szCs w:val="24"/>
              </w:rPr>
              <w:t>2</w:t>
            </w:r>
          </w:p>
        </w:tc>
      </w:tr>
      <w:tr w:rsidR="00890241" w14:paraId="0F44BE1B" w14:textId="77777777" w:rsidTr="004A536E">
        <w:trPr>
          <w:jc w:val="center"/>
        </w:trPr>
        <w:tc>
          <w:tcPr>
            <w:tcW w:w="508" w:type="dxa"/>
            <w:noWrap/>
            <w:vAlign w:val="center"/>
          </w:tcPr>
          <w:p w14:paraId="02E84311" w14:textId="77777777" w:rsidR="00890241" w:rsidRDefault="00890241" w:rsidP="004A536E">
            <w:pPr>
              <w:widowControl/>
              <w:snapToGrid w:val="0"/>
              <w:jc w:val="center"/>
              <w:rPr>
                <w:kern w:val="0"/>
                <w:sz w:val="24"/>
                <w:szCs w:val="24"/>
              </w:rPr>
            </w:pPr>
            <w:r>
              <w:rPr>
                <w:rFonts w:hint="eastAsia"/>
                <w:kern w:val="0"/>
                <w:sz w:val="24"/>
                <w:szCs w:val="24"/>
              </w:rPr>
              <w:t>6</w:t>
            </w:r>
          </w:p>
        </w:tc>
        <w:tc>
          <w:tcPr>
            <w:tcW w:w="1655" w:type="dxa"/>
            <w:vAlign w:val="center"/>
          </w:tcPr>
          <w:p w14:paraId="23619B26" w14:textId="77777777" w:rsidR="00890241" w:rsidRDefault="00890241" w:rsidP="004A536E">
            <w:pPr>
              <w:widowControl/>
              <w:snapToGrid w:val="0"/>
              <w:jc w:val="center"/>
              <w:rPr>
                <w:kern w:val="0"/>
                <w:sz w:val="24"/>
                <w:szCs w:val="24"/>
              </w:rPr>
            </w:pPr>
            <w:r>
              <w:rPr>
                <w:rFonts w:hint="eastAsia"/>
                <w:kern w:val="0"/>
                <w:sz w:val="24"/>
                <w:szCs w:val="24"/>
              </w:rPr>
              <w:t>投标人业绩评价</w:t>
            </w:r>
          </w:p>
        </w:tc>
        <w:tc>
          <w:tcPr>
            <w:tcW w:w="7087" w:type="dxa"/>
            <w:vAlign w:val="center"/>
          </w:tcPr>
          <w:p w14:paraId="7289CE94" w14:textId="77777777" w:rsidR="00890241" w:rsidRDefault="00890241" w:rsidP="004A536E">
            <w:pPr>
              <w:snapToGrid w:val="0"/>
              <w:rPr>
                <w:bCs/>
                <w:sz w:val="24"/>
              </w:rPr>
            </w:pPr>
            <w:r>
              <w:rPr>
                <w:bCs/>
                <w:sz w:val="24"/>
              </w:rPr>
              <w:t>完全按照以下要求提供</w:t>
            </w:r>
            <w:r>
              <w:rPr>
                <w:rFonts w:hint="eastAsia"/>
                <w:bCs/>
                <w:sz w:val="24"/>
              </w:rPr>
              <w:t>台式</w:t>
            </w:r>
            <w:r>
              <w:rPr>
                <w:bCs/>
                <w:sz w:val="24"/>
              </w:rPr>
              <w:t>计算机销售已完成的</w:t>
            </w:r>
            <w:r>
              <w:rPr>
                <w:rFonts w:hint="eastAsia"/>
                <w:bCs/>
                <w:sz w:val="24"/>
              </w:rPr>
              <w:t>业绩</w:t>
            </w:r>
            <w:r>
              <w:rPr>
                <w:bCs/>
                <w:sz w:val="24"/>
              </w:rPr>
              <w:t>，</w:t>
            </w:r>
            <w:r>
              <w:rPr>
                <w:rFonts w:hint="eastAsia"/>
                <w:bCs/>
                <w:sz w:val="24"/>
              </w:rPr>
              <w:t>提供的证明材料均不得遮挡涂黑</w:t>
            </w:r>
            <w:r>
              <w:rPr>
                <w:bCs/>
                <w:sz w:val="24"/>
              </w:rPr>
              <w:t>，否则不予认定加分。</w:t>
            </w:r>
          </w:p>
          <w:p w14:paraId="2BC70970" w14:textId="77777777" w:rsidR="00890241" w:rsidRDefault="00890241" w:rsidP="004A536E">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22</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14:paraId="0DC1E954" w14:textId="77777777" w:rsidR="00890241" w:rsidRDefault="00890241" w:rsidP="004A536E">
            <w:pPr>
              <w:snapToGrid w:val="0"/>
              <w:rPr>
                <w:sz w:val="24"/>
              </w:rPr>
            </w:pPr>
            <w:r>
              <w:rPr>
                <w:sz w:val="24"/>
              </w:rPr>
              <w:t>B.</w:t>
            </w:r>
            <w:r>
              <w:rPr>
                <w:rFonts w:hint="eastAsia"/>
                <w:sz w:val="24"/>
              </w:rPr>
              <w:t xml:space="preserve"> </w:t>
            </w:r>
            <w:r>
              <w:rPr>
                <w:rFonts w:hint="eastAsia"/>
                <w:sz w:val="24"/>
              </w:rPr>
              <w:t>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（加盖上述合同甲方单位公章或上述合同中所盖的甲方印章）</w:t>
            </w:r>
            <w:r>
              <w:rPr>
                <w:sz w:val="24"/>
              </w:rPr>
              <w:t>。</w:t>
            </w:r>
          </w:p>
          <w:p w14:paraId="6320F49C" w14:textId="77777777" w:rsidR="00890241" w:rsidRDefault="00890241" w:rsidP="004A536E">
            <w:pPr>
              <w:widowControl/>
              <w:snapToGrid w:val="0"/>
              <w:rPr>
                <w:sz w:val="24"/>
              </w:rPr>
            </w:pPr>
            <w:r>
              <w:rPr>
                <w:rFonts w:hint="eastAsia"/>
                <w:bCs/>
                <w:sz w:val="24"/>
              </w:rPr>
              <w:t>1</w:t>
            </w:r>
            <w:r>
              <w:rPr>
                <w:rFonts w:hint="eastAsia"/>
                <w:bCs/>
                <w:sz w:val="24"/>
              </w:rPr>
              <w:t>个业绩</w:t>
            </w:r>
            <w:r>
              <w:rPr>
                <w:rFonts w:hint="eastAsia"/>
                <w:bCs/>
                <w:sz w:val="24"/>
              </w:rPr>
              <w:t>2</w:t>
            </w:r>
            <w:r>
              <w:rPr>
                <w:rFonts w:hint="eastAsia"/>
                <w:bCs/>
                <w:sz w:val="24"/>
              </w:rPr>
              <w:t>分，最多</w:t>
            </w:r>
            <w:r>
              <w:rPr>
                <w:rFonts w:hint="eastAsia"/>
                <w:bCs/>
                <w:sz w:val="24"/>
              </w:rPr>
              <w:t>6</w:t>
            </w:r>
            <w:r>
              <w:rPr>
                <w:rFonts w:hint="eastAsia"/>
                <w:bCs/>
                <w:sz w:val="24"/>
              </w:rPr>
              <w:t>分</w:t>
            </w:r>
          </w:p>
        </w:tc>
        <w:tc>
          <w:tcPr>
            <w:tcW w:w="1010" w:type="dxa"/>
            <w:vAlign w:val="center"/>
          </w:tcPr>
          <w:p w14:paraId="0254EE40" w14:textId="77777777" w:rsidR="00890241" w:rsidRDefault="00890241" w:rsidP="004A536E">
            <w:pPr>
              <w:widowControl/>
              <w:snapToGrid w:val="0"/>
              <w:jc w:val="center"/>
              <w:rPr>
                <w:kern w:val="0"/>
                <w:sz w:val="24"/>
                <w:szCs w:val="24"/>
              </w:rPr>
            </w:pPr>
            <w:r>
              <w:rPr>
                <w:rFonts w:hint="eastAsia"/>
                <w:kern w:val="0"/>
                <w:sz w:val="24"/>
                <w:szCs w:val="24"/>
              </w:rPr>
              <w:t>6</w:t>
            </w:r>
          </w:p>
        </w:tc>
      </w:tr>
      <w:tr w:rsidR="00890241" w14:paraId="76D44464" w14:textId="77777777" w:rsidTr="004A536E">
        <w:trPr>
          <w:jc w:val="center"/>
        </w:trPr>
        <w:tc>
          <w:tcPr>
            <w:tcW w:w="508" w:type="dxa"/>
            <w:noWrap/>
            <w:vAlign w:val="center"/>
          </w:tcPr>
          <w:p w14:paraId="5B3DD5C5" w14:textId="77777777" w:rsidR="00890241" w:rsidRDefault="00890241" w:rsidP="004A536E">
            <w:pPr>
              <w:widowControl/>
              <w:snapToGrid w:val="0"/>
              <w:jc w:val="center"/>
              <w:rPr>
                <w:kern w:val="0"/>
                <w:sz w:val="24"/>
                <w:szCs w:val="24"/>
              </w:rPr>
            </w:pPr>
            <w:r>
              <w:rPr>
                <w:rFonts w:hint="eastAsia"/>
                <w:kern w:val="0"/>
                <w:sz w:val="24"/>
                <w:szCs w:val="24"/>
              </w:rPr>
              <w:t>7</w:t>
            </w:r>
          </w:p>
        </w:tc>
        <w:tc>
          <w:tcPr>
            <w:tcW w:w="1655" w:type="dxa"/>
            <w:vAlign w:val="center"/>
          </w:tcPr>
          <w:p w14:paraId="6E3ECDBD" w14:textId="77777777" w:rsidR="00890241" w:rsidRDefault="00890241" w:rsidP="004A536E">
            <w:pPr>
              <w:widowControl/>
              <w:snapToGrid w:val="0"/>
              <w:jc w:val="center"/>
              <w:rPr>
                <w:kern w:val="0"/>
                <w:sz w:val="24"/>
                <w:szCs w:val="24"/>
              </w:rPr>
            </w:pPr>
            <w:r>
              <w:rPr>
                <w:rFonts w:hint="eastAsia"/>
                <w:kern w:val="0"/>
                <w:sz w:val="24"/>
                <w:szCs w:val="24"/>
              </w:rPr>
              <w:t>非“★”技术要求响应性评价</w:t>
            </w:r>
          </w:p>
        </w:tc>
        <w:tc>
          <w:tcPr>
            <w:tcW w:w="7087" w:type="dxa"/>
            <w:vAlign w:val="center"/>
          </w:tcPr>
          <w:p w14:paraId="7A67D06E" w14:textId="77777777" w:rsidR="00890241" w:rsidRDefault="00890241" w:rsidP="004A536E">
            <w:pPr>
              <w:widowControl/>
              <w:snapToGrid w:val="0"/>
              <w:rPr>
                <w:kern w:val="0"/>
                <w:sz w:val="24"/>
                <w:szCs w:val="24"/>
              </w:rPr>
            </w:pPr>
            <w:r>
              <w:rPr>
                <w:rFonts w:hint="eastAsia"/>
                <w:kern w:val="0"/>
                <w:sz w:val="24"/>
                <w:szCs w:val="24"/>
              </w:rPr>
              <w:t>完全满足无偏离的得</w:t>
            </w:r>
            <w:r>
              <w:rPr>
                <w:rFonts w:hint="eastAsia"/>
                <w:kern w:val="0"/>
                <w:sz w:val="24"/>
                <w:szCs w:val="24"/>
              </w:rPr>
              <w:t>20</w:t>
            </w:r>
            <w:r>
              <w:rPr>
                <w:rFonts w:hint="eastAsia"/>
                <w:kern w:val="0"/>
                <w:sz w:val="24"/>
                <w:szCs w:val="24"/>
              </w:rPr>
              <w:t>分；</w:t>
            </w:r>
          </w:p>
          <w:p w14:paraId="7BB40711" w14:textId="77777777" w:rsidR="00890241" w:rsidRDefault="00890241" w:rsidP="004A536E">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w:t>
            </w:r>
            <w:r>
              <w:rPr>
                <w:rFonts w:hint="eastAsia"/>
                <w:kern w:val="0"/>
                <w:sz w:val="24"/>
                <w:szCs w:val="24"/>
              </w:rPr>
              <w:t>20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14:paraId="448001CC" w14:textId="77777777" w:rsidR="00890241" w:rsidRDefault="00890241" w:rsidP="004A536E">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w:t>
            </w:r>
            <w:r>
              <w:rPr>
                <w:rFonts w:hint="eastAsia"/>
                <w:kern w:val="0"/>
                <w:sz w:val="24"/>
                <w:szCs w:val="24"/>
              </w:rPr>
              <w:t>20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vAlign w:val="center"/>
          </w:tcPr>
          <w:p w14:paraId="7DD1DB3A" w14:textId="77777777" w:rsidR="00890241" w:rsidRDefault="00890241" w:rsidP="004A536E">
            <w:pPr>
              <w:widowControl/>
              <w:snapToGrid w:val="0"/>
              <w:jc w:val="center"/>
              <w:rPr>
                <w:kern w:val="0"/>
                <w:sz w:val="24"/>
                <w:szCs w:val="24"/>
              </w:rPr>
            </w:pPr>
            <w:r>
              <w:rPr>
                <w:rFonts w:hint="eastAsia"/>
                <w:kern w:val="0"/>
                <w:sz w:val="24"/>
                <w:szCs w:val="24"/>
              </w:rPr>
              <w:t>20</w:t>
            </w:r>
          </w:p>
        </w:tc>
      </w:tr>
      <w:tr w:rsidR="00890241" w14:paraId="4E301BC5" w14:textId="77777777" w:rsidTr="004A536E">
        <w:trPr>
          <w:jc w:val="center"/>
        </w:trPr>
        <w:tc>
          <w:tcPr>
            <w:tcW w:w="9250" w:type="dxa"/>
            <w:gridSpan w:val="3"/>
            <w:noWrap/>
            <w:vAlign w:val="center"/>
          </w:tcPr>
          <w:p w14:paraId="4850A823" w14:textId="77777777" w:rsidR="00890241" w:rsidRDefault="00890241" w:rsidP="004A536E">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34</w:t>
            </w:r>
            <w:r>
              <w:rPr>
                <w:kern w:val="0"/>
                <w:sz w:val="24"/>
                <w:szCs w:val="24"/>
              </w:rPr>
              <w:t>分）</w:t>
            </w:r>
          </w:p>
        </w:tc>
        <w:tc>
          <w:tcPr>
            <w:tcW w:w="1010" w:type="dxa"/>
            <w:vAlign w:val="center"/>
          </w:tcPr>
          <w:p w14:paraId="594F31A3" w14:textId="77777777" w:rsidR="00890241" w:rsidRDefault="00890241" w:rsidP="004A536E">
            <w:pPr>
              <w:widowControl/>
              <w:snapToGrid w:val="0"/>
              <w:jc w:val="center"/>
              <w:rPr>
                <w:kern w:val="0"/>
                <w:sz w:val="24"/>
                <w:szCs w:val="24"/>
              </w:rPr>
            </w:pPr>
            <w:r>
              <w:rPr>
                <w:rFonts w:hint="eastAsia"/>
                <w:kern w:val="0"/>
                <w:sz w:val="24"/>
                <w:szCs w:val="24"/>
              </w:rPr>
              <w:t>分值</w:t>
            </w:r>
          </w:p>
        </w:tc>
      </w:tr>
      <w:tr w:rsidR="00890241" w14:paraId="40736DC9" w14:textId="77777777" w:rsidTr="004A536E">
        <w:trPr>
          <w:jc w:val="center"/>
        </w:trPr>
        <w:tc>
          <w:tcPr>
            <w:tcW w:w="508" w:type="dxa"/>
            <w:noWrap/>
            <w:vAlign w:val="center"/>
          </w:tcPr>
          <w:p w14:paraId="26A64170" w14:textId="77777777" w:rsidR="00890241" w:rsidRDefault="00890241" w:rsidP="004A536E">
            <w:pPr>
              <w:widowControl/>
              <w:snapToGrid w:val="0"/>
              <w:jc w:val="center"/>
              <w:rPr>
                <w:kern w:val="0"/>
                <w:sz w:val="24"/>
                <w:szCs w:val="24"/>
              </w:rPr>
            </w:pPr>
            <w:r>
              <w:rPr>
                <w:rFonts w:hint="eastAsia"/>
                <w:kern w:val="0"/>
                <w:sz w:val="24"/>
                <w:szCs w:val="24"/>
              </w:rPr>
              <w:t>1</w:t>
            </w:r>
          </w:p>
        </w:tc>
        <w:tc>
          <w:tcPr>
            <w:tcW w:w="1655" w:type="dxa"/>
            <w:vAlign w:val="center"/>
          </w:tcPr>
          <w:p w14:paraId="53293C9A" w14:textId="77777777" w:rsidR="00890241" w:rsidRDefault="00890241" w:rsidP="004A536E">
            <w:pPr>
              <w:widowControl/>
              <w:snapToGrid w:val="0"/>
              <w:jc w:val="center"/>
              <w:rPr>
                <w:kern w:val="0"/>
                <w:sz w:val="24"/>
                <w:szCs w:val="24"/>
              </w:rPr>
            </w:pPr>
            <w:r>
              <w:rPr>
                <w:rFonts w:hint="eastAsia"/>
                <w:kern w:val="0"/>
                <w:sz w:val="24"/>
                <w:szCs w:val="24"/>
              </w:rPr>
              <w:t>产品整体性能评价</w:t>
            </w:r>
          </w:p>
        </w:tc>
        <w:tc>
          <w:tcPr>
            <w:tcW w:w="7087" w:type="dxa"/>
            <w:vAlign w:val="center"/>
          </w:tcPr>
          <w:p w14:paraId="7006D4C2" w14:textId="77777777" w:rsidR="00890241" w:rsidRDefault="00890241" w:rsidP="004A536E">
            <w:pPr>
              <w:widowControl/>
              <w:snapToGrid w:val="0"/>
              <w:rPr>
                <w:kern w:val="0"/>
                <w:sz w:val="24"/>
                <w:szCs w:val="24"/>
              </w:rPr>
            </w:pPr>
            <w:r>
              <w:rPr>
                <w:rFonts w:hint="eastAsia"/>
                <w:kern w:val="0"/>
                <w:sz w:val="24"/>
                <w:szCs w:val="24"/>
              </w:rPr>
              <w:t>至少包含产品整体设计理念、性能描述、安全耐用性描述等</w:t>
            </w:r>
          </w:p>
          <w:p w14:paraId="511CF722" w14:textId="77777777" w:rsidR="00890241" w:rsidRDefault="00890241" w:rsidP="004A536E">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5F41B97A" w14:textId="77777777" w:rsidR="00890241" w:rsidRDefault="00890241" w:rsidP="004A536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14:paraId="77756D43" w14:textId="77777777" w:rsidR="00890241" w:rsidRDefault="00890241" w:rsidP="004A536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14:paraId="6EED8B6A" w14:textId="77777777" w:rsidR="00890241" w:rsidRDefault="00890241" w:rsidP="004A536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2A0A46E3" w14:textId="77777777" w:rsidR="00890241" w:rsidRDefault="00890241" w:rsidP="004A536E">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14:paraId="674E4329" w14:textId="77777777" w:rsidR="00890241" w:rsidRDefault="00890241" w:rsidP="004A536E">
            <w:pPr>
              <w:widowControl/>
              <w:snapToGrid w:val="0"/>
              <w:jc w:val="center"/>
              <w:rPr>
                <w:kern w:val="0"/>
                <w:sz w:val="24"/>
                <w:szCs w:val="24"/>
              </w:rPr>
            </w:pPr>
            <w:r>
              <w:rPr>
                <w:rFonts w:hint="eastAsia"/>
                <w:kern w:val="0"/>
                <w:sz w:val="24"/>
                <w:szCs w:val="24"/>
              </w:rPr>
              <w:t>9</w:t>
            </w:r>
          </w:p>
        </w:tc>
      </w:tr>
      <w:tr w:rsidR="00890241" w14:paraId="0607B1F5" w14:textId="77777777" w:rsidTr="004A536E">
        <w:trPr>
          <w:jc w:val="center"/>
        </w:trPr>
        <w:tc>
          <w:tcPr>
            <w:tcW w:w="508" w:type="dxa"/>
            <w:noWrap/>
            <w:vAlign w:val="center"/>
          </w:tcPr>
          <w:p w14:paraId="27479575" w14:textId="77777777" w:rsidR="00890241" w:rsidRDefault="00890241" w:rsidP="004A536E">
            <w:pPr>
              <w:widowControl/>
              <w:snapToGrid w:val="0"/>
              <w:jc w:val="center"/>
              <w:rPr>
                <w:kern w:val="0"/>
                <w:sz w:val="24"/>
                <w:szCs w:val="24"/>
              </w:rPr>
            </w:pPr>
            <w:r>
              <w:rPr>
                <w:rFonts w:hint="eastAsia"/>
                <w:kern w:val="0"/>
                <w:sz w:val="24"/>
                <w:szCs w:val="24"/>
              </w:rPr>
              <w:t>2</w:t>
            </w:r>
          </w:p>
        </w:tc>
        <w:tc>
          <w:tcPr>
            <w:tcW w:w="1655" w:type="dxa"/>
            <w:vAlign w:val="center"/>
          </w:tcPr>
          <w:p w14:paraId="003D7064" w14:textId="77777777" w:rsidR="00890241" w:rsidRDefault="00890241" w:rsidP="004A536E">
            <w:pPr>
              <w:widowControl/>
              <w:snapToGrid w:val="0"/>
              <w:jc w:val="center"/>
              <w:rPr>
                <w:kern w:val="0"/>
                <w:sz w:val="24"/>
                <w:szCs w:val="24"/>
              </w:rPr>
            </w:pPr>
            <w:r>
              <w:rPr>
                <w:rFonts w:hint="eastAsia"/>
                <w:kern w:val="0"/>
                <w:sz w:val="24"/>
                <w:szCs w:val="24"/>
              </w:rPr>
              <w:t>关键零部件评价</w:t>
            </w:r>
          </w:p>
        </w:tc>
        <w:tc>
          <w:tcPr>
            <w:tcW w:w="7087" w:type="dxa"/>
            <w:vAlign w:val="center"/>
          </w:tcPr>
          <w:p w14:paraId="500D595C" w14:textId="77777777" w:rsidR="00890241" w:rsidRDefault="00890241" w:rsidP="004A536E">
            <w:pPr>
              <w:widowControl/>
              <w:snapToGrid w:val="0"/>
              <w:rPr>
                <w:kern w:val="0"/>
                <w:sz w:val="24"/>
                <w:szCs w:val="24"/>
              </w:rPr>
            </w:pPr>
            <w:r>
              <w:rPr>
                <w:rFonts w:hint="eastAsia"/>
                <w:kern w:val="0"/>
                <w:sz w:val="24"/>
                <w:szCs w:val="24"/>
              </w:rPr>
              <w:t>至少包含产品关键部件的品质先进、稳定、安全、耐用性描述</w:t>
            </w:r>
          </w:p>
          <w:p w14:paraId="2B29FEA2" w14:textId="77777777" w:rsidR="00890241" w:rsidRDefault="00890241" w:rsidP="004A536E">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051A5769" w14:textId="77777777" w:rsidR="00890241" w:rsidRDefault="00890241" w:rsidP="004A536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14:paraId="5E98005B" w14:textId="77777777" w:rsidR="00890241" w:rsidRDefault="00890241" w:rsidP="004A536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14:paraId="08527928" w14:textId="77777777" w:rsidR="00890241" w:rsidRDefault="00890241" w:rsidP="004A536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5EFE9BB1" w14:textId="77777777" w:rsidR="00890241" w:rsidRDefault="00890241" w:rsidP="004A536E">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14:paraId="68A7BCED" w14:textId="77777777" w:rsidR="00890241" w:rsidRDefault="00890241" w:rsidP="004A536E">
            <w:pPr>
              <w:widowControl/>
              <w:snapToGrid w:val="0"/>
              <w:jc w:val="center"/>
              <w:rPr>
                <w:kern w:val="0"/>
                <w:sz w:val="24"/>
                <w:szCs w:val="24"/>
              </w:rPr>
            </w:pPr>
            <w:r>
              <w:rPr>
                <w:rFonts w:hint="eastAsia"/>
                <w:kern w:val="0"/>
                <w:sz w:val="24"/>
                <w:szCs w:val="24"/>
              </w:rPr>
              <w:t>9</w:t>
            </w:r>
          </w:p>
        </w:tc>
      </w:tr>
      <w:tr w:rsidR="00890241" w14:paraId="63564BB1" w14:textId="77777777" w:rsidTr="004A536E">
        <w:trPr>
          <w:jc w:val="center"/>
        </w:trPr>
        <w:tc>
          <w:tcPr>
            <w:tcW w:w="508" w:type="dxa"/>
            <w:noWrap/>
            <w:vAlign w:val="center"/>
          </w:tcPr>
          <w:p w14:paraId="7042C005" w14:textId="77777777" w:rsidR="00890241" w:rsidRDefault="00890241" w:rsidP="004A536E">
            <w:pPr>
              <w:widowControl/>
              <w:snapToGrid w:val="0"/>
              <w:jc w:val="center"/>
              <w:rPr>
                <w:kern w:val="0"/>
                <w:sz w:val="24"/>
                <w:szCs w:val="24"/>
              </w:rPr>
            </w:pPr>
            <w:r>
              <w:rPr>
                <w:rFonts w:hint="eastAsia"/>
                <w:kern w:val="0"/>
                <w:sz w:val="24"/>
                <w:szCs w:val="24"/>
              </w:rPr>
              <w:t>3</w:t>
            </w:r>
          </w:p>
        </w:tc>
        <w:tc>
          <w:tcPr>
            <w:tcW w:w="1655" w:type="dxa"/>
            <w:vAlign w:val="center"/>
          </w:tcPr>
          <w:p w14:paraId="4BCD6C9D" w14:textId="77777777" w:rsidR="00890241" w:rsidRDefault="00890241" w:rsidP="004A536E">
            <w:pPr>
              <w:widowControl/>
              <w:snapToGrid w:val="0"/>
              <w:jc w:val="center"/>
              <w:rPr>
                <w:kern w:val="0"/>
                <w:sz w:val="24"/>
                <w:szCs w:val="24"/>
              </w:rPr>
            </w:pPr>
            <w:r>
              <w:rPr>
                <w:rFonts w:hint="eastAsia"/>
                <w:sz w:val="24"/>
              </w:rPr>
              <w:t>安装实施方案评价</w:t>
            </w:r>
          </w:p>
        </w:tc>
        <w:tc>
          <w:tcPr>
            <w:tcW w:w="7087" w:type="dxa"/>
            <w:vAlign w:val="center"/>
          </w:tcPr>
          <w:p w14:paraId="22CC92FC" w14:textId="77777777" w:rsidR="00890241" w:rsidRDefault="00890241" w:rsidP="004A536E">
            <w:pPr>
              <w:widowControl/>
              <w:snapToGrid w:val="0"/>
              <w:rPr>
                <w:kern w:val="0"/>
                <w:sz w:val="24"/>
                <w:szCs w:val="24"/>
              </w:rPr>
            </w:pPr>
            <w:r>
              <w:rPr>
                <w:rFonts w:hint="eastAsia"/>
                <w:kern w:val="0"/>
                <w:sz w:val="24"/>
                <w:szCs w:val="24"/>
              </w:rPr>
              <w:t>至少包含人员安排、进度计划、安装方法、施工安全保障措施等</w:t>
            </w:r>
          </w:p>
          <w:p w14:paraId="1D2FA01F" w14:textId="3E96720E" w:rsidR="00890241" w:rsidRDefault="00890241" w:rsidP="004A536E">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14:paraId="471E7F2E" w14:textId="77777777" w:rsidR="00890241" w:rsidRDefault="00890241" w:rsidP="004A536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14:paraId="7801F135" w14:textId="75BE23E0" w:rsidR="00890241" w:rsidRDefault="00890241" w:rsidP="004A536E">
            <w:pPr>
              <w:widowControl/>
              <w:adjustRightInd w:val="0"/>
              <w:snapToGrid w:val="0"/>
              <w:rPr>
                <w:kern w:val="0"/>
                <w:sz w:val="24"/>
                <w:szCs w:val="24"/>
              </w:rPr>
            </w:pPr>
            <w:r>
              <w:rPr>
                <w:rFonts w:hint="eastAsia"/>
                <w:kern w:val="0"/>
                <w:sz w:val="24"/>
                <w:szCs w:val="24"/>
              </w:rPr>
              <w:lastRenderedPageBreak/>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sidR="00EF2419">
              <w:rPr>
                <w:rFonts w:hint="eastAsia"/>
                <w:kern w:val="0"/>
                <w:sz w:val="24"/>
                <w:szCs w:val="24"/>
              </w:rPr>
              <w:t>4</w:t>
            </w:r>
            <w:r>
              <w:rPr>
                <w:kern w:val="0"/>
                <w:sz w:val="24"/>
                <w:szCs w:val="24"/>
              </w:rPr>
              <w:t>分；</w:t>
            </w:r>
          </w:p>
          <w:p w14:paraId="7851363B" w14:textId="77777777" w:rsidR="00EF2419" w:rsidRDefault="00EF2419" w:rsidP="00EF2419">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14:paraId="5E9A6440" w14:textId="77777777" w:rsidR="00EF2419" w:rsidRDefault="00EF2419" w:rsidP="00EF2419">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038330CF" w14:textId="77777777" w:rsidR="00890241" w:rsidRDefault="00890241" w:rsidP="004A536E">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14:paraId="5AF425AD" w14:textId="5350026C" w:rsidR="00890241" w:rsidRDefault="00890241" w:rsidP="004A536E">
            <w:pPr>
              <w:widowControl/>
              <w:snapToGrid w:val="0"/>
              <w:jc w:val="center"/>
              <w:rPr>
                <w:kern w:val="0"/>
                <w:sz w:val="24"/>
                <w:szCs w:val="24"/>
              </w:rPr>
            </w:pPr>
            <w:r>
              <w:rPr>
                <w:rFonts w:hint="eastAsia"/>
                <w:kern w:val="0"/>
                <w:sz w:val="24"/>
                <w:szCs w:val="24"/>
              </w:rPr>
              <w:lastRenderedPageBreak/>
              <w:t>8</w:t>
            </w:r>
          </w:p>
        </w:tc>
      </w:tr>
      <w:tr w:rsidR="00890241" w14:paraId="7500CB1E" w14:textId="77777777" w:rsidTr="004A536E">
        <w:trPr>
          <w:jc w:val="center"/>
        </w:trPr>
        <w:tc>
          <w:tcPr>
            <w:tcW w:w="508" w:type="dxa"/>
            <w:noWrap/>
            <w:vAlign w:val="center"/>
          </w:tcPr>
          <w:p w14:paraId="00A2AA15" w14:textId="7B3570F6" w:rsidR="00890241" w:rsidRDefault="00890241" w:rsidP="00890241">
            <w:pPr>
              <w:widowControl/>
              <w:snapToGrid w:val="0"/>
              <w:jc w:val="center"/>
              <w:rPr>
                <w:kern w:val="0"/>
                <w:sz w:val="24"/>
                <w:szCs w:val="24"/>
              </w:rPr>
            </w:pPr>
            <w:r>
              <w:rPr>
                <w:rFonts w:hint="eastAsia"/>
                <w:kern w:val="0"/>
                <w:sz w:val="24"/>
                <w:szCs w:val="24"/>
              </w:rPr>
              <w:lastRenderedPageBreak/>
              <w:t>4</w:t>
            </w:r>
          </w:p>
        </w:tc>
        <w:tc>
          <w:tcPr>
            <w:tcW w:w="1655" w:type="dxa"/>
            <w:vAlign w:val="center"/>
          </w:tcPr>
          <w:p w14:paraId="7B63A6DD" w14:textId="223D3C9A" w:rsidR="00890241" w:rsidRDefault="00890241" w:rsidP="00890241">
            <w:pPr>
              <w:widowControl/>
              <w:snapToGrid w:val="0"/>
              <w:jc w:val="center"/>
              <w:rPr>
                <w:sz w:val="24"/>
              </w:rPr>
            </w:pPr>
            <w:r>
              <w:rPr>
                <w:rFonts w:hint="eastAsia"/>
                <w:sz w:val="24"/>
              </w:rPr>
              <w:t>培训方案与培训计划评价</w:t>
            </w:r>
          </w:p>
        </w:tc>
        <w:tc>
          <w:tcPr>
            <w:tcW w:w="7087" w:type="dxa"/>
            <w:vAlign w:val="center"/>
          </w:tcPr>
          <w:p w14:paraId="22CCBEFC" w14:textId="77777777" w:rsidR="00890241" w:rsidRDefault="00890241" w:rsidP="00890241">
            <w:pPr>
              <w:widowControl/>
              <w:snapToGrid w:val="0"/>
              <w:rPr>
                <w:kern w:val="0"/>
                <w:sz w:val="24"/>
                <w:szCs w:val="24"/>
              </w:rPr>
            </w:pPr>
            <w:r>
              <w:rPr>
                <w:rFonts w:hint="eastAsia"/>
                <w:kern w:val="0"/>
                <w:sz w:val="24"/>
                <w:szCs w:val="24"/>
              </w:rPr>
              <w:t>至少包含培训计划的讲师认证、培训流程、培训内容、课时计划、培训方式、培训方案等</w:t>
            </w:r>
          </w:p>
          <w:p w14:paraId="23C79321" w14:textId="6630DE71" w:rsidR="00890241" w:rsidRDefault="00890241" w:rsidP="00890241">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8</w:t>
            </w:r>
            <w:r>
              <w:rPr>
                <w:kern w:val="0"/>
                <w:sz w:val="24"/>
                <w:szCs w:val="24"/>
              </w:rPr>
              <w:t>分；</w:t>
            </w:r>
          </w:p>
          <w:p w14:paraId="3A641AB3" w14:textId="321018A9" w:rsidR="00890241" w:rsidRDefault="00890241" w:rsidP="0089024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sidR="00BF312B">
              <w:rPr>
                <w:rFonts w:hint="eastAsia"/>
                <w:kern w:val="0"/>
                <w:sz w:val="24"/>
                <w:szCs w:val="24"/>
              </w:rPr>
              <w:t>6</w:t>
            </w:r>
            <w:r>
              <w:rPr>
                <w:kern w:val="0"/>
                <w:sz w:val="24"/>
                <w:szCs w:val="24"/>
              </w:rPr>
              <w:t>分；</w:t>
            </w:r>
          </w:p>
          <w:p w14:paraId="2D612A55" w14:textId="77777777" w:rsidR="00890241" w:rsidRDefault="00890241" w:rsidP="0089024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14:paraId="03A1C88A" w14:textId="77777777" w:rsidR="00890241" w:rsidRDefault="00890241" w:rsidP="0089024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14:paraId="7096F873" w14:textId="77777777" w:rsidR="00890241" w:rsidRDefault="00890241" w:rsidP="00890241">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14:paraId="6BBFF8BD" w14:textId="6AC634F5" w:rsidR="00890241" w:rsidRDefault="00890241" w:rsidP="00890241">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14:paraId="3EB65C54" w14:textId="6C637B4D" w:rsidR="00890241" w:rsidRDefault="00890241" w:rsidP="00890241">
            <w:pPr>
              <w:widowControl/>
              <w:snapToGrid w:val="0"/>
              <w:jc w:val="center"/>
              <w:rPr>
                <w:kern w:val="0"/>
                <w:sz w:val="24"/>
                <w:szCs w:val="24"/>
              </w:rPr>
            </w:pPr>
            <w:r>
              <w:rPr>
                <w:rFonts w:ascii="宋体" w:hAnsi="宋体" w:cs="宋体" w:hint="eastAsia"/>
                <w:kern w:val="0"/>
                <w:sz w:val="24"/>
                <w:szCs w:val="24"/>
              </w:rPr>
              <w:t>8</w:t>
            </w:r>
          </w:p>
        </w:tc>
      </w:tr>
    </w:tbl>
    <w:p w14:paraId="53339791" w14:textId="77777777" w:rsidR="0099416C" w:rsidRDefault="0099416C">
      <w:pPr>
        <w:spacing w:line="360" w:lineRule="auto"/>
        <w:ind w:firstLineChars="200" w:firstLine="480"/>
        <w:outlineLvl w:val="0"/>
        <w:rPr>
          <w:sz w:val="24"/>
        </w:rPr>
      </w:pPr>
    </w:p>
    <w:p w14:paraId="7D4A7E46" w14:textId="77777777" w:rsidR="0099416C" w:rsidRDefault="007C27C3">
      <w:pPr>
        <w:spacing w:line="360" w:lineRule="auto"/>
        <w:ind w:firstLineChars="200" w:firstLine="480"/>
        <w:outlineLvl w:val="0"/>
        <w:rPr>
          <w:sz w:val="24"/>
        </w:rPr>
      </w:pPr>
      <w:r>
        <w:rPr>
          <w:rFonts w:hint="eastAsia"/>
          <w:sz w:val="24"/>
        </w:rPr>
        <w:t>五、投标文件内容要求</w:t>
      </w:r>
    </w:p>
    <w:p w14:paraId="2DDB3326" w14:textId="77777777" w:rsidR="0099416C" w:rsidRDefault="007C27C3">
      <w:pPr>
        <w:spacing w:line="360" w:lineRule="auto"/>
        <w:ind w:firstLineChars="200" w:firstLine="480"/>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14:paraId="4D460C0D" w14:textId="77777777" w:rsidR="0099416C" w:rsidRDefault="007C27C3">
      <w:pPr>
        <w:spacing w:line="360" w:lineRule="auto"/>
        <w:ind w:firstLineChars="200" w:firstLine="480"/>
        <w:outlineLvl w:val="0"/>
        <w:rPr>
          <w:sz w:val="24"/>
        </w:rPr>
      </w:pPr>
      <w:r>
        <w:rPr>
          <w:rFonts w:hint="eastAsia"/>
          <w:sz w:val="24"/>
        </w:rPr>
        <w:t>（二）</w:t>
      </w:r>
      <w:r>
        <w:rPr>
          <w:sz w:val="24"/>
        </w:rPr>
        <w:t>投标文件</w:t>
      </w:r>
      <w:r>
        <w:rPr>
          <w:rFonts w:hint="eastAsia"/>
          <w:sz w:val="24"/>
        </w:rPr>
        <w:t>格式参照第五部分“投标文件格式”。</w:t>
      </w:r>
    </w:p>
    <w:p w14:paraId="134920FF" w14:textId="77777777" w:rsidR="0099416C" w:rsidRDefault="007C27C3">
      <w:pPr>
        <w:spacing w:line="360" w:lineRule="auto"/>
        <w:ind w:firstLineChars="200" w:firstLine="480"/>
        <w:outlineLvl w:val="0"/>
        <w:rPr>
          <w:sz w:val="24"/>
        </w:rPr>
      </w:pPr>
      <w:r>
        <w:rPr>
          <w:sz w:val="24"/>
          <w:u w:val="single"/>
        </w:rPr>
        <w:br w:type="page"/>
      </w:r>
    </w:p>
    <w:p w14:paraId="77839B0B" w14:textId="77777777" w:rsidR="0099416C" w:rsidRDefault="007C27C3">
      <w:pPr>
        <w:pStyle w:val="ac"/>
        <w:rPr>
          <w:rFonts w:ascii="Times New Roman" w:hAnsi="Times New Roman"/>
        </w:rPr>
      </w:pPr>
      <w:r>
        <w:rPr>
          <w:rFonts w:ascii="Times New Roman" w:hAnsi="Times New Roman" w:hint="eastAsia"/>
        </w:rPr>
        <w:lastRenderedPageBreak/>
        <w:t>第三部分</w:t>
      </w:r>
      <w:r>
        <w:rPr>
          <w:rFonts w:ascii="Times New Roman" w:hAnsi="Times New Roman" w:hint="eastAsia"/>
        </w:rPr>
        <w:t xml:space="preserve">  </w:t>
      </w:r>
      <w:r>
        <w:rPr>
          <w:rFonts w:ascii="Times New Roman" w:hAnsi="Times New Roman" w:hint="eastAsia"/>
        </w:rPr>
        <w:t>投标须知</w:t>
      </w:r>
    </w:p>
    <w:p w14:paraId="0EDFEEFC" w14:textId="77777777" w:rsidR="0099416C" w:rsidRDefault="007C27C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14:paraId="3FDFE1E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14:paraId="0AEB63F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14:paraId="0367DCC5"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本招标文件仅适用于投标邀请函中所叙述项目货物和服务的采购。</w:t>
      </w:r>
    </w:p>
    <w:p w14:paraId="428D2EB5"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14:paraId="3D45B7FC"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14:paraId="36B01D6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“采购人”系指本次招标活动的采购单位。“采购代理机构”系指组织本次招标活动的机构，即“天津市政府采购中心”。</w:t>
      </w:r>
    </w:p>
    <w:p w14:paraId="1D64F6F9"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“投标人”系指响应招标、参加投标竞争的法人、其他组织或者自然人。</w:t>
      </w:r>
    </w:p>
    <w:p w14:paraId="4563804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14:paraId="153D0B1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“服务”系指招标文件规定投标人须承担的运输、安装、调试、技术协助、校准、培训、维修以及其它类似的义务。</w:t>
      </w:r>
    </w:p>
    <w:p w14:paraId="61E06A3E"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14:paraId="7958BF6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本次招投标的最终解释权归为采购人、采购代理机构。</w:t>
      </w:r>
    </w:p>
    <w:p w14:paraId="5CB3244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14:paraId="5F82FC60"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14:paraId="3F18C724"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14:paraId="349C88D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符合《投标邀请函》中关于供应商资格要求（实质性要求）的规定。</w:t>
      </w:r>
    </w:p>
    <w:p w14:paraId="743B8FDA"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关于联合体投标</w:t>
      </w:r>
    </w:p>
    <w:p w14:paraId="2C0A8AEB"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若《投标邀请函》接受联合体投标的：</w:t>
      </w:r>
    </w:p>
    <w:p w14:paraId="2B80226E"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14:paraId="6DB58D41"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14:paraId="68F8F8C3"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14:paraId="326C3E50"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14:paraId="7D9F44FF"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）联合体投标的，应以主体方名义提交投标保证金（如有），对联合体各方均具有约束力。</w:t>
      </w:r>
    </w:p>
    <w:p w14:paraId="6226E4D8"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hint="eastAsia"/>
          <w:color w:val="auto"/>
        </w:rPr>
        <w:t>对应哪</w:t>
      </w:r>
      <w:proofErr w:type="gramEnd"/>
      <w:r>
        <w:rPr>
          <w:rFonts w:ascii="Times New Roman" w:eastAsia="宋体" w:hAnsi="Times New Roman" w:cs="Times New Roman" w:hint="eastAsia"/>
          <w:color w:val="auto"/>
        </w:rPr>
        <w:t>一方的打分内容按主体方打分。</w:t>
      </w:r>
    </w:p>
    <w:p w14:paraId="09261634"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14:paraId="152E734E"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14:paraId="320A2378"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14:paraId="49FF8BE8"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color w:val="auto"/>
        </w:rPr>
        <w:t>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r>
        <w:rPr>
          <w:rFonts w:ascii="Times New Roman" w:eastAsia="宋体" w:hAnsi="Times New Roman" w:cs="Times New Roman" w:hint="eastAsia"/>
          <w:color w:val="auto"/>
        </w:rPr>
        <w:t>。如同时参加，则评审时将同时被拒绝。</w:t>
      </w:r>
    </w:p>
    <w:p w14:paraId="6BA730E6"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14:paraId="080BDDCC"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4A488080"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4.6 </w:t>
      </w:r>
      <w:r>
        <w:rPr>
          <w:rFonts w:ascii="Times New Roman" w:eastAsia="宋体" w:hAnsi="Times New Roman" w:cs="Times New Roman" w:hint="eastAsia"/>
          <w:color w:val="auto"/>
        </w:rPr>
        <w:t>关于提供前期服务的供应商</w:t>
      </w:r>
    </w:p>
    <w:p w14:paraId="5A767A7A"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14:paraId="0E457B35"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14:paraId="1A944E6A"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14:paraId="4690E7CA"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018FB76"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14:paraId="1973B7DC"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14:paraId="07612C2C"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35E83EC5"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14:paraId="29BCDA8B"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14:paraId="4D18CB34"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Pr>
          <w:rFonts w:ascii="Times New Roman" w:eastAsia="宋体" w:hAnsi="Times New Roman" w:cs="Times New Roman" w:hint="eastAsia"/>
          <w:color w:val="auto"/>
        </w:rPr>
        <w:lastRenderedPageBreak/>
        <w:t>所有责任及费用。</w:t>
      </w:r>
    </w:p>
    <w:p w14:paraId="4B387962"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14:paraId="5095893B"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无论投标过程中的做法和结果如何，投标人自行承担所有与参加投标有关的费用。</w:t>
      </w:r>
    </w:p>
    <w:p w14:paraId="13BE741A"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14:paraId="0C78D0DB"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www.tjgp.gov.cn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14:paraId="11F11902"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14:paraId="69592516"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14:paraId="1BF0A226"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14:paraId="79894785"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14:paraId="2289B09B"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14:paraId="1748E461"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14:paraId="626E2E4F"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14:paraId="37F37B12"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14:paraId="12C52A5F"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14:paraId="30F74745"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lastRenderedPageBreak/>
        <w:t>十二条的规定，并按照统一格式提出（具体格式可参照天津市政府采购网（</w:t>
      </w:r>
      <w:r>
        <w:rPr>
          <w:rFonts w:ascii="Times New Roman" w:eastAsia="宋体" w:hAnsi="Times New Roman" w:cs="Times New Roman" w:hint="eastAsia"/>
          <w:color w:val="auto"/>
        </w:rPr>
        <w:t>www.tjgp.gov.cn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14:paraId="1975E3DB"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14:paraId="5AB30E7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14:paraId="223ED72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14:paraId="5FCFD60B"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14:paraId="435341A8" w14:textId="77777777" w:rsidR="0099416C" w:rsidRDefault="0099416C">
      <w:pPr>
        <w:pStyle w:val="Default"/>
        <w:spacing w:line="360" w:lineRule="auto"/>
        <w:ind w:firstLineChars="200" w:firstLine="480"/>
        <w:jc w:val="both"/>
        <w:rPr>
          <w:rFonts w:ascii="Times New Roman" w:eastAsia="宋体" w:hAnsi="Times New Roman" w:cs="Times New Roman"/>
          <w:color w:val="auto"/>
        </w:rPr>
      </w:pPr>
    </w:p>
    <w:p w14:paraId="6C0AA5D1" w14:textId="77777777" w:rsidR="0099416C" w:rsidRDefault="007C27C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招标文件说明</w:t>
      </w:r>
    </w:p>
    <w:p w14:paraId="6F883052"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招标文件的构成</w:t>
      </w:r>
    </w:p>
    <w:p w14:paraId="56B29B1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招标文件由下述部分组成：</w:t>
      </w:r>
    </w:p>
    <w:p w14:paraId="1CF5CC4E"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w:t>
      </w:r>
    </w:p>
    <w:p w14:paraId="1CAB9039"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）招标项目需求</w:t>
      </w:r>
    </w:p>
    <w:p w14:paraId="7CC8A3E9"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）投标须知</w:t>
      </w:r>
    </w:p>
    <w:p w14:paraId="38450D3E"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）合同条款</w:t>
      </w:r>
    </w:p>
    <w:p w14:paraId="4C19D71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）投标文件格式</w:t>
      </w:r>
    </w:p>
    <w:p w14:paraId="165C955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）本项目招标文件的更正公告内容（如有）</w:t>
      </w:r>
    </w:p>
    <w:p w14:paraId="78D9451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14:paraId="423BE562"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加注“▲”号的产品为核心产品（如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imes New Roman" w:cs="Times New Roman" w:hint="eastAsia"/>
          <w:color w:val="auto"/>
        </w:rPr>
        <w:t>条款</w:t>
      </w:r>
      <w:r>
        <w:rPr>
          <w:rFonts w:ascii="Times New Roman" w:eastAsia="宋体" w:hAnsi="Times New Roman" w:cs="Times New Roman" w:hint="eastAsia"/>
          <w:color w:val="auto"/>
        </w:rPr>
        <w:lastRenderedPageBreak/>
        <w:t>执行。</w:t>
      </w:r>
    </w:p>
    <w:p w14:paraId="0EDBC7A2"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招标文件中涉及的参照品牌、型号仅</w:t>
      </w:r>
      <w:proofErr w:type="gramStart"/>
      <w:r>
        <w:rPr>
          <w:rFonts w:ascii="Times New Roman" w:eastAsia="宋体" w:hAnsi="Times New Roman" w:cs="Times New Roman" w:hint="eastAsia"/>
          <w:color w:val="auto"/>
        </w:rPr>
        <w:t>起说明</w:t>
      </w:r>
      <w:proofErr w:type="gramEnd"/>
      <w:r>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14:paraId="20863BF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14:paraId="58B7295A"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招标文件的澄清和修改</w:t>
      </w:r>
    </w:p>
    <w:p w14:paraId="05BA4B7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14:paraId="56EF0CE5"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14:paraId="2BCE8B2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14:paraId="2DBD287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4CC63A24"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14:paraId="6BB159E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14:paraId="0DD3098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14:paraId="7421376A"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w:t>
      </w:r>
      <w:r>
        <w:rPr>
          <w:rFonts w:ascii="Times New Roman" w:eastAsia="宋体" w:hAnsi="Times New Roman" w:cs="Times New Roman" w:hint="eastAsia"/>
          <w:color w:val="auto"/>
        </w:rPr>
        <w:lastRenderedPageBreak/>
        <w:t>“天津市政府采购网”、“天津市政府采购中心网”以更正公告的形式发布外，不构成对招标文件的修改，不作为投标人编制投标文件的依据。</w:t>
      </w:r>
    </w:p>
    <w:p w14:paraId="3957C044" w14:textId="77777777" w:rsidR="0099416C" w:rsidRDefault="0099416C">
      <w:pPr>
        <w:pStyle w:val="Default"/>
        <w:spacing w:line="360" w:lineRule="auto"/>
        <w:ind w:firstLineChars="200" w:firstLine="480"/>
        <w:jc w:val="both"/>
        <w:rPr>
          <w:rFonts w:ascii="Times New Roman" w:eastAsia="宋体" w:hAnsi="Times New Roman" w:cs="Times New Roman"/>
          <w:color w:val="auto"/>
        </w:rPr>
      </w:pPr>
    </w:p>
    <w:p w14:paraId="7677B3C3" w14:textId="77777777" w:rsidR="0099416C" w:rsidRDefault="007C27C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投标文件的编制</w:t>
      </w:r>
    </w:p>
    <w:p w14:paraId="69382F7B"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14:paraId="2B827466"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14:paraId="46B84A6A"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投标人应根据招标项目需求和投标文件格式编制投标文件，保证其真实有效，并承担相应的法律责任。</w:t>
      </w:r>
    </w:p>
    <w:p w14:paraId="270BAAC9"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hint="eastAsia"/>
          <w:color w:val="auto"/>
        </w:rPr>
        <w:t>供应商无正当</w:t>
      </w:r>
      <w:proofErr w:type="gramEnd"/>
      <w:r>
        <w:rPr>
          <w:rFonts w:ascii="Times New Roman" w:eastAsia="宋体" w:hAnsi="Times New Roman" w:cs="Times New Roman" w:hint="eastAsia"/>
          <w:color w:val="auto"/>
        </w:rPr>
        <w:t>理由不按时提供原件的，按有关规定执行。</w:t>
      </w:r>
    </w:p>
    <w:p w14:paraId="05A3B88A"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14:paraId="74EB3F9A"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7FF3DCFE"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除招标文件中另有规定外，投标文件所使用的计量单位均应使用中华人民共和国法定计量单位。</w:t>
      </w:r>
    </w:p>
    <w:p w14:paraId="49720BC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投标文件格式</w:t>
      </w:r>
    </w:p>
    <w:p w14:paraId="373A0BA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14:paraId="48DF1C3B"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14:paraId="324ACD3D"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w:t>
      </w:r>
      <w:r>
        <w:rPr>
          <w:rFonts w:ascii="Times New Roman" w:eastAsia="宋体" w:hAnsi="Times New Roman" w:cs="Times New Roman" w:hint="eastAsia"/>
          <w:color w:val="auto"/>
        </w:rPr>
        <w:lastRenderedPageBreak/>
        <w:t>标项目的非主体、非关键性工作分包的，应当在投标文件中载明分包承担主体，分包承担主体应当具备相应资质条件且不得再次分包。</w:t>
      </w:r>
    </w:p>
    <w:p w14:paraId="7AB073C6"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如投标多个包的，要求</w:t>
      </w:r>
      <w:proofErr w:type="gramStart"/>
      <w:r>
        <w:rPr>
          <w:rFonts w:ascii="Times New Roman" w:eastAsia="宋体" w:hAnsi="Times New Roman" w:cs="Times New Roman" w:hint="eastAsia"/>
          <w:color w:val="auto"/>
        </w:rPr>
        <w:t>按包分别</w:t>
      </w:r>
      <w:proofErr w:type="gramEnd"/>
      <w:r>
        <w:rPr>
          <w:rFonts w:ascii="Times New Roman" w:eastAsia="宋体" w:hAnsi="Times New Roman" w:cs="Times New Roman" w:hint="eastAsia"/>
          <w:color w:val="auto"/>
        </w:rPr>
        <w:t>独立制作投标文件。</w:t>
      </w:r>
    </w:p>
    <w:p w14:paraId="5E56723B"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15.5 </w:t>
      </w:r>
      <w:r>
        <w:rPr>
          <w:rFonts w:ascii="Times New Roman" w:eastAsia="宋体" w:hAnsi="Times New Roman"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14:paraId="356932A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投标报价</w:t>
      </w:r>
    </w:p>
    <w:p w14:paraId="1FC8F5C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投标书、开标一览表等各表中的报价，若无特殊说明应采用人民币填报。</w:t>
      </w:r>
    </w:p>
    <w:p w14:paraId="7B88B2B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imes New Roman" w:cs="Times New Roman" w:hint="eastAsia"/>
          <w:color w:val="auto"/>
        </w:rPr>
        <w:t>投标报价是</w:t>
      </w:r>
      <w:r>
        <w:rPr>
          <w:rFonts w:hint="eastAsia"/>
          <w:color w:val="auto"/>
        </w:rPr>
        <w:t>为完成招标文件规定的一切工作所需的全部费用的最终优惠价格。</w:t>
      </w:r>
    </w:p>
    <w:p w14:paraId="463D333B"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16.3 </w:t>
      </w:r>
      <w:r>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14:paraId="34E337F9"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投标人资格证明文件</w:t>
      </w:r>
    </w:p>
    <w:p w14:paraId="0BE7279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投标人必须提交证明其有资格进行投标和有能力履行合同的文件，作为投标文件的一部分。</w:t>
      </w:r>
    </w:p>
    <w:p w14:paraId="3DE7C246"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）《投标邀请函》中规定的供应商资格要求（实质性要求）证明文件；</w:t>
      </w:r>
    </w:p>
    <w:p w14:paraId="7F14C42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14:paraId="5AB60C5E"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14:paraId="15056A4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技术投标文件</w:t>
      </w:r>
    </w:p>
    <w:p w14:paraId="0BCA4656"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imes New Roman" w:cs="Times New Roman" w:hint="eastAsia"/>
          <w:color w:val="auto"/>
        </w:rPr>
        <w:t>投标人须提交证明其拟供货物符合招标文件规定的技术投标文件，作为投标文件的一部分。</w:t>
      </w:r>
    </w:p>
    <w:p w14:paraId="69F91B5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imes New Roman" w:cs="Times New Roman" w:hint="eastAsia"/>
          <w:color w:val="auto"/>
        </w:rPr>
        <w:t>上述文件可以是文字资料、图纸或数据，并须提供：</w:t>
      </w:r>
    </w:p>
    <w:p w14:paraId="149AF176"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14:paraId="172E045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14:paraId="5B68B06E"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）逐条对招标文件要求的技术规格进行评议，并按招标文件所附格式完</w:t>
      </w:r>
      <w:r>
        <w:rPr>
          <w:rFonts w:ascii="Times New Roman" w:eastAsia="宋体" w:hAnsi="Times New Roman" w:cs="Times New Roman" w:hint="eastAsia"/>
          <w:color w:val="auto"/>
        </w:rPr>
        <w:lastRenderedPageBreak/>
        <w:t>整地填写《技术要求点对点应答表》，说明自己所投标的货物和相关服务内容与采购人、采购代理机构相应要求的偏离情况。</w:t>
      </w:r>
    </w:p>
    <w:p w14:paraId="5A45425A"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14:paraId="2E0F611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投标保证金</w:t>
      </w:r>
    </w:p>
    <w:p w14:paraId="1F0CACDD"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按照《招标项目要求》要求执行。</w:t>
      </w:r>
    </w:p>
    <w:p w14:paraId="4450574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符合《政府采购货物和服务招标投标管理办法》和《政府采购法实施条例》相关规定。</w:t>
      </w:r>
    </w:p>
    <w:p w14:paraId="59311316"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投标有效期</w:t>
      </w:r>
    </w:p>
    <w:p w14:paraId="4AB61A1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天。投标书中规定的有效期短于招标文件规定的，其投标将被拒绝。</w:t>
      </w:r>
    </w:p>
    <w:p w14:paraId="4713E229"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60D817C2"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投标文件的签署及规定</w:t>
      </w:r>
    </w:p>
    <w:p w14:paraId="5D1457A6"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14:paraId="707363E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14:paraId="15CC84A4"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21.3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14:paraId="62093475" w14:textId="77777777" w:rsidR="0099416C" w:rsidRDefault="0099416C">
      <w:pPr>
        <w:pStyle w:val="Default"/>
        <w:spacing w:line="360" w:lineRule="auto"/>
        <w:ind w:firstLineChars="200" w:firstLine="480"/>
        <w:jc w:val="both"/>
        <w:rPr>
          <w:rFonts w:ascii="Times New Roman" w:eastAsia="宋体" w:hAnsi="Times New Roman" w:cs="Times New Roman"/>
          <w:color w:val="auto"/>
        </w:rPr>
      </w:pPr>
    </w:p>
    <w:p w14:paraId="162E6524" w14:textId="77777777" w:rsidR="0099416C" w:rsidRDefault="007C27C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D  </w:t>
      </w:r>
      <w:r>
        <w:rPr>
          <w:rFonts w:ascii="Times New Roman" w:eastAsia="宋体" w:hAnsi="Times New Roman" w:cs="Times New Roman" w:hint="eastAsia"/>
          <w:color w:val="auto"/>
        </w:rPr>
        <w:t>投标文件的网上应答和提交</w:t>
      </w:r>
    </w:p>
    <w:p w14:paraId="0CEADA7E"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14:paraId="28CCC108"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14:paraId="52161EA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14:paraId="35A2E933"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14:paraId="45D91F05"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14:paraId="3587E652"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14:paraId="399BBA05"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14:paraId="263C30AD"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w:t>
      </w:r>
      <w:r>
        <w:rPr>
          <w:rFonts w:ascii="Times New Roman" w:eastAsia="宋体" w:hAnsi="Times New Roman" w:cs="Times New Roman" w:hint="eastAsia"/>
          <w:color w:val="auto"/>
        </w:rPr>
        <w:lastRenderedPageBreak/>
        <w:t>等原因导致评审时受到影响，由投标人自行承担相应责任。</w:t>
      </w:r>
    </w:p>
    <w:p w14:paraId="6E243509"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投标人须承诺接受电子投标的方式，并自行承担由此带来的废标、无效投标的风险。</w:t>
      </w:r>
    </w:p>
    <w:p w14:paraId="7E13927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14:paraId="4FE65377" w14:textId="77777777" w:rsidR="0099416C" w:rsidRDefault="007C27C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开标和评标</w:t>
      </w:r>
    </w:p>
    <w:p w14:paraId="521CE8A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14:paraId="3A162224"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14:paraId="7E287FE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imes New Roman" w:cs="Times New Roman" w:hint="eastAsia"/>
          <w:color w:val="auto"/>
        </w:rPr>
        <w:t>由于投标人原因，没有在规定时间内进行网上开标解密，视为无效投标。</w:t>
      </w:r>
    </w:p>
    <w:p w14:paraId="72BF2C3C"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imes New Roman" w:cs="Times New Roman" w:hint="eastAsia"/>
          <w:color w:val="auto"/>
        </w:rPr>
        <w:t>开标解密后，对开标结果进行网上公示，投标人报价为空、为零的将被视为无效投标。</w:t>
      </w:r>
    </w:p>
    <w:p w14:paraId="2B10F4E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imes New Roman" w:cs="Times New Roman" w:hint="eastAsia"/>
          <w:color w:val="auto"/>
        </w:rPr>
        <w:t>开标解密后，投标代表人应保持电话畅通并具备相应的网络环境，随时准备接受评委的网上询标。</w:t>
      </w:r>
    </w:p>
    <w:p w14:paraId="44902C8A"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14:paraId="6A09962D"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14:paraId="0CD339B5"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14:paraId="1E5983D0"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评标委员会</w:t>
      </w:r>
    </w:p>
    <w:p w14:paraId="6B2278BC"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14:paraId="247EAAA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14:paraId="2A6580F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131060D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14:paraId="765FCFED"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对投标文件的审查和响应性的确定</w:t>
      </w:r>
    </w:p>
    <w:p w14:paraId="54B89D4D"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49776385"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14:paraId="0431C946"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14:paraId="050341B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14:paraId="68FE0284"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14:paraId="73B382C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14:paraId="48AC092B"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14:paraId="0AE8958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14:paraId="17BE47B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14:paraId="79D33816"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14:paraId="371B8BB2"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14:paraId="36CAEE20"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14:paraId="221E1FE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14:paraId="78BA0E45"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14:paraId="14C25FDC"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14:paraId="7FE438E2"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14:paraId="71673E9E"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14:paraId="20DA31CE"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14:paraId="6DB56FCB"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14:paraId="648EB54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投标文件的澄清</w:t>
      </w:r>
    </w:p>
    <w:p w14:paraId="51CD72C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14:paraId="51B94483"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投标人澄清、说明、答复或者补充的电子文件，加盖电子签章后上传至天津市政府采购中心招投标系统。</w:t>
      </w:r>
    </w:p>
    <w:p w14:paraId="4B8637F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14:paraId="771E11E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澄清文件将作为投标文件的一部分，与投标文件具有同等的法律效力。</w:t>
      </w:r>
    </w:p>
    <w:p w14:paraId="57A127C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投标的评估和比较</w:t>
      </w:r>
    </w:p>
    <w:p w14:paraId="5C7FCFF0"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14:paraId="2E59117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评标原则和评标方法</w:t>
      </w:r>
    </w:p>
    <w:p w14:paraId="29FEDB11"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评标原则</w:t>
      </w:r>
    </w:p>
    <w:p w14:paraId="3126EBCD"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14:paraId="3D30DC0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w:t>
      </w:r>
      <w:r>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14:paraId="1676007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14:paraId="47FC9BBD"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0EF7894"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评标方法</w:t>
      </w:r>
    </w:p>
    <w:p w14:paraId="3DF19437"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hint="eastAsia"/>
          <w:color w:val="auto"/>
        </w:rPr>
        <w:t>该平均</w:t>
      </w:r>
      <w:proofErr w:type="gramEnd"/>
      <w:r>
        <w:rPr>
          <w:rFonts w:ascii="Times New Roman" w:eastAsia="宋体" w:hAnsi="Times New Roman" w:cs="Times New Roman" w:hint="eastAsia"/>
          <w:color w:val="auto"/>
        </w:rPr>
        <w:t>分为供应商的得分。</w:t>
      </w:r>
    </w:p>
    <w:p w14:paraId="77CFE2A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7D366D30"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14:paraId="2C07D2E2"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Pr>
          <w:rFonts w:ascii="Times New Roman" w:eastAsia="宋体" w:hAnsi="Times New Roman" w:cs="Times New Roman" w:hint="eastAsia"/>
          <w:color w:val="auto"/>
        </w:rPr>
        <w:t>最</w:t>
      </w:r>
      <w:proofErr w:type="gramEnd"/>
      <w:r>
        <w:rPr>
          <w:rFonts w:ascii="Times New Roman" w:eastAsia="宋体" w:hAnsi="Times New Roman" w:cs="Times New Roman" w:hint="eastAsia"/>
          <w:color w:val="auto"/>
        </w:rPr>
        <w:t>本质原义等情况，而不应以投标文件中产品名称与招标文件产品名称是否一致作为审查的标准。</w:t>
      </w:r>
    </w:p>
    <w:p w14:paraId="4331F919"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）中标候选供应</w:t>
      </w:r>
      <w:proofErr w:type="gramStart"/>
      <w:r>
        <w:rPr>
          <w:rFonts w:ascii="Times New Roman" w:eastAsia="宋体" w:hAnsi="Times New Roman" w:cs="Times New Roman" w:hint="eastAsia"/>
          <w:color w:val="auto"/>
        </w:rPr>
        <w:t>商产生</w:t>
      </w:r>
      <w:proofErr w:type="gramEnd"/>
      <w:r>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14:paraId="6F2E1B7B"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t>43</w:t>
      </w:r>
      <w:r>
        <w:rPr>
          <w:rFonts w:ascii="Times New Roman" w:eastAsia="宋体" w:hAnsi="Times New Roman" w:cs="Times New Roman" w:hint="eastAsia"/>
          <w:color w:val="auto"/>
        </w:rPr>
        <w:t>条规定，如评审现场经财政部门批准本项目转为其他采购方式的，按相应采购方式程序执行。</w:t>
      </w:r>
    </w:p>
    <w:p w14:paraId="56E130F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其他注意事项</w:t>
      </w:r>
    </w:p>
    <w:p w14:paraId="18219575"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14:paraId="5B6F75C8"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5E06500C" w14:textId="77777777" w:rsidR="0099416C" w:rsidRDefault="007C2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imes New Roman" w:cs="Times New Roman" w:hint="eastAsia"/>
          <w:color w:val="auto"/>
        </w:rPr>
        <w:t>本项目不接受赠品、回扣或者与采购无关的其他商品、服务。</w:t>
      </w:r>
    </w:p>
    <w:p w14:paraId="3339C6C2"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imes New Roman" w:cs="Times New Roman" w:hint="eastAsia"/>
          <w:color w:val="auto"/>
        </w:rPr>
        <w:t>不同投标人所投产品均为同一品牌或任</w:t>
      </w:r>
      <w:proofErr w:type="gramStart"/>
      <w:r>
        <w:rPr>
          <w:rFonts w:ascii="Times New Roman" w:eastAsia="宋体" w:hAnsi="Times New Roman" w:cs="Times New Roman" w:hint="eastAsia"/>
          <w:color w:val="auto"/>
        </w:rPr>
        <w:t>一</w:t>
      </w:r>
      <w:proofErr w:type="gramEnd"/>
      <w:r>
        <w:rPr>
          <w:rFonts w:ascii="Times New Roman" w:eastAsia="宋体" w:hAnsi="Times New Roman" w:cs="Times New Roman" w:hint="eastAsia"/>
          <w:color w:val="auto"/>
        </w:rPr>
        <w:t>核心产品为同一品牌时，按以下原则处理：</w:t>
      </w:r>
    </w:p>
    <w:p w14:paraId="4A8AD79E" w14:textId="77777777" w:rsidR="0099416C" w:rsidRDefault="007C27C3">
      <w:pPr>
        <w:spacing w:line="360" w:lineRule="auto"/>
        <w:ind w:firstLineChars="200" w:firstLine="480"/>
        <w:jc w:val="left"/>
        <w:rPr>
          <w:sz w:val="24"/>
          <w:szCs w:val="24"/>
        </w:rPr>
      </w:pPr>
      <w:r>
        <w:rPr>
          <w:rFonts w:hint="eastAsia"/>
          <w:sz w:val="24"/>
          <w:szCs w:val="24"/>
        </w:rPr>
        <w:t>（</w:t>
      </w:r>
      <w:r>
        <w:rPr>
          <w:rFonts w:hint="eastAsia"/>
          <w:sz w:val="24"/>
          <w:szCs w:val="24"/>
        </w:rPr>
        <w:t>1</w:t>
      </w:r>
      <w:r>
        <w:rPr>
          <w:rFonts w:hint="eastAsia"/>
          <w:sz w:val="24"/>
          <w:szCs w:val="24"/>
        </w:rPr>
        <w:t>）</w:t>
      </w:r>
      <w:r>
        <w:rPr>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sz w:val="24"/>
          <w:szCs w:val="24"/>
        </w:rPr>
        <w:t>自行选取一个投标人参加评标</w:t>
      </w:r>
      <w:r>
        <w:rPr>
          <w:sz w:val="24"/>
          <w:szCs w:val="24"/>
        </w:rPr>
        <w:t>，其他投标无效。</w:t>
      </w:r>
    </w:p>
    <w:p w14:paraId="4B7EABC1" w14:textId="77777777" w:rsidR="0099416C" w:rsidRDefault="007C27C3">
      <w:pPr>
        <w:spacing w:line="360" w:lineRule="auto"/>
        <w:ind w:firstLineChars="200" w:firstLine="480"/>
        <w:jc w:val="left"/>
        <w:rPr>
          <w:sz w:val="24"/>
          <w:szCs w:val="24"/>
        </w:rPr>
      </w:pPr>
      <w:r>
        <w:rPr>
          <w:rFonts w:hint="eastAsia"/>
          <w:sz w:val="24"/>
          <w:szCs w:val="24"/>
        </w:rPr>
        <w:t>（</w:t>
      </w:r>
      <w:r>
        <w:rPr>
          <w:rFonts w:hint="eastAsia"/>
          <w:sz w:val="24"/>
          <w:szCs w:val="24"/>
        </w:rPr>
        <w:t>2</w:t>
      </w:r>
      <w:r>
        <w:rPr>
          <w:rFonts w:hint="eastAsia"/>
          <w:sz w:val="24"/>
          <w:szCs w:val="24"/>
        </w:rPr>
        <w:t>）采用</w:t>
      </w:r>
      <w:r>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sz w:val="24"/>
          <w:szCs w:val="24"/>
        </w:rPr>
        <w:t>自行选取</w:t>
      </w:r>
      <w:r>
        <w:rPr>
          <w:sz w:val="24"/>
          <w:szCs w:val="24"/>
        </w:rPr>
        <w:t>一个投标人获得中标人推荐资格，其他同品牌投标人不作为中标候选人。</w:t>
      </w:r>
    </w:p>
    <w:p w14:paraId="558FDF68" w14:textId="77777777" w:rsidR="0099416C" w:rsidRDefault="0099416C">
      <w:pPr>
        <w:pStyle w:val="Default"/>
        <w:spacing w:line="360" w:lineRule="auto"/>
        <w:ind w:firstLineChars="200" w:firstLine="480"/>
        <w:jc w:val="both"/>
        <w:rPr>
          <w:rFonts w:ascii="Times New Roman" w:eastAsia="宋体" w:hAnsi="Times New Roman" w:cs="Times New Roman"/>
          <w:color w:val="auto"/>
        </w:rPr>
      </w:pPr>
    </w:p>
    <w:p w14:paraId="0B7A7FE3" w14:textId="77777777" w:rsidR="0099416C" w:rsidRDefault="007C27C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14:paraId="7588D88A"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中标供应商的产生</w:t>
      </w:r>
    </w:p>
    <w:p w14:paraId="1DE8255D"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采购人可以事先授权评标委员会直接确定中标供应商。</w:t>
      </w:r>
    </w:p>
    <w:p w14:paraId="6DEE24BE"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采购人也可以按照《政府采购法》及其实施条例等法律法规的规定和招标文件的要求确认中标供应商。</w:t>
      </w:r>
    </w:p>
    <w:p w14:paraId="6404838F"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14:paraId="1C37EC94"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lastRenderedPageBreak/>
        <w:t>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14:paraId="287BA54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14:paraId="2A7FB75C"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14:paraId="00AA0ADC"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14:paraId="166F4383"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14:paraId="457DA4CC"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14:paraId="002811E6"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14:paraId="1C435004"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14:paraId="5D616A6A"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14:paraId="7D3C5F3D"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14:paraId="101E953C"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14:paraId="004FCBD5" w14:textId="77777777" w:rsidR="0099416C" w:rsidRDefault="007C2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w:t>
      </w:r>
      <w:r>
        <w:rPr>
          <w:rFonts w:ascii="Times New Roman" w:eastAsia="宋体" w:hAnsi="Times New Roman" w:cs="Times New Roman" w:hint="eastAsia"/>
          <w:color w:val="auto"/>
        </w:rPr>
        <w:lastRenderedPageBreak/>
        <w:t>人负责，分包供应商就分包项目承担责任。</w:t>
      </w:r>
    </w:p>
    <w:p w14:paraId="104B643A" w14:textId="77777777" w:rsidR="0099416C" w:rsidRDefault="007C27C3">
      <w:pPr>
        <w:pStyle w:val="Default"/>
        <w:spacing w:line="360" w:lineRule="auto"/>
        <w:ind w:firstLineChars="200" w:firstLine="480"/>
        <w:jc w:val="both"/>
        <w:rPr>
          <w:b/>
          <w:bCs/>
          <w:kern w:val="28"/>
          <w:sz w:val="32"/>
          <w:szCs w:val="32"/>
        </w:rPr>
      </w:pPr>
      <w:r>
        <w:br w:type="page"/>
      </w:r>
    </w:p>
    <w:p w14:paraId="3750C13D" w14:textId="77777777" w:rsidR="0099416C" w:rsidRDefault="007C27C3">
      <w:pPr>
        <w:pStyle w:val="ac"/>
        <w:rPr>
          <w:rFonts w:ascii="Times New Roman" w:hAnsi="Times New Roman"/>
        </w:rPr>
      </w:pPr>
      <w:r>
        <w:rPr>
          <w:rFonts w:ascii="Times New Roman" w:hAnsi="Times New Roman" w:hint="eastAsia"/>
        </w:rPr>
        <w:lastRenderedPageBreak/>
        <w:t>第四部分</w:t>
      </w:r>
      <w:r>
        <w:rPr>
          <w:rFonts w:ascii="Times New Roman" w:hAnsi="Times New Roman" w:hint="eastAsia"/>
        </w:rPr>
        <w:t xml:space="preserve">  </w:t>
      </w:r>
      <w:r>
        <w:rPr>
          <w:rFonts w:ascii="Times New Roman" w:hAnsi="Times New Roman" w:hint="eastAsia"/>
        </w:rPr>
        <w:t>合同条款</w:t>
      </w:r>
    </w:p>
    <w:p w14:paraId="301223E6" w14:textId="77777777" w:rsidR="0099416C" w:rsidRDefault="0099416C">
      <w:pPr>
        <w:pStyle w:val="a5"/>
        <w:spacing w:after="0"/>
        <w:jc w:val="center"/>
        <w:rPr>
          <w:b/>
          <w:bCs/>
          <w:spacing w:val="-20"/>
          <w:kern w:val="44"/>
          <w:sz w:val="48"/>
          <w:szCs w:val="48"/>
        </w:rPr>
      </w:pPr>
    </w:p>
    <w:p w14:paraId="42F7F955" w14:textId="77777777" w:rsidR="0099416C" w:rsidRDefault="0099416C">
      <w:pPr>
        <w:pStyle w:val="a5"/>
        <w:spacing w:after="0"/>
        <w:jc w:val="center"/>
        <w:rPr>
          <w:b/>
          <w:bCs/>
          <w:spacing w:val="-20"/>
          <w:kern w:val="44"/>
          <w:sz w:val="48"/>
          <w:szCs w:val="48"/>
        </w:rPr>
      </w:pPr>
    </w:p>
    <w:p w14:paraId="3E25165C" w14:textId="77777777" w:rsidR="0099416C" w:rsidRDefault="0099416C">
      <w:pPr>
        <w:pStyle w:val="a5"/>
        <w:spacing w:after="0"/>
        <w:jc w:val="center"/>
        <w:rPr>
          <w:b/>
          <w:bCs/>
          <w:spacing w:val="-20"/>
          <w:kern w:val="44"/>
          <w:sz w:val="48"/>
          <w:szCs w:val="48"/>
        </w:rPr>
      </w:pPr>
    </w:p>
    <w:p w14:paraId="2FD79127" w14:textId="77777777" w:rsidR="0099416C" w:rsidRDefault="007C27C3">
      <w:pPr>
        <w:pStyle w:val="a5"/>
        <w:spacing w:after="0"/>
        <w:jc w:val="center"/>
        <w:rPr>
          <w:b/>
          <w:bCs/>
          <w:spacing w:val="-20"/>
          <w:kern w:val="44"/>
          <w:sz w:val="48"/>
          <w:szCs w:val="48"/>
        </w:rPr>
      </w:pPr>
      <w:r>
        <w:rPr>
          <w:b/>
          <w:bCs/>
          <w:spacing w:val="-20"/>
          <w:kern w:val="44"/>
          <w:sz w:val="48"/>
          <w:szCs w:val="48"/>
        </w:rPr>
        <w:t>政府采购货物买卖合同</w:t>
      </w:r>
    </w:p>
    <w:p w14:paraId="7BE854D0" w14:textId="77777777" w:rsidR="0099416C" w:rsidRDefault="0099416C">
      <w:pPr>
        <w:rPr>
          <w:b/>
          <w:bCs/>
          <w:spacing w:val="-20"/>
          <w:kern w:val="44"/>
          <w:sz w:val="40"/>
          <w:szCs w:val="40"/>
        </w:rPr>
      </w:pPr>
    </w:p>
    <w:p w14:paraId="1B0AB2FD" w14:textId="77777777" w:rsidR="0099416C" w:rsidRDefault="0099416C">
      <w:pPr>
        <w:rPr>
          <w:b/>
          <w:bCs/>
          <w:spacing w:val="-20"/>
          <w:kern w:val="44"/>
          <w:sz w:val="40"/>
          <w:szCs w:val="40"/>
        </w:rPr>
      </w:pPr>
    </w:p>
    <w:p w14:paraId="04815E78" w14:textId="77777777" w:rsidR="0099416C" w:rsidRDefault="0099416C">
      <w:pPr>
        <w:rPr>
          <w:b/>
          <w:bCs/>
          <w:spacing w:val="-20"/>
          <w:kern w:val="44"/>
          <w:sz w:val="40"/>
          <w:szCs w:val="40"/>
        </w:rPr>
      </w:pPr>
    </w:p>
    <w:p w14:paraId="7211CACD" w14:textId="77777777" w:rsidR="0099416C" w:rsidRDefault="007C27C3">
      <w:pPr>
        <w:spacing w:line="360" w:lineRule="auto"/>
        <w:ind w:leftChars="200" w:left="420"/>
        <w:rPr>
          <w:sz w:val="32"/>
          <w:szCs w:val="32"/>
        </w:rPr>
      </w:pPr>
      <w:r>
        <w:rPr>
          <w:kern w:val="0"/>
          <w:sz w:val="32"/>
          <w:szCs w:val="32"/>
        </w:rPr>
        <w:t>项目名称：</w:t>
      </w:r>
      <w:r>
        <w:rPr>
          <w:sz w:val="32"/>
          <w:szCs w:val="32"/>
          <w:u w:val="single"/>
        </w:rPr>
        <w:t xml:space="preserve">                             </w:t>
      </w:r>
    </w:p>
    <w:p w14:paraId="2F9E16EE" w14:textId="77777777" w:rsidR="0099416C" w:rsidRDefault="007C27C3">
      <w:pPr>
        <w:spacing w:line="360" w:lineRule="auto"/>
        <w:ind w:leftChars="200" w:left="420"/>
        <w:rPr>
          <w:sz w:val="32"/>
          <w:szCs w:val="32"/>
          <w:u w:val="single"/>
        </w:rPr>
      </w:pPr>
      <w:r>
        <w:rPr>
          <w:sz w:val="32"/>
          <w:szCs w:val="32"/>
        </w:rPr>
        <w:t>合同编号：</w:t>
      </w:r>
      <w:r>
        <w:rPr>
          <w:sz w:val="32"/>
          <w:szCs w:val="32"/>
          <w:u w:val="single"/>
        </w:rPr>
        <w:t xml:space="preserve">                             </w:t>
      </w:r>
    </w:p>
    <w:p w14:paraId="5EE2770F" w14:textId="77777777" w:rsidR="0099416C" w:rsidRDefault="007C27C3">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14:paraId="30FE690B" w14:textId="77777777" w:rsidR="0099416C" w:rsidRDefault="007C27C3">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14:paraId="2B10A8BC" w14:textId="77777777" w:rsidR="0099416C" w:rsidRDefault="007C27C3">
      <w:pPr>
        <w:spacing w:line="360" w:lineRule="auto"/>
        <w:ind w:leftChars="200" w:left="420"/>
        <w:rPr>
          <w:sz w:val="32"/>
          <w:szCs w:val="32"/>
        </w:rPr>
      </w:pPr>
      <w:r>
        <w:rPr>
          <w:sz w:val="32"/>
          <w:szCs w:val="32"/>
        </w:rPr>
        <w:t>签订时间：</w:t>
      </w:r>
      <w:r>
        <w:rPr>
          <w:sz w:val="32"/>
          <w:szCs w:val="32"/>
          <w:u w:val="single"/>
        </w:rPr>
        <w:t xml:space="preserve">                             </w:t>
      </w:r>
    </w:p>
    <w:p w14:paraId="3925F0B1" w14:textId="77777777" w:rsidR="0099416C" w:rsidRDefault="0099416C">
      <w:pPr>
        <w:rPr>
          <w:szCs w:val="24"/>
        </w:rPr>
      </w:pPr>
    </w:p>
    <w:p w14:paraId="7F8F7935" w14:textId="77777777" w:rsidR="0099416C" w:rsidRDefault="007C27C3">
      <w:pPr>
        <w:rPr>
          <w:rFonts w:eastAsia="黑体"/>
          <w:sz w:val="44"/>
          <w:szCs w:val="44"/>
        </w:rPr>
      </w:pPr>
      <w:r>
        <w:rPr>
          <w:rFonts w:eastAsia="黑体"/>
          <w:sz w:val="44"/>
          <w:szCs w:val="44"/>
        </w:rPr>
        <w:br w:type="page"/>
      </w:r>
    </w:p>
    <w:p w14:paraId="3E29EE53" w14:textId="77777777" w:rsidR="0099416C" w:rsidRDefault="0099416C">
      <w:pPr>
        <w:rPr>
          <w:rFonts w:eastAsia="黑体"/>
          <w:sz w:val="44"/>
          <w:szCs w:val="44"/>
        </w:rPr>
      </w:pPr>
    </w:p>
    <w:p w14:paraId="69A8BA98" w14:textId="77777777" w:rsidR="0099416C" w:rsidRDefault="0099416C">
      <w:pPr>
        <w:rPr>
          <w:rFonts w:eastAsia="黑体"/>
          <w:sz w:val="44"/>
          <w:szCs w:val="44"/>
        </w:rPr>
      </w:pPr>
    </w:p>
    <w:p w14:paraId="090B4E43" w14:textId="77777777" w:rsidR="0099416C" w:rsidRDefault="007C27C3">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14:paraId="11C6092E" w14:textId="77777777" w:rsidR="0099416C" w:rsidRDefault="0099416C">
      <w:pPr>
        <w:ind w:firstLineChars="200" w:firstLine="640"/>
        <w:rPr>
          <w:rFonts w:eastAsia="仿宋_GB2312"/>
          <w:sz w:val="32"/>
          <w:szCs w:val="32"/>
        </w:rPr>
      </w:pPr>
    </w:p>
    <w:p w14:paraId="755ADCF5" w14:textId="77777777" w:rsidR="0099416C" w:rsidRDefault="007C27C3">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14:paraId="39DBAC7F" w14:textId="77777777" w:rsidR="0099416C" w:rsidRDefault="007C27C3">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14:paraId="3B7569F7" w14:textId="77777777" w:rsidR="0099416C" w:rsidRDefault="007C27C3">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14:paraId="226EFCCD" w14:textId="77777777" w:rsidR="0099416C" w:rsidRDefault="0099416C">
      <w:pPr>
        <w:widowControl/>
        <w:jc w:val="left"/>
        <w:rPr>
          <w:rFonts w:eastAsia="黑体"/>
          <w:sz w:val="44"/>
          <w:szCs w:val="44"/>
        </w:rPr>
        <w:sectPr w:rsidR="0099416C">
          <w:footerReference w:type="default" r:id="rId14"/>
          <w:pgSz w:w="11906" w:h="16838"/>
          <w:pgMar w:top="1440" w:right="1800" w:bottom="1440" w:left="1800" w:header="851" w:footer="992" w:gutter="0"/>
          <w:pgNumType w:start="1"/>
          <w:cols w:space="720"/>
          <w:docGrid w:type="lines" w:linePitch="312"/>
        </w:sectPr>
      </w:pPr>
    </w:p>
    <w:p w14:paraId="16E516AC" w14:textId="77777777" w:rsidR="0099416C" w:rsidRDefault="0099416C">
      <w:pPr>
        <w:pStyle w:val="2"/>
        <w:adjustRightInd w:val="0"/>
        <w:snapToGrid w:val="0"/>
        <w:spacing w:line="400" w:lineRule="exact"/>
        <w:jc w:val="center"/>
        <w:rPr>
          <w:rFonts w:ascii="Times New Roman" w:eastAsia="黑体" w:hAnsi="Times New Roman" w:cs="Times New Roman"/>
          <w:sz w:val="28"/>
          <w:szCs w:val="28"/>
        </w:rPr>
      </w:pPr>
      <w:bookmarkStart w:id="8" w:name="_Toc22209"/>
    </w:p>
    <w:p w14:paraId="6DA381EC" w14:textId="77777777" w:rsidR="0099416C" w:rsidRDefault="007C27C3">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8"/>
    </w:p>
    <w:p w14:paraId="34BC38D7" w14:textId="77777777" w:rsidR="0099416C" w:rsidRDefault="0099416C">
      <w:pPr>
        <w:pStyle w:val="2"/>
        <w:adjustRightInd w:val="0"/>
        <w:snapToGrid w:val="0"/>
        <w:spacing w:line="400" w:lineRule="exact"/>
        <w:jc w:val="center"/>
        <w:rPr>
          <w:rFonts w:ascii="Times New Roman" w:eastAsia="黑体" w:hAnsi="Times New Roman" w:cs="Times New Roman"/>
          <w:b w:val="0"/>
          <w:bCs w:val="0"/>
          <w:sz w:val="28"/>
          <w:szCs w:val="28"/>
        </w:rPr>
      </w:pPr>
    </w:p>
    <w:p w14:paraId="33DD5E8E" w14:textId="77777777" w:rsidR="0099416C" w:rsidRDefault="007C27C3">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14:paraId="4E814E3E" w14:textId="77777777" w:rsidR="0099416C" w:rsidRDefault="007C27C3">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14:paraId="51A38680" w14:textId="77777777" w:rsidR="0099416C" w:rsidRDefault="007C27C3">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14:paraId="096BBE83" w14:textId="77777777" w:rsidR="0099416C" w:rsidRDefault="007C27C3">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14:paraId="05784B2F" w14:textId="77777777" w:rsidR="0099416C" w:rsidRDefault="0099416C">
      <w:pPr>
        <w:spacing w:line="400" w:lineRule="exact"/>
        <w:rPr>
          <w:sz w:val="24"/>
          <w:szCs w:val="24"/>
        </w:rPr>
      </w:pPr>
    </w:p>
    <w:p w14:paraId="72E90843" w14:textId="77777777" w:rsidR="0099416C" w:rsidRDefault="007C27C3">
      <w:pPr>
        <w:pStyle w:val="a6"/>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70EEE966" w14:textId="77777777" w:rsidR="0099416C" w:rsidRDefault="007C27C3">
      <w:pPr>
        <w:numPr>
          <w:ilvl w:val="0"/>
          <w:numId w:val="6"/>
        </w:numPr>
        <w:adjustRightInd w:val="0"/>
        <w:snapToGrid w:val="0"/>
        <w:spacing w:line="360" w:lineRule="auto"/>
        <w:ind w:firstLineChars="200" w:firstLine="448"/>
        <w:rPr>
          <w:b/>
          <w:sz w:val="24"/>
          <w:szCs w:val="24"/>
        </w:rPr>
      </w:pPr>
      <w:r>
        <w:rPr>
          <w:b/>
          <w:sz w:val="24"/>
          <w:szCs w:val="24"/>
        </w:rPr>
        <w:t>项目信息</w:t>
      </w:r>
    </w:p>
    <w:p w14:paraId="187CE006" w14:textId="77777777" w:rsidR="0099416C" w:rsidRDefault="007C27C3">
      <w:pPr>
        <w:pStyle w:val="a6"/>
        <w:numPr>
          <w:ilvl w:val="0"/>
          <w:numId w:val="7"/>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14:paraId="09AB044D" w14:textId="77777777" w:rsidR="0099416C" w:rsidRDefault="007C27C3">
      <w:pPr>
        <w:pStyle w:val="a6"/>
        <w:tabs>
          <w:tab w:val="left" w:pos="999"/>
        </w:tabs>
        <w:adjustRightInd w:val="0"/>
        <w:snapToGrid w:val="0"/>
        <w:spacing w:line="360" w:lineRule="auto"/>
      </w:pPr>
      <w:r>
        <w:t xml:space="preserve">         采购项目编号：</w:t>
      </w:r>
      <w:r>
        <w:rPr>
          <w:u w:val="single"/>
        </w:rPr>
        <w:t xml:space="preserve">                                          </w:t>
      </w:r>
    </w:p>
    <w:p w14:paraId="00D0A158" w14:textId="77777777" w:rsidR="0099416C" w:rsidRDefault="007C27C3">
      <w:pPr>
        <w:pStyle w:val="a6"/>
        <w:adjustRightInd w:val="0"/>
        <w:snapToGrid w:val="0"/>
        <w:spacing w:line="360" w:lineRule="auto"/>
        <w:ind w:firstLineChars="200" w:firstLine="446"/>
      </w:pPr>
      <w:r>
        <w:t>（2）采购计划编号：</w:t>
      </w:r>
      <w:r>
        <w:rPr>
          <w:u w:val="single"/>
        </w:rPr>
        <w:t xml:space="preserve">                                          </w:t>
      </w:r>
      <w:r>
        <w:t xml:space="preserve"> </w:t>
      </w:r>
    </w:p>
    <w:p w14:paraId="5ECA5641" w14:textId="77777777" w:rsidR="0099416C" w:rsidRDefault="007C27C3">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14:paraId="135BD8AE" w14:textId="77777777" w:rsidR="0099416C" w:rsidRDefault="007C27C3">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proofErr w:type="gramStart"/>
      <w:r>
        <w:rPr>
          <w:sz w:val="24"/>
          <w:szCs w:val="24"/>
          <w:lang w:val="en"/>
        </w:rPr>
        <w:t>个</w:t>
      </w:r>
      <w:proofErr w:type="gramEnd"/>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14:paraId="45943AB7" w14:textId="77777777" w:rsidR="0099416C" w:rsidRDefault="007C27C3">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14:paraId="629D5E76" w14:textId="77777777" w:rsidR="0099416C" w:rsidRDefault="007C27C3">
      <w:pPr>
        <w:adjustRightInd w:val="0"/>
        <w:snapToGrid w:val="0"/>
        <w:spacing w:line="360" w:lineRule="auto"/>
        <w:ind w:firstLineChars="450" w:firstLine="1004"/>
        <w:rPr>
          <w:sz w:val="24"/>
          <w:szCs w:val="24"/>
          <w:u w:val="single"/>
        </w:rPr>
      </w:pPr>
      <w:r>
        <w:rPr>
          <w:sz w:val="24"/>
          <w:szCs w:val="24"/>
        </w:rPr>
        <w:t>采购标的</w:t>
      </w:r>
      <w:proofErr w:type="gramStart"/>
      <w:r>
        <w:rPr>
          <w:sz w:val="24"/>
          <w:szCs w:val="24"/>
        </w:rPr>
        <w:t>的</w:t>
      </w:r>
      <w:proofErr w:type="gramEnd"/>
      <w:r>
        <w:rPr>
          <w:sz w:val="24"/>
          <w:szCs w:val="24"/>
        </w:rPr>
        <w:t>技术要求、商务要求具体见附件。</w:t>
      </w:r>
    </w:p>
    <w:p w14:paraId="4A3DC8DB" w14:textId="77777777" w:rsidR="0099416C" w:rsidRDefault="007C27C3">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14:paraId="3F4F5A4B" w14:textId="77777777" w:rsidR="0099416C" w:rsidRDefault="007C27C3">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14:paraId="6247B5D4" w14:textId="77777777" w:rsidR="0099416C" w:rsidRDefault="007C27C3">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14:paraId="741763E6" w14:textId="77777777" w:rsidR="0099416C" w:rsidRDefault="007C27C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14:paraId="40605F3F" w14:textId="77777777" w:rsidR="0099416C" w:rsidRDefault="007C27C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14:paraId="4C32D4EB" w14:textId="77777777" w:rsidR="0099416C" w:rsidRDefault="007C27C3">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14:paraId="551F1DD3" w14:textId="77777777" w:rsidR="0099416C" w:rsidRDefault="007C27C3">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14:paraId="25C81B6B" w14:textId="77777777" w:rsidR="0099416C" w:rsidRDefault="007C27C3">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w:t>
      </w:r>
      <w:proofErr w:type="gramStart"/>
      <w:r>
        <w:rPr>
          <w:rFonts w:ascii="Times New Roman" w:eastAsiaTheme="minorEastAsia" w:hAnsi="Times New Roman" w:cs="Times New Roman"/>
          <w:sz w:val="24"/>
          <w:szCs w:val="24"/>
        </w:rPr>
        <w:t>《政府采购品目分类目录》底级品目</w:t>
      </w:r>
      <w:proofErr w:type="gramEnd"/>
      <w:r>
        <w:rPr>
          <w:rFonts w:ascii="Times New Roman" w:eastAsiaTheme="minorEastAsia" w:hAnsi="Times New Roman" w:cs="Times New Roman"/>
          <w:sz w:val="24"/>
          <w:szCs w:val="24"/>
        </w:rPr>
        <w:t>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proofErr w:type="gramStart"/>
      <w:r>
        <w:rPr>
          <w:rFonts w:ascii="Times New Roman" w:eastAsiaTheme="minorEastAsia" w:hAnsi="Times New Roman" w:cs="Times New Roman"/>
          <w:sz w:val="24"/>
          <w:szCs w:val="24"/>
        </w:rPr>
        <w:t>否</w:t>
      </w:r>
      <w:proofErr w:type="gramEnd"/>
    </w:p>
    <w:p w14:paraId="08D0A3B4" w14:textId="77777777" w:rsidR="0099416C" w:rsidRDefault="007C27C3">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14:paraId="4724DCF9" w14:textId="77777777" w:rsidR="0099416C" w:rsidRDefault="007C27C3">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14:paraId="6C3E1937" w14:textId="77777777" w:rsidR="0099416C" w:rsidRDefault="007C27C3">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14:paraId="255A4E3D" w14:textId="77777777" w:rsidR="0099416C" w:rsidRDefault="007C27C3">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14:paraId="14784C5C" w14:textId="77777777" w:rsidR="0099416C" w:rsidRDefault="007C27C3">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14:paraId="661622DC" w14:textId="77777777" w:rsidR="0099416C" w:rsidRDefault="007C27C3">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14:paraId="7A445006" w14:textId="77777777" w:rsidR="0099416C" w:rsidRDefault="007C27C3">
      <w:pPr>
        <w:adjustRightInd w:val="0"/>
        <w:snapToGrid w:val="0"/>
        <w:spacing w:line="360" w:lineRule="auto"/>
        <w:rPr>
          <w:iCs/>
          <w:sz w:val="24"/>
          <w:szCs w:val="24"/>
        </w:rPr>
      </w:pPr>
      <w:r>
        <w:rPr>
          <w:sz w:val="24"/>
          <w:szCs w:val="24"/>
        </w:rPr>
        <w:t>若本项目</w:t>
      </w:r>
      <w:proofErr w:type="gramStart"/>
      <w:r>
        <w:rPr>
          <w:sz w:val="24"/>
          <w:szCs w:val="24"/>
        </w:rPr>
        <w:t>不</w:t>
      </w:r>
      <w:proofErr w:type="gramEnd"/>
      <w:r>
        <w:rPr>
          <w:sz w:val="24"/>
          <w:szCs w:val="24"/>
        </w:rPr>
        <w:t>专门面向中小企业采购，是否给予小</w:t>
      </w:r>
      <w:proofErr w:type="gramStart"/>
      <w:r>
        <w:rPr>
          <w:sz w:val="24"/>
          <w:szCs w:val="24"/>
        </w:rPr>
        <w:t>微企业</w:t>
      </w:r>
      <w:proofErr w:type="gramEnd"/>
      <w:r>
        <w:rPr>
          <w:sz w:val="24"/>
          <w:szCs w:val="24"/>
        </w:rPr>
        <w:t>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14:paraId="29BEEAEB" w14:textId="77777777" w:rsidR="0099416C" w:rsidRDefault="007C27C3">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14:paraId="1C471336" w14:textId="77777777" w:rsidR="0099416C" w:rsidRDefault="007C27C3">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14:paraId="6DB8D049" w14:textId="77777777" w:rsidR="0099416C" w:rsidRDefault="007C27C3">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14:paraId="661B8045" w14:textId="77777777" w:rsidR="0099416C" w:rsidRDefault="007C27C3">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14:paraId="4814CBBB" w14:textId="77777777" w:rsidR="0099416C" w:rsidRDefault="007C27C3">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14:paraId="60D897A7" w14:textId="77777777" w:rsidR="0099416C" w:rsidRDefault="007C27C3">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14:paraId="703ECFE3" w14:textId="77777777" w:rsidR="0099416C" w:rsidRDefault="007C27C3">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14:paraId="34BA18B9" w14:textId="77777777" w:rsidR="0099416C" w:rsidRDefault="007C27C3">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14:paraId="6253425A" w14:textId="77777777" w:rsidR="0099416C" w:rsidRDefault="007C27C3">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14:paraId="2F256C09" w14:textId="77777777" w:rsidR="0099416C" w:rsidRDefault="007C27C3">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14:paraId="49AE59FA" w14:textId="77777777" w:rsidR="0099416C" w:rsidRDefault="007C27C3">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14:paraId="40BEBB50" w14:textId="77777777" w:rsidR="0099416C" w:rsidRDefault="007C27C3">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14:paraId="7024D0B0" w14:textId="77777777" w:rsidR="0099416C" w:rsidRDefault="007C27C3">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w:t>
      </w:r>
      <w:proofErr w:type="gramStart"/>
      <w:r>
        <w:rPr>
          <w:sz w:val="24"/>
          <w:szCs w:val="24"/>
        </w:rPr>
        <w:t>《政府采购品目分类目录》底级品目</w:t>
      </w:r>
      <w:proofErr w:type="gramEnd"/>
      <w:r>
        <w:rPr>
          <w:sz w:val="24"/>
          <w:szCs w:val="24"/>
        </w:rPr>
        <w:t>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14:paraId="4F66EDF7" w14:textId="77777777" w:rsidR="0099416C" w:rsidRDefault="007C27C3">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14:paraId="3AC40AA7" w14:textId="77777777" w:rsidR="0099416C" w:rsidRDefault="007C27C3">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proofErr w:type="gramStart"/>
      <w:r>
        <w:rPr>
          <w:sz w:val="24"/>
          <w:szCs w:val="24"/>
        </w:rPr>
        <w:t>否</w:t>
      </w:r>
      <w:proofErr w:type="gramEnd"/>
    </w:p>
    <w:p w14:paraId="0DD96E0E" w14:textId="77777777" w:rsidR="0099416C" w:rsidRDefault="007C27C3">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14:paraId="695FCA34" w14:textId="77777777" w:rsidR="0099416C" w:rsidRDefault="007C27C3">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14:paraId="1ADD12CC" w14:textId="77777777" w:rsidR="0099416C" w:rsidRDefault="007C27C3">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14:paraId="2E26D0C9" w14:textId="77777777" w:rsidR="0099416C" w:rsidRDefault="007C27C3">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14:paraId="22247D19" w14:textId="77777777" w:rsidR="0099416C" w:rsidRDefault="007C27C3">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14:paraId="6CDFE5E5" w14:textId="77777777" w:rsidR="0099416C" w:rsidRDefault="007C27C3">
      <w:pPr>
        <w:tabs>
          <w:tab w:val="left" w:pos="740"/>
        </w:tabs>
        <w:adjustRightInd w:val="0"/>
        <w:snapToGrid w:val="0"/>
        <w:spacing w:line="360" w:lineRule="auto"/>
        <w:rPr>
          <w:sz w:val="24"/>
          <w:szCs w:val="24"/>
        </w:rPr>
      </w:pPr>
      <w:r>
        <w:rPr>
          <w:sz w:val="24"/>
          <w:szCs w:val="24"/>
        </w:rPr>
        <w:lastRenderedPageBreak/>
        <w:t xml:space="preserve">         </w:t>
      </w:r>
      <w:r>
        <w:rPr>
          <w:sz w:val="24"/>
          <w:szCs w:val="24"/>
        </w:rPr>
        <w:sym w:font="Wingdings" w:char="F0A8"/>
      </w:r>
      <w:r>
        <w:rPr>
          <w:sz w:val="24"/>
          <w:szCs w:val="24"/>
        </w:rPr>
        <w:t>是，《环境标志产品政府采购品目清单》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14:paraId="64837CC6" w14:textId="77777777" w:rsidR="0099416C" w:rsidRDefault="007C27C3">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14:paraId="23569811" w14:textId="77777777" w:rsidR="0099416C" w:rsidRDefault="007C27C3">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14:paraId="4C147960" w14:textId="77777777" w:rsidR="0099416C" w:rsidRDefault="007C27C3">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14:paraId="4881305D" w14:textId="77777777" w:rsidR="0099416C" w:rsidRDefault="007C27C3">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w:t>
      </w:r>
      <w:proofErr w:type="gramStart"/>
      <w:r>
        <w:rPr>
          <w:rFonts w:ascii="Times New Roman" w:eastAsia="宋体" w:hAnsi="Times New Roman" w:cs="Times New Roman"/>
          <w:kern w:val="2"/>
          <w:sz w:val="24"/>
          <w:szCs w:val="24"/>
        </w:rPr>
        <w:t>的底级品目</w:t>
      </w:r>
      <w:proofErr w:type="gramEnd"/>
      <w:r>
        <w:rPr>
          <w:rFonts w:ascii="Times New Roman" w:eastAsia="宋体" w:hAnsi="Times New Roman" w:cs="Times New Roman"/>
          <w:kern w:val="2"/>
          <w:sz w:val="24"/>
          <w:szCs w:val="24"/>
        </w:rPr>
        <w:t>名称：</w:t>
      </w:r>
      <w:r>
        <w:rPr>
          <w:rFonts w:ascii="Times New Roman" w:eastAsia="宋体" w:hAnsi="Times New Roman" w:cs="Times New Roman"/>
          <w:sz w:val="24"/>
          <w:szCs w:val="24"/>
          <w:u w:val="single"/>
        </w:rPr>
        <w:t xml:space="preserve">         </w:t>
      </w:r>
    </w:p>
    <w:p w14:paraId="1F294D7C" w14:textId="77777777" w:rsidR="0099416C" w:rsidRDefault="007C27C3">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14:paraId="0E8E3E87" w14:textId="77777777" w:rsidR="0099416C" w:rsidRDefault="007C27C3">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proofErr w:type="gramStart"/>
      <w:r>
        <w:rPr>
          <w:rFonts w:ascii="Times New Roman" w:eastAsia="宋体" w:hAnsi="Times New Roman" w:cs="Times New Roman"/>
          <w:kern w:val="2"/>
          <w:sz w:val="24"/>
          <w:szCs w:val="24"/>
        </w:rPr>
        <w:t>否</w:t>
      </w:r>
      <w:proofErr w:type="gramEnd"/>
    </w:p>
    <w:p w14:paraId="02018887" w14:textId="77777777" w:rsidR="0099416C" w:rsidRDefault="007C27C3">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14:paraId="0FDF6176" w14:textId="77777777" w:rsidR="0099416C" w:rsidRDefault="007C27C3">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不限定</w:t>
      </w:r>
    </w:p>
    <w:p w14:paraId="07AAAB1D" w14:textId="77777777" w:rsidR="0099416C" w:rsidRDefault="007C27C3">
      <w:pPr>
        <w:numPr>
          <w:ilvl w:val="0"/>
          <w:numId w:val="6"/>
        </w:numPr>
        <w:adjustRightInd w:val="0"/>
        <w:snapToGrid w:val="0"/>
        <w:spacing w:line="360" w:lineRule="auto"/>
        <w:ind w:firstLineChars="200" w:firstLine="448"/>
        <w:rPr>
          <w:b/>
          <w:sz w:val="24"/>
          <w:szCs w:val="24"/>
        </w:rPr>
      </w:pPr>
      <w:r>
        <w:rPr>
          <w:b/>
          <w:sz w:val="24"/>
          <w:szCs w:val="24"/>
        </w:rPr>
        <w:t>合同金额</w:t>
      </w:r>
    </w:p>
    <w:p w14:paraId="39732757" w14:textId="77777777" w:rsidR="0099416C" w:rsidRDefault="007C27C3">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14:paraId="11B90A1A" w14:textId="77777777" w:rsidR="0099416C" w:rsidRDefault="007C27C3">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14:paraId="02C54497" w14:textId="77777777" w:rsidR="0099416C" w:rsidRDefault="007C27C3">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14:paraId="64E510B9" w14:textId="77777777" w:rsidR="0099416C" w:rsidRDefault="007C27C3">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14:paraId="42BF6812" w14:textId="77777777" w:rsidR="0099416C" w:rsidRDefault="007C27C3">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14:paraId="4408435F" w14:textId="77777777" w:rsidR="0099416C" w:rsidRDefault="007C27C3">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w:t>
      </w:r>
      <w:proofErr w:type="gramStart"/>
      <w:r>
        <w:rPr>
          <w:sz w:val="24"/>
          <w:szCs w:val="24"/>
        </w:rPr>
        <w:t>可以勾选多项</w:t>
      </w:r>
      <w:proofErr w:type="gramEnd"/>
      <w:r>
        <w:rPr>
          <w:sz w:val="24"/>
          <w:szCs w:val="24"/>
        </w:rPr>
        <w:t>）：</w:t>
      </w:r>
    </w:p>
    <w:p w14:paraId="0C0D5C45" w14:textId="77777777" w:rsidR="0099416C" w:rsidRDefault="007C27C3">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14:paraId="779984DA" w14:textId="77777777" w:rsidR="0099416C" w:rsidRDefault="007C27C3">
      <w:pPr>
        <w:pStyle w:val="10"/>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w:t>
      </w:r>
      <w:proofErr w:type="gramStart"/>
      <w:r>
        <w:rPr>
          <w:rFonts w:ascii="Times New Roman" w:hAnsi="Times New Roman" w:cs="Times New Roman"/>
          <w:sz w:val="24"/>
          <w:szCs w:val="24"/>
        </w:rPr>
        <w:t>实际勾选填写</w:t>
      </w:r>
      <w:proofErr w:type="gramEnd"/>
      <w:r>
        <w:rPr>
          <w:rFonts w:ascii="Times New Roman" w:hAnsi="Times New Roman" w:cs="Times New Roman"/>
          <w:sz w:val="24"/>
          <w:szCs w:val="24"/>
        </w:rPr>
        <w:t>）：</w:t>
      </w:r>
    </w:p>
    <w:p w14:paraId="578A8B77" w14:textId="77777777" w:rsidR="0099416C" w:rsidRDefault="007C27C3">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14:paraId="79154033" w14:textId="77777777" w:rsidR="0099416C" w:rsidRDefault="007C27C3">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14:paraId="3F4CDAEA" w14:textId="77777777" w:rsidR="0099416C" w:rsidRDefault="007C27C3">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14:paraId="02771C8D" w14:textId="77777777" w:rsidR="0099416C" w:rsidRDefault="007C27C3">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14:paraId="2E8F0306" w14:textId="77777777" w:rsidR="0099416C" w:rsidRDefault="007C27C3">
      <w:pPr>
        <w:numPr>
          <w:ilvl w:val="0"/>
          <w:numId w:val="6"/>
        </w:numPr>
        <w:adjustRightInd w:val="0"/>
        <w:snapToGrid w:val="0"/>
        <w:spacing w:line="360" w:lineRule="auto"/>
        <w:ind w:firstLineChars="200" w:firstLine="448"/>
        <w:rPr>
          <w:b/>
          <w:sz w:val="24"/>
          <w:szCs w:val="24"/>
          <w:u w:val="single"/>
        </w:rPr>
      </w:pPr>
      <w:r>
        <w:rPr>
          <w:b/>
          <w:sz w:val="24"/>
          <w:szCs w:val="24"/>
        </w:rPr>
        <w:t>合同履行</w:t>
      </w:r>
    </w:p>
    <w:p w14:paraId="3F73C0B1" w14:textId="77777777" w:rsidR="0099416C" w:rsidRDefault="007C27C3">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56B42A07" w14:textId="77777777" w:rsidR="0099416C" w:rsidRDefault="007C27C3">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14:paraId="58BD45AE" w14:textId="77777777" w:rsidR="0099416C" w:rsidRDefault="007C27C3">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14:paraId="7026F6B4" w14:textId="77777777" w:rsidR="0099416C" w:rsidRDefault="007C27C3">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lastRenderedPageBreak/>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14:paraId="21D35712" w14:textId="77777777" w:rsidR="0099416C" w:rsidRDefault="007C27C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14:paraId="43C014CC" w14:textId="77777777" w:rsidR="0099416C" w:rsidRDefault="007C27C3">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14:paraId="3AEAA5FC" w14:textId="77777777" w:rsidR="0099416C" w:rsidRDefault="007C27C3">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14:paraId="56EE8026" w14:textId="77777777" w:rsidR="0099416C" w:rsidRDefault="007C27C3">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14:paraId="16B71636" w14:textId="77777777" w:rsidR="0099416C" w:rsidRDefault="007C27C3">
      <w:pPr>
        <w:numPr>
          <w:ilvl w:val="0"/>
          <w:numId w:val="6"/>
        </w:numPr>
        <w:adjustRightInd w:val="0"/>
        <w:snapToGrid w:val="0"/>
        <w:spacing w:line="360" w:lineRule="auto"/>
        <w:ind w:firstLineChars="200" w:firstLine="448"/>
        <w:rPr>
          <w:b/>
          <w:sz w:val="24"/>
          <w:szCs w:val="24"/>
        </w:rPr>
      </w:pPr>
      <w:r>
        <w:rPr>
          <w:b/>
          <w:sz w:val="24"/>
          <w:szCs w:val="24"/>
        </w:rPr>
        <w:t>合同验收</w:t>
      </w:r>
    </w:p>
    <w:p w14:paraId="08DBD862" w14:textId="77777777" w:rsidR="0099416C" w:rsidRDefault="007C27C3">
      <w:pPr>
        <w:numPr>
          <w:ilvl w:val="0"/>
          <w:numId w:val="8"/>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14:paraId="7508D501" w14:textId="77777777" w:rsidR="0099416C" w:rsidRDefault="007C27C3">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14:paraId="6EE08A69" w14:textId="77777777" w:rsidR="0099416C" w:rsidRDefault="007C27C3">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14:paraId="372AD282" w14:textId="77777777" w:rsidR="0099416C" w:rsidRDefault="007C27C3">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14:paraId="00DAA284" w14:textId="77777777" w:rsidR="0099416C" w:rsidRDefault="007C27C3">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14:paraId="5E995AE6" w14:textId="77777777" w:rsidR="0099416C" w:rsidRDefault="007C27C3">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14:paraId="3C410532" w14:textId="77777777" w:rsidR="0099416C" w:rsidRDefault="007C27C3">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proofErr w:type="gramStart"/>
      <w:r>
        <w:rPr>
          <w:bCs/>
          <w:sz w:val="24"/>
          <w:szCs w:val="24"/>
        </w:rPr>
        <w:t>否</w:t>
      </w:r>
      <w:proofErr w:type="gramEnd"/>
    </w:p>
    <w:p w14:paraId="257113BA" w14:textId="77777777" w:rsidR="0099416C" w:rsidRDefault="007C27C3">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14:paraId="7E0E81C3" w14:textId="77777777" w:rsidR="0099416C" w:rsidRDefault="007C27C3">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proofErr w:type="gramStart"/>
      <w:r>
        <w:rPr>
          <w:bCs/>
          <w:sz w:val="24"/>
          <w:szCs w:val="24"/>
        </w:rPr>
        <w:t>否</w:t>
      </w:r>
      <w:proofErr w:type="gramEnd"/>
    </w:p>
    <w:p w14:paraId="0D9502B7" w14:textId="77777777" w:rsidR="0099416C" w:rsidRDefault="007C27C3">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14:paraId="2895D71C" w14:textId="77777777" w:rsidR="0099416C" w:rsidRDefault="007C27C3">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14:paraId="176A2298" w14:textId="77777777" w:rsidR="0099416C" w:rsidRDefault="007C27C3">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14:paraId="5DBDD764" w14:textId="77777777" w:rsidR="0099416C" w:rsidRDefault="007C27C3">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14:paraId="56FCFDAE" w14:textId="77777777" w:rsidR="0099416C" w:rsidRDefault="007C27C3">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14:paraId="429CDAB2" w14:textId="77777777" w:rsidR="0099416C" w:rsidRDefault="007C27C3">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14:paraId="167EBA61" w14:textId="77777777" w:rsidR="0099416C" w:rsidRDefault="007C27C3">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14:paraId="16C0DB4E" w14:textId="77777777" w:rsidR="0099416C" w:rsidRDefault="007C27C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14:paraId="7FA9FE6C" w14:textId="77777777" w:rsidR="0099416C" w:rsidRDefault="007C27C3">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14:paraId="37927331" w14:textId="77777777" w:rsidR="0099416C" w:rsidRDefault="007C27C3">
      <w:pPr>
        <w:numPr>
          <w:ilvl w:val="0"/>
          <w:numId w:val="6"/>
        </w:numPr>
        <w:adjustRightInd w:val="0"/>
        <w:snapToGrid w:val="0"/>
        <w:spacing w:line="360" w:lineRule="auto"/>
        <w:ind w:firstLineChars="200" w:firstLine="448"/>
        <w:rPr>
          <w:b/>
          <w:sz w:val="24"/>
          <w:szCs w:val="24"/>
        </w:rPr>
      </w:pPr>
      <w:r>
        <w:rPr>
          <w:b/>
          <w:sz w:val="24"/>
          <w:szCs w:val="24"/>
        </w:rPr>
        <w:t>组成合同的文件</w:t>
      </w:r>
    </w:p>
    <w:p w14:paraId="0859DF51" w14:textId="77777777" w:rsidR="0099416C" w:rsidRDefault="007C27C3">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14:paraId="7AD8E8F5" w14:textId="77777777" w:rsidR="0099416C" w:rsidRDefault="007C27C3">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14:paraId="6E6E0A98" w14:textId="77777777" w:rsidR="0099416C" w:rsidRDefault="007C27C3">
      <w:pPr>
        <w:adjustRightInd w:val="0"/>
        <w:snapToGrid w:val="0"/>
        <w:spacing w:line="360" w:lineRule="auto"/>
        <w:ind w:firstLineChars="200" w:firstLine="446"/>
        <w:rPr>
          <w:sz w:val="24"/>
          <w:szCs w:val="24"/>
        </w:rPr>
      </w:pPr>
      <w:r>
        <w:rPr>
          <w:sz w:val="24"/>
          <w:szCs w:val="24"/>
        </w:rPr>
        <w:lastRenderedPageBreak/>
        <w:t>（</w:t>
      </w:r>
      <w:r>
        <w:rPr>
          <w:sz w:val="24"/>
          <w:szCs w:val="24"/>
        </w:rPr>
        <w:t>2</w:t>
      </w:r>
      <w:r>
        <w:rPr>
          <w:sz w:val="24"/>
          <w:szCs w:val="24"/>
        </w:rPr>
        <w:t>）政府采购合同专用条款</w:t>
      </w:r>
    </w:p>
    <w:p w14:paraId="0E995259" w14:textId="77777777" w:rsidR="0099416C" w:rsidRDefault="007C27C3">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14:paraId="2AF8CDD1" w14:textId="77777777" w:rsidR="0099416C" w:rsidRDefault="007C27C3">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14:paraId="25FC8838" w14:textId="77777777" w:rsidR="0099416C" w:rsidRDefault="007C27C3">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14:paraId="64029625" w14:textId="77777777" w:rsidR="0099416C" w:rsidRDefault="007C27C3">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14:paraId="5247066C" w14:textId="77777777" w:rsidR="0099416C" w:rsidRDefault="007C27C3">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14:paraId="09CE362E" w14:textId="77777777" w:rsidR="0099416C" w:rsidRDefault="007C27C3">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14:paraId="47012720" w14:textId="77777777" w:rsidR="0099416C" w:rsidRDefault="007C27C3">
      <w:pPr>
        <w:numPr>
          <w:ilvl w:val="0"/>
          <w:numId w:val="6"/>
        </w:numPr>
        <w:adjustRightInd w:val="0"/>
        <w:snapToGrid w:val="0"/>
        <w:spacing w:line="360" w:lineRule="auto"/>
        <w:ind w:firstLineChars="200" w:firstLine="448"/>
        <w:rPr>
          <w:b/>
          <w:sz w:val="24"/>
          <w:szCs w:val="24"/>
        </w:rPr>
      </w:pPr>
      <w:r>
        <w:rPr>
          <w:b/>
          <w:sz w:val="24"/>
          <w:szCs w:val="24"/>
        </w:rPr>
        <w:t>合同生效</w:t>
      </w:r>
    </w:p>
    <w:p w14:paraId="1246DB1B" w14:textId="77777777" w:rsidR="0099416C" w:rsidRDefault="007C27C3">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14:paraId="4350648A" w14:textId="77777777" w:rsidR="0099416C" w:rsidRDefault="007C27C3">
      <w:pPr>
        <w:numPr>
          <w:ilvl w:val="0"/>
          <w:numId w:val="6"/>
        </w:numPr>
        <w:adjustRightInd w:val="0"/>
        <w:snapToGrid w:val="0"/>
        <w:spacing w:line="360" w:lineRule="auto"/>
        <w:ind w:firstLineChars="200" w:firstLine="448"/>
        <w:rPr>
          <w:b/>
          <w:sz w:val="24"/>
          <w:szCs w:val="24"/>
        </w:rPr>
      </w:pPr>
      <w:r>
        <w:rPr>
          <w:b/>
          <w:sz w:val="24"/>
          <w:szCs w:val="24"/>
        </w:rPr>
        <w:t>合同份数</w:t>
      </w:r>
    </w:p>
    <w:p w14:paraId="7E2DD1C7" w14:textId="77777777" w:rsidR="0099416C" w:rsidRDefault="007C27C3">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14:paraId="3ED5C2B8" w14:textId="77777777" w:rsidR="0099416C" w:rsidRDefault="007C27C3">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299BD766" w14:textId="77777777" w:rsidR="0099416C" w:rsidRDefault="007C27C3">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14:paraId="5AA333A1" w14:textId="77777777" w:rsidR="0099416C" w:rsidRDefault="007C27C3">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99416C" w14:paraId="1FA06D4C" w14:textId="77777777">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14:paraId="42007D95" w14:textId="77777777" w:rsidR="0099416C" w:rsidRDefault="007C27C3">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14:paraId="27DE8BA8" w14:textId="77777777" w:rsidR="0099416C" w:rsidRDefault="007C27C3">
            <w:pPr>
              <w:adjustRightInd w:val="0"/>
              <w:snapToGrid w:val="0"/>
              <w:spacing w:line="300" w:lineRule="exact"/>
              <w:jc w:val="center"/>
              <w:rPr>
                <w:szCs w:val="24"/>
              </w:rPr>
            </w:pPr>
            <w:r>
              <w:rPr>
                <w:szCs w:val="21"/>
              </w:rPr>
              <w:t>乙方（供应商）</w:t>
            </w:r>
          </w:p>
        </w:tc>
      </w:tr>
      <w:tr w:rsidR="0099416C" w14:paraId="60D3EF37" w14:textId="77777777">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14:paraId="688DB81A" w14:textId="77777777" w:rsidR="0099416C" w:rsidRDefault="007C27C3">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14:paraId="1FDC9FD4" w14:textId="77777777" w:rsidR="0099416C" w:rsidRDefault="009941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6DEC4E72" w14:textId="77777777" w:rsidR="0099416C" w:rsidRDefault="007C27C3">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14:paraId="1D8A61BA" w14:textId="77777777" w:rsidR="0099416C" w:rsidRDefault="0099416C">
            <w:pPr>
              <w:adjustRightInd w:val="0"/>
              <w:snapToGrid w:val="0"/>
              <w:spacing w:line="300" w:lineRule="exact"/>
              <w:jc w:val="center"/>
              <w:rPr>
                <w:spacing w:val="20"/>
                <w:szCs w:val="21"/>
              </w:rPr>
            </w:pPr>
          </w:p>
        </w:tc>
      </w:tr>
      <w:tr w:rsidR="0099416C" w14:paraId="13FCF267" w14:textId="77777777">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14:paraId="3D8CF83B" w14:textId="77777777" w:rsidR="0099416C" w:rsidRDefault="007C27C3">
            <w:pPr>
              <w:adjustRightInd w:val="0"/>
              <w:snapToGrid w:val="0"/>
              <w:spacing w:line="300" w:lineRule="exact"/>
              <w:jc w:val="center"/>
              <w:rPr>
                <w:szCs w:val="21"/>
              </w:rPr>
            </w:pPr>
            <w:r>
              <w:rPr>
                <w:szCs w:val="21"/>
              </w:rPr>
              <w:t>法定代表人</w:t>
            </w:r>
          </w:p>
          <w:p w14:paraId="641BD4CF" w14:textId="77777777" w:rsidR="0099416C" w:rsidRDefault="007C27C3">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14:paraId="1AC00030" w14:textId="77777777" w:rsidR="0099416C" w:rsidRDefault="009941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52D3F5FF" w14:textId="77777777" w:rsidR="0099416C" w:rsidRDefault="007C27C3">
            <w:pPr>
              <w:adjustRightInd w:val="0"/>
              <w:snapToGrid w:val="0"/>
              <w:spacing w:line="300" w:lineRule="exact"/>
              <w:jc w:val="center"/>
              <w:rPr>
                <w:szCs w:val="21"/>
              </w:rPr>
            </w:pPr>
            <w:r>
              <w:rPr>
                <w:szCs w:val="21"/>
              </w:rPr>
              <w:t>法定代表人</w:t>
            </w:r>
          </w:p>
          <w:p w14:paraId="28911932" w14:textId="77777777" w:rsidR="0099416C" w:rsidRDefault="007C27C3">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14:paraId="618059AB" w14:textId="77777777" w:rsidR="0099416C" w:rsidRDefault="0099416C">
            <w:pPr>
              <w:adjustRightInd w:val="0"/>
              <w:snapToGrid w:val="0"/>
              <w:spacing w:line="300" w:lineRule="exact"/>
              <w:jc w:val="center"/>
              <w:rPr>
                <w:szCs w:val="21"/>
              </w:rPr>
            </w:pPr>
          </w:p>
        </w:tc>
      </w:tr>
      <w:tr w:rsidR="0099416C" w14:paraId="6C89D57E" w14:textId="77777777">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14:paraId="69EC27DE" w14:textId="77777777" w:rsidR="0099416C" w:rsidRDefault="0099416C">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14:paraId="23C2504F" w14:textId="77777777" w:rsidR="0099416C" w:rsidRDefault="0099416C">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708FA650" w14:textId="77777777" w:rsidR="0099416C" w:rsidRDefault="007C27C3">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14:paraId="51EC2D11" w14:textId="77777777" w:rsidR="0099416C" w:rsidRDefault="0099416C">
            <w:pPr>
              <w:adjustRightInd w:val="0"/>
              <w:snapToGrid w:val="0"/>
              <w:spacing w:line="300" w:lineRule="exact"/>
              <w:jc w:val="center"/>
              <w:rPr>
                <w:spacing w:val="20"/>
                <w:szCs w:val="21"/>
              </w:rPr>
            </w:pPr>
          </w:p>
        </w:tc>
      </w:tr>
      <w:tr w:rsidR="0099416C" w14:paraId="26962DF0" w14:textId="7777777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14:paraId="7ED02753" w14:textId="77777777" w:rsidR="0099416C" w:rsidRDefault="007C27C3">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14:paraId="1281925E" w14:textId="77777777" w:rsidR="0099416C" w:rsidRDefault="009941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0FD8D354" w14:textId="77777777" w:rsidR="0099416C" w:rsidRDefault="007C27C3">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14:paraId="0C2FF351" w14:textId="77777777" w:rsidR="0099416C" w:rsidRDefault="0099416C">
            <w:pPr>
              <w:adjustRightInd w:val="0"/>
              <w:snapToGrid w:val="0"/>
              <w:spacing w:line="300" w:lineRule="exact"/>
              <w:jc w:val="center"/>
              <w:rPr>
                <w:spacing w:val="20"/>
                <w:szCs w:val="21"/>
              </w:rPr>
            </w:pPr>
          </w:p>
        </w:tc>
      </w:tr>
      <w:tr w:rsidR="0099416C" w14:paraId="53CEF594" w14:textId="7777777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14:paraId="6A6D1CE9" w14:textId="77777777" w:rsidR="0099416C" w:rsidRDefault="007C27C3">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14:paraId="76FB16D8" w14:textId="77777777" w:rsidR="0099416C" w:rsidRDefault="009941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19A85482" w14:textId="77777777" w:rsidR="0099416C" w:rsidRDefault="007C27C3">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14:paraId="69BEB266" w14:textId="77777777" w:rsidR="0099416C" w:rsidRDefault="0099416C">
            <w:pPr>
              <w:adjustRightInd w:val="0"/>
              <w:snapToGrid w:val="0"/>
              <w:spacing w:line="300" w:lineRule="exact"/>
              <w:jc w:val="center"/>
              <w:rPr>
                <w:spacing w:val="20"/>
                <w:szCs w:val="21"/>
              </w:rPr>
            </w:pPr>
          </w:p>
        </w:tc>
      </w:tr>
      <w:tr w:rsidR="0099416C" w14:paraId="4BD5BB35" w14:textId="7777777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14:paraId="45B018A4" w14:textId="77777777" w:rsidR="0099416C" w:rsidRDefault="007C27C3">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14:paraId="0FAE184F" w14:textId="77777777" w:rsidR="0099416C" w:rsidRDefault="009941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4E7422D" w14:textId="77777777" w:rsidR="0099416C" w:rsidRDefault="007C27C3">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14:paraId="56E28A05" w14:textId="77777777" w:rsidR="0099416C" w:rsidRDefault="0099416C">
            <w:pPr>
              <w:adjustRightInd w:val="0"/>
              <w:snapToGrid w:val="0"/>
              <w:spacing w:line="300" w:lineRule="exact"/>
              <w:jc w:val="center"/>
              <w:rPr>
                <w:spacing w:val="20"/>
                <w:szCs w:val="21"/>
              </w:rPr>
            </w:pPr>
          </w:p>
        </w:tc>
      </w:tr>
      <w:tr w:rsidR="0099416C" w14:paraId="09D47E1A" w14:textId="7777777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14:paraId="617BAE7A" w14:textId="77777777" w:rsidR="0099416C" w:rsidRDefault="007C27C3">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14:paraId="60E1706F" w14:textId="77777777" w:rsidR="0099416C" w:rsidRDefault="009941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43A344AA" w14:textId="77777777" w:rsidR="0099416C" w:rsidRDefault="007C27C3">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14:paraId="698E0EA3" w14:textId="77777777" w:rsidR="0099416C" w:rsidRDefault="0099416C">
            <w:pPr>
              <w:adjustRightInd w:val="0"/>
              <w:snapToGrid w:val="0"/>
              <w:spacing w:line="300" w:lineRule="exact"/>
              <w:jc w:val="center"/>
              <w:rPr>
                <w:spacing w:val="20"/>
                <w:szCs w:val="21"/>
              </w:rPr>
            </w:pPr>
          </w:p>
        </w:tc>
      </w:tr>
      <w:tr w:rsidR="0099416C" w14:paraId="70F9B03E" w14:textId="7777777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14:paraId="37F65ABA" w14:textId="77777777" w:rsidR="0099416C" w:rsidRDefault="007C27C3">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14:paraId="01035CA7" w14:textId="77777777" w:rsidR="0099416C" w:rsidRDefault="009941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7906264A" w14:textId="77777777" w:rsidR="0099416C" w:rsidRDefault="007C27C3">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14:paraId="7BF7EADA" w14:textId="77777777" w:rsidR="0099416C" w:rsidRDefault="0099416C">
            <w:pPr>
              <w:adjustRightInd w:val="0"/>
              <w:snapToGrid w:val="0"/>
              <w:spacing w:line="300" w:lineRule="exact"/>
              <w:jc w:val="center"/>
              <w:rPr>
                <w:spacing w:val="20"/>
                <w:szCs w:val="21"/>
              </w:rPr>
            </w:pPr>
          </w:p>
        </w:tc>
      </w:tr>
      <w:tr w:rsidR="0099416C" w14:paraId="5A477A73" w14:textId="7777777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14:paraId="35EB2EE3" w14:textId="77777777" w:rsidR="0099416C" w:rsidRDefault="007C27C3">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14:paraId="1A7297C1" w14:textId="77777777" w:rsidR="0099416C" w:rsidRDefault="009941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3934800F" w14:textId="77777777" w:rsidR="0099416C" w:rsidRDefault="007C27C3">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14:paraId="2E219B17" w14:textId="77777777" w:rsidR="0099416C" w:rsidRDefault="0099416C">
            <w:pPr>
              <w:adjustRightInd w:val="0"/>
              <w:snapToGrid w:val="0"/>
              <w:spacing w:line="300" w:lineRule="exact"/>
              <w:jc w:val="center"/>
              <w:rPr>
                <w:spacing w:val="20"/>
                <w:szCs w:val="21"/>
              </w:rPr>
            </w:pPr>
          </w:p>
        </w:tc>
      </w:tr>
      <w:tr w:rsidR="0099416C" w14:paraId="227D9C7A" w14:textId="7777777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14:paraId="0331775B" w14:textId="77777777" w:rsidR="0099416C" w:rsidRDefault="007C27C3">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14:paraId="1BBC8EEA" w14:textId="77777777" w:rsidR="0099416C" w:rsidRDefault="009941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BC36AF9" w14:textId="77777777" w:rsidR="0099416C" w:rsidRDefault="007C27C3">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14:paraId="02EB9346" w14:textId="77777777" w:rsidR="0099416C" w:rsidRDefault="0099416C">
            <w:pPr>
              <w:adjustRightInd w:val="0"/>
              <w:snapToGrid w:val="0"/>
              <w:spacing w:line="300" w:lineRule="exact"/>
              <w:jc w:val="center"/>
              <w:rPr>
                <w:spacing w:val="20"/>
                <w:szCs w:val="21"/>
              </w:rPr>
            </w:pPr>
          </w:p>
        </w:tc>
      </w:tr>
      <w:tr w:rsidR="0099416C" w14:paraId="63C21654" w14:textId="7777777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14:paraId="47E8C911" w14:textId="77777777" w:rsidR="0099416C" w:rsidRDefault="0099416C">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48766C5D" w14:textId="77777777" w:rsidR="0099416C" w:rsidRDefault="009941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022807CD" w14:textId="77777777" w:rsidR="0099416C" w:rsidRDefault="007C27C3">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14:paraId="54BFF90C" w14:textId="77777777" w:rsidR="0099416C" w:rsidRDefault="0099416C">
            <w:pPr>
              <w:adjustRightInd w:val="0"/>
              <w:snapToGrid w:val="0"/>
              <w:spacing w:line="300" w:lineRule="exact"/>
              <w:jc w:val="center"/>
              <w:rPr>
                <w:spacing w:val="20"/>
                <w:szCs w:val="21"/>
              </w:rPr>
            </w:pPr>
          </w:p>
        </w:tc>
      </w:tr>
      <w:tr w:rsidR="0099416C" w14:paraId="449DE095" w14:textId="7777777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14:paraId="27DF849C" w14:textId="77777777" w:rsidR="0099416C" w:rsidRDefault="0099416C">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44EF2452" w14:textId="77777777" w:rsidR="0099416C" w:rsidRDefault="009941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5513ADA" w14:textId="77777777" w:rsidR="0099416C" w:rsidRDefault="007C27C3">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14:paraId="384B879A" w14:textId="77777777" w:rsidR="0099416C" w:rsidRDefault="0099416C">
            <w:pPr>
              <w:adjustRightInd w:val="0"/>
              <w:snapToGrid w:val="0"/>
              <w:spacing w:line="300" w:lineRule="exact"/>
              <w:jc w:val="center"/>
              <w:rPr>
                <w:spacing w:val="20"/>
                <w:szCs w:val="21"/>
              </w:rPr>
            </w:pPr>
          </w:p>
        </w:tc>
      </w:tr>
      <w:tr w:rsidR="0099416C" w14:paraId="0B734C17" w14:textId="7777777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14:paraId="77BD9276" w14:textId="77777777" w:rsidR="0099416C" w:rsidRDefault="0099416C">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3EA8AD02" w14:textId="77777777" w:rsidR="0099416C" w:rsidRDefault="009941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6801EE2E" w14:textId="77777777" w:rsidR="0099416C" w:rsidRDefault="007C27C3">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14:paraId="2D1B4D5A" w14:textId="77777777" w:rsidR="0099416C" w:rsidRDefault="0099416C">
            <w:pPr>
              <w:adjustRightInd w:val="0"/>
              <w:snapToGrid w:val="0"/>
              <w:spacing w:line="300" w:lineRule="exact"/>
              <w:jc w:val="center"/>
              <w:rPr>
                <w:spacing w:val="20"/>
                <w:szCs w:val="21"/>
              </w:rPr>
            </w:pPr>
          </w:p>
        </w:tc>
      </w:tr>
      <w:tr w:rsidR="0099416C" w14:paraId="28A61D79" w14:textId="77777777">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14:paraId="613AD263" w14:textId="77777777" w:rsidR="0099416C" w:rsidRDefault="007C27C3">
            <w:pPr>
              <w:pStyle w:val="a6"/>
              <w:adjustRightInd w:val="0"/>
              <w:snapToGrid w:val="0"/>
              <w:spacing w:beforeLines="50" w:before="142" w:line="360" w:lineRule="auto"/>
              <w:rPr>
                <w:spacing w:val="20"/>
                <w:szCs w:val="21"/>
              </w:rPr>
            </w:pPr>
            <w:r>
              <w:rPr>
                <w:szCs w:val="21"/>
              </w:rPr>
              <w:t>注：涉及联合体或其他合同主体的信息应按上表格式加列。</w:t>
            </w:r>
          </w:p>
        </w:tc>
      </w:tr>
    </w:tbl>
    <w:p w14:paraId="07C567F4" w14:textId="77777777" w:rsidR="0099416C" w:rsidRDefault="007C27C3">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9" w:name="_Toc27624"/>
      <w:r>
        <w:rPr>
          <w:rFonts w:ascii="Times New Roman" w:eastAsia="黑体" w:hAnsi="Times New Roman" w:cs="Times New Roman"/>
          <w:b w:val="0"/>
          <w:bCs w:val="0"/>
          <w:sz w:val="28"/>
          <w:szCs w:val="28"/>
        </w:rPr>
        <w:lastRenderedPageBreak/>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9"/>
    </w:p>
    <w:p w14:paraId="3B31A993" w14:textId="77777777" w:rsidR="0099416C" w:rsidRDefault="007C27C3">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14:paraId="7B432D23"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14:paraId="5B279585"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14:paraId="189FE842"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14:paraId="499DF6C1"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14:paraId="4C102E97" w14:textId="77777777" w:rsidR="0099416C" w:rsidRDefault="007C27C3">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14:paraId="23D846F3" w14:textId="77777777" w:rsidR="0099416C" w:rsidRDefault="007C27C3">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14:paraId="3B26A7ED" w14:textId="77777777" w:rsidR="0099416C" w:rsidRDefault="007C27C3">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14:paraId="55050C28" w14:textId="77777777" w:rsidR="0099416C" w:rsidRDefault="007C27C3">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14:paraId="3DB04B4C" w14:textId="77777777" w:rsidR="0099416C" w:rsidRDefault="007C27C3">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14:paraId="2F458A9C" w14:textId="77777777" w:rsidR="0099416C" w:rsidRDefault="007C27C3">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Pr>
          <w:color w:val="000000" w:themeColor="text1"/>
          <w:sz w:val="24"/>
          <w:szCs w:val="24"/>
        </w:rPr>
        <w:t>商履行</w:t>
      </w:r>
      <w:proofErr w:type="gramEnd"/>
      <w:r>
        <w:rPr>
          <w:color w:val="000000" w:themeColor="text1"/>
          <w:sz w:val="24"/>
          <w:szCs w:val="24"/>
        </w:rPr>
        <w:t>合同的行为。</w:t>
      </w:r>
    </w:p>
    <w:p w14:paraId="19E36102" w14:textId="77777777" w:rsidR="0099416C" w:rsidRDefault="007C27C3">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w:t>
      </w:r>
      <w:r>
        <w:rPr>
          <w:color w:val="000000" w:themeColor="text1"/>
          <w:sz w:val="24"/>
          <w:szCs w:val="24"/>
        </w:rPr>
        <w:lastRenderedPageBreak/>
        <w:t>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14:paraId="430D5781" w14:textId="77777777" w:rsidR="0099416C" w:rsidRDefault="007C27C3">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14:paraId="71E2B82B" w14:textId="77777777" w:rsidR="0099416C" w:rsidRDefault="007C27C3">
      <w:pPr>
        <w:numPr>
          <w:ilvl w:val="0"/>
          <w:numId w:val="9"/>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14:paraId="21C02E54" w14:textId="77777777" w:rsidR="0099416C" w:rsidRDefault="007C27C3">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14:paraId="64BE04C9" w14:textId="77777777" w:rsidR="0099416C" w:rsidRDefault="007C27C3">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14:paraId="68CA7CAB"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14:paraId="3B1D8A4E" w14:textId="77777777" w:rsidR="0099416C" w:rsidRDefault="007C27C3">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14:paraId="774FB889"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14:paraId="486756AE"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14:paraId="3F75353E"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14:paraId="0E8851CF" w14:textId="77777777" w:rsidR="0099416C" w:rsidRDefault="007C27C3">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w:t>
      </w:r>
      <w:proofErr w:type="gramStart"/>
      <w:r>
        <w:rPr>
          <w:sz w:val="24"/>
          <w:szCs w:val="24"/>
        </w:rPr>
        <w:t>作出</w:t>
      </w:r>
      <w:proofErr w:type="gramEnd"/>
      <w:r>
        <w:rPr>
          <w:sz w:val="24"/>
          <w:szCs w:val="24"/>
        </w:rPr>
        <w:t>任何说明的，</w:t>
      </w:r>
      <w:r>
        <w:rPr>
          <w:color w:val="000000" w:themeColor="text1"/>
          <w:sz w:val="24"/>
          <w:szCs w:val="24"/>
        </w:rPr>
        <w:t>视为验收通过。</w:t>
      </w:r>
    </w:p>
    <w:p w14:paraId="1EB73437"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14:paraId="755AD66D"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14:paraId="38E1197F" w14:textId="77777777" w:rsidR="0099416C" w:rsidRDefault="007C27C3">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14:paraId="2E9BE764"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14:paraId="2E08C165"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14:paraId="20EFFFE8" w14:textId="77777777" w:rsidR="0099416C" w:rsidRDefault="007C27C3">
      <w:pPr>
        <w:pStyle w:val="a5"/>
        <w:adjustRightInd w:val="0"/>
        <w:snapToGrid w:val="0"/>
        <w:spacing w:after="0" w:line="360" w:lineRule="auto"/>
        <w:ind w:firstLineChars="200" w:firstLine="446"/>
        <w:rPr>
          <w:color w:val="000000" w:themeColor="text1"/>
          <w:sz w:val="24"/>
          <w:szCs w:val="24"/>
        </w:rPr>
      </w:pPr>
      <w:r>
        <w:rPr>
          <w:color w:val="000000" w:themeColor="text1"/>
          <w:sz w:val="24"/>
          <w:szCs w:val="24"/>
        </w:rPr>
        <w:lastRenderedPageBreak/>
        <w:t>5.3</w:t>
      </w:r>
      <w:r>
        <w:rPr>
          <w:color w:val="000000" w:themeColor="text1"/>
          <w:sz w:val="24"/>
          <w:szCs w:val="24"/>
        </w:rPr>
        <w:t>乙方有权根据合同约定向甲方收取合同价款。</w:t>
      </w:r>
    </w:p>
    <w:p w14:paraId="3239344F" w14:textId="77777777" w:rsidR="0099416C" w:rsidRDefault="007C27C3">
      <w:pPr>
        <w:pStyle w:val="a5"/>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14:paraId="57988A0C" w14:textId="77777777" w:rsidR="0099416C" w:rsidRDefault="007C27C3">
      <w:pPr>
        <w:numPr>
          <w:ilvl w:val="0"/>
          <w:numId w:val="10"/>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14:paraId="11F4D5EA"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14:paraId="78BF2688" w14:textId="77777777" w:rsidR="0099416C" w:rsidRDefault="007C27C3">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14:paraId="583615E8" w14:textId="77777777" w:rsidR="0099416C" w:rsidRDefault="007C27C3">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14:paraId="2DF351B4"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14:paraId="6A9239DC" w14:textId="77777777" w:rsidR="0099416C" w:rsidRDefault="007C27C3">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14:paraId="06C2941A" w14:textId="77777777" w:rsidR="0099416C" w:rsidRDefault="007C27C3">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14:paraId="71B8617D"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4980F384"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14:paraId="730AF993" w14:textId="77777777" w:rsidR="0099416C" w:rsidRDefault="007C27C3">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14:paraId="07156874" w14:textId="77777777" w:rsidR="0099416C" w:rsidRDefault="007C27C3">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14:paraId="5B54DAEB" w14:textId="77777777" w:rsidR="0099416C" w:rsidRDefault="007C27C3">
      <w:pPr>
        <w:pStyle w:val="a7"/>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14:paraId="615F4CB9"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Pr>
          <w:sz w:val="24"/>
          <w:szCs w:val="24"/>
        </w:rPr>
        <w:lastRenderedPageBreak/>
        <w:t>有国家标准、行业标准的，按照通常标准或者符合合同目的的特定标准履行。</w:t>
      </w:r>
    </w:p>
    <w:p w14:paraId="200F4FDE" w14:textId="77777777" w:rsidR="0099416C" w:rsidRDefault="007C27C3">
      <w:pPr>
        <w:pStyle w:val="a7"/>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14:paraId="0677B864"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14:paraId="39E98568"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w:t>
      </w:r>
      <w:proofErr w:type="gramStart"/>
      <w:r>
        <w:rPr>
          <w:sz w:val="24"/>
          <w:szCs w:val="24"/>
        </w:rPr>
        <w:t>包装好随货物</w:t>
      </w:r>
      <w:proofErr w:type="gramEnd"/>
      <w:r>
        <w:rPr>
          <w:sz w:val="24"/>
          <w:szCs w:val="24"/>
        </w:rPr>
        <w:t>一同发运。</w:t>
      </w:r>
    </w:p>
    <w:p w14:paraId="4EAFBFA5"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14:paraId="4758071D"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w:t>
      </w:r>
      <w:proofErr w:type="gramStart"/>
      <w:r>
        <w:rPr>
          <w:sz w:val="24"/>
          <w:szCs w:val="24"/>
        </w:rPr>
        <w:t>本保证</w:t>
      </w:r>
      <w:proofErr w:type="gramEnd"/>
      <w:r>
        <w:rPr>
          <w:sz w:val="24"/>
          <w:szCs w:val="24"/>
        </w:rPr>
        <w:t>保持有效。</w:t>
      </w:r>
    </w:p>
    <w:p w14:paraId="1715CC23"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14:paraId="3A452412"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14:paraId="098599B7"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14:paraId="6566A66B" w14:textId="77777777" w:rsidR="0099416C" w:rsidRDefault="007C27C3">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14:paraId="2E0B45C4" w14:textId="77777777" w:rsidR="0099416C" w:rsidRDefault="007C27C3">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14:paraId="01804374"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14:paraId="30A8650D"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14:paraId="47396822" w14:textId="77777777" w:rsidR="0099416C" w:rsidRDefault="007C27C3">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14:paraId="005CBF7A" w14:textId="77777777" w:rsidR="0099416C" w:rsidRDefault="007C27C3">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14:paraId="012A6252" w14:textId="77777777" w:rsidR="0099416C" w:rsidRDefault="007C27C3">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10" w:name="_Hlk163047038"/>
      <w:r>
        <w:rPr>
          <w:sz w:val="24"/>
          <w:szCs w:val="24"/>
        </w:rPr>
        <w:t>因违反前述约定对第三人构成侵权的，应当由乙方向第三人承担法律责任；甲方依法向第三人赔偿后，有权向乙方追偿。甲方有其他损失的，乙方应当赔偿</w:t>
      </w:r>
      <w:bookmarkEnd w:id="10"/>
      <w:r>
        <w:rPr>
          <w:sz w:val="24"/>
          <w:szCs w:val="24"/>
        </w:rPr>
        <w:t>。</w:t>
      </w:r>
    </w:p>
    <w:p w14:paraId="520AA3B4" w14:textId="77777777" w:rsidR="0099416C" w:rsidRDefault="007C27C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14:paraId="7D371647"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w:t>
      </w:r>
      <w:r>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14:paraId="455E97CE" w14:textId="77777777" w:rsidR="0099416C" w:rsidRDefault="007C27C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14:paraId="58F296F8" w14:textId="77777777" w:rsidR="0099416C" w:rsidRDefault="007C27C3">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14:paraId="6D969FD4" w14:textId="77777777" w:rsidR="0099416C" w:rsidRDefault="007C27C3">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14:paraId="467E6BE5" w14:textId="77777777" w:rsidR="0099416C" w:rsidRDefault="007C27C3">
      <w:pPr>
        <w:pStyle w:val="a5"/>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14:paraId="7AFE0EF9" w14:textId="77777777" w:rsidR="0099416C" w:rsidRDefault="007C27C3">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14:paraId="7F915E0A" w14:textId="77777777" w:rsidR="0099416C" w:rsidRDefault="007C27C3">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14:paraId="06D1A1F1" w14:textId="77777777" w:rsidR="0099416C" w:rsidRDefault="007C27C3">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14:paraId="333E5B37" w14:textId="77777777" w:rsidR="0099416C" w:rsidRDefault="007C27C3">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14:paraId="7A3E1D73"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 xml:space="preserve">14.1 </w:t>
      </w:r>
      <w:proofErr w:type="gramStart"/>
      <w:r>
        <w:rPr>
          <w:sz w:val="24"/>
          <w:szCs w:val="24"/>
        </w:rPr>
        <w:t>除项目</w:t>
      </w:r>
      <w:proofErr w:type="gramEnd"/>
      <w:r>
        <w:rPr>
          <w:sz w:val="24"/>
          <w:szCs w:val="24"/>
        </w:rPr>
        <w:t>不限定或采购活动中明确约定无须承担外，乙方还应提供下列服务：</w:t>
      </w:r>
    </w:p>
    <w:p w14:paraId="3BFCC821"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14:paraId="6B965D7F"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14:paraId="028DC43B"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14:paraId="13ADBEEA"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14:paraId="0B81C252" w14:textId="77777777" w:rsidR="0099416C" w:rsidRDefault="007C27C3">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14:paraId="0C088DD2"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lastRenderedPageBreak/>
        <w:t>（</w:t>
      </w:r>
      <w:r>
        <w:rPr>
          <w:sz w:val="24"/>
          <w:szCs w:val="24"/>
        </w:rPr>
        <w:t>6</w:t>
      </w:r>
      <w:r>
        <w:rPr>
          <w:sz w:val="24"/>
          <w:szCs w:val="24"/>
        </w:rPr>
        <w:t>）</w:t>
      </w:r>
      <w:r>
        <w:rPr>
          <w:b/>
          <w:sz w:val="24"/>
          <w:szCs w:val="24"/>
        </w:rPr>
        <w:t>【政府采购合同专用条款】</w:t>
      </w:r>
      <w:r>
        <w:rPr>
          <w:sz w:val="24"/>
          <w:szCs w:val="24"/>
        </w:rPr>
        <w:t>规定由乙方提供的其他服务。</w:t>
      </w:r>
    </w:p>
    <w:p w14:paraId="3F357673"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14:paraId="010DE65C" w14:textId="77777777" w:rsidR="0099416C" w:rsidRDefault="007C27C3">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14:paraId="0D4AFCF7" w14:textId="77777777" w:rsidR="0099416C" w:rsidRDefault="007C27C3">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14:paraId="10D74349"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14:paraId="2D3D054D" w14:textId="77777777" w:rsidR="0099416C" w:rsidRDefault="007C27C3">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14:paraId="19011887"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5A16C20E"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14:paraId="361F6E76"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14:paraId="6EDD7F14"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14:paraId="426116C8" w14:textId="77777777" w:rsidR="0099416C" w:rsidRDefault="007C27C3">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14:paraId="21B3BB84" w14:textId="77777777" w:rsidR="0099416C" w:rsidRDefault="007C27C3">
      <w:pPr>
        <w:numPr>
          <w:ilvl w:val="0"/>
          <w:numId w:val="11"/>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14:paraId="072D8E06" w14:textId="77777777" w:rsidR="0099416C" w:rsidRDefault="007C27C3">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14:paraId="79AE3233"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14:paraId="2AC8CD4F" w14:textId="77777777" w:rsidR="0099416C" w:rsidRDefault="007C27C3">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14:paraId="7479100F"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14:paraId="636A10C6"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w:t>
      </w:r>
      <w:r>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712698C" w14:textId="77777777" w:rsidR="0099416C" w:rsidRDefault="007C27C3">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14:paraId="18681619" w14:textId="77777777" w:rsidR="0099416C" w:rsidRDefault="007C27C3">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14:paraId="6C2488D5" w14:textId="77777777" w:rsidR="0099416C" w:rsidRDefault="007C27C3">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14:paraId="50A245B8"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14:paraId="7C5984DF" w14:textId="77777777" w:rsidR="0099416C" w:rsidRDefault="007C27C3">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14:paraId="114B67D5" w14:textId="77777777" w:rsidR="0099416C" w:rsidRDefault="007C27C3">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14:paraId="14DB23EF" w14:textId="77777777" w:rsidR="0099416C" w:rsidRDefault="007C27C3">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14:paraId="35FE3B3A" w14:textId="77777777" w:rsidR="0099416C" w:rsidRDefault="007C27C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14:paraId="7532EAC5"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14:paraId="3D658B71"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14:paraId="7BA33BE6" w14:textId="77777777" w:rsidR="0099416C" w:rsidRDefault="007C27C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14:paraId="403DDC31"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14:paraId="20352489"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14:paraId="31C7625A"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14:paraId="4914F495" w14:textId="77777777" w:rsidR="0099416C" w:rsidRDefault="007C27C3">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14:paraId="43F7C275" w14:textId="77777777" w:rsidR="0099416C" w:rsidRDefault="007C27C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14:paraId="12EBE38A" w14:textId="77777777" w:rsidR="0099416C" w:rsidRDefault="007C27C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14:paraId="7E84E139" w14:textId="77777777" w:rsidR="0099416C" w:rsidRDefault="007C27C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14:paraId="4AC13B79" w14:textId="77777777" w:rsidR="0099416C" w:rsidRDefault="007C27C3">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14:paraId="72135CDB"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14:paraId="6BDE3DD5" w14:textId="77777777" w:rsidR="0099416C" w:rsidRDefault="007C27C3">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14:paraId="47F71362" w14:textId="77777777" w:rsidR="0099416C" w:rsidRDefault="007C27C3">
      <w:pPr>
        <w:pStyle w:val="a5"/>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w:t>
      </w:r>
      <w:proofErr w:type="gramStart"/>
      <w:r>
        <w:rPr>
          <w:sz w:val="24"/>
          <w:szCs w:val="24"/>
        </w:rPr>
        <w:t>包专门</w:t>
      </w:r>
      <w:proofErr w:type="gramEnd"/>
      <w:r>
        <w:rPr>
          <w:sz w:val="24"/>
          <w:szCs w:val="24"/>
        </w:rPr>
        <w:t>预留、要求以联合体形</w:t>
      </w:r>
      <w:proofErr w:type="gramStart"/>
      <w:r>
        <w:rPr>
          <w:sz w:val="24"/>
          <w:szCs w:val="24"/>
        </w:rPr>
        <w:t>式参加</w:t>
      </w:r>
      <w:proofErr w:type="gramEnd"/>
      <w:r>
        <w:rPr>
          <w:sz w:val="24"/>
          <w:szCs w:val="24"/>
        </w:rPr>
        <w:t>或者合同分包等措施签订的采购合同，应当明确标注本合同为中小企业预留合同。其中，要求以联合体形</w:t>
      </w:r>
      <w:proofErr w:type="gramStart"/>
      <w:r>
        <w:rPr>
          <w:sz w:val="24"/>
          <w:szCs w:val="24"/>
        </w:rPr>
        <w:t>式参加</w:t>
      </w:r>
      <w:proofErr w:type="gramEnd"/>
      <w:r>
        <w:rPr>
          <w:sz w:val="24"/>
          <w:szCs w:val="24"/>
        </w:rPr>
        <w:t>采购活动或者合同分包的，须将联合协议或者分包意向协议作为采购合同的组成部分。</w:t>
      </w:r>
    </w:p>
    <w:p w14:paraId="6CAF6BF1" w14:textId="77777777" w:rsidR="0099416C" w:rsidRDefault="007C27C3">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14:paraId="20CCF87C" w14:textId="77777777" w:rsidR="0099416C" w:rsidRDefault="007C27C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14:paraId="7265714E" w14:textId="77777777" w:rsidR="0099416C" w:rsidRDefault="007C27C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14:paraId="38B8A962" w14:textId="77777777" w:rsidR="0099416C" w:rsidRDefault="007C27C3">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14:paraId="1F46EBBF" w14:textId="77777777" w:rsidR="0099416C" w:rsidRDefault="007C27C3">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w:t>
      </w:r>
      <w:proofErr w:type="gramStart"/>
      <w:r>
        <w:rPr>
          <w:rFonts w:ascii="Times New Roman" w:eastAsia="宋体" w:hAnsi="Times New Roman" w:cs="Times New Roman"/>
          <w:sz w:val="24"/>
          <w:szCs w:val="24"/>
        </w:rPr>
        <w:t>一</w:t>
      </w:r>
      <w:proofErr w:type="gramEnd"/>
      <w:r>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14:paraId="7ECEBB60" w14:textId="77777777" w:rsidR="0099416C" w:rsidRDefault="007C27C3">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14:paraId="5BF74C88" w14:textId="77777777" w:rsidR="0099416C" w:rsidRDefault="007C27C3">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14:paraId="393FE495" w14:textId="77777777" w:rsidR="0099416C" w:rsidRDefault="007C27C3">
      <w:pPr>
        <w:adjustRightInd w:val="0"/>
        <w:snapToGrid w:val="0"/>
        <w:spacing w:line="360" w:lineRule="auto"/>
        <w:ind w:firstLineChars="200" w:firstLine="446"/>
        <w:jc w:val="left"/>
        <w:rPr>
          <w:sz w:val="24"/>
          <w:szCs w:val="24"/>
        </w:rPr>
      </w:pPr>
      <w:r>
        <w:rPr>
          <w:sz w:val="24"/>
          <w:szCs w:val="24"/>
        </w:rPr>
        <w:lastRenderedPageBreak/>
        <w:t>22.4</w:t>
      </w:r>
      <w:r>
        <w:rPr>
          <w:sz w:val="24"/>
          <w:szCs w:val="24"/>
        </w:rPr>
        <w:t>通知以送达之日或通知书中规定的生效之日起生效，两者中以较迟之日为准。</w:t>
      </w:r>
    </w:p>
    <w:p w14:paraId="63310689" w14:textId="77777777" w:rsidR="0099416C" w:rsidRDefault="007C27C3">
      <w:pPr>
        <w:numPr>
          <w:ilvl w:val="0"/>
          <w:numId w:val="12"/>
        </w:numPr>
        <w:adjustRightInd w:val="0"/>
        <w:snapToGrid w:val="0"/>
        <w:spacing w:line="360" w:lineRule="auto"/>
        <w:ind w:firstLineChars="200" w:firstLine="448"/>
        <w:jc w:val="left"/>
        <w:rPr>
          <w:b/>
          <w:bCs/>
          <w:sz w:val="24"/>
          <w:szCs w:val="24"/>
        </w:rPr>
      </w:pPr>
      <w:r>
        <w:rPr>
          <w:b/>
          <w:bCs/>
          <w:sz w:val="24"/>
          <w:szCs w:val="24"/>
        </w:rPr>
        <w:t>合同未尽事项</w:t>
      </w:r>
    </w:p>
    <w:p w14:paraId="6AD4B0E0" w14:textId="77777777" w:rsidR="0099416C" w:rsidRDefault="007C27C3">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14:paraId="7C926BEB" w14:textId="77777777" w:rsidR="0099416C" w:rsidRDefault="007C27C3">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1" w:name="_Toc20313"/>
    </w:p>
    <w:p w14:paraId="184321F7" w14:textId="77777777" w:rsidR="0099416C" w:rsidRDefault="0099416C">
      <w:pPr>
        <w:adjustRightInd w:val="0"/>
        <w:snapToGrid w:val="0"/>
        <w:jc w:val="center"/>
        <w:rPr>
          <w:rFonts w:eastAsia="黑体"/>
          <w:sz w:val="28"/>
          <w:szCs w:val="28"/>
        </w:rPr>
      </w:pPr>
    </w:p>
    <w:p w14:paraId="627AC37D" w14:textId="77777777" w:rsidR="0099416C" w:rsidRDefault="0099416C">
      <w:pPr>
        <w:adjustRightInd w:val="0"/>
        <w:snapToGrid w:val="0"/>
        <w:jc w:val="center"/>
        <w:rPr>
          <w:rFonts w:eastAsia="黑体"/>
          <w:sz w:val="28"/>
          <w:szCs w:val="28"/>
        </w:rPr>
      </w:pPr>
    </w:p>
    <w:p w14:paraId="1AAA8C8C" w14:textId="77777777" w:rsidR="0099416C" w:rsidRDefault="007C27C3">
      <w:pPr>
        <w:adjustRightInd w:val="0"/>
        <w:snapToGrid w:val="0"/>
        <w:jc w:val="center"/>
        <w:rPr>
          <w:rFonts w:eastAsia="黑体"/>
          <w:sz w:val="28"/>
          <w:szCs w:val="28"/>
        </w:rPr>
      </w:pPr>
      <w:r>
        <w:rPr>
          <w:rFonts w:eastAsia="黑体"/>
          <w:sz w:val="28"/>
          <w:szCs w:val="28"/>
        </w:rPr>
        <w:br w:type="page"/>
      </w:r>
    </w:p>
    <w:p w14:paraId="1BDE8D2F" w14:textId="77777777" w:rsidR="0099416C" w:rsidRDefault="007C27C3">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lastRenderedPageBreak/>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99416C" w14:paraId="339B1D11" w14:textId="77777777">
        <w:trPr>
          <w:trHeight w:val="736"/>
        </w:trPr>
        <w:tc>
          <w:tcPr>
            <w:tcW w:w="1607" w:type="dxa"/>
            <w:tcBorders>
              <w:top w:val="double" w:sz="4" w:space="0" w:color="auto"/>
              <w:left w:val="double" w:sz="4" w:space="0" w:color="auto"/>
              <w:bottom w:val="single" w:sz="6" w:space="0" w:color="auto"/>
              <w:right w:val="single" w:sz="6" w:space="0" w:color="auto"/>
            </w:tcBorders>
            <w:vAlign w:val="center"/>
          </w:tcPr>
          <w:p w14:paraId="43DB1200" w14:textId="77777777" w:rsidR="0099416C" w:rsidRDefault="007C27C3">
            <w:pPr>
              <w:adjustRightInd w:val="0"/>
              <w:snapToGrid w:val="0"/>
              <w:jc w:val="center"/>
              <w:rPr>
                <w:szCs w:val="21"/>
              </w:rPr>
            </w:pPr>
            <w:r>
              <w:rPr>
                <w:szCs w:val="21"/>
              </w:rPr>
              <w:t>第二节</w:t>
            </w:r>
          </w:p>
          <w:p w14:paraId="464E603E" w14:textId="77777777" w:rsidR="0099416C" w:rsidRDefault="007C27C3">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14:paraId="47CF06FC" w14:textId="77777777" w:rsidR="0099416C" w:rsidRDefault="007C27C3">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14:paraId="6C4BD0EE" w14:textId="77777777" w:rsidR="0099416C" w:rsidRDefault="0099416C">
            <w:pPr>
              <w:adjustRightInd w:val="0"/>
              <w:snapToGrid w:val="0"/>
              <w:jc w:val="left"/>
              <w:rPr>
                <w:szCs w:val="21"/>
              </w:rPr>
            </w:pPr>
          </w:p>
        </w:tc>
      </w:tr>
      <w:tr w:rsidR="0099416C" w14:paraId="76E8E057" w14:textId="77777777">
        <w:trPr>
          <w:trHeight w:val="604"/>
        </w:trPr>
        <w:tc>
          <w:tcPr>
            <w:tcW w:w="1607" w:type="dxa"/>
            <w:tcBorders>
              <w:top w:val="single" w:sz="6" w:space="0" w:color="auto"/>
              <w:left w:val="double" w:sz="4" w:space="0" w:color="auto"/>
              <w:bottom w:val="single" w:sz="6" w:space="0" w:color="auto"/>
              <w:right w:val="single" w:sz="6" w:space="0" w:color="auto"/>
            </w:tcBorders>
            <w:vAlign w:val="center"/>
          </w:tcPr>
          <w:p w14:paraId="60B6F083" w14:textId="77777777" w:rsidR="0099416C" w:rsidRDefault="007C27C3">
            <w:pPr>
              <w:adjustRightInd w:val="0"/>
              <w:snapToGrid w:val="0"/>
              <w:jc w:val="center"/>
              <w:rPr>
                <w:szCs w:val="21"/>
              </w:rPr>
            </w:pPr>
            <w:r>
              <w:rPr>
                <w:szCs w:val="21"/>
              </w:rPr>
              <w:t>第二节</w:t>
            </w:r>
          </w:p>
          <w:p w14:paraId="6535BB89" w14:textId="77777777" w:rsidR="0099416C" w:rsidRDefault="007C27C3">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14:paraId="596870D4" w14:textId="77777777" w:rsidR="0099416C" w:rsidRDefault="007C27C3">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14:paraId="16BD4ABD" w14:textId="77777777" w:rsidR="0099416C" w:rsidRDefault="0099416C">
            <w:pPr>
              <w:adjustRightInd w:val="0"/>
              <w:snapToGrid w:val="0"/>
              <w:jc w:val="left"/>
              <w:rPr>
                <w:szCs w:val="21"/>
              </w:rPr>
            </w:pPr>
          </w:p>
        </w:tc>
      </w:tr>
      <w:tr w:rsidR="0099416C" w14:paraId="454C038B" w14:textId="7777777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14:paraId="5EF365D6" w14:textId="77777777" w:rsidR="0099416C" w:rsidRDefault="007C27C3">
            <w:pPr>
              <w:adjustRightInd w:val="0"/>
              <w:snapToGrid w:val="0"/>
              <w:jc w:val="center"/>
              <w:rPr>
                <w:szCs w:val="21"/>
              </w:rPr>
            </w:pPr>
            <w:r>
              <w:rPr>
                <w:szCs w:val="21"/>
              </w:rPr>
              <w:t>第二节</w:t>
            </w:r>
          </w:p>
          <w:p w14:paraId="3A96A2E0" w14:textId="77777777" w:rsidR="0099416C" w:rsidRDefault="007C27C3">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3FF346F0" w14:textId="77777777" w:rsidR="0099416C" w:rsidRDefault="007C27C3">
            <w:pPr>
              <w:adjustRightInd w:val="0"/>
              <w:snapToGrid w:val="0"/>
              <w:jc w:val="left"/>
              <w:rPr>
                <w:szCs w:val="21"/>
              </w:rPr>
            </w:pPr>
            <w:r>
              <w:rPr>
                <w:szCs w:val="21"/>
              </w:rPr>
              <w:t>履约验收中甲方提出异议或</w:t>
            </w:r>
            <w:proofErr w:type="gramStart"/>
            <w:r>
              <w:rPr>
                <w:szCs w:val="21"/>
              </w:rPr>
              <w:t>作出</w:t>
            </w:r>
            <w:proofErr w:type="gramEnd"/>
            <w:r>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14:paraId="72F53DAD" w14:textId="77777777" w:rsidR="0099416C" w:rsidRDefault="0099416C">
            <w:pPr>
              <w:adjustRightInd w:val="0"/>
              <w:snapToGrid w:val="0"/>
              <w:jc w:val="left"/>
              <w:rPr>
                <w:szCs w:val="21"/>
              </w:rPr>
            </w:pPr>
          </w:p>
        </w:tc>
      </w:tr>
      <w:tr w:rsidR="0099416C" w14:paraId="54295D26" w14:textId="7777777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14:paraId="1030C257" w14:textId="77777777" w:rsidR="0099416C" w:rsidRDefault="007C27C3">
            <w:pPr>
              <w:adjustRightInd w:val="0"/>
              <w:snapToGrid w:val="0"/>
              <w:jc w:val="center"/>
              <w:rPr>
                <w:szCs w:val="21"/>
              </w:rPr>
            </w:pPr>
            <w:r>
              <w:rPr>
                <w:szCs w:val="21"/>
              </w:rPr>
              <w:t>第二节</w:t>
            </w:r>
          </w:p>
          <w:p w14:paraId="399C4B16" w14:textId="77777777" w:rsidR="0099416C" w:rsidRDefault="007C27C3">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3BF96FC5" w14:textId="77777777" w:rsidR="0099416C" w:rsidRDefault="007C27C3">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14:paraId="6B41BE2B" w14:textId="77777777" w:rsidR="0099416C" w:rsidRDefault="0099416C">
            <w:pPr>
              <w:adjustRightInd w:val="0"/>
              <w:snapToGrid w:val="0"/>
              <w:jc w:val="left"/>
              <w:rPr>
                <w:szCs w:val="21"/>
              </w:rPr>
            </w:pPr>
          </w:p>
        </w:tc>
      </w:tr>
      <w:tr w:rsidR="0099416C" w14:paraId="1894A406" w14:textId="7777777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14:paraId="51E75970" w14:textId="77777777" w:rsidR="0099416C" w:rsidRDefault="007C27C3">
            <w:pPr>
              <w:adjustRightInd w:val="0"/>
              <w:snapToGrid w:val="0"/>
              <w:jc w:val="center"/>
              <w:rPr>
                <w:szCs w:val="21"/>
              </w:rPr>
            </w:pPr>
            <w:r>
              <w:rPr>
                <w:szCs w:val="21"/>
              </w:rPr>
              <w:t>第二节</w:t>
            </w:r>
          </w:p>
          <w:p w14:paraId="335F0756" w14:textId="77777777" w:rsidR="0099416C" w:rsidRDefault="007C27C3">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5FA94C6D" w14:textId="77777777" w:rsidR="0099416C" w:rsidRDefault="007C27C3">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14:paraId="7CE5D7CC" w14:textId="77777777" w:rsidR="0099416C" w:rsidRDefault="0099416C">
            <w:pPr>
              <w:adjustRightInd w:val="0"/>
              <w:snapToGrid w:val="0"/>
              <w:jc w:val="left"/>
              <w:rPr>
                <w:szCs w:val="21"/>
              </w:rPr>
            </w:pPr>
          </w:p>
        </w:tc>
      </w:tr>
      <w:tr w:rsidR="0099416C" w14:paraId="5FBF9709" w14:textId="7777777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14:paraId="196537D9" w14:textId="77777777" w:rsidR="0099416C" w:rsidRDefault="007C27C3">
            <w:pPr>
              <w:adjustRightInd w:val="0"/>
              <w:snapToGrid w:val="0"/>
              <w:jc w:val="center"/>
              <w:rPr>
                <w:szCs w:val="21"/>
              </w:rPr>
            </w:pPr>
            <w:r>
              <w:rPr>
                <w:szCs w:val="21"/>
              </w:rPr>
              <w:t>第二节</w:t>
            </w:r>
          </w:p>
          <w:p w14:paraId="5B1C461D" w14:textId="77777777" w:rsidR="0099416C" w:rsidRDefault="007C27C3">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66BAAEE9" w14:textId="77777777" w:rsidR="0099416C" w:rsidRDefault="007C27C3">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14:paraId="22D4FB76" w14:textId="77777777" w:rsidR="0099416C" w:rsidRDefault="0099416C">
            <w:pPr>
              <w:adjustRightInd w:val="0"/>
              <w:snapToGrid w:val="0"/>
              <w:jc w:val="left"/>
              <w:rPr>
                <w:szCs w:val="21"/>
              </w:rPr>
            </w:pPr>
          </w:p>
        </w:tc>
      </w:tr>
      <w:tr w:rsidR="0099416C" w14:paraId="509E005D" w14:textId="77777777">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14:paraId="541224D0" w14:textId="77777777" w:rsidR="0099416C" w:rsidRDefault="007C27C3">
            <w:pPr>
              <w:adjustRightInd w:val="0"/>
              <w:snapToGrid w:val="0"/>
              <w:jc w:val="center"/>
              <w:rPr>
                <w:szCs w:val="21"/>
              </w:rPr>
            </w:pPr>
            <w:r>
              <w:rPr>
                <w:szCs w:val="21"/>
              </w:rPr>
              <w:t>第二节</w:t>
            </w:r>
          </w:p>
          <w:p w14:paraId="571B12A8" w14:textId="77777777" w:rsidR="0099416C" w:rsidRDefault="007C27C3">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44A7A1BB" w14:textId="77777777" w:rsidR="0099416C" w:rsidRDefault="007C27C3">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14:paraId="6DF44F95" w14:textId="77777777" w:rsidR="0099416C" w:rsidRDefault="0099416C">
            <w:pPr>
              <w:rPr>
                <w:szCs w:val="24"/>
              </w:rPr>
            </w:pPr>
          </w:p>
        </w:tc>
      </w:tr>
      <w:tr w:rsidR="0099416C" w14:paraId="3195E12F" w14:textId="77777777">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14:paraId="5880C5BA" w14:textId="77777777" w:rsidR="0099416C" w:rsidRDefault="0099416C">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14:paraId="5F2E5785" w14:textId="77777777" w:rsidR="0099416C" w:rsidRDefault="007C27C3">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14:paraId="0FE07930" w14:textId="77777777" w:rsidR="0099416C" w:rsidRDefault="0099416C">
            <w:pPr>
              <w:rPr>
                <w:szCs w:val="24"/>
              </w:rPr>
            </w:pPr>
          </w:p>
        </w:tc>
      </w:tr>
      <w:tr w:rsidR="0099416C" w14:paraId="46E9E490" w14:textId="77777777">
        <w:trPr>
          <w:trHeight w:val="772"/>
        </w:trPr>
        <w:tc>
          <w:tcPr>
            <w:tcW w:w="1607" w:type="dxa"/>
            <w:tcBorders>
              <w:top w:val="single" w:sz="6" w:space="0" w:color="auto"/>
              <w:left w:val="double" w:sz="4" w:space="0" w:color="auto"/>
              <w:bottom w:val="single" w:sz="6" w:space="0" w:color="auto"/>
              <w:right w:val="single" w:sz="6" w:space="0" w:color="auto"/>
            </w:tcBorders>
            <w:vAlign w:val="center"/>
          </w:tcPr>
          <w:p w14:paraId="5DEC8B22" w14:textId="77777777" w:rsidR="0099416C" w:rsidRDefault="007C27C3">
            <w:pPr>
              <w:adjustRightInd w:val="0"/>
              <w:snapToGrid w:val="0"/>
              <w:jc w:val="center"/>
              <w:rPr>
                <w:szCs w:val="21"/>
              </w:rPr>
            </w:pPr>
            <w:r>
              <w:rPr>
                <w:szCs w:val="21"/>
              </w:rPr>
              <w:t>第二节</w:t>
            </w:r>
          </w:p>
          <w:p w14:paraId="56A286FE" w14:textId="77777777" w:rsidR="0099416C" w:rsidRDefault="007C27C3">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3421B0D7" w14:textId="77777777" w:rsidR="0099416C" w:rsidRDefault="007C27C3">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14:paraId="0B89F788" w14:textId="77777777" w:rsidR="0099416C" w:rsidRDefault="0099416C">
            <w:pPr>
              <w:rPr>
                <w:szCs w:val="24"/>
              </w:rPr>
            </w:pPr>
          </w:p>
        </w:tc>
      </w:tr>
      <w:tr w:rsidR="0099416C" w14:paraId="74578368" w14:textId="77777777">
        <w:trPr>
          <w:trHeight w:val="667"/>
        </w:trPr>
        <w:tc>
          <w:tcPr>
            <w:tcW w:w="1607" w:type="dxa"/>
            <w:tcBorders>
              <w:top w:val="single" w:sz="6" w:space="0" w:color="auto"/>
              <w:left w:val="double" w:sz="4" w:space="0" w:color="auto"/>
              <w:bottom w:val="single" w:sz="6" w:space="0" w:color="auto"/>
              <w:right w:val="single" w:sz="6" w:space="0" w:color="auto"/>
            </w:tcBorders>
            <w:vAlign w:val="center"/>
          </w:tcPr>
          <w:p w14:paraId="15F23F15" w14:textId="77777777" w:rsidR="0099416C" w:rsidRDefault="007C27C3">
            <w:pPr>
              <w:adjustRightInd w:val="0"/>
              <w:snapToGrid w:val="0"/>
              <w:jc w:val="center"/>
              <w:rPr>
                <w:szCs w:val="21"/>
              </w:rPr>
            </w:pPr>
            <w:r>
              <w:rPr>
                <w:szCs w:val="21"/>
              </w:rPr>
              <w:t>第二节</w:t>
            </w:r>
          </w:p>
          <w:p w14:paraId="096AC925" w14:textId="77777777" w:rsidR="0099416C" w:rsidRDefault="007C27C3">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60B352FA" w14:textId="77777777" w:rsidR="0099416C" w:rsidRDefault="007C27C3">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14:paraId="5A83260C" w14:textId="77777777" w:rsidR="0099416C" w:rsidRDefault="0099416C">
            <w:pPr>
              <w:rPr>
                <w:szCs w:val="24"/>
              </w:rPr>
            </w:pPr>
          </w:p>
        </w:tc>
      </w:tr>
      <w:tr w:rsidR="0099416C" w14:paraId="25B55A6F" w14:textId="7777777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14:paraId="5C591FF2" w14:textId="77777777" w:rsidR="0099416C" w:rsidRDefault="007C27C3">
            <w:pPr>
              <w:adjustRightInd w:val="0"/>
              <w:snapToGrid w:val="0"/>
              <w:jc w:val="center"/>
              <w:rPr>
                <w:szCs w:val="21"/>
              </w:rPr>
            </w:pPr>
            <w:r>
              <w:rPr>
                <w:szCs w:val="21"/>
              </w:rPr>
              <w:t>第二节</w:t>
            </w:r>
          </w:p>
          <w:p w14:paraId="622B67CB" w14:textId="77777777" w:rsidR="0099416C" w:rsidRDefault="007C27C3">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14:paraId="3639D1A1" w14:textId="77777777" w:rsidR="0099416C" w:rsidRDefault="007C27C3">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14:paraId="632BE321" w14:textId="77777777" w:rsidR="0099416C" w:rsidRDefault="0099416C">
            <w:pPr>
              <w:autoSpaceDE w:val="0"/>
              <w:autoSpaceDN w:val="0"/>
              <w:adjustRightInd w:val="0"/>
              <w:snapToGrid w:val="0"/>
              <w:ind w:firstLineChars="200" w:firstLine="386"/>
              <w:jc w:val="left"/>
              <w:rPr>
                <w:szCs w:val="21"/>
              </w:rPr>
            </w:pPr>
          </w:p>
        </w:tc>
      </w:tr>
      <w:tr w:rsidR="0099416C" w14:paraId="29C5A97F" w14:textId="7777777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14:paraId="395B07F3" w14:textId="77777777" w:rsidR="0099416C" w:rsidRDefault="007C27C3">
            <w:pPr>
              <w:adjustRightInd w:val="0"/>
              <w:snapToGrid w:val="0"/>
              <w:jc w:val="center"/>
              <w:rPr>
                <w:szCs w:val="21"/>
              </w:rPr>
            </w:pPr>
            <w:r>
              <w:rPr>
                <w:szCs w:val="21"/>
              </w:rPr>
              <w:t>第二节</w:t>
            </w:r>
          </w:p>
          <w:p w14:paraId="744CD4E2" w14:textId="77777777" w:rsidR="0099416C" w:rsidRDefault="007C27C3">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14:paraId="428FD99D" w14:textId="77777777" w:rsidR="0099416C" w:rsidRDefault="007C27C3">
            <w:pPr>
              <w:adjustRightInd w:val="0"/>
              <w:snapToGrid w:val="0"/>
              <w:jc w:val="left"/>
              <w:rPr>
                <w:szCs w:val="21"/>
              </w:rPr>
            </w:pPr>
            <w:r>
              <w:rPr>
                <w:szCs w:val="21"/>
              </w:rPr>
              <w:t>货物质量缺陷</w:t>
            </w:r>
          </w:p>
          <w:p w14:paraId="239C2B16" w14:textId="77777777" w:rsidR="0099416C" w:rsidRDefault="007C27C3">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14:paraId="392DB6AC" w14:textId="77777777" w:rsidR="0099416C" w:rsidRDefault="0099416C">
            <w:pPr>
              <w:adjustRightInd w:val="0"/>
              <w:snapToGrid w:val="0"/>
              <w:jc w:val="left"/>
              <w:rPr>
                <w:szCs w:val="21"/>
              </w:rPr>
            </w:pPr>
          </w:p>
        </w:tc>
      </w:tr>
      <w:tr w:rsidR="0099416C" w14:paraId="11953399" w14:textId="7777777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14:paraId="1F042BC7" w14:textId="77777777" w:rsidR="0099416C" w:rsidRDefault="007C27C3">
            <w:pPr>
              <w:snapToGrid w:val="0"/>
              <w:jc w:val="center"/>
              <w:rPr>
                <w:szCs w:val="21"/>
              </w:rPr>
            </w:pPr>
            <w:r>
              <w:rPr>
                <w:szCs w:val="21"/>
              </w:rPr>
              <w:t>第二节</w:t>
            </w:r>
          </w:p>
          <w:p w14:paraId="7E10456F" w14:textId="77777777" w:rsidR="0099416C" w:rsidRDefault="007C27C3">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5144B2DA" w14:textId="77777777" w:rsidR="0099416C" w:rsidRDefault="007C27C3">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14:paraId="538E3507" w14:textId="77777777" w:rsidR="0099416C" w:rsidRDefault="0099416C">
            <w:pPr>
              <w:adjustRightInd w:val="0"/>
              <w:snapToGrid w:val="0"/>
              <w:jc w:val="left"/>
              <w:rPr>
                <w:szCs w:val="21"/>
              </w:rPr>
            </w:pPr>
          </w:p>
        </w:tc>
      </w:tr>
      <w:tr w:rsidR="0099416C" w14:paraId="6D15FC7B" w14:textId="77777777">
        <w:trPr>
          <w:trHeight w:val="697"/>
        </w:trPr>
        <w:tc>
          <w:tcPr>
            <w:tcW w:w="1607" w:type="dxa"/>
            <w:tcBorders>
              <w:top w:val="single" w:sz="6" w:space="0" w:color="auto"/>
              <w:left w:val="double" w:sz="4" w:space="0" w:color="auto"/>
              <w:bottom w:val="single" w:sz="6" w:space="0" w:color="auto"/>
              <w:right w:val="single" w:sz="6" w:space="0" w:color="auto"/>
            </w:tcBorders>
            <w:vAlign w:val="center"/>
          </w:tcPr>
          <w:p w14:paraId="23E93732" w14:textId="77777777" w:rsidR="0099416C" w:rsidRDefault="007C27C3">
            <w:pPr>
              <w:adjustRightInd w:val="0"/>
              <w:snapToGrid w:val="0"/>
              <w:jc w:val="center"/>
              <w:rPr>
                <w:szCs w:val="21"/>
              </w:rPr>
            </w:pPr>
            <w:r>
              <w:rPr>
                <w:szCs w:val="21"/>
              </w:rPr>
              <w:t>第二节</w:t>
            </w:r>
          </w:p>
          <w:p w14:paraId="44F73EFF" w14:textId="77777777" w:rsidR="0099416C" w:rsidRDefault="007C27C3">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5C38A190" w14:textId="77777777" w:rsidR="0099416C" w:rsidRDefault="007C27C3">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14:paraId="039B04DB" w14:textId="77777777" w:rsidR="0099416C" w:rsidRDefault="0099416C">
            <w:pPr>
              <w:adjustRightInd w:val="0"/>
              <w:snapToGrid w:val="0"/>
              <w:jc w:val="left"/>
              <w:rPr>
                <w:szCs w:val="21"/>
              </w:rPr>
            </w:pPr>
          </w:p>
        </w:tc>
      </w:tr>
      <w:tr w:rsidR="0099416C" w14:paraId="7B5A9C4E" w14:textId="77777777">
        <w:trPr>
          <w:trHeight w:val="697"/>
        </w:trPr>
        <w:tc>
          <w:tcPr>
            <w:tcW w:w="1607" w:type="dxa"/>
            <w:tcBorders>
              <w:top w:val="single" w:sz="6" w:space="0" w:color="auto"/>
              <w:left w:val="double" w:sz="4" w:space="0" w:color="auto"/>
              <w:bottom w:val="single" w:sz="6" w:space="0" w:color="auto"/>
              <w:right w:val="single" w:sz="6" w:space="0" w:color="auto"/>
            </w:tcBorders>
            <w:vAlign w:val="center"/>
          </w:tcPr>
          <w:p w14:paraId="7F83D9FD" w14:textId="77777777" w:rsidR="0099416C" w:rsidRDefault="007C27C3">
            <w:pPr>
              <w:adjustRightInd w:val="0"/>
              <w:snapToGrid w:val="0"/>
              <w:jc w:val="center"/>
              <w:rPr>
                <w:szCs w:val="21"/>
              </w:rPr>
            </w:pPr>
            <w:r>
              <w:rPr>
                <w:szCs w:val="21"/>
              </w:rPr>
              <w:t>第二节</w:t>
            </w:r>
          </w:p>
          <w:p w14:paraId="004EC0EA" w14:textId="77777777" w:rsidR="0099416C" w:rsidRDefault="007C27C3">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684B8A2D" w14:textId="77777777" w:rsidR="0099416C" w:rsidRDefault="007C27C3">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14:paraId="3500D0E4" w14:textId="77777777" w:rsidR="0099416C" w:rsidRDefault="0099416C">
            <w:pPr>
              <w:adjustRightInd w:val="0"/>
              <w:snapToGrid w:val="0"/>
              <w:jc w:val="left"/>
              <w:rPr>
                <w:szCs w:val="21"/>
              </w:rPr>
            </w:pPr>
          </w:p>
        </w:tc>
      </w:tr>
      <w:tr w:rsidR="0099416C" w14:paraId="655DD3C5" w14:textId="7777777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14:paraId="5E2B689A" w14:textId="77777777" w:rsidR="0099416C" w:rsidRDefault="007C27C3">
            <w:pPr>
              <w:adjustRightInd w:val="0"/>
              <w:snapToGrid w:val="0"/>
              <w:jc w:val="center"/>
              <w:rPr>
                <w:szCs w:val="21"/>
              </w:rPr>
            </w:pPr>
            <w:r>
              <w:rPr>
                <w:szCs w:val="21"/>
              </w:rPr>
              <w:t>第二节</w:t>
            </w:r>
          </w:p>
          <w:p w14:paraId="4258B6FC" w14:textId="77777777" w:rsidR="0099416C" w:rsidRDefault="007C27C3">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6070AF9F" w14:textId="77777777" w:rsidR="0099416C" w:rsidRDefault="007C27C3">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14:paraId="5E0E4AF0" w14:textId="77777777" w:rsidR="0099416C" w:rsidRDefault="0099416C">
            <w:pPr>
              <w:adjustRightInd w:val="0"/>
              <w:snapToGrid w:val="0"/>
              <w:jc w:val="left"/>
              <w:rPr>
                <w:szCs w:val="21"/>
              </w:rPr>
            </w:pPr>
          </w:p>
        </w:tc>
      </w:tr>
      <w:tr w:rsidR="0099416C" w14:paraId="10E60C9A" w14:textId="77777777">
        <w:trPr>
          <w:trHeight w:val="784"/>
        </w:trPr>
        <w:tc>
          <w:tcPr>
            <w:tcW w:w="1607" w:type="dxa"/>
            <w:tcBorders>
              <w:top w:val="single" w:sz="6" w:space="0" w:color="auto"/>
              <w:left w:val="double" w:sz="4" w:space="0" w:color="auto"/>
              <w:bottom w:val="single" w:sz="6" w:space="0" w:color="auto"/>
              <w:right w:val="single" w:sz="6" w:space="0" w:color="auto"/>
            </w:tcBorders>
            <w:vAlign w:val="center"/>
          </w:tcPr>
          <w:p w14:paraId="5B920CB3" w14:textId="77777777" w:rsidR="0099416C" w:rsidRDefault="007C27C3">
            <w:pPr>
              <w:adjustRightInd w:val="0"/>
              <w:snapToGrid w:val="0"/>
              <w:jc w:val="center"/>
              <w:rPr>
                <w:szCs w:val="21"/>
              </w:rPr>
            </w:pPr>
            <w:r>
              <w:rPr>
                <w:szCs w:val="21"/>
              </w:rPr>
              <w:t>第二节</w:t>
            </w:r>
          </w:p>
          <w:p w14:paraId="0CFE0A98" w14:textId="77777777" w:rsidR="0099416C" w:rsidRDefault="007C27C3">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14:paraId="08E91B59" w14:textId="77777777" w:rsidR="0099416C" w:rsidRDefault="007C27C3">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14:paraId="71CAECA9" w14:textId="77777777" w:rsidR="0099416C" w:rsidRDefault="0099416C">
            <w:pPr>
              <w:adjustRightInd w:val="0"/>
              <w:snapToGrid w:val="0"/>
              <w:jc w:val="left"/>
              <w:rPr>
                <w:szCs w:val="21"/>
              </w:rPr>
            </w:pPr>
          </w:p>
        </w:tc>
      </w:tr>
      <w:tr w:rsidR="0099416C" w14:paraId="1F7124C3" w14:textId="77777777">
        <w:trPr>
          <w:trHeight w:val="784"/>
        </w:trPr>
        <w:tc>
          <w:tcPr>
            <w:tcW w:w="1607" w:type="dxa"/>
            <w:tcBorders>
              <w:top w:val="single" w:sz="6" w:space="0" w:color="auto"/>
              <w:left w:val="double" w:sz="4" w:space="0" w:color="auto"/>
              <w:bottom w:val="single" w:sz="6" w:space="0" w:color="auto"/>
              <w:right w:val="single" w:sz="6" w:space="0" w:color="auto"/>
            </w:tcBorders>
            <w:vAlign w:val="center"/>
          </w:tcPr>
          <w:p w14:paraId="647E3780" w14:textId="77777777" w:rsidR="0099416C" w:rsidRDefault="007C27C3">
            <w:pPr>
              <w:adjustRightInd w:val="0"/>
              <w:snapToGrid w:val="0"/>
              <w:jc w:val="center"/>
              <w:rPr>
                <w:szCs w:val="21"/>
              </w:rPr>
            </w:pPr>
            <w:r>
              <w:rPr>
                <w:szCs w:val="21"/>
              </w:rPr>
              <w:lastRenderedPageBreak/>
              <w:t>第二节</w:t>
            </w:r>
          </w:p>
          <w:p w14:paraId="5924153F" w14:textId="77777777" w:rsidR="0099416C" w:rsidRDefault="007C27C3">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14:paraId="584FF35E" w14:textId="77777777" w:rsidR="0099416C" w:rsidRDefault="007C27C3">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14:paraId="0E38430E" w14:textId="77777777" w:rsidR="0099416C" w:rsidRDefault="0099416C">
            <w:pPr>
              <w:adjustRightInd w:val="0"/>
              <w:snapToGrid w:val="0"/>
              <w:jc w:val="left"/>
              <w:rPr>
                <w:szCs w:val="21"/>
              </w:rPr>
            </w:pPr>
          </w:p>
        </w:tc>
      </w:tr>
      <w:tr w:rsidR="0099416C" w14:paraId="517BCFD2" w14:textId="7777777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14:paraId="529C1AEA" w14:textId="77777777" w:rsidR="0099416C" w:rsidRDefault="007C27C3">
            <w:pPr>
              <w:adjustRightInd w:val="0"/>
              <w:snapToGrid w:val="0"/>
              <w:jc w:val="center"/>
              <w:rPr>
                <w:szCs w:val="21"/>
              </w:rPr>
            </w:pPr>
            <w:r>
              <w:rPr>
                <w:szCs w:val="21"/>
              </w:rPr>
              <w:t>第二节</w:t>
            </w:r>
          </w:p>
          <w:p w14:paraId="49C16730" w14:textId="77777777" w:rsidR="0099416C" w:rsidRDefault="007C27C3">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14:paraId="1BA070A9" w14:textId="77777777" w:rsidR="0099416C" w:rsidRDefault="007C27C3">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14:paraId="750EBD29" w14:textId="77777777" w:rsidR="0099416C" w:rsidRDefault="0099416C">
            <w:pPr>
              <w:adjustRightInd w:val="0"/>
              <w:snapToGrid w:val="0"/>
              <w:jc w:val="left"/>
              <w:rPr>
                <w:szCs w:val="21"/>
              </w:rPr>
            </w:pPr>
          </w:p>
        </w:tc>
      </w:tr>
      <w:tr w:rsidR="0099416C" w14:paraId="34C3CFBC" w14:textId="7777777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14:paraId="15E083EF" w14:textId="77777777" w:rsidR="0099416C" w:rsidRDefault="007C27C3">
            <w:pPr>
              <w:adjustRightInd w:val="0"/>
              <w:snapToGrid w:val="0"/>
              <w:jc w:val="center"/>
              <w:rPr>
                <w:szCs w:val="21"/>
              </w:rPr>
            </w:pPr>
            <w:r>
              <w:rPr>
                <w:szCs w:val="21"/>
              </w:rPr>
              <w:t>第二节</w:t>
            </w:r>
          </w:p>
          <w:p w14:paraId="613216BA" w14:textId="77777777" w:rsidR="0099416C" w:rsidRDefault="007C27C3">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599ED288" w14:textId="77777777" w:rsidR="0099416C" w:rsidRDefault="007C27C3">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14:paraId="3CFF9A00" w14:textId="77777777" w:rsidR="0099416C" w:rsidRDefault="0099416C">
            <w:pPr>
              <w:adjustRightInd w:val="0"/>
              <w:snapToGrid w:val="0"/>
              <w:jc w:val="left"/>
              <w:rPr>
                <w:szCs w:val="21"/>
              </w:rPr>
            </w:pPr>
          </w:p>
        </w:tc>
      </w:tr>
      <w:tr w:rsidR="0099416C" w14:paraId="5839262E" w14:textId="7777777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14:paraId="5705420D" w14:textId="77777777" w:rsidR="0099416C" w:rsidRDefault="007C27C3">
            <w:pPr>
              <w:adjustRightInd w:val="0"/>
              <w:snapToGrid w:val="0"/>
              <w:jc w:val="center"/>
              <w:rPr>
                <w:szCs w:val="21"/>
              </w:rPr>
            </w:pPr>
            <w:r>
              <w:rPr>
                <w:szCs w:val="21"/>
              </w:rPr>
              <w:t>第二节</w:t>
            </w:r>
          </w:p>
          <w:p w14:paraId="7FC3D5FE" w14:textId="77777777" w:rsidR="0099416C" w:rsidRDefault="007C27C3">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14:paraId="16F57959" w14:textId="77777777" w:rsidR="0099416C" w:rsidRDefault="007C27C3">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14:paraId="623CF969" w14:textId="77777777" w:rsidR="0099416C" w:rsidRDefault="0099416C">
            <w:pPr>
              <w:adjustRightInd w:val="0"/>
              <w:snapToGrid w:val="0"/>
              <w:jc w:val="left"/>
              <w:rPr>
                <w:szCs w:val="21"/>
                <w:u w:val="single"/>
              </w:rPr>
            </w:pPr>
          </w:p>
        </w:tc>
      </w:tr>
      <w:tr w:rsidR="0099416C" w14:paraId="0A850F58" w14:textId="7777777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14:paraId="237AA847" w14:textId="77777777" w:rsidR="0099416C" w:rsidRDefault="007C27C3">
            <w:pPr>
              <w:adjustRightInd w:val="0"/>
              <w:snapToGrid w:val="0"/>
              <w:jc w:val="center"/>
              <w:rPr>
                <w:szCs w:val="21"/>
              </w:rPr>
            </w:pPr>
            <w:r>
              <w:rPr>
                <w:szCs w:val="21"/>
              </w:rPr>
              <w:t>第二节</w:t>
            </w:r>
          </w:p>
          <w:p w14:paraId="33965F0C" w14:textId="77777777" w:rsidR="0099416C" w:rsidRDefault="007C27C3">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14:paraId="2AC90C21" w14:textId="77777777" w:rsidR="0099416C" w:rsidRDefault="007C27C3">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14:paraId="7DE30D60" w14:textId="77777777" w:rsidR="0099416C" w:rsidRDefault="0099416C">
            <w:pPr>
              <w:adjustRightInd w:val="0"/>
              <w:snapToGrid w:val="0"/>
              <w:jc w:val="left"/>
              <w:rPr>
                <w:szCs w:val="21"/>
                <w:u w:val="single"/>
              </w:rPr>
            </w:pPr>
          </w:p>
        </w:tc>
      </w:tr>
      <w:tr w:rsidR="0099416C" w14:paraId="7788ECA9" w14:textId="77777777">
        <w:trPr>
          <w:trHeight w:val="876"/>
        </w:trPr>
        <w:tc>
          <w:tcPr>
            <w:tcW w:w="1607" w:type="dxa"/>
            <w:tcBorders>
              <w:top w:val="single" w:sz="6" w:space="0" w:color="auto"/>
              <w:left w:val="double" w:sz="4" w:space="0" w:color="auto"/>
              <w:bottom w:val="single" w:sz="2" w:space="0" w:color="auto"/>
              <w:right w:val="single" w:sz="2" w:space="0" w:color="auto"/>
            </w:tcBorders>
            <w:vAlign w:val="center"/>
          </w:tcPr>
          <w:p w14:paraId="2DAA5300" w14:textId="77777777" w:rsidR="0099416C" w:rsidRDefault="007C27C3">
            <w:pPr>
              <w:adjustRightInd w:val="0"/>
              <w:snapToGrid w:val="0"/>
              <w:jc w:val="center"/>
              <w:rPr>
                <w:szCs w:val="21"/>
              </w:rPr>
            </w:pPr>
            <w:r>
              <w:rPr>
                <w:szCs w:val="21"/>
              </w:rPr>
              <w:t>第二节</w:t>
            </w:r>
          </w:p>
          <w:p w14:paraId="7A3EEB08" w14:textId="77777777" w:rsidR="0099416C" w:rsidRDefault="007C27C3">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14:paraId="5ACB8F69" w14:textId="77777777" w:rsidR="0099416C" w:rsidRDefault="007C27C3">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14:paraId="4E499293" w14:textId="77777777" w:rsidR="0099416C" w:rsidRDefault="0099416C">
            <w:pPr>
              <w:adjustRightInd w:val="0"/>
              <w:snapToGrid w:val="0"/>
              <w:jc w:val="left"/>
              <w:rPr>
                <w:szCs w:val="21"/>
                <w:u w:val="single"/>
              </w:rPr>
            </w:pPr>
          </w:p>
        </w:tc>
      </w:tr>
      <w:tr w:rsidR="0099416C" w14:paraId="5053B3F0" w14:textId="77777777">
        <w:trPr>
          <w:trHeight w:val="90"/>
        </w:trPr>
        <w:tc>
          <w:tcPr>
            <w:tcW w:w="1607" w:type="dxa"/>
            <w:tcBorders>
              <w:top w:val="single" w:sz="2" w:space="0" w:color="auto"/>
              <w:left w:val="double" w:sz="4" w:space="0" w:color="auto"/>
              <w:bottom w:val="single" w:sz="6" w:space="0" w:color="auto"/>
              <w:right w:val="single" w:sz="2" w:space="0" w:color="auto"/>
            </w:tcBorders>
            <w:vAlign w:val="center"/>
          </w:tcPr>
          <w:p w14:paraId="5AEC18BD" w14:textId="77777777" w:rsidR="0099416C" w:rsidRDefault="007C27C3">
            <w:pPr>
              <w:adjustRightInd w:val="0"/>
              <w:snapToGrid w:val="0"/>
              <w:jc w:val="center"/>
              <w:rPr>
                <w:szCs w:val="21"/>
              </w:rPr>
            </w:pPr>
            <w:r>
              <w:rPr>
                <w:szCs w:val="21"/>
              </w:rPr>
              <w:t>第二节</w:t>
            </w:r>
          </w:p>
          <w:p w14:paraId="2E7DE28D" w14:textId="77777777" w:rsidR="0099416C" w:rsidRDefault="007C27C3">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14:paraId="2E691789" w14:textId="77777777" w:rsidR="0099416C" w:rsidRDefault="007C27C3">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14:paraId="10B8B438" w14:textId="77777777" w:rsidR="0099416C" w:rsidRDefault="007C27C3">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14:paraId="18E68CD5" w14:textId="77777777" w:rsidR="0099416C" w:rsidRDefault="007C27C3">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14:paraId="5FB57B9A" w14:textId="77777777" w:rsidR="0099416C" w:rsidRDefault="007C27C3">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99416C" w14:paraId="1EF4792E" w14:textId="77777777">
        <w:trPr>
          <w:trHeight w:val="770"/>
        </w:trPr>
        <w:tc>
          <w:tcPr>
            <w:tcW w:w="1607" w:type="dxa"/>
            <w:tcBorders>
              <w:top w:val="single" w:sz="6" w:space="0" w:color="auto"/>
              <w:left w:val="double" w:sz="4" w:space="0" w:color="auto"/>
              <w:bottom w:val="double" w:sz="4" w:space="0" w:color="auto"/>
              <w:right w:val="single" w:sz="6" w:space="0" w:color="auto"/>
            </w:tcBorders>
            <w:vAlign w:val="center"/>
          </w:tcPr>
          <w:p w14:paraId="362AD4BB" w14:textId="77777777" w:rsidR="0099416C" w:rsidRDefault="007C27C3">
            <w:pPr>
              <w:adjustRightInd w:val="0"/>
              <w:snapToGrid w:val="0"/>
              <w:jc w:val="center"/>
              <w:rPr>
                <w:szCs w:val="21"/>
              </w:rPr>
            </w:pPr>
            <w:r>
              <w:rPr>
                <w:szCs w:val="21"/>
              </w:rPr>
              <w:t>第二节</w:t>
            </w:r>
          </w:p>
          <w:p w14:paraId="242FDBE8" w14:textId="77777777" w:rsidR="0099416C" w:rsidRDefault="007C27C3">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14:paraId="5B14222E" w14:textId="77777777" w:rsidR="0099416C" w:rsidRDefault="007C27C3">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14:paraId="2E7022D1" w14:textId="77777777" w:rsidR="0099416C" w:rsidRDefault="0099416C">
            <w:pPr>
              <w:adjustRightInd w:val="0"/>
              <w:snapToGrid w:val="0"/>
              <w:jc w:val="left"/>
              <w:rPr>
                <w:szCs w:val="21"/>
              </w:rPr>
            </w:pPr>
          </w:p>
        </w:tc>
      </w:tr>
    </w:tbl>
    <w:p w14:paraId="23D9979B" w14:textId="77777777" w:rsidR="0099416C" w:rsidRDefault="0099416C">
      <w:pPr>
        <w:tabs>
          <w:tab w:val="left" w:pos="360"/>
        </w:tabs>
        <w:spacing w:line="520" w:lineRule="exact"/>
        <w:ind w:firstLineChars="171" w:firstLine="382"/>
        <w:rPr>
          <w:sz w:val="24"/>
          <w:szCs w:val="24"/>
        </w:rPr>
      </w:pPr>
    </w:p>
    <w:p w14:paraId="6D99CA21" w14:textId="77777777" w:rsidR="0099416C" w:rsidRDefault="0099416C">
      <w:pPr>
        <w:autoSpaceDE w:val="0"/>
        <w:autoSpaceDN w:val="0"/>
        <w:adjustRightInd w:val="0"/>
        <w:spacing w:line="360" w:lineRule="auto"/>
        <w:ind w:firstLineChars="200" w:firstLine="446"/>
        <w:rPr>
          <w:sz w:val="24"/>
        </w:rPr>
      </w:pPr>
    </w:p>
    <w:p w14:paraId="3FEC565D" w14:textId="77777777" w:rsidR="0099416C" w:rsidRDefault="007C27C3">
      <w:pPr>
        <w:widowControl/>
        <w:jc w:val="left"/>
        <w:rPr>
          <w:b/>
          <w:bCs/>
          <w:kern w:val="28"/>
          <w:sz w:val="32"/>
          <w:szCs w:val="32"/>
          <w:lang w:val="zh-CN"/>
        </w:rPr>
      </w:pPr>
      <w:r>
        <w:br w:type="page"/>
      </w:r>
    </w:p>
    <w:p w14:paraId="68BA09B8" w14:textId="77777777" w:rsidR="0099416C" w:rsidRDefault="007C27C3">
      <w:pPr>
        <w:pStyle w:val="ac"/>
        <w:rPr>
          <w:rFonts w:ascii="Times New Roman" w:hAnsi="Times New Roman"/>
        </w:rPr>
      </w:pPr>
      <w:r>
        <w:rPr>
          <w:rFonts w:ascii="Times New Roman" w:hAnsi="Times New Roman" w:hint="eastAsia"/>
        </w:rPr>
        <w:lastRenderedPageBreak/>
        <w:t>第五部分</w:t>
      </w:r>
      <w:r>
        <w:rPr>
          <w:rFonts w:ascii="Times New Roman" w:hAnsi="Times New Roman" w:hint="eastAsia"/>
        </w:rPr>
        <w:t xml:space="preserve">  </w:t>
      </w:r>
      <w:r>
        <w:rPr>
          <w:rFonts w:ascii="Times New Roman" w:hAnsi="Times New Roman" w:hint="eastAsia"/>
        </w:rPr>
        <w:t>投标文件格式</w:t>
      </w:r>
    </w:p>
    <w:p w14:paraId="4413D32D" w14:textId="77777777" w:rsidR="0099416C" w:rsidRDefault="007C27C3">
      <w:pPr>
        <w:autoSpaceDN w:val="0"/>
        <w:spacing w:line="360" w:lineRule="auto"/>
        <w:jc w:val="center"/>
        <w:rPr>
          <w:b/>
          <w:bCs/>
          <w:sz w:val="24"/>
        </w:rPr>
      </w:pPr>
      <w:r>
        <w:rPr>
          <w:rFonts w:hint="eastAsia"/>
          <w:b/>
          <w:bCs/>
          <w:sz w:val="24"/>
        </w:rPr>
        <w:t>投标文件封面格式</w:t>
      </w:r>
    </w:p>
    <w:p w14:paraId="47993E70" w14:textId="77777777" w:rsidR="0099416C" w:rsidRDefault="0099416C">
      <w:pPr>
        <w:autoSpaceDE w:val="0"/>
        <w:autoSpaceDN w:val="0"/>
        <w:adjustRightInd w:val="0"/>
        <w:spacing w:line="520" w:lineRule="exact"/>
      </w:pPr>
    </w:p>
    <w:p w14:paraId="5CFD2767" w14:textId="77777777" w:rsidR="0099416C" w:rsidRDefault="007C27C3">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14:anchorId="0938FAD3" wp14:editId="69FB23F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76DD76A7" w14:textId="77777777" w:rsidR="0099416C" w:rsidRDefault="0099416C">
      <w:pPr>
        <w:autoSpaceDE w:val="0"/>
        <w:autoSpaceDN w:val="0"/>
        <w:adjustRightInd w:val="0"/>
        <w:spacing w:line="520" w:lineRule="exact"/>
        <w:rPr>
          <w:b/>
          <w:kern w:val="0"/>
          <w:sz w:val="24"/>
        </w:rPr>
      </w:pPr>
    </w:p>
    <w:p w14:paraId="291DD583" w14:textId="77777777" w:rsidR="0099416C" w:rsidRDefault="0099416C">
      <w:pPr>
        <w:autoSpaceDE w:val="0"/>
        <w:autoSpaceDN w:val="0"/>
        <w:adjustRightInd w:val="0"/>
        <w:spacing w:line="520" w:lineRule="exact"/>
        <w:rPr>
          <w:b/>
          <w:kern w:val="0"/>
          <w:sz w:val="24"/>
        </w:rPr>
      </w:pPr>
    </w:p>
    <w:p w14:paraId="7894CB58" w14:textId="77777777" w:rsidR="0099416C" w:rsidRDefault="007C27C3">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14:paraId="7F49D71E" w14:textId="77777777" w:rsidR="0099416C" w:rsidRDefault="0099416C">
      <w:pPr>
        <w:autoSpaceDE w:val="0"/>
        <w:autoSpaceDN w:val="0"/>
        <w:adjustRightInd w:val="0"/>
        <w:spacing w:line="520" w:lineRule="exact"/>
        <w:rPr>
          <w:b/>
          <w:kern w:val="0"/>
          <w:sz w:val="36"/>
          <w:szCs w:val="36"/>
        </w:rPr>
      </w:pPr>
    </w:p>
    <w:p w14:paraId="4ECE8652" w14:textId="77777777" w:rsidR="0099416C" w:rsidRDefault="007C27C3">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14:paraId="6403CB55" w14:textId="77777777" w:rsidR="0099416C" w:rsidRDefault="007C27C3">
      <w:pPr>
        <w:spacing w:beforeLines="30" w:before="85" w:afterLines="70" w:after="199" w:line="540" w:lineRule="exact"/>
        <w:ind w:leftChars="300" w:left="579"/>
        <w:rPr>
          <w:b/>
          <w:sz w:val="34"/>
          <w:szCs w:val="34"/>
        </w:rPr>
      </w:pPr>
      <w:r>
        <w:rPr>
          <w:rFonts w:hint="eastAsia"/>
          <w:b/>
          <w:sz w:val="34"/>
          <w:szCs w:val="34"/>
        </w:rPr>
        <w:t>项目编号：</w:t>
      </w:r>
    </w:p>
    <w:p w14:paraId="009C6A07" w14:textId="77777777" w:rsidR="0099416C" w:rsidRDefault="007C27C3">
      <w:pPr>
        <w:spacing w:beforeLines="30" w:before="85" w:afterLines="70" w:after="199" w:line="540" w:lineRule="exact"/>
        <w:ind w:leftChars="300" w:left="2026" w:hangingChars="446" w:hanging="1447"/>
        <w:rPr>
          <w:b/>
          <w:sz w:val="34"/>
          <w:szCs w:val="34"/>
        </w:rPr>
      </w:pPr>
      <w:r>
        <w:rPr>
          <w:rFonts w:hint="eastAsia"/>
          <w:b/>
          <w:sz w:val="34"/>
          <w:szCs w:val="34"/>
        </w:rPr>
        <w:t>项目名称：</w:t>
      </w:r>
    </w:p>
    <w:p w14:paraId="0B9C4279" w14:textId="77777777" w:rsidR="0099416C" w:rsidRDefault="007C27C3">
      <w:pPr>
        <w:spacing w:beforeLines="30" w:before="85" w:afterLines="70" w:after="199" w:line="540" w:lineRule="exact"/>
        <w:ind w:leftChars="300" w:left="2026" w:hangingChars="446" w:hanging="1447"/>
        <w:rPr>
          <w:b/>
          <w:sz w:val="34"/>
          <w:szCs w:val="34"/>
        </w:rPr>
      </w:pPr>
      <w:r>
        <w:rPr>
          <w:rFonts w:hint="eastAsia"/>
          <w:b/>
          <w:sz w:val="34"/>
          <w:szCs w:val="34"/>
        </w:rPr>
        <w:t>投标包号：</w:t>
      </w:r>
    </w:p>
    <w:p w14:paraId="04AECAB8" w14:textId="77777777" w:rsidR="0099416C" w:rsidRDefault="007C27C3">
      <w:pPr>
        <w:spacing w:beforeLines="30" w:before="85" w:afterLines="70" w:after="199" w:line="540" w:lineRule="exact"/>
        <w:ind w:leftChars="300" w:left="579"/>
        <w:rPr>
          <w:b/>
          <w:sz w:val="34"/>
          <w:szCs w:val="34"/>
        </w:rPr>
      </w:pPr>
      <w:r>
        <w:rPr>
          <w:rFonts w:hint="eastAsia"/>
          <w:b/>
          <w:sz w:val="34"/>
          <w:szCs w:val="34"/>
        </w:rPr>
        <w:t>投标单位名称：</w:t>
      </w:r>
    </w:p>
    <w:p w14:paraId="40A39AA5" w14:textId="77777777" w:rsidR="0099416C" w:rsidRDefault="0099416C">
      <w:pPr>
        <w:spacing w:beforeLines="30" w:before="85" w:afterLines="70" w:after="199" w:line="540" w:lineRule="exact"/>
        <w:ind w:leftChars="300" w:left="579"/>
        <w:rPr>
          <w:b/>
          <w:sz w:val="34"/>
          <w:szCs w:val="34"/>
        </w:rPr>
      </w:pPr>
    </w:p>
    <w:p w14:paraId="5F708B10" w14:textId="77777777" w:rsidR="0099416C" w:rsidRDefault="0099416C">
      <w:pPr>
        <w:spacing w:beforeLines="30" w:before="85" w:afterLines="70" w:after="199" w:line="540" w:lineRule="exact"/>
        <w:ind w:leftChars="300" w:left="579"/>
        <w:rPr>
          <w:b/>
          <w:sz w:val="34"/>
          <w:szCs w:val="34"/>
        </w:rPr>
      </w:pPr>
    </w:p>
    <w:p w14:paraId="7B93C22B" w14:textId="77777777" w:rsidR="0099416C" w:rsidRDefault="0099416C">
      <w:pPr>
        <w:spacing w:beforeLines="30" w:before="85" w:afterLines="70" w:after="199" w:line="540" w:lineRule="exact"/>
        <w:ind w:leftChars="300" w:left="579"/>
        <w:rPr>
          <w:b/>
          <w:sz w:val="34"/>
          <w:szCs w:val="34"/>
        </w:rPr>
      </w:pPr>
    </w:p>
    <w:p w14:paraId="6E8CF842" w14:textId="77777777" w:rsidR="0099416C" w:rsidRDefault="0099416C">
      <w:pPr>
        <w:spacing w:beforeLines="30" w:before="85" w:afterLines="70" w:after="199" w:line="540" w:lineRule="exact"/>
        <w:ind w:leftChars="300" w:left="579"/>
        <w:rPr>
          <w:b/>
          <w:sz w:val="34"/>
          <w:szCs w:val="34"/>
        </w:rPr>
      </w:pPr>
    </w:p>
    <w:p w14:paraId="311CF9EF" w14:textId="77777777" w:rsidR="0099416C" w:rsidRDefault="007C27C3">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14:paraId="3FAD0656" w14:textId="77777777" w:rsidR="0099416C" w:rsidRDefault="007C27C3">
      <w:pPr>
        <w:widowControl/>
        <w:jc w:val="left"/>
        <w:rPr>
          <w:b/>
          <w:bCs/>
          <w:sz w:val="24"/>
        </w:rPr>
      </w:pPr>
      <w:r>
        <w:rPr>
          <w:b/>
          <w:bCs/>
          <w:sz w:val="24"/>
        </w:rPr>
        <w:br w:type="page"/>
      </w:r>
    </w:p>
    <w:p w14:paraId="6BD8FA24" w14:textId="77777777" w:rsidR="0099416C" w:rsidRDefault="007C27C3">
      <w:pPr>
        <w:autoSpaceDN w:val="0"/>
        <w:spacing w:line="360" w:lineRule="auto"/>
        <w:jc w:val="center"/>
        <w:rPr>
          <w:b/>
          <w:bCs/>
          <w:sz w:val="24"/>
        </w:rPr>
      </w:pPr>
      <w:r>
        <w:rPr>
          <w:rFonts w:hint="eastAsia"/>
          <w:b/>
          <w:bCs/>
          <w:sz w:val="24"/>
        </w:rPr>
        <w:lastRenderedPageBreak/>
        <w:t>投标文件目录格式</w:t>
      </w:r>
    </w:p>
    <w:p w14:paraId="7E011C4E" w14:textId="77777777" w:rsidR="0099416C" w:rsidRDefault="007C27C3">
      <w:pPr>
        <w:autoSpaceDN w:val="0"/>
        <w:spacing w:line="360" w:lineRule="auto"/>
        <w:jc w:val="center"/>
        <w:rPr>
          <w:b/>
          <w:bCs/>
          <w:sz w:val="24"/>
        </w:rPr>
      </w:pPr>
      <w:r>
        <w:rPr>
          <w:rFonts w:hint="eastAsia"/>
          <w:b/>
          <w:bCs/>
          <w:sz w:val="24"/>
        </w:rPr>
        <w:t>（投标人自行编制）</w:t>
      </w:r>
    </w:p>
    <w:p w14:paraId="0BA7C577" w14:textId="77777777" w:rsidR="0099416C" w:rsidRDefault="0099416C">
      <w:pPr>
        <w:widowControl/>
        <w:jc w:val="center"/>
        <w:rPr>
          <w:b/>
          <w:sz w:val="24"/>
        </w:rPr>
      </w:pPr>
    </w:p>
    <w:p w14:paraId="3E4F13B6" w14:textId="77777777" w:rsidR="0099416C" w:rsidRDefault="007C27C3">
      <w:pPr>
        <w:widowControl/>
        <w:jc w:val="left"/>
        <w:rPr>
          <w:b/>
          <w:sz w:val="24"/>
        </w:rPr>
      </w:pPr>
      <w:r>
        <w:rPr>
          <w:b/>
          <w:sz w:val="24"/>
        </w:rPr>
        <w:br w:type="page"/>
      </w:r>
    </w:p>
    <w:p w14:paraId="7AB410C5" w14:textId="77777777" w:rsidR="0099416C" w:rsidRDefault="007C27C3">
      <w:pPr>
        <w:widowControl/>
        <w:jc w:val="center"/>
        <w:rPr>
          <w:b/>
          <w:sz w:val="24"/>
        </w:rPr>
      </w:pPr>
      <w:r>
        <w:rPr>
          <w:rFonts w:hint="eastAsia"/>
          <w:b/>
          <w:sz w:val="24"/>
        </w:rPr>
        <w:lastRenderedPageBreak/>
        <w:t>评分因素及评标标准页码检索</w:t>
      </w:r>
    </w:p>
    <w:p w14:paraId="68F445BB" w14:textId="77777777" w:rsidR="0099416C" w:rsidRDefault="007C27C3">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14:paraId="7E2413FC" w14:textId="77777777" w:rsidR="0099416C" w:rsidRDefault="0099416C">
      <w:pPr>
        <w:widowControl/>
        <w:jc w:val="center"/>
        <w:rPr>
          <w:b/>
          <w:sz w:val="24"/>
        </w:rPr>
      </w:pPr>
    </w:p>
    <w:p w14:paraId="491FB0D1" w14:textId="77777777" w:rsidR="0099416C" w:rsidRDefault="007C27C3">
      <w:pPr>
        <w:widowControl/>
        <w:jc w:val="left"/>
        <w:rPr>
          <w:sz w:val="24"/>
        </w:rPr>
      </w:pPr>
      <w:r>
        <w:rPr>
          <w:sz w:val="24"/>
        </w:rPr>
        <w:br w:type="page"/>
      </w:r>
    </w:p>
    <w:p w14:paraId="5FCF2EF2" w14:textId="77777777" w:rsidR="0099416C" w:rsidRDefault="007C27C3">
      <w:pPr>
        <w:tabs>
          <w:tab w:val="left" w:pos="360"/>
        </w:tabs>
        <w:spacing w:line="360" w:lineRule="auto"/>
        <w:rPr>
          <w:b/>
          <w:sz w:val="24"/>
        </w:rPr>
      </w:pPr>
      <w:r>
        <w:rPr>
          <w:b/>
          <w:sz w:val="24"/>
        </w:rPr>
        <w:lastRenderedPageBreak/>
        <w:t>附件</w:t>
      </w:r>
      <w:r>
        <w:rPr>
          <w:b/>
          <w:sz w:val="24"/>
        </w:rPr>
        <w:t>1</w:t>
      </w:r>
    </w:p>
    <w:p w14:paraId="2A48DEC5" w14:textId="77777777" w:rsidR="0099416C" w:rsidRDefault="007C27C3">
      <w:pPr>
        <w:autoSpaceDN w:val="0"/>
        <w:spacing w:line="360" w:lineRule="auto"/>
        <w:jc w:val="center"/>
        <w:rPr>
          <w:b/>
          <w:bCs/>
          <w:sz w:val="24"/>
        </w:rPr>
      </w:pPr>
      <w:r>
        <w:rPr>
          <w:b/>
          <w:bCs/>
          <w:sz w:val="24"/>
        </w:rPr>
        <w:t>投标书</w:t>
      </w:r>
    </w:p>
    <w:p w14:paraId="4896F1C6" w14:textId="77777777" w:rsidR="0099416C" w:rsidRDefault="007C27C3">
      <w:pPr>
        <w:spacing w:line="360" w:lineRule="auto"/>
        <w:rPr>
          <w:sz w:val="24"/>
        </w:rPr>
      </w:pPr>
      <w:r>
        <w:rPr>
          <w:sz w:val="24"/>
        </w:rPr>
        <w:t>致：天津市政府采购中心</w:t>
      </w:r>
    </w:p>
    <w:p w14:paraId="61C61A56" w14:textId="77777777" w:rsidR="0099416C" w:rsidRDefault="007C27C3">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14:paraId="07ED342E" w14:textId="77777777" w:rsidR="0099416C" w:rsidRDefault="007C27C3">
      <w:pPr>
        <w:spacing w:line="360" w:lineRule="auto"/>
        <w:ind w:firstLineChars="200" w:firstLine="446"/>
        <w:rPr>
          <w:sz w:val="24"/>
        </w:rPr>
      </w:pPr>
      <w:r>
        <w:rPr>
          <w:sz w:val="24"/>
        </w:rPr>
        <w:t>据此函，签字代表宣布同意如下：</w:t>
      </w:r>
    </w:p>
    <w:p w14:paraId="31F78182" w14:textId="77777777" w:rsidR="0099416C" w:rsidRDefault="007C27C3">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14:paraId="7F3025EC" w14:textId="77777777" w:rsidR="0099416C" w:rsidRDefault="007C27C3">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14:paraId="752BDCCC" w14:textId="77777777" w:rsidR="0099416C" w:rsidRDefault="007C27C3">
      <w:pPr>
        <w:spacing w:line="360" w:lineRule="auto"/>
        <w:ind w:firstLineChars="200" w:firstLine="446"/>
        <w:rPr>
          <w:sz w:val="24"/>
        </w:rPr>
      </w:pPr>
      <w:r>
        <w:rPr>
          <w:sz w:val="24"/>
        </w:rPr>
        <w:t>……</w:t>
      </w:r>
    </w:p>
    <w:p w14:paraId="2EC266EF" w14:textId="77777777" w:rsidR="0099416C" w:rsidRDefault="007C27C3">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14:paraId="72F3BD28" w14:textId="77777777" w:rsidR="0099416C" w:rsidRDefault="007C27C3">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0BAC9BAC" w14:textId="77777777" w:rsidR="0099416C" w:rsidRDefault="007C27C3">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14:paraId="77DCDDF0" w14:textId="77777777" w:rsidR="0099416C" w:rsidRDefault="007C27C3">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w:t>
      </w:r>
      <w:proofErr w:type="gramStart"/>
      <w:r>
        <w:rPr>
          <w:rFonts w:hint="eastAsia"/>
          <w:sz w:val="24"/>
        </w:rPr>
        <w:t>均真实</w:t>
      </w:r>
      <w:proofErr w:type="gramEnd"/>
      <w:r>
        <w:rPr>
          <w:rFonts w:hint="eastAsia"/>
          <w:sz w:val="24"/>
        </w:rPr>
        <w:t>有效。由于我公司提供资料不实而造成的责任和后果由我公司自行承担。</w:t>
      </w:r>
    </w:p>
    <w:p w14:paraId="6F3B32D3" w14:textId="77777777" w:rsidR="0099416C" w:rsidRDefault="007C27C3">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14:paraId="4D19C58F" w14:textId="77777777" w:rsidR="0099416C" w:rsidRDefault="007C27C3">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w:t>
      </w:r>
      <w:proofErr w:type="gramStart"/>
      <w:r>
        <w:rPr>
          <w:rFonts w:hint="eastAsia"/>
          <w:sz w:val="24"/>
        </w:rPr>
        <w:t>完全响应</w:t>
      </w:r>
      <w:proofErr w:type="gramEnd"/>
      <w:r>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int="eastAsia"/>
          <w:sz w:val="24"/>
        </w:rPr>
        <w:t>缺失均</w:t>
      </w:r>
      <w:proofErr w:type="gramEnd"/>
      <w:r>
        <w:rPr>
          <w:rFonts w:hint="eastAsia"/>
          <w:sz w:val="24"/>
        </w:rPr>
        <w:t>与</w:t>
      </w:r>
      <w:r>
        <w:rPr>
          <w:rFonts w:hint="eastAsia"/>
          <w:sz w:val="24"/>
        </w:rPr>
        <w:lastRenderedPageBreak/>
        <w:t>贵中心无关，我方愿承担因此出现的任何风险和责任。</w:t>
      </w:r>
    </w:p>
    <w:p w14:paraId="70BCD0FE" w14:textId="77777777" w:rsidR="0099416C" w:rsidRDefault="007C27C3">
      <w:pPr>
        <w:spacing w:line="360" w:lineRule="auto"/>
        <w:ind w:firstLineChars="200" w:firstLine="446"/>
        <w:rPr>
          <w:sz w:val="24"/>
        </w:rPr>
      </w:pPr>
      <w:r>
        <w:rPr>
          <w:rFonts w:hint="eastAsia"/>
          <w:sz w:val="24"/>
        </w:rPr>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14:paraId="16AA9C82" w14:textId="77777777" w:rsidR="0099416C" w:rsidRDefault="007C27C3">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14:paraId="2A42E0FF" w14:textId="77777777" w:rsidR="0099416C" w:rsidRDefault="007C27C3">
      <w:pPr>
        <w:spacing w:line="360" w:lineRule="auto"/>
        <w:ind w:firstLineChars="200" w:firstLine="446"/>
        <w:rPr>
          <w:sz w:val="24"/>
        </w:rPr>
      </w:pPr>
      <w:r>
        <w:rPr>
          <w:rFonts w:hint="eastAsia"/>
          <w:sz w:val="24"/>
        </w:rPr>
        <w:t xml:space="preserve">10. </w:t>
      </w:r>
      <w:r>
        <w:rPr>
          <w:rFonts w:hint="eastAsia"/>
          <w:sz w:val="24"/>
        </w:rPr>
        <w:t>我公司完全认同招标文件中对于节能产品政府采购强制采购产品范围的划定。</w:t>
      </w:r>
    </w:p>
    <w:p w14:paraId="62BE7233" w14:textId="77777777" w:rsidR="0099416C" w:rsidRDefault="007C27C3">
      <w:pPr>
        <w:spacing w:line="360" w:lineRule="auto"/>
        <w:ind w:firstLineChars="200" w:firstLine="446"/>
        <w:rPr>
          <w:sz w:val="24"/>
        </w:rPr>
      </w:pPr>
      <w:r>
        <w:rPr>
          <w:rFonts w:hint="eastAsia"/>
          <w:sz w:val="24"/>
        </w:rPr>
        <w:t>11</w:t>
      </w:r>
      <w:r>
        <w:rPr>
          <w:sz w:val="24"/>
        </w:rPr>
        <w:t>.</w:t>
      </w:r>
      <w:r>
        <w:rPr>
          <w:rFonts w:hint="eastAsia"/>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14:paraId="3F2FE705" w14:textId="77777777" w:rsidR="0099416C" w:rsidRDefault="007C27C3">
      <w:pPr>
        <w:spacing w:line="360" w:lineRule="auto"/>
        <w:ind w:firstLineChars="200" w:firstLine="446"/>
        <w:rPr>
          <w:sz w:val="24"/>
        </w:rPr>
      </w:pPr>
      <w:r>
        <w:rPr>
          <w:rFonts w:hint="eastAsia"/>
          <w:sz w:val="24"/>
        </w:rPr>
        <w:t xml:space="preserve">12. </w:t>
      </w:r>
      <w:r>
        <w:rPr>
          <w:rFonts w:hint="eastAsia"/>
          <w:sz w:val="24"/>
        </w:rPr>
        <w:t>如违反上述承诺，我公司投标无效且接受相关部门依法</w:t>
      </w:r>
      <w:proofErr w:type="gramStart"/>
      <w:r>
        <w:rPr>
          <w:rFonts w:hint="eastAsia"/>
          <w:sz w:val="24"/>
        </w:rPr>
        <w:t>作出</w:t>
      </w:r>
      <w:proofErr w:type="gramEnd"/>
      <w:r>
        <w:rPr>
          <w:rFonts w:hint="eastAsia"/>
          <w:sz w:val="24"/>
        </w:rPr>
        <w:t>的处罚，并承担通过“天津市政府采购网”等相关媒体予以公布的任何风险和责任。</w:t>
      </w:r>
    </w:p>
    <w:p w14:paraId="2BBE7226" w14:textId="77777777" w:rsidR="0099416C" w:rsidRDefault="007C27C3">
      <w:pPr>
        <w:spacing w:line="360" w:lineRule="auto"/>
        <w:ind w:firstLineChars="200" w:firstLine="446"/>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442DF2A6" w14:textId="77777777" w:rsidR="0099416C" w:rsidRDefault="007C27C3">
      <w:pPr>
        <w:spacing w:line="360" w:lineRule="auto"/>
        <w:ind w:firstLineChars="200" w:firstLine="446"/>
        <w:rPr>
          <w:sz w:val="24"/>
        </w:rPr>
      </w:pPr>
      <w:r>
        <w:rPr>
          <w:rFonts w:hint="eastAsia"/>
          <w:sz w:val="24"/>
        </w:rPr>
        <w:t>纳税人识别号：</w:t>
      </w:r>
    </w:p>
    <w:p w14:paraId="31C291CA" w14:textId="77777777" w:rsidR="0099416C" w:rsidRDefault="007C27C3">
      <w:pPr>
        <w:spacing w:line="360" w:lineRule="auto"/>
        <w:ind w:firstLineChars="200" w:firstLine="446"/>
        <w:rPr>
          <w:sz w:val="24"/>
        </w:rPr>
      </w:pPr>
      <w:r>
        <w:rPr>
          <w:rFonts w:hint="eastAsia"/>
          <w:sz w:val="24"/>
        </w:rPr>
        <w:t>地址、电话：</w:t>
      </w:r>
    </w:p>
    <w:p w14:paraId="105FB0CD" w14:textId="77777777" w:rsidR="0099416C" w:rsidRDefault="007C27C3">
      <w:pPr>
        <w:spacing w:line="360" w:lineRule="auto"/>
        <w:ind w:firstLineChars="200" w:firstLine="446"/>
        <w:rPr>
          <w:sz w:val="24"/>
        </w:rPr>
      </w:pPr>
      <w:r>
        <w:rPr>
          <w:rFonts w:hint="eastAsia"/>
          <w:sz w:val="24"/>
        </w:rPr>
        <w:t>开户行及账号：</w:t>
      </w:r>
    </w:p>
    <w:p w14:paraId="420E67B6" w14:textId="77777777" w:rsidR="0099416C" w:rsidRDefault="007C27C3">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14:paraId="3DAD96A5" w14:textId="77777777" w:rsidR="0099416C" w:rsidRDefault="007C27C3">
      <w:pPr>
        <w:spacing w:line="360" w:lineRule="auto"/>
        <w:ind w:firstLineChars="200" w:firstLine="446"/>
        <w:rPr>
          <w:sz w:val="24"/>
        </w:rPr>
      </w:pPr>
      <w:r>
        <w:rPr>
          <w:rFonts w:hint="eastAsia"/>
          <w:sz w:val="24"/>
        </w:rPr>
        <w:t xml:space="preserve">14.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14:paraId="47791680" w14:textId="77777777" w:rsidR="0099416C" w:rsidRDefault="007C27C3">
      <w:pPr>
        <w:spacing w:line="360" w:lineRule="auto"/>
        <w:ind w:firstLineChars="200" w:firstLine="448"/>
        <w:rPr>
          <w:b/>
          <w:sz w:val="24"/>
        </w:rPr>
      </w:pPr>
      <w:r>
        <w:rPr>
          <w:rFonts w:hint="eastAsia"/>
          <w:b/>
          <w:sz w:val="24"/>
        </w:rPr>
        <w:t>□</w:t>
      </w:r>
      <w:r>
        <w:rPr>
          <w:b/>
          <w:sz w:val="24"/>
        </w:rPr>
        <w:t>上门自取</w:t>
      </w:r>
    </w:p>
    <w:p w14:paraId="0B610F2F" w14:textId="77777777" w:rsidR="0099416C" w:rsidRDefault="0099416C">
      <w:pPr>
        <w:spacing w:line="360" w:lineRule="auto"/>
        <w:ind w:firstLineChars="200" w:firstLine="446"/>
        <w:rPr>
          <w:sz w:val="24"/>
        </w:rPr>
      </w:pPr>
    </w:p>
    <w:p w14:paraId="25903A05" w14:textId="77777777" w:rsidR="0099416C" w:rsidRDefault="007C27C3">
      <w:pPr>
        <w:spacing w:line="360" w:lineRule="auto"/>
        <w:ind w:firstLineChars="200" w:firstLine="448"/>
        <w:rPr>
          <w:b/>
          <w:sz w:val="24"/>
        </w:rPr>
      </w:pPr>
      <w:r>
        <w:rPr>
          <w:rFonts w:hint="eastAsia"/>
          <w:b/>
          <w:sz w:val="24"/>
        </w:rPr>
        <w:t>□</w:t>
      </w:r>
      <w:r>
        <w:rPr>
          <w:b/>
          <w:sz w:val="24"/>
        </w:rPr>
        <w:t>到付邮寄</w:t>
      </w:r>
    </w:p>
    <w:p w14:paraId="290E9148" w14:textId="77777777" w:rsidR="0099416C" w:rsidRDefault="007C27C3">
      <w:pPr>
        <w:spacing w:line="360" w:lineRule="auto"/>
        <w:ind w:firstLineChars="200" w:firstLine="446"/>
        <w:rPr>
          <w:sz w:val="24"/>
        </w:rPr>
      </w:pPr>
      <w:r>
        <w:rPr>
          <w:sz w:val="24"/>
        </w:rPr>
        <w:lastRenderedPageBreak/>
        <w:t>邮寄地址</w:t>
      </w:r>
      <w:r>
        <w:rPr>
          <w:rFonts w:hint="eastAsia"/>
          <w:sz w:val="24"/>
        </w:rPr>
        <w:t>、邮编</w:t>
      </w:r>
      <w:r>
        <w:rPr>
          <w:sz w:val="24"/>
        </w:rPr>
        <w:t>：</w:t>
      </w:r>
    </w:p>
    <w:p w14:paraId="2EE84B3A" w14:textId="77777777" w:rsidR="0099416C" w:rsidRDefault="007C27C3">
      <w:pPr>
        <w:spacing w:line="360" w:lineRule="auto"/>
        <w:ind w:firstLineChars="200" w:firstLine="446"/>
        <w:rPr>
          <w:sz w:val="24"/>
        </w:rPr>
      </w:pPr>
      <w:r>
        <w:rPr>
          <w:sz w:val="24"/>
        </w:rPr>
        <w:t>邮寄联系人、手机号码：</w:t>
      </w:r>
    </w:p>
    <w:p w14:paraId="209AC245" w14:textId="77777777" w:rsidR="0099416C" w:rsidRDefault="0099416C">
      <w:pPr>
        <w:spacing w:line="360" w:lineRule="auto"/>
        <w:ind w:firstLineChars="200" w:firstLine="446"/>
        <w:rPr>
          <w:sz w:val="24"/>
        </w:rPr>
      </w:pPr>
    </w:p>
    <w:p w14:paraId="6C1B8E81" w14:textId="77777777" w:rsidR="0099416C" w:rsidRDefault="0099416C">
      <w:pPr>
        <w:spacing w:line="360" w:lineRule="auto"/>
        <w:ind w:firstLineChars="200" w:firstLine="446"/>
        <w:rPr>
          <w:sz w:val="24"/>
        </w:rPr>
      </w:pPr>
    </w:p>
    <w:p w14:paraId="7836E8F7" w14:textId="77777777" w:rsidR="0099416C" w:rsidRDefault="0099416C">
      <w:pPr>
        <w:spacing w:line="360" w:lineRule="auto"/>
        <w:ind w:firstLineChars="200" w:firstLine="446"/>
        <w:rPr>
          <w:sz w:val="24"/>
        </w:rPr>
      </w:pPr>
    </w:p>
    <w:p w14:paraId="6D94408B" w14:textId="77777777" w:rsidR="0099416C" w:rsidRDefault="007C27C3">
      <w:pPr>
        <w:spacing w:line="360" w:lineRule="auto"/>
        <w:ind w:firstLineChars="1700" w:firstLine="3794"/>
        <w:rPr>
          <w:sz w:val="24"/>
        </w:rPr>
      </w:pPr>
      <w:r>
        <w:rPr>
          <w:sz w:val="24"/>
        </w:rPr>
        <w:t>投标人名称：</w:t>
      </w:r>
    </w:p>
    <w:p w14:paraId="6B7CF53A" w14:textId="77777777" w:rsidR="0099416C" w:rsidRDefault="007C27C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3D89F18" w14:textId="77777777" w:rsidR="0099416C" w:rsidRDefault="0099416C">
      <w:pPr>
        <w:spacing w:line="460" w:lineRule="exact"/>
        <w:rPr>
          <w:sz w:val="24"/>
        </w:rPr>
      </w:pPr>
    </w:p>
    <w:p w14:paraId="185C1A49" w14:textId="77777777" w:rsidR="0099416C" w:rsidRDefault="007C27C3">
      <w:pPr>
        <w:widowControl/>
        <w:jc w:val="left"/>
        <w:rPr>
          <w:sz w:val="24"/>
        </w:rPr>
      </w:pPr>
      <w:r>
        <w:rPr>
          <w:sz w:val="24"/>
        </w:rPr>
        <w:br w:type="page"/>
      </w:r>
    </w:p>
    <w:p w14:paraId="20692FB3" w14:textId="77777777" w:rsidR="0099416C" w:rsidRDefault="007C27C3">
      <w:pPr>
        <w:tabs>
          <w:tab w:val="left" w:pos="360"/>
        </w:tabs>
        <w:spacing w:line="360" w:lineRule="auto"/>
        <w:rPr>
          <w:b/>
          <w:sz w:val="24"/>
        </w:rPr>
      </w:pPr>
      <w:r>
        <w:rPr>
          <w:b/>
          <w:sz w:val="24"/>
        </w:rPr>
        <w:lastRenderedPageBreak/>
        <w:t>附件</w:t>
      </w:r>
      <w:r>
        <w:rPr>
          <w:rFonts w:hint="eastAsia"/>
          <w:b/>
          <w:sz w:val="24"/>
        </w:rPr>
        <w:t>2-1</w:t>
      </w:r>
    </w:p>
    <w:p w14:paraId="7E579CF2" w14:textId="77777777" w:rsidR="0099416C" w:rsidRDefault="0099416C">
      <w:pPr>
        <w:autoSpaceDN w:val="0"/>
        <w:spacing w:line="360" w:lineRule="auto"/>
        <w:jc w:val="center"/>
        <w:rPr>
          <w:b/>
          <w:bCs/>
          <w:sz w:val="24"/>
        </w:rPr>
      </w:pPr>
    </w:p>
    <w:p w14:paraId="022CF597" w14:textId="77777777" w:rsidR="0099416C" w:rsidRDefault="007C27C3">
      <w:pPr>
        <w:autoSpaceDN w:val="0"/>
        <w:spacing w:line="360" w:lineRule="auto"/>
        <w:jc w:val="center"/>
        <w:rPr>
          <w:b/>
          <w:bCs/>
          <w:sz w:val="24"/>
        </w:rPr>
      </w:pPr>
      <w:r>
        <w:rPr>
          <w:rFonts w:hint="eastAsia"/>
          <w:b/>
          <w:bCs/>
          <w:sz w:val="24"/>
        </w:rPr>
        <w:t>供应商资格要求证明文件</w:t>
      </w:r>
    </w:p>
    <w:p w14:paraId="11D65722" w14:textId="77777777" w:rsidR="0099416C" w:rsidRDefault="0099416C">
      <w:pPr>
        <w:spacing w:line="620" w:lineRule="exact"/>
        <w:rPr>
          <w:sz w:val="24"/>
        </w:rPr>
      </w:pPr>
    </w:p>
    <w:p w14:paraId="66D96C72" w14:textId="77777777" w:rsidR="0099416C" w:rsidRDefault="0099416C">
      <w:pPr>
        <w:spacing w:line="620" w:lineRule="exact"/>
        <w:rPr>
          <w:sz w:val="24"/>
        </w:rPr>
      </w:pPr>
    </w:p>
    <w:p w14:paraId="3E2251FE" w14:textId="77777777" w:rsidR="0099416C" w:rsidRDefault="0099416C">
      <w:pPr>
        <w:spacing w:line="620" w:lineRule="exact"/>
        <w:rPr>
          <w:sz w:val="24"/>
        </w:rPr>
      </w:pPr>
    </w:p>
    <w:p w14:paraId="45B04B6C" w14:textId="77777777" w:rsidR="0099416C" w:rsidRDefault="0099416C">
      <w:pPr>
        <w:spacing w:line="620" w:lineRule="exact"/>
        <w:rPr>
          <w:sz w:val="24"/>
        </w:rPr>
      </w:pPr>
    </w:p>
    <w:p w14:paraId="174A5962" w14:textId="77777777" w:rsidR="0099416C" w:rsidRDefault="0099416C">
      <w:pPr>
        <w:spacing w:line="620" w:lineRule="exact"/>
        <w:rPr>
          <w:sz w:val="24"/>
        </w:rPr>
      </w:pPr>
    </w:p>
    <w:p w14:paraId="1A53D4B4" w14:textId="77777777" w:rsidR="0099416C" w:rsidRDefault="0099416C">
      <w:pPr>
        <w:spacing w:line="620" w:lineRule="exact"/>
        <w:rPr>
          <w:sz w:val="24"/>
        </w:rPr>
      </w:pPr>
    </w:p>
    <w:p w14:paraId="1D13B78A" w14:textId="77777777" w:rsidR="0099416C" w:rsidRDefault="007C27C3">
      <w:pPr>
        <w:spacing w:line="360" w:lineRule="auto"/>
        <w:ind w:firstLineChars="300" w:firstLine="669"/>
        <w:rPr>
          <w:sz w:val="24"/>
        </w:rPr>
      </w:pPr>
      <w:r>
        <w:rPr>
          <w:sz w:val="24"/>
        </w:rPr>
        <w:t>注：相关证明材料应</w:t>
      </w:r>
      <w:proofErr w:type="gramStart"/>
      <w:r>
        <w:rPr>
          <w:sz w:val="24"/>
        </w:rPr>
        <w:t>附在此</w:t>
      </w:r>
      <w:proofErr w:type="gramEnd"/>
      <w:r>
        <w:rPr>
          <w:sz w:val="24"/>
        </w:rPr>
        <w:t>页后面。</w:t>
      </w:r>
    </w:p>
    <w:p w14:paraId="1874DAD0" w14:textId="77777777" w:rsidR="0099416C" w:rsidRDefault="0099416C">
      <w:pPr>
        <w:spacing w:line="620" w:lineRule="exact"/>
        <w:rPr>
          <w:sz w:val="24"/>
        </w:rPr>
      </w:pPr>
    </w:p>
    <w:p w14:paraId="55FB2172" w14:textId="77777777" w:rsidR="0099416C" w:rsidRDefault="0099416C">
      <w:pPr>
        <w:spacing w:line="620" w:lineRule="exact"/>
        <w:rPr>
          <w:sz w:val="24"/>
        </w:rPr>
      </w:pPr>
    </w:p>
    <w:p w14:paraId="1E3F01FC" w14:textId="77777777" w:rsidR="0099416C" w:rsidRDefault="0099416C">
      <w:pPr>
        <w:spacing w:line="460" w:lineRule="exact"/>
        <w:rPr>
          <w:sz w:val="24"/>
        </w:rPr>
      </w:pPr>
    </w:p>
    <w:p w14:paraId="723BE5C7" w14:textId="77777777" w:rsidR="0099416C" w:rsidRDefault="007C27C3">
      <w:pPr>
        <w:widowControl/>
        <w:jc w:val="left"/>
        <w:rPr>
          <w:sz w:val="24"/>
        </w:rPr>
      </w:pPr>
      <w:r>
        <w:rPr>
          <w:sz w:val="24"/>
        </w:rPr>
        <w:br w:type="page"/>
      </w:r>
    </w:p>
    <w:p w14:paraId="7EEAFD33" w14:textId="77777777" w:rsidR="0099416C" w:rsidRDefault="007C27C3">
      <w:pPr>
        <w:tabs>
          <w:tab w:val="left" w:pos="360"/>
        </w:tabs>
        <w:spacing w:line="360" w:lineRule="auto"/>
        <w:rPr>
          <w:b/>
          <w:sz w:val="24"/>
        </w:rPr>
      </w:pPr>
      <w:r>
        <w:rPr>
          <w:b/>
          <w:sz w:val="24"/>
        </w:rPr>
        <w:lastRenderedPageBreak/>
        <w:t>附件</w:t>
      </w:r>
      <w:r>
        <w:rPr>
          <w:rFonts w:hint="eastAsia"/>
          <w:b/>
          <w:sz w:val="24"/>
        </w:rPr>
        <w:t>2-2</w:t>
      </w:r>
    </w:p>
    <w:p w14:paraId="18007BC0" w14:textId="77777777" w:rsidR="0099416C" w:rsidRDefault="007C27C3">
      <w:pPr>
        <w:tabs>
          <w:tab w:val="left" w:pos="360"/>
        </w:tabs>
        <w:spacing w:line="360" w:lineRule="auto"/>
        <w:jc w:val="center"/>
        <w:rPr>
          <w:b/>
          <w:bCs/>
          <w:sz w:val="24"/>
        </w:rPr>
      </w:pPr>
      <w:r>
        <w:rPr>
          <w:rFonts w:hint="eastAsia"/>
          <w:b/>
          <w:bCs/>
          <w:sz w:val="24"/>
        </w:rPr>
        <w:t>书面</w:t>
      </w:r>
      <w:r>
        <w:rPr>
          <w:b/>
          <w:bCs/>
          <w:sz w:val="24"/>
        </w:rPr>
        <w:t>声明</w:t>
      </w:r>
    </w:p>
    <w:p w14:paraId="65982FB7" w14:textId="77777777" w:rsidR="0099416C" w:rsidRDefault="0099416C">
      <w:pPr>
        <w:pStyle w:val="af6"/>
        <w:tabs>
          <w:tab w:val="left" w:pos="360"/>
        </w:tabs>
        <w:spacing w:line="360" w:lineRule="auto"/>
        <w:ind w:firstLine="446"/>
        <w:rPr>
          <w:sz w:val="24"/>
        </w:rPr>
      </w:pPr>
    </w:p>
    <w:p w14:paraId="1A6B7DD0" w14:textId="77777777" w:rsidR="0099416C" w:rsidRDefault="007C27C3">
      <w:pPr>
        <w:pStyle w:val="af6"/>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14:paraId="28C6517B" w14:textId="77777777" w:rsidR="0099416C" w:rsidRDefault="007C27C3">
      <w:pPr>
        <w:pStyle w:val="af6"/>
        <w:tabs>
          <w:tab w:val="left" w:pos="360"/>
        </w:tabs>
        <w:spacing w:line="360" w:lineRule="auto"/>
        <w:ind w:firstLine="446"/>
        <w:rPr>
          <w:sz w:val="24"/>
        </w:rPr>
      </w:pPr>
      <w:r>
        <w:rPr>
          <w:rFonts w:hint="eastAsia"/>
          <w:sz w:val="24"/>
        </w:rPr>
        <w:t>我单位具备良好的商业信誉和健全的财务会计制度，依法缴纳税收和社会保障资金。</w:t>
      </w:r>
    </w:p>
    <w:p w14:paraId="5B30A902" w14:textId="77777777" w:rsidR="0099416C" w:rsidRDefault="0099416C">
      <w:pPr>
        <w:pStyle w:val="af6"/>
        <w:tabs>
          <w:tab w:val="left" w:pos="360"/>
        </w:tabs>
        <w:spacing w:line="360" w:lineRule="auto"/>
        <w:ind w:firstLine="446"/>
        <w:rPr>
          <w:sz w:val="24"/>
        </w:rPr>
      </w:pPr>
    </w:p>
    <w:p w14:paraId="74D09CF2" w14:textId="77777777" w:rsidR="0099416C" w:rsidRDefault="007C27C3">
      <w:pPr>
        <w:autoSpaceDE w:val="0"/>
        <w:autoSpaceDN w:val="0"/>
        <w:spacing w:line="500" w:lineRule="exact"/>
        <w:ind w:left="3840"/>
        <w:jc w:val="left"/>
        <w:rPr>
          <w:sz w:val="24"/>
          <w:szCs w:val="24"/>
        </w:rPr>
      </w:pPr>
      <w:r>
        <w:rPr>
          <w:sz w:val="24"/>
          <w:szCs w:val="24"/>
        </w:rPr>
        <w:t>投标人名称：</w:t>
      </w:r>
    </w:p>
    <w:p w14:paraId="0221ED59" w14:textId="77777777" w:rsidR="0099416C" w:rsidRDefault="0099416C">
      <w:pPr>
        <w:autoSpaceDE w:val="0"/>
        <w:autoSpaceDN w:val="0"/>
        <w:spacing w:line="500" w:lineRule="exact"/>
        <w:ind w:left="3840"/>
        <w:jc w:val="left"/>
        <w:rPr>
          <w:sz w:val="24"/>
          <w:szCs w:val="24"/>
        </w:rPr>
      </w:pPr>
    </w:p>
    <w:p w14:paraId="6A9B2581" w14:textId="77777777" w:rsidR="0099416C" w:rsidRDefault="007C27C3">
      <w:pPr>
        <w:autoSpaceDE w:val="0"/>
        <w:autoSpaceDN w:val="0"/>
        <w:spacing w:line="500" w:lineRule="exact"/>
        <w:ind w:left="3840"/>
        <w:jc w:val="left"/>
        <w:rPr>
          <w:sz w:val="24"/>
          <w:szCs w:val="24"/>
        </w:rPr>
      </w:pPr>
      <w:r>
        <w:rPr>
          <w:sz w:val="24"/>
          <w:szCs w:val="24"/>
        </w:rPr>
        <w:t>日期：</w:t>
      </w:r>
    </w:p>
    <w:p w14:paraId="5CFAAC37" w14:textId="77777777" w:rsidR="0099416C" w:rsidRDefault="0099416C">
      <w:pPr>
        <w:autoSpaceDE w:val="0"/>
        <w:autoSpaceDN w:val="0"/>
        <w:spacing w:line="500" w:lineRule="exact"/>
        <w:ind w:left="3840"/>
        <w:jc w:val="left"/>
        <w:rPr>
          <w:sz w:val="24"/>
          <w:szCs w:val="24"/>
        </w:rPr>
      </w:pPr>
    </w:p>
    <w:p w14:paraId="17ADAF79" w14:textId="77777777" w:rsidR="0099416C" w:rsidRDefault="007C27C3">
      <w:pPr>
        <w:pStyle w:val="af6"/>
        <w:tabs>
          <w:tab w:val="left" w:pos="360"/>
        </w:tabs>
        <w:spacing w:line="360" w:lineRule="auto"/>
        <w:ind w:firstLineChars="0" w:firstLine="0"/>
        <w:rPr>
          <w:sz w:val="24"/>
          <w:u w:val="single"/>
        </w:rPr>
      </w:pPr>
      <w:r>
        <w:rPr>
          <w:rFonts w:hint="eastAsia"/>
          <w:sz w:val="24"/>
          <w:u w:val="single"/>
        </w:rPr>
        <w:t xml:space="preserve">                                                                     </w:t>
      </w:r>
    </w:p>
    <w:p w14:paraId="7D31613C" w14:textId="77777777" w:rsidR="0099416C" w:rsidRDefault="0099416C">
      <w:pPr>
        <w:pStyle w:val="af6"/>
        <w:tabs>
          <w:tab w:val="left" w:pos="360"/>
        </w:tabs>
        <w:spacing w:line="360" w:lineRule="auto"/>
        <w:ind w:firstLine="446"/>
        <w:rPr>
          <w:sz w:val="24"/>
        </w:rPr>
      </w:pPr>
    </w:p>
    <w:p w14:paraId="6A6C4869" w14:textId="77777777" w:rsidR="0099416C" w:rsidRDefault="0099416C">
      <w:pPr>
        <w:pStyle w:val="af6"/>
        <w:spacing w:line="360" w:lineRule="auto"/>
        <w:ind w:firstLineChars="0" w:firstLine="0"/>
        <w:jc w:val="center"/>
        <w:rPr>
          <w:b/>
          <w:sz w:val="24"/>
        </w:rPr>
      </w:pPr>
    </w:p>
    <w:p w14:paraId="5722C9AC" w14:textId="77777777" w:rsidR="0099416C" w:rsidRDefault="0099416C">
      <w:pPr>
        <w:pStyle w:val="af6"/>
        <w:spacing w:line="360" w:lineRule="auto"/>
        <w:ind w:firstLineChars="0" w:firstLine="0"/>
        <w:jc w:val="center"/>
        <w:rPr>
          <w:b/>
          <w:sz w:val="24"/>
        </w:rPr>
      </w:pPr>
    </w:p>
    <w:p w14:paraId="6C9FAA0B" w14:textId="77777777" w:rsidR="0099416C" w:rsidRDefault="007C27C3">
      <w:pPr>
        <w:pStyle w:val="af6"/>
        <w:spacing w:line="360" w:lineRule="auto"/>
        <w:ind w:firstLineChars="0" w:firstLine="0"/>
        <w:jc w:val="center"/>
        <w:rPr>
          <w:b/>
          <w:sz w:val="24"/>
        </w:rPr>
      </w:pPr>
      <w:r>
        <w:rPr>
          <w:rFonts w:hint="eastAsia"/>
          <w:b/>
          <w:sz w:val="24"/>
        </w:rPr>
        <w:t>证明材料</w:t>
      </w:r>
    </w:p>
    <w:p w14:paraId="444B4AAD" w14:textId="77777777" w:rsidR="0099416C" w:rsidRDefault="0099416C">
      <w:pPr>
        <w:pStyle w:val="af6"/>
        <w:tabs>
          <w:tab w:val="left" w:pos="360"/>
        </w:tabs>
        <w:spacing w:line="360" w:lineRule="auto"/>
        <w:ind w:firstLine="446"/>
        <w:rPr>
          <w:sz w:val="24"/>
        </w:rPr>
      </w:pPr>
    </w:p>
    <w:p w14:paraId="177CB13B" w14:textId="77777777" w:rsidR="0099416C" w:rsidRDefault="007C27C3">
      <w:pPr>
        <w:pStyle w:val="af6"/>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14:paraId="25A7EADE" w14:textId="77777777" w:rsidR="0099416C" w:rsidRDefault="0099416C">
      <w:pPr>
        <w:pStyle w:val="af6"/>
        <w:tabs>
          <w:tab w:val="left" w:pos="360"/>
        </w:tabs>
        <w:spacing w:line="360" w:lineRule="auto"/>
        <w:ind w:firstLine="446"/>
        <w:rPr>
          <w:sz w:val="24"/>
        </w:rPr>
      </w:pPr>
    </w:p>
    <w:p w14:paraId="35EA1699" w14:textId="77777777" w:rsidR="0099416C" w:rsidRDefault="0099416C">
      <w:pPr>
        <w:pStyle w:val="af6"/>
        <w:tabs>
          <w:tab w:val="left" w:pos="360"/>
        </w:tabs>
        <w:spacing w:line="360" w:lineRule="auto"/>
        <w:ind w:firstLine="446"/>
        <w:rPr>
          <w:sz w:val="24"/>
        </w:rPr>
      </w:pPr>
    </w:p>
    <w:p w14:paraId="7071BE26" w14:textId="77777777" w:rsidR="0099416C" w:rsidRDefault="0099416C">
      <w:pPr>
        <w:autoSpaceDE w:val="0"/>
        <w:autoSpaceDN w:val="0"/>
        <w:spacing w:line="500" w:lineRule="exact"/>
        <w:ind w:left="3840"/>
        <w:jc w:val="left"/>
        <w:rPr>
          <w:sz w:val="24"/>
          <w:szCs w:val="24"/>
        </w:rPr>
      </w:pPr>
    </w:p>
    <w:p w14:paraId="5698BE73" w14:textId="77777777" w:rsidR="0099416C" w:rsidRDefault="0099416C">
      <w:pPr>
        <w:autoSpaceDE w:val="0"/>
        <w:autoSpaceDN w:val="0"/>
        <w:spacing w:line="500" w:lineRule="exact"/>
        <w:ind w:left="3840"/>
        <w:jc w:val="left"/>
        <w:rPr>
          <w:sz w:val="24"/>
          <w:szCs w:val="24"/>
        </w:rPr>
      </w:pPr>
    </w:p>
    <w:p w14:paraId="3CCF2B5A" w14:textId="77777777" w:rsidR="0099416C" w:rsidRDefault="007C27C3">
      <w:pPr>
        <w:autoSpaceDE w:val="0"/>
        <w:autoSpaceDN w:val="0"/>
        <w:spacing w:line="500" w:lineRule="exact"/>
        <w:ind w:left="3840"/>
        <w:jc w:val="left"/>
        <w:rPr>
          <w:sz w:val="24"/>
          <w:szCs w:val="24"/>
        </w:rPr>
      </w:pPr>
      <w:r>
        <w:rPr>
          <w:sz w:val="24"/>
          <w:szCs w:val="24"/>
        </w:rPr>
        <w:t>投标人名称：</w:t>
      </w:r>
    </w:p>
    <w:p w14:paraId="72BEF2E9" w14:textId="77777777" w:rsidR="0099416C" w:rsidRDefault="0099416C">
      <w:pPr>
        <w:autoSpaceDE w:val="0"/>
        <w:autoSpaceDN w:val="0"/>
        <w:spacing w:line="500" w:lineRule="exact"/>
        <w:ind w:left="3840"/>
        <w:jc w:val="left"/>
        <w:rPr>
          <w:sz w:val="24"/>
          <w:szCs w:val="24"/>
        </w:rPr>
      </w:pPr>
    </w:p>
    <w:p w14:paraId="2279BEF8" w14:textId="77777777" w:rsidR="0099416C" w:rsidRDefault="007C27C3">
      <w:pPr>
        <w:autoSpaceDE w:val="0"/>
        <w:autoSpaceDN w:val="0"/>
        <w:spacing w:line="500" w:lineRule="exact"/>
        <w:ind w:left="3840"/>
        <w:jc w:val="left"/>
        <w:rPr>
          <w:b/>
          <w:sz w:val="24"/>
        </w:rPr>
      </w:pPr>
      <w:r>
        <w:rPr>
          <w:sz w:val="24"/>
          <w:szCs w:val="24"/>
        </w:rPr>
        <w:t>日期：</w:t>
      </w:r>
    </w:p>
    <w:p w14:paraId="33A00058" w14:textId="77777777" w:rsidR="0099416C" w:rsidRDefault="0099416C">
      <w:pPr>
        <w:widowControl/>
        <w:jc w:val="left"/>
        <w:rPr>
          <w:b/>
          <w:bCs/>
          <w:sz w:val="24"/>
        </w:rPr>
      </w:pPr>
    </w:p>
    <w:p w14:paraId="1C39F80D" w14:textId="77777777" w:rsidR="0099416C" w:rsidRDefault="007C27C3">
      <w:pPr>
        <w:widowControl/>
        <w:jc w:val="left"/>
        <w:rPr>
          <w:b/>
          <w:bCs/>
          <w:sz w:val="24"/>
        </w:rPr>
      </w:pPr>
      <w:r>
        <w:rPr>
          <w:b/>
          <w:bCs/>
          <w:sz w:val="24"/>
        </w:rPr>
        <w:br w:type="page"/>
      </w:r>
    </w:p>
    <w:p w14:paraId="76EDDA85" w14:textId="77777777" w:rsidR="0099416C" w:rsidRDefault="007C27C3">
      <w:pPr>
        <w:tabs>
          <w:tab w:val="left" w:pos="360"/>
        </w:tabs>
        <w:spacing w:line="360" w:lineRule="auto"/>
        <w:rPr>
          <w:b/>
          <w:sz w:val="24"/>
        </w:rPr>
      </w:pPr>
      <w:r>
        <w:rPr>
          <w:b/>
          <w:sz w:val="24"/>
        </w:rPr>
        <w:lastRenderedPageBreak/>
        <w:t>附件</w:t>
      </w:r>
      <w:r>
        <w:rPr>
          <w:rFonts w:hint="eastAsia"/>
          <w:b/>
          <w:sz w:val="24"/>
        </w:rPr>
        <w:t>3</w:t>
      </w:r>
    </w:p>
    <w:p w14:paraId="1DE50B51" w14:textId="77777777" w:rsidR="0099416C" w:rsidRDefault="007C27C3">
      <w:pPr>
        <w:autoSpaceDN w:val="0"/>
        <w:spacing w:line="360" w:lineRule="auto"/>
        <w:jc w:val="center"/>
        <w:rPr>
          <w:b/>
          <w:bCs/>
          <w:sz w:val="24"/>
        </w:rPr>
      </w:pPr>
      <w:r>
        <w:rPr>
          <w:rFonts w:hint="eastAsia"/>
          <w:b/>
          <w:bCs/>
          <w:sz w:val="24"/>
        </w:rPr>
        <w:t>投标</w:t>
      </w:r>
      <w:r>
        <w:rPr>
          <w:b/>
          <w:bCs/>
          <w:sz w:val="24"/>
        </w:rPr>
        <w:t>代表人授权书</w:t>
      </w:r>
    </w:p>
    <w:p w14:paraId="76EFE496" w14:textId="77777777" w:rsidR="0099416C" w:rsidRDefault="0099416C">
      <w:pPr>
        <w:spacing w:line="360" w:lineRule="auto"/>
        <w:rPr>
          <w:sz w:val="24"/>
          <w:szCs w:val="21"/>
        </w:rPr>
      </w:pPr>
    </w:p>
    <w:p w14:paraId="6C21373D" w14:textId="77777777" w:rsidR="0099416C" w:rsidRDefault="007C27C3">
      <w:pPr>
        <w:spacing w:line="360" w:lineRule="auto"/>
        <w:rPr>
          <w:sz w:val="24"/>
          <w:szCs w:val="21"/>
        </w:rPr>
      </w:pPr>
      <w:r>
        <w:rPr>
          <w:sz w:val="24"/>
          <w:szCs w:val="21"/>
        </w:rPr>
        <w:t>致：天津市政府采购中心</w:t>
      </w:r>
    </w:p>
    <w:p w14:paraId="51511CF7" w14:textId="77777777" w:rsidR="0099416C" w:rsidRDefault="007C27C3">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14:paraId="2FD108AC" w14:textId="77777777" w:rsidR="0099416C" w:rsidRDefault="007C27C3">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14:paraId="01467944" w14:textId="77777777" w:rsidR="0099416C" w:rsidRDefault="007C27C3">
      <w:pPr>
        <w:spacing w:line="360" w:lineRule="auto"/>
        <w:ind w:firstLineChars="200" w:firstLine="446"/>
        <w:rPr>
          <w:sz w:val="24"/>
          <w:szCs w:val="21"/>
        </w:rPr>
      </w:pPr>
      <w:r>
        <w:rPr>
          <w:sz w:val="24"/>
          <w:szCs w:val="21"/>
        </w:rPr>
        <w:t>本授权书至投标有效期结束前始终有效。</w:t>
      </w:r>
    </w:p>
    <w:p w14:paraId="07A6E3D3" w14:textId="77777777" w:rsidR="0099416C" w:rsidRDefault="007C27C3">
      <w:pPr>
        <w:spacing w:line="360" w:lineRule="auto"/>
        <w:ind w:firstLineChars="200" w:firstLine="446"/>
        <w:rPr>
          <w:sz w:val="24"/>
          <w:szCs w:val="21"/>
        </w:rPr>
      </w:pPr>
      <w:r>
        <w:rPr>
          <w:sz w:val="24"/>
          <w:szCs w:val="21"/>
        </w:rPr>
        <w:t>投标代表人无转委托权，特此委托。</w:t>
      </w:r>
    </w:p>
    <w:p w14:paraId="287EB905" w14:textId="77777777" w:rsidR="0099416C" w:rsidRDefault="0099416C">
      <w:pPr>
        <w:spacing w:line="360" w:lineRule="auto"/>
        <w:ind w:firstLineChars="200" w:firstLine="446"/>
        <w:rPr>
          <w:sz w:val="24"/>
        </w:rPr>
      </w:pPr>
    </w:p>
    <w:p w14:paraId="208CCFF8" w14:textId="77777777" w:rsidR="0099416C" w:rsidRDefault="0099416C">
      <w:pPr>
        <w:spacing w:line="360" w:lineRule="auto"/>
        <w:ind w:firstLineChars="200" w:firstLine="446"/>
        <w:rPr>
          <w:sz w:val="24"/>
        </w:rPr>
      </w:pPr>
    </w:p>
    <w:p w14:paraId="55132270" w14:textId="77777777" w:rsidR="0099416C" w:rsidRDefault="007C27C3">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0"/>
        <w:tblW w:w="0" w:type="auto"/>
        <w:tblLook w:val="04A0" w:firstRow="1" w:lastRow="0" w:firstColumn="1" w:lastColumn="0" w:noHBand="0" w:noVBand="1"/>
      </w:tblPr>
      <w:tblGrid>
        <w:gridCol w:w="4264"/>
        <w:gridCol w:w="4264"/>
      </w:tblGrid>
      <w:tr w:rsidR="0099416C" w14:paraId="65DBD71A" w14:textId="77777777">
        <w:tc>
          <w:tcPr>
            <w:tcW w:w="4264" w:type="dxa"/>
          </w:tcPr>
          <w:p w14:paraId="5A1D13DE" w14:textId="77777777" w:rsidR="0099416C" w:rsidRDefault="007C27C3">
            <w:pPr>
              <w:spacing w:line="360" w:lineRule="auto"/>
              <w:jc w:val="left"/>
              <w:rPr>
                <w:sz w:val="24"/>
              </w:rPr>
            </w:pPr>
            <w:r>
              <w:rPr>
                <w:rFonts w:hint="eastAsia"/>
                <w:sz w:val="24"/>
              </w:rPr>
              <w:t>投标代表人身份证正面</w:t>
            </w:r>
          </w:p>
          <w:p w14:paraId="28900078" w14:textId="77777777" w:rsidR="0099416C" w:rsidRDefault="0099416C">
            <w:pPr>
              <w:spacing w:line="360" w:lineRule="auto"/>
              <w:jc w:val="left"/>
              <w:rPr>
                <w:sz w:val="24"/>
              </w:rPr>
            </w:pPr>
          </w:p>
          <w:p w14:paraId="376EC6BF" w14:textId="77777777" w:rsidR="0099416C" w:rsidRDefault="0099416C">
            <w:pPr>
              <w:spacing w:line="360" w:lineRule="auto"/>
              <w:jc w:val="left"/>
              <w:rPr>
                <w:sz w:val="24"/>
              </w:rPr>
            </w:pPr>
          </w:p>
          <w:p w14:paraId="2FCB6E58" w14:textId="77777777" w:rsidR="0099416C" w:rsidRDefault="0099416C">
            <w:pPr>
              <w:spacing w:line="360" w:lineRule="auto"/>
              <w:jc w:val="left"/>
              <w:rPr>
                <w:sz w:val="24"/>
              </w:rPr>
            </w:pPr>
          </w:p>
          <w:p w14:paraId="2A550175" w14:textId="77777777" w:rsidR="0099416C" w:rsidRDefault="0099416C">
            <w:pPr>
              <w:spacing w:line="360" w:lineRule="auto"/>
              <w:jc w:val="left"/>
              <w:rPr>
                <w:sz w:val="24"/>
              </w:rPr>
            </w:pPr>
          </w:p>
          <w:p w14:paraId="1A25B707" w14:textId="77777777" w:rsidR="0099416C" w:rsidRDefault="0099416C">
            <w:pPr>
              <w:spacing w:line="360" w:lineRule="auto"/>
              <w:jc w:val="left"/>
              <w:rPr>
                <w:sz w:val="24"/>
              </w:rPr>
            </w:pPr>
          </w:p>
        </w:tc>
        <w:tc>
          <w:tcPr>
            <w:tcW w:w="4264" w:type="dxa"/>
          </w:tcPr>
          <w:p w14:paraId="33EB52FF" w14:textId="77777777" w:rsidR="0099416C" w:rsidRDefault="007C27C3">
            <w:pPr>
              <w:spacing w:line="360" w:lineRule="auto"/>
              <w:jc w:val="left"/>
              <w:rPr>
                <w:sz w:val="24"/>
              </w:rPr>
            </w:pPr>
            <w:r>
              <w:rPr>
                <w:rFonts w:hint="eastAsia"/>
                <w:sz w:val="24"/>
              </w:rPr>
              <w:t>投标代表人身份证背面</w:t>
            </w:r>
          </w:p>
        </w:tc>
      </w:tr>
    </w:tbl>
    <w:p w14:paraId="3DD7F1D0" w14:textId="77777777" w:rsidR="0099416C" w:rsidRDefault="0099416C">
      <w:pPr>
        <w:spacing w:line="360" w:lineRule="auto"/>
        <w:ind w:firstLineChars="2100" w:firstLine="4686"/>
        <w:rPr>
          <w:sz w:val="24"/>
        </w:rPr>
      </w:pPr>
    </w:p>
    <w:p w14:paraId="20648B96" w14:textId="77777777" w:rsidR="0099416C" w:rsidRDefault="007C27C3">
      <w:pPr>
        <w:widowControl/>
        <w:jc w:val="left"/>
        <w:rPr>
          <w:b/>
          <w:sz w:val="24"/>
        </w:rPr>
      </w:pPr>
      <w:r>
        <w:rPr>
          <w:sz w:val="24"/>
        </w:rPr>
        <w:br w:type="page"/>
      </w:r>
      <w:r>
        <w:rPr>
          <w:b/>
          <w:sz w:val="24"/>
        </w:rPr>
        <w:lastRenderedPageBreak/>
        <w:t>附件</w:t>
      </w:r>
      <w:r>
        <w:rPr>
          <w:rFonts w:hint="eastAsia"/>
          <w:b/>
          <w:sz w:val="24"/>
        </w:rPr>
        <w:t>4</w:t>
      </w:r>
    </w:p>
    <w:p w14:paraId="4C4BB6DC" w14:textId="77777777" w:rsidR="0099416C" w:rsidRDefault="007C27C3">
      <w:pPr>
        <w:autoSpaceDN w:val="0"/>
        <w:spacing w:line="360" w:lineRule="auto"/>
        <w:jc w:val="center"/>
        <w:rPr>
          <w:b/>
          <w:bCs/>
          <w:sz w:val="24"/>
        </w:rPr>
      </w:pPr>
      <w:r>
        <w:rPr>
          <w:b/>
          <w:bCs/>
          <w:sz w:val="24"/>
        </w:rPr>
        <w:t>开标一览表</w:t>
      </w:r>
    </w:p>
    <w:p w14:paraId="0FB2E6B3" w14:textId="77777777" w:rsidR="0099416C" w:rsidRDefault="0099416C">
      <w:pPr>
        <w:ind w:right="84"/>
        <w:rPr>
          <w:sz w:val="24"/>
        </w:rPr>
      </w:pPr>
    </w:p>
    <w:p w14:paraId="5D490D29" w14:textId="77777777" w:rsidR="0099416C" w:rsidRDefault="007C27C3">
      <w:pPr>
        <w:spacing w:line="460" w:lineRule="exact"/>
        <w:ind w:left="192"/>
        <w:rPr>
          <w:sz w:val="24"/>
        </w:rPr>
      </w:pPr>
      <w:r>
        <w:rPr>
          <w:sz w:val="24"/>
        </w:rPr>
        <w:t>项目名称：</w:t>
      </w:r>
      <w:r>
        <w:rPr>
          <w:sz w:val="24"/>
          <w:u w:val="single"/>
        </w:rPr>
        <w:t xml:space="preserve">                    </w:t>
      </w:r>
      <w:r>
        <w:rPr>
          <w:sz w:val="24"/>
        </w:rPr>
        <w:t xml:space="preserve">                  </w:t>
      </w:r>
    </w:p>
    <w:p w14:paraId="568AB735" w14:textId="77777777" w:rsidR="0099416C" w:rsidRDefault="007C27C3">
      <w:pPr>
        <w:spacing w:line="460" w:lineRule="exact"/>
        <w:ind w:left="192"/>
        <w:rPr>
          <w:sz w:val="24"/>
        </w:rPr>
      </w:pPr>
      <w:r>
        <w:rPr>
          <w:sz w:val="24"/>
        </w:rPr>
        <w:t>项目编号：</w:t>
      </w:r>
      <w:r>
        <w:rPr>
          <w:sz w:val="24"/>
          <w:u w:val="single"/>
        </w:rPr>
        <w:t xml:space="preserve">                    </w:t>
      </w:r>
      <w:r>
        <w:rPr>
          <w:sz w:val="24"/>
        </w:rPr>
        <w:t xml:space="preserve">                  </w:t>
      </w:r>
    </w:p>
    <w:p w14:paraId="22A359E0" w14:textId="77777777" w:rsidR="0099416C" w:rsidRDefault="007C27C3">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99416C" w14:paraId="66C46050" w14:textId="77777777">
        <w:trPr>
          <w:jc w:val="center"/>
        </w:trPr>
        <w:tc>
          <w:tcPr>
            <w:tcW w:w="572" w:type="pct"/>
            <w:vAlign w:val="center"/>
          </w:tcPr>
          <w:p w14:paraId="6FBBB63F" w14:textId="77777777" w:rsidR="0099416C" w:rsidRDefault="007C27C3">
            <w:pPr>
              <w:spacing w:line="460" w:lineRule="exact"/>
              <w:jc w:val="center"/>
              <w:rPr>
                <w:sz w:val="24"/>
              </w:rPr>
            </w:pPr>
            <w:proofErr w:type="gramStart"/>
            <w:r>
              <w:rPr>
                <w:rFonts w:hint="eastAsia"/>
                <w:sz w:val="24"/>
              </w:rPr>
              <w:t>包</w:t>
            </w:r>
            <w:r>
              <w:rPr>
                <w:sz w:val="24"/>
              </w:rPr>
              <w:t>号</w:t>
            </w:r>
            <w:proofErr w:type="gramEnd"/>
          </w:p>
        </w:tc>
        <w:tc>
          <w:tcPr>
            <w:tcW w:w="1001" w:type="pct"/>
            <w:vAlign w:val="center"/>
          </w:tcPr>
          <w:p w14:paraId="0F4B80DB" w14:textId="77777777" w:rsidR="0099416C" w:rsidRDefault="007C27C3">
            <w:pPr>
              <w:spacing w:line="460" w:lineRule="exact"/>
              <w:jc w:val="center"/>
              <w:rPr>
                <w:sz w:val="24"/>
              </w:rPr>
            </w:pPr>
            <w:r>
              <w:rPr>
                <w:rFonts w:hint="eastAsia"/>
                <w:sz w:val="24"/>
              </w:rPr>
              <w:t>包</w:t>
            </w:r>
            <w:r>
              <w:rPr>
                <w:sz w:val="24"/>
              </w:rPr>
              <w:t>名称</w:t>
            </w:r>
          </w:p>
        </w:tc>
        <w:tc>
          <w:tcPr>
            <w:tcW w:w="858" w:type="pct"/>
            <w:vAlign w:val="center"/>
          </w:tcPr>
          <w:p w14:paraId="5E9B0FAC" w14:textId="77777777" w:rsidR="0099416C" w:rsidRDefault="007C27C3">
            <w:pPr>
              <w:spacing w:line="460" w:lineRule="exact"/>
              <w:jc w:val="center"/>
              <w:rPr>
                <w:sz w:val="24"/>
              </w:rPr>
            </w:pPr>
            <w:r>
              <w:rPr>
                <w:sz w:val="24"/>
              </w:rPr>
              <w:t>品牌</w:t>
            </w:r>
          </w:p>
        </w:tc>
        <w:tc>
          <w:tcPr>
            <w:tcW w:w="941" w:type="pct"/>
            <w:vAlign w:val="center"/>
          </w:tcPr>
          <w:p w14:paraId="7DB52993" w14:textId="77777777" w:rsidR="0099416C" w:rsidRDefault="007C27C3">
            <w:pPr>
              <w:spacing w:line="460" w:lineRule="exact"/>
              <w:jc w:val="center"/>
              <w:rPr>
                <w:sz w:val="24"/>
              </w:rPr>
            </w:pPr>
            <w:r>
              <w:rPr>
                <w:sz w:val="24"/>
              </w:rPr>
              <w:t>投标总价</w:t>
            </w:r>
          </w:p>
        </w:tc>
        <w:tc>
          <w:tcPr>
            <w:tcW w:w="858" w:type="pct"/>
            <w:vAlign w:val="center"/>
          </w:tcPr>
          <w:p w14:paraId="2A08E26B" w14:textId="77777777" w:rsidR="0099416C" w:rsidRDefault="007C27C3">
            <w:pPr>
              <w:spacing w:line="460" w:lineRule="exact"/>
              <w:jc w:val="center"/>
              <w:rPr>
                <w:sz w:val="24"/>
              </w:rPr>
            </w:pPr>
            <w:r>
              <w:rPr>
                <w:sz w:val="24"/>
              </w:rPr>
              <w:t>交货期</w:t>
            </w:r>
          </w:p>
        </w:tc>
        <w:tc>
          <w:tcPr>
            <w:tcW w:w="770" w:type="pct"/>
            <w:vAlign w:val="center"/>
          </w:tcPr>
          <w:p w14:paraId="31E2D9A5" w14:textId="77777777" w:rsidR="0099416C" w:rsidRDefault="007C27C3">
            <w:pPr>
              <w:spacing w:line="460" w:lineRule="exact"/>
              <w:jc w:val="center"/>
              <w:rPr>
                <w:sz w:val="24"/>
              </w:rPr>
            </w:pPr>
            <w:r>
              <w:rPr>
                <w:sz w:val="24"/>
              </w:rPr>
              <w:t>备注</w:t>
            </w:r>
          </w:p>
        </w:tc>
      </w:tr>
      <w:tr w:rsidR="0099416C" w14:paraId="31C379B5" w14:textId="77777777">
        <w:trPr>
          <w:jc w:val="center"/>
        </w:trPr>
        <w:tc>
          <w:tcPr>
            <w:tcW w:w="572" w:type="pct"/>
            <w:vAlign w:val="center"/>
          </w:tcPr>
          <w:p w14:paraId="16AFC0F2" w14:textId="77777777" w:rsidR="0099416C" w:rsidRDefault="007C27C3">
            <w:pPr>
              <w:spacing w:line="460" w:lineRule="exact"/>
              <w:jc w:val="center"/>
              <w:rPr>
                <w:sz w:val="24"/>
              </w:rPr>
            </w:pPr>
            <w:r>
              <w:rPr>
                <w:sz w:val="24"/>
              </w:rPr>
              <w:t>1</w:t>
            </w:r>
          </w:p>
        </w:tc>
        <w:tc>
          <w:tcPr>
            <w:tcW w:w="1001" w:type="pct"/>
            <w:vAlign w:val="center"/>
          </w:tcPr>
          <w:p w14:paraId="6F89BC42" w14:textId="77777777" w:rsidR="0099416C" w:rsidRDefault="0099416C">
            <w:pPr>
              <w:spacing w:line="460" w:lineRule="exact"/>
              <w:jc w:val="center"/>
              <w:rPr>
                <w:sz w:val="24"/>
              </w:rPr>
            </w:pPr>
          </w:p>
        </w:tc>
        <w:tc>
          <w:tcPr>
            <w:tcW w:w="858" w:type="pct"/>
            <w:vAlign w:val="center"/>
          </w:tcPr>
          <w:p w14:paraId="12082099" w14:textId="77777777" w:rsidR="0099416C" w:rsidRDefault="0099416C">
            <w:pPr>
              <w:spacing w:line="460" w:lineRule="exact"/>
              <w:jc w:val="center"/>
              <w:rPr>
                <w:sz w:val="24"/>
              </w:rPr>
            </w:pPr>
          </w:p>
        </w:tc>
        <w:tc>
          <w:tcPr>
            <w:tcW w:w="941" w:type="pct"/>
            <w:vAlign w:val="center"/>
          </w:tcPr>
          <w:p w14:paraId="5CD7415B" w14:textId="77777777" w:rsidR="0099416C" w:rsidRDefault="0099416C">
            <w:pPr>
              <w:spacing w:line="460" w:lineRule="exact"/>
              <w:jc w:val="center"/>
              <w:rPr>
                <w:sz w:val="24"/>
              </w:rPr>
            </w:pPr>
          </w:p>
        </w:tc>
        <w:tc>
          <w:tcPr>
            <w:tcW w:w="858" w:type="pct"/>
            <w:vAlign w:val="center"/>
          </w:tcPr>
          <w:p w14:paraId="48F32D9B" w14:textId="77777777" w:rsidR="0099416C" w:rsidRDefault="0099416C">
            <w:pPr>
              <w:spacing w:line="460" w:lineRule="exact"/>
              <w:jc w:val="center"/>
              <w:rPr>
                <w:sz w:val="24"/>
              </w:rPr>
            </w:pPr>
          </w:p>
        </w:tc>
        <w:tc>
          <w:tcPr>
            <w:tcW w:w="770" w:type="pct"/>
            <w:vAlign w:val="center"/>
          </w:tcPr>
          <w:p w14:paraId="34295C37" w14:textId="77777777" w:rsidR="0099416C" w:rsidRDefault="0099416C">
            <w:pPr>
              <w:spacing w:line="460" w:lineRule="exact"/>
              <w:jc w:val="center"/>
              <w:rPr>
                <w:sz w:val="24"/>
              </w:rPr>
            </w:pPr>
          </w:p>
        </w:tc>
      </w:tr>
      <w:tr w:rsidR="0099416C" w14:paraId="3A667AE3" w14:textId="77777777">
        <w:trPr>
          <w:jc w:val="center"/>
        </w:trPr>
        <w:tc>
          <w:tcPr>
            <w:tcW w:w="572" w:type="pct"/>
            <w:vAlign w:val="center"/>
          </w:tcPr>
          <w:p w14:paraId="3320D26C" w14:textId="77777777" w:rsidR="0099416C" w:rsidRDefault="007C27C3">
            <w:pPr>
              <w:spacing w:line="460" w:lineRule="exact"/>
              <w:jc w:val="center"/>
              <w:rPr>
                <w:sz w:val="24"/>
              </w:rPr>
            </w:pPr>
            <w:r>
              <w:rPr>
                <w:rFonts w:hint="eastAsia"/>
                <w:sz w:val="24"/>
              </w:rPr>
              <w:t>2</w:t>
            </w:r>
          </w:p>
        </w:tc>
        <w:tc>
          <w:tcPr>
            <w:tcW w:w="1001" w:type="pct"/>
            <w:vAlign w:val="center"/>
          </w:tcPr>
          <w:p w14:paraId="0D353F85" w14:textId="77777777" w:rsidR="0099416C" w:rsidRDefault="0099416C">
            <w:pPr>
              <w:spacing w:line="460" w:lineRule="exact"/>
              <w:jc w:val="center"/>
              <w:rPr>
                <w:sz w:val="24"/>
              </w:rPr>
            </w:pPr>
          </w:p>
        </w:tc>
        <w:tc>
          <w:tcPr>
            <w:tcW w:w="858" w:type="pct"/>
            <w:vAlign w:val="center"/>
          </w:tcPr>
          <w:p w14:paraId="4ED29354" w14:textId="77777777" w:rsidR="0099416C" w:rsidRDefault="0099416C">
            <w:pPr>
              <w:spacing w:line="460" w:lineRule="exact"/>
              <w:jc w:val="center"/>
              <w:rPr>
                <w:sz w:val="24"/>
              </w:rPr>
            </w:pPr>
          </w:p>
        </w:tc>
        <w:tc>
          <w:tcPr>
            <w:tcW w:w="941" w:type="pct"/>
            <w:vAlign w:val="center"/>
          </w:tcPr>
          <w:p w14:paraId="7F6AD853" w14:textId="77777777" w:rsidR="0099416C" w:rsidRDefault="0099416C">
            <w:pPr>
              <w:spacing w:line="460" w:lineRule="exact"/>
              <w:jc w:val="center"/>
              <w:rPr>
                <w:sz w:val="24"/>
              </w:rPr>
            </w:pPr>
          </w:p>
        </w:tc>
        <w:tc>
          <w:tcPr>
            <w:tcW w:w="858" w:type="pct"/>
            <w:vAlign w:val="center"/>
          </w:tcPr>
          <w:p w14:paraId="40F9EE0D" w14:textId="77777777" w:rsidR="0099416C" w:rsidRDefault="0099416C">
            <w:pPr>
              <w:spacing w:line="460" w:lineRule="exact"/>
              <w:jc w:val="center"/>
              <w:rPr>
                <w:sz w:val="24"/>
              </w:rPr>
            </w:pPr>
          </w:p>
        </w:tc>
        <w:tc>
          <w:tcPr>
            <w:tcW w:w="770" w:type="pct"/>
            <w:vAlign w:val="center"/>
          </w:tcPr>
          <w:p w14:paraId="4F2E32FA" w14:textId="77777777" w:rsidR="0099416C" w:rsidRDefault="0099416C">
            <w:pPr>
              <w:spacing w:line="460" w:lineRule="exact"/>
              <w:jc w:val="center"/>
              <w:rPr>
                <w:sz w:val="24"/>
              </w:rPr>
            </w:pPr>
          </w:p>
        </w:tc>
      </w:tr>
      <w:tr w:rsidR="0099416C" w14:paraId="0E2DBB3F" w14:textId="77777777">
        <w:trPr>
          <w:jc w:val="center"/>
        </w:trPr>
        <w:tc>
          <w:tcPr>
            <w:tcW w:w="572" w:type="pct"/>
            <w:vAlign w:val="center"/>
          </w:tcPr>
          <w:p w14:paraId="088516AF" w14:textId="77777777" w:rsidR="0099416C" w:rsidRDefault="0099416C">
            <w:pPr>
              <w:spacing w:line="460" w:lineRule="exact"/>
              <w:jc w:val="center"/>
              <w:rPr>
                <w:sz w:val="24"/>
              </w:rPr>
            </w:pPr>
          </w:p>
        </w:tc>
        <w:tc>
          <w:tcPr>
            <w:tcW w:w="1001" w:type="pct"/>
            <w:vAlign w:val="center"/>
          </w:tcPr>
          <w:p w14:paraId="74C3DE3C" w14:textId="77777777" w:rsidR="0099416C" w:rsidRDefault="0099416C">
            <w:pPr>
              <w:spacing w:line="460" w:lineRule="exact"/>
              <w:jc w:val="center"/>
              <w:rPr>
                <w:sz w:val="24"/>
              </w:rPr>
            </w:pPr>
          </w:p>
        </w:tc>
        <w:tc>
          <w:tcPr>
            <w:tcW w:w="858" w:type="pct"/>
            <w:vAlign w:val="center"/>
          </w:tcPr>
          <w:p w14:paraId="19319983" w14:textId="77777777" w:rsidR="0099416C" w:rsidRDefault="0099416C">
            <w:pPr>
              <w:spacing w:line="460" w:lineRule="exact"/>
              <w:jc w:val="center"/>
              <w:rPr>
                <w:sz w:val="24"/>
              </w:rPr>
            </w:pPr>
          </w:p>
        </w:tc>
        <w:tc>
          <w:tcPr>
            <w:tcW w:w="941" w:type="pct"/>
            <w:vAlign w:val="center"/>
          </w:tcPr>
          <w:p w14:paraId="1EDAF7DB" w14:textId="77777777" w:rsidR="0099416C" w:rsidRDefault="0099416C">
            <w:pPr>
              <w:spacing w:line="460" w:lineRule="exact"/>
              <w:jc w:val="center"/>
              <w:rPr>
                <w:sz w:val="24"/>
              </w:rPr>
            </w:pPr>
          </w:p>
        </w:tc>
        <w:tc>
          <w:tcPr>
            <w:tcW w:w="858" w:type="pct"/>
            <w:vAlign w:val="center"/>
          </w:tcPr>
          <w:p w14:paraId="5163480D" w14:textId="77777777" w:rsidR="0099416C" w:rsidRDefault="0099416C">
            <w:pPr>
              <w:spacing w:line="460" w:lineRule="exact"/>
              <w:jc w:val="center"/>
              <w:rPr>
                <w:sz w:val="24"/>
              </w:rPr>
            </w:pPr>
          </w:p>
        </w:tc>
        <w:tc>
          <w:tcPr>
            <w:tcW w:w="770" w:type="pct"/>
            <w:vAlign w:val="center"/>
          </w:tcPr>
          <w:p w14:paraId="68CFFD1A" w14:textId="77777777" w:rsidR="0099416C" w:rsidRDefault="0099416C">
            <w:pPr>
              <w:spacing w:line="460" w:lineRule="exact"/>
              <w:jc w:val="center"/>
              <w:rPr>
                <w:sz w:val="24"/>
              </w:rPr>
            </w:pPr>
          </w:p>
        </w:tc>
      </w:tr>
      <w:tr w:rsidR="0099416C" w14:paraId="1E9B6817" w14:textId="77777777">
        <w:trPr>
          <w:jc w:val="center"/>
        </w:trPr>
        <w:tc>
          <w:tcPr>
            <w:tcW w:w="572" w:type="pct"/>
            <w:vAlign w:val="center"/>
          </w:tcPr>
          <w:p w14:paraId="0B75097A" w14:textId="77777777" w:rsidR="0099416C" w:rsidRDefault="0099416C">
            <w:pPr>
              <w:spacing w:line="460" w:lineRule="exact"/>
              <w:jc w:val="center"/>
              <w:rPr>
                <w:sz w:val="24"/>
              </w:rPr>
            </w:pPr>
          </w:p>
        </w:tc>
        <w:tc>
          <w:tcPr>
            <w:tcW w:w="1001" w:type="pct"/>
            <w:vAlign w:val="center"/>
          </w:tcPr>
          <w:p w14:paraId="23F93988" w14:textId="77777777" w:rsidR="0099416C" w:rsidRDefault="0099416C">
            <w:pPr>
              <w:spacing w:line="460" w:lineRule="exact"/>
              <w:jc w:val="center"/>
              <w:rPr>
                <w:sz w:val="24"/>
              </w:rPr>
            </w:pPr>
          </w:p>
        </w:tc>
        <w:tc>
          <w:tcPr>
            <w:tcW w:w="858" w:type="pct"/>
            <w:vAlign w:val="center"/>
          </w:tcPr>
          <w:p w14:paraId="2B20D054" w14:textId="77777777" w:rsidR="0099416C" w:rsidRDefault="0099416C">
            <w:pPr>
              <w:spacing w:line="460" w:lineRule="exact"/>
              <w:jc w:val="center"/>
              <w:rPr>
                <w:sz w:val="24"/>
              </w:rPr>
            </w:pPr>
          </w:p>
        </w:tc>
        <w:tc>
          <w:tcPr>
            <w:tcW w:w="941" w:type="pct"/>
            <w:vAlign w:val="center"/>
          </w:tcPr>
          <w:p w14:paraId="24E4E9A7" w14:textId="77777777" w:rsidR="0099416C" w:rsidRDefault="0099416C">
            <w:pPr>
              <w:spacing w:line="460" w:lineRule="exact"/>
              <w:jc w:val="center"/>
              <w:rPr>
                <w:sz w:val="24"/>
              </w:rPr>
            </w:pPr>
          </w:p>
        </w:tc>
        <w:tc>
          <w:tcPr>
            <w:tcW w:w="858" w:type="pct"/>
            <w:vAlign w:val="center"/>
          </w:tcPr>
          <w:p w14:paraId="7CE47BEA" w14:textId="77777777" w:rsidR="0099416C" w:rsidRDefault="0099416C">
            <w:pPr>
              <w:spacing w:line="460" w:lineRule="exact"/>
              <w:jc w:val="center"/>
              <w:rPr>
                <w:sz w:val="24"/>
              </w:rPr>
            </w:pPr>
          </w:p>
        </w:tc>
        <w:tc>
          <w:tcPr>
            <w:tcW w:w="770" w:type="pct"/>
            <w:vAlign w:val="center"/>
          </w:tcPr>
          <w:p w14:paraId="6472AE73" w14:textId="77777777" w:rsidR="0099416C" w:rsidRDefault="0099416C">
            <w:pPr>
              <w:spacing w:line="460" w:lineRule="exact"/>
              <w:jc w:val="center"/>
              <w:rPr>
                <w:sz w:val="24"/>
              </w:rPr>
            </w:pPr>
          </w:p>
        </w:tc>
      </w:tr>
      <w:tr w:rsidR="0099416C" w14:paraId="5147E926" w14:textId="77777777">
        <w:trPr>
          <w:jc w:val="center"/>
        </w:trPr>
        <w:tc>
          <w:tcPr>
            <w:tcW w:w="572" w:type="pct"/>
            <w:vAlign w:val="center"/>
          </w:tcPr>
          <w:p w14:paraId="4AF50CED" w14:textId="77777777" w:rsidR="0099416C" w:rsidRDefault="0099416C">
            <w:pPr>
              <w:spacing w:line="460" w:lineRule="exact"/>
              <w:jc w:val="center"/>
              <w:rPr>
                <w:sz w:val="24"/>
              </w:rPr>
            </w:pPr>
          </w:p>
        </w:tc>
        <w:tc>
          <w:tcPr>
            <w:tcW w:w="1001" w:type="pct"/>
            <w:vAlign w:val="center"/>
          </w:tcPr>
          <w:p w14:paraId="35FDC062" w14:textId="77777777" w:rsidR="0099416C" w:rsidRDefault="0099416C">
            <w:pPr>
              <w:spacing w:line="460" w:lineRule="exact"/>
              <w:jc w:val="center"/>
              <w:rPr>
                <w:sz w:val="24"/>
              </w:rPr>
            </w:pPr>
          </w:p>
        </w:tc>
        <w:tc>
          <w:tcPr>
            <w:tcW w:w="858" w:type="pct"/>
            <w:vAlign w:val="center"/>
          </w:tcPr>
          <w:p w14:paraId="62CA32BC" w14:textId="77777777" w:rsidR="0099416C" w:rsidRDefault="0099416C">
            <w:pPr>
              <w:spacing w:line="460" w:lineRule="exact"/>
              <w:jc w:val="center"/>
              <w:rPr>
                <w:sz w:val="24"/>
              </w:rPr>
            </w:pPr>
          </w:p>
        </w:tc>
        <w:tc>
          <w:tcPr>
            <w:tcW w:w="941" w:type="pct"/>
            <w:vAlign w:val="center"/>
          </w:tcPr>
          <w:p w14:paraId="02094CEA" w14:textId="77777777" w:rsidR="0099416C" w:rsidRDefault="0099416C">
            <w:pPr>
              <w:spacing w:line="460" w:lineRule="exact"/>
              <w:jc w:val="center"/>
              <w:rPr>
                <w:sz w:val="24"/>
              </w:rPr>
            </w:pPr>
          </w:p>
        </w:tc>
        <w:tc>
          <w:tcPr>
            <w:tcW w:w="858" w:type="pct"/>
            <w:vAlign w:val="center"/>
          </w:tcPr>
          <w:p w14:paraId="39D84EBA" w14:textId="77777777" w:rsidR="0099416C" w:rsidRDefault="0099416C">
            <w:pPr>
              <w:spacing w:line="460" w:lineRule="exact"/>
              <w:jc w:val="center"/>
              <w:rPr>
                <w:sz w:val="24"/>
              </w:rPr>
            </w:pPr>
          </w:p>
        </w:tc>
        <w:tc>
          <w:tcPr>
            <w:tcW w:w="770" w:type="pct"/>
            <w:vAlign w:val="center"/>
          </w:tcPr>
          <w:p w14:paraId="3A51055F" w14:textId="77777777" w:rsidR="0099416C" w:rsidRDefault="0099416C">
            <w:pPr>
              <w:spacing w:line="460" w:lineRule="exact"/>
              <w:jc w:val="center"/>
              <w:rPr>
                <w:sz w:val="24"/>
              </w:rPr>
            </w:pPr>
          </w:p>
        </w:tc>
      </w:tr>
      <w:tr w:rsidR="0099416C" w14:paraId="55B323F1" w14:textId="77777777">
        <w:trPr>
          <w:jc w:val="center"/>
        </w:trPr>
        <w:tc>
          <w:tcPr>
            <w:tcW w:w="572" w:type="pct"/>
            <w:vAlign w:val="center"/>
          </w:tcPr>
          <w:p w14:paraId="4EC83643" w14:textId="77777777" w:rsidR="0099416C" w:rsidRDefault="0099416C">
            <w:pPr>
              <w:spacing w:line="460" w:lineRule="exact"/>
              <w:jc w:val="center"/>
              <w:rPr>
                <w:sz w:val="24"/>
              </w:rPr>
            </w:pPr>
          </w:p>
        </w:tc>
        <w:tc>
          <w:tcPr>
            <w:tcW w:w="1001" w:type="pct"/>
            <w:vAlign w:val="center"/>
          </w:tcPr>
          <w:p w14:paraId="71D691E9" w14:textId="77777777" w:rsidR="0099416C" w:rsidRDefault="0099416C">
            <w:pPr>
              <w:spacing w:line="460" w:lineRule="exact"/>
              <w:jc w:val="center"/>
              <w:rPr>
                <w:sz w:val="24"/>
              </w:rPr>
            </w:pPr>
          </w:p>
        </w:tc>
        <w:tc>
          <w:tcPr>
            <w:tcW w:w="858" w:type="pct"/>
            <w:vAlign w:val="center"/>
          </w:tcPr>
          <w:p w14:paraId="4FA89539" w14:textId="77777777" w:rsidR="0099416C" w:rsidRDefault="0099416C">
            <w:pPr>
              <w:spacing w:line="460" w:lineRule="exact"/>
              <w:jc w:val="center"/>
              <w:rPr>
                <w:sz w:val="24"/>
              </w:rPr>
            </w:pPr>
          </w:p>
        </w:tc>
        <w:tc>
          <w:tcPr>
            <w:tcW w:w="941" w:type="pct"/>
            <w:vAlign w:val="center"/>
          </w:tcPr>
          <w:p w14:paraId="11719609" w14:textId="77777777" w:rsidR="0099416C" w:rsidRDefault="0099416C">
            <w:pPr>
              <w:spacing w:line="460" w:lineRule="exact"/>
              <w:jc w:val="center"/>
              <w:rPr>
                <w:sz w:val="24"/>
              </w:rPr>
            </w:pPr>
          </w:p>
        </w:tc>
        <w:tc>
          <w:tcPr>
            <w:tcW w:w="858" w:type="pct"/>
            <w:vAlign w:val="center"/>
          </w:tcPr>
          <w:p w14:paraId="4D958114" w14:textId="77777777" w:rsidR="0099416C" w:rsidRDefault="0099416C">
            <w:pPr>
              <w:spacing w:line="460" w:lineRule="exact"/>
              <w:jc w:val="center"/>
              <w:rPr>
                <w:sz w:val="24"/>
              </w:rPr>
            </w:pPr>
          </w:p>
        </w:tc>
        <w:tc>
          <w:tcPr>
            <w:tcW w:w="770" w:type="pct"/>
            <w:vAlign w:val="center"/>
          </w:tcPr>
          <w:p w14:paraId="7B85C3BD" w14:textId="77777777" w:rsidR="0099416C" w:rsidRDefault="0099416C">
            <w:pPr>
              <w:spacing w:line="460" w:lineRule="exact"/>
              <w:jc w:val="center"/>
              <w:rPr>
                <w:sz w:val="24"/>
              </w:rPr>
            </w:pPr>
          </w:p>
        </w:tc>
      </w:tr>
      <w:tr w:rsidR="0099416C" w14:paraId="5537729C" w14:textId="77777777">
        <w:trPr>
          <w:jc w:val="center"/>
        </w:trPr>
        <w:tc>
          <w:tcPr>
            <w:tcW w:w="572" w:type="pct"/>
            <w:vAlign w:val="center"/>
          </w:tcPr>
          <w:p w14:paraId="5476BF2C" w14:textId="77777777" w:rsidR="0099416C" w:rsidRDefault="0099416C">
            <w:pPr>
              <w:spacing w:line="460" w:lineRule="exact"/>
              <w:jc w:val="center"/>
              <w:rPr>
                <w:sz w:val="24"/>
              </w:rPr>
            </w:pPr>
          </w:p>
        </w:tc>
        <w:tc>
          <w:tcPr>
            <w:tcW w:w="1001" w:type="pct"/>
            <w:vAlign w:val="center"/>
          </w:tcPr>
          <w:p w14:paraId="6A90E707" w14:textId="77777777" w:rsidR="0099416C" w:rsidRDefault="0099416C">
            <w:pPr>
              <w:spacing w:line="460" w:lineRule="exact"/>
              <w:jc w:val="center"/>
              <w:rPr>
                <w:sz w:val="24"/>
              </w:rPr>
            </w:pPr>
          </w:p>
        </w:tc>
        <w:tc>
          <w:tcPr>
            <w:tcW w:w="858" w:type="pct"/>
            <w:vAlign w:val="center"/>
          </w:tcPr>
          <w:p w14:paraId="53FBF4E6" w14:textId="77777777" w:rsidR="0099416C" w:rsidRDefault="0099416C">
            <w:pPr>
              <w:spacing w:line="460" w:lineRule="exact"/>
              <w:jc w:val="center"/>
              <w:rPr>
                <w:sz w:val="24"/>
              </w:rPr>
            </w:pPr>
          </w:p>
        </w:tc>
        <w:tc>
          <w:tcPr>
            <w:tcW w:w="941" w:type="pct"/>
            <w:vAlign w:val="center"/>
          </w:tcPr>
          <w:p w14:paraId="03EEF0FA" w14:textId="77777777" w:rsidR="0099416C" w:rsidRDefault="0099416C">
            <w:pPr>
              <w:spacing w:line="460" w:lineRule="exact"/>
              <w:jc w:val="center"/>
              <w:rPr>
                <w:sz w:val="24"/>
              </w:rPr>
            </w:pPr>
          </w:p>
        </w:tc>
        <w:tc>
          <w:tcPr>
            <w:tcW w:w="858" w:type="pct"/>
            <w:vAlign w:val="center"/>
          </w:tcPr>
          <w:p w14:paraId="009F5CFF" w14:textId="77777777" w:rsidR="0099416C" w:rsidRDefault="0099416C">
            <w:pPr>
              <w:spacing w:line="460" w:lineRule="exact"/>
              <w:jc w:val="center"/>
              <w:rPr>
                <w:sz w:val="24"/>
              </w:rPr>
            </w:pPr>
          </w:p>
        </w:tc>
        <w:tc>
          <w:tcPr>
            <w:tcW w:w="770" w:type="pct"/>
            <w:vAlign w:val="center"/>
          </w:tcPr>
          <w:p w14:paraId="7CBF629F" w14:textId="77777777" w:rsidR="0099416C" w:rsidRDefault="0099416C">
            <w:pPr>
              <w:spacing w:line="460" w:lineRule="exact"/>
              <w:jc w:val="center"/>
              <w:rPr>
                <w:sz w:val="24"/>
              </w:rPr>
            </w:pPr>
          </w:p>
        </w:tc>
      </w:tr>
      <w:tr w:rsidR="0099416C" w14:paraId="304A84CA" w14:textId="77777777">
        <w:trPr>
          <w:jc w:val="center"/>
        </w:trPr>
        <w:tc>
          <w:tcPr>
            <w:tcW w:w="572" w:type="pct"/>
            <w:vAlign w:val="center"/>
          </w:tcPr>
          <w:p w14:paraId="4B34B1FF" w14:textId="77777777" w:rsidR="0099416C" w:rsidRDefault="007C27C3">
            <w:pPr>
              <w:spacing w:line="460" w:lineRule="exact"/>
              <w:jc w:val="center"/>
              <w:rPr>
                <w:sz w:val="24"/>
              </w:rPr>
            </w:pPr>
            <w:r>
              <w:rPr>
                <w:sz w:val="24"/>
              </w:rPr>
              <w:t>…</w:t>
            </w:r>
          </w:p>
        </w:tc>
        <w:tc>
          <w:tcPr>
            <w:tcW w:w="1001" w:type="pct"/>
            <w:vAlign w:val="center"/>
          </w:tcPr>
          <w:p w14:paraId="3F9D6FFC" w14:textId="77777777" w:rsidR="0099416C" w:rsidRDefault="0099416C">
            <w:pPr>
              <w:spacing w:line="460" w:lineRule="exact"/>
              <w:jc w:val="center"/>
              <w:rPr>
                <w:sz w:val="24"/>
              </w:rPr>
            </w:pPr>
          </w:p>
        </w:tc>
        <w:tc>
          <w:tcPr>
            <w:tcW w:w="858" w:type="pct"/>
            <w:vAlign w:val="center"/>
          </w:tcPr>
          <w:p w14:paraId="15DDE30D" w14:textId="77777777" w:rsidR="0099416C" w:rsidRDefault="0099416C">
            <w:pPr>
              <w:spacing w:line="460" w:lineRule="exact"/>
              <w:jc w:val="center"/>
              <w:rPr>
                <w:sz w:val="24"/>
              </w:rPr>
            </w:pPr>
          </w:p>
        </w:tc>
        <w:tc>
          <w:tcPr>
            <w:tcW w:w="941" w:type="pct"/>
            <w:vAlign w:val="center"/>
          </w:tcPr>
          <w:p w14:paraId="7C5C2EA7" w14:textId="77777777" w:rsidR="0099416C" w:rsidRDefault="0099416C">
            <w:pPr>
              <w:spacing w:line="460" w:lineRule="exact"/>
              <w:jc w:val="center"/>
              <w:rPr>
                <w:sz w:val="24"/>
              </w:rPr>
            </w:pPr>
          </w:p>
        </w:tc>
        <w:tc>
          <w:tcPr>
            <w:tcW w:w="858" w:type="pct"/>
            <w:vAlign w:val="center"/>
          </w:tcPr>
          <w:p w14:paraId="7776C110" w14:textId="77777777" w:rsidR="0099416C" w:rsidRDefault="0099416C">
            <w:pPr>
              <w:spacing w:line="460" w:lineRule="exact"/>
              <w:jc w:val="center"/>
              <w:rPr>
                <w:sz w:val="24"/>
              </w:rPr>
            </w:pPr>
          </w:p>
        </w:tc>
        <w:tc>
          <w:tcPr>
            <w:tcW w:w="770" w:type="pct"/>
            <w:vAlign w:val="center"/>
          </w:tcPr>
          <w:p w14:paraId="21D98185" w14:textId="77777777" w:rsidR="0099416C" w:rsidRDefault="0099416C">
            <w:pPr>
              <w:spacing w:line="460" w:lineRule="exact"/>
              <w:jc w:val="center"/>
              <w:rPr>
                <w:sz w:val="24"/>
              </w:rPr>
            </w:pPr>
          </w:p>
        </w:tc>
      </w:tr>
      <w:tr w:rsidR="0099416C" w14:paraId="2A9342E8" w14:textId="77777777">
        <w:trPr>
          <w:jc w:val="center"/>
        </w:trPr>
        <w:tc>
          <w:tcPr>
            <w:tcW w:w="572" w:type="pct"/>
            <w:vAlign w:val="center"/>
          </w:tcPr>
          <w:p w14:paraId="35D4F913" w14:textId="77777777" w:rsidR="0099416C" w:rsidRDefault="0099416C">
            <w:pPr>
              <w:spacing w:line="460" w:lineRule="exact"/>
              <w:jc w:val="center"/>
              <w:rPr>
                <w:sz w:val="24"/>
              </w:rPr>
            </w:pPr>
          </w:p>
        </w:tc>
        <w:tc>
          <w:tcPr>
            <w:tcW w:w="1001" w:type="pct"/>
            <w:vAlign w:val="center"/>
          </w:tcPr>
          <w:p w14:paraId="46641083" w14:textId="77777777" w:rsidR="0099416C" w:rsidRDefault="0099416C">
            <w:pPr>
              <w:spacing w:line="460" w:lineRule="exact"/>
              <w:jc w:val="center"/>
              <w:rPr>
                <w:sz w:val="24"/>
              </w:rPr>
            </w:pPr>
          </w:p>
        </w:tc>
        <w:tc>
          <w:tcPr>
            <w:tcW w:w="858" w:type="pct"/>
            <w:vAlign w:val="center"/>
          </w:tcPr>
          <w:p w14:paraId="07DA5DCA" w14:textId="77777777" w:rsidR="0099416C" w:rsidRDefault="0099416C">
            <w:pPr>
              <w:spacing w:line="460" w:lineRule="exact"/>
              <w:jc w:val="center"/>
              <w:rPr>
                <w:sz w:val="24"/>
              </w:rPr>
            </w:pPr>
          </w:p>
        </w:tc>
        <w:tc>
          <w:tcPr>
            <w:tcW w:w="941" w:type="pct"/>
            <w:vAlign w:val="center"/>
          </w:tcPr>
          <w:p w14:paraId="5F4CCCF2" w14:textId="77777777" w:rsidR="0099416C" w:rsidRDefault="0099416C">
            <w:pPr>
              <w:spacing w:line="460" w:lineRule="exact"/>
              <w:jc w:val="center"/>
              <w:rPr>
                <w:sz w:val="24"/>
              </w:rPr>
            </w:pPr>
          </w:p>
        </w:tc>
        <w:tc>
          <w:tcPr>
            <w:tcW w:w="858" w:type="pct"/>
            <w:vAlign w:val="center"/>
          </w:tcPr>
          <w:p w14:paraId="205F5375" w14:textId="77777777" w:rsidR="0099416C" w:rsidRDefault="0099416C">
            <w:pPr>
              <w:spacing w:line="460" w:lineRule="exact"/>
              <w:jc w:val="center"/>
              <w:rPr>
                <w:sz w:val="24"/>
              </w:rPr>
            </w:pPr>
          </w:p>
        </w:tc>
        <w:tc>
          <w:tcPr>
            <w:tcW w:w="770" w:type="pct"/>
            <w:vAlign w:val="center"/>
          </w:tcPr>
          <w:p w14:paraId="0411666E" w14:textId="77777777" w:rsidR="0099416C" w:rsidRDefault="0099416C">
            <w:pPr>
              <w:spacing w:line="460" w:lineRule="exact"/>
              <w:jc w:val="center"/>
              <w:rPr>
                <w:sz w:val="24"/>
              </w:rPr>
            </w:pPr>
          </w:p>
        </w:tc>
      </w:tr>
      <w:tr w:rsidR="0099416C" w14:paraId="680015EB" w14:textId="77777777">
        <w:trPr>
          <w:jc w:val="center"/>
        </w:trPr>
        <w:tc>
          <w:tcPr>
            <w:tcW w:w="572" w:type="pct"/>
            <w:vAlign w:val="center"/>
          </w:tcPr>
          <w:p w14:paraId="6E7A99EB" w14:textId="77777777" w:rsidR="0099416C" w:rsidRDefault="0099416C">
            <w:pPr>
              <w:spacing w:line="460" w:lineRule="exact"/>
              <w:jc w:val="center"/>
              <w:rPr>
                <w:sz w:val="24"/>
              </w:rPr>
            </w:pPr>
          </w:p>
        </w:tc>
        <w:tc>
          <w:tcPr>
            <w:tcW w:w="1001" w:type="pct"/>
            <w:vAlign w:val="center"/>
          </w:tcPr>
          <w:p w14:paraId="706FABD4" w14:textId="77777777" w:rsidR="0099416C" w:rsidRDefault="0099416C">
            <w:pPr>
              <w:spacing w:line="460" w:lineRule="exact"/>
              <w:jc w:val="center"/>
              <w:rPr>
                <w:sz w:val="24"/>
              </w:rPr>
            </w:pPr>
          </w:p>
        </w:tc>
        <w:tc>
          <w:tcPr>
            <w:tcW w:w="858" w:type="pct"/>
            <w:vAlign w:val="center"/>
          </w:tcPr>
          <w:p w14:paraId="071FCDBE" w14:textId="77777777" w:rsidR="0099416C" w:rsidRDefault="0099416C">
            <w:pPr>
              <w:spacing w:line="460" w:lineRule="exact"/>
              <w:jc w:val="center"/>
              <w:rPr>
                <w:sz w:val="24"/>
              </w:rPr>
            </w:pPr>
          </w:p>
        </w:tc>
        <w:tc>
          <w:tcPr>
            <w:tcW w:w="941" w:type="pct"/>
            <w:vAlign w:val="center"/>
          </w:tcPr>
          <w:p w14:paraId="6A24B0E3" w14:textId="77777777" w:rsidR="0099416C" w:rsidRDefault="0099416C">
            <w:pPr>
              <w:spacing w:line="460" w:lineRule="exact"/>
              <w:jc w:val="center"/>
              <w:rPr>
                <w:sz w:val="24"/>
              </w:rPr>
            </w:pPr>
          </w:p>
        </w:tc>
        <w:tc>
          <w:tcPr>
            <w:tcW w:w="858" w:type="pct"/>
            <w:vAlign w:val="center"/>
          </w:tcPr>
          <w:p w14:paraId="1CA2DD84" w14:textId="77777777" w:rsidR="0099416C" w:rsidRDefault="0099416C">
            <w:pPr>
              <w:spacing w:line="460" w:lineRule="exact"/>
              <w:jc w:val="center"/>
              <w:rPr>
                <w:sz w:val="24"/>
              </w:rPr>
            </w:pPr>
          </w:p>
        </w:tc>
        <w:tc>
          <w:tcPr>
            <w:tcW w:w="770" w:type="pct"/>
            <w:vAlign w:val="center"/>
          </w:tcPr>
          <w:p w14:paraId="2F18DDC2" w14:textId="77777777" w:rsidR="0099416C" w:rsidRDefault="0099416C">
            <w:pPr>
              <w:spacing w:line="460" w:lineRule="exact"/>
              <w:jc w:val="center"/>
              <w:rPr>
                <w:sz w:val="24"/>
              </w:rPr>
            </w:pPr>
          </w:p>
        </w:tc>
      </w:tr>
    </w:tbl>
    <w:p w14:paraId="6655CC48" w14:textId="77777777" w:rsidR="0099416C" w:rsidRDefault="0099416C">
      <w:pPr>
        <w:spacing w:line="360" w:lineRule="auto"/>
        <w:ind w:right="84" w:firstLine="420"/>
        <w:rPr>
          <w:sz w:val="24"/>
        </w:rPr>
      </w:pPr>
    </w:p>
    <w:p w14:paraId="048AE64A" w14:textId="77777777" w:rsidR="0099416C" w:rsidRDefault="007C27C3">
      <w:pPr>
        <w:spacing w:line="360" w:lineRule="auto"/>
        <w:ind w:firstLineChars="1700" w:firstLine="3794"/>
        <w:rPr>
          <w:sz w:val="24"/>
        </w:rPr>
      </w:pPr>
      <w:r>
        <w:rPr>
          <w:sz w:val="24"/>
        </w:rPr>
        <w:t>投标人名称：</w:t>
      </w:r>
    </w:p>
    <w:p w14:paraId="5FB14939" w14:textId="77777777" w:rsidR="0099416C" w:rsidRDefault="007C27C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F52ED38" w14:textId="77777777" w:rsidR="0099416C" w:rsidRDefault="0099416C">
      <w:pPr>
        <w:spacing w:line="360" w:lineRule="auto"/>
        <w:ind w:right="84" w:firstLine="420"/>
        <w:rPr>
          <w:sz w:val="24"/>
        </w:rPr>
      </w:pPr>
    </w:p>
    <w:p w14:paraId="1B634B32" w14:textId="77777777" w:rsidR="0099416C" w:rsidRDefault="007C27C3">
      <w:pPr>
        <w:widowControl/>
        <w:jc w:val="left"/>
        <w:rPr>
          <w:sz w:val="24"/>
        </w:rPr>
      </w:pPr>
      <w:r>
        <w:rPr>
          <w:sz w:val="24"/>
        </w:rPr>
        <w:br w:type="page"/>
      </w:r>
    </w:p>
    <w:p w14:paraId="4B488C70" w14:textId="77777777" w:rsidR="0099416C" w:rsidRDefault="007C27C3">
      <w:pPr>
        <w:tabs>
          <w:tab w:val="left" w:pos="360"/>
        </w:tabs>
        <w:spacing w:line="360" w:lineRule="auto"/>
        <w:rPr>
          <w:b/>
          <w:sz w:val="24"/>
        </w:rPr>
      </w:pPr>
      <w:r>
        <w:rPr>
          <w:b/>
          <w:sz w:val="24"/>
        </w:rPr>
        <w:lastRenderedPageBreak/>
        <w:t>附件</w:t>
      </w:r>
      <w:r>
        <w:rPr>
          <w:rFonts w:hint="eastAsia"/>
          <w:b/>
          <w:sz w:val="24"/>
        </w:rPr>
        <w:t>5</w:t>
      </w:r>
    </w:p>
    <w:p w14:paraId="39408545" w14:textId="77777777" w:rsidR="0099416C" w:rsidRDefault="007C27C3">
      <w:pPr>
        <w:autoSpaceDN w:val="0"/>
        <w:spacing w:line="360" w:lineRule="auto"/>
        <w:jc w:val="center"/>
        <w:rPr>
          <w:b/>
          <w:bCs/>
          <w:sz w:val="24"/>
        </w:rPr>
      </w:pPr>
      <w:r>
        <w:rPr>
          <w:b/>
          <w:bCs/>
          <w:sz w:val="24"/>
        </w:rPr>
        <w:t>开标分项一览表</w:t>
      </w:r>
    </w:p>
    <w:p w14:paraId="7B458712" w14:textId="77777777" w:rsidR="0099416C" w:rsidRDefault="0099416C">
      <w:pPr>
        <w:ind w:right="84"/>
        <w:rPr>
          <w:sz w:val="24"/>
        </w:rPr>
      </w:pPr>
    </w:p>
    <w:p w14:paraId="355BCA08" w14:textId="77777777" w:rsidR="0099416C" w:rsidRDefault="007C27C3">
      <w:pPr>
        <w:spacing w:line="460" w:lineRule="exact"/>
        <w:ind w:left="192"/>
        <w:rPr>
          <w:sz w:val="24"/>
        </w:rPr>
      </w:pPr>
      <w:r>
        <w:rPr>
          <w:sz w:val="24"/>
        </w:rPr>
        <w:t>项目名称：</w:t>
      </w:r>
      <w:r>
        <w:rPr>
          <w:sz w:val="24"/>
          <w:u w:val="single"/>
        </w:rPr>
        <w:t xml:space="preserve">                    </w:t>
      </w:r>
    </w:p>
    <w:p w14:paraId="1D625E90" w14:textId="77777777" w:rsidR="0099416C" w:rsidRDefault="007C27C3">
      <w:pPr>
        <w:spacing w:line="460" w:lineRule="exact"/>
        <w:ind w:left="192"/>
        <w:rPr>
          <w:sz w:val="24"/>
        </w:rPr>
      </w:pPr>
      <w:r>
        <w:rPr>
          <w:sz w:val="24"/>
        </w:rPr>
        <w:t>项目编号：</w:t>
      </w:r>
      <w:r>
        <w:rPr>
          <w:sz w:val="24"/>
          <w:u w:val="single"/>
        </w:rPr>
        <w:t xml:space="preserve">                    </w:t>
      </w:r>
    </w:p>
    <w:p w14:paraId="61D282FE" w14:textId="77777777" w:rsidR="0099416C" w:rsidRDefault="007C27C3">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14:paraId="63F82B74" w14:textId="77777777" w:rsidR="0099416C" w:rsidRDefault="007C27C3">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99416C" w14:paraId="0E584721" w14:textId="77777777">
        <w:trPr>
          <w:jc w:val="center"/>
        </w:trPr>
        <w:tc>
          <w:tcPr>
            <w:tcW w:w="813" w:type="dxa"/>
            <w:noWrap/>
            <w:vAlign w:val="center"/>
          </w:tcPr>
          <w:p w14:paraId="42A7F189" w14:textId="77777777" w:rsidR="0099416C" w:rsidRDefault="007C27C3">
            <w:pPr>
              <w:widowControl/>
              <w:jc w:val="center"/>
              <w:rPr>
                <w:bCs/>
                <w:kern w:val="0"/>
                <w:sz w:val="24"/>
                <w:szCs w:val="24"/>
              </w:rPr>
            </w:pPr>
            <w:proofErr w:type="gramStart"/>
            <w:r>
              <w:rPr>
                <w:bCs/>
                <w:kern w:val="0"/>
                <w:sz w:val="24"/>
                <w:szCs w:val="24"/>
              </w:rPr>
              <w:t>项号</w:t>
            </w:r>
            <w:proofErr w:type="gramEnd"/>
          </w:p>
        </w:tc>
        <w:tc>
          <w:tcPr>
            <w:tcW w:w="1348" w:type="dxa"/>
            <w:vAlign w:val="center"/>
          </w:tcPr>
          <w:p w14:paraId="3FE9D9EE" w14:textId="77777777" w:rsidR="0099416C" w:rsidRDefault="007C27C3">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14:paraId="095A4C0B" w14:textId="77777777" w:rsidR="0099416C" w:rsidRDefault="007C27C3">
            <w:pPr>
              <w:widowControl/>
              <w:jc w:val="center"/>
              <w:rPr>
                <w:bCs/>
                <w:kern w:val="0"/>
                <w:sz w:val="24"/>
                <w:szCs w:val="24"/>
              </w:rPr>
            </w:pPr>
            <w:r>
              <w:rPr>
                <w:bCs/>
                <w:kern w:val="0"/>
                <w:sz w:val="24"/>
                <w:szCs w:val="24"/>
              </w:rPr>
              <w:t>品牌</w:t>
            </w:r>
          </w:p>
        </w:tc>
        <w:tc>
          <w:tcPr>
            <w:tcW w:w="715" w:type="dxa"/>
            <w:vAlign w:val="center"/>
          </w:tcPr>
          <w:p w14:paraId="6823E788" w14:textId="77777777" w:rsidR="0099416C" w:rsidRDefault="007C27C3">
            <w:pPr>
              <w:widowControl/>
              <w:jc w:val="center"/>
              <w:rPr>
                <w:bCs/>
                <w:kern w:val="0"/>
                <w:sz w:val="24"/>
                <w:szCs w:val="24"/>
              </w:rPr>
            </w:pPr>
            <w:r>
              <w:rPr>
                <w:bCs/>
                <w:kern w:val="0"/>
                <w:sz w:val="24"/>
                <w:szCs w:val="24"/>
              </w:rPr>
              <w:t>规格型号</w:t>
            </w:r>
          </w:p>
        </w:tc>
        <w:tc>
          <w:tcPr>
            <w:tcW w:w="1230" w:type="dxa"/>
            <w:vAlign w:val="center"/>
          </w:tcPr>
          <w:p w14:paraId="44764CAF" w14:textId="77777777" w:rsidR="0099416C" w:rsidRDefault="007C27C3">
            <w:pPr>
              <w:widowControl/>
              <w:jc w:val="center"/>
              <w:rPr>
                <w:bCs/>
                <w:kern w:val="0"/>
                <w:sz w:val="24"/>
                <w:szCs w:val="24"/>
              </w:rPr>
            </w:pPr>
            <w:r>
              <w:rPr>
                <w:bCs/>
                <w:kern w:val="0"/>
                <w:sz w:val="24"/>
                <w:szCs w:val="24"/>
              </w:rPr>
              <w:t>制造商</w:t>
            </w:r>
          </w:p>
        </w:tc>
        <w:tc>
          <w:tcPr>
            <w:tcW w:w="715" w:type="dxa"/>
            <w:vAlign w:val="center"/>
          </w:tcPr>
          <w:p w14:paraId="0968AE38" w14:textId="77777777" w:rsidR="0099416C" w:rsidRDefault="007C27C3">
            <w:pPr>
              <w:widowControl/>
              <w:jc w:val="center"/>
              <w:rPr>
                <w:bCs/>
                <w:kern w:val="0"/>
                <w:sz w:val="24"/>
                <w:szCs w:val="24"/>
              </w:rPr>
            </w:pPr>
            <w:r>
              <w:rPr>
                <w:bCs/>
                <w:kern w:val="0"/>
                <w:sz w:val="24"/>
                <w:szCs w:val="24"/>
              </w:rPr>
              <w:t>产地</w:t>
            </w:r>
          </w:p>
        </w:tc>
        <w:tc>
          <w:tcPr>
            <w:tcW w:w="1235" w:type="dxa"/>
            <w:vAlign w:val="center"/>
          </w:tcPr>
          <w:p w14:paraId="0FF04941" w14:textId="77777777" w:rsidR="0099416C" w:rsidRDefault="007C27C3">
            <w:pPr>
              <w:widowControl/>
              <w:jc w:val="center"/>
              <w:rPr>
                <w:bCs/>
                <w:kern w:val="0"/>
                <w:sz w:val="24"/>
                <w:szCs w:val="24"/>
              </w:rPr>
            </w:pPr>
            <w:r>
              <w:rPr>
                <w:bCs/>
                <w:kern w:val="0"/>
                <w:sz w:val="24"/>
                <w:szCs w:val="24"/>
              </w:rPr>
              <w:t>商品属性</w:t>
            </w:r>
          </w:p>
        </w:tc>
        <w:tc>
          <w:tcPr>
            <w:tcW w:w="715" w:type="dxa"/>
            <w:vAlign w:val="center"/>
          </w:tcPr>
          <w:p w14:paraId="1036EADA" w14:textId="77777777" w:rsidR="0099416C" w:rsidRDefault="007C27C3">
            <w:pPr>
              <w:widowControl/>
              <w:jc w:val="center"/>
              <w:rPr>
                <w:bCs/>
                <w:kern w:val="0"/>
                <w:sz w:val="24"/>
                <w:szCs w:val="24"/>
              </w:rPr>
            </w:pPr>
            <w:r>
              <w:rPr>
                <w:bCs/>
                <w:kern w:val="0"/>
                <w:sz w:val="24"/>
                <w:szCs w:val="24"/>
              </w:rPr>
              <w:t>单价</w:t>
            </w:r>
          </w:p>
        </w:tc>
        <w:tc>
          <w:tcPr>
            <w:tcW w:w="795" w:type="dxa"/>
            <w:vAlign w:val="center"/>
          </w:tcPr>
          <w:p w14:paraId="25DC756E" w14:textId="77777777" w:rsidR="0099416C" w:rsidRDefault="007C27C3">
            <w:pPr>
              <w:widowControl/>
              <w:jc w:val="center"/>
              <w:rPr>
                <w:bCs/>
                <w:kern w:val="0"/>
                <w:sz w:val="24"/>
                <w:szCs w:val="24"/>
              </w:rPr>
            </w:pPr>
            <w:r>
              <w:rPr>
                <w:bCs/>
                <w:kern w:val="0"/>
                <w:sz w:val="24"/>
                <w:szCs w:val="24"/>
              </w:rPr>
              <w:t>采购数量</w:t>
            </w:r>
          </w:p>
        </w:tc>
        <w:tc>
          <w:tcPr>
            <w:tcW w:w="767" w:type="dxa"/>
            <w:vAlign w:val="center"/>
          </w:tcPr>
          <w:p w14:paraId="1591B456" w14:textId="77777777" w:rsidR="0099416C" w:rsidRDefault="007C27C3">
            <w:pPr>
              <w:widowControl/>
              <w:jc w:val="center"/>
              <w:rPr>
                <w:bCs/>
                <w:kern w:val="0"/>
                <w:sz w:val="24"/>
                <w:szCs w:val="24"/>
              </w:rPr>
            </w:pPr>
            <w:r>
              <w:rPr>
                <w:bCs/>
                <w:kern w:val="0"/>
                <w:sz w:val="24"/>
                <w:szCs w:val="24"/>
              </w:rPr>
              <w:t>计量单位</w:t>
            </w:r>
          </w:p>
        </w:tc>
        <w:tc>
          <w:tcPr>
            <w:tcW w:w="737" w:type="dxa"/>
            <w:vAlign w:val="center"/>
          </w:tcPr>
          <w:p w14:paraId="11C003A3" w14:textId="77777777" w:rsidR="0099416C" w:rsidRDefault="007C27C3">
            <w:pPr>
              <w:widowControl/>
              <w:jc w:val="center"/>
              <w:rPr>
                <w:bCs/>
                <w:kern w:val="0"/>
                <w:sz w:val="24"/>
                <w:szCs w:val="24"/>
              </w:rPr>
            </w:pPr>
            <w:r>
              <w:rPr>
                <w:bCs/>
                <w:kern w:val="0"/>
                <w:sz w:val="24"/>
                <w:szCs w:val="24"/>
              </w:rPr>
              <w:t>总价</w:t>
            </w:r>
          </w:p>
        </w:tc>
      </w:tr>
      <w:tr w:rsidR="0099416C" w14:paraId="07B4C624" w14:textId="77777777">
        <w:trPr>
          <w:jc w:val="center"/>
        </w:trPr>
        <w:tc>
          <w:tcPr>
            <w:tcW w:w="813" w:type="dxa"/>
            <w:noWrap/>
            <w:vAlign w:val="center"/>
          </w:tcPr>
          <w:p w14:paraId="6BAD7854" w14:textId="77777777" w:rsidR="0099416C" w:rsidRDefault="0099416C">
            <w:pPr>
              <w:widowControl/>
              <w:jc w:val="center"/>
              <w:rPr>
                <w:kern w:val="0"/>
                <w:sz w:val="24"/>
                <w:szCs w:val="24"/>
              </w:rPr>
            </w:pPr>
          </w:p>
        </w:tc>
        <w:tc>
          <w:tcPr>
            <w:tcW w:w="1348" w:type="dxa"/>
            <w:noWrap/>
            <w:vAlign w:val="center"/>
          </w:tcPr>
          <w:p w14:paraId="78EE2952" w14:textId="77777777" w:rsidR="0099416C" w:rsidRDefault="0099416C">
            <w:pPr>
              <w:widowControl/>
              <w:jc w:val="center"/>
              <w:rPr>
                <w:kern w:val="0"/>
                <w:sz w:val="24"/>
                <w:szCs w:val="24"/>
              </w:rPr>
            </w:pPr>
          </w:p>
        </w:tc>
        <w:tc>
          <w:tcPr>
            <w:tcW w:w="716" w:type="dxa"/>
            <w:noWrap/>
            <w:vAlign w:val="center"/>
          </w:tcPr>
          <w:p w14:paraId="63B423E6" w14:textId="77777777" w:rsidR="0099416C" w:rsidRDefault="0099416C">
            <w:pPr>
              <w:widowControl/>
              <w:jc w:val="center"/>
              <w:rPr>
                <w:kern w:val="0"/>
                <w:sz w:val="24"/>
                <w:szCs w:val="24"/>
              </w:rPr>
            </w:pPr>
          </w:p>
        </w:tc>
        <w:tc>
          <w:tcPr>
            <w:tcW w:w="715" w:type="dxa"/>
            <w:noWrap/>
            <w:vAlign w:val="center"/>
          </w:tcPr>
          <w:p w14:paraId="10D22B2A" w14:textId="77777777" w:rsidR="0099416C" w:rsidRDefault="0099416C">
            <w:pPr>
              <w:widowControl/>
              <w:jc w:val="center"/>
              <w:rPr>
                <w:kern w:val="0"/>
                <w:sz w:val="24"/>
                <w:szCs w:val="24"/>
              </w:rPr>
            </w:pPr>
          </w:p>
        </w:tc>
        <w:tc>
          <w:tcPr>
            <w:tcW w:w="1230" w:type="dxa"/>
            <w:noWrap/>
            <w:vAlign w:val="center"/>
          </w:tcPr>
          <w:p w14:paraId="69CEA05B" w14:textId="77777777" w:rsidR="0099416C" w:rsidRDefault="0099416C">
            <w:pPr>
              <w:widowControl/>
              <w:jc w:val="center"/>
              <w:rPr>
                <w:kern w:val="0"/>
                <w:sz w:val="24"/>
                <w:szCs w:val="24"/>
              </w:rPr>
            </w:pPr>
          </w:p>
        </w:tc>
        <w:tc>
          <w:tcPr>
            <w:tcW w:w="715" w:type="dxa"/>
            <w:noWrap/>
            <w:vAlign w:val="center"/>
          </w:tcPr>
          <w:p w14:paraId="36EAA271" w14:textId="77777777" w:rsidR="0099416C" w:rsidRDefault="0099416C">
            <w:pPr>
              <w:widowControl/>
              <w:jc w:val="center"/>
              <w:rPr>
                <w:kern w:val="0"/>
                <w:sz w:val="24"/>
                <w:szCs w:val="24"/>
              </w:rPr>
            </w:pPr>
          </w:p>
        </w:tc>
        <w:tc>
          <w:tcPr>
            <w:tcW w:w="1235" w:type="dxa"/>
            <w:vAlign w:val="center"/>
          </w:tcPr>
          <w:p w14:paraId="6266ABA8" w14:textId="77777777" w:rsidR="0099416C" w:rsidRDefault="0099416C">
            <w:pPr>
              <w:widowControl/>
              <w:jc w:val="center"/>
              <w:rPr>
                <w:kern w:val="0"/>
                <w:sz w:val="24"/>
                <w:szCs w:val="18"/>
              </w:rPr>
            </w:pPr>
          </w:p>
        </w:tc>
        <w:tc>
          <w:tcPr>
            <w:tcW w:w="715" w:type="dxa"/>
            <w:vAlign w:val="center"/>
          </w:tcPr>
          <w:p w14:paraId="17D4275F" w14:textId="77777777" w:rsidR="0099416C" w:rsidRDefault="0099416C">
            <w:pPr>
              <w:widowControl/>
              <w:jc w:val="center"/>
              <w:rPr>
                <w:kern w:val="0"/>
                <w:sz w:val="24"/>
                <w:szCs w:val="18"/>
              </w:rPr>
            </w:pPr>
          </w:p>
        </w:tc>
        <w:tc>
          <w:tcPr>
            <w:tcW w:w="795" w:type="dxa"/>
            <w:noWrap/>
            <w:vAlign w:val="center"/>
          </w:tcPr>
          <w:p w14:paraId="40F72B19" w14:textId="77777777" w:rsidR="0099416C" w:rsidRDefault="0099416C">
            <w:pPr>
              <w:widowControl/>
              <w:jc w:val="center"/>
              <w:rPr>
                <w:kern w:val="0"/>
                <w:sz w:val="24"/>
                <w:szCs w:val="24"/>
              </w:rPr>
            </w:pPr>
          </w:p>
        </w:tc>
        <w:tc>
          <w:tcPr>
            <w:tcW w:w="767" w:type="dxa"/>
            <w:noWrap/>
            <w:vAlign w:val="center"/>
          </w:tcPr>
          <w:p w14:paraId="653D31C6" w14:textId="77777777" w:rsidR="0099416C" w:rsidRDefault="0099416C">
            <w:pPr>
              <w:widowControl/>
              <w:jc w:val="center"/>
              <w:rPr>
                <w:kern w:val="0"/>
                <w:sz w:val="24"/>
                <w:szCs w:val="18"/>
              </w:rPr>
            </w:pPr>
          </w:p>
        </w:tc>
        <w:tc>
          <w:tcPr>
            <w:tcW w:w="737" w:type="dxa"/>
            <w:noWrap/>
            <w:vAlign w:val="center"/>
          </w:tcPr>
          <w:p w14:paraId="77AB7502" w14:textId="77777777" w:rsidR="0099416C" w:rsidRDefault="0099416C">
            <w:pPr>
              <w:widowControl/>
              <w:jc w:val="center"/>
              <w:rPr>
                <w:kern w:val="0"/>
                <w:sz w:val="24"/>
                <w:szCs w:val="24"/>
              </w:rPr>
            </w:pPr>
          </w:p>
        </w:tc>
      </w:tr>
      <w:tr w:rsidR="0099416C" w14:paraId="4651E810" w14:textId="77777777">
        <w:trPr>
          <w:jc w:val="center"/>
        </w:trPr>
        <w:tc>
          <w:tcPr>
            <w:tcW w:w="813" w:type="dxa"/>
            <w:noWrap/>
            <w:vAlign w:val="center"/>
          </w:tcPr>
          <w:p w14:paraId="3D2202A8" w14:textId="77777777" w:rsidR="0099416C" w:rsidRDefault="0099416C">
            <w:pPr>
              <w:widowControl/>
              <w:jc w:val="center"/>
              <w:rPr>
                <w:kern w:val="0"/>
                <w:sz w:val="24"/>
                <w:szCs w:val="24"/>
              </w:rPr>
            </w:pPr>
          </w:p>
        </w:tc>
        <w:tc>
          <w:tcPr>
            <w:tcW w:w="1348" w:type="dxa"/>
            <w:noWrap/>
            <w:vAlign w:val="center"/>
          </w:tcPr>
          <w:p w14:paraId="5CCCCDFB" w14:textId="77777777" w:rsidR="0099416C" w:rsidRDefault="0099416C">
            <w:pPr>
              <w:widowControl/>
              <w:jc w:val="center"/>
              <w:rPr>
                <w:kern w:val="0"/>
                <w:sz w:val="24"/>
                <w:szCs w:val="24"/>
              </w:rPr>
            </w:pPr>
          </w:p>
        </w:tc>
        <w:tc>
          <w:tcPr>
            <w:tcW w:w="716" w:type="dxa"/>
            <w:noWrap/>
            <w:vAlign w:val="center"/>
          </w:tcPr>
          <w:p w14:paraId="3807060D" w14:textId="77777777" w:rsidR="0099416C" w:rsidRDefault="0099416C">
            <w:pPr>
              <w:widowControl/>
              <w:jc w:val="center"/>
              <w:rPr>
                <w:kern w:val="0"/>
                <w:sz w:val="24"/>
                <w:szCs w:val="24"/>
              </w:rPr>
            </w:pPr>
          </w:p>
        </w:tc>
        <w:tc>
          <w:tcPr>
            <w:tcW w:w="715" w:type="dxa"/>
            <w:noWrap/>
            <w:vAlign w:val="center"/>
          </w:tcPr>
          <w:p w14:paraId="008001D5" w14:textId="77777777" w:rsidR="0099416C" w:rsidRDefault="0099416C">
            <w:pPr>
              <w:widowControl/>
              <w:jc w:val="center"/>
              <w:rPr>
                <w:kern w:val="0"/>
                <w:sz w:val="24"/>
                <w:szCs w:val="24"/>
              </w:rPr>
            </w:pPr>
          </w:p>
        </w:tc>
        <w:tc>
          <w:tcPr>
            <w:tcW w:w="1230" w:type="dxa"/>
            <w:noWrap/>
            <w:vAlign w:val="center"/>
          </w:tcPr>
          <w:p w14:paraId="49D30B71" w14:textId="77777777" w:rsidR="0099416C" w:rsidRDefault="0099416C">
            <w:pPr>
              <w:widowControl/>
              <w:jc w:val="center"/>
              <w:rPr>
                <w:kern w:val="0"/>
                <w:sz w:val="24"/>
                <w:szCs w:val="24"/>
              </w:rPr>
            </w:pPr>
          </w:p>
        </w:tc>
        <w:tc>
          <w:tcPr>
            <w:tcW w:w="715" w:type="dxa"/>
            <w:noWrap/>
            <w:vAlign w:val="center"/>
          </w:tcPr>
          <w:p w14:paraId="406AB755" w14:textId="77777777" w:rsidR="0099416C" w:rsidRDefault="0099416C">
            <w:pPr>
              <w:widowControl/>
              <w:jc w:val="center"/>
              <w:rPr>
                <w:kern w:val="0"/>
                <w:sz w:val="24"/>
                <w:szCs w:val="24"/>
              </w:rPr>
            </w:pPr>
          </w:p>
        </w:tc>
        <w:tc>
          <w:tcPr>
            <w:tcW w:w="1235" w:type="dxa"/>
            <w:vAlign w:val="center"/>
          </w:tcPr>
          <w:p w14:paraId="59080F8B" w14:textId="77777777" w:rsidR="0099416C" w:rsidRDefault="0099416C">
            <w:pPr>
              <w:widowControl/>
              <w:jc w:val="center"/>
              <w:rPr>
                <w:kern w:val="0"/>
                <w:sz w:val="24"/>
                <w:szCs w:val="18"/>
              </w:rPr>
            </w:pPr>
          </w:p>
        </w:tc>
        <w:tc>
          <w:tcPr>
            <w:tcW w:w="715" w:type="dxa"/>
            <w:vAlign w:val="center"/>
          </w:tcPr>
          <w:p w14:paraId="25493545" w14:textId="77777777" w:rsidR="0099416C" w:rsidRDefault="0099416C">
            <w:pPr>
              <w:widowControl/>
              <w:jc w:val="center"/>
              <w:rPr>
                <w:kern w:val="0"/>
                <w:sz w:val="24"/>
                <w:szCs w:val="18"/>
              </w:rPr>
            </w:pPr>
          </w:p>
        </w:tc>
        <w:tc>
          <w:tcPr>
            <w:tcW w:w="795" w:type="dxa"/>
            <w:noWrap/>
            <w:vAlign w:val="center"/>
          </w:tcPr>
          <w:p w14:paraId="048D4F84" w14:textId="77777777" w:rsidR="0099416C" w:rsidRDefault="0099416C">
            <w:pPr>
              <w:widowControl/>
              <w:jc w:val="center"/>
              <w:rPr>
                <w:kern w:val="0"/>
                <w:sz w:val="24"/>
                <w:szCs w:val="24"/>
              </w:rPr>
            </w:pPr>
          </w:p>
        </w:tc>
        <w:tc>
          <w:tcPr>
            <w:tcW w:w="767" w:type="dxa"/>
            <w:noWrap/>
            <w:vAlign w:val="center"/>
          </w:tcPr>
          <w:p w14:paraId="3C303E50" w14:textId="77777777" w:rsidR="0099416C" w:rsidRDefault="0099416C">
            <w:pPr>
              <w:widowControl/>
              <w:jc w:val="center"/>
              <w:rPr>
                <w:kern w:val="0"/>
                <w:sz w:val="24"/>
                <w:szCs w:val="24"/>
              </w:rPr>
            </w:pPr>
          </w:p>
        </w:tc>
        <w:tc>
          <w:tcPr>
            <w:tcW w:w="737" w:type="dxa"/>
            <w:noWrap/>
            <w:vAlign w:val="center"/>
          </w:tcPr>
          <w:p w14:paraId="21D36838" w14:textId="77777777" w:rsidR="0099416C" w:rsidRDefault="0099416C">
            <w:pPr>
              <w:widowControl/>
              <w:jc w:val="center"/>
              <w:rPr>
                <w:kern w:val="0"/>
                <w:sz w:val="24"/>
                <w:szCs w:val="24"/>
              </w:rPr>
            </w:pPr>
          </w:p>
        </w:tc>
      </w:tr>
      <w:tr w:rsidR="0099416C" w14:paraId="73CB761B" w14:textId="77777777">
        <w:trPr>
          <w:jc w:val="center"/>
        </w:trPr>
        <w:tc>
          <w:tcPr>
            <w:tcW w:w="813" w:type="dxa"/>
            <w:noWrap/>
            <w:vAlign w:val="center"/>
          </w:tcPr>
          <w:p w14:paraId="4F407EBC" w14:textId="77777777" w:rsidR="0099416C" w:rsidRDefault="0099416C">
            <w:pPr>
              <w:widowControl/>
              <w:jc w:val="center"/>
              <w:rPr>
                <w:kern w:val="0"/>
                <w:sz w:val="24"/>
                <w:szCs w:val="24"/>
              </w:rPr>
            </w:pPr>
          </w:p>
        </w:tc>
        <w:tc>
          <w:tcPr>
            <w:tcW w:w="1348" w:type="dxa"/>
            <w:noWrap/>
            <w:vAlign w:val="center"/>
          </w:tcPr>
          <w:p w14:paraId="784AD2BA" w14:textId="77777777" w:rsidR="0099416C" w:rsidRDefault="0099416C">
            <w:pPr>
              <w:widowControl/>
              <w:jc w:val="center"/>
              <w:rPr>
                <w:kern w:val="0"/>
                <w:sz w:val="24"/>
                <w:szCs w:val="24"/>
              </w:rPr>
            </w:pPr>
          </w:p>
        </w:tc>
        <w:tc>
          <w:tcPr>
            <w:tcW w:w="716" w:type="dxa"/>
            <w:noWrap/>
            <w:vAlign w:val="center"/>
          </w:tcPr>
          <w:p w14:paraId="69832101" w14:textId="77777777" w:rsidR="0099416C" w:rsidRDefault="0099416C">
            <w:pPr>
              <w:widowControl/>
              <w:jc w:val="center"/>
              <w:rPr>
                <w:kern w:val="0"/>
                <w:sz w:val="24"/>
                <w:szCs w:val="24"/>
              </w:rPr>
            </w:pPr>
          </w:p>
        </w:tc>
        <w:tc>
          <w:tcPr>
            <w:tcW w:w="715" w:type="dxa"/>
            <w:noWrap/>
            <w:vAlign w:val="center"/>
          </w:tcPr>
          <w:p w14:paraId="669611E1" w14:textId="77777777" w:rsidR="0099416C" w:rsidRDefault="0099416C">
            <w:pPr>
              <w:widowControl/>
              <w:jc w:val="center"/>
              <w:rPr>
                <w:kern w:val="0"/>
                <w:sz w:val="24"/>
                <w:szCs w:val="24"/>
              </w:rPr>
            </w:pPr>
          </w:p>
        </w:tc>
        <w:tc>
          <w:tcPr>
            <w:tcW w:w="1230" w:type="dxa"/>
            <w:noWrap/>
            <w:vAlign w:val="center"/>
          </w:tcPr>
          <w:p w14:paraId="2638E1DF" w14:textId="77777777" w:rsidR="0099416C" w:rsidRDefault="0099416C">
            <w:pPr>
              <w:widowControl/>
              <w:jc w:val="center"/>
              <w:rPr>
                <w:kern w:val="0"/>
                <w:sz w:val="24"/>
                <w:szCs w:val="24"/>
              </w:rPr>
            </w:pPr>
          </w:p>
        </w:tc>
        <w:tc>
          <w:tcPr>
            <w:tcW w:w="715" w:type="dxa"/>
            <w:noWrap/>
            <w:vAlign w:val="center"/>
          </w:tcPr>
          <w:p w14:paraId="6F3DE886" w14:textId="77777777" w:rsidR="0099416C" w:rsidRDefault="0099416C">
            <w:pPr>
              <w:widowControl/>
              <w:jc w:val="center"/>
              <w:rPr>
                <w:kern w:val="0"/>
                <w:sz w:val="24"/>
                <w:szCs w:val="24"/>
              </w:rPr>
            </w:pPr>
          </w:p>
        </w:tc>
        <w:tc>
          <w:tcPr>
            <w:tcW w:w="1235" w:type="dxa"/>
            <w:vAlign w:val="center"/>
          </w:tcPr>
          <w:p w14:paraId="350E4595" w14:textId="77777777" w:rsidR="0099416C" w:rsidRDefault="0099416C">
            <w:pPr>
              <w:widowControl/>
              <w:jc w:val="center"/>
              <w:rPr>
                <w:kern w:val="0"/>
                <w:sz w:val="24"/>
                <w:szCs w:val="18"/>
              </w:rPr>
            </w:pPr>
          </w:p>
        </w:tc>
        <w:tc>
          <w:tcPr>
            <w:tcW w:w="715" w:type="dxa"/>
            <w:vAlign w:val="center"/>
          </w:tcPr>
          <w:p w14:paraId="7F9023FD" w14:textId="77777777" w:rsidR="0099416C" w:rsidRDefault="0099416C">
            <w:pPr>
              <w:widowControl/>
              <w:jc w:val="center"/>
              <w:rPr>
                <w:kern w:val="0"/>
                <w:sz w:val="24"/>
                <w:szCs w:val="18"/>
              </w:rPr>
            </w:pPr>
          </w:p>
        </w:tc>
        <w:tc>
          <w:tcPr>
            <w:tcW w:w="795" w:type="dxa"/>
            <w:noWrap/>
            <w:vAlign w:val="center"/>
          </w:tcPr>
          <w:p w14:paraId="57C1B052" w14:textId="77777777" w:rsidR="0099416C" w:rsidRDefault="0099416C">
            <w:pPr>
              <w:widowControl/>
              <w:jc w:val="center"/>
              <w:rPr>
                <w:kern w:val="0"/>
                <w:sz w:val="24"/>
                <w:szCs w:val="24"/>
              </w:rPr>
            </w:pPr>
          </w:p>
        </w:tc>
        <w:tc>
          <w:tcPr>
            <w:tcW w:w="767" w:type="dxa"/>
            <w:noWrap/>
            <w:vAlign w:val="center"/>
          </w:tcPr>
          <w:p w14:paraId="3C962D1B" w14:textId="77777777" w:rsidR="0099416C" w:rsidRDefault="0099416C">
            <w:pPr>
              <w:widowControl/>
              <w:jc w:val="center"/>
              <w:rPr>
                <w:kern w:val="0"/>
                <w:sz w:val="24"/>
                <w:szCs w:val="24"/>
              </w:rPr>
            </w:pPr>
          </w:p>
        </w:tc>
        <w:tc>
          <w:tcPr>
            <w:tcW w:w="737" w:type="dxa"/>
            <w:noWrap/>
            <w:vAlign w:val="center"/>
          </w:tcPr>
          <w:p w14:paraId="684D2D30" w14:textId="77777777" w:rsidR="0099416C" w:rsidRDefault="0099416C">
            <w:pPr>
              <w:widowControl/>
              <w:jc w:val="center"/>
              <w:rPr>
                <w:kern w:val="0"/>
                <w:sz w:val="24"/>
                <w:szCs w:val="24"/>
              </w:rPr>
            </w:pPr>
          </w:p>
        </w:tc>
      </w:tr>
      <w:tr w:rsidR="0099416C" w14:paraId="2C1D7770" w14:textId="77777777">
        <w:trPr>
          <w:jc w:val="center"/>
        </w:trPr>
        <w:tc>
          <w:tcPr>
            <w:tcW w:w="813" w:type="dxa"/>
            <w:noWrap/>
            <w:vAlign w:val="center"/>
          </w:tcPr>
          <w:p w14:paraId="5F7EEAAF" w14:textId="77777777" w:rsidR="0099416C" w:rsidRDefault="0099416C">
            <w:pPr>
              <w:widowControl/>
              <w:jc w:val="center"/>
              <w:rPr>
                <w:kern w:val="0"/>
                <w:sz w:val="24"/>
                <w:szCs w:val="24"/>
              </w:rPr>
            </w:pPr>
          </w:p>
        </w:tc>
        <w:tc>
          <w:tcPr>
            <w:tcW w:w="1348" w:type="dxa"/>
            <w:noWrap/>
            <w:vAlign w:val="center"/>
          </w:tcPr>
          <w:p w14:paraId="22FE259A" w14:textId="77777777" w:rsidR="0099416C" w:rsidRDefault="0099416C">
            <w:pPr>
              <w:widowControl/>
              <w:jc w:val="center"/>
              <w:rPr>
                <w:kern w:val="0"/>
                <w:sz w:val="24"/>
                <w:szCs w:val="24"/>
              </w:rPr>
            </w:pPr>
          </w:p>
        </w:tc>
        <w:tc>
          <w:tcPr>
            <w:tcW w:w="716" w:type="dxa"/>
            <w:noWrap/>
            <w:vAlign w:val="center"/>
          </w:tcPr>
          <w:p w14:paraId="0AF53940" w14:textId="77777777" w:rsidR="0099416C" w:rsidRDefault="0099416C">
            <w:pPr>
              <w:widowControl/>
              <w:jc w:val="center"/>
              <w:rPr>
                <w:kern w:val="0"/>
                <w:sz w:val="24"/>
                <w:szCs w:val="24"/>
              </w:rPr>
            </w:pPr>
          </w:p>
        </w:tc>
        <w:tc>
          <w:tcPr>
            <w:tcW w:w="715" w:type="dxa"/>
            <w:noWrap/>
            <w:vAlign w:val="center"/>
          </w:tcPr>
          <w:p w14:paraId="7CA1F77B" w14:textId="77777777" w:rsidR="0099416C" w:rsidRDefault="0099416C">
            <w:pPr>
              <w:widowControl/>
              <w:jc w:val="center"/>
              <w:rPr>
                <w:kern w:val="0"/>
                <w:sz w:val="24"/>
                <w:szCs w:val="24"/>
              </w:rPr>
            </w:pPr>
          </w:p>
        </w:tc>
        <w:tc>
          <w:tcPr>
            <w:tcW w:w="1230" w:type="dxa"/>
            <w:noWrap/>
            <w:vAlign w:val="center"/>
          </w:tcPr>
          <w:p w14:paraId="6CA02277" w14:textId="77777777" w:rsidR="0099416C" w:rsidRDefault="0099416C">
            <w:pPr>
              <w:widowControl/>
              <w:jc w:val="center"/>
              <w:rPr>
                <w:kern w:val="0"/>
                <w:sz w:val="24"/>
                <w:szCs w:val="24"/>
              </w:rPr>
            </w:pPr>
          </w:p>
        </w:tc>
        <w:tc>
          <w:tcPr>
            <w:tcW w:w="715" w:type="dxa"/>
            <w:noWrap/>
            <w:vAlign w:val="center"/>
          </w:tcPr>
          <w:p w14:paraId="565727F0" w14:textId="77777777" w:rsidR="0099416C" w:rsidRDefault="0099416C">
            <w:pPr>
              <w:widowControl/>
              <w:jc w:val="center"/>
              <w:rPr>
                <w:kern w:val="0"/>
                <w:sz w:val="24"/>
                <w:szCs w:val="24"/>
              </w:rPr>
            </w:pPr>
          </w:p>
        </w:tc>
        <w:tc>
          <w:tcPr>
            <w:tcW w:w="1235" w:type="dxa"/>
            <w:noWrap/>
            <w:vAlign w:val="center"/>
          </w:tcPr>
          <w:p w14:paraId="68A41400" w14:textId="77777777" w:rsidR="0099416C" w:rsidRDefault="0099416C">
            <w:pPr>
              <w:widowControl/>
              <w:jc w:val="center"/>
              <w:rPr>
                <w:kern w:val="0"/>
                <w:sz w:val="24"/>
                <w:szCs w:val="18"/>
              </w:rPr>
            </w:pPr>
          </w:p>
        </w:tc>
        <w:tc>
          <w:tcPr>
            <w:tcW w:w="715" w:type="dxa"/>
            <w:noWrap/>
            <w:vAlign w:val="center"/>
          </w:tcPr>
          <w:p w14:paraId="79A040D4" w14:textId="77777777" w:rsidR="0099416C" w:rsidRDefault="0099416C">
            <w:pPr>
              <w:widowControl/>
              <w:jc w:val="center"/>
              <w:rPr>
                <w:kern w:val="0"/>
                <w:sz w:val="24"/>
                <w:szCs w:val="24"/>
              </w:rPr>
            </w:pPr>
          </w:p>
        </w:tc>
        <w:tc>
          <w:tcPr>
            <w:tcW w:w="795" w:type="dxa"/>
            <w:noWrap/>
            <w:vAlign w:val="center"/>
          </w:tcPr>
          <w:p w14:paraId="13E3F663" w14:textId="77777777" w:rsidR="0099416C" w:rsidRDefault="0099416C">
            <w:pPr>
              <w:widowControl/>
              <w:jc w:val="center"/>
              <w:rPr>
                <w:kern w:val="0"/>
                <w:sz w:val="24"/>
                <w:szCs w:val="24"/>
              </w:rPr>
            </w:pPr>
          </w:p>
        </w:tc>
        <w:tc>
          <w:tcPr>
            <w:tcW w:w="767" w:type="dxa"/>
            <w:noWrap/>
            <w:vAlign w:val="center"/>
          </w:tcPr>
          <w:p w14:paraId="2B6FE0B3" w14:textId="77777777" w:rsidR="0099416C" w:rsidRDefault="0099416C">
            <w:pPr>
              <w:widowControl/>
              <w:jc w:val="center"/>
              <w:rPr>
                <w:kern w:val="0"/>
                <w:sz w:val="24"/>
                <w:szCs w:val="24"/>
              </w:rPr>
            </w:pPr>
          </w:p>
        </w:tc>
        <w:tc>
          <w:tcPr>
            <w:tcW w:w="737" w:type="dxa"/>
            <w:noWrap/>
            <w:vAlign w:val="center"/>
          </w:tcPr>
          <w:p w14:paraId="7E0BF75C" w14:textId="77777777" w:rsidR="0099416C" w:rsidRDefault="0099416C">
            <w:pPr>
              <w:widowControl/>
              <w:jc w:val="center"/>
              <w:rPr>
                <w:kern w:val="0"/>
                <w:sz w:val="24"/>
                <w:szCs w:val="24"/>
              </w:rPr>
            </w:pPr>
          </w:p>
        </w:tc>
      </w:tr>
      <w:tr w:rsidR="0099416C" w14:paraId="5264272E" w14:textId="77777777">
        <w:trPr>
          <w:jc w:val="center"/>
        </w:trPr>
        <w:tc>
          <w:tcPr>
            <w:tcW w:w="813" w:type="dxa"/>
            <w:noWrap/>
            <w:vAlign w:val="center"/>
          </w:tcPr>
          <w:p w14:paraId="017BD6A3" w14:textId="77777777" w:rsidR="0099416C" w:rsidRDefault="0099416C">
            <w:pPr>
              <w:widowControl/>
              <w:jc w:val="center"/>
              <w:rPr>
                <w:kern w:val="0"/>
                <w:sz w:val="24"/>
                <w:szCs w:val="24"/>
              </w:rPr>
            </w:pPr>
          </w:p>
        </w:tc>
        <w:tc>
          <w:tcPr>
            <w:tcW w:w="1348" w:type="dxa"/>
            <w:noWrap/>
            <w:vAlign w:val="center"/>
          </w:tcPr>
          <w:p w14:paraId="06E5E19E" w14:textId="77777777" w:rsidR="0099416C" w:rsidRDefault="0099416C">
            <w:pPr>
              <w:widowControl/>
              <w:jc w:val="center"/>
              <w:rPr>
                <w:kern w:val="0"/>
                <w:sz w:val="24"/>
                <w:szCs w:val="24"/>
              </w:rPr>
            </w:pPr>
          </w:p>
        </w:tc>
        <w:tc>
          <w:tcPr>
            <w:tcW w:w="716" w:type="dxa"/>
            <w:noWrap/>
            <w:vAlign w:val="center"/>
          </w:tcPr>
          <w:p w14:paraId="3C0D18EE" w14:textId="77777777" w:rsidR="0099416C" w:rsidRDefault="0099416C">
            <w:pPr>
              <w:widowControl/>
              <w:jc w:val="center"/>
              <w:rPr>
                <w:kern w:val="0"/>
                <w:sz w:val="24"/>
                <w:szCs w:val="24"/>
              </w:rPr>
            </w:pPr>
          </w:p>
        </w:tc>
        <w:tc>
          <w:tcPr>
            <w:tcW w:w="715" w:type="dxa"/>
            <w:noWrap/>
            <w:vAlign w:val="center"/>
          </w:tcPr>
          <w:p w14:paraId="5D824015" w14:textId="77777777" w:rsidR="0099416C" w:rsidRDefault="0099416C">
            <w:pPr>
              <w:widowControl/>
              <w:jc w:val="center"/>
              <w:rPr>
                <w:kern w:val="0"/>
                <w:sz w:val="24"/>
                <w:szCs w:val="24"/>
              </w:rPr>
            </w:pPr>
          </w:p>
        </w:tc>
        <w:tc>
          <w:tcPr>
            <w:tcW w:w="1230" w:type="dxa"/>
            <w:noWrap/>
            <w:vAlign w:val="center"/>
          </w:tcPr>
          <w:p w14:paraId="68E15113" w14:textId="77777777" w:rsidR="0099416C" w:rsidRDefault="0099416C">
            <w:pPr>
              <w:widowControl/>
              <w:jc w:val="center"/>
              <w:rPr>
                <w:kern w:val="0"/>
                <w:sz w:val="24"/>
                <w:szCs w:val="24"/>
              </w:rPr>
            </w:pPr>
          </w:p>
        </w:tc>
        <w:tc>
          <w:tcPr>
            <w:tcW w:w="715" w:type="dxa"/>
            <w:noWrap/>
            <w:vAlign w:val="center"/>
          </w:tcPr>
          <w:p w14:paraId="26F031E0" w14:textId="77777777" w:rsidR="0099416C" w:rsidRDefault="0099416C">
            <w:pPr>
              <w:widowControl/>
              <w:jc w:val="center"/>
              <w:rPr>
                <w:kern w:val="0"/>
                <w:sz w:val="24"/>
                <w:szCs w:val="24"/>
              </w:rPr>
            </w:pPr>
          </w:p>
        </w:tc>
        <w:tc>
          <w:tcPr>
            <w:tcW w:w="1235" w:type="dxa"/>
            <w:noWrap/>
            <w:vAlign w:val="center"/>
          </w:tcPr>
          <w:p w14:paraId="67B62E65" w14:textId="77777777" w:rsidR="0099416C" w:rsidRDefault="0099416C">
            <w:pPr>
              <w:widowControl/>
              <w:jc w:val="center"/>
              <w:rPr>
                <w:kern w:val="0"/>
                <w:sz w:val="24"/>
                <w:szCs w:val="24"/>
              </w:rPr>
            </w:pPr>
          </w:p>
        </w:tc>
        <w:tc>
          <w:tcPr>
            <w:tcW w:w="715" w:type="dxa"/>
            <w:noWrap/>
            <w:vAlign w:val="center"/>
          </w:tcPr>
          <w:p w14:paraId="531ED898" w14:textId="77777777" w:rsidR="0099416C" w:rsidRDefault="0099416C">
            <w:pPr>
              <w:widowControl/>
              <w:jc w:val="center"/>
              <w:rPr>
                <w:kern w:val="0"/>
                <w:sz w:val="24"/>
                <w:szCs w:val="24"/>
              </w:rPr>
            </w:pPr>
          </w:p>
        </w:tc>
        <w:tc>
          <w:tcPr>
            <w:tcW w:w="795" w:type="dxa"/>
            <w:noWrap/>
            <w:vAlign w:val="center"/>
          </w:tcPr>
          <w:p w14:paraId="61681B61" w14:textId="77777777" w:rsidR="0099416C" w:rsidRDefault="0099416C">
            <w:pPr>
              <w:widowControl/>
              <w:jc w:val="center"/>
              <w:rPr>
                <w:kern w:val="0"/>
                <w:sz w:val="24"/>
                <w:szCs w:val="24"/>
              </w:rPr>
            </w:pPr>
          </w:p>
        </w:tc>
        <w:tc>
          <w:tcPr>
            <w:tcW w:w="767" w:type="dxa"/>
            <w:noWrap/>
            <w:vAlign w:val="center"/>
          </w:tcPr>
          <w:p w14:paraId="71EF421C" w14:textId="77777777" w:rsidR="0099416C" w:rsidRDefault="0099416C">
            <w:pPr>
              <w:widowControl/>
              <w:jc w:val="center"/>
              <w:rPr>
                <w:kern w:val="0"/>
                <w:sz w:val="24"/>
                <w:szCs w:val="24"/>
              </w:rPr>
            </w:pPr>
          </w:p>
        </w:tc>
        <w:tc>
          <w:tcPr>
            <w:tcW w:w="737" w:type="dxa"/>
            <w:noWrap/>
            <w:vAlign w:val="center"/>
          </w:tcPr>
          <w:p w14:paraId="02C81F44" w14:textId="77777777" w:rsidR="0099416C" w:rsidRDefault="0099416C">
            <w:pPr>
              <w:widowControl/>
              <w:jc w:val="center"/>
              <w:rPr>
                <w:kern w:val="0"/>
                <w:sz w:val="24"/>
                <w:szCs w:val="24"/>
              </w:rPr>
            </w:pPr>
          </w:p>
        </w:tc>
      </w:tr>
      <w:tr w:rsidR="0099416C" w14:paraId="35BB1909" w14:textId="77777777">
        <w:trPr>
          <w:jc w:val="center"/>
        </w:trPr>
        <w:tc>
          <w:tcPr>
            <w:tcW w:w="813" w:type="dxa"/>
            <w:noWrap/>
            <w:vAlign w:val="center"/>
          </w:tcPr>
          <w:p w14:paraId="673FE162" w14:textId="77777777" w:rsidR="0099416C" w:rsidRDefault="0099416C">
            <w:pPr>
              <w:widowControl/>
              <w:jc w:val="center"/>
              <w:rPr>
                <w:kern w:val="0"/>
                <w:sz w:val="24"/>
                <w:szCs w:val="24"/>
              </w:rPr>
            </w:pPr>
          </w:p>
        </w:tc>
        <w:tc>
          <w:tcPr>
            <w:tcW w:w="1348" w:type="dxa"/>
            <w:noWrap/>
            <w:vAlign w:val="center"/>
          </w:tcPr>
          <w:p w14:paraId="18B65CFF" w14:textId="77777777" w:rsidR="0099416C" w:rsidRDefault="0099416C">
            <w:pPr>
              <w:widowControl/>
              <w:jc w:val="center"/>
              <w:rPr>
                <w:kern w:val="0"/>
                <w:sz w:val="24"/>
                <w:szCs w:val="24"/>
              </w:rPr>
            </w:pPr>
          </w:p>
        </w:tc>
        <w:tc>
          <w:tcPr>
            <w:tcW w:w="716" w:type="dxa"/>
            <w:noWrap/>
            <w:vAlign w:val="center"/>
          </w:tcPr>
          <w:p w14:paraId="271A67CC" w14:textId="77777777" w:rsidR="0099416C" w:rsidRDefault="0099416C">
            <w:pPr>
              <w:widowControl/>
              <w:jc w:val="center"/>
              <w:rPr>
                <w:kern w:val="0"/>
                <w:sz w:val="24"/>
                <w:szCs w:val="24"/>
              </w:rPr>
            </w:pPr>
          </w:p>
        </w:tc>
        <w:tc>
          <w:tcPr>
            <w:tcW w:w="715" w:type="dxa"/>
            <w:noWrap/>
            <w:vAlign w:val="center"/>
          </w:tcPr>
          <w:p w14:paraId="3B0CC9B0" w14:textId="77777777" w:rsidR="0099416C" w:rsidRDefault="0099416C">
            <w:pPr>
              <w:widowControl/>
              <w:jc w:val="center"/>
              <w:rPr>
                <w:kern w:val="0"/>
                <w:sz w:val="24"/>
                <w:szCs w:val="24"/>
              </w:rPr>
            </w:pPr>
          </w:p>
        </w:tc>
        <w:tc>
          <w:tcPr>
            <w:tcW w:w="1230" w:type="dxa"/>
            <w:noWrap/>
            <w:vAlign w:val="center"/>
          </w:tcPr>
          <w:p w14:paraId="74A230D6" w14:textId="77777777" w:rsidR="0099416C" w:rsidRDefault="0099416C">
            <w:pPr>
              <w:widowControl/>
              <w:jc w:val="center"/>
              <w:rPr>
                <w:kern w:val="0"/>
                <w:sz w:val="24"/>
                <w:szCs w:val="24"/>
              </w:rPr>
            </w:pPr>
          </w:p>
        </w:tc>
        <w:tc>
          <w:tcPr>
            <w:tcW w:w="715" w:type="dxa"/>
            <w:noWrap/>
            <w:vAlign w:val="center"/>
          </w:tcPr>
          <w:p w14:paraId="0D388206" w14:textId="77777777" w:rsidR="0099416C" w:rsidRDefault="0099416C">
            <w:pPr>
              <w:widowControl/>
              <w:jc w:val="center"/>
              <w:rPr>
                <w:kern w:val="0"/>
                <w:sz w:val="24"/>
                <w:szCs w:val="24"/>
              </w:rPr>
            </w:pPr>
          </w:p>
        </w:tc>
        <w:tc>
          <w:tcPr>
            <w:tcW w:w="1235" w:type="dxa"/>
            <w:noWrap/>
            <w:vAlign w:val="center"/>
          </w:tcPr>
          <w:p w14:paraId="4BE0D275" w14:textId="77777777" w:rsidR="0099416C" w:rsidRDefault="0099416C">
            <w:pPr>
              <w:widowControl/>
              <w:jc w:val="center"/>
              <w:rPr>
                <w:kern w:val="0"/>
                <w:sz w:val="24"/>
                <w:szCs w:val="24"/>
              </w:rPr>
            </w:pPr>
          </w:p>
        </w:tc>
        <w:tc>
          <w:tcPr>
            <w:tcW w:w="715" w:type="dxa"/>
            <w:noWrap/>
            <w:vAlign w:val="center"/>
          </w:tcPr>
          <w:p w14:paraId="0AF6A7C7" w14:textId="77777777" w:rsidR="0099416C" w:rsidRDefault="0099416C">
            <w:pPr>
              <w:widowControl/>
              <w:jc w:val="center"/>
              <w:rPr>
                <w:kern w:val="0"/>
                <w:sz w:val="24"/>
                <w:szCs w:val="24"/>
              </w:rPr>
            </w:pPr>
          </w:p>
        </w:tc>
        <w:tc>
          <w:tcPr>
            <w:tcW w:w="795" w:type="dxa"/>
            <w:noWrap/>
            <w:vAlign w:val="center"/>
          </w:tcPr>
          <w:p w14:paraId="338F2588" w14:textId="77777777" w:rsidR="0099416C" w:rsidRDefault="0099416C">
            <w:pPr>
              <w:widowControl/>
              <w:jc w:val="center"/>
              <w:rPr>
                <w:kern w:val="0"/>
                <w:sz w:val="24"/>
                <w:szCs w:val="24"/>
              </w:rPr>
            </w:pPr>
          </w:p>
        </w:tc>
        <w:tc>
          <w:tcPr>
            <w:tcW w:w="767" w:type="dxa"/>
            <w:noWrap/>
            <w:vAlign w:val="center"/>
          </w:tcPr>
          <w:p w14:paraId="159F9AA4" w14:textId="77777777" w:rsidR="0099416C" w:rsidRDefault="0099416C">
            <w:pPr>
              <w:widowControl/>
              <w:jc w:val="center"/>
              <w:rPr>
                <w:kern w:val="0"/>
                <w:sz w:val="24"/>
                <w:szCs w:val="24"/>
              </w:rPr>
            </w:pPr>
          </w:p>
        </w:tc>
        <w:tc>
          <w:tcPr>
            <w:tcW w:w="737" w:type="dxa"/>
            <w:noWrap/>
            <w:vAlign w:val="center"/>
          </w:tcPr>
          <w:p w14:paraId="26FC3CF4" w14:textId="77777777" w:rsidR="0099416C" w:rsidRDefault="0099416C">
            <w:pPr>
              <w:widowControl/>
              <w:jc w:val="center"/>
              <w:rPr>
                <w:kern w:val="0"/>
                <w:sz w:val="24"/>
                <w:szCs w:val="24"/>
              </w:rPr>
            </w:pPr>
          </w:p>
        </w:tc>
      </w:tr>
      <w:tr w:rsidR="0099416C" w14:paraId="4B86C61C" w14:textId="77777777">
        <w:trPr>
          <w:jc w:val="center"/>
        </w:trPr>
        <w:tc>
          <w:tcPr>
            <w:tcW w:w="813" w:type="dxa"/>
            <w:noWrap/>
            <w:vAlign w:val="center"/>
          </w:tcPr>
          <w:p w14:paraId="65BC312E" w14:textId="77777777" w:rsidR="0099416C" w:rsidRDefault="0099416C">
            <w:pPr>
              <w:widowControl/>
              <w:jc w:val="center"/>
              <w:rPr>
                <w:kern w:val="0"/>
                <w:sz w:val="24"/>
                <w:szCs w:val="24"/>
              </w:rPr>
            </w:pPr>
          </w:p>
        </w:tc>
        <w:tc>
          <w:tcPr>
            <w:tcW w:w="1348" w:type="dxa"/>
            <w:noWrap/>
            <w:vAlign w:val="center"/>
          </w:tcPr>
          <w:p w14:paraId="7FB7936A" w14:textId="77777777" w:rsidR="0099416C" w:rsidRDefault="0099416C">
            <w:pPr>
              <w:widowControl/>
              <w:jc w:val="center"/>
              <w:rPr>
                <w:kern w:val="0"/>
                <w:sz w:val="24"/>
                <w:szCs w:val="24"/>
              </w:rPr>
            </w:pPr>
          </w:p>
        </w:tc>
        <w:tc>
          <w:tcPr>
            <w:tcW w:w="716" w:type="dxa"/>
            <w:noWrap/>
            <w:vAlign w:val="center"/>
          </w:tcPr>
          <w:p w14:paraId="409F4451" w14:textId="77777777" w:rsidR="0099416C" w:rsidRDefault="0099416C">
            <w:pPr>
              <w:widowControl/>
              <w:jc w:val="center"/>
              <w:rPr>
                <w:kern w:val="0"/>
                <w:sz w:val="24"/>
                <w:szCs w:val="24"/>
              </w:rPr>
            </w:pPr>
          </w:p>
        </w:tc>
        <w:tc>
          <w:tcPr>
            <w:tcW w:w="715" w:type="dxa"/>
            <w:noWrap/>
            <w:vAlign w:val="center"/>
          </w:tcPr>
          <w:p w14:paraId="390CA62D" w14:textId="77777777" w:rsidR="0099416C" w:rsidRDefault="0099416C">
            <w:pPr>
              <w:widowControl/>
              <w:jc w:val="center"/>
              <w:rPr>
                <w:kern w:val="0"/>
                <w:sz w:val="24"/>
                <w:szCs w:val="24"/>
              </w:rPr>
            </w:pPr>
          </w:p>
        </w:tc>
        <w:tc>
          <w:tcPr>
            <w:tcW w:w="1230" w:type="dxa"/>
            <w:noWrap/>
            <w:vAlign w:val="center"/>
          </w:tcPr>
          <w:p w14:paraId="354FE284" w14:textId="77777777" w:rsidR="0099416C" w:rsidRDefault="0099416C">
            <w:pPr>
              <w:widowControl/>
              <w:jc w:val="center"/>
              <w:rPr>
                <w:kern w:val="0"/>
                <w:sz w:val="24"/>
                <w:szCs w:val="24"/>
              </w:rPr>
            </w:pPr>
          </w:p>
        </w:tc>
        <w:tc>
          <w:tcPr>
            <w:tcW w:w="715" w:type="dxa"/>
            <w:noWrap/>
            <w:vAlign w:val="center"/>
          </w:tcPr>
          <w:p w14:paraId="54B1B772" w14:textId="77777777" w:rsidR="0099416C" w:rsidRDefault="0099416C">
            <w:pPr>
              <w:widowControl/>
              <w:jc w:val="center"/>
              <w:rPr>
                <w:kern w:val="0"/>
                <w:sz w:val="24"/>
                <w:szCs w:val="24"/>
              </w:rPr>
            </w:pPr>
          </w:p>
        </w:tc>
        <w:tc>
          <w:tcPr>
            <w:tcW w:w="1235" w:type="dxa"/>
            <w:noWrap/>
            <w:vAlign w:val="center"/>
          </w:tcPr>
          <w:p w14:paraId="40D773EB" w14:textId="77777777" w:rsidR="0099416C" w:rsidRDefault="0099416C">
            <w:pPr>
              <w:widowControl/>
              <w:jc w:val="center"/>
              <w:rPr>
                <w:kern w:val="0"/>
                <w:sz w:val="24"/>
                <w:szCs w:val="24"/>
              </w:rPr>
            </w:pPr>
          </w:p>
        </w:tc>
        <w:tc>
          <w:tcPr>
            <w:tcW w:w="715" w:type="dxa"/>
            <w:noWrap/>
            <w:vAlign w:val="center"/>
          </w:tcPr>
          <w:p w14:paraId="2486E09B" w14:textId="77777777" w:rsidR="0099416C" w:rsidRDefault="0099416C">
            <w:pPr>
              <w:widowControl/>
              <w:jc w:val="center"/>
              <w:rPr>
                <w:kern w:val="0"/>
                <w:sz w:val="24"/>
                <w:szCs w:val="24"/>
              </w:rPr>
            </w:pPr>
          </w:p>
        </w:tc>
        <w:tc>
          <w:tcPr>
            <w:tcW w:w="795" w:type="dxa"/>
            <w:noWrap/>
            <w:vAlign w:val="center"/>
          </w:tcPr>
          <w:p w14:paraId="656352CD" w14:textId="77777777" w:rsidR="0099416C" w:rsidRDefault="0099416C">
            <w:pPr>
              <w:widowControl/>
              <w:jc w:val="center"/>
              <w:rPr>
                <w:kern w:val="0"/>
                <w:sz w:val="24"/>
                <w:szCs w:val="24"/>
              </w:rPr>
            </w:pPr>
          </w:p>
        </w:tc>
        <w:tc>
          <w:tcPr>
            <w:tcW w:w="767" w:type="dxa"/>
            <w:noWrap/>
            <w:vAlign w:val="center"/>
          </w:tcPr>
          <w:p w14:paraId="2E6C8107" w14:textId="77777777" w:rsidR="0099416C" w:rsidRDefault="0099416C">
            <w:pPr>
              <w:widowControl/>
              <w:jc w:val="center"/>
              <w:rPr>
                <w:kern w:val="0"/>
                <w:sz w:val="24"/>
                <w:szCs w:val="24"/>
              </w:rPr>
            </w:pPr>
          </w:p>
        </w:tc>
        <w:tc>
          <w:tcPr>
            <w:tcW w:w="737" w:type="dxa"/>
            <w:noWrap/>
            <w:vAlign w:val="center"/>
          </w:tcPr>
          <w:p w14:paraId="139EBB5E" w14:textId="77777777" w:rsidR="0099416C" w:rsidRDefault="0099416C">
            <w:pPr>
              <w:widowControl/>
              <w:jc w:val="center"/>
              <w:rPr>
                <w:kern w:val="0"/>
                <w:sz w:val="24"/>
                <w:szCs w:val="24"/>
              </w:rPr>
            </w:pPr>
          </w:p>
        </w:tc>
      </w:tr>
    </w:tbl>
    <w:p w14:paraId="0C6B0C86" w14:textId="77777777" w:rsidR="0099416C" w:rsidRDefault="0099416C">
      <w:pPr>
        <w:ind w:left="180"/>
        <w:rPr>
          <w:sz w:val="24"/>
        </w:rPr>
      </w:pPr>
    </w:p>
    <w:p w14:paraId="01CC16D3" w14:textId="77777777" w:rsidR="0099416C" w:rsidRDefault="007C27C3">
      <w:pPr>
        <w:spacing w:line="360" w:lineRule="auto"/>
        <w:ind w:left="181"/>
        <w:rPr>
          <w:sz w:val="24"/>
          <w:szCs w:val="24"/>
        </w:rPr>
      </w:pPr>
      <w:r>
        <w:rPr>
          <w:sz w:val="24"/>
          <w:szCs w:val="24"/>
        </w:rPr>
        <w:t>注：</w:t>
      </w:r>
    </w:p>
    <w:p w14:paraId="0D943B3A" w14:textId="77777777" w:rsidR="0099416C" w:rsidRDefault="007C27C3">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14:paraId="0AB0D7BF" w14:textId="77777777" w:rsidR="0099416C" w:rsidRDefault="007C27C3">
      <w:pPr>
        <w:spacing w:line="360" w:lineRule="auto"/>
        <w:ind w:left="181"/>
        <w:rPr>
          <w:sz w:val="24"/>
          <w:szCs w:val="24"/>
        </w:rPr>
      </w:pPr>
      <w:r>
        <w:rPr>
          <w:sz w:val="24"/>
          <w:szCs w:val="24"/>
        </w:rPr>
        <w:t xml:space="preserve">2. </w:t>
      </w:r>
      <w:r>
        <w:rPr>
          <w:sz w:val="24"/>
          <w:szCs w:val="24"/>
        </w:rPr>
        <w:t>开标分项一览表中应列明开标一览表中每项的分项内容。</w:t>
      </w:r>
    </w:p>
    <w:p w14:paraId="3D51834B" w14:textId="77777777" w:rsidR="0099416C" w:rsidRDefault="007C27C3">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14:paraId="7B26A3F7" w14:textId="77777777" w:rsidR="0099416C" w:rsidRDefault="0099416C">
      <w:pPr>
        <w:spacing w:line="360" w:lineRule="auto"/>
        <w:ind w:left="181"/>
        <w:rPr>
          <w:sz w:val="24"/>
          <w:szCs w:val="24"/>
        </w:rPr>
      </w:pPr>
    </w:p>
    <w:p w14:paraId="146D4520" w14:textId="77777777" w:rsidR="0099416C" w:rsidRDefault="007C27C3">
      <w:pPr>
        <w:spacing w:line="360" w:lineRule="auto"/>
        <w:ind w:firstLineChars="1700" w:firstLine="3794"/>
        <w:rPr>
          <w:sz w:val="24"/>
        </w:rPr>
      </w:pPr>
      <w:r>
        <w:rPr>
          <w:sz w:val="24"/>
        </w:rPr>
        <w:t>投标人名称：</w:t>
      </w:r>
    </w:p>
    <w:p w14:paraId="3F01A2FC" w14:textId="77777777" w:rsidR="0099416C" w:rsidRDefault="007C27C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CD66687" w14:textId="77777777" w:rsidR="0099416C" w:rsidRDefault="007C27C3">
      <w:pPr>
        <w:widowControl/>
        <w:jc w:val="left"/>
        <w:rPr>
          <w:sz w:val="24"/>
        </w:rPr>
      </w:pPr>
      <w:r>
        <w:rPr>
          <w:sz w:val="24"/>
        </w:rPr>
        <w:br w:type="page"/>
      </w:r>
    </w:p>
    <w:p w14:paraId="08281FBD" w14:textId="77777777" w:rsidR="0099416C" w:rsidRDefault="007C27C3">
      <w:pPr>
        <w:tabs>
          <w:tab w:val="left" w:pos="360"/>
        </w:tabs>
        <w:spacing w:line="360" w:lineRule="auto"/>
        <w:rPr>
          <w:b/>
          <w:sz w:val="24"/>
        </w:rPr>
      </w:pPr>
      <w:r>
        <w:rPr>
          <w:b/>
          <w:sz w:val="24"/>
        </w:rPr>
        <w:lastRenderedPageBreak/>
        <w:t>附件</w:t>
      </w:r>
      <w:r>
        <w:rPr>
          <w:rFonts w:hint="eastAsia"/>
          <w:b/>
          <w:sz w:val="24"/>
        </w:rPr>
        <w:t>6</w:t>
      </w:r>
      <w:r>
        <w:rPr>
          <w:b/>
          <w:sz w:val="24"/>
        </w:rPr>
        <w:t>-1</w:t>
      </w:r>
    </w:p>
    <w:p w14:paraId="06564F35" w14:textId="77777777" w:rsidR="0099416C" w:rsidRDefault="007C27C3">
      <w:pPr>
        <w:autoSpaceDN w:val="0"/>
        <w:spacing w:line="360" w:lineRule="auto"/>
        <w:jc w:val="center"/>
        <w:rPr>
          <w:b/>
          <w:bCs/>
          <w:sz w:val="24"/>
        </w:rPr>
      </w:pPr>
      <w:r>
        <w:rPr>
          <w:b/>
          <w:bCs/>
          <w:sz w:val="24"/>
        </w:rPr>
        <w:t>商务要求点对点应答表</w:t>
      </w:r>
    </w:p>
    <w:p w14:paraId="38296AE9" w14:textId="77777777" w:rsidR="0099416C" w:rsidRDefault="0099416C">
      <w:pPr>
        <w:spacing w:line="460" w:lineRule="exact"/>
        <w:rPr>
          <w:sz w:val="24"/>
        </w:rPr>
      </w:pPr>
    </w:p>
    <w:p w14:paraId="27F75180" w14:textId="77777777" w:rsidR="0099416C" w:rsidRDefault="007C27C3">
      <w:pPr>
        <w:spacing w:line="460" w:lineRule="exact"/>
        <w:rPr>
          <w:sz w:val="24"/>
        </w:rPr>
      </w:pPr>
      <w:r>
        <w:rPr>
          <w:sz w:val="24"/>
        </w:rPr>
        <w:t>项目名称：</w:t>
      </w:r>
      <w:r>
        <w:rPr>
          <w:sz w:val="24"/>
          <w:u w:val="single"/>
        </w:rPr>
        <w:t xml:space="preserve">                    </w:t>
      </w:r>
    </w:p>
    <w:p w14:paraId="55FE61B5" w14:textId="77777777" w:rsidR="0099416C" w:rsidRDefault="007C27C3">
      <w:pPr>
        <w:spacing w:line="460" w:lineRule="exact"/>
        <w:rPr>
          <w:sz w:val="24"/>
        </w:rPr>
      </w:pPr>
      <w:r>
        <w:rPr>
          <w:sz w:val="24"/>
        </w:rPr>
        <w:t>项目编号：</w:t>
      </w:r>
      <w:r>
        <w:rPr>
          <w:sz w:val="24"/>
          <w:u w:val="single"/>
        </w:rPr>
        <w:t xml:space="preserve">                    </w:t>
      </w:r>
    </w:p>
    <w:p w14:paraId="1AF73E2A" w14:textId="77777777" w:rsidR="0099416C" w:rsidRDefault="007C27C3">
      <w:pPr>
        <w:spacing w:line="460" w:lineRule="exact"/>
        <w:rPr>
          <w:sz w:val="24"/>
          <w:u w:val="single"/>
        </w:rPr>
      </w:pPr>
      <w:r>
        <w:rPr>
          <w:sz w:val="24"/>
        </w:rPr>
        <w:t>包号：</w:t>
      </w:r>
      <w:r>
        <w:rPr>
          <w:sz w:val="24"/>
          <w:u w:val="single"/>
        </w:rPr>
        <w:t xml:space="preserve">                        </w:t>
      </w:r>
    </w:p>
    <w:p w14:paraId="1A1889D5" w14:textId="77777777" w:rsidR="0099416C" w:rsidRDefault="0099416C">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99416C" w14:paraId="1B3FC91C" w14:textId="77777777">
        <w:trPr>
          <w:jc w:val="center"/>
        </w:trPr>
        <w:tc>
          <w:tcPr>
            <w:tcW w:w="1080" w:type="dxa"/>
            <w:vAlign w:val="center"/>
          </w:tcPr>
          <w:p w14:paraId="3A6C692D" w14:textId="77777777" w:rsidR="0099416C" w:rsidRDefault="007C27C3">
            <w:pPr>
              <w:widowControl/>
              <w:snapToGrid w:val="0"/>
              <w:jc w:val="center"/>
              <w:rPr>
                <w:kern w:val="0"/>
                <w:sz w:val="24"/>
                <w:szCs w:val="21"/>
              </w:rPr>
            </w:pPr>
            <w:r>
              <w:rPr>
                <w:kern w:val="0"/>
                <w:sz w:val="24"/>
                <w:szCs w:val="21"/>
              </w:rPr>
              <w:t>序号</w:t>
            </w:r>
          </w:p>
        </w:tc>
        <w:tc>
          <w:tcPr>
            <w:tcW w:w="2500" w:type="dxa"/>
            <w:vAlign w:val="center"/>
          </w:tcPr>
          <w:p w14:paraId="6C0BB10C" w14:textId="77777777" w:rsidR="0099416C" w:rsidRDefault="007C27C3">
            <w:pPr>
              <w:widowControl/>
              <w:snapToGrid w:val="0"/>
              <w:jc w:val="center"/>
              <w:rPr>
                <w:kern w:val="0"/>
                <w:sz w:val="24"/>
                <w:szCs w:val="21"/>
              </w:rPr>
            </w:pPr>
            <w:r>
              <w:rPr>
                <w:kern w:val="0"/>
                <w:sz w:val="24"/>
                <w:szCs w:val="21"/>
              </w:rPr>
              <w:t>招标要求</w:t>
            </w:r>
          </w:p>
        </w:tc>
        <w:tc>
          <w:tcPr>
            <w:tcW w:w="2680" w:type="dxa"/>
            <w:vAlign w:val="center"/>
          </w:tcPr>
          <w:p w14:paraId="17940110" w14:textId="77777777" w:rsidR="0099416C" w:rsidRDefault="007C27C3">
            <w:pPr>
              <w:widowControl/>
              <w:snapToGrid w:val="0"/>
              <w:jc w:val="center"/>
              <w:rPr>
                <w:kern w:val="0"/>
                <w:sz w:val="24"/>
                <w:szCs w:val="21"/>
              </w:rPr>
            </w:pPr>
            <w:r>
              <w:rPr>
                <w:kern w:val="0"/>
                <w:sz w:val="24"/>
                <w:szCs w:val="21"/>
              </w:rPr>
              <w:t>投标应答</w:t>
            </w:r>
          </w:p>
        </w:tc>
        <w:tc>
          <w:tcPr>
            <w:tcW w:w="1979" w:type="dxa"/>
            <w:vAlign w:val="center"/>
          </w:tcPr>
          <w:p w14:paraId="23F98547" w14:textId="77777777" w:rsidR="0099416C" w:rsidRDefault="007C27C3">
            <w:pPr>
              <w:widowControl/>
              <w:snapToGrid w:val="0"/>
              <w:jc w:val="center"/>
              <w:rPr>
                <w:kern w:val="0"/>
                <w:sz w:val="24"/>
                <w:szCs w:val="21"/>
              </w:rPr>
            </w:pPr>
            <w:r>
              <w:rPr>
                <w:kern w:val="0"/>
                <w:sz w:val="24"/>
                <w:szCs w:val="21"/>
              </w:rPr>
              <w:t>偏离说明</w:t>
            </w:r>
          </w:p>
        </w:tc>
        <w:tc>
          <w:tcPr>
            <w:tcW w:w="1241" w:type="dxa"/>
            <w:vAlign w:val="center"/>
          </w:tcPr>
          <w:p w14:paraId="367AACB1" w14:textId="77777777" w:rsidR="0099416C" w:rsidRDefault="007C27C3">
            <w:pPr>
              <w:widowControl/>
              <w:snapToGrid w:val="0"/>
              <w:jc w:val="center"/>
              <w:rPr>
                <w:kern w:val="0"/>
                <w:sz w:val="24"/>
                <w:szCs w:val="21"/>
              </w:rPr>
            </w:pPr>
            <w:r>
              <w:rPr>
                <w:kern w:val="0"/>
                <w:sz w:val="24"/>
                <w:szCs w:val="21"/>
              </w:rPr>
              <w:t>备注</w:t>
            </w:r>
          </w:p>
        </w:tc>
      </w:tr>
      <w:tr w:rsidR="0099416C" w14:paraId="697DE8E9" w14:textId="77777777">
        <w:trPr>
          <w:jc w:val="center"/>
        </w:trPr>
        <w:tc>
          <w:tcPr>
            <w:tcW w:w="9480" w:type="dxa"/>
            <w:gridSpan w:val="5"/>
            <w:vAlign w:val="center"/>
          </w:tcPr>
          <w:p w14:paraId="79130398" w14:textId="77777777" w:rsidR="0099416C" w:rsidRDefault="007C27C3">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99416C" w14:paraId="61F74336" w14:textId="77777777">
        <w:trPr>
          <w:jc w:val="center"/>
        </w:trPr>
        <w:tc>
          <w:tcPr>
            <w:tcW w:w="1080" w:type="dxa"/>
            <w:vAlign w:val="center"/>
          </w:tcPr>
          <w:p w14:paraId="1E5D14E1" w14:textId="77777777" w:rsidR="0099416C" w:rsidRDefault="0099416C">
            <w:pPr>
              <w:widowControl/>
              <w:snapToGrid w:val="0"/>
              <w:jc w:val="center"/>
              <w:rPr>
                <w:kern w:val="0"/>
                <w:sz w:val="24"/>
                <w:szCs w:val="21"/>
              </w:rPr>
            </w:pPr>
          </w:p>
        </w:tc>
        <w:tc>
          <w:tcPr>
            <w:tcW w:w="2500" w:type="dxa"/>
            <w:vAlign w:val="center"/>
          </w:tcPr>
          <w:p w14:paraId="73F6B43B" w14:textId="77777777" w:rsidR="0099416C" w:rsidRDefault="0099416C">
            <w:pPr>
              <w:widowControl/>
              <w:snapToGrid w:val="0"/>
              <w:jc w:val="left"/>
              <w:rPr>
                <w:kern w:val="0"/>
                <w:sz w:val="24"/>
                <w:szCs w:val="21"/>
              </w:rPr>
            </w:pPr>
          </w:p>
        </w:tc>
        <w:tc>
          <w:tcPr>
            <w:tcW w:w="2680" w:type="dxa"/>
            <w:vAlign w:val="center"/>
          </w:tcPr>
          <w:p w14:paraId="5A6D39FC" w14:textId="77777777" w:rsidR="0099416C" w:rsidRDefault="0099416C">
            <w:pPr>
              <w:widowControl/>
              <w:snapToGrid w:val="0"/>
              <w:jc w:val="left"/>
              <w:rPr>
                <w:kern w:val="0"/>
                <w:sz w:val="24"/>
                <w:szCs w:val="21"/>
              </w:rPr>
            </w:pPr>
          </w:p>
        </w:tc>
        <w:tc>
          <w:tcPr>
            <w:tcW w:w="1979" w:type="dxa"/>
            <w:vAlign w:val="center"/>
          </w:tcPr>
          <w:p w14:paraId="2B5670CF" w14:textId="77777777" w:rsidR="0099416C" w:rsidRDefault="0099416C">
            <w:pPr>
              <w:widowControl/>
              <w:snapToGrid w:val="0"/>
              <w:jc w:val="left"/>
              <w:rPr>
                <w:kern w:val="0"/>
                <w:sz w:val="24"/>
                <w:szCs w:val="21"/>
              </w:rPr>
            </w:pPr>
          </w:p>
        </w:tc>
        <w:tc>
          <w:tcPr>
            <w:tcW w:w="1241" w:type="dxa"/>
            <w:vAlign w:val="center"/>
          </w:tcPr>
          <w:p w14:paraId="2E327D22" w14:textId="77777777" w:rsidR="0099416C" w:rsidRDefault="0099416C">
            <w:pPr>
              <w:widowControl/>
              <w:snapToGrid w:val="0"/>
              <w:jc w:val="left"/>
              <w:rPr>
                <w:kern w:val="0"/>
                <w:sz w:val="24"/>
                <w:szCs w:val="21"/>
              </w:rPr>
            </w:pPr>
          </w:p>
        </w:tc>
      </w:tr>
      <w:tr w:rsidR="0099416C" w14:paraId="49978EC1" w14:textId="77777777">
        <w:trPr>
          <w:jc w:val="center"/>
        </w:trPr>
        <w:tc>
          <w:tcPr>
            <w:tcW w:w="1080" w:type="dxa"/>
            <w:vAlign w:val="center"/>
          </w:tcPr>
          <w:p w14:paraId="65DA61DB" w14:textId="77777777" w:rsidR="0099416C" w:rsidRDefault="0099416C">
            <w:pPr>
              <w:widowControl/>
              <w:snapToGrid w:val="0"/>
              <w:jc w:val="center"/>
              <w:rPr>
                <w:kern w:val="0"/>
                <w:sz w:val="24"/>
                <w:szCs w:val="21"/>
              </w:rPr>
            </w:pPr>
          </w:p>
        </w:tc>
        <w:tc>
          <w:tcPr>
            <w:tcW w:w="2500" w:type="dxa"/>
            <w:vAlign w:val="center"/>
          </w:tcPr>
          <w:p w14:paraId="05E8F657" w14:textId="77777777" w:rsidR="0099416C" w:rsidRDefault="0099416C">
            <w:pPr>
              <w:widowControl/>
              <w:snapToGrid w:val="0"/>
              <w:jc w:val="left"/>
              <w:rPr>
                <w:kern w:val="0"/>
                <w:sz w:val="24"/>
                <w:szCs w:val="21"/>
              </w:rPr>
            </w:pPr>
          </w:p>
        </w:tc>
        <w:tc>
          <w:tcPr>
            <w:tcW w:w="2680" w:type="dxa"/>
            <w:vAlign w:val="center"/>
          </w:tcPr>
          <w:p w14:paraId="553F0AAC" w14:textId="77777777" w:rsidR="0099416C" w:rsidRDefault="0099416C">
            <w:pPr>
              <w:widowControl/>
              <w:snapToGrid w:val="0"/>
              <w:jc w:val="left"/>
              <w:rPr>
                <w:kern w:val="0"/>
                <w:sz w:val="24"/>
                <w:szCs w:val="21"/>
              </w:rPr>
            </w:pPr>
          </w:p>
        </w:tc>
        <w:tc>
          <w:tcPr>
            <w:tcW w:w="1979" w:type="dxa"/>
            <w:vAlign w:val="center"/>
          </w:tcPr>
          <w:p w14:paraId="6E89429F" w14:textId="77777777" w:rsidR="0099416C" w:rsidRDefault="0099416C">
            <w:pPr>
              <w:widowControl/>
              <w:snapToGrid w:val="0"/>
              <w:jc w:val="left"/>
              <w:rPr>
                <w:kern w:val="0"/>
                <w:sz w:val="24"/>
                <w:szCs w:val="21"/>
              </w:rPr>
            </w:pPr>
          </w:p>
        </w:tc>
        <w:tc>
          <w:tcPr>
            <w:tcW w:w="1241" w:type="dxa"/>
            <w:vAlign w:val="center"/>
          </w:tcPr>
          <w:p w14:paraId="22CDBB4F" w14:textId="77777777" w:rsidR="0099416C" w:rsidRDefault="0099416C">
            <w:pPr>
              <w:widowControl/>
              <w:snapToGrid w:val="0"/>
              <w:jc w:val="left"/>
              <w:rPr>
                <w:kern w:val="0"/>
                <w:sz w:val="24"/>
                <w:szCs w:val="21"/>
              </w:rPr>
            </w:pPr>
          </w:p>
        </w:tc>
      </w:tr>
      <w:tr w:rsidR="0099416C" w14:paraId="4B030AB7" w14:textId="77777777">
        <w:trPr>
          <w:jc w:val="center"/>
        </w:trPr>
        <w:tc>
          <w:tcPr>
            <w:tcW w:w="9480" w:type="dxa"/>
            <w:gridSpan w:val="5"/>
            <w:vAlign w:val="center"/>
          </w:tcPr>
          <w:p w14:paraId="564C5FC6" w14:textId="77777777" w:rsidR="0099416C" w:rsidRDefault="007C27C3">
            <w:pPr>
              <w:widowControl/>
              <w:snapToGrid w:val="0"/>
              <w:jc w:val="left"/>
              <w:rPr>
                <w:kern w:val="0"/>
                <w:sz w:val="24"/>
                <w:szCs w:val="21"/>
              </w:rPr>
            </w:pPr>
            <w:r>
              <w:rPr>
                <w:rFonts w:hint="eastAsia"/>
                <w:kern w:val="0"/>
                <w:sz w:val="24"/>
                <w:szCs w:val="21"/>
              </w:rPr>
              <w:t>（二）服务要求</w:t>
            </w:r>
          </w:p>
        </w:tc>
      </w:tr>
      <w:tr w:rsidR="0099416C" w14:paraId="00B65760" w14:textId="77777777">
        <w:trPr>
          <w:jc w:val="center"/>
        </w:trPr>
        <w:tc>
          <w:tcPr>
            <w:tcW w:w="1080" w:type="dxa"/>
            <w:vAlign w:val="center"/>
          </w:tcPr>
          <w:p w14:paraId="4EBEFBE0" w14:textId="77777777" w:rsidR="0099416C" w:rsidRDefault="0099416C">
            <w:pPr>
              <w:widowControl/>
              <w:snapToGrid w:val="0"/>
              <w:jc w:val="center"/>
              <w:rPr>
                <w:kern w:val="0"/>
                <w:sz w:val="24"/>
                <w:szCs w:val="21"/>
              </w:rPr>
            </w:pPr>
          </w:p>
        </w:tc>
        <w:tc>
          <w:tcPr>
            <w:tcW w:w="2500" w:type="dxa"/>
            <w:vAlign w:val="center"/>
          </w:tcPr>
          <w:p w14:paraId="0FD1A1B6" w14:textId="77777777" w:rsidR="0099416C" w:rsidRDefault="0099416C">
            <w:pPr>
              <w:widowControl/>
              <w:snapToGrid w:val="0"/>
              <w:jc w:val="left"/>
              <w:rPr>
                <w:kern w:val="0"/>
                <w:sz w:val="24"/>
                <w:szCs w:val="21"/>
              </w:rPr>
            </w:pPr>
          </w:p>
        </w:tc>
        <w:tc>
          <w:tcPr>
            <w:tcW w:w="2680" w:type="dxa"/>
            <w:vAlign w:val="center"/>
          </w:tcPr>
          <w:p w14:paraId="783574B7" w14:textId="77777777" w:rsidR="0099416C" w:rsidRDefault="0099416C">
            <w:pPr>
              <w:widowControl/>
              <w:snapToGrid w:val="0"/>
              <w:jc w:val="left"/>
              <w:rPr>
                <w:kern w:val="0"/>
                <w:sz w:val="24"/>
                <w:szCs w:val="21"/>
              </w:rPr>
            </w:pPr>
          </w:p>
        </w:tc>
        <w:tc>
          <w:tcPr>
            <w:tcW w:w="1979" w:type="dxa"/>
            <w:vAlign w:val="center"/>
          </w:tcPr>
          <w:p w14:paraId="35CB9A20" w14:textId="77777777" w:rsidR="0099416C" w:rsidRDefault="0099416C">
            <w:pPr>
              <w:widowControl/>
              <w:snapToGrid w:val="0"/>
              <w:jc w:val="left"/>
              <w:rPr>
                <w:kern w:val="0"/>
                <w:sz w:val="24"/>
                <w:szCs w:val="21"/>
              </w:rPr>
            </w:pPr>
          </w:p>
        </w:tc>
        <w:tc>
          <w:tcPr>
            <w:tcW w:w="1241" w:type="dxa"/>
            <w:vAlign w:val="center"/>
          </w:tcPr>
          <w:p w14:paraId="5EE48B06" w14:textId="77777777" w:rsidR="0099416C" w:rsidRDefault="0099416C">
            <w:pPr>
              <w:widowControl/>
              <w:snapToGrid w:val="0"/>
              <w:jc w:val="left"/>
              <w:rPr>
                <w:kern w:val="0"/>
                <w:sz w:val="24"/>
                <w:szCs w:val="21"/>
              </w:rPr>
            </w:pPr>
          </w:p>
        </w:tc>
      </w:tr>
      <w:tr w:rsidR="0099416C" w14:paraId="47AC7129" w14:textId="77777777">
        <w:trPr>
          <w:jc w:val="center"/>
        </w:trPr>
        <w:tc>
          <w:tcPr>
            <w:tcW w:w="1080" w:type="dxa"/>
            <w:vAlign w:val="center"/>
          </w:tcPr>
          <w:p w14:paraId="6E42AA74" w14:textId="77777777" w:rsidR="0099416C" w:rsidRDefault="0099416C">
            <w:pPr>
              <w:widowControl/>
              <w:snapToGrid w:val="0"/>
              <w:jc w:val="center"/>
              <w:rPr>
                <w:kern w:val="0"/>
                <w:sz w:val="24"/>
                <w:szCs w:val="21"/>
              </w:rPr>
            </w:pPr>
          </w:p>
        </w:tc>
        <w:tc>
          <w:tcPr>
            <w:tcW w:w="2500" w:type="dxa"/>
            <w:vAlign w:val="center"/>
          </w:tcPr>
          <w:p w14:paraId="0E922745" w14:textId="77777777" w:rsidR="0099416C" w:rsidRDefault="0099416C">
            <w:pPr>
              <w:widowControl/>
              <w:snapToGrid w:val="0"/>
              <w:jc w:val="left"/>
              <w:rPr>
                <w:kern w:val="0"/>
                <w:sz w:val="24"/>
                <w:szCs w:val="21"/>
              </w:rPr>
            </w:pPr>
          </w:p>
        </w:tc>
        <w:tc>
          <w:tcPr>
            <w:tcW w:w="2680" w:type="dxa"/>
            <w:vAlign w:val="center"/>
          </w:tcPr>
          <w:p w14:paraId="17F93C23" w14:textId="77777777" w:rsidR="0099416C" w:rsidRDefault="0099416C">
            <w:pPr>
              <w:widowControl/>
              <w:snapToGrid w:val="0"/>
              <w:jc w:val="left"/>
              <w:rPr>
                <w:kern w:val="0"/>
                <w:sz w:val="24"/>
                <w:szCs w:val="21"/>
              </w:rPr>
            </w:pPr>
          </w:p>
        </w:tc>
        <w:tc>
          <w:tcPr>
            <w:tcW w:w="1979" w:type="dxa"/>
            <w:vAlign w:val="center"/>
          </w:tcPr>
          <w:p w14:paraId="4F84DBC9" w14:textId="77777777" w:rsidR="0099416C" w:rsidRDefault="0099416C">
            <w:pPr>
              <w:widowControl/>
              <w:snapToGrid w:val="0"/>
              <w:jc w:val="left"/>
              <w:rPr>
                <w:kern w:val="0"/>
                <w:sz w:val="24"/>
                <w:szCs w:val="21"/>
              </w:rPr>
            </w:pPr>
          </w:p>
        </w:tc>
        <w:tc>
          <w:tcPr>
            <w:tcW w:w="1241" w:type="dxa"/>
            <w:vAlign w:val="center"/>
          </w:tcPr>
          <w:p w14:paraId="36F09C64" w14:textId="77777777" w:rsidR="0099416C" w:rsidRDefault="0099416C">
            <w:pPr>
              <w:widowControl/>
              <w:snapToGrid w:val="0"/>
              <w:jc w:val="left"/>
              <w:rPr>
                <w:kern w:val="0"/>
                <w:sz w:val="24"/>
                <w:szCs w:val="21"/>
              </w:rPr>
            </w:pPr>
          </w:p>
        </w:tc>
      </w:tr>
      <w:tr w:rsidR="0099416C" w14:paraId="25059A75" w14:textId="77777777">
        <w:trPr>
          <w:jc w:val="center"/>
        </w:trPr>
        <w:tc>
          <w:tcPr>
            <w:tcW w:w="9480" w:type="dxa"/>
            <w:gridSpan w:val="5"/>
            <w:vAlign w:val="center"/>
          </w:tcPr>
          <w:p w14:paraId="3D7DFAA6" w14:textId="77777777" w:rsidR="0099416C" w:rsidRDefault="007C27C3">
            <w:pPr>
              <w:widowControl/>
              <w:snapToGrid w:val="0"/>
              <w:jc w:val="left"/>
              <w:rPr>
                <w:kern w:val="0"/>
                <w:sz w:val="24"/>
                <w:szCs w:val="21"/>
              </w:rPr>
            </w:pPr>
            <w:r>
              <w:rPr>
                <w:rFonts w:hint="eastAsia"/>
                <w:kern w:val="0"/>
                <w:sz w:val="24"/>
                <w:szCs w:val="21"/>
              </w:rPr>
              <w:t>（三）交货要求</w:t>
            </w:r>
          </w:p>
        </w:tc>
      </w:tr>
      <w:tr w:rsidR="0099416C" w14:paraId="6AF0255C" w14:textId="77777777">
        <w:trPr>
          <w:jc w:val="center"/>
        </w:trPr>
        <w:tc>
          <w:tcPr>
            <w:tcW w:w="1080" w:type="dxa"/>
            <w:vAlign w:val="center"/>
          </w:tcPr>
          <w:p w14:paraId="63034069" w14:textId="77777777" w:rsidR="0099416C" w:rsidRDefault="0099416C">
            <w:pPr>
              <w:widowControl/>
              <w:snapToGrid w:val="0"/>
              <w:jc w:val="center"/>
              <w:rPr>
                <w:kern w:val="0"/>
                <w:sz w:val="24"/>
                <w:szCs w:val="21"/>
              </w:rPr>
            </w:pPr>
          </w:p>
        </w:tc>
        <w:tc>
          <w:tcPr>
            <w:tcW w:w="2500" w:type="dxa"/>
            <w:vAlign w:val="center"/>
          </w:tcPr>
          <w:p w14:paraId="0ECAE80B" w14:textId="77777777" w:rsidR="0099416C" w:rsidRDefault="0099416C">
            <w:pPr>
              <w:widowControl/>
              <w:snapToGrid w:val="0"/>
              <w:jc w:val="left"/>
              <w:rPr>
                <w:kern w:val="0"/>
                <w:sz w:val="24"/>
                <w:szCs w:val="21"/>
              </w:rPr>
            </w:pPr>
          </w:p>
        </w:tc>
        <w:tc>
          <w:tcPr>
            <w:tcW w:w="2680" w:type="dxa"/>
            <w:vAlign w:val="center"/>
          </w:tcPr>
          <w:p w14:paraId="1934B70E" w14:textId="77777777" w:rsidR="0099416C" w:rsidRDefault="0099416C">
            <w:pPr>
              <w:widowControl/>
              <w:snapToGrid w:val="0"/>
              <w:jc w:val="left"/>
              <w:rPr>
                <w:kern w:val="0"/>
                <w:sz w:val="24"/>
                <w:szCs w:val="21"/>
              </w:rPr>
            </w:pPr>
          </w:p>
        </w:tc>
        <w:tc>
          <w:tcPr>
            <w:tcW w:w="1979" w:type="dxa"/>
            <w:vAlign w:val="center"/>
          </w:tcPr>
          <w:p w14:paraId="165F4B63" w14:textId="77777777" w:rsidR="0099416C" w:rsidRDefault="0099416C">
            <w:pPr>
              <w:widowControl/>
              <w:snapToGrid w:val="0"/>
              <w:jc w:val="left"/>
              <w:rPr>
                <w:kern w:val="0"/>
                <w:sz w:val="24"/>
                <w:szCs w:val="21"/>
              </w:rPr>
            </w:pPr>
          </w:p>
        </w:tc>
        <w:tc>
          <w:tcPr>
            <w:tcW w:w="1241" w:type="dxa"/>
            <w:vAlign w:val="center"/>
          </w:tcPr>
          <w:p w14:paraId="60DBCA63" w14:textId="77777777" w:rsidR="0099416C" w:rsidRDefault="0099416C">
            <w:pPr>
              <w:widowControl/>
              <w:snapToGrid w:val="0"/>
              <w:jc w:val="left"/>
              <w:rPr>
                <w:kern w:val="0"/>
                <w:sz w:val="24"/>
                <w:szCs w:val="21"/>
              </w:rPr>
            </w:pPr>
          </w:p>
        </w:tc>
      </w:tr>
      <w:tr w:rsidR="0099416C" w14:paraId="45F39327" w14:textId="77777777">
        <w:trPr>
          <w:jc w:val="center"/>
        </w:trPr>
        <w:tc>
          <w:tcPr>
            <w:tcW w:w="9480" w:type="dxa"/>
            <w:gridSpan w:val="5"/>
            <w:vAlign w:val="center"/>
          </w:tcPr>
          <w:p w14:paraId="19D61BC2" w14:textId="77777777" w:rsidR="0099416C" w:rsidRDefault="007C27C3">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99416C" w14:paraId="3274D05E" w14:textId="77777777">
        <w:trPr>
          <w:jc w:val="center"/>
        </w:trPr>
        <w:tc>
          <w:tcPr>
            <w:tcW w:w="1080" w:type="dxa"/>
            <w:vAlign w:val="center"/>
          </w:tcPr>
          <w:p w14:paraId="2C61296B" w14:textId="77777777" w:rsidR="0099416C" w:rsidRDefault="0099416C">
            <w:pPr>
              <w:widowControl/>
              <w:snapToGrid w:val="0"/>
              <w:jc w:val="center"/>
              <w:rPr>
                <w:kern w:val="0"/>
                <w:sz w:val="24"/>
                <w:szCs w:val="21"/>
              </w:rPr>
            </w:pPr>
          </w:p>
        </w:tc>
        <w:tc>
          <w:tcPr>
            <w:tcW w:w="2500" w:type="dxa"/>
            <w:vAlign w:val="center"/>
          </w:tcPr>
          <w:p w14:paraId="267EB714" w14:textId="77777777" w:rsidR="0099416C" w:rsidRDefault="0099416C">
            <w:pPr>
              <w:widowControl/>
              <w:snapToGrid w:val="0"/>
              <w:jc w:val="left"/>
              <w:rPr>
                <w:kern w:val="0"/>
                <w:sz w:val="24"/>
                <w:szCs w:val="21"/>
              </w:rPr>
            </w:pPr>
          </w:p>
        </w:tc>
        <w:tc>
          <w:tcPr>
            <w:tcW w:w="2680" w:type="dxa"/>
            <w:vAlign w:val="center"/>
          </w:tcPr>
          <w:p w14:paraId="66423F7F" w14:textId="77777777" w:rsidR="0099416C" w:rsidRDefault="0099416C">
            <w:pPr>
              <w:widowControl/>
              <w:snapToGrid w:val="0"/>
              <w:jc w:val="left"/>
              <w:rPr>
                <w:kern w:val="0"/>
                <w:sz w:val="24"/>
                <w:szCs w:val="21"/>
              </w:rPr>
            </w:pPr>
          </w:p>
        </w:tc>
        <w:tc>
          <w:tcPr>
            <w:tcW w:w="1979" w:type="dxa"/>
            <w:vAlign w:val="center"/>
          </w:tcPr>
          <w:p w14:paraId="168AE50C" w14:textId="77777777" w:rsidR="0099416C" w:rsidRDefault="0099416C">
            <w:pPr>
              <w:widowControl/>
              <w:snapToGrid w:val="0"/>
              <w:jc w:val="left"/>
              <w:rPr>
                <w:kern w:val="0"/>
                <w:sz w:val="24"/>
                <w:szCs w:val="21"/>
              </w:rPr>
            </w:pPr>
          </w:p>
        </w:tc>
        <w:tc>
          <w:tcPr>
            <w:tcW w:w="1241" w:type="dxa"/>
            <w:vAlign w:val="center"/>
          </w:tcPr>
          <w:p w14:paraId="6981C523" w14:textId="77777777" w:rsidR="0099416C" w:rsidRDefault="0099416C">
            <w:pPr>
              <w:widowControl/>
              <w:snapToGrid w:val="0"/>
              <w:jc w:val="left"/>
              <w:rPr>
                <w:kern w:val="0"/>
                <w:sz w:val="24"/>
                <w:szCs w:val="21"/>
              </w:rPr>
            </w:pPr>
          </w:p>
        </w:tc>
      </w:tr>
      <w:tr w:rsidR="0099416C" w14:paraId="7E07C6BA" w14:textId="77777777">
        <w:trPr>
          <w:jc w:val="center"/>
        </w:trPr>
        <w:tc>
          <w:tcPr>
            <w:tcW w:w="9480" w:type="dxa"/>
            <w:gridSpan w:val="5"/>
            <w:vAlign w:val="center"/>
          </w:tcPr>
          <w:p w14:paraId="466A7B44" w14:textId="77777777" w:rsidR="0099416C" w:rsidRDefault="007C27C3">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99416C" w14:paraId="729EB485" w14:textId="77777777">
        <w:trPr>
          <w:jc w:val="center"/>
        </w:trPr>
        <w:tc>
          <w:tcPr>
            <w:tcW w:w="1080" w:type="dxa"/>
            <w:vAlign w:val="center"/>
          </w:tcPr>
          <w:p w14:paraId="0B5FC469" w14:textId="77777777" w:rsidR="0099416C" w:rsidRDefault="0099416C">
            <w:pPr>
              <w:widowControl/>
              <w:snapToGrid w:val="0"/>
              <w:jc w:val="center"/>
              <w:rPr>
                <w:kern w:val="0"/>
                <w:sz w:val="24"/>
                <w:szCs w:val="21"/>
              </w:rPr>
            </w:pPr>
          </w:p>
        </w:tc>
        <w:tc>
          <w:tcPr>
            <w:tcW w:w="2500" w:type="dxa"/>
            <w:vAlign w:val="center"/>
          </w:tcPr>
          <w:p w14:paraId="73FEA6EA" w14:textId="77777777" w:rsidR="0099416C" w:rsidRDefault="0099416C">
            <w:pPr>
              <w:widowControl/>
              <w:snapToGrid w:val="0"/>
              <w:jc w:val="left"/>
              <w:rPr>
                <w:kern w:val="0"/>
                <w:sz w:val="24"/>
                <w:szCs w:val="21"/>
              </w:rPr>
            </w:pPr>
          </w:p>
        </w:tc>
        <w:tc>
          <w:tcPr>
            <w:tcW w:w="2680" w:type="dxa"/>
            <w:vAlign w:val="center"/>
          </w:tcPr>
          <w:p w14:paraId="0B5656BF" w14:textId="77777777" w:rsidR="0099416C" w:rsidRDefault="0099416C">
            <w:pPr>
              <w:widowControl/>
              <w:snapToGrid w:val="0"/>
              <w:jc w:val="left"/>
              <w:rPr>
                <w:kern w:val="0"/>
                <w:sz w:val="24"/>
                <w:szCs w:val="21"/>
              </w:rPr>
            </w:pPr>
          </w:p>
        </w:tc>
        <w:tc>
          <w:tcPr>
            <w:tcW w:w="1979" w:type="dxa"/>
            <w:vAlign w:val="center"/>
          </w:tcPr>
          <w:p w14:paraId="0A4A9B0E" w14:textId="77777777" w:rsidR="0099416C" w:rsidRDefault="0099416C">
            <w:pPr>
              <w:widowControl/>
              <w:snapToGrid w:val="0"/>
              <w:jc w:val="left"/>
              <w:rPr>
                <w:kern w:val="0"/>
                <w:sz w:val="24"/>
                <w:szCs w:val="21"/>
              </w:rPr>
            </w:pPr>
          </w:p>
        </w:tc>
        <w:tc>
          <w:tcPr>
            <w:tcW w:w="1241" w:type="dxa"/>
            <w:vAlign w:val="center"/>
          </w:tcPr>
          <w:p w14:paraId="6B2B2E5E" w14:textId="77777777" w:rsidR="0099416C" w:rsidRDefault="0099416C">
            <w:pPr>
              <w:widowControl/>
              <w:snapToGrid w:val="0"/>
              <w:jc w:val="left"/>
              <w:rPr>
                <w:kern w:val="0"/>
                <w:sz w:val="24"/>
                <w:szCs w:val="21"/>
              </w:rPr>
            </w:pPr>
          </w:p>
        </w:tc>
      </w:tr>
      <w:tr w:rsidR="0099416C" w14:paraId="4F12C841" w14:textId="77777777">
        <w:trPr>
          <w:jc w:val="center"/>
        </w:trPr>
        <w:tc>
          <w:tcPr>
            <w:tcW w:w="9480" w:type="dxa"/>
            <w:gridSpan w:val="5"/>
            <w:vAlign w:val="center"/>
          </w:tcPr>
          <w:p w14:paraId="4D805391" w14:textId="77777777" w:rsidR="0099416C" w:rsidRDefault="007C27C3">
            <w:pPr>
              <w:widowControl/>
              <w:snapToGrid w:val="0"/>
              <w:jc w:val="left"/>
              <w:rPr>
                <w:kern w:val="0"/>
                <w:sz w:val="24"/>
                <w:szCs w:val="21"/>
              </w:rPr>
            </w:pPr>
            <w:r>
              <w:rPr>
                <w:rFonts w:hint="eastAsia"/>
                <w:kern w:val="0"/>
                <w:sz w:val="24"/>
                <w:szCs w:val="21"/>
              </w:rPr>
              <w:t>（六）验收方法及标准</w:t>
            </w:r>
          </w:p>
        </w:tc>
      </w:tr>
      <w:tr w:rsidR="0099416C" w14:paraId="50EDE60C" w14:textId="77777777">
        <w:trPr>
          <w:jc w:val="center"/>
        </w:trPr>
        <w:tc>
          <w:tcPr>
            <w:tcW w:w="1080" w:type="dxa"/>
            <w:vAlign w:val="center"/>
          </w:tcPr>
          <w:p w14:paraId="1E9932A4" w14:textId="77777777" w:rsidR="0099416C" w:rsidRDefault="0099416C">
            <w:pPr>
              <w:widowControl/>
              <w:snapToGrid w:val="0"/>
              <w:jc w:val="center"/>
              <w:rPr>
                <w:kern w:val="0"/>
                <w:sz w:val="24"/>
                <w:szCs w:val="21"/>
              </w:rPr>
            </w:pPr>
          </w:p>
        </w:tc>
        <w:tc>
          <w:tcPr>
            <w:tcW w:w="2500" w:type="dxa"/>
            <w:vAlign w:val="center"/>
          </w:tcPr>
          <w:p w14:paraId="76388CED" w14:textId="77777777" w:rsidR="0099416C" w:rsidRDefault="0099416C">
            <w:pPr>
              <w:widowControl/>
              <w:snapToGrid w:val="0"/>
              <w:jc w:val="left"/>
              <w:rPr>
                <w:kern w:val="0"/>
                <w:sz w:val="24"/>
                <w:szCs w:val="21"/>
              </w:rPr>
            </w:pPr>
          </w:p>
        </w:tc>
        <w:tc>
          <w:tcPr>
            <w:tcW w:w="2680" w:type="dxa"/>
            <w:vAlign w:val="center"/>
          </w:tcPr>
          <w:p w14:paraId="728347A5" w14:textId="77777777" w:rsidR="0099416C" w:rsidRDefault="0099416C">
            <w:pPr>
              <w:widowControl/>
              <w:snapToGrid w:val="0"/>
              <w:jc w:val="left"/>
              <w:rPr>
                <w:kern w:val="0"/>
                <w:sz w:val="24"/>
                <w:szCs w:val="21"/>
              </w:rPr>
            </w:pPr>
          </w:p>
        </w:tc>
        <w:tc>
          <w:tcPr>
            <w:tcW w:w="1979" w:type="dxa"/>
            <w:vAlign w:val="center"/>
          </w:tcPr>
          <w:p w14:paraId="31608658" w14:textId="77777777" w:rsidR="0099416C" w:rsidRDefault="0099416C">
            <w:pPr>
              <w:widowControl/>
              <w:snapToGrid w:val="0"/>
              <w:jc w:val="left"/>
              <w:rPr>
                <w:kern w:val="0"/>
                <w:sz w:val="24"/>
                <w:szCs w:val="21"/>
              </w:rPr>
            </w:pPr>
          </w:p>
        </w:tc>
        <w:tc>
          <w:tcPr>
            <w:tcW w:w="1241" w:type="dxa"/>
            <w:vAlign w:val="center"/>
          </w:tcPr>
          <w:p w14:paraId="5F0EAC1E" w14:textId="77777777" w:rsidR="0099416C" w:rsidRDefault="0099416C">
            <w:pPr>
              <w:widowControl/>
              <w:snapToGrid w:val="0"/>
              <w:jc w:val="left"/>
              <w:rPr>
                <w:kern w:val="0"/>
                <w:sz w:val="24"/>
                <w:szCs w:val="21"/>
              </w:rPr>
            </w:pPr>
          </w:p>
        </w:tc>
      </w:tr>
    </w:tbl>
    <w:p w14:paraId="519F2A75" w14:textId="77777777" w:rsidR="0099416C" w:rsidRDefault="007C27C3">
      <w:pPr>
        <w:spacing w:line="620" w:lineRule="exact"/>
        <w:rPr>
          <w:sz w:val="24"/>
        </w:rPr>
      </w:pPr>
      <w:r>
        <w:rPr>
          <w:sz w:val="24"/>
        </w:rPr>
        <w:t>注：</w:t>
      </w:r>
    </w:p>
    <w:p w14:paraId="622CAB03" w14:textId="77777777" w:rsidR="0099416C" w:rsidRDefault="007C27C3">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14:paraId="66A96A21" w14:textId="77777777" w:rsidR="0099416C" w:rsidRDefault="007C27C3">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rFonts w:hint="eastAsia"/>
          <w:sz w:val="24"/>
        </w:rPr>
        <w:t>投标文件</w:t>
      </w:r>
      <w:r>
        <w:rPr>
          <w:sz w:val="24"/>
        </w:rPr>
        <w:t>的</w:t>
      </w:r>
      <w:r>
        <w:rPr>
          <w:rFonts w:hint="eastAsia"/>
          <w:sz w:val="24"/>
        </w:rPr>
        <w:t>具体内容</w:t>
      </w:r>
      <w:r>
        <w:rPr>
          <w:sz w:val="24"/>
        </w:rPr>
        <w:t>。</w:t>
      </w:r>
    </w:p>
    <w:p w14:paraId="0C595E3D" w14:textId="77777777" w:rsidR="0099416C" w:rsidRDefault="007C27C3">
      <w:pPr>
        <w:spacing w:line="360" w:lineRule="auto"/>
        <w:rPr>
          <w:sz w:val="24"/>
        </w:rPr>
      </w:pPr>
      <w:r>
        <w:rPr>
          <w:rFonts w:hint="eastAsia"/>
          <w:sz w:val="24"/>
        </w:rPr>
        <w:t>3</w:t>
      </w:r>
      <w:r>
        <w:rPr>
          <w:sz w:val="24"/>
        </w:rPr>
        <w:t xml:space="preserve">. </w:t>
      </w:r>
      <w:r>
        <w:rPr>
          <w:sz w:val="24"/>
        </w:rPr>
        <w:t>偏离说明指招标要求与投标应答之间的不同之处。</w:t>
      </w:r>
    </w:p>
    <w:p w14:paraId="5B81135D" w14:textId="77777777" w:rsidR="0099416C" w:rsidRDefault="0099416C">
      <w:pPr>
        <w:spacing w:line="360" w:lineRule="auto"/>
        <w:rPr>
          <w:sz w:val="24"/>
        </w:rPr>
      </w:pPr>
    </w:p>
    <w:p w14:paraId="01D0C263" w14:textId="77777777" w:rsidR="0099416C" w:rsidRDefault="007C27C3">
      <w:pPr>
        <w:spacing w:line="360" w:lineRule="auto"/>
        <w:ind w:firstLineChars="1700" w:firstLine="3794"/>
        <w:rPr>
          <w:sz w:val="24"/>
        </w:rPr>
      </w:pPr>
      <w:r>
        <w:rPr>
          <w:sz w:val="24"/>
        </w:rPr>
        <w:t>投标人名称：</w:t>
      </w:r>
    </w:p>
    <w:p w14:paraId="40BDFD26" w14:textId="77777777" w:rsidR="0099416C" w:rsidRDefault="007C27C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3A56296" w14:textId="77777777" w:rsidR="0099416C" w:rsidRDefault="007C27C3">
      <w:pPr>
        <w:tabs>
          <w:tab w:val="left" w:pos="360"/>
        </w:tabs>
        <w:spacing w:line="360" w:lineRule="auto"/>
        <w:rPr>
          <w:b/>
          <w:sz w:val="24"/>
        </w:rPr>
      </w:pPr>
      <w:r>
        <w:rPr>
          <w:sz w:val="24"/>
        </w:rPr>
        <w:br w:type="page"/>
      </w:r>
      <w:r>
        <w:rPr>
          <w:b/>
          <w:sz w:val="24"/>
        </w:rPr>
        <w:lastRenderedPageBreak/>
        <w:t>附件</w:t>
      </w:r>
      <w:r>
        <w:rPr>
          <w:rFonts w:hint="eastAsia"/>
          <w:b/>
          <w:sz w:val="24"/>
        </w:rPr>
        <w:t>6</w:t>
      </w:r>
      <w:r>
        <w:rPr>
          <w:b/>
          <w:sz w:val="24"/>
        </w:rPr>
        <w:t>-2</w:t>
      </w:r>
    </w:p>
    <w:p w14:paraId="0AC405CA" w14:textId="77777777" w:rsidR="0099416C" w:rsidRDefault="007C27C3">
      <w:pPr>
        <w:autoSpaceDN w:val="0"/>
        <w:spacing w:line="360" w:lineRule="auto"/>
        <w:jc w:val="center"/>
        <w:rPr>
          <w:b/>
          <w:bCs/>
          <w:sz w:val="24"/>
        </w:rPr>
      </w:pPr>
      <w:r>
        <w:rPr>
          <w:b/>
          <w:bCs/>
          <w:sz w:val="24"/>
        </w:rPr>
        <w:t>技术要求点对点应答表</w:t>
      </w:r>
    </w:p>
    <w:p w14:paraId="1D1EBC13" w14:textId="77777777" w:rsidR="0099416C" w:rsidRDefault="007C27C3">
      <w:pPr>
        <w:spacing w:line="460" w:lineRule="exact"/>
        <w:rPr>
          <w:sz w:val="24"/>
        </w:rPr>
      </w:pPr>
      <w:r>
        <w:rPr>
          <w:sz w:val="24"/>
        </w:rPr>
        <w:t>项目名称：</w:t>
      </w:r>
      <w:r>
        <w:rPr>
          <w:sz w:val="24"/>
          <w:u w:val="single"/>
        </w:rPr>
        <w:t xml:space="preserve">                    </w:t>
      </w:r>
    </w:p>
    <w:p w14:paraId="3F21E664" w14:textId="77777777" w:rsidR="0099416C" w:rsidRDefault="007C27C3">
      <w:pPr>
        <w:spacing w:line="460" w:lineRule="exact"/>
        <w:rPr>
          <w:sz w:val="24"/>
        </w:rPr>
      </w:pPr>
      <w:r>
        <w:rPr>
          <w:sz w:val="24"/>
        </w:rPr>
        <w:t>项目编号：</w:t>
      </w:r>
      <w:r>
        <w:rPr>
          <w:sz w:val="24"/>
          <w:u w:val="single"/>
        </w:rPr>
        <w:t xml:space="preserve">                    </w:t>
      </w:r>
    </w:p>
    <w:p w14:paraId="12905ABB" w14:textId="77777777" w:rsidR="0099416C" w:rsidRDefault="007C27C3">
      <w:pPr>
        <w:spacing w:line="460" w:lineRule="exact"/>
        <w:rPr>
          <w:sz w:val="24"/>
          <w:u w:val="single"/>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99416C" w14:paraId="4F93D369" w14:textId="77777777">
        <w:trPr>
          <w:tblHeader/>
          <w:jc w:val="center"/>
        </w:trPr>
        <w:tc>
          <w:tcPr>
            <w:tcW w:w="9807" w:type="dxa"/>
            <w:gridSpan w:val="7"/>
            <w:vAlign w:val="center"/>
          </w:tcPr>
          <w:p w14:paraId="46F56797" w14:textId="77777777" w:rsidR="0099416C" w:rsidRDefault="007C27C3">
            <w:pPr>
              <w:widowControl/>
              <w:snapToGrid w:val="0"/>
              <w:rPr>
                <w:b/>
                <w:kern w:val="0"/>
                <w:sz w:val="24"/>
                <w:szCs w:val="21"/>
              </w:rPr>
            </w:pPr>
            <w:r>
              <w:rPr>
                <w:rFonts w:hint="eastAsia"/>
                <w:b/>
                <w:kern w:val="0"/>
                <w:sz w:val="24"/>
                <w:szCs w:val="21"/>
              </w:rPr>
              <w:t>招标文件第二部分技术要求</w:t>
            </w:r>
          </w:p>
        </w:tc>
      </w:tr>
      <w:tr w:rsidR="0099416C" w14:paraId="7CE44124" w14:textId="77777777">
        <w:trPr>
          <w:tblHeader/>
          <w:jc w:val="center"/>
        </w:trPr>
        <w:tc>
          <w:tcPr>
            <w:tcW w:w="843" w:type="dxa"/>
            <w:vAlign w:val="center"/>
          </w:tcPr>
          <w:p w14:paraId="75224EE3" w14:textId="77777777" w:rsidR="0099416C" w:rsidRDefault="007C27C3">
            <w:pPr>
              <w:widowControl/>
              <w:snapToGrid w:val="0"/>
              <w:jc w:val="center"/>
              <w:rPr>
                <w:kern w:val="0"/>
                <w:sz w:val="24"/>
                <w:szCs w:val="21"/>
              </w:rPr>
            </w:pPr>
            <w:r>
              <w:rPr>
                <w:kern w:val="0"/>
                <w:sz w:val="24"/>
                <w:szCs w:val="21"/>
              </w:rPr>
              <w:t>序号</w:t>
            </w:r>
          </w:p>
        </w:tc>
        <w:tc>
          <w:tcPr>
            <w:tcW w:w="3680" w:type="dxa"/>
            <w:gridSpan w:val="3"/>
            <w:vAlign w:val="center"/>
          </w:tcPr>
          <w:p w14:paraId="4039624F" w14:textId="77777777" w:rsidR="0099416C" w:rsidRDefault="007C27C3">
            <w:pPr>
              <w:widowControl/>
              <w:snapToGrid w:val="0"/>
              <w:jc w:val="center"/>
              <w:rPr>
                <w:kern w:val="0"/>
                <w:sz w:val="24"/>
                <w:szCs w:val="21"/>
              </w:rPr>
            </w:pPr>
            <w:r>
              <w:rPr>
                <w:kern w:val="0"/>
                <w:sz w:val="24"/>
                <w:szCs w:val="21"/>
              </w:rPr>
              <w:t>招标要求</w:t>
            </w:r>
          </w:p>
        </w:tc>
        <w:tc>
          <w:tcPr>
            <w:tcW w:w="2680" w:type="dxa"/>
            <w:vAlign w:val="center"/>
          </w:tcPr>
          <w:p w14:paraId="747D56AC" w14:textId="77777777" w:rsidR="0099416C" w:rsidRDefault="007C27C3">
            <w:pPr>
              <w:widowControl/>
              <w:snapToGrid w:val="0"/>
              <w:jc w:val="center"/>
              <w:rPr>
                <w:kern w:val="0"/>
                <w:sz w:val="24"/>
                <w:szCs w:val="21"/>
              </w:rPr>
            </w:pPr>
            <w:r>
              <w:rPr>
                <w:kern w:val="0"/>
                <w:sz w:val="24"/>
                <w:szCs w:val="21"/>
              </w:rPr>
              <w:t>投标应答</w:t>
            </w:r>
          </w:p>
        </w:tc>
        <w:tc>
          <w:tcPr>
            <w:tcW w:w="1289" w:type="dxa"/>
            <w:vAlign w:val="center"/>
          </w:tcPr>
          <w:p w14:paraId="07730CDC" w14:textId="77777777" w:rsidR="0099416C" w:rsidRDefault="007C27C3">
            <w:pPr>
              <w:widowControl/>
              <w:snapToGrid w:val="0"/>
              <w:jc w:val="center"/>
              <w:rPr>
                <w:kern w:val="0"/>
                <w:sz w:val="24"/>
                <w:szCs w:val="21"/>
              </w:rPr>
            </w:pPr>
            <w:r>
              <w:rPr>
                <w:kern w:val="0"/>
                <w:sz w:val="24"/>
                <w:szCs w:val="21"/>
              </w:rPr>
              <w:t>偏离说明</w:t>
            </w:r>
          </w:p>
        </w:tc>
        <w:tc>
          <w:tcPr>
            <w:tcW w:w="1315" w:type="dxa"/>
            <w:vAlign w:val="center"/>
          </w:tcPr>
          <w:p w14:paraId="63C0F783" w14:textId="77777777" w:rsidR="0099416C" w:rsidRDefault="007C27C3">
            <w:pPr>
              <w:widowControl/>
              <w:snapToGrid w:val="0"/>
              <w:jc w:val="center"/>
              <w:rPr>
                <w:kern w:val="0"/>
                <w:sz w:val="24"/>
                <w:szCs w:val="21"/>
              </w:rPr>
            </w:pPr>
            <w:r>
              <w:rPr>
                <w:kern w:val="0"/>
                <w:sz w:val="24"/>
                <w:szCs w:val="21"/>
              </w:rPr>
              <w:t>备注</w:t>
            </w:r>
          </w:p>
        </w:tc>
      </w:tr>
      <w:tr w:rsidR="0099416C" w14:paraId="00B6C652" w14:textId="77777777">
        <w:trPr>
          <w:jc w:val="center"/>
        </w:trPr>
        <w:tc>
          <w:tcPr>
            <w:tcW w:w="843" w:type="dxa"/>
            <w:vAlign w:val="center"/>
          </w:tcPr>
          <w:p w14:paraId="5BA3F923" w14:textId="77777777" w:rsidR="0099416C" w:rsidRDefault="007C27C3">
            <w:pPr>
              <w:widowControl/>
              <w:snapToGrid w:val="0"/>
              <w:jc w:val="center"/>
              <w:rPr>
                <w:kern w:val="0"/>
                <w:sz w:val="24"/>
                <w:szCs w:val="21"/>
              </w:rPr>
            </w:pPr>
            <w:r>
              <w:rPr>
                <w:kern w:val="0"/>
                <w:sz w:val="24"/>
                <w:szCs w:val="21"/>
              </w:rPr>
              <w:t>1</w:t>
            </w:r>
          </w:p>
        </w:tc>
        <w:tc>
          <w:tcPr>
            <w:tcW w:w="3680" w:type="dxa"/>
            <w:gridSpan w:val="3"/>
            <w:vAlign w:val="center"/>
          </w:tcPr>
          <w:p w14:paraId="3C99A5AE" w14:textId="77777777" w:rsidR="0099416C" w:rsidRDefault="0099416C">
            <w:pPr>
              <w:widowControl/>
              <w:snapToGrid w:val="0"/>
              <w:jc w:val="center"/>
              <w:rPr>
                <w:kern w:val="0"/>
                <w:sz w:val="24"/>
                <w:szCs w:val="21"/>
              </w:rPr>
            </w:pPr>
          </w:p>
        </w:tc>
        <w:tc>
          <w:tcPr>
            <w:tcW w:w="2680" w:type="dxa"/>
            <w:vAlign w:val="center"/>
          </w:tcPr>
          <w:p w14:paraId="6D75E89D" w14:textId="77777777" w:rsidR="0099416C" w:rsidRDefault="0099416C">
            <w:pPr>
              <w:widowControl/>
              <w:snapToGrid w:val="0"/>
              <w:jc w:val="center"/>
              <w:rPr>
                <w:kern w:val="0"/>
                <w:sz w:val="24"/>
                <w:szCs w:val="21"/>
              </w:rPr>
            </w:pPr>
          </w:p>
        </w:tc>
        <w:tc>
          <w:tcPr>
            <w:tcW w:w="1289" w:type="dxa"/>
            <w:vAlign w:val="center"/>
          </w:tcPr>
          <w:p w14:paraId="5F69B828" w14:textId="77777777" w:rsidR="0099416C" w:rsidRDefault="0099416C">
            <w:pPr>
              <w:widowControl/>
              <w:snapToGrid w:val="0"/>
              <w:jc w:val="center"/>
              <w:rPr>
                <w:kern w:val="0"/>
                <w:sz w:val="24"/>
                <w:szCs w:val="21"/>
              </w:rPr>
            </w:pPr>
          </w:p>
        </w:tc>
        <w:tc>
          <w:tcPr>
            <w:tcW w:w="1315" w:type="dxa"/>
            <w:vAlign w:val="center"/>
          </w:tcPr>
          <w:p w14:paraId="75CAD0BD" w14:textId="77777777" w:rsidR="0099416C" w:rsidRDefault="0099416C">
            <w:pPr>
              <w:widowControl/>
              <w:snapToGrid w:val="0"/>
              <w:jc w:val="center"/>
              <w:rPr>
                <w:kern w:val="0"/>
                <w:sz w:val="24"/>
                <w:szCs w:val="21"/>
              </w:rPr>
            </w:pPr>
          </w:p>
        </w:tc>
      </w:tr>
      <w:tr w:rsidR="0099416C" w14:paraId="2DA68A18" w14:textId="77777777">
        <w:trPr>
          <w:jc w:val="center"/>
        </w:trPr>
        <w:tc>
          <w:tcPr>
            <w:tcW w:w="843" w:type="dxa"/>
            <w:vAlign w:val="center"/>
          </w:tcPr>
          <w:p w14:paraId="7EE2DB60" w14:textId="77777777" w:rsidR="0099416C" w:rsidRDefault="007C27C3">
            <w:pPr>
              <w:widowControl/>
              <w:snapToGrid w:val="0"/>
              <w:jc w:val="center"/>
              <w:rPr>
                <w:kern w:val="0"/>
                <w:sz w:val="24"/>
                <w:szCs w:val="21"/>
              </w:rPr>
            </w:pPr>
            <w:r>
              <w:rPr>
                <w:kern w:val="0"/>
                <w:sz w:val="24"/>
                <w:szCs w:val="21"/>
              </w:rPr>
              <w:t>2</w:t>
            </w:r>
          </w:p>
        </w:tc>
        <w:tc>
          <w:tcPr>
            <w:tcW w:w="3680" w:type="dxa"/>
            <w:gridSpan w:val="3"/>
            <w:vAlign w:val="center"/>
          </w:tcPr>
          <w:p w14:paraId="6006FCCB" w14:textId="77777777" w:rsidR="0099416C" w:rsidRDefault="0099416C">
            <w:pPr>
              <w:widowControl/>
              <w:snapToGrid w:val="0"/>
              <w:jc w:val="center"/>
              <w:rPr>
                <w:kern w:val="0"/>
                <w:sz w:val="24"/>
                <w:szCs w:val="21"/>
              </w:rPr>
            </w:pPr>
          </w:p>
        </w:tc>
        <w:tc>
          <w:tcPr>
            <w:tcW w:w="2680" w:type="dxa"/>
            <w:vAlign w:val="center"/>
          </w:tcPr>
          <w:p w14:paraId="071CD3FD" w14:textId="77777777" w:rsidR="0099416C" w:rsidRDefault="0099416C">
            <w:pPr>
              <w:widowControl/>
              <w:snapToGrid w:val="0"/>
              <w:jc w:val="center"/>
              <w:rPr>
                <w:kern w:val="0"/>
                <w:sz w:val="24"/>
                <w:szCs w:val="21"/>
              </w:rPr>
            </w:pPr>
          </w:p>
        </w:tc>
        <w:tc>
          <w:tcPr>
            <w:tcW w:w="1289" w:type="dxa"/>
            <w:vAlign w:val="center"/>
          </w:tcPr>
          <w:p w14:paraId="77FD3506" w14:textId="77777777" w:rsidR="0099416C" w:rsidRDefault="0099416C">
            <w:pPr>
              <w:widowControl/>
              <w:snapToGrid w:val="0"/>
              <w:jc w:val="center"/>
              <w:rPr>
                <w:kern w:val="0"/>
                <w:sz w:val="24"/>
                <w:szCs w:val="21"/>
              </w:rPr>
            </w:pPr>
          </w:p>
        </w:tc>
        <w:tc>
          <w:tcPr>
            <w:tcW w:w="1315" w:type="dxa"/>
            <w:vAlign w:val="center"/>
          </w:tcPr>
          <w:p w14:paraId="47E81626" w14:textId="77777777" w:rsidR="0099416C" w:rsidRDefault="0099416C">
            <w:pPr>
              <w:widowControl/>
              <w:snapToGrid w:val="0"/>
              <w:jc w:val="center"/>
              <w:rPr>
                <w:kern w:val="0"/>
                <w:sz w:val="24"/>
                <w:szCs w:val="21"/>
              </w:rPr>
            </w:pPr>
          </w:p>
        </w:tc>
      </w:tr>
      <w:tr w:rsidR="0099416C" w14:paraId="52220A49" w14:textId="77777777">
        <w:trPr>
          <w:jc w:val="center"/>
        </w:trPr>
        <w:tc>
          <w:tcPr>
            <w:tcW w:w="843" w:type="dxa"/>
            <w:vAlign w:val="center"/>
          </w:tcPr>
          <w:p w14:paraId="690C8FD6" w14:textId="77777777" w:rsidR="0099416C" w:rsidRDefault="007C27C3">
            <w:pPr>
              <w:widowControl/>
              <w:snapToGrid w:val="0"/>
              <w:jc w:val="center"/>
              <w:rPr>
                <w:kern w:val="0"/>
                <w:sz w:val="24"/>
                <w:szCs w:val="21"/>
              </w:rPr>
            </w:pPr>
            <w:r>
              <w:rPr>
                <w:kern w:val="0"/>
                <w:sz w:val="24"/>
                <w:szCs w:val="21"/>
              </w:rPr>
              <w:t>3</w:t>
            </w:r>
          </w:p>
        </w:tc>
        <w:tc>
          <w:tcPr>
            <w:tcW w:w="3680" w:type="dxa"/>
            <w:gridSpan w:val="3"/>
            <w:vAlign w:val="center"/>
          </w:tcPr>
          <w:p w14:paraId="21F6EBC5" w14:textId="77777777" w:rsidR="0099416C" w:rsidRDefault="0099416C">
            <w:pPr>
              <w:widowControl/>
              <w:snapToGrid w:val="0"/>
              <w:jc w:val="center"/>
              <w:rPr>
                <w:kern w:val="0"/>
                <w:sz w:val="24"/>
                <w:szCs w:val="21"/>
              </w:rPr>
            </w:pPr>
          </w:p>
        </w:tc>
        <w:tc>
          <w:tcPr>
            <w:tcW w:w="2680" w:type="dxa"/>
            <w:vAlign w:val="center"/>
          </w:tcPr>
          <w:p w14:paraId="18BFB50B" w14:textId="77777777" w:rsidR="0099416C" w:rsidRDefault="0099416C">
            <w:pPr>
              <w:widowControl/>
              <w:snapToGrid w:val="0"/>
              <w:jc w:val="center"/>
              <w:rPr>
                <w:kern w:val="0"/>
                <w:sz w:val="24"/>
                <w:szCs w:val="21"/>
              </w:rPr>
            </w:pPr>
          </w:p>
        </w:tc>
        <w:tc>
          <w:tcPr>
            <w:tcW w:w="1289" w:type="dxa"/>
            <w:vAlign w:val="center"/>
          </w:tcPr>
          <w:p w14:paraId="0D911D9F" w14:textId="77777777" w:rsidR="0099416C" w:rsidRDefault="0099416C">
            <w:pPr>
              <w:widowControl/>
              <w:snapToGrid w:val="0"/>
              <w:jc w:val="center"/>
              <w:rPr>
                <w:kern w:val="0"/>
                <w:sz w:val="24"/>
                <w:szCs w:val="21"/>
              </w:rPr>
            </w:pPr>
          </w:p>
        </w:tc>
        <w:tc>
          <w:tcPr>
            <w:tcW w:w="1315" w:type="dxa"/>
            <w:vAlign w:val="center"/>
          </w:tcPr>
          <w:p w14:paraId="132A2033" w14:textId="77777777" w:rsidR="0099416C" w:rsidRDefault="0099416C">
            <w:pPr>
              <w:widowControl/>
              <w:snapToGrid w:val="0"/>
              <w:jc w:val="center"/>
              <w:rPr>
                <w:kern w:val="0"/>
                <w:sz w:val="24"/>
                <w:szCs w:val="21"/>
              </w:rPr>
            </w:pPr>
          </w:p>
        </w:tc>
      </w:tr>
      <w:tr w:rsidR="0099416C" w14:paraId="423D863C" w14:textId="77777777">
        <w:trPr>
          <w:jc w:val="center"/>
        </w:trPr>
        <w:tc>
          <w:tcPr>
            <w:tcW w:w="843" w:type="dxa"/>
            <w:vAlign w:val="center"/>
          </w:tcPr>
          <w:p w14:paraId="7EF1707A" w14:textId="77777777" w:rsidR="0099416C" w:rsidRDefault="007C27C3">
            <w:pPr>
              <w:widowControl/>
              <w:snapToGrid w:val="0"/>
              <w:jc w:val="center"/>
              <w:rPr>
                <w:kern w:val="0"/>
                <w:sz w:val="24"/>
                <w:szCs w:val="21"/>
              </w:rPr>
            </w:pPr>
            <w:r>
              <w:rPr>
                <w:rFonts w:hint="eastAsia"/>
                <w:kern w:val="0"/>
                <w:sz w:val="24"/>
                <w:szCs w:val="21"/>
              </w:rPr>
              <w:t>…</w:t>
            </w:r>
          </w:p>
        </w:tc>
        <w:tc>
          <w:tcPr>
            <w:tcW w:w="3680" w:type="dxa"/>
            <w:gridSpan w:val="3"/>
            <w:vAlign w:val="center"/>
          </w:tcPr>
          <w:p w14:paraId="0F74EFFC" w14:textId="77777777" w:rsidR="0099416C" w:rsidRDefault="0099416C">
            <w:pPr>
              <w:widowControl/>
              <w:snapToGrid w:val="0"/>
              <w:jc w:val="center"/>
              <w:rPr>
                <w:kern w:val="0"/>
                <w:sz w:val="24"/>
                <w:szCs w:val="21"/>
              </w:rPr>
            </w:pPr>
          </w:p>
        </w:tc>
        <w:tc>
          <w:tcPr>
            <w:tcW w:w="2680" w:type="dxa"/>
            <w:vAlign w:val="center"/>
          </w:tcPr>
          <w:p w14:paraId="14274D2C" w14:textId="77777777" w:rsidR="0099416C" w:rsidRDefault="0099416C">
            <w:pPr>
              <w:widowControl/>
              <w:snapToGrid w:val="0"/>
              <w:jc w:val="center"/>
              <w:rPr>
                <w:kern w:val="0"/>
                <w:sz w:val="24"/>
                <w:szCs w:val="21"/>
              </w:rPr>
            </w:pPr>
          </w:p>
        </w:tc>
        <w:tc>
          <w:tcPr>
            <w:tcW w:w="1289" w:type="dxa"/>
            <w:vAlign w:val="center"/>
          </w:tcPr>
          <w:p w14:paraId="42C8546C" w14:textId="77777777" w:rsidR="0099416C" w:rsidRDefault="0099416C">
            <w:pPr>
              <w:widowControl/>
              <w:snapToGrid w:val="0"/>
              <w:jc w:val="center"/>
              <w:rPr>
                <w:kern w:val="0"/>
                <w:sz w:val="24"/>
                <w:szCs w:val="21"/>
              </w:rPr>
            </w:pPr>
          </w:p>
        </w:tc>
        <w:tc>
          <w:tcPr>
            <w:tcW w:w="1315" w:type="dxa"/>
            <w:vAlign w:val="center"/>
          </w:tcPr>
          <w:p w14:paraId="1A5B78FF" w14:textId="77777777" w:rsidR="0099416C" w:rsidRDefault="0099416C">
            <w:pPr>
              <w:widowControl/>
              <w:snapToGrid w:val="0"/>
              <w:jc w:val="center"/>
              <w:rPr>
                <w:kern w:val="0"/>
                <w:sz w:val="24"/>
                <w:szCs w:val="21"/>
              </w:rPr>
            </w:pPr>
          </w:p>
        </w:tc>
      </w:tr>
      <w:tr w:rsidR="0099416C" w14:paraId="16F2DEA2" w14:textId="77777777">
        <w:trPr>
          <w:jc w:val="center"/>
        </w:trPr>
        <w:tc>
          <w:tcPr>
            <w:tcW w:w="9807" w:type="dxa"/>
            <w:gridSpan w:val="7"/>
            <w:vAlign w:val="center"/>
          </w:tcPr>
          <w:p w14:paraId="4D537D18" w14:textId="77777777" w:rsidR="0099416C" w:rsidRDefault="007C27C3">
            <w:pPr>
              <w:widowControl/>
              <w:snapToGrid w:val="0"/>
              <w:rPr>
                <w:b/>
                <w:kern w:val="0"/>
                <w:sz w:val="24"/>
                <w:szCs w:val="21"/>
              </w:rPr>
            </w:pPr>
            <w:r>
              <w:rPr>
                <w:rFonts w:hint="eastAsia"/>
                <w:b/>
                <w:kern w:val="0"/>
                <w:sz w:val="24"/>
                <w:szCs w:val="21"/>
              </w:rPr>
              <w:t>采购</w:t>
            </w:r>
            <w:r>
              <w:rPr>
                <w:b/>
                <w:kern w:val="0"/>
                <w:sz w:val="24"/>
                <w:szCs w:val="21"/>
              </w:rPr>
              <w:t>清单技术参数（</w:t>
            </w:r>
            <w:r>
              <w:rPr>
                <w:rFonts w:hint="eastAsia"/>
                <w:b/>
                <w:kern w:val="0"/>
                <w:sz w:val="24"/>
                <w:szCs w:val="21"/>
              </w:rPr>
              <w:t>采购</w:t>
            </w:r>
            <w:r>
              <w:rPr>
                <w:b/>
                <w:kern w:val="0"/>
                <w:sz w:val="24"/>
                <w:szCs w:val="21"/>
              </w:rPr>
              <w:t>清单技术参数要求须逐条应答）</w:t>
            </w:r>
          </w:p>
        </w:tc>
      </w:tr>
      <w:tr w:rsidR="0099416C" w14:paraId="4E5E07B7" w14:textId="77777777">
        <w:trPr>
          <w:jc w:val="center"/>
        </w:trPr>
        <w:tc>
          <w:tcPr>
            <w:tcW w:w="843" w:type="dxa"/>
            <w:vAlign w:val="center"/>
          </w:tcPr>
          <w:p w14:paraId="7E53A951" w14:textId="77777777" w:rsidR="0099416C" w:rsidRDefault="007C27C3">
            <w:pPr>
              <w:widowControl/>
              <w:snapToGrid w:val="0"/>
              <w:jc w:val="center"/>
              <w:rPr>
                <w:kern w:val="0"/>
                <w:sz w:val="24"/>
                <w:szCs w:val="21"/>
              </w:rPr>
            </w:pPr>
            <w:r>
              <w:rPr>
                <w:kern w:val="0"/>
                <w:sz w:val="24"/>
                <w:szCs w:val="21"/>
              </w:rPr>
              <w:t>序号</w:t>
            </w:r>
          </w:p>
        </w:tc>
        <w:tc>
          <w:tcPr>
            <w:tcW w:w="1039" w:type="dxa"/>
            <w:vAlign w:val="center"/>
          </w:tcPr>
          <w:p w14:paraId="6A9378AB" w14:textId="77777777" w:rsidR="0099416C" w:rsidRDefault="007C27C3">
            <w:pPr>
              <w:widowControl/>
              <w:snapToGrid w:val="0"/>
              <w:jc w:val="center"/>
              <w:rPr>
                <w:kern w:val="0"/>
                <w:sz w:val="24"/>
                <w:szCs w:val="21"/>
              </w:rPr>
            </w:pPr>
            <w:r>
              <w:rPr>
                <w:rFonts w:hint="eastAsia"/>
                <w:kern w:val="0"/>
                <w:sz w:val="24"/>
                <w:szCs w:val="21"/>
              </w:rPr>
              <w:t>标的</w:t>
            </w:r>
          </w:p>
          <w:p w14:paraId="368915DB" w14:textId="77777777" w:rsidR="0099416C" w:rsidRDefault="007C27C3">
            <w:pPr>
              <w:widowControl/>
              <w:snapToGrid w:val="0"/>
              <w:jc w:val="center"/>
              <w:rPr>
                <w:kern w:val="0"/>
                <w:sz w:val="24"/>
                <w:szCs w:val="21"/>
              </w:rPr>
            </w:pPr>
            <w:r>
              <w:rPr>
                <w:rFonts w:hint="eastAsia"/>
                <w:kern w:val="0"/>
                <w:sz w:val="24"/>
                <w:szCs w:val="21"/>
              </w:rPr>
              <w:t>名称</w:t>
            </w:r>
          </w:p>
        </w:tc>
        <w:tc>
          <w:tcPr>
            <w:tcW w:w="851" w:type="dxa"/>
            <w:vAlign w:val="center"/>
          </w:tcPr>
          <w:p w14:paraId="44185550" w14:textId="77777777" w:rsidR="0099416C" w:rsidRDefault="007C27C3">
            <w:pPr>
              <w:snapToGrid w:val="0"/>
              <w:jc w:val="center"/>
              <w:rPr>
                <w:rFonts w:cs="宋体"/>
                <w:kern w:val="0"/>
                <w:sz w:val="24"/>
              </w:rPr>
            </w:pPr>
            <w:r>
              <w:rPr>
                <w:rFonts w:cs="宋体" w:hint="eastAsia"/>
                <w:kern w:val="0"/>
                <w:sz w:val="24"/>
              </w:rPr>
              <w:t>条款</w:t>
            </w:r>
          </w:p>
          <w:p w14:paraId="748DC755" w14:textId="77777777" w:rsidR="0099416C" w:rsidRDefault="007C27C3">
            <w:pPr>
              <w:snapToGrid w:val="0"/>
              <w:jc w:val="center"/>
              <w:rPr>
                <w:kern w:val="0"/>
                <w:sz w:val="24"/>
                <w:szCs w:val="21"/>
              </w:rPr>
            </w:pPr>
            <w:r>
              <w:rPr>
                <w:rFonts w:cs="宋体" w:hint="eastAsia"/>
                <w:kern w:val="0"/>
                <w:sz w:val="24"/>
              </w:rPr>
              <w:t>序号</w:t>
            </w:r>
          </w:p>
        </w:tc>
        <w:tc>
          <w:tcPr>
            <w:tcW w:w="1790" w:type="dxa"/>
            <w:vAlign w:val="center"/>
          </w:tcPr>
          <w:p w14:paraId="7E250FF2" w14:textId="77777777" w:rsidR="0099416C" w:rsidRDefault="007C27C3">
            <w:pPr>
              <w:snapToGrid w:val="0"/>
              <w:jc w:val="center"/>
              <w:rPr>
                <w:kern w:val="0"/>
                <w:sz w:val="24"/>
                <w:szCs w:val="21"/>
              </w:rPr>
            </w:pPr>
            <w:r>
              <w:rPr>
                <w:kern w:val="0"/>
                <w:sz w:val="24"/>
                <w:szCs w:val="21"/>
              </w:rPr>
              <w:t>招标要求</w:t>
            </w:r>
          </w:p>
        </w:tc>
        <w:tc>
          <w:tcPr>
            <w:tcW w:w="2680" w:type="dxa"/>
            <w:vAlign w:val="center"/>
          </w:tcPr>
          <w:p w14:paraId="6EE1B1B8" w14:textId="77777777" w:rsidR="0099416C" w:rsidRDefault="007C27C3">
            <w:pPr>
              <w:widowControl/>
              <w:snapToGrid w:val="0"/>
              <w:jc w:val="center"/>
              <w:rPr>
                <w:kern w:val="0"/>
                <w:sz w:val="24"/>
                <w:szCs w:val="21"/>
              </w:rPr>
            </w:pPr>
            <w:r>
              <w:rPr>
                <w:kern w:val="0"/>
                <w:sz w:val="24"/>
                <w:szCs w:val="21"/>
              </w:rPr>
              <w:t>投标应答</w:t>
            </w:r>
          </w:p>
        </w:tc>
        <w:tc>
          <w:tcPr>
            <w:tcW w:w="1289" w:type="dxa"/>
            <w:vAlign w:val="center"/>
          </w:tcPr>
          <w:p w14:paraId="636BD4F4" w14:textId="77777777" w:rsidR="0099416C" w:rsidRDefault="007C27C3">
            <w:pPr>
              <w:widowControl/>
              <w:snapToGrid w:val="0"/>
              <w:jc w:val="center"/>
              <w:rPr>
                <w:kern w:val="0"/>
                <w:sz w:val="24"/>
                <w:szCs w:val="21"/>
              </w:rPr>
            </w:pPr>
            <w:r>
              <w:rPr>
                <w:kern w:val="0"/>
                <w:sz w:val="24"/>
                <w:szCs w:val="21"/>
              </w:rPr>
              <w:t>偏离</w:t>
            </w:r>
          </w:p>
          <w:p w14:paraId="3AD5913F" w14:textId="77777777" w:rsidR="0099416C" w:rsidRDefault="007C27C3">
            <w:pPr>
              <w:widowControl/>
              <w:snapToGrid w:val="0"/>
              <w:jc w:val="center"/>
              <w:rPr>
                <w:kern w:val="0"/>
                <w:sz w:val="24"/>
                <w:szCs w:val="21"/>
              </w:rPr>
            </w:pPr>
            <w:r>
              <w:rPr>
                <w:kern w:val="0"/>
                <w:sz w:val="24"/>
                <w:szCs w:val="21"/>
              </w:rPr>
              <w:t>说明</w:t>
            </w:r>
          </w:p>
        </w:tc>
        <w:tc>
          <w:tcPr>
            <w:tcW w:w="1315" w:type="dxa"/>
            <w:vAlign w:val="center"/>
          </w:tcPr>
          <w:p w14:paraId="2E31FA5A" w14:textId="77777777" w:rsidR="0099416C" w:rsidRDefault="007C27C3">
            <w:pPr>
              <w:widowControl/>
              <w:snapToGrid w:val="0"/>
              <w:jc w:val="center"/>
              <w:rPr>
                <w:kern w:val="0"/>
                <w:sz w:val="24"/>
                <w:szCs w:val="21"/>
              </w:rPr>
            </w:pPr>
            <w:r>
              <w:rPr>
                <w:rFonts w:hint="eastAsia"/>
                <w:kern w:val="0"/>
                <w:sz w:val="24"/>
                <w:szCs w:val="21"/>
              </w:rPr>
              <w:t>技术支撑材料所在页码</w:t>
            </w:r>
          </w:p>
        </w:tc>
      </w:tr>
      <w:tr w:rsidR="0099416C" w14:paraId="2925AF49" w14:textId="77777777">
        <w:trPr>
          <w:jc w:val="center"/>
        </w:trPr>
        <w:tc>
          <w:tcPr>
            <w:tcW w:w="843" w:type="dxa"/>
            <w:vAlign w:val="center"/>
          </w:tcPr>
          <w:p w14:paraId="085ADA17" w14:textId="77777777" w:rsidR="0099416C" w:rsidRDefault="0099416C">
            <w:pPr>
              <w:widowControl/>
              <w:snapToGrid w:val="0"/>
              <w:jc w:val="center"/>
              <w:rPr>
                <w:kern w:val="0"/>
                <w:sz w:val="24"/>
                <w:szCs w:val="21"/>
              </w:rPr>
            </w:pPr>
          </w:p>
        </w:tc>
        <w:tc>
          <w:tcPr>
            <w:tcW w:w="1039" w:type="dxa"/>
            <w:vAlign w:val="center"/>
          </w:tcPr>
          <w:p w14:paraId="206D5955" w14:textId="77777777" w:rsidR="0099416C" w:rsidRDefault="0099416C">
            <w:pPr>
              <w:widowControl/>
              <w:snapToGrid w:val="0"/>
              <w:jc w:val="center"/>
              <w:rPr>
                <w:kern w:val="0"/>
                <w:sz w:val="24"/>
                <w:szCs w:val="21"/>
              </w:rPr>
            </w:pPr>
          </w:p>
        </w:tc>
        <w:tc>
          <w:tcPr>
            <w:tcW w:w="851" w:type="dxa"/>
            <w:vAlign w:val="center"/>
          </w:tcPr>
          <w:p w14:paraId="1E08D577" w14:textId="77777777" w:rsidR="0099416C" w:rsidRDefault="0099416C">
            <w:pPr>
              <w:widowControl/>
              <w:snapToGrid w:val="0"/>
              <w:jc w:val="center"/>
              <w:rPr>
                <w:kern w:val="0"/>
                <w:sz w:val="24"/>
                <w:szCs w:val="21"/>
              </w:rPr>
            </w:pPr>
          </w:p>
        </w:tc>
        <w:tc>
          <w:tcPr>
            <w:tcW w:w="1790" w:type="dxa"/>
            <w:vAlign w:val="center"/>
          </w:tcPr>
          <w:p w14:paraId="53F209ED" w14:textId="77777777" w:rsidR="0099416C" w:rsidRDefault="0099416C">
            <w:pPr>
              <w:widowControl/>
              <w:snapToGrid w:val="0"/>
              <w:jc w:val="center"/>
              <w:rPr>
                <w:kern w:val="0"/>
                <w:sz w:val="24"/>
                <w:szCs w:val="21"/>
              </w:rPr>
            </w:pPr>
          </w:p>
        </w:tc>
        <w:tc>
          <w:tcPr>
            <w:tcW w:w="2680" w:type="dxa"/>
            <w:vAlign w:val="center"/>
          </w:tcPr>
          <w:p w14:paraId="07739ED2" w14:textId="77777777" w:rsidR="0099416C" w:rsidRDefault="0099416C">
            <w:pPr>
              <w:widowControl/>
              <w:snapToGrid w:val="0"/>
              <w:jc w:val="center"/>
              <w:rPr>
                <w:kern w:val="0"/>
                <w:sz w:val="24"/>
                <w:szCs w:val="21"/>
              </w:rPr>
            </w:pPr>
          </w:p>
        </w:tc>
        <w:tc>
          <w:tcPr>
            <w:tcW w:w="1289" w:type="dxa"/>
            <w:vAlign w:val="center"/>
          </w:tcPr>
          <w:p w14:paraId="79A089F8" w14:textId="77777777" w:rsidR="0099416C" w:rsidRDefault="0099416C">
            <w:pPr>
              <w:widowControl/>
              <w:snapToGrid w:val="0"/>
              <w:jc w:val="center"/>
              <w:rPr>
                <w:kern w:val="0"/>
                <w:sz w:val="24"/>
                <w:szCs w:val="21"/>
              </w:rPr>
            </w:pPr>
          </w:p>
        </w:tc>
        <w:tc>
          <w:tcPr>
            <w:tcW w:w="1315" w:type="dxa"/>
            <w:vAlign w:val="center"/>
          </w:tcPr>
          <w:p w14:paraId="1ED9EB54" w14:textId="77777777" w:rsidR="0099416C" w:rsidRDefault="0099416C">
            <w:pPr>
              <w:widowControl/>
              <w:snapToGrid w:val="0"/>
              <w:jc w:val="center"/>
              <w:rPr>
                <w:kern w:val="0"/>
                <w:sz w:val="24"/>
                <w:szCs w:val="21"/>
              </w:rPr>
            </w:pPr>
          </w:p>
        </w:tc>
      </w:tr>
      <w:tr w:rsidR="0099416C" w14:paraId="72A696F6" w14:textId="77777777">
        <w:trPr>
          <w:jc w:val="center"/>
        </w:trPr>
        <w:tc>
          <w:tcPr>
            <w:tcW w:w="843" w:type="dxa"/>
            <w:vAlign w:val="center"/>
          </w:tcPr>
          <w:p w14:paraId="25C25F15" w14:textId="77777777" w:rsidR="0099416C" w:rsidRDefault="0099416C">
            <w:pPr>
              <w:widowControl/>
              <w:snapToGrid w:val="0"/>
              <w:jc w:val="center"/>
              <w:rPr>
                <w:kern w:val="0"/>
                <w:sz w:val="24"/>
                <w:szCs w:val="21"/>
              </w:rPr>
            </w:pPr>
          </w:p>
        </w:tc>
        <w:tc>
          <w:tcPr>
            <w:tcW w:w="1039" w:type="dxa"/>
            <w:vAlign w:val="center"/>
          </w:tcPr>
          <w:p w14:paraId="2CC6811F" w14:textId="77777777" w:rsidR="0099416C" w:rsidRDefault="0099416C">
            <w:pPr>
              <w:widowControl/>
              <w:snapToGrid w:val="0"/>
              <w:jc w:val="center"/>
              <w:rPr>
                <w:kern w:val="0"/>
                <w:sz w:val="24"/>
                <w:szCs w:val="21"/>
              </w:rPr>
            </w:pPr>
          </w:p>
        </w:tc>
        <w:tc>
          <w:tcPr>
            <w:tcW w:w="851" w:type="dxa"/>
            <w:vAlign w:val="center"/>
          </w:tcPr>
          <w:p w14:paraId="56544998" w14:textId="77777777" w:rsidR="0099416C" w:rsidRDefault="0099416C">
            <w:pPr>
              <w:widowControl/>
              <w:snapToGrid w:val="0"/>
              <w:jc w:val="center"/>
              <w:rPr>
                <w:kern w:val="0"/>
                <w:sz w:val="24"/>
                <w:szCs w:val="21"/>
              </w:rPr>
            </w:pPr>
          </w:p>
        </w:tc>
        <w:tc>
          <w:tcPr>
            <w:tcW w:w="1790" w:type="dxa"/>
            <w:vAlign w:val="center"/>
          </w:tcPr>
          <w:p w14:paraId="7A98230F" w14:textId="77777777" w:rsidR="0099416C" w:rsidRDefault="0099416C">
            <w:pPr>
              <w:widowControl/>
              <w:snapToGrid w:val="0"/>
              <w:jc w:val="center"/>
              <w:rPr>
                <w:kern w:val="0"/>
                <w:sz w:val="24"/>
                <w:szCs w:val="21"/>
              </w:rPr>
            </w:pPr>
          </w:p>
        </w:tc>
        <w:tc>
          <w:tcPr>
            <w:tcW w:w="2680" w:type="dxa"/>
            <w:vAlign w:val="center"/>
          </w:tcPr>
          <w:p w14:paraId="3985E44B" w14:textId="77777777" w:rsidR="0099416C" w:rsidRDefault="0099416C">
            <w:pPr>
              <w:widowControl/>
              <w:snapToGrid w:val="0"/>
              <w:jc w:val="center"/>
              <w:rPr>
                <w:kern w:val="0"/>
                <w:sz w:val="24"/>
                <w:szCs w:val="21"/>
              </w:rPr>
            </w:pPr>
          </w:p>
        </w:tc>
        <w:tc>
          <w:tcPr>
            <w:tcW w:w="1289" w:type="dxa"/>
            <w:vAlign w:val="center"/>
          </w:tcPr>
          <w:p w14:paraId="6093F62C" w14:textId="77777777" w:rsidR="0099416C" w:rsidRDefault="0099416C">
            <w:pPr>
              <w:widowControl/>
              <w:snapToGrid w:val="0"/>
              <w:jc w:val="center"/>
              <w:rPr>
                <w:kern w:val="0"/>
                <w:sz w:val="24"/>
                <w:szCs w:val="21"/>
              </w:rPr>
            </w:pPr>
          </w:p>
        </w:tc>
        <w:tc>
          <w:tcPr>
            <w:tcW w:w="1315" w:type="dxa"/>
            <w:vAlign w:val="center"/>
          </w:tcPr>
          <w:p w14:paraId="2757E987" w14:textId="77777777" w:rsidR="0099416C" w:rsidRDefault="0099416C">
            <w:pPr>
              <w:widowControl/>
              <w:snapToGrid w:val="0"/>
              <w:jc w:val="center"/>
              <w:rPr>
                <w:kern w:val="0"/>
                <w:sz w:val="24"/>
                <w:szCs w:val="21"/>
              </w:rPr>
            </w:pPr>
          </w:p>
        </w:tc>
      </w:tr>
    </w:tbl>
    <w:p w14:paraId="7BFA6109" w14:textId="77777777" w:rsidR="0099416C" w:rsidRDefault="007C27C3">
      <w:pPr>
        <w:snapToGrid w:val="0"/>
        <w:spacing w:line="480" w:lineRule="exact"/>
        <w:rPr>
          <w:sz w:val="24"/>
        </w:rPr>
      </w:pPr>
      <w:r>
        <w:rPr>
          <w:sz w:val="24"/>
        </w:rPr>
        <w:t>注：</w:t>
      </w:r>
    </w:p>
    <w:p w14:paraId="4F699845" w14:textId="77777777" w:rsidR="0099416C" w:rsidRDefault="007C27C3">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14:paraId="21036E9A" w14:textId="77777777" w:rsidR="0099416C" w:rsidRDefault="007C27C3">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14:paraId="1BB6D420" w14:textId="77777777" w:rsidR="0099416C" w:rsidRDefault="007C27C3">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14:paraId="4FF4A2B8" w14:textId="77777777" w:rsidR="0099416C" w:rsidRDefault="007C27C3">
      <w:pPr>
        <w:snapToGrid w:val="0"/>
        <w:spacing w:line="480" w:lineRule="exact"/>
        <w:rPr>
          <w:sz w:val="24"/>
        </w:rPr>
      </w:pPr>
      <w:r>
        <w:rPr>
          <w:rFonts w:hint="eastAsia"/>
          <w:sz w:val="24"/>
        </w:rPr>
        <w:t xml:space="preserve">4. </w:t>
      </w:r>
      <w:r>
        <w:rPr>
          <w:rFonts w:hint="eastAsia"/>
          <w:sz w:val="24"/>
        </w:rPr>
        <w:t>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14:paraId="7713578A" w14:textId="77777777" w:rsidR="0099416C" w:rsidRDefault="0099416C">
      <w:pPr>
        <w:spacing w:line="360" w:lineRule="auto"/>
        <w:ind w:firstLineChars="1700" w:firstLine="3794"/>
        <w:rPr>
          <w:sz w:val="24"/>
        </w:rPr>
      </w:pPr>
    </w:p>
    <w:p w14:paraId="3C123C26" w14:textId="77777777" w:rsidR="0099416C" w:rsidRDefault="007C27C3">
      <w:pPr>
        <w:spacing w:line="360" w:lineRule="auto"/>
        <w:ind w:firstLineChars="1700" w:firstLine="3794"/>
        <w:rPr>
          <w:sz w:val="24"/>
        </w:rPr>
      </w:pPr>
      <w:r>
        <w:rPr>
          <w:sz w:val="24"/>
        </w:rPr>
        <w:t>投标人名称：</w:t>
      </w:r>
    </w:p>
    <w:p w14:paraId="229A50C1" w14:textId="77777777" w:rsidR="0099416C" w:rsidRDefault="007C27C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518B284" w14:textId="77777777" w:rsidR="0099416C" w:rsidRDefault="007C27C3">
      <w:pPr>
        <w:tabs>
          <w:tab w:val="left" w:pos="360"/>
        </w:tabs>
        <w:spacing w:afterLines="100" w:after="285" w:line="360" w:lineRule="auto"/>
        <w:rPr>
          <w:b/>
          <w:sz w:val="24"/>
        </w:rPr>
      </w:pPr>
      <w:r>
        <w:rPr>
          <w:sz w:val="24"/>
        </w:rPr>
        <w:br w:type="page"/>
      </w:r>
      <w:r>
        <w:rPr>
          <w:b/>
          <w:sz w:val="24"/>
        </w:rPr>
        <w:lastRenderedPageBreak/>
        <w:t>附件</w:t>
      </w:r>
      <w:r>
        <w:rPr>
          <w:rFonts w:hint="eastAsia"/>
          <w:b/>
          <w:sz w:val="24"/>
        </w:rPr>
        <w:t>7</w:t>
      </w:r>
    </w:p>
    <w:p w14:paraId="6F85207B" w14:textId="77777777" w:rsidR="0099416C" w:rsidRDefault="007C27C3">
      <w:pPr>
        <w:autoSpaceDN w:val="0"/>
        <w:spacing w:line="360" w:lineRule="auto"/>
        <w:jc w:val="center"/>
        <w:rPr>
          <w:b/>
          <w:bCs/>
          <w:sz w:val="24"/>
        </w:rPr>
      </w:pPr>
      <w:r>
        <w:rPr>
          <w:rFonts w:hint="eastAsia"/>
          <w:b/>
          <w:bCs/>
          <w:sz w:val="24"/>
        </w:rPr>
        <w:t>业绩</w:t>
      </w:r>
    </w:p>
    <w:p w14:paraId="613C072B" w14:textId="77777777" w:rsidR="0099416C" w:rsidRDefault="0099416C">
      <w:pPr>
        <w:spacing w:line="460" w:lineRule="exact"/>
        <w:ind w:left="192"/>
        <w:rPr>
          <w:sz w:val="24"/>
        </w:rPr>
      </w:pPr>
    </w:p>
    <w:p w14:paraId="56EBD975" w14:textId="77777777" w:rsidR="0099416C" w:rsidRDefault="007C27C3">
      <w:pPr>
        <w:spacing w:line="460" w:lineRule="exact"/>
        <w:rPr>
          <w:sz w:val="24"/>
        </w:rPr>
      </w:pPr>
      <w:r>
        <w:rPr>
          <w:sz w:val="24"/>
        </w:rPr>
        <w:t>项目名称：</w:t>
      </w:r>
      <w:r>
        <w:rPr>
          <w:sz w:val="24"/>
          <w:u w:val="single"/>
        </w:rPr>
        <w:t xml:space="preserve">                    </w:t>
      </w:r>
    </w:p>
    <w:p w14:paraId="3102395E" w14:textId="77777777" w:rsidR="0099416C" w:rsidRDefault="007C27C3">
      <w:pPr>
        <w:spacing w:line="460" w:lineRule="exact"/>
        <w:rPr>
          <w:sz w:val="24"/>
        </w:rPr>
      </w:pPr>
      <w:r>
        <w:rPr>
          <w:sz w:val="24"/>
        </w:rPr>
        <w:t>项目编号：</w:t>
      </w:r>
      <w:r>
        <w:rPr>
          <w:sz w:val="24"/>
          <w:u w:val="single"/>
        </w:rPr>
        <w:t xml:space="preserve">                    </w:t>
      </w:r>
    </w:p>
    <w:p w14:paraId="3D5F9926" w14:textId="77777777" w:rsidR="0099416C" w:rsidRDefault="007C27C3">
      <w:pPr>
        <w:spacing w:line="460" w:lineRule="exact"/>
        <w:rPr>
          <w:sz w:val="24"/>
          <w:u w:val="single"/>
        </w:rPr>
      </w:pPr>
      <w:r>
        <w:rPr>
          <w:sz w:val="24"/>
        </w:rPr>
        <w:t>包号：</w:t>
      </w:r>
      <w:r>
        <w:rPr>
          <w:sz w:val="24"/>
          <w:u w:val="single"/>
        </w:rPr>
        <w:t xml:space="preserve">                        </w:t>
      </w:r>
    </w:p>
    <w:p w14:paraId="17832405" w14:textId="77777777" w:rsidR="0099416C" w:rsidRDefault="0099416C">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99416C" w14:paraId="72012EA2"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1D0985CC" w14:textId="77777777" w:rsidR="0099416C" w:rsidRDefault="007C27C3">
            <w:pPr>
              <w:snapToGrid w:val="0"/>
              <w:jc w:val="center"/>
              <w:rPr>
                <w:sz w:val="24"/>
              </w:rPr>
            </w:pPr>
            <w:r>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14:paraId="115E9C82" w14:textId="77777777" w:rsidR="0099416C" w:rsidRDefault="007C27C3">
            <w:pPr>
              <w:snapToGrid w:val="0"/>
              <w:jc w:val="center"/>
              <w:rPr>
                <w:sz w:val="24"/>
              </w:rPr>
            </w:pPr>
            <w:r>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14:paraId="75A6DFF2" w14:textId="77777777" w:rsidR="0099416C" w:rsidRDefault="007C27C3">
            <w:pPr>
              <w:snapToGrid w:val="0"/>
              <w:jc w:val="center"/>
              <w:rPr>
                <w:sz w:val="24"/>
              </w:rPr>
            </w:pPr>
            <w:r>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14:paraId="1DEA3403" w14:textId="77777777" w:rsidR="0099416C" w:rsidRDefault="007C27C3">
            <w:pPr>
              <w:snapToGrid w:val="0"/>
              <w:jc w:val="center"/>
              <w:rPr>
                <w:sz w:val="24"/>
              </w:rPr>
            </w:pPr>
            <w:r>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14:paraId="3CDA1C8D" w14:textId="77777777" w:rsidR="0099416C" w:rsidRDefault="007C27C3">
            <w:pPr>
              <w:snapToGrid w:val="0"/>
              <w:jc w:val="center"/>
              <w:rPr>
                <w:sz w:val="24"/>
              </w:rPr>
            </w:pPr>
            <w:r>
              <w:rPr>
                <w:rFonts w:hint="eastAsia"/>
                <w:sz w:val="24"/>
              </w:rPr>
              <w:t>用户</w:t>
            </w:r>
            <w:r>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14:paraId="16860F50" w14:textId="77777777" w:rsidR="0099416C" w:rsidRDefault="007C27C3">
            <w:pPr>
              <w:snapToGrid w:val="0"/>
              <w:jc w:val="center"/>
              <w:rPr>
                <w:sz w:val="24"/>
              </w:rPr>
            </w:pPr>
            <w:r>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14:paraId="30062B7B" w14:textId="77777777" w:rsidR="0099416C" w:rsidRDefault="007C27C3">
            <w:pPr>
              <w:snapToGrid w:val="0"/>
              <w:jc w:val="center"/>
              <w:rPr>
                <w:sz w:val="24"/>
              </w:rPr>
            </w:pPr>
            <w:r>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14:paraId="77BEE918" w14:textId="77777777" w:rsidR="0099416C" w:rsidRDefault="007C27C3">
            <w:pPr>
              <w:snapToGrid w:val="0"/>
              <w:jc w:val="center"/>
              <w:rPr>
                <w:sz w:val="24"/>
              </w:rPr>
            </w:pPr>
            <w:r>
              <w:rPr>
                <w:rFonts w:hint="eastAsia"/>
                <w:sz w:val="24"/>
              </w:rPr>
              <w:t>用户盖章的</w:t>
            </w:r>
            <w:proofErr w:type="gramStart"/>
            <w:r>
              <w:rPr>
                <w:rFonts w:hint="eastAsia"/>
                <w:sz w:val="24"/>
              </w:rPr>
              <w:t>成功履行</w:t>
            </w:r>
            <w:proofErr w:type="gramEnd"/>
            <w:r>
              <w:rPr>
                <w:rFonts w:hint="eastAsia"/>
                <w:sz w:val="24"/>
              </w:rPr>
              <w:t>合同的相关证明材料</w:t>
            </w:r>
            <w:r>
              <w:rPr>
                <w:rFonts w:hint="eastAsia"/>
                <w:bCs/>
                <w:sz w:val="24"/>
              </w:rPr>
              <w:t>扫描</w:t>
            </w:r>
            <w:proofErr w:type="gramStart"/>
            <w:r>
              <w:rPr>
                <w:rFonts w:hint="eastAsia"/>
                <w:bCs/>
                <w:sz w:val="24"/>
              </w:rPr>
              <w:t>件所在</w:t>
            </w:r>
            <w:proofErr w:type="gramEnd"/>
            <w:r>
              <w:rPr>
                <w:rFonts w:hint="eastAsia"/>
                <w:bCs/>
                <w:sz w:val="24"/>
              </w:rPr>
              <w:t>页码</w:t>
            </w:r>
          </w:p>
        </w:tc>
      </w:tr>
      <w:tr w:rsidR="0099416C" w14:paraId="12882A05"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3266F2DD" w14:textId="77777777" w:rsidR="0099416C" w:rsidRDefault="0099416C">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327FE56C" w14:textId="77777777" w:rsidR="0099416C" w:rsidRDefault="0099416C">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6F91319B" w14:textId="77777777" w:rsidR="0099416C" w:rsidRDefault="0099416C">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3028EB30" w14:textId="77777777" w:rsidR="0099416C" w:rsidRDefault="0099416C">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2CD36F39" w14:textId="77777777" w:rsidR="0099416C" w:rsidRDefault="0099416C">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465EAEEE" w14:textId="77777777" w:rsidR="0099416C" w:rsidRDefault="0099416C">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3969B668" w14:textId="77777777" w:rsidR="0099416C" w:rsidRDefault="0099416C">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2787745F" w14:textId="77777777" w:rsidR="0099416C" w:rsidRDefault="0099416C">
            <w:pPr>
              <w:snapToGrid w:val="0"/>
              <w:jc w:val="center"/>
              <w:rPr>
                <w:sz w:val="24"/>
              </w:rPr>
            </w:pPr>
          </w:p>
        </w:tc>
      </w:tr>
      <w:tr w:rsidR="0099416C" w14:paraId="51C08CDF"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0CC0BC90" w14:textId="77777777" w:rsidR="0099416C" w:rsidRDefault="0099416C">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590EA35F" w14:textId="77777777" w:rsidR="0099416C" w:rsidRDefault="0099416C">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219E6328" w14:textId="77777777" w:rsidR="0099416C" w:rsidRDefault="0099416C">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544EC1BB" w14:textId="77777777" w:rsidR="0099416C" w:rsidRDefault="0099416C">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6C6B18B8" w14:textId="77777777" w:rsidR="0099416C" w:rsidRDefault="0099416C">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63A0395C" w14:textId="77777777" w:rsidR="0099416C" w:rsidRDefault="0099416C">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14C57BA1" w14:textId="77777777" w:rsidR="0099416C" w:rsidRDefault="0099416C">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772496F8" w14:textId="77777777" w:rsidR="0099416C" w:rsidRDefault="0099416C">
            <w:pPr>
              <w:snapToGrid w:val="0"/>
              <w:jc w:val="center"/>
              <w:rPr>
                <w:sz w:val="24"/>
              </w:rPr>
            </w:pPr>
          </w:p>
        </w:tc>
      </w:tr>
      <w:tr w:rsidR="0099416C" w14:paraId="3EC1EBC9"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62E92CB0" w14:textId="77777777" w:rsidR="0099416C" w:rsidRDefault="0099416C">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26644870" w14:textId="77777777" w:rsidR="0099416C" w:rsidRDefault="0099416C">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703BA4C3" w14:textId="77777777" w:rsidR="0099416C" w:rsidRDefault="0099416C">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3B2CAFE5" w14:textId="77777777" w:rsidR="0099416C" w:rsidRDefault="0099416C">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3C64C320" w14:textId="77777777" w:rsidR="0099416C" w:rsidRDefault="0099416C">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009E81CA" w14:textId="77777777" w:rsidR="0099416C" w:rsidRDefault="0099416C">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5BE5C9B8" w14:textId="77777777" w:rsidR="0099416C" w:rsidRDefault="0099416C">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19787F8C" w14:textId="77777777" w:rsidR="0099416C" w:rsidRDefault="0099416C">
            <w:pPr>
              <w:snapToGrid w:val="0"/>
              <w:jc w:val="center"/>
              <w:rPr>
                <w:sz w:val="24"/>
              </w:rPr>
            </w:pPr>
          </w:p>
        </w:tc>
      </w:tr>
      <w:tr w:rsidR="0099416C" w14:paraId="7E538F7C"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307F5443" w14:textId="77777777" w:rsidR="0099416C" w:rsidRDefault="0099416C">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1FD06ACE" w14:textId="77777777" w:rsidR="0099416C" w:rsidRDefault="0099416C">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199E19DC" w14:textId="77777777" w:rsidR="0099416C" w:rsidRDefault="0099416C">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6152C92A" w14:textId="77777777" w:rsidR="0099416C" w:rsidRDefault="0099416C">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3FFC2B99" w14:textId="77777777" w:rsidR="0099416C" w:rsidRDefault="0099416C">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4821502B" w14:textId="77777777" w:rsidR="0099416C" w:rsidRDefault="0099416C">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410D5551" w14:textId="77777777" w:rsidR="0099416C" w:rsidRDefault="0099416C">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378EDA25" w14:textId="77777777" w:rsidR="0099416C" w:rsidRDefault="0099416C">
            <w:pPr>
              <w:snapToGrid w:val="0"/>
              <w:jc w:val="center"/>
              <w:rPr>
                <w:sz w:val="24"/>
              </w:rPr>
            </w:pPr>
          </w:p>
        </w:tc>
      </w:tr>
      <w:tr w:rsidR="0099416C" w14:paraId="6FF784FF"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66B48447" w14:textId="77777777" w:rsidR="0099416C" w:rsidRDefault="0099416C">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364377ED" w14:textId="77777777" w:rsidR="0099416C" w:rsidRDefault="0099416C">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555C9AA9" w14:textId="77777777" w:rsidR="0099416C" w:rsidRDefault="0099416C">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5CA61DE2" w14:textId="77777777" w:rsidR="0099416C" w:rsidRDefault="0099416C">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6BD554CB" w14:textId="77777777" w:rsidR="0099416C" w:rsidRDefault="0099416C">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7222ECF3" w14:textId="77777777" w:rsidR="0099416C" w:rsidRDefault="0099416C">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40E91433" w14:textId="77777777" w:rsidR="0099416C" w:rsidRDefault="0099416C">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48B8ADFC" w14:textId="77777777" w:rsidR="0099416C" w:rsidRDefault="0099416C">
            <w:pPr>
              <w:snapToGrid w:val="0"/>
              <w:jc w:val="center"/>
              <w:rPr>
                <w:sz w:val="24"/>
              </w:rPr>
            </w:pPr>
          </w:p>
        </w:tc>
      </w:tr>
      <w:tr w:rsidR="0099416C" w14:paraId="4F3B58A5"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05B60C6C" w14:textId="77777777" w:rsidR="0099416C" w:rsidRDefault="0099416C">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3407405C" w14:textId="77777777" w:rsidR="0099416C" w:rsidRDefault="0099416C">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153CDAF2" w14:textId="77777777" w:rsidR="0099416C" w:rsidRDefault="0099416C">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5AA8415E" w14:textId="77777777" w:rsidR="0099416C" w:rsidRDefault="0099416C">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03E0899F" w14:textId="77777777" w:rsidR="0099416C" w:rsidRDefault="0099416C">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580C3D67" w14:textId="77777777" w:rsidR="0099416C" w:rsidRDefault="0099416C">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689C6B70" w14:textId="77777777" w:rsidR="0099416C" w:rsidRDefault="0099416C">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53D28B6B" w14:textId="77777777" w:rsidR="0099416C" w:rsidRDefault="0099416C">
            <w:pPr>
              <w:snapToGrid w:val="0"/>
              <w:jc w:val="center"/>
              <w:rPr>
                <w:sz w:val="24"/>
              </w:rPr>
            </w:pPr>
          </w:p>
        </w:tc>
      </w:tr>
      <w:tr w:rsidR="0099416C" w14:paraId="2E8F7505"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32C48470" w14:textId="77777777" w:rsidR="0099416C" w:rsidRDefault="0099416C">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38199601" w14:textId="77777777" w:rsidR="0099416C" w:rsidRDefault="0099416C">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489C6B9F" w14:textId="77777777" w:rsidR="0099416C" w:rsidRDefault="0099416C">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33D982A3" w14:textId="77777777" w:rsidR="0099416C" w:rsidRDefault="0099416C">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3A7572D1" w14:textId="77777777" w:rsidR="0099416C" w:rsidRDefault="0099416C">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46C2A054" w14:textId="77777777" w:rsidR="0099416C" w:rsidRDefault="0099416C">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338D9FA4" w14:textId="77777777" w:rsidR="0099416C" w:rsidRDefault="0099416C">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5B322A59" w14:textId="77777777" w:rsidR="0099416C" w:rsidRDefault="0099416C">
            <w:pPr>
              <w:snapToGrid w:val="0"/>
              <w:jc w:val="center"/>
              <w:rPr>
                <w:sz w:val="24"/>
              </w:rPr>
            </w:pPr>
          </w:p>
        </w:tc>
      </w:tr>
      <w:tr w:rsidR="0099416C" w14:paraId="44186598"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50890EBE" w14:textId="77777777" w:rsidR="0099416C" w:rsidRDefault="0099416C">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35076544" w14:textId="77777777" w:rsidR="0099416C" w:rsidRDefault="0099416C">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77C4BE29" w14:textId="77777777" w:rsidR="0099416C" w:rsidRDefault="0099416C">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51C030A4" w14:textId="77777777" w:rsidR="0099416C" w:rsidRDefault="0099416C">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5516E642" w14:textId="77777777" w:rsidR="0099416C" w:rsidRDefault="0099416C">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6A8C5448" w14:textId="77777777" w:rsidR="0099416C" w:rsidRDefault="0099416C">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248A33FC" w14:textId="77777777" w:rsidR="0099416C" w:rsidRDefault="0099416C">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64F91E9D" w14:textId="77777777" w:rsidR="0099416C" w:rsidRDefault="0099416C">
            <w:pPr>
              <w:snapToGrid w:val="0"/>
              <w:jc w:val="center"/>
              <w:rPr>
                <w:sz w:val="24"/>
              </w:rPr>
            </w:pPr>
          </w:p>
        </w:tc>
      </w:tr>
      <w:tr w:rsidR="0099416C" w14:paraId="54C836A9"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76FE5C05" w14:textId="77777777" w:rsidR="0099416C" w:rsidRDefault="0099416C">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171D29EC" w14:textId="77777777" w:rsidR="0099416C" w:rsidRDefault="0099416C">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54DE112F" w14:textId="77777777" w:rsidR="0099416C" w:rsidRDefault="0099416C">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664618BB" w14:textId="77777777" w:rsidR="0099416C" w:rsidRDefault="0099416C">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2A2FA3EA" w14:textId="77777777" w:rsidR="0099416C" w:rsidRDefault="0099416C">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00B003A8" w14:textId="77777777" w:rsidR="0099416C" w:rsidRDefault="0099416C">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7B88E79E" w14:textId="77777777" w:rsidR="0099416C" w:rsidRDefault="0099416C">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4E2AA351" w14:textId="77777777" w:rsidR="0099416C" w:rsidRDefault="0099416C">
            <w:pPr>
              <w:snapToGrid w:val="0"/>
              <w:jc w:val="center"/>
              <w:rPr>
                <w:sz w:val="24"/>
              </w:rPr>
            </w:pPr>
          </w:p>
        </w:tc>
      </w:tr>
      <w:tr w:rsidR="0099416C" w14:paraId="044DC92C"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1FE5E23D" w14:textId="77777777" w:rsidR="0099416C" w:rsidRDefault="0099416C">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512506C4" w14:textId="77777777" w:rsidR="0099416C" w:rsidRDefault="0099416C">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1481676B" w14:textId="77777777" w:rsidR="0099416C" w:rsidRDefault="0099416C">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43694205" w14:textId="77777777" w:rsidR="0099416C" w:rsidRDefault="0099416C">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3816A4F7" w14:textId="77777777" w:rsidR="0099416C" w:rsidRDefault="0099416C">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57C367D4" w14:textId="77777777" w:rsidR="0099416C" w:rsidRDefault="0099416C">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7E731085" w14:textId="77777777" w:rsidR="0099416C" w:rsidRDefault="0099416C">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1F4DBCB9" w14:textId="77777777" w:rsidR="0099416C" w:rsidRDefault="0099416C">
            <w:pPr>
              <w:snapToGrid w:val="0"/>
              <w:jc w:val="center"/>
              <w:rPr>
                <w:sz w:val="24"/>
              </w:rPr>
            </w:pPr>
          </w:p>
        </w:tc>
      </w:tr>
      <w:tr w:rsidR="0099416C" w14:paraId="2EFAC31F" w14:textId="77777777">
        <w:trPr>
          <w:jc w:val="center"/>
        </w:trPr>
        <w:tc>
          <w:tcPr>
            <w:tcW w:w="419" w:type="pct"/>
            <w:tcBorders>
              <w:top w:val="single" w:sz="4" w:space="0" w:color="auto"/>
              <w:left w:val="single" w:sz="4" w:space="0" w:color="auto"/>
              <w:bottom w:val="single" w:sz="4" w:space="0" w:color="auto"/>
              <w:right w:val="single" w:sz="4" w:space="0" w:color="auto"/>
            </w:tcBorders>
            <w:vAlign w:val="center"/>
          </w:tcPr>
          <w:p w14:paraId="372B46CC" w14:textId="77777777" w:rsidR="0099416C" w:rsidRDefault="0099416C">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14:paraId="1247C13A" w14:textId="77777777" w:rsidR="0099416C" w:rsidRDefault="0099416C">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14:paraId="65CC7BA0" w14:textId="77777777" w:rsidR="0099416C" w:rsidRDefault="0099416C">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14:paraId="70AF93BF" w14:textId="77777777" w:rsidR="0099416C" w:rsidRDefault="0099416C">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14:paraId="1AC3F270" w14:textId="77777777" w:rsidR="0099416C" w:rsidRDefault="0099416C">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14:paraId="6A386377" w14:textId="77777777" w:rsidR="0099416C" w:rsidRDefault="0099416C">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14:paraId="104CAF97" w14:textId="77777777" w:rsidR="0099416C" w:rsidRDefault="0099416C">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14:paraId="68F8E1C9" w14:textId="77777777" w:rsidR="0099416C" w:rsidRDefault="0099416C">
            <w:pPr>
              <w:snapToGrid w:val="0"/>
              <w:jc w:val="center"/>
              <w:rPr>
                <w:sz w:val="24"/>
              </w:rPr>
            </w:pPr>
          </w:p>
        </w:tc>
      </w:tr>
    </w:tbl>
    <w:p w14:paraId="651C53B3" w14:textId="77777777" w:rsidR="0099416C" w:rsidRDefault="0099416C">
      <w:pPr>
        <w:spacing w:line="560" w:lineRule="exact"/>
        <w:jc w:val="center"/>
        <w:rPr>
          <w:sz w:val="24"/>
        </w:rPr>
      </w:pPr>
    </w:p>
    <w:p w14:paraId="0AC3F942" w14:textId="77777777" w:rsidR="0099416C" w:rsidRDefault="007C27C3">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14:paraId="1B3E1CCA" w14:textId="77777777" w:rsidR="0099416C" w:rsidRDefault="0099416C">
      <w:pPr>
        <w:spacing w:line="560" w:lineRule="exact"/>
        <w:rPr>
          <w:sz w:val="24"/>
        </w:rPr>
      </w:pPr>
    </w:p>
    <w:p w14:paraId="38E3339F" w14:textId="77777777" w:rsidR="0099416C" w:rsidRDefault="007C27C3">
      <w:pPr>
        <w:spacing w:line="360" w:lineRule="auto"/>
        <w:ind w:firstLineChars="1700" w:firstLine="3794"/>
        <w:rPr>
          <w:sz w:val="24"/>
        </w:rPr>
      </w:pPr>
      <w:r>
        <w:rPr>
          <w:sz w:val="24"/>
        </w:rPr>
        <w:t>投标人名称：</w:t>
      </w:r>
    </w:p>
    <w:p w14:paraId="7F40241D" w14:textId="77777777" w:rsidR="0099416C" w:rsidRDefault="007C27C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AB66611" w14:textId="77777777" w:rsidR="0099416C" w:rsidRDefault="0099416C">
      <w:pPr>
        <w:spacing w:line="460" w:lineRule="exact"/>
        <w:rPr>
          <w:sz w:val="24"/>
        </w:rPr>
      </w:pPr>
    </w:p>
    <w:p w14:paraId="22768BFE" w14:textId="77777777" w:rsidR="0099416C" w:rsidRDefault="007C27C3">
      <w:pPr>
        <w:widowControl/>
        <w:jc w:val="left"/>
        <w:rPr>
          <w:sz w:val="24"/>
        </w:rPr>
      </w:pPr>
      <w:r>
        <w:rPr>
          <w:sz w:val="24"/>
        </w:rPr>
        <w:br w:type="page"/>
      </w:r>
    </w:p>
    <w:p w14:paraId="38E565BE" w14:textId="77777777" w:rsidR="0099416C" w:rsidRDefault="007C27C3">
      <w:pPr>
        <w:tabs>
          <w:tab w:val="left" w:pos="360"/>
        </w:tabs>
        <w:spacing w:afterLines="100" w:after="285" w:line="360" w:lineRule="auto"/>
        <w:rPr>
          <w:b/>
          <w:sz w:val="24"/>
        </w:rPr>
      </w:pPr>
      <w:r>
        <w:rPr>
          <w:rFonts w:hint="eastAsia"/>
          <w:b/>
          <w:sz w:val="24"/>
        </w:rPr>
        <w:lastRenderedPageBreak/>
        <w:t>附件</w:t>
      </w:r>
      <w:r>
        <w:rPr>
          <w:rFonts w:hint="eastAsia"/>
          <w:b/>
          <w:sz w:val="24"/>
        </w:rPr>
        <w:t>8</w:t>
      </w:r>
    </w:p>
    <w:p w14:paraId="537CF507" w14:textId="77777777" w:rsidR="0099416C" w:rsidRDefault="007C27C3">
      <w:pPr>
        <w:autoSpaceDN w:val="0"/>
        <w:spacing w:line="360" w:lineRule="auto"/>
        <w:jc w:val="center"/>
        <w:rPr>
          <w:b/>
          <w:bCs/>
          <w:sz w:val="24"/>
        </w:rPr>
      </w:pPr>
      <w:r>
        <w:rPr>
          <w:rFonts w:hint="eastAsia"/>
          <w:b/>
          <w:bCs/>
          <w:sz w:val="24"/>
        </w:rPr>
        <w:t>制造商售后服务承诺</w:t>
      </w:r>
    </w:p>
    <w:p w14:paraId="7BD0E08F" w14:textId="77777777" w:rsidR="0099416C" w:rsidRDefault="0099416C">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99416C" w14:paraId="23537F05" w14:textId="7777777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14:paraId="1743D80B" w14:textId="77777777" w:rsidR="0099416C" w:rsidRDefault="007C27C3">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14:paraId="20C3EED9" w14:textId="77777777" w:rsidR="0099416C" w:rsidRDefault="007C27C3">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14:paraId="17AEADF0" w14:textId="77777777" w:rsidR="0099416C" w:rsidRDefault="007C27C3">
            <w:pPr>
              <w:pStyle w:val="11"/>
              <w:spacing w:line="360" w:lineRule="auto"/>
              <w:jc w:val="center"/>
              <w:rPr>
                <w:rFonts w:cs="Arial"/>
                <w:sz w:val="24"/>
              </w:rPr>
            </w:pPr>
            <w:r>
              <w:rPr>
                <w:rFonts w:cs="Arial" w:hint="eastAsia"/>
                <w:sz w:val="24"/>
              </w:rPr>
              <w:t>承诺内容</w:t>
            </w:r>
          </w:p>
        </w:tc>
      </w:tr>
      <w:tr w:rsidR="0099416C" w14:paraId="30C8099C" w14:textId="7777777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14:paraId="553CAA72" w14:textId="77777777" w:rsidR="0099416C" w:rsidRDefault="007C27C3">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14:paraId="1363CA22" w14:textId="77777777" w:rsidR="0099416C" w:rsidRDefault="007C27C3">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14:paraId="764E3159" w14:textId="77777777" w:rsidR="0099416C" w:rsidRDefault="0099416C">
            <w:pPr>
              <w:pStyle w:val="11"/>
              <w:spacing w:line="360" w:lineRule="auto"/>
              <w:rPr>
                <w:rFonts w:cs="Arial"/>
                <w:bCs/>
                <w:sz w:val="24"/>
              </w:rPr>
            </w:pPr>
          </w:p>
        </w:tc>
      </w:tr>
      <w:tr w:rsidR="0099416C" w14:paraId="158EAB14" w14:textId="77777777">
        <w:trPr>
          <w:cantSplit/>
          <w:trHeight w:val="2818"/>
          <w:jc w:val="center"/>
        </w:trPr>
        <w:tc>
          <w:tcPr>
            <w:tcW w:w="470" w:type="pct"/>
            <w:tcBorders>
              <w:top w:val="single" w:sz="4" w:space="0" w:color="auto"/>
              <w:left w:val="single" w:sz="4" w:space="0" w:color="auto"/>
              <w:right w:val="single" w:sz="4" w:space="0" w:color="auto"/>
            </w:tcBorders>
            <w:vAlign w:val="center"/>
          </w:tcPr>
          <w:p w14:paraId="05257D44" w14:textId="77777777" w:rsidR="0099416C" w:rsidRDefault="007C27C3">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14:paraId="0A435A25" w14:textId="77777777" w:rsidR="0099416C" w:rsidRDefault="007C27C3">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14:paraId="54E5F902" w14:textId="77777777" w:rsidR="0099416C" w:rsidRDefault="0099416C">
            <w:pPr>
              <w:pStyle w:val="11"/>
              <w:spacing w:line="360" w:lineRule="auto"/>
              <w:rPr>
                <w:rFonts w:cs="Arial"/>
                <w:bCs/>
                <w:sz w:val="24"/>
              </w:rPr>
            </w:pPr>
          </w:p>
        </w:tc>
      </w:tr>
      <w:tr w:rsidR="0099416C" w14:paraId="24DE8FE1" w14:textId="7777777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14:paraId="1D45E094" w14:textId="77777777" w:rsidR="0099416C" w:rsidRDefault="007C27C3">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14:paraId="1CC55E17" w14:textId="77777777" w:rsidR="0099416C" w:rsidRDefault="007C27C3">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14:paraId="5AB76767" w14:textId="77777777" w:rsidR="0099416C" w:rsidRDefault="0099416C">
            <w:pPr>
              <w:pStyle w:val="11"/>
              <w:spacing w:line="360" w:lineRule="auto"/>
              <w:rPr>
                <w:rFonts w:cs="Arial"/>
                <w:bCs/>
                <w:sz w:val="24"/>
              </w:rPr>
            </w:pPr>
          </w:p>
          <w:p w14:paraId="4906CC75" w14:textId="77777777" w:rsidR="0099416C" w:rsidRDefault="0099416C">
            <w:pPr>
              <w:pStyle w:val="11"/>
              <w:spacing w:line="360" w:lineRule="auto"/>
              <w:rPr>
                <w:rFonts w:cs="Arial"/>
                <w:bCs/>
                <w:sz w:val="24"/>
              </w:rPr>
            </w:pPr>
          </w:p>
        </w:tc>
      </w:tr>
      <w:tr w:rsidR="0099416C" w14:paraId="4968B495" w14:textId="7777777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14:paraId="09426962" w14:textId="77777777" w:rsidR="0099416C" w:rsidRDefault="007C27C3">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14:paraId="53D18262" w14:textId="77777777" w:rsidR="0099416C" w:rsidRDefault="007C27C3">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14:paraId="2783C2C5" w14:textId="77777777" w:rsidR="0099416C" w:rsidRDefault="0099416C">
            <w:pPr>
              <w:pStyle w:val="11"/>
              <w:spacing w:line="360" w:lineRule="auto"/>
              <w:rPr>
                <w:rFonts w:cs="Arial"/>
                <w:bCs/>
                <w:sz w:val="24"/>
              </w:rPr>
            </w:pPr>
          </w:p>
          <w:p w14:paraId="04D3B8E4" w14:textId="77777777" w:rsidR="0099416C" w:rsidRDefault="0099416C">
            <w:pPr>
              <w:pStyle w:val="11"/>
              <w:spacing w:line="360" w:lineRule="auto"/>
              <w:rPr>
                <w:rFonts w:cs="Arial"/>
                <w:bCs/>
                <w:sz w:val="24"/>
              </w:rPr>
            </w:pPr>
          </w:p>
        </w:tc>
      </w:tr>
    </w:tbl>
    <w:p w14:paraId="50E482FB" w14:textId="77777777" w:rsidR="0099416C" w:rsidRDefault="0099416C">
      <w:pPr>
        <w:spacing w:line="620" w:lineRule="exact"/>
        <w:rPr>
          <w:sz w:val="24"/>
        </w:rPr>
      </w:pPr>
    </w:p>
    <w:p w14:paraId="6981C2A1" w14:textId="77777777" w:rsidR="0099416C" w:rsidRDefault="007C27C3">
      <w:pPr>
        <w:spacing w:line="360" w:lineRule="auto"/>
        <w:ind w:firstLineChars="1700" w:firstLine="3794"/>
        <w:rPr>
          <w:sz w:val="24"/>
        </w:rPr>
      </w:pPr>
      <w:r>
        <w:rPr>
          <w:rFonts w:hint="eastAsia"/>
          <w:sz w:val="24"/>
        </w:rPr>
        <w:t>制造商（加盖制造商公章）：</w:t>
      </w:r>
    </w:p>
    <w:p w14:paraId="32148676" w14:textId="77777777" w:rsidR="0099416C" w:rsidRDefault="007C27C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772CE4" w14:textId="77777777" w:rsidR="0099416C" w:rsidRDefault="0099416C">
      <w:pPr>
        <w:snapToGrid w:val="0"/>
        <w:spacing w:line="360" w:lineRule="auto"/>
        <w:rPr>
          <w:sz w:val="24"/>
          <w:szCs w:val="21"/>
        </w:rPr>
      </w:pPr>
    </w:p>
    <w:p w14:paraId="6F02005D" w14:textId="77777777" w:rsidR="0099416C" w:rsidRDefault="007C27C3">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14:paraId="3AD4F250" w14:textId="77777777" w:rsidR="0099416C" w:rsidRDefault="0099416C"/>
    <w:p w14:paraId="1660AABA" w14:textId="77777777" w:rsidR="0099416C" w:rsidRDefault="007C27C3">
      <w:pPr>
        <w:widowControl/>
        <w:jc w:val="left"/>
        <w:rPr>
          <w:b/>
          <w:bCs/>
          <w:sz w:val="24"/>
        </w:rPr>
      </w:pPr>
      <w:r>
        <w:rPr>
          <w:b/>
          <w:bCs/>
          <w:sz w:val="24"/>
        </w:rPr>
        <w:br w:type="page"/>
      </w:r>
    </w:p>
    <w:p w14:paraId="158255E0" w14:textId="77777777" w:rsidR="0099416C" w:rsidRDefault="007C27C3">
      <w:pPr>
        <w:tabs>
          <w:tab w:val="left" w:pos="360"/>
        </w:tabs>
        <w:spacing w:line="360" w:lineRule="auto"/>
        <w:rPr>
          <w:b/>
          <w:bCs/>
          <w:sz w:val="24"/>
        </w:rPr>
      </w:pPr>
      <w:r>
        <w:rPr>
          <w:rFonts w:hint="eastAsia"/>
          <w:b/>
          <w:sz w:val="24"/>
        </w:rPr>
        <w:lastRenderedPageBreak/>
        <w:t>附件</w:t>
      </w:r>
      <w:r>
        <w:rPr>
          <w:rFonts w:hint="eastAsia"/>
          <w:b/>
          <w:sz w:val="24"/>
        </w:rPr>
        <w:t>9</w:t>
      </w:r>
    </w:p>
    <w:p w14:paraId="44251D9C" w14:textId="77777777" w:rsidR="0099416C" w:rsidRDefault="007C27C3">
      <w:pPr>
        <w:autoSpaceDN w:val="0"/>
        <w:spacing w:line="360" w:lineRule="auto"/>
        <w:jc w:val="center"/>
        <w:rPr>
          <w:b/>
          <w:bCs/>
          <w:sz w:val="24"/>
        </w:rPr>
      </w:pPr>
      <w:r>
        <w:rPr>
          <w:rFonts w:hint="eastAsia"/>
          <w:b/>
          <w:bCs/>
          <w:sz w:val="24"/>
        </w:rPr>
        <w:t>投标人售后服务承诺</w:t>
      </w:r>
    </w:p>
    <w:p w14:paraId="5EEDBC17" w14:textId="77777777" w:rsidR="0099416C" w:rsidRDefault="0099416C">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99416C" w14:paraId="33C7581E" w14:textId="7777777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14:paraId="6155B710" w14:textId="77777777" w:rsidR="0099416C" w:rsidRDefault="007C27C3">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14:paraId="305CD28E" w14:textId="77777777" w:rsidR="0099416C" w:rsidRDefault="007C27C3">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14:paraId="74066115" w14:textId="77777777" w:rsidR="0099416C" w:rsidRDefault="007C27C3">
            <w:pPr>
              <w:pStyle w:val="11"/>
              <w:spacing w:line="360" w:lineRule="auto"/>
              <w:jc w:val="center"/>
              <w:rPr>
                <w:rFonts w:cs="Arial"/>
                <w:sz w:val="24"/>
              </w:rPr>
            </w:pPr>
            <w:r>
              <w:rPr>
                <w:rFonts w:cs="Arial" w:hint="eastAsia"/>
                <w:sz w:val="24"/>
              </w:rPr>
              <w:t>承诺内容</w:t>
            </w:r>
          </w:p>
        </w:tc>
      </w:tr>
      <w:tr w:rsidR="0099416C" w14:paraId="28276F71" w14:textId="7777777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14:paraId="018C498C" w14:textId="77777777" w:rsidR="0099416C" w:rsidRDefault="007C27C3">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14:paraId="7DEE40BE" w14:textId="77777777" w:rsidR="0099416C" w:rsidRDefault="007C27C3">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14:paraId="3836C4C4" w14:textId="77777777" w:rsidR="0099416C" w:rsidRDefault="0099416C">
            <w:pPr>
              <w:pStyle w:val="11"/>
              <w:spacing w:line="360" w:lineRule="auto"/>
              <w:rPr>
                <w:rFonts w:cs="Arial"/>
                <w:bCs/>
                <w:sz w:val="24"/>
              </w:rPr>
            </w:pPr>
          </w:p>
        </w:tc>
      </w:tr>
      <w:tr w:rsidR="0099416C" w14:paraId="485EAD7C" w14:textId="77777777">
        <w:trPr>
          <w:cantSplit/>
          <w:trHeight w:val="2818"/>
          <w:jc w:val="center"/>
        </w:trPr>
        <w:tc>
          <w:tcPr>
            <w:tcW w:w="470" w:type="pct"/>
            <w:tcBorders>
              <w:top w:val="single" w:sz="4" w:space="0" w:color="auto"/>
              <w:left w:val="single" w:sz="4" w:space="0" w:color="auto"/>
              <w:right w:val="single" w:sz="4" w:space="0" w:color="auto"/>
            </w:tcBorders>
            <w:vAlign w:val="center"/>
          </w:tcPr>
          <w:p w14:paraId="0BEB0C88" w14:textId="77777777" w:rsidR="0099416C" w:rsidRDefault="007C27C3">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14:paraId="534C8603" w14:textId="77777777" w:rsidR="0099416C" w:rsidRDefault="007C27C3">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14:paraId="39BDFB4E" w14:textId="77777777" w:rsidR="0099416C" w:rsidRDefault="0099416C">
            <w:pPr>
              <w:pStyle w:val="11"/>
              <w:spacing w:line="360" w:lineRule="auto"/>
              <w:rPr>
                <w:rFonts w:cs="Arial"/>
                <w:bCs/>
                <w:sz w:val="24"/>
              </w:rPr>
            </w:pPr>
          </w:p>
        </w:tc>
      </w:tr>
      <w:tr w:rsidR="0099416C" w14:paraId="0698F41A" w14:textId="7777777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14:paraId="73325931" w14:textId="77777777" w:rsidR="0099416C" w:rsidRDefault="007C27C3">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14:paraId="6D94A343" w14:textId="77777777" w:rsidR="0099416C" w:rsidRDefault="007C27C3">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14:paraId="7A4821EB" w14:textId="77777777" w:rsidR="0099416C" w:rsidRDefault="0099416C">
            <w:pPr>
              <w:pStyle w:val="11"/>
              <w:spacing w:line="360" w:lineRule="auto"/>
              <w:rPr>
                <w:rFonts w:cs="Arial"/>
                <w:bCs/>
                <w:sz w:val="24"/>
              </w:rPr>
            </w:pPr>
          </w:p>
          <w:p w14:paraId="3C4A39D2" w14:textId="77777777" w:rsidR="0099416C" w:rsidRDefault="0099416C">
            <w:pPr>
              <w:pStyle w:val="11"/>
              <w:spacing w:line="360" w:lineRule="auto"/>
              <w:rPr>
                <w:rFonts w:cs="Arial"/>
                <w:bCs/>
                <w:sz w:val="24"/>
              </w:rPr>
            </w:pPr>
          </w:p>
        </w:tc>
      </w:tr>
      <w:tr w:rsidR="0099416C" w14:paraId="3E3B6852" w14:textId="7777777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14:paraId="34D92F83" w14:textId="77777777" w:rsidR="0099416C" w:rsidRDefault="007C27C3">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14:paraId="0B00728F" w14:textId="77777777" w:rsidR="0099416C" w:rsidRDefault="007C27C3">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14:paraId="2B3793BE" w14:textId="77777777" w:rsidR="0099416C" w:rsidRDefault="0099416C">
            <w:pPr>
              <w:pStyle w:val="11"/>
              <w:spacing w:line="360" w:lineRule="auto"/>
              <w:rPr>
                <w:rFonts w:cs="Arial"/>
                <w:bCs/>
                <w:sz w:val="24"/>
              </w:rPr>
            </w:pPr>
          </w:p>
          <w:p w14:paraId="0E2BB7EB" w14:textId="77777777" w:rsidR="0099416C" w:rsidRDefault="0099416C">
            <w:pPr>
              <w:pStyle w:val="11"/>
              <w:spacing w:line="360" w:lineRule="auto"/>
              <w:rPr>
                <w:rFonts w:cs="Arial"/>
                <w:bCs/>
                <w:sz w:val="24"/>
              </w:rPr>
            </w:pPr>
          </w:p>
        </w:tc>
      </w:tr>
    </w:tbl>
    <w:p w14:paraId="081DE33D" w14:textId="77777777" w:rsidR="0099416C" w:rsidRDefault="0099416C">
      <w:pPr>
        <w:spacing w:line="620" w:lineRule="exact"/>
        <w:rPr>
          <w:sz w:val="24"/>
        </w:rPr>
      </w:pPr>
    </w:p>
    <w:p w14:paraId="7DA35FA4" w14:textId="77777777" w:rsidR="0099416C" w:rsidRDefault="007C27C3">
      <w:pPr>
        <w:spacing w:line="360" w:lineRule="auto"/>
        <w:ind w:firstLineChars="1700" w:firstLine="3794"/>
        <w:rPr>
          <w:sz w:val="24"/>
        </w:rPr>
      </w:pPr>
      <w:r>
        <w:rPr>
          <w:sz w:val="24"/>
        </w:rPr>
        <w:t>投标人名称：</w:t>
      </w:r>
    </w:p>
    <w:p w14:paraId="7F991787" w14:textId="77777777" w:rsidR="0099416C" w:rsidRDefault="007C27C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F28871C" w14:textId="77777777" w:rsidR="0099416C" w:rsidRDefault="0099416C">
      <w:pPr>
        <w:spacing w:line="620" w:lineRule="exact"/>
        <w:rPr>
          <w:sz w:val="24"/>
        </w:rPr>
      </w:pPr>
    </w:p>
    <w:p w14:paraId="40D41AC2" w14:textId="77777777" w:rsidR="0099416C" w:rsidRDefault="007C27C3">
      <w:pPr>
        <w:widowControl/>
        <w:jc w:val="left"/>
        <w:rPr>
          <w:sz w:val="24"/>
        </w:rPr>
      </w:pPr>
      <w:r>
        <w:rPr>
          <w:sz w:val="24"/>
        </w:rPr>
        <w:br w:type="page"/>
      </w:r>
    </w:p>
    <w:p w14:paraId="2413594C" w14:textId="77777777" w:rsidR="0099416C" w:rsidRDefault="007C27C3">
      <w:pPr>
        <w:tabs>
          <w:tab w:val="left" w:pos="360"/>
        </w:tabs>
        <w:spacing w:afterLines="100" w:after="285" w:line="360" w:lineRule="auto"/>
        <w:rPr>
          <w:b/>
          <w:sz w:val="24"/>
        </w:rPr>
      </w:pPr>
      <w:r>
        <w:rPr>
          <w:rFonts w:hint="eastAsia"/>
          <w:b/>
          <w:sz w:val="24"/>
        </w:rPr>
        <w:lastRenderedPageBreak/>
        <w:t>附件</w:t>
      </w:r>
      <w:r>
        <w:rPr>
          <w:rFonts w:hint="eastAsia"/>
          <w:b/>
          <w:sz w:val="24"/>
        </w:rPr>
        <w:t>10</w:t>
      </w:r>
    </w:p>
    <w:p w14:paraId="155583C4" w14:textId="77777777" w:rsidR="0099416C" w:rsidRDefault="007C27C3">
      <w:pPr>
        <w:autoSpaceDN w:val="0"/>
        <w:spacing w:line="360" w:lineRule="auto"/>
        <w:jc w:val="center"/>
        <w:rPr>
          <w:b/>
          <w:bCs/>
          <w:sz w:val="24"/>
        </w:rPr>
      </w:pPr>
      <w:r>
        <w:rPr>
          <w:rFonts w:hint="eastAsia"/>
          <w:b/>
          <w:bCs/>
          <w:sz w:val="24"/>
        </w:rPr>
        <w:t>政府采购政策情况表</w:t>
      </w:r>
    </w:p>
    <w:p w14:paraId="0CACB0CD" w14:textId="77777777" w:rsidR="0099416C" w:rsidRDefault="0099416C">
      <w:pPr>
        <w:spacing w:line="460" w:lineRule="exact"/>
        <w:jc w:val="center"/>
        <w:rPr>
          <w:sz w:val="24"/>
        </w:rPr>
      </w:pPr>
    </w:p>
    <w:p w14:paraId="58075D98" w14:textId="77777777" w:rsidR="0099416C" w:rsidRDefault="007C27C3">
      <w:pPr>
        <w:spacing w:line="460" w:lineRule="exact"/>
        <w:rPr>
          <w:sz w:val="24"/>
        </w:rPr>
      </w:pPr>
      <w:r>
        <w:rPr>
          <w:sz w:val="24"/>
        </w:rPr>
        <w:t>项目名称：</w:t>
      </w:r>
      <w:r>
        <w:rPr>
          <w:sz w:val="24"/>
          <w:u w:val="single"/>
        </w:rPr>
        <w:t xml:space="preserve">                    </w:t>
      </w:r>
    </w:p>
    <w:p w14:paraId="2D9E881B" w14:textId="77777777" w:rsidR="0099416C" w:rsidRDefault="007C27C3">
      <w:pPr>
        <w:spacing w:line="460" w:lineRule="exact"/>
        <w:rPr>
          <w:sz w:val="24"/>
        </w:rPr>
      </w:pPr>
      <w:r>
        <w:rPr>
          <w:sz w:val="24"/>
        </w:rPr>
        <w:t>项目编号：</w:t>
      </w:r>
      <w:r>
        <w:rPr>
          <w:sz w:val="24"/>
          <w:u w:val="single"/>
        </w:rPr>
        <w:t xml:space="preserve">                    </w:t>
      </w:r>
    </w:p>
    <w:p w14:paraId="35D83F43" w14:textId="77777777" w:rsidR="0099416C" w:rsidRDefault="007C27C3">
      <w:pPr>
        <w:spacing w:line="460" w:lineRule="exact"/>
        <w:rPr>
          <w:sz w:val="24"/>
          <w:u w:val="single"/>
        </w:rPr>
      </w:pPr>
      <w:r>
        <w:rPr>
          <w:sz w:val="24"/>
        </w:rPr>
        <w:t>包号：</w:t>
      </w:r>
      <w:r>
        <w:rPr>
          <w:sz w:val="24"/>
          <w:u w:val="single"/>
        </w:rPr>
        <w:t xml:space="preserve">                        </w:t>
      </w:r>
    </w:p>
    <w:p w14:paraId="43FFC3CF" w14:textId="77777777" w:rsidR="0099416C" w:rsidRDefault="007C27C3">
      <w:pPr>
        <w:spacing w:line="460" w:lineRule="exact"/>
        <w:rPr>
          <w:sz w:val="24"/>
          <w:szCs w:val="24"/>
        </w:rPr>
      </w:pPr>
      <w:r>
        <w:rPr>
          <w:sz w:val="24"/>
          <w:szCs w:val="24"/>
        </w:rPr>
        <w:t>填报要求：</w:t>
      </w:r>
    </w:p>
    <w:p w14:paraId="4607A734" w14:textId="77777777" w:rsidR="0099416C" w:rsidRDefault="007C27C3">
      <w:pPr>
        <w:spacing w:line="460" w:lineRule="exact"/>
        <w:rPr>
          <w:sz w:val="24"/>
          <w:szCs w:val="24"/>
        </w:rPr>
      </w:pPr>
      <w:r>
        <w:rPr>
          <w:sz w:val="24"/>
          <w:szCs w:val="24"/>
        </w:rPr>
        <w:t>1.</w:t>
      </w:r>
      <w:r>
        <w:rPr>
          <w:sz w:val="24"/>
          <w:szCs w:val="24"/>
        </w:rPr>
        <w:t>本表的产品名称、品牌型号、金额应与《开标分项一览表》一致。</w:t>
      </w:r>
    </w:p>
    <w:p w14:paraId="2EA648EA" w14:textId="77777777" w:rsidR="0099416C" w:rsidRDefault="007C27C3">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14:paraId="3C47F660" w14:textId="77777777" w:rsidR="0099416C" w:rsidRDefault="007C27C3">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2FC391A6" w14:textId="77777777" w:rsidR="0099416C" w:rsidRDefault="007C27C3">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14:paraId="7CB75FCC" w14:textId="77777777" w:rsidR="0099416C" w:rsidRDefault="007C27C3">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99416C" w14:paraId="714FDBF9" w14:textId="77777777">
        <w:trPr>
          <w:trHeight w:val="490"/>
          <w:jc w:val="center"/>
        </w:trPr>
        <w:tc>
          <w:tcPr>
            <w:tcW w:w="556" w:type="pct"/>
            <w:vMerge w:val="restart"/>
            <w:vAlign w:val="center"/>
          </w:tcPr>
          <w:p w14:paraId="21E314CA" w14:textId="77777777" w:rsidR="0099416C" w:rsidRDefault="007C27C3">
            <w:pPr>
              <w:pStyle w:val="13"/>
              <w:tabs>
                <w:tab w:val="left" w:pos="1260"/>
              </w:tabs>
              <w:adjustRightInd w:val="0"/>
              <w:snapToGrid w:val="0"/>
              <w:jc w:val="center"/>
              <w:rPr>
                <w:szCs w:val="21"/>
                <w:lang w:val="en-GB"/>
              </w:rPr>
            </w:pPr>
            <w:r>
              <w:rPr>
                <w:szCs w:val="21"/>
                <w:lang w:val="en-GB"/>
              </w:rPr>
              <w:t>环境标志产品</w:t>
            </w:r>
          </w:p>
        </w:tc>
        <w:tc>
          <w:tcPr>
            <w:tcW w:w="886" w:type="pct"/>
            <w:vAlign w:val="center"/>
          </w:tcPr>
          <w:p w14:paraId="1FA150A4" w14:textId="77777777" w:rsidR="0099416C" w:rsidRDefault="007C27C3">
            <w:pPr>
              <w:pStyle w:val="13"/>
              <w:tabs>
                <w:tab w:val="left" w:pos="1260"/>
              </w:tabs>
              <w:adjustRightInd w:val="0"/>
              <w:snapToGrid w:val="0"/>
              <w:jc w:val="center"/>
              <w:rPr>
                <w:szCs w:val="21"/>
                <w:lang w:val="en-GB"/>
              </w:rPr>
            </w:pPr>
            <w:r>
              <w:rPr>
                <w:szCs w:val="21"/>
                <w:lang w:val="en-GB"/>
              </w:rPr>
              <w:t>产品名称</w:t>
            </w:r>
          </w:p>
        </w:tc>
        <w:tc>
          <w:tcPr>
            <w:tcW w:w="929" w:type="pct"/>
            <w:vAlign w:val="center"/>
          </w:tcPr>
          <w:p w14:paraId="0A9F7375" w14:textId="77777777" w:rsidR="0099416C" w:rsidRDefault="007C27C3">
            <w:pPr>
              <w:pStyle w:val="13"/>
              <w:tabs>
                <w:tab w:val="left" w:pos="1260"/>
              </w:tabs>
              <w:adjustRightInd w:val="0"/>
              <w:snapToGrid w:val="0"/>
              <w:jc w:val="center"/>
              <w:rPr>
                <w:szCs w:val="21"/>
                <w:lang w:val="en-GB"/>
              </w:rPr>
            </w:pPr>
            <w:r>
              <w:rPr>
                <w:szCs w:val="21"/>
                <w:lang w:val="en-GB"/>
              </w:rPr>
              <w:t>品牌型号</w:t>
            </w:r>
          </w:p>
        </w:tc>
        <w:tc>
          <w:tcPr>
            <w:tcW w:w="803" w:type="pct"/>
            <w:vAlign w:val="center"/>
          </w:tcPr>
          <w:p w14:paraId="221CF4BF" w14:textId="77777777" w:rsidR="0099416C" w:rsidRDefault="007C27C3">
            <w:pPr>
              <w:pStyle w:val="13"/>
              <w:tabs>
                <w:tab w:val="left" w:pos="1260"/>
              </w:tabs>
              <w:adjustRightInd w:val="0"/>
              <w:snapToGrid w:val="0"/>
              <w:jc w:val="center"/>
              <w:rPr>
                <w:szCs w:val="21"/>
                <w:lang w:val="en-GB"/>
              </w:rPr>
            </w:pPr>
            <w:r>
              <w:rPr>
                <w:szCs w:val="21"/>
                <w:lang w:val="en-GB"/>
              </w:rPr>
              <w:t>制造商</w:t>
            </w:r>
          </w:p>
        </w:tc>
        <w:tc>
          <w:tcPr>
            <w:tcW w:w="963" w:type="pct"/>
            <w:vAlign w:val="center"/>
          </w:tcPr>
          <w:p w14:paraId="4BE6016D" w14:textId="77777777" w:rsidR="0099416C" w:rsidRDefault="007C27C3">
            <w:pPr>
              <w:pStyle w:val="13"/>
              <w:tabs>
                <w:tab w:val="left" w:pos="1260"/>
              </w:tabs>
              <w:adjustRightInd w:val="0"/>
              <w:snapToGrid w:val="0"/>
              <w:jc w:val="center"/>
              <w:rPr>
                <w:szCs w:val="21"/>
                <w:lang w:val="en-GB"/>
              </w:rPr>
            </w:pPr>
            <w:r>
              <w:rPr>
                <w:szCs w:val="21"/>
                <w:lang w:val="en-GB"/>
              </w:rPr>
              <w:t>环境标志认证证书编号</w:t>
            </w:r>
          </w:p>
        </w:tc>
        <w:tc>
          <w:tcPr>
            <w:tcW w:w="863" w:type="pct"/>
            <w:vAlign w:val="center"/>
          </w:tcPr>
          <w:p w14:paraId="51D19BB9" w14:textId="77777777" w:rsidR="0099416C" w:rsidRDefault="007C27C3">
            <w:pPr>
              <w:pStyle w:val="13"/>
              <w:tabs>
                <w:tab w:val="left" w:pos="1260"/>
              </w:tabs>
              <w:adjustRightInd w:val="0"/>
              <w:snapToGrid w:val="0"/>
              <w:jc w:val="center"/>
              <w:rPr>
                <w:szCs w:val="21"/>
                <w:lang w:val="en-GB"/>
              </w:rPr>
            </w:pPr>
            <w:r>
              <w:rPr>
                <w:szCs w:val="21"/>
                <w:lang w:val="en-GB"/>
              </w:rPr>
              <w:t>金额</w:t>
            </w:r>
          </w:p>
        </w:tc>
      </w:tr>
      <w:tr w:rsidR="0099416C" w14:paraId="46AFF886" w14:textId="77777777">
        <w:trPr>
          <w:trHeight w:val="567"/>
          <w:jc w:val="center"/>
        </w:trPr>
        <w:tc>
          <w:tcPr>
            <w:tcW w:w="556" w:type="pct"/>
            <w:vMerge/>
            <w:vAlign w:val="center"/>
          </w:tcPr>
          <w:p w14:paraId="1FB6E282" w14:textId="77777777" w:rsidR="0099416C" w:rsidRDefault="0099416C">
            <w:pPr>
              <w:pStyle w:val="13"/>
              <w:tabs>
                <w:tab w:val="left" w:pos="1260"/>
              </w:tabs>
              <w:adjustRightInd w:val="0"/>
              <w:snapToGrid w:val="0"/>
              <w:jc w:val="center"/>
              <w:rPr>
                <w:szCs w:val="21"/>
                <w:lang w:val="en-GB"/>
              </w:rPr>
            </w:pPr>
          </w:p>
        </w:tc>
        <w:tc>
          <w:tcPr>
            <w:tcW w:w="886" w:type="pct"/>
            <w:vAlign w:val="center"/>
          </w:tcPr>
          <w:p w14:paraId="461C633A" w14:textId="77777777" w:rsidR="0099416C" w:rsidRDefault="0099416C">
            <w:pPr>
              <w:pStyle w:val="13"/>
              <w:tabs>
                <w:tab w:val="left" w:pos="1260"/>
              </w:tabs>
              <w:adjustRightInd w:val="0"/>
              <w:snapToGrid w:val="0"/>
              <w:jc w:val="center"/>
              <w:rPr>
                <w:szCs w:val="21"/>
                <w:lang w:val="en-GB"/>
              </w:rPr>
            </w:pPr>
          </w:p>
        </w:tc>
        <w:tc>
          <w:tcPr>
            <w:tcW w:w="929" w:type="pct"/>
            <w:vAlign w:val="center"/>
          </w:tcPr>
          <w:p w14:paraId="4A178548" w14:textId="77777777" w:rsidR="0099416C" w:rsidRDefault="0099416C">
            <w:pPr>
              <w:pStyle w:val="13"/>
              <w:tabs>
                <w:tab w:val="left" w:pos="1260"/>
              </w:tabs>
              <w:adjustRightInd w:val="0"/>
              <w:snapToGrid w:val="0"/>
              <w:jc w:val="center"/>
              <w:rPr>
                <w:szCs w:val="21"/>
                <w:lang w:val="en-GB"/>
              </w:rPr>
            </w:pPr>
          </w:p>
        </w:tc>
        <w:tc>
          <w:tcPr>
            <w:tcW w:w="803" w:type="pct"/>
            <w:vAlign w:val="center"/>
          </w:tcPr>
          <w:p w14:paraId="0360F380" w14:textId="77777777" w:rsidR="0099416C" w:rsidRDefault="0099416C">
            <w:pPr>
              <w:pStyle w:val="13"/>
              <w:tabs>
                <w:tab w:val="left" w:pos="1260"/>
              </w:tabs>
              <w:adjustRightInd w:val="0"/>
              <w:snapToGrid w:val="0"/>
              <w:jc w:val="center"/>
              <w:rPr>
                <w:szCs w:val="21"/>
                <w:lang w:val="en-GB"/>
              </w:rPr>
            </w:pPr>
          </w:p>
        </w:tc>
        <w:tc>
          <w:tcPr>
            <w:tcW w:w="963" w:type="pct"/>
            <w:vAlign w:val="center"/>
          </w:tcPr>
          <w:p w14:paraId="396A2EE5" w14:textId="77777777" w:rsidR="0099416C" w:rsidRDefault="0099416C">
            <w:pPr>
              <w:pStyle w:val="13"/>
              <w:tabs>
                <w:tab w:val="left" w:pos="1260"/>
              </w:tabs>
              <w:adjustRightInd w:val="0"/>
              <w:snapToGrid w:val="0"/>
              <w:jc w:val="center"/>
              <w:rPr>
                <w:szCs w:val="21"/>
                <w:lang w:val="en-GB"/>
              </w:rPr>
            </w:pPr>
          </w:p>
        </w:tc>
        <w:tc>
          <w:tcPr>
            <w:tcW w:w="863" w:type="pct"/>
            <w:vAlign w:val="center"/>
          </w:tcPr>
          <w:p w14:paraId="3995E647" w14:textId="77777777" w:rsidR="0099416C" w:rsidRDefault="0099416C">
            <w:pPr>
              <w:pStyle w:val="13"/>
              <w:tabs>
                <w:tab w:val="left" w:pos="1260"/>
              </w:tabs>
              <w:adjustRightInd w:val="0"/>
              <w:snapToGrid w:val="0"/>
              <w:jc w:val="center"/>
              <w:rPr>
                <w:szCs w:val="21"/>
                <w:lang w:val="en-GB"/>
              </w:rPr>
            </w:pPr>
          </w:p>
        </w:tc>
      </w:tr>
      <w:tr w:rsidR="0099416C" w14:paraId="785AE04E" w14:textId="77777777">
        <w:trPr>
          <w:trHeight w:val="567"/>
          <w:jc w:val="center"/>
        </w:trPr>
        <w:tc>
          <w:tcPr>
            <w:tcW w:w="556" w:type="pct"/>
            <w:vMerge/>
            <w:vAlign w:val="center"/>
          </w:tcPr>
          <w:p w14:paraId="67DE1880" w14:textId="77777777" w:rsidR="0099416C" w:rsidRDefault="0099416C">
            <w:pPr>
              <w:pStyle w:val="13"/>
              <w:tabs>
                <w:tab w:val="left" w:pos="1260"/>
              </w:tabs>
              <w:adjustRightInd w:val="0"/>
              <w:snapToGrid w:val="0"/>
              <w:jc w:val="center"/>
              <w:rPr>
                <w:szCs w:val="21"/>
                <w:lang w:val="en-GB"/>
              </w:rPr>
            </w:pPr>
          </w:p>
        </w:tc>
        <w:tc>
          <w:tcPr>
            <w:tcW w:w="886" w:type="pct"/>
            <w:vAlign w:val="center"/>
          </w:tcPr>
          <w:p w14:paraId="4E5ECEF3" w14:textId="77777777" w:rsidR="0099416C" w:rsidRDefault="0099416C">
            <w:pPr>
              <w:pStyle w:val="13"/>
              <w:tabs>
                <w:tab w:val="left" w:pos="1260"/>
              </w:tabs>
              <w:adjustRightInd w:val="0"/>
              <w:snapToGrid w:val="0"/>
              <w:jc w:val="center"/>
              <w:rPr>
                <w:szCs w:val="21"/>
                <w:lang w:val="en-GB"/>
              </w:rPr>
            </w:pPr>
          </w:p>
        </w:tc>
        <w:tc>
          <w:tcPr>
            <w:tcW w:w="929" w:type="pct"/>
            <w:vAlign w:val="center"/>
          </w:tcPr>
          <w:p w14:paraId="26362210" w14:textId="77777777" w:rsidR="0099416C" w:rsidRDefault="0099416C">
            <w:pPr>
              <w:pStyle w:val="13"/>
              <w:tabs>
                <w:tab w:val="left" w:pos="1260"/>
              </w:tabs>
              <w:adjustRightInd w:val="0"/>
              <w:snapToGrid w:val="0"/>
              <w:jc w:val="center"/>
              <w:rPr>
                <w:szCs w:val="21"/>
                <w:lang w:val="en-GB"/>
              </w:rPr>
            </w:pPr>
          </w:p>
        </w:tc>
        <w:tc>
          <w:tcPr>
            <w:tcW w:w="803" w:type="pct"/>
            <w:vAlign w:val="center"/>
          </w:tcPr>
          <w:p w14:paraId="05C574DE" w14:textId="77777777" w:rsidR="0099416C" w:rsidRDefault="0099416C">
            <w:pPr>
              <w:pStyle w:val="13"/>
              <w:tabs>
                <w:tab w:val="left" w:pos="1260"/>
              </w:tabs>
              <w:adjustRightInd w:val="0"/>
              <w:snapToGrid w:val="0"/>
              <w:jc w:val="center"/>
              <w:rPr>
                <w:szCs w:val="21"/>
                <w:lang w:val="en-GB"/>
              </w:rPr>
            </w:pPr>
          </w:p>
        </w:tc>
        <w:tc>
          <w:tcPr>
            <w:tcW w:w="963" w:type="pct"/>
            <w:vAlign w:val="center"/>
          </w:tcPr>
          <w:p w14:paraId="03210CD8" w14:textId="77777777" w:rsidR="0099416C" w:rsidRDefault="0099416C">
            <w:pPr>
              <w:pStyle w:val="13"/>
              <w:tabs>
                <w:tab w:val="left" w:pos="1260"/>
              </w:tabs>
              <w:adjustRightInd w:val="0"/>
              <w:snapToGrid w:val="0"/>
              <w:jc w:val="center"/>
              <w:rPr>
                <w:szCs w:val="21"/>
                <w:lang w:val="en-GB"/>
              </w:rPr>
            </w:pPr>
          </w:p>
        </w:tc>
        <w:tc>
          <w:tcPr>
            <w:tcW w:w="863" w:type="pct"/>
            <w:vAlign w:val="center"/>
          </w:tcPr>
          <w:p w14:paraId="25F663AE" w14:textId="77777777" w:rsidR="0099416C" w:rsidRDefault="0099416C">
            <w:pPr>
              <w:pStyle w:val="13"/>
              <w:tabs>
                <w:tab w:val="left" w:pos="1260"/>
              </w:tabs>
              <w:adjustRightInd w:val="0"/>
              <w:snapToGrid w:val="0"/>
              <w:jc w:val="center"/>
              <w:rPr>
                <w:szCs w:val="21"/>
                <w:lang w:val="en-GB"/>
              </w:rPr>
            </w:pPr>
          </w:p>
        </w:tc>
      </w:tr>
      <w:tr w:rsidR="0099416C" w14:paraId="4BCA4000" w14:textId="77777777">
        <w:trPr>
          <w:trHeight w:val="567"/>
          <w:jc w:val="center"/>
        </w:trPr>
        <w:tc>
          <w:tcPr>
            <w:tcW w:w="556" w:type="pct"/>
            <w:vMerge/>
            <w:vAlign w:val="center"/>
          </w:tcPr>
          <w:p w14:paraId="515BF5DD" w14:textId="77777777" w:rsidR="0099416C" w:rsidRDefault="0099416C">
            <w:pPr>
              <w:pStyle w:val="13"/>
              <w:tabs>
                <w:tab w:val="left" w:pos="1260"/>
              </w:tabs>
              <w:adjustRightInd w:val="0"/>
              <w:snapToGrid w:val="0"/>
              <w:jc w:val="center"/>
              <w:rPr>
                <w:szCs w:val="21"/>
                <w:lang w:val="en-GB"/>
              </w:rPr>
            </w:pPr>
          </w:p>
        </w:tc>
        <w:tc>
          <w:tcPr>
            <w:tcW w:w="3581" w:type="pct"/>
            <w:gridSpan w:val="4"/>
            <w:vAlign w:val="center"/>
          </w:tcPr>
          <w:p w14:paraId="4FF3FDEB" w14:textId="77777777" w:rsidR="0099416C" w:rsidRDefault="007C27C3">
            <w:pPr>
              <w:pStyle w:val="13"/>
              <w:tabs>
                <w:tab w:val="left" w:pos="1260"/>
              </w:tabs>
              <w:adjustRightInd w:val="0"/>
              <w:snapToGrid w:val="0"/>
              <w:jc w:val="center"/>
              <w:rPr>
                <w:szCs w:val="21"/>
                <w:lang w:val="en-GB"/>
              </w:rPr>
            </w:pPr>
            <w:r>
              <w:rPr>
                <w:szCs w:val="21"/>
                <w:lang w:val="en-GB"/>
              </w:rPr>
              <w:t>环境标志产品金额合计</w:t>
            </w:r>
          </w:p>
        </w:tc>
        <w:tc>
          <w:tcPr>
            <w:tcW w:w="863" w:type="pct"/>
            <w:vAlign w:val="center"/>
          </w:tcPr>
          <w:p w14:paraId="5E610A05" w14:textId="77777777" w:rsidR="0099416C" w:rsidRDefault="007C27C3">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99416C" w14:paraId="67E06667" w14:textId="77777777">
        <w:trPr>
          <w:trHeight w:val="567"/>
          <w:jc w:val="center"/>
        </w:trPr>
        <w:tc>
          <w:tcPr>
            <w:tcW w:w="556" w:type="pct"/>
            <w:vMerge/>
            <w:vAlign w:val="center"/>
          </w:tcPr>
          <w:p w14:paraId="29062634" w14:textId="77777777" w:rsidR="0099416C" w:rsidRDefault="0099416C">
            <w:pPr>
              <w:pStyle w:val="13"/>
              <w:tabs>
                <w:tab w:val="left" w:pos="1260"/>
              </w:tabs>
              <w:adjustRightInd w:val="0"/>
              <w:snapToGrid w:val="0"/>
              <w:jc w:val="center"/>
              <w:rPr>
                <w:szCs w:val="21"/>
                <w:lang w:val="en-GB"/>
              </w:rPr>
            </w:pPr>
          </w:p>
        </w:tc>
        <w:tc>
          <w:tcPr>
            <w:tcW w:w="3581" w:type="pct"/>
            <w:gridSpan w:val="4"/>
            <w:vAlign w:val="center"/>
          </w:tcPr>
          <w:p w14:paraId="6BF46970" w14:textId="77777777" w:rsidR="0099416C" w:rsidRDefault="007C27C3">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vAlign w:val="center"/>
          </w:tcPr>
          <w:p w14:paraId="1A7DD1A5" w14:textId="77777777" w:rsidR="0099416C" w:rsidRDefault="007C27C3">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99416C" w14:paraId="3E15B822" w14:textId="77777777">
        <w:trPr>
          <w:trHeight w:val="567"/>
          <w:jc w:val="center"/>
        </w:trPr>
        <w:tc>
          <w:tcPr>
            <w:tcW w:w="556" w:type="pct"/>
            <w:vMerge/>
            <w:vAlign w:val="center"/>
          </w:tcPr>
          <w:p w14:paraId="26C577DA" w14:textId="77777777" w:rsidR="0099416C" w:rsidRDefault="0099416C">
            <w:pPr>
              <w:pStyle w:val="13"/>
              <w:tabs>
                <w:tab w:val="left" w:pos="1260"/>
              </w:tabs>
              <w:adjustRightInd w:val="0"/>
              <w:snapToGrid w:val="0"/>
              <w:jc w:val="center"/>
              <w:rPr>
                <w:szCs w:val="21"/>
                <w:lang w:val="en-GB"/>
              </w:rPr>
            </w:pPr>
          </w:p>
        </w:tc>
        <w:tc>
          <w:tcPr>
            <w:tcW w:w="4444" w:type="pct"/>
            <w:gridSpan w:val="5"/>
            <w:vAlign w:val="center"/>
          </w:tcPr>
          <w:p w14:paraId="0093B865" w14:textId="77777777" w:rsidR="0099416C" w:rsidRDefault="007C27C3">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99416C" w14:paraId="5F398F64" w14:textId="77777777">
        <w:trPr>
          <w:trHeight w:val="729"/>
          <w:jc w:val="center"/>
        </w:trPr>
        <w:tc>
          <w:tcPr>
            <w:tcW w:w="556" w:type="pct"/>
            <w:vMerge w:val="restart"/>
            <w:vAlign w:val="center"/>
          </w:tcPr>
          <w:p w14:paraId="6245C818" w14:textId="77777777" w:rsidR="0099416C" w:rsidRDefault="007C27C3">
            <w:pPr>
              <w:pStyle w:val="13"/>
              <w:tabs>
                <w:tab w:val="left" w:pos="1260"/>
              </w:tabs>
              <w:adjustRightInd w:val="0"/>
              <w:snapToGrid w:val="0"/>
              <w:jc w:val="center"/>
              <w:rPr>
                <w:szCs w:val="21"/>
                <w:lang w:val="en-GB"/>
              </w:rPr>
            </w:pPr>
            <w:r>
              <w:rPr>
                <w:szCs w:val="21"/>
                <w:lang w:val="en-GB"/>
              </w:rPr>
              <w:t>节能产品（非强制节能产品）</w:t>
            </w:r>
          </w:p>
        </w:tc>
        <w:tc>
          <w:tcPr>
            <w:tcW w:w="886" w:type="pct"/>
            <w:vAlign w:val="center"/>
          </w:tcPr>
          <w:p w14:paraId="2A1A1A8F" w14:textId="77777777" w:rsidR="0099416C" w:rsidRDefault="007C27C3">
            <w:pPr>
              <w:pStyle w:val="13"/>
              <w:tabs>
                <w:tab w:val="left" w:pos="1260"/>
              </w:tabs>
              <w:adjustRightInd w:val="0"/>
              <w:snapToGrid w:val="0"/>
              <w:jc w:val="center"/>
              <w:rPr>
                <w:szCs w:val="21"/>
                <w:lang w:val="en-GB"/>
              </w:rPr>
            </w:pPr>
            <w:r>
              <w:rPr>
                <w:szCs w:val="21"/>
                <w:lang w:val="en-GB"/>
              </w:rPr>
              <w:t>产品名称</w:t>
            </w:r>
          </w:p>
        </w:tc>
        <w:tc>
          <w:tcPr>
            <w:tcW w:w="929" w:type="pct"/>
            <w:vAlign w:val="center"/>
          </w:tcPr>
          <w:p w14:paraId="4679B19F" w14:textId="77777777" w:rsidR="0099416C" w:rsidRDefault="007C27C3">
            <w:pPr>
              <w:pStyle w:val="13"/>
              <w:tabs>
                <w:tab w:val="left" w:pos="1260"/>
              </w:tabs>
              <w:adjustRightInd w:val="0"/>
              <w:snapToGrid w:val="0"/>
              <w:jc w:val="center"/>
              <w:rPr>
                <w:szCs w:val="21"/>
                <w:lang w:val="en-GB"/>
              </w:rPr>
            </w:pPr>
            <w:r>
              <w:rPr>
                <w:szCs w:val="21"/>
                <w:lang w:val="en-GB"/>
              </w:rPr>
              <w:t>品牌型号</w:t>
            </w:r>
          </w:p>
        </w:tc>
        <w:tc>
          <w:tcPr>
            <w:tcW w:w="803" w:type="pct"/>
            <w:vAlign w:val="center"/>
          </w:tcPr>
          <w:p w14:paraId="459FFA27" w14:textId="77777777" w:rsidR="0099416C" w:rsidRDefault="007C27C3">
            <w:pPr>
              <w:pStyle w:val="13"/>
              <w:tabs>
                <w:tab w:val="left" w:pos="1260"/>
              </w:tabs>
              <w:adjustRightInd w:val="0"/>
              <w:snapToGrid w:val="0"/>
              <w:jc w:val="center"/>
              <w:rPr>
                <w:szCs w:val="21"/>
                <w:lang w:val="en-GB"/>
              </w:rPr>
            </w:pPr>
            <w:r>
              <w:rPr>
                <w:szCs w:val="21"/>
                <w:lang w:val="en-GB"/>
              </w:rPr>
              <w:t>制造商</w:t>
            </w:r>
          </w:p>
        </w:tc>
        <w:tc>
          <w:tcPr>
            <w:tcW w:w="963" w:type="pct"/>
            <w:vAlign w:val="center"/>
          </w:tcPr>
          <w:p w14:paraId="254C7865" w14:textId="77777777" w:rsidR="0099416C" w:rsidRDefault="007C27C3">
            <w:pPr>
              <w:pStyle w:val="13"/>
              <w:tabs>
                <w:tab w:val="left" w:pos="1260"/>
              </w:tabs>
              <w:adjustRightInd w:val="0"/>
              <w:snapToGrid w:val="0"/>
              <w:jc w:val="center"/>
              <w:rPr>
                <w:szCs w:val="21"/>
                <w:lang w:val="en-GB"/>
              </w:rPr>
            </w:pPr>
            <w:r>
              <w:rPr>
                <w:szCs w:val="21"/>
                <w:lang w:val="en-GB"/>
              </w:rPr>
              <w:t>节能认证证书编号</w:t>
            </w:r>
          </w:p>
        </w:tc>
        <w:tc>
          <w:tcPr>
            <w:tcW w:w="863" w:type="pct"/>
            <w:vAlign w:val="center"/>
          </w:tcPr>
          <w:p w14:paraId="01B38673" w14:textId="77777777" w:rsidR="0099416C" w:rsidRDefault="007C27C3">
            <w:pPr>
              <w:pStyle w:val="13"/>
              <w:tabs>
                <w:tab w:val="left" w:pos="1260"/>
              </w:tabs>
              <w:adjustRightInd w:val="0"/>
              <w:snapToGrid w:val="0"/>
              <w:jc w:val="center"/>
              <w:rPr>
                <w:szCs w:val="21"/>
                <w:lang w:val="en-GB"/>
              </w:rPr>
            </w:pPr>
            <w:r>
              <w:rPr>
                <w:szCs w:val="21"/>
                <w:lang w:val="en-GB"/>
              </w:rPr>
              <w:t>金额</w:t>
            </w:r>
          </w:p>
        </w:tc>
      </w:tr>
      <w:tr w:rsidR="0099416C" w14:paraId="7D45D221" w14:textId="77777777">
        <w:trPr>
          <w:trHeight w:val="186"/>
          <w:jc w:val="center"/>
        </w:trPr>
        <w:tc>
          <w:tcPr>
            <w:tcW w:w="556" w:type="pct"/>
            <w:vMerge/>
            <w:vAlign w:val="center"/>
          </w:tcPr>
          <w:p w14:paraId="3E3ED037" w14:textId="77777777" w:rsidR="0099416C" w:rsidRDefault="0099416C">
            <w:pPr>
              <w:pStyle w:val="13"/>
              <w:tabs>
                <w:tab w:val="left" w:pos="1260"/>
              </w:tabs>
              <w:adjustRightInd w:val="0"/>
              <w:snapToGrid w:val="0"/>
              <w:jc w:val="center"/>
              <w:rPr>
                <w:szCs w:val="21"/>
                <w:lang w:val="en-GB"/>
              </w:rPr>
            </w:pPr>
          </w:p>
        </w:tc>
        <w:tc>
          <w:tcPr>
            <w:tcW w:w="886" w:type="pct"/>
            <w:vAlign w:val="center"/>
          </w:tcPr>
          <w:p w14:paraId="0AC69325" w14:textId="77777777" w:rsidR="0099416C" w:rsidRDefault="0099416C">
            <w:pPr>
              <w:pStyle w:val="13"/>
              <w:tabs>
                <w:tab w:val="left" w:pos="1260"/>
              </w:tabs>
              <w:adjustRightInd w:val="0"/>
              <w:snapToGrid w:val="0"/>
              <w:jc w:val="center"/>
              <w:rPr>
                <w:szCs w:val="21"/>
                <w:lang w:val="en-GB"/>
              </w:rPr>
            </w:pPr>
          </w:p>
        </w:tc>
        <w:tc>
          <w:tcPr>
            <w:tcW w:w="929" w:type="pct"/>
            <w:vAlign w:val="center"/>
          </w:tcPr>
          <w:p w14:paraId="7F0798A7" w14:textId="77777777" w:rsidR="0099416C" w:rsidRDefault="0099416C">
            <w:pPr>
              <w:pStyle w:val="13"/>
              <w:tabs>
                <w:tab w:val="left" w:pos="1260"/>
              </w:tabs>
              <w:adjustRightInd w:val="0"/>
              <w:snapToGrid w:val="0"/>
              <w:jc w:val="center"/>
              <w:rPr>
                <w:szCs w:val="21"/>
                <w:lang w:val="en-GB"/>
              </w:rPr>
            </w:pPr>
          </w:p>
        </w:tc>
        <w:tc>
          <w:tcPr>
            <w:tcW w:w="803" w:type="pct"/>
            <w:vAlign w:val="center"/>
          </w:tcPr>
          <w:p w14:paraId="617830EF" w14:textId="77777777" w:rsidR="0099416C" w:rsidRDefault="0099416C">
            <w:pPr>
              <w:pStyle w:val="13"/>
              <w:tabs>
                <w:tab w:val="left" w:pos="1260"/>
              </w:tabs>
              <w:adjustRightInd w:val="0"/>
              <w:snapToGrid w:val="0"/>
              <w:jc w:val="center"/>
              <w:rPr>
                <w:szCs w:val="21"/>
                <w:lang w:val="en-GB"/>
              </w:rPr>
            </w:pPr>
          </w:p>
        </w:tc>
        <w:tc>
          <w:tcPr>
            <w:tcW w:w="963" w:type="pct"/>
            <w:vAlign w:val="center"/>
          </w:tcPr>
          <w:p w14:paraId="5AFA1AD0" w14:textId="77777777" w:rsidR="0099416C" w:rsidRDefault="0099416C">
            <w:pPr>
              <w:pStyle w:val="13"/>
              <w:tabs>
                <w:tab w:val="left" w:pos="1260"/>
              </w:tabs>
              <w:adjustRightInd w:val="0"/>
              <w:snapToGrid w:val="0"/>
              <w:jc w:val="center"/>
              <w:rPr>
                <w:szCs w:val="21"/>
                <w:lang w:val="en-GB"/>
              </w:rPr>
            </w:pPr>
          </w:p>
        </w:tc>
        <w:tc>
          <w:tcPr>
            <w:tcW w:w="863" w:type="pct"/>
            <w:vAlign w:val="center"/>
          </w:tcPr>
          <w:p w14:paraId="47E37D2C" w14:textId="77777777" w:rsidR="0099416C" w:rsidRDefault="0099416C">
            <w:pPr>
              <w:pStyle w:val="13"/>
              <w:tabs>
                <w:tab w:val="left" w:pos="1260"/>
              </w:tabs>
              <w:adjustRightInd w:val="0"/>
              <w:snapToGrid w:val="0"/>
              <w:jc w:val="center"/>
              <w:rPr>
                <w:szCs w:val="21"/>
                <w:lang w:val="en-GB"/>
              </w:rPr>
            </w:pPr>
          </w:p>
        </w:tc>
      </w:tr>
      <w:tr w:rsidR="0099416C" w14:paraId="78053FD0" w14:textId="77777777">
        <w:trPr>
          <w:trHeight w:val="224"/>
          <w:jc w:val="center"/>
        </w:trPr>
        <w:tc>
          <w:tcPr>
            <w:tcW w:w="556" w:type="pct"/>
            <w:vMerge/>
            <w:vAlign w:val="center"/>
          </w:tcPr>
          <w:p w14:paraId="7A9B3153" w14:textId="77777777" w:rsidR="0099416C" w:rsidRDefault="0099416C">
            <w:pPr>
              <w:pStyle w:val="13"/>
              <w:tabs>
                <w:tab w:val="left" w:pos="1260"/>
              </w:tabs>
              <w:adjustRightInd w:val="0"/>
              <w:snapToGrid w:val="0"/>
              <w:jc w:val="center"/>
              <w:rPr>
                <w:szCs w:val="21"/>
                <w:lang w:val="en-GB"/>
              </w:rPr>
            </w:pPr>
          </w:p>
        </w:tc>
        <w:tc>
          <w:tcPr>
            <w:tcW w:w="886" w:type="pct"/>
            <w:vAlign w:val="center"/>
          </w:tcPr>
          <w:p w14:paraId="2EC02860" w14:textId="77777777" w:rsidR="0099416C" w:rsidRDefault="0099416C">
            <w:pPr>
              <w:pStyle w:val="13"/>
              <w:tabs>
                <w:tab w:val="left" w:pos="1260"/>
              </w:tabs>
              <w:adjustRightInd w:val="0"/>
              <w:snapToGrid w:val="0"/>
              <w:jc w:val="center"/>
              <w:rPr>
                <w:szCs w:val="21"/>
                <w:lang w:val="en-GB"/>
              </w:rPr>
            </w:pPr>
          </w:p>
        </w:tc>
        <w:tc>
          <w:tcPr>
            <w:tcW w:w="929" w:type="pct"/>
            <w:vAlign w:val="center"/>
          </w:tcPr>
          <w:p w14:paraId="1CD9C205" w14:textId="77777777" w:rsidR="0099416C" w:rsidRDefault="0099416C">
            <w:pPr>
              <w:pStyle w:val="13"/>
              <w:tabs>
                <w:tab w:val="left" w:pos="1260"/>
              </w:tabs>
              <w:adjustRightInd w:val="0"/>
              <w:snapToGrid w:val="0"/>
              <w:jc w:val="center"/>
              <w:rPr>
                <w:szCs w:val="21"/>
                <w:lang w:val="en-GB"/>
              </w:rPr>
            </w:pPr>
          </w:p>
        </w:tc>
        <w:tc>
          <w:tcPr>
            <w:tcW w:w="803" w:type="pct"/>
            <w:vAlign w:val="center"/>
          </w:tcPr>
          <w:p w14:paraId="68F4F6CE" w14:textId="77777777" w:rsidR="0099416C" w:rsidRDefault="0099416C">
            <w:pPr>
              <w:pStyle w:val="13"/>
              <w:tabs>
                <w:tab w:val="left" w:pos="1260"/>
              </w:tabs>
              <w:adjustRightInd w:val="0"/>
              <w:snapToGrid w:val="0"/>
              <w:jc w:val="center"/>
              <w:rPr>
                <w:szCs w:val="21"/>
                <w:lang w:val="en-GB"/>
              </w:rPr>
            </w:pPr>
          </w:p>
        </w:tc>
        <w:tc>
          <w:tcPr>
            <w:tcW w:w="963" w:type="pct"/>
            <w:vAlign w:val="center"/>
          </w:tcPr>
          <w:p w14:paraId="18AD377F" w14:textId="77777777" w:rsidR="0099416C" w:rsidRDefault="0099416C">
            <w:pPr>
              <w:pStyle w:val="13"/>
              <w:tabs>
                <w:tab w:val="left" w:pos="1260"/>
              </w:tabs>
              <w:adjustRightInd w:val="0"/>
              <w:snapToGrid w:val="0"/>
              <w:jc w:val="center"/>
              <w:rPr>
                <w:szCs w:val="21"/>
                <w:lang w:val="en-GB"/>
              </w:rPr>
            </w:pPr>
          </w:p>
        </w:tc>
        <w:tc>
          <w:tcPr>
            <w:tcW w:w="863" w:type="pct"/>
            <w:vAlign w:val="center"/>
          </w:tcPr>
          <w:p w14:paraId="4836C3E0" w14:textId="77777777" w:rsidR="0099416C" w:rsidRDefault="0099416C">
            <w:pPr>
              <w:pStyle w:val="13"/>
              <w:tabs>
                <w:tab w:val="left" w:pos="1260"/>
              </w:tabs>
              <w:adjustRightInd w:val="0"/>
              <w:snapToGrid w:val="0"/>
              <w:jc w:val="center"/>
              <w:rPr>
                <w:szCs w:val="21"/>
                <w:lang w:val="en-GB"/>
              </w:rPr>
            </w:pPr>
          </w:p>
        </w:tc>
      </w:tr>
      <w:tr w:rsidR="0099416C" w14:paraId="4D184672" w14:textId="77777777">
        <w:trPr>
          <w:trHeight w:val="298"/>
          <w:jc w:val="center"/>
        </w:trPr>
        <w:tc>
          <w:tcPr>
            <w:tcW w:w="556" w:type="pct"/>
            <w:vMerge/>
            <w:vAlign w:val="center"/>
          </w:tcPr>
          <w:p w14:paraId="7C6E0DCA" w14:textId="77777777" w:rsidR="0099416C" w:rsidRDefault="0099416C">
            <w:pPr>
              <w:pStyle w:val="13"/>
              <w:tabs>
                <w:tab w:val="left" w:pos="1260"/>
              </w:tabs>
              <w:adjustRightInd w:val="0"/>
              <w:snapToGrid w:val="0"/>
              <w:jc w:val="center"/>
              <w:rPr>
                <w:szCs w:val="21"/>
                <w:lang w:val="en-GB"/>
              </w:rPr>
            </w:pPr>
          </w:p>
        </w:tc>
        <w:tc>
          <w:tcPr>
            <w:tcW w:w="3581" w:type="pct"/>
            <w:gridSpan w:val="4"/>
            <w:vAlign w:val="center"/>
          </w:tcPr>
          <w:p w14:paraId="2513E8B5" w14:textId="77777777" w:rsidR="0099416C" w:rsidRDefault="007C27C3">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vAlign w:val="center"/>
          </w:tcPr>
          <w:p w14:paraId="07D33802" w14:textId="77777777" w:rsidR="0099416C" w:rsidRDefault="007C27C3">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99416C" w14:paraId="3A49DAB3" w14:textId="77777777">
        <w:trPr>
          <w:trHeight w:val="240"/>
          <w:jc w:val="center"/>
        </w:trPr>
        <w:tc>
          <w:tcPr>
            <w:tcW w:w="556" w:type="pct"/>
            <w:vMerge/>
            <w:vAlign w:val="center"/>
          </w:tcPr>
          <w:p w14:paraId="37535337" w14:textId="77777777" w:rsidR="0099416C" w:rsidRDefault="0099416C">
            <w:pPr>
              <w:pStyle w:val="13"/>
              <w:tabs>
                <w:tab w:val="left" w:pos="1260"/>
              </w:tabs>
              <w:adjustRightInd w:val="0"/>
              <w:snapToGrid w:val="0"/>
              <w:jc w:val="center"/>
              <w:rPr>
                <w:szCs w:val="21"/>
                <w:lang w:val="en-GB"/>
              </w:rPr>
            </w:pPr>
          </w:p>
        </w:tc>
        <w:tc>
          <w:tcPr>
            <w:tcW w:w="3581" w:type="pct"/>
            <w:gridSpan w:val="4"/>
            <w:vAlign w:val="center"/>
          </w:tcPr>
          <w:p w14:paraId="12AC299E" w14:textId="77777777" w:rsidR="0099416C" w:rsidRDefault="007C27C3">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vAlign w:val="center"/>
          </w:tcPr>
          <w:p w14:paraId="71C5548F" w14:textId="77777777" w:rsidR="0099416C" w:rsidRDefault="007C27C3">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99416C" w14:paraId="7D3132AD" w14:textId="77777777">
        <w:trPr>
          <w:trHeight w:val="311"/>
          <w:jc w:val="center"/>
        </w:trPr>
        <w:tc>
          <w:tcPr>
            <w:tcW w:w="556" w:type="pct"/>
            <w:vMerge/>
            <w:vAlign w:val="center"/>
          </w:tcPr>
          <w:p w14:paraId="3E57DC78" w14:textId="77777777" w:rsidR="0099416C" w:rsidRDefault="0099416C">
            <w:pPr>
              <w:pStyle w:val="13"/>
              <w:tabs>
                <w:tab w:val="left" w:pos="1260"/>
              </w:tabs>
              <w:adjustRightInd w:val="0"/>
              <w:snapToGrid w:val="0"/>
              <w:jc w:val="center"/>
              <w:rPr>
                <w:szCs w:val="21"/>
                <w:lang w:val="en-GB"/>
              </w:rPr>
            </w:pPr>
          </w:p>
        </w:tc>
        <w:tc>
          <w:tcPr>
            <w:tcW w:w="4444" w:type="pct"/>
            <w:gridSpan w:val="5"/>
            <w:vAlign w:val="center"/>
          </w:tcPr>
          <w:p w14:paraId="4BB1C075" w14:textId="77777777" w:rsidR="0099416C" w:rsidRDefault="007C27C3">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99416C" w14:paraId="687BF385" w14:textId="77777777">
        <w:trPr>
          <w:trHeight w:val="729"/>
          <w:jc w:val="center"/>
        </w:trPr>
        <w:tc>
          <w:tcPr>
            <w:tcW w:w="556" w:type="pct"/>
            <w:vMerge w:val="restart"/>
            <w:vAlign w:val="center"/>
          </w:tcPr>
          <w:p w14:paraId="6371FF72" w14:textId="77777777" w:rsidR="0099416C" w:rsidRDefault="007C27C3">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vAlign w:val="center"/>
          </w:tcPr>
          <w:p w14:paraId="2761A822" w14:textId="77777777" w:rsidR="0099416C" w:rsidRDefault="007C27C3">
            <w:pPr>
              <w:pStyle w:val="13"/>
              <w:tabs>
                <w:tab w:val="left" w:pos="1260"/>
              </w:tabs>
              <w:adjustRightInd w:val="0"/>
              <w:snapToGrid w:val="0"/>
              <w:rPr>
                <w:b/>
                <w:szCs w:val="21"/>
              </w:rPr>
            </w:pPr>
            <w:r>
              <w:rPr>
                <w:b/>
                <w:szCs w:val="21"/>
              </w:rPr>
              <w:lastRenderedPageBreak/>
              <w:t>所投货物中有大中型企业制造的，无需填写以下内容；所投货物</w:t>
            </w:r>
            <w:r>
              <w:rPr>
                <w:rFonts w:hint="eastAsia"/>
                <w:b/>
                <w:szCs w:val="21"/>
              </w:rPr>
              <w:t>全部为小型、微</w:t>
            </w:r>
            <w:r>
              <w:rPr>
                <w:b/>
                <w:szCs w:val="21"/>
              </w:rPr>
              <w:t>型企业制造的，只填写小型、微型企业制造的货物。</w:t>
            </w:r>
          </w:p>
        </w:tc>
      </w:tr>
      <w:tr w:rsidR="0099416C" w14:paraId="1F22DAFF" w14:textId="77777777">
        <w:trPr>
          <w:trHeight w:val="729"/>
          <w:jc w:val="center"/>
        </w:trPr>
        <w:tc>
          <w:tcPr>
            <w:tcW w:w="556" w:type="pct"/>
            <w:vMerge/>
            <w:vAlign w:val="center"/>
          </w:tcPr>
          <w:p w14:paraId="763A26FB" w14:textId="77777777" w:rsidR="0099416C" w:rsidRDefault="0099416C">
            <w:pPr>
              <w:pStyle w:val="13"/>
              <w:tabs>
                <w:tab w:val="left" w:pos="1260"/>
              </w:tabs>
              <w:adjustRightInd w:val="0"/>
              <w:snapToGrid w:val="0"/>
              <w:jc w:val="center"/>
              <w:rPr>
                <w:szCs w:val="21"/>
                <w:lang w:val="en-GB"/>
              </w:rPr>
            </w:pPr>
          </w:p>
        </w:tc>
        <w:tc>
          <w:tcPr>
            <w:tcW w:w="886" w:type="pct"/>
            <w:vAlign w:val="center"/>
          </w:tcPr>
          <w:p w14:paraId="2FF65A14" w14:textId="77777777" w:rsidR="0099416C" w:rsidRDefault="007C27C3">
            <w:pPr>
              <w:pStyle w:val="13"/>
              <w:tabs>
                <w:tab w:val="left" w:pos="1260"/>
              </w:tabs>
              <w:adjustRightInd w:val="0"/>
              <w:snapToGrid w:val="0"/>
              <w:jc w:val="center"/>
              <w:rPr>
                <w:szCs w:val="21"/>
                <w:lang w:val="en-GB"/>
              </w:rPr>
            </w:pPr>
            <w:r>
              <w:rPr>
                <w:szCs w:val="21"/>
                <w:lang w:val="en-GB"/>
              </w:rPr>
              <w:t>产品名称</w:t>
            </w:r>
          </w:p>
        </w:tc>
        <w:tc>
          <w:tcPr>
            <w:tcW w:w="929" w:type="pct"/>
            <w:vAlign w:val="center"/>
          </w:tcPr>
          <w:p w14:paraId="18EA8483" w14:textId="77777777" w:rsidR="0099416C" w:rsidRDefault="007C27C3">
            <w:pPr>
              <w:pStyle w:val="13"/>
              <w:tabs>
                <w:tab w:val="left" w:pos="1260"/>
              </w:tabs>
              <w:adjustRightInd w:val="0"/>
              <w:snapToGrid w:val="0"/>
              <w:jc w:val="center"/>
              <w:rPr>
                <w:szCs w:val="21"/>
                <w:lang w:val="en-GB"/>
              </w:rPr>
            </w:pPr>
            <w:r>
              <w:rPr>
                <w:szCs w:val="21"/>
                <w:lang w:val="en-GB"/>
              </w:rPr>
              <w:t>品牌型号</w:t>
            </w:r>
          </w:p>
        </w:tc>
        <w:tc>
          <w:tcPr>
            <w:tcW w:w="803" w:type="pct"/>
            <w:vAlign w:val="center"/>
          </w:tcPr>
          <w:p w14:paraId="77EA67DC" w14:textId="77777777" w:rsidR="0099416C" w:rsidRDefault="007C27C3">
            <w:pPr>
              <w:pStyle w:val="13"/>
              <w:tabs>
                <w:tab w:val="left" w:pos="1260"/>
              </w:tabs>
              <w:adjustRightInd w:val="0"/>
              <w:snapToGrid w:val="0"/>
              <w:jc w:val="center"/>
              <w:rPr>
                <w:szCs w:val="21"/>
                <w:lang w:val="en-GB"/>
              </w:rPr>
            </w:pPr>
            <w:r>
              <w:rPr>
                <w:szCs w:val="21"/>
                <w:lang w:val="en-GB"/>
              </w:rPr>
              <w:t>制造商</w:t>
            </w:r>
          </w:p>
        </w:tc>
        <w:tc>
          <w:tcPr>
            <w:tcW w:w="963" w:type="pct"/>
            <w:vAlign w:val="center"/>
          </w:tcPr>
          <w:p w14:paraId="769F4DB1" w14:textId="77777777" w:rsidR="0099416C" w:rsidRDefault="007C27C3">
            <w:pPr>
              <w:pStyle w:val="13"/>
              <w:tabs>
                <w:tab w:val="left" w:pos="1260"/>
              </w:tabs>
              <w:adjustRightInd w:val="0"/>
              <w:snapToGrid w:val="0"/>
              <w:jc w:val="center"/>
              <w:rPr>
                <w:szCs w:val="21"/>
                <w:lang w:val="en-GB"/>
              </w:rPr>
            </w:pPr>
            <w:r>
              <w:rPr>
                <w:szCs w:val="21"/>
                <w:lang w:val="en-GB"/>
              </w:rPr>
              <w:t>制造商</w:t>
            </w:r>
          </w:p>
          <w:p w14:paraId="5874795C" w14:textId="77777777" w:rsidR="0099416C" w:rsidRDefault="007C27C3">
            <w:pPr>
              <w:pStyle w:val="13"/>
              <w:tabs>
                <w:tab w:val="left" w:pos="1260"/>
              </w:tabs>
              <w:adjustRightInd w:val="0"/>
              <w:snapToGrid w:val="0"/>
              <w:jc w:val="center"/>
              <w:rPr>
                <w:szCs w:val="21"/>
                <w:lang w:val="en-GB"/>
              </w:rPr>
            </w:pPr>
            <w:r>
              <w:rPr>
                <w:szCs w:val="21"/>
                <w:lang w:val="en-GB"/>
              </w:rPr>
              <w:t>企业类型</w:t>
            </w:r>
          </w:p>
        </w:tc>
        <w:tc>
          <w:tcPr>
            <w:tcW w:w="863" w:type="pct"/>
            <w:vAlign w:val="center"/>
          </w:tcPr>
          <w:p w14:paraId="07609438" w14:textId="77777777" w:rsidR="0099416C" w:rsidRDefault="007C27C3">
            <w:pPr>
              <w:pStyle w:val="13"/>
              <w:tabs>
                <w:tab w:val="left" w:pos="1260"/>
              </w:tabs>
              <w:adjustRightInd w:val="0"/>
              <w:snapToGrid w:val="0"/>
              <w:jc w:val="center"/>
              <w:rPr>
                <w:szCs w:val="21"/>
                <w:lang w:val="en-GB"/>
              </w:rPr>
            </w:pPr>
            <w:r>
              <w:rPr>
                <w:szCs w:val="21"/>
                <w:lang w:val="en-GB"/>
              </w:rPr>
              <w:t>金额</w:t>
            </w:r>
          </w:p>
        </w:tc>
      </w:tr>
      <w:tr w:rsidR="0099416C" w14:paraId="7AF5957A" w14:textId="77777777">
        <w:trPr>
          <w:trHeight w:val="729"/>
          <w:jc w:val="center"/>
        </w:trPr>
        <w:tc>
          <w:tcPr>
            <w:tcW w:w="556" w:type="pct"/>
            <w:vMerge/>
            <w:vAlign w:val="center"/>
          </w:tcPr>
          <w:p w14:paraId="17383A63" w14:textId="77777777" w:rsidR="0099416C" w:rsidRDefault="0099416C">
            <w:pPr>
              <w:pStyle w:val="13"/>
              <w:tabs>
                <w:tab w:val="left" w:pos="1260"/>
              </w:tabs>
              <w:adjustRightInd w:val="0"/>
              <w:snapToGrid w:val="0"/>
              <w:jc w:val="center"/>
              <w:rPr>
                <w:szCs w:val="21"/>
                <w:lang w:val="en-GB"/>
              </w:rPr>
            </w:pPr>
          </w:p>
        </w:tc>
        <w:tc>
          <w:tcPr>
            <w:tcW w:w="886" w:type="pct"/>
            <w:vAlign w:val="center"/>
          </w:tcPr>
          <w:p w14:paraId="6324A1F5" w14:textId="77777777" w:rsidR="0099416C" w:rsidRDefault="0099416C">
            <w:pPr>
              <w:pStyle w:val="13"/>
              <w:tabs>
                <w:tab w:val="left" w:pos="1260"/>
              </w:tabs>
              <w:adjustRightInd w:val="0"/>
              <w:snapToGrid w:val="0"/>
              <w:jc w:val="center"/>
              <w:rPr>
                <w:szCs w:val="21"/>
                <w:lang w:val="en-GB"/>
              </w:rPr>
            </w:pPr>
          </w:p>
        </w:tc>
        <w:tc>
          <w:tcPr>
            <w:tcW w:w="929" w:type="pct"/>
            <w:vAlign w:val="center"/>
          </w:tcPr>
          <w:p w14:paraId="0F662479" w14:textId="77777777" w:rsidR="0099416C" w:rsidRDefault="0099416C">
            <w:pPr>
              <w:pStyle w:val="13"/>
              <w:tabs>
                <w:tab w:val="left" w:pos="1260"/>
              </w:tabs>
              <w:adjustRightInd w:val="0"/>
              <w:snapToGrid w:val="0"/>
              <w:jc w:val="center"/>
              <w:rPr>
                <w:szCs w:val="21"/>
                <w:lang w:val="en-GB"/>
              </w:rPr>
            </w:pPr>
          </w:p>
        </w:tc>
        <w:tc>
          <w:tcPr>
            <w:tcW w:w="803" w:type="pct"/>
            <w:vAlign w:val="center"/>
          </w:tcPr>
          <w:p w14:paraId="5C920215" w14:textId="77777777" w:rsidR="0099416C" w:rsidRDefault="0099416C">
            <w:pPr>
              <w:pStyle w:val="13"/>
              <w:tabs>
                <w:tab w:val="left" w:pos="1260"/>
              </w:tabs>
              <w:adjustRightInd w:val="0"/>
              <w:snapToGrid w:val="0"/>
              <w:jc w:val="center"/>
              <w:rPr>
                <w:szCs w:val="21"/>
                <w:lang w:val="en-GB"/>
              </w:rPr>
            </w:pPr>
          </w:p>
        </w:tc>
        <w:tc>
          <w:tcPr>
            <w:tcW w:w="963" w:type="pct"/>
          </w:tcPr>
          <w:p w14:paraId="6866CE72" w14:textId="77777777" w:rsidR="0099416C" w:rsidRDefault="007C27C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vAlign w:val="center"/>
          </w:tcPr>
          <w:p w14:paraId="4B0ADE0E" w14:textId="77777777" w:rsidR="0099416C" w:rsidRDefault="0099416C">
            <w:pPr>
              <w:pStyle w:val="13"/>
              <w:tabs>
                <w:tab w:val="left" w:pos="1260"/>
              </w:tabs>
              <w:adjustRightInd w:val="0"/>
              <w:snapToGrid w:val="0"/>
              <w:jc w:val="center"/>
              <w:rPr>
                <w:szCs w:val="21"/>
                <w:lang w:val="en-GB"/>
              </w:rPr>
            </w:pPr>
          </w:p>
        </w:tc>
      </w:tr>
      <w:tr w:rsidR="0099416C" w14:paraId="28F5C963" w14:textId="77777777">
        <w:trPr>
          <w:trHeight w:val="729"/>
          <w:jc w:val="center"/>
        </w:trPr>
        <w:tc>
          <w:tcPr>
            <w:tcW w:w="556" w:type="pct"/>
            <w:vMerge/>
            <w:vAlign w:val="center"/>
          </w:tcPr>
          <w:p w14:paraId="3A7453B8" w14:textId="77777777" w:rsidR="0099416C" w:rsidRDefault="0099416C">
            <w:pPr>
              <w:pStyle w:val="13"/>
              <w:tabs>
                <w:tab w:val="left" w:pos="1260"/>
              </w:tabs>
              <w:adjustRightInd w:val="0"/>
              <w:snapToGrid w:val="0"/>
              <w:jc w:val="center"/>
              <w:rPr>
                <w:szCs w:val="21"/>
                <w:lang w:val="en-GB"/>
              </w:rPr>
            </w:pPr>
          </w:p>
        </w:tc>
        <w:tc>
          <w:tcPr>
            <w:tcW w:w="886" w:type="pct"/>
            <w:vAlign w:val="center"/>
          </w:tcPr>
          <w:p w14:paraId="1BBC90FD" w14:textId="77777777" w:rsidR="0099416C" w:rsidRDefault="0099416C">
            <w:pPr>
              <w:pStyle w:val="13"/>
              <w:tabs>
                <w:tab w:val="left" w:pos="1260"/>
              </w:tabs>
              <w:adjustRightInd w:val="0"/>
              <w:snapToGrid w:val="0"/>
              <w:jc w:val="center"/>
              <w:rPr>
                <w:szCs w:val="21"/>
                <w:lang w:val="en-GB"/>
              </w:rPr>
            </w:pPr>
          </w:p>
        </w:tc>
        <w:tc>
          <w:tcPr>
            <w:tcW w:w="929" w:type="pct"/>
            <w:vAlign w:val="center"/>
          </w:tcPr>
          <w:p w14:paraId="2C12F6E7" w14:textId="77777777" w:rsidR="0099416C" w:rsidRDefault="0099416C">
            <w:pPr>
              <w:pStyle w:val="13"/>
              <w:tabs>
                <w:tab w:val="left" w:pos="1260"/>
              </w:tabs>
              <w:adjustRightInd w:val="0"/>
              <w:snapToGrid w:val="0"/>
              <w:jc w:val="center"/>
              <w:rPr>
                <w:szCs w:val="21"/>
                <w:lang w:val="en-GB"/>
              </w:rPr>
            </w:pPr>
          </w:p>
        </w:tc>
        <w:tc>
          <w:tcPr>
            <w:tcW w:w="803" w:type="pct"/>
            <w:vAlign w:val="center"/>
          </w:tcPr>
          <w:p w14:paraId="6E96D036" w14:textId="77777777" w:rsidR="0099416C" w:rsidRDefault="0099416C">
            <w:pPr>
              <w:pStyle w:val="13"/>
              <w:tabs>
                <w:tab w:val="left" w:pos="1260"/>
              </w:tabs>
              <w:adjustRightInd w:val="0"/>
              <w:snapToGrid w:val="0"/>
              <w:jc w:val="center"/>
              <w:rPr>
                <w:szCs w:val="21"/>
                <w:lang w:val="en-GB"/>
              </w:rPr>
            </w:pPr>
          </w:p>
        </w:tc>
        <w:tc>
          <w:tcPr>
            <w:tcW w:w="963" w:type="pct"/>
          </w:tcPr>
          <w:p w14:paraId="2ABE8EB8" w14:textId="77777777" w:rsidR="0099416C" w:rsidRDefault="007C27C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vAlign w:val="center"/>
          </w:tcPr>
          <w:p w14:paraId="6B760048" w14:textId="77777777" w:rsidR="0099416C" w:rsidRDefault="0099416C">
            <w:pPr>
              <w:pStyle w:val="13"/>
              <w:tabs>
                <w:tab w:val="left" w:pos="1260"/>
              </w:tabs>
              <w:adjustRightInd w:val="0"/>
              <w:snapToGrid w:val="0"/>
              <w:jc w:val="center"/>
              <w:rPr>
                <w:szCs w:val="21"/>
                <w:lang w:val="en-GB"/>
              </w:rPr>
            </w:pPr>
          </w:p>
        </w:tc>
      </w:tr>
      <w:tr w:rsidR="0099416C" w14:paraId="09B865EF" w14:textId="77777777">
        <w:trPr>
          <w:trHeight w:val="729"/>
          <w:jc w:val="center"/>
        </w:trPr>
        <w:tc>
          <w:tcPr>
            <w:tcW w:w="556" w:type="pct"/>
            <w:vMerge/>
            <w:vAlign w:val="center"/>
          </w:tcPr>
          <w:p w14:paraId="783B9EEC" w14:textId="77777777" w:rsidR="0099416C" w:rsidRDefault="0099416C">
            <w:pPr>
              <w:pStyle w:val="13"/>
              <w:tabs>
                <w:tab w:val="left" w:pos="1260"/>
              </w:tabs>
              <w:adjustRightInd w:val="0"/>
              <w:snapToGrid w:val="0"/>
              <w:jc w:val="center"/>
              <w:rPr>
                <w:szCs w:val="21"/>
                <w:lang w:val="en-GB"/>
              </w:rPr>
            </w:pPr>
          </w:p>
        </w:tc>
        <w:tc>
          <w:tcPr>
            <w:tcW w:w="886" w:type="pct"/>
            <w:vAlign w:val="center"/>
          </w:tcPr>
          <w:p w14:paraId="224CBA46" w14:textId="77777777" w:rsidR="0099416C" w:rsidRDefault="0099416C">
            <w:pPr>
              <w:pStyle w:val="13"/>
              <w:tabs>
                <w:tab w:val="left" w:pos="1260"/>
              </w:tabs>
              <w:adjustRightInd w:val="0"/>
              <w:snapToGrid w:val="0"/>
              <w:jc w:val="center"/>
              <w:rPr>
                <w:szCs w:val="21"/>
                <w:lang w:val="en-GB"/>
              </w:rPr>
            </w:pPr>
          </w:p>
        </w:tc>
        <w:tc>
          <w:tcPr>
            <w:tcW w:w="929" w:type="pct"/>
            <w:vAlign w:val="center"/>
          </w:tcPr>
          <w:p w14:paraId="7492D0B0" w14:textId="77777777" w:rsidR="0099416C" w:rsidRDefault="0099416C">
            <w:pPr>
              <w:pStyle w:val="13"/>
              <w:tabs>
                <w:tab w:val="left" w:pos="1260"/>
              </w:tabs>
              <w:adjustRightInd w:val="0"/>
              <w:snapToGrid w:val="0"/>
              <w:jc w:val="center"/>
              <w:rPr>
                <w:szCs w:val="21"/>
                <w:lang w:val="en-GB"/>
              </w:rPr>
            </w:pPr>
          </w:p>
        </w:tc>
        <w:tc>
          <w:tcPr>
            <w:tcW w:w="803" w:type="pct"/>
            <w:vAlign w:val="center"/>
          </w:tcPr>
          <w:p w14:paraId="3F5CF828" w14:textId="77777777" w:rsidR="0099416C" w:rsidRDefault="0099416C">
            <w:pPr>
              <w:pStyle w:val="13"/>
              <w:tabs>
                <w:tab w:val="left" w:pos="1260"/>
              </w:tabs>
              <w:adjustRightInd w:val="0"/>
              <w:snapToGrid w:val="0"/>
              <w:jc w:val="center"/>
              <w:rPr>
                <w:szCs w:val="21"/>
                <w:lang w:val="en-GB"/>
              </w:rPr>
            </w:pPr>
          </w:p>
        </w:tc>
        <w:tc>
          <w:tcPr>
            <w:tcW w:w="963" w:type="pct"/>
          </w:tcPr>
          <w:p w14:paraId="6CA8F90F" w14:textId="77777777" w:rsidR="0099416C" w:rsidRDefault="007C27C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vAlign w:val="center"/>
          </w:tcPr>
          <w:p w14:paraId="2967AF2F" w14:textId="77777777" w:rsidR="0099416C" w:rsidRDefault="0099416C">
            <w:pPr>
              <w:pStyle w:val="13"/>
              <w:tabs>
                <w:tab w:val="left" w:pos="1260"/>
              </w:tabs>
              <w:adjustRightInd w:val="0"/>
              <w:snapToGrid w:val="0"/>
              <w:jc w:val="center"/>
              <w:rPr>
                <w:szCs w:val="21"/>
                <w:lang w:val="en-GB"/>
              </w:rPr>
            </w:pPr>
          </w:p>
        </w:tc>
      </w:tr>
      <w:tr w:rsidR="0099416C" w14:paraId="17E82A2E" w14:textId="77777777">
        <w:trPr>
          <w:trHeight w:val="729"/>
          <w:jc w:val="center"/>
        </w:trPr>
        <w:tc>
          <w:tcPr>
            <w:tcW w:w="556" w:type="pct"/>
            <w:vMerge/>
            <w:vAlign w:val="center"/>
          </w:tcPr>
          <w:p w14:paraId="022B3CB9" w14:textId="77777777" w:rsidR="0099416C" w:rsidRDefault="0099416C">
            <w:pPr>
              <w:pStyle w:val="13"/>
              <w:tabs>
                <w:tab w:val="left" w:pos="1260"/>
              </w:tabs>
              <w:adjustRightInd w:val="0"/>
              <w:snapToGrid w:val="0"/>
              <w:jc w:val="center"/>
              <w:rPr>
                <w:szCs w:val="21"/>
                <w:lang w:val="en-GB"/>
              </w:rPr>
            </w:pPr>
          </w:p>
        </w:tc>
        <w:tc>
          <w:tcPr>
            <w:tcW w:w="886" w:type="pct"/>
            <w:vAlign w:val="center"/>
          </w:tcPr>
          <w:p w14:paraId="4FC52FD7" w14:textId="77777777" w:rsidR="0099416C" w:rsidRDefault="0099416C">
            <w:pPr>
              <w:pStyle w:val="13"/>
              <w:tabs>
                <w:tab w:val="left" w:pos="1260"/>
              </w:tabs>
              <w:adjustRightInd w:val="0"/>
              <w:snapToGrid w:val="0"/>
              <w:jc w:val="center"/>
              <w:rPr>
                <w:szCs w:val="21"/>
                <w:lang w:val="en-GB"/>
              </w:rPr>
            </w:pPr>
          </w:p>
        </w:tc>
        <w:tc>
          <w:tcPr>
            <w:tcW w:w="929" w:type="pct"/>
            <w:vAlign w:val="center"/>
          </w:tcPr>
          <w:p w14:paraId="5AC93282" w14:textId="77777777" w:rsidR="0099416C" w:rsidRDefault="0099416C">
            <w:pPr>
              <w:pStyle w:val="13"/>
              <w:tabs>
                <w:tab w:val="left" w:pos="1260"/>
              </w:tabs>
              <w:adjustRightInd w:val="0"/>
              <w:snapToGrid w:val="0"/>
              <w:jc w:val="center"/>
              <w:rPr>
                <w:szCs w:val="21"/>
                <w:lang w:val="en-GB"/>
              </w:rPr>
            </w:pPr>
          </w:p>
        </w:tc>
        <w:tc>
          <w:tcPr>
            <w:tcW w:w="803" w:type="pct"/>
            <w:vAlign w:val="center"/>
          </w:tcPr>
          <w:p w14:paraId="73A3892E" w14:textId="77777777" w:rsidR="0099416C" w:rsidRDefault="0099416C">
            <w:pPr>
              <w:pStyle w:val="13"/>
              <w:tabs>
                <w:tab w:val="left" w:pos="1260"/>
              </w:tabs>
              <w:adjustRightInd w:val="0"/>
              <w:snapToGrid w:val="0"/>
              <w:jc w:val="center"/>
              <w:rPr>
                <w:szCs w:val="21"/>
                <w:lang w:val="en-GB"/>
              </w:rPr>
            </w:pPr>
          </w:p>
        </w:tc>
        <w:tc>
          <w:tcPr>
            <w:tcW w:w="963" w:type="pct"/>
          </w:tcPr>
          <w:p w14:paraId="63D28F63" w14:textId="77777777" w:rsidR="0099416C" w:rsidRDefault="007C27C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vAlign w:val="center"/>
          </w:tcPr>
          <w:p w14:paraId="1FD3B58A" w14:textId="77777777" w:rsidR="0099416C" w:rsidRDefault="0099416C">
            <w:pPr>
              <w:pStyle w:val="13"/>
              <w:tabs>
                <w:tab w:val="left" w:pos="1260"/>
              </w:tabs>
              <w:adjustRightInd w:val="0"/>
              <w:snapToGrid w:val="0"/>
              <w:jc w:val="center"/>
              <w:rPr>
                <w:szCs w:val="21"/>
                <w:lang w:val="en-GB"/>
              </w:rPr>
            </w:pPr>
          </w:p>
        </w:tc>
      </w:tr>
      <w:tr w:rsidR="0099416C" w14:paraId="59D8616F" w14:textId="77777777">
        <w:trPr>
          <w:trHeight w:val="729"/>
          <w:jc w:val="center"/>
        </w:trPr>
        <w:tc>
          <w:tcPr>
            <w:tcW w:w="556" w:type="pct"/>
            <w:vMerge/>
            <w:vAlign w:val="center"/>
          </w:tcPr>
          <w:p w14:paraId="40A6DF48" w14:textId="77777777" w:rsidR="0099416C" w:rsidRDefault="0099416C">
            <w:pPr>
              <w:pStyle w:val="13"/>
              <w:tabs>
                <w:tab w:val="left" w:pos="1260"/>
              </w:tabs>
              <w:adjustRightInd w:val="0"/>
              <w:snapToGrid w:val="0"/>
              <w:jc w:val="center"/>
              <w:rPr>
                <w:szCs w:val="21"/>
                <w:lang w:val="en-GB"/>
              </w:rPr>
            </w:pPr>
          </w:p>
        </w:tc>
        <w:tc>
          <w:tcPr>
            <w:tcW w:w="886" w:type="pct"/>
            <w:vAlign w:val="center"/>
          </w:tcPr>
          <w:p w14:paraId="5CD0AC50" w14:textId="77777777" w:rsidR="0099416C" w:rsidRDefault="0099416C">
            <w:pPr>
              <w:pStyle w:val="13"/>
              <w:tabs>
                <w:tab w:val="left" w:pos="1260"/>
              </w:tabs>
              <w:adjustRightInd w:val="0"/>
              <w:snapToGrid w:val="0"/>
              <w:jc w:val="center"/>
              <w:rPr>
                <w:szCs w:val="21"/>
                <w:lang w:val="en-GB"/>
              </w:rPr>
            </w:pPr>
          </w:p>
        </w:tc>
        <w:tc>
          <w:tcPr>
            <w:tcW w:w="929" w:type="pct"/>
            <w:vAlign w:val="center"/>
          </w:tcPr>
          <w:p w14:paraId="4C6F6D20" w14:textId="77777777" w:rsidR="0099416C" w:rsidRDefault="0099416C">
            <w:pPr>
              <w:pStyle w:val="13"/>
              <w:tabs>
                <w:tab w:val="left" w:pos="1260"/>
              </w:tabs>
              <w:adjustRightInd w:val="0"/>
              <w:snapToGrid w:val="0"/>
              <w:jc w:val="center"/>
              <w:rPr>
                <w:szCs w:val="21"/>
                <w:lang w:val="en-GB"/>
              </w:rPr>
            </w:pPr>
          </w:p>
        </w:tc>
        <w:tc>
          <w:tcPr>
            <w:tcW w:w="803" w:type="pct"/>
            <w:vAlign w:val="center"/>
          </w:tcPr>
          <w:p w14:paraId="69BA4C53" w14:textId="77777777" w:rsidR="0099416C" w:rsidRDefault="0099416C">
            <w:pPr>
              <w:pStyle w:val="13"/>
              <w:tabs>
                <w:tab w:val="left" w:pos="1260"/>
              </w:tabs>
              <w:adjustRightInd w:val="0"/>
              <w:snapToGrid w:val="0"/>
              <w:jc w:val="center"/>
              <w:rPr>
                <w:szCs w:val="21"/>
                <w:lang w:val="en-GB"/>
              </w:rPr>
            </w:pPr>
          </w:p>
        </w:tc>
        <w:tc>
          <w:tcPr>
            <w:tcW w:w="963" w:type="pct"/>
            <w:vAlign w:val="center"/>
          </w:tcPr>
          <w:p w14:paraId="2B0EF4FB" w14:textId="77777777" w:rsidR="0099416C" w:rsidRDefault="0099416C">
            <w:pPr>
              <w:pStyle w:val="13"/>
              <w:tabs>
                <w:tab w:val="left" w:pos="1260"/>
              </w:tabs>
              <w:adjustRightInd w:val="0"/>
              <w:snapToGrid w:val="0"/>
              <w:jc w:val="center"/>
              <w:rPr>
                <w:szCs w:val="21"/>
                <w:lang w:val="en-GB"/>
              </w:rPr>
            </w:pPr>
          </w:p>
        </w:tc>
        <w:tc>
          <w:tcPr>
            <w:tcW w:w="863" w:type="pct"/>
            <w:vAlign w:val="center"/>
          </w:tcPr>
          <w:p w14:paraId="77D8F914" w14:textId="77777777" w:rsidR="0099416C" w:rsidRDefault="0099416C">
            <w:pPr>
              <w:pStyle w:val="13"/>
              <w:tabs>
                <w:tab w:val="left" w:pos="1260"/>
              </w:tabs>
              <w:adjustRightInd w:val="0"/>
              <w:snapToGrid w:val="0"/>
              <w:jc w:val="center"/>
              <w:rPr>
                <w:szCs w:val="21"/>
                <w:lang w:val="en-GB"/>
              </w:rPr>
            </w:pPr>
          </w:p>
        </w:tc>
      </w:tr>
      <w:tr w:rsidR="0099416C" w14:paraId="26E15743" w14:textId="77777777">
        <w:trPr>
          <w:trHeight w:val="729"/>
          <w:jc w:val="center"/>
        </w:trPr>
        <w:tc>
          <w:tcPr>
            <w:tcW w:w="556" w:type="pct"/>
            <w:vMerge/>
            <w:vAlign w:val="center"/>
          </w:tcPr>
          <w:p w14:paraId="5D1ED230" w14:textId="77777777" w:rsidR="0099416C" w:rsidRDefault="0099416C">
            <w:pPr>
              <w:pStyle w:val="13"/>
              <w:tabs>
                <w:tab w:val="left" w:pos="1260"/>
              </w:tabs>
              <w:adjustRightInd w:val="0"/>
              <w:snapToGrid w:val="0"/>
              <w:jc w:val="center"/>
              <w:rPr>
                <w:szCs w:val="21"/>
                <w:lang w:val="en-GB"/>
              </w:rPr>
            </w:pPr>
          </w:p>
        </w:tc>
        <w:tc>
          <w:tcPr>
            <w:tcW w:w="886" w:type="pct"/>
            <w:vAlign w:val="center"/>
          </w:tcPr>
          <w:p w14:paraId="027266BD" w14:textId="77777777" w:rsidR="0099416C" w:rsidRDefault="0099416C">
            <w:pPr>
              <w:pStyle w:val="13"/>
              <w:tabs>
                <w:tab w:val="left" w:pos="1260"/>
              </w:tabs>
              <w:adjustRightInd w:val="0"/>
              <w:snapToGrid w:val="0"/>
              <w:jc w:val="center"/>
              <w:rPr>
                <w:szCs w:val="21"/>
                <w:lang w:val="en-GB"/>
              </w:rPr>
            </w:pPr>
          </w:p>
        </w:tc>
        <w:tc>
          <w:tcPr>
            <w:tcW w:w="929" w:type="pct"/>
            <w:vAlign w:val="center"/>
          </w:tcPr>
          <w:p w14:paraId="79DC1854" w14:textId="77777777" w:rsidR="0099416C" w:rsidRDefault="0099416C">
            <w:pPr>
              <w:pStyle w:val="13"/>
              <w:tabs>
                <w:tab w:val="left" w:pos="1260"/>
              </w:tabs>
              <w:adjustRightInd w:val="0"/>
              <w:snapToGrid w:val="0"/>
              <w:jc w:val="center"/>
              <w:rPr>
                <w:szCs w:val="21"/>
                <w:lang w:val="en-GB"/>
              </w:rPr>
            </w:pPr>
          </w:p>
        </w:tc>
        <w:tc>
          <w:tcPr>
            <w:tcW w:w="803" w:type="pct"/>
            <w:vAlign w:val="center"/>
          </w:tcPr>
          <w:p w14:paraId="0B9E4D26" w14:textId="77777777" w:rsidR="0099416C" w:rsidRDefault="0099416C">
            <w:pPr>
              <w:pStyle w:val="13"/>
              <w:tabs>
                <w:tab w:val="left" w:pos="1260"/>
              </w:tabs>
              <w:adjustRightInd w:val="0"/>
              <w:snapToGrid w:val="0"/>
              <w:jc w:val="center"/>
              <w:rPr>
                <w:szCs w:val="21"/>
                <w:lang w:val="en-GB"/>
              </w:rPr>
            </w:pPr>
          </w:p>
        </w:tc>
        <w:tc>
          <w:tcPr>
            <w:tcW w:w="963" w:type="pct"/>
            <w:vAlign w:val="center"/>
          </w:tcPr>
          <w:p w14:paraId="5302744F" w14:textId="77777777" w:rsidR="0099416C" w:rsidRDefault="0099416C">
            <w:pPr>
              <w:pStyle w:val="13"/>
              <w:tabs>
                <w:tab w:val="left" w:pos="1260"/>
              </w:tabs>
              <w:adjustRightInd w:val="0"/>
              <w:snapToGrid w:val="0"/>
              <w:jc w:val="center"/>
              <w:rPr>
                <w:szCs w:val="21"/>
                <w:lang w:val="en-GB"/>
              </w:rPr>
            </w:pPr>
          </w:p>
        </w:tc>
        <w:tc>
          <w:tcPr>
            <w:tcW w:w="863" w:type="pct"/>
            <w:vAlign w:val="center"/>
          </w:tcPr>
          <w:p w14:paraId="2034DBCF" w14:textId="77777777" w:rsidR="0099416C" w:rsidRDefault="0099416C">
            <w:pPr>
              <w:pStyle w:val="13"/>
              <w:tabs>
                <w:tab w:val="left" w:pos="1260"/>
              </w:tabs>
              <w:adjustRightInd w:val="0"/>
              <w:snapToGrid w:val="0"/>
              <w:jc w:val="center"/>
              <w:rPr>
                <w:szCs w:val="21"/>
                <w:lang w:val="en-GB"/>
              </w:rPr>
            </w:pPr>
          </w:p>
        </w:tc>
      </w:tr>
      <w:tr w:rsidR="0099416C" w14:paraId="68E56AAF" w14:textId="77777777">
        <w:trPr>
          <w:trHeight w:val="729"/>
          <w:jc w:val="center"/>
        </w:trPr>
        <w:tc>
          <w:tcPr>
            <w:tcW w:w="556" w:type="pct"/>
            <w:vMerge/>
            <w:vAlign w:val="center"/>
          </w:tcPr>
          <w:p w14:paraId="2DDD6E9F" w14:textId="77777777" w:rsidR="0099416C" w:rsidRDefault="0099416C">
            <w:pPr>
              <w:pStyle w:val="13"/>
              <w:tabs>
                <w:tab w:val="left" w:pos="1260"/>
              </w:tabs>
              <w:adjustRightInd w:val="0"/>
              <w:snapToGrid w:val="0"/>
              <w:jc w:val="center"/>
              <w:rPr>
                <w:szCs w:val="21"/>
                <w:lang w:val="en-GB"/>
              </w:rPr>
            </w:pPr>
          </w:p>
        </w:tc>
        <w:tc>
          <w:tcPr>
            <w:tcW w:w="3581" w:type="pct"/>
            <w:gridSpan w:val="4"/>
            <w:vAlign w:val="center"/>
          </w:tcPr>
          <w:p w14:paraId="22E995F7" w14:textId="77777777" w:rsidR="0099416C" w:rsidRDefault="007C27C3">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vAlign w:val="center"/>
          </w:tcPr>
          <w:p w14:paraId="762AF427" w14:textId="77777777" w:rsidR="0099416C" w:rsidRDefault="007C27C3">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99416C" w14:paraId="231ED661" w14:textId="77777777">
        <w:trPr>
          <w:trHeight w:val="671"/>
          <w:jc w:val="center"/>
        </w:trPr>
        <w:tc>
          <w:tcPr>
            <w:tcW w:w="556" w:type="pct"/>
            <w:vMerge/>
            <w:vAlign w:val="center"/>
          </w:tcPr>
          <w:p w14:paraId="443AB8C8" w14:textId="77777777" w:rsidR="0099416C" w:rsidRDefault="0099416C">
            <w:pPr>
              <w:pStyle w:val="13"/>
              <w:tabs>
                <w:tab w:val="left" w:pos="1260"/>
              </w:tabs>
              <w:adjustRightInd w:val="0"/>
              <w:snapToGrid w:val="0"/>
              <w:jc w:val="center"/>
              <w:rPr>
                <w:szCs w:val="21"/>
                <w:lang w:val="en-GB"/>
              </w:rPr>
            </w:pPr>
          </w:p>
        </w:tc>
        <w:tc>
          <w:tcPr>
            <w:tcW w:w="3581" w:type="pct"/>
            <w:gridSpan w:val="4"/>
            <w:vAlign w:val="center"/>
          </w:tcPr>
          <w:p w14:paraId="1BCF9824" w14:textId="77777777" w:rsidR="0099416C" w:rsidRDefault="007C27C3">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vAlign w:val="center"/>
          </w:tcPr>
          <w:p w14:paraId="060C5B7F" w14:textId="77777777" w:rsidR="0099416C" w:rsidRDefault="007C27C3">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99416C" w14:paraId="1AC6B88D" w14:textId="77777777">
        <w:trPr>
          <w:trHeight w:val="729"/>
          <w:jc w:val="center"/>
        </w:trPr>
        <w:tc>
          <w:tcPr>
            <w:tcW w:w="556" w:type="pct"/>
            <w:vAlign w:val="center"/>
          </w:tcPr>
          <w:p w14:paraId="71130666" w14:textId="77777777" w:rsidR="0099416C" w:rsidRDefault="007C27C3">
            <w:pPr>
              <w:pStyle w:val="13"/>
              <w:tabs>
                <w:tab w:val="left" w:pos="1260"/>
              </w:tabs>
              <w:adjustRightInd w:val="0"/>
              <w:snapToGrid w:val="0"/>
              <w:jc w:val="center"/>
              <w:rPr>
                <w:szCs w:val="21"/>
                <w:lang w:val="en-GB"/>
              </w:rPr>
            </w:pPr>
            <w:r>
              <w:rPr>
                <w:szCs w:val="21"/>
                <w:lang w:val="en-GB"/>
              </w:rPr>
              <w:t>中小企业</w:t>
            </w:r>
          </w:p>
        </w:tc>
        <w:tc>
          <w:tcPr>
            <w:tcW w:w="4444" w:type="pct"/>
            <w:gridSpan w:val="5"/>
            <w:vAlign w:val="center"/>
          </w:tcPr>
          <w:p w14:paraId="01E97BFB" w14:textId="77777777" w:rsidR="0099416C" w:rsidRDefault="007C27C3">
            <w:pPr>
              <w:pStyle w:val="13"/>
              <w:tabs>
                <w:tab w:val="left" w:pos="1260"/>
              </w:tabs>
              <w:adjustRightInd w:val="0"/>
              <w:snapToGrid w:val="0"/>
              <w:rPr>
                <w:szCs w:val="21"/>
              </w:rPr>
            </w:pPr>
            <w:r>
              <w:rPr>
                <w:szCs w:val="21"/>
              </w:rPr>
              <w:t>如属于中小企业，须提供《中小企业声明函》。</w:t>
            </w:r>
          </w:p>
          <w:p w14:paraId="754608A6" w14:textId="77777777" w:rsidR="0099416C" w:rsidRDefault="007C27C3">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r w:rsidR="0099416C" w14:paraId="6C879BAF" w14:textId="77777777">
        <w:trPr>
          <w:trHeight w:val="729"/>
          <w:jc w:val="center"/>
        </w:trPr>
        <w:tc>
          <w:tcPr>
            <w:tcW w:w="556" w:type="pct"/>
            <w:vAlign w:val="center"/>
          </w:tcPr>
          <w:p w14:paraId="54A2C786" w14:textId="77777777" w:rsidR="0099416C" w:rsidRDefault="007C27C3">
            <w:pPr>
              <w:pStyle w:val="13"/>
              <w:tabs>
                <w:tab w:val="left" w:pos="1260"/>
              </w:tabs>
              <w:adjustRightInd w:val="0"/>
              <w:snapToGrid w:val="0"/>
              <w:jc w:val="center"/>
              <w:rPr>
                <w:szCs w:val="21"/>
                <w:lang w:val="en-GB"/>
              </w:rPr>
            </w:pPr>
            <w:r>
              <w:rPr>
                <w:szCs w:val="21"/>
                <w:lang w:val="en-GB"/>
              </w:rPr>
              <w:t>监狱企业</w:t>
            </w:r>
          </w:p>
        </w:tc>
        <w:tc>
          <w:tcPr>
            <w:tcW w:w="4444" w:type="pct"/>
            <w:gridSpan w:val="5"/>
            <w:vAlign w:val="center"/>
          </w:tcPr>
          <w:p w14:paraId="03CD3268" w14:textId="77777777" w:rsidR="0099416C" w:rsidRDefault="007C27C3">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14:paraId="72136145" w14:textId="77777777" w:rsidR="0099416C" w:rsidRDefault="007C27C3">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99416C" w14:paraId="6FDE71DB" w14:textId="77777777">
        <w:trPr>
          <w:trHeight w:val="729"/>
          <w:jc w:val="center"/>
        </w:trPr>
        <w:tc>
          <w:tcPr>
            <w:tcW w:w="556" w:type="pct"/>
            <w:vAlign w:val="center"/>
          </w:tcPr>
          <w:p w14:paraId="296C8016" w14:textId="77777777" w:rsidR="0099416C" w:rsidRDefault="007C27C3">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vAlign w:val="center"/>
          </w:tcPr>
          <w:p w14:paraId="427A9B0B" w14:textId="77777777" w:rsidR="0099416C" w:rsidRDefault="007C27C3">
            <w:pPr>
              <w:pStyle w:val="13"/>
              <w:tabs>
                <w:tab w:val="left" w:pos="1260"/>
              </w:tabs>
              <w:adjustRightInd w:val="0"/>
              <w:snapToGrid w:val="0"/>
              <w:rPr>
                <w:szCs w:val="21"/>
              </w:rPr>
            </w:pPr>
            <w:r>
              <w:rPr>
                <w:szCs w:val="21"/>
              </w:rPr>
              <w:t>如属于残疾人福利性单位，须提供《残疾人福利性单位声明函》。</w:t>
            </w:r>
          </w:p>
          <w:p w14:paraId="749AC0AC" w14:textId="77777777" w:rsidR="0099416C" w:rsidRDefault="007C27C3">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bl>
    <w:p w14:paraId="43C2C3A3" w14:textId="77777777" w:rsidR="0099416C" w:rsidRDefault="0099416C">
      <w:pPr>
        <w:spacing w:line="360" w:lineRule="auto"/>
        <w:ind w:firstLineChars="200" w:firstLine="446"/>
        <w:outlineLvl w:val="0"/>
        <w:rPr>
          <w:sz w:val="24"/>
          <w:szCs w:val="24"/>
        </w:rPr>
      </w:pPr>
    </w:p>
    <w:p w14:paraId="21D81F68" w14:textId="77777777" w:rsidR="0099416C" w:rsidRDefault="007C27C3">
      <w:pPr>
        <w:spacing w:line="360" w:lineRule="auto"/>
        <w:ind w:firstLineChars="1700" w:firstLine="3794"/>
        <w:rPr>
          <w:sz w:val="24"/>
        </w:rPr>
      </w:pPr>
      <w:r>
        <w:rPr>
          <w:sz w:val="24"/>
        </w:rPr>
        <w:t>投标人名称：</w:t>
      </w:r>
    </w:p>
    <w:p w14:paraId="7B398E6D" w14:textId="77777777" w:rsidR="0099416C" w:rsidRDefault="0099416C">
      <w:pPr>
        <w:spacing w:line="360" w:lineRule="auto"/>
        <w:ind w:firstLineChars="1700" w:firstLine="3794"/>
        <w:rPr>
          <w:sz w:val="24"/>
        </w:rPr>
      </w:pPr>
    </w:p>
    <w:p w14:paraId="6A19EDE5" w14:textId="77777777" w:rsidR="0099416C" w:rsidRDefault="007C27C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FC86598" w14:textId="77777777" w:rsidR="0099416C" w:rsidRDefault="0099416C">
      <w:pPr>
        <w:spacing w:line="360" w:lineRule="auto"/>
        <w:ind w:firstLineChars="200" w:firstLine="446"/>
        <w:outlineLvl w:val="0"/>
        <w:rPr>
          <w:sz w:val="24"/>
        </w:rPr>
      </w:pPr>
    </w:p>
    <w:p w14:paraId="45EE7EA4" w14:textId="77777777" w:rsidR="0099416C" w:rsidRDefault="0099416C">
      <w:pPr>
        <w:spacing w:line="560" w:lineRule="exact"/>
        <w:jc w:val="center"/>
        <w:rPr>
          <w:sz w:val="24"/>
        </w:rPr>
      </w:pPr>
    </w:p>
    <w:p w14:paraId="697D2E52" w14:textId="77777777" w:rsidR="0099416C" w:rsidRDefault="0099416C">
      <w:pPr>
        <w:spacing w:line="560" w:lineRule="exact"/>
        <w:jc w:val="center"/>
        <w:rPr>
          <w:sz w:val="24"/>
        </w:rPr>
      </w:pPr>
    </w:p>
    <w:p w14:paraId="0266EA57" w14:textId="77777777" w:rsidR="0099416C" w:rsidRDefault="007C27C3">
      <w:pPr>
        <w:spacing w:line="560" w:lineRule="exact"/>
        <w:jc w:val="center"/>
        <w:rPr>
          <w:sz w:val="24"/>
        </w:rPr>
      </w:pPr>
      <w:r>
        <w:rPr>
          <w:sz w:val="24"/>
        </w:rPr>
        <w:br w:type="page"/>
      </w:r>
    </w:p>
    <w:p w14:paraId="4138CA52" w14:textId="77777777" w:rsidR="0099416C" w:rsidRDefault="007C27C3">
      <w:pPr>
        <w:tabs>
          <w:tab w:val="left" w:pos="360"/>
        </w:tabs>
        <w:spacing w:afterLines="100" w:after="285" w:line="360" w:lineRule="auto"/>
        <w:rPr>
          <w:b/>
          <w:sz w:val="24"/>
        </w:rPr>
      </w:pPr>
      <w:r>
        <w:rPr>
          <w:rFonts w:hint="eastAsia"/>
          <w:b/>
          <w:sz w:val="24"/>
        </w:rPr>
        <w:lastRenderedPageBreak/>
        <w:t>附件</w:t>
      </w:r>
      <w:r>
        <w:rPr>
          <w:rFonts w:hint="eastAsia"/>
          <w:b/>
          <w:sz w:val="24"/>
        </w:rPr>
        <w:t>11</w:t>
      </w:r>
    </w:p>
    <w:p w14:paraId="3AB686E8" w14:textId="77777777" w:rsidR="0099416C" w:rsidRDefault="007C27C3">
      <w:pPr>
        <w:autoSpaceDN w:val="0"/>
        <w:spacing w:line="360" w:lineRule="auto"/>
        <w:jc w:val="center"/>
        <w:rPr>
          <w:b/>
          <w:bCs/>
          <w:sz w:val="24"/>
        </w:rPr>
      </w:pPr>
      <w:r>
        <w:rPr>
          <w:b/>
          <w:bCs/>
          <w:sz w:val="24"/>
        </w:rPr>
        <w:t>投标产品配置清单</w:t>
      </w:r>
    </w:p>
    <w:p w14:paraId="076237F8" w14:textId="77777777" w:rsidR="0099416C" w:rsidRDefault="0099416C">
      <w:pPr>
        <w:spacing w:line="460" w:lineRule="exact"/>
        <w:rPr>
          <w:sz w:val="24"/>
        </w:rPr>
      </w:pPr>
    </w:p>
    <w:p w14:paraId="5E09D5B9" w14:textId="77777777" w:rsidR="0099416C" w:rsidRDefault="007C27C3">
      <w:pPr>
        <w:spacing w:line="460" w:lineRule="exact"/>
        <w:rPr>
          <w:sz w:val="24"/>
        </w:rPr>
      </w:pPr>
      <w:r>
        <w:rPr>
          <w:sz w:val="24"/>
        </w:rPr>
        <w:t>项目名称：</w:t>
      </w:r>
      <w:r>
        <w:rPr>
          <w:sz w:val="24"/>
          <w:u w:val="single"/>
        </w:rPr>
        <w:t xml:space="preserve">                    </w:t>
      </w:r>
    </w:p>
    <w:p w14:paraId="3A58EFA0" w14:textId="77777777" w:rsidR="0099416C" w:rsidRDefault="007C27C3">
      <w:pPr>
        <w:spacing w:line="460" w:lineRule="exact"/>
        <w:rPr>
          <w:sz w:val="24"/>
        </w:rPr>
      </w:pPr>
      <w:r>
        <w:rPr>
          <w:sz w:val="24"/>
        </w:rPr>
        <w:t>项目编号：</w:t>
      </w:r>
      <w:r>
        <w:rPr>
          <w:sz w:val="24"/>
          <w:u w:val="single"/>
        </w:rPr>
        <w:t xml:space="preserve">                    </w:t>
      </w:r>
    </w:p>
    <w:p w14:paraId="00EDA9AA" w14:textId="77777777" w:rsidR="0099416C" w:rsidRDefault="007C27C3">
      <w:pPr>
        <w:spacing w:line="460" w:lineRule="exact"/>
        <w:rPr>
          <w:sz w:val="24"/>
          <w:u w:val="single"/>
        </w:rPr>
      </w:pPr>
      <w:r>
        <w:rPr>
          <w:sz w:val="24"/>
        </w:rPr>
        <w:t>包号：</w:t>
      </w:r>
      <w:r>
        <w:rPr>
          <w:sz w:val="24"/>
          <w:u w:val="single"/>
        </w:rPr>
        <w:t xml:space="preserve">                        </w:t>
      </w:r>
    </w:p>
    <w:p w14:paraId="38929EBF" w14:textId="77777777" w:rsidR="0099416C" w:rsidRDefault="0099416C">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99416C" w14:paraId="22D164D8" w14:textId="77777777">
        <w:tc>
          <w:tcPr>
            <w:tcW w:w="564" w:type="pct"/>
            <w:vAlign w:val="center"/>
          </w:tcPr>
          <w:p w14:paraId="6BE0E3DF" w14:textId="77777777" w:rsidR="0099416C" w:rsidRDefault="007C27C3">
            <w:pPr>
              <w:spacing w:line="560" w:lineRule="exact"/>
              <w:jc w:val="center"/>
              <w:rPr>
                <w:sz w:val="24"/>
              </w:rPr>
            </w:pPr>
            <w:r>
              <w:rPr>
                <w:sz w:val="24"/>
              </w:rPr>
              <w:t>序号</w:t>
            </w:r>
          </w:p>
        </w:tc>
        <w:tc>
          <w:tcPr>
            <w:tcW w:w="996" w:type="pct"/>
            <w:vAlign w:val="center"/>
          </w:tcPr>
          <w:p w14:paraId="2D92C930" w14:textId="77777777" w:rsidR="0099416C" w:rsidRDefault="007C27C3">
            <w:pPr>
              <w:spacing w:line="560" w:lineRule="exact"/>
              <w:jc w:val="center"/>
              <w:rPr>
                <w:sz w:val="24"/>
              </w:rPr>
            </w:pPr>
            <w:r>
              <w:rPr>
                <w:rFonts w:hint="eastAsia"/>
                <w:sz w:val="24"/>
              </w:rPr>
              <w:t>标的</w:t>
            </w:r>
            <w:r>
              <w:rPr>
                <w:sz w:val="24"/>
              </w:rPr>
              <w:t>名称</w:t>
            </w:r>
          </w:p>
        </w:tc>
        <w:tc>
          <w:tcPr>
            <w:tcW w:w="915" w:type="pct"/>
            <w:vAlign w:val="center"/>
          </w:tcPr>
          <w:p w14:paraId="733D14EB" w14:textId="77777777" w:rsidR="0099416C" w:rsidRDefault="007C27C3">
            <w:pPr>
              <w:spacing w:line="560" w:lineRule="exact"/>
              <w:jc w:val="center"/>
              <w:rPr>
                <w:sz w:val="24"/>
              </w:rPr>
            </w:pPr>
            <w:r>
              <w:rPr>
                <w:sz w:val="24"/>
              </w:rPr>
              <w:t>规格型号</w:t>
            </w:r>
          </w:p>
        </w:tc>
        <w:tc>
          <w:tcPr>
            <w:tcW w:w="2525" w:type="pct"/>
            <w:vAlign w:val="center"/>
          </w:tcPr>
          <w:p w14:paraId="09587D73" w14:textId="77777777" w:rsidR="0099416C" w:rsidRDefault="007C27C3">
            <w:pPr>
              <w:spacing w:line="560" w:lineRule="exact"/>
              <w:jc w:val="center"/>
              <w:rPr>
                <w:sz w:val="24"/>
              </w:rPr>
            </w:pPr>
            <w:r>
              <w:rPr>
                <w:sz w:val="24"/>
              </w:rPr>
              <w:t>详细配置及技术标准</w:t>
            </w:r>
          </w:p>
        </w:tc>
      </w:tr>
      <w:tr w:rsidR="0099416C" w14:paraId="56444D76" w14:textId="77777777">
        <w:tc>
          <w:tcPr>
            <w:tcW w:w="564" w:type="pct"/>
            <w:vAlign w:val="center"/>
          </w:tcPr>
          <w:p w14:paraId="5616718F" w14:textId="77777777" w:rsidR="0099416C" w:rsidRDefault="007C27C3">
            <w:pPr>
              <w:spacing w:line="560" w:lineRule="exact"/>
              <w:jc w:val="center"/>
              <w:rPr>
                <w:sz w:val="24"/>
              </w:rPr>
            </w:pPr>
            <w:r>
              <w:rPr>
                <w:sz w:val="24"/>
              </w:rPr>
              <w:t>1</w:t>
            </w:r>
          </w:p>
        </w:tc>
        <w:tc>
          <w:tcPr>
            <w:tcW w:w="996" w:type="pct"/>
            <w:vAlign w:val="center"/>
          </w:tcPr>
          <w:p w14:paraId="360F528B" w14:textId="77777777" w:rsidR="0099416C" w:rsidRDefault="0099416C">
            <w:pPr>
              <w:spacing w:line="560" w:lineRule="exact"/>
              <w:jc w:val="center"/>
              <w:rPr>
                <w:sz w:val="24"/>
              </w:rPr>
            </w:pPr>
          </w:p>
        </w:tc>
        <w:tc>
          <w:tcPr>
            <w:tcW w:w="915" w:type="pct"/>
            <w:vAlign w:val="center"/>
          </w:tcPr>
          <w:p w14:paraId="04DE5EF0" w14:textId="77777777" w:rsidR="0099416C" w:rsidRDefault="0099416C">
            <w:pPr>
              <w:spacing w:line="560" w:lineRule="exact"/>
              <w:jc w:val="center"/>
              <w:rPr>
                <w:sz w:val="24"/>
              </w:rPr>
            </w:pPr>
          </w:p>
        </w:tc>
        <w:tc>
          <w:tcPr>
            <w:tcW w:w="2525" w:type="pct"/>
            <w:vAlign w:val="center"/>
          </w:tcPr>
          <w:p w14:paraId="61ECD8C1" w14:textId="77777777" w:rsidR="0099416C" w:rsidRDefault="0099416C">
            <w:pPr>
              <w:spacing w:line="560" w:lineRule="exact"/>
              <w:jc w:val="center"/>
              <w:rPr>
                <w:sz w:val="24"/>
              </w:rPr>
            </w:pPr>
          </w:p>
        </w:tc>
      </w:tr>
      <w:tr w:rsidR="0099416C" w14:paraId="72909987" w14:textId="77777777">
        <w:tc>
          <w:tcPr>
            <w:tcW w:w="564" w:type="pct"/>
            <w:vAlign w:val="center"/>
          </w:tcPr>
          <w:p w14:paraId="155C908C" w14:textId="77777777" w:rsidR="0099416C" w:rsidRDefault="007C27C3">
            <w:pPr>
              <w:spacing w:line="560" w:lineRule="exact"/>
              <w:jc w:val="center"/>
              <w:rPr>
                <w:sz w:val="24"/>
              </w:rPr>
            </w:pPr>
            <w:r>
              <w:rPr>
                <w:sz w:val="24"/>
              </w:rPr>
              <w:t>2</w:t>
            </w:r>
          </w:p>
        </w:tc>
        <w:tc>
          <w:tcPr>
            <w:tcW w:w="996" w:type="pct"/>
            <w:vAlign w:val="center"/>
          </w:tcPr>
          <w:p w14:paraId="1B21F4D2" w14:textId="77777777" w:rsidR="0099416C" w:rsidRDefault="0099416C">
            <w:pPr>
              <w:spacing w:line="560" w:lineRule="exact"/>
              <w:jc w:val="center"/>
              <w:rPr>
                <w:sz w:val="24"/>
              </w:rPr>
            </w:pPr>
          </w:p>
        </w:tc>
        <w:tc>
          <w:tcPr>
            <w:tcW w:w="915" w:type="pct"/>
            <w:vAlign w:val="center"/>
          </w:tcPr>
          <w:p w14:paraId="00B9EB58" w14:textId="77777777" w:rsidR="0099416C" w:rsidRDefault="0099416C">
            <w:pPr>
              <w:spacing w:line="560" w:lineRule="exact"/>
              <w:jc w:val="center"/>
              <w:rPr>
                <w:sz w:val="24"/>
              </w:rPr>
            </w:pPr>
          </w:p>
        </w:tc>
        <w:tc>
          <w:tcPr>
            <w:tcW w:w="2525" w:type="pct"/>
            <w:vAlign w:val="center"/>
          </w:tcPr>
          <w:p w14:paraId="77863448" w14:textId="77777777" w:rsidR="0099416C" w:rsidRDefault="0099416C">
            <w:pPr>
              <w:spacing w:line="560" w:lineRule="exact"/>
              <w:jc w:val="center"/>
              <w:rPr>
                <w:sz w:val="24"/>
              </w:rPr>
            </w:pPr>
          </w:p>
        </w:tc>
      </w:tr>
      <w:tr w:rsidR="0099416C" w14:paraId="7382FE95" w14:textId="77777777">
        <w:tc>
          <w:tcPr>
            <w:tcW w:w="564" w:type="pct"/>
            <w:vAlign w:val="center"/>
          </w:tcPr>
          <w:p w14:paraId="305EC0A9" w14:textId="77777777" w:rsidR="0099416C" w:rsidRDefault="007C27C3">
            <w:pPr>
              <w:spacing w:line="560" w:lineRule="exact"/>
              <w:jc w:val="center"/>
              <w:rPr>
                <w:sz w:val="24"/>
              </w:rPr>
            </w:pPr>
            <w:r>
              <w:rPr>
                <w:sz w:val="24"/>
              </w:rPr>
              <w:t>3</w:t>
            </w:r>
          </w:p>
        </w:tc>
        <w:tc>
          <w:tcPr>
            <w:tcW w:w="996" w:type="pct"/>
            <w:vAlign w:val="center"/>
          </w:tcPr>
          <w:p w14:paraId="3E11ED89" w14:textId="77777777" w:rsidR="0099416C" w:rsidRDefault="0099416C">
            <w:pPr>
              <w:spacing w:line="560" w:lineRule="exact"/>
              <w:jc w:val="center"/>
              <w:rPr>
                <w:sz w:val="24"/>
              </w:rPr>
            </w:pPr>
          </w:p>
        </w:tc>
        <w:tc>
          <w:tcPr>
            <w:tcW w:w="915" w:type="pct"/>
            <w:vAlign w:val="center"/>
          </w:tcPr>
          <w:p w14:paraId="50D267F3" w14:textId="77777777" w:rsidR="0099416C" w:rsidRDefault="0099416C">
            <w:pPr>
              <w:spacing w:line="560" w:lineRule="exact"/>
              <w:jc w:val="center"/>
              <w:rPr>
                <w:sz w:val="24"/>
              </w:rPr>
            </w:pPr>
          </w:p>
        </w:tc>
        <w:tc>
          <w:tcPr>
            <w:tcW w:w="2525" w:type="pct"/>
            <w:vAlign w:val="center"/>
          </w:tcPr>
          <w:p w14:paraId="32EAC48C" w14:textId="77777777" w:rsidR="0099416C" w:rsidRDefault="0099416C">
            <w:pPr>
              <w:spacing w:line="560" w:lineRule="exact"/>
              <w:jc w:val="center"/>
              <w:rPr>
                <w:sz w:val="24"/>
              </w:rPr>
            </w:pPr>
          </w:p>
        </w:tc>
      </w:tr>
      <w:tr w:rsidR="0099416C" w14:paraId="3A177E8E" w14:textId="77777777">
        <w:tc>
          <w:tcPr>
            <w:tcW w:w="564" w:type="pct"/>
            <w:vAlign w:val="center"/>
          </w:tcPr>
          <w:p w14:paraId="036D7E2A" w14:textId="77777777" w:rsidR="0099416C" w:rsidRDefault="007C27C3">
            <w:pPr>
              <w:spacing w:line="560" w:lineRule="exact"/>
              <w:jc w:val="center"/>
              <w:rPr>
                <w:sz w:val="24"/>
              </w:rPr>
            </w:pPr>
            <w:r>
              <w:rPr>
                <w:sz w:val="24"/>
              </w:rPr>
              <w:t>…</w:t>
            </w:r>
          </w:p>
        </w:tc>
        <w:tc>
          <w:tcPr>
            <w:tcW w:w="996" w:type="pct"/>
            <w:vAlign w:val="center"/>
          </w:tcPr>
          <w:p w14:paraId="1A8DB141" w14:textId="77777777" w:rsidR="0099416C" w:rsidRDefault="0099416C">
            <w:pPr>
              <w:spacing w:line="560" w:lineRule="exact"/>
              <w:jc w:val="center"/>
              <w:rPr>
                <w:sz w:val="24"/>
              </w:rPr>
            </w:pPr>
          </w:p>
        </w:tc>
        <w:tc>
          <w:tcPr>
            <w:tcW w:w="915" w:type="pct"/>
            <w:vAlign w:val="center"/>
          </w:tcPr>
          <w:p w14:paraId="48D5D398" w14:textId="77777777" w:rsidR="0099416C" w:rsidRDefault="0099416C">
            <w:pPr>
              <w:spacing w:line="560" w:lineRule="exact"/>
              <w:jc w:val="center"/>
              <w:rPr>
                <w:sz w:val="24"/>
              </w:rPr>
            </w:pPr>
          </w:p>
        </w:tc>
        <w:tc>
          <w:tcPr>
            <w:tcW w:w="2525" w:type="pct"/>
            <w:vAlign w:val="center"/>
          </w:tcPr>
          <w:p w14:paraId="4E2344E9" w14:textId="77777777" w:rsidR="0099416C" w:rsidRDefault="0099416C">
            <w:pPr>
              <w:spacing w:line="560" w:lineRule="exact"/>
              <w:jc w:val="center"/>
              <w:rPr>
                <w:sz w:val="24"/>
              </w:rPr>
            </w:pPr>
          </w:p>
        </w:tc>
      </w:tr>
    </w:tbl>
    <w:p w14:paraId="325ED43F" w14:textId="77777777" w:rsidR="0099416C" w:rsidRDefault="0099416C">
      <w:pPr>
        <w:spacing w:line="560" w:lineRule="exact"/>
        <w:jc w:val="left"/>
        <w:rPr>
          <w:sz w:val="24"/>
        </w:rPr>
      </w:pPr>
    </w:p>
    <w:p w14:paraId="7B013360" w14:textId="77777777" w:rsidR="0099416C" w:rsidRDefault="0099416C">
      <w:pPr>
        <w:spacing w:line="560" w:lineRule="exact"/>
        <w:jc w:val="left"/>
        <w:rPr>
          <w:sz w:val="24"/>
        </w:rPr>
      </w:pPr>
    </w:p>
    <w:p w14:paraId="781CD671" w14:textId="77777777" w:rsidR="0099416C" w:rsidRDefault="0099416C">
      <w:pPr>
        <w:spacing w:line="560" w:lineRule="exact"/>
        <w:jc w:val="left"/>
        <w:rPr>
          <w:sz w:val="24"/>
        </w:rPr>
      </w:pPr>
    </w:p>
    <w:p w14:paraId="055BB4E6" w14:textId="77777777" w:rsidR="0099416C" w:rsidRDefault="0099416C">
      <w:pPr>
        <w:spacing w:line="560" w:lineRule="exact"/>
        <w:jc w:val="left"/>
        <w:rPr>
          <w:sz w:val="24"/>
        </w:rPr>
      </w:pPr>
    </w:p>
    <w:p w14:paraId="2A379B2C" w14:textId="77777777" w:rsidR="0099416C" w:rsidRDefault="0099416C">
      <w:pPr>
        <w:spacing w:line="560" w:lineRule="exact"/>
        <w:jc w:val="left"/>
        <w:rPr>
          <w:sz w:val="24"/>
        </w:rPr>
      </w:pPr>
    </w:p>
    <w:p w14:paraId="3248A2A1" w14:textId="77777777" w:rsidR="0099416C" w:rsidRDefault="007C27C3">
      <w:pPr>
        <w:spacing w:line="360" w:lineRule="auto"/>
        <w:ind w:firstLineChars="1700" w:firstLine="3794"/>
        <w:rPr>
          <w:sz w:val="24"/>
        </w:rPr>
      </w:pPr>
      <w:r>
        <w:rPr>
          <w:sz w:val="24"/>
        </w:rPr>
        <w:t>投标人名称：</w:t>
      </w:r>
    </w:p>
    <w:p w14:paraId="2793C472" w14:textId="77777777" w:rsidR="0099416C" w:rsidRDefault="007C27C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AE4079A" w14:textId="77777777" w:rsidR="0099416C" w:rsidRDefault="007C27C3">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14:paraId="49049602" w14:textId="77777777" w:rsidR="0099416C" w:rsidRDefault="007C27C3">
      <w:pPr>
        <w:tabs>
          <w:tab w:val="left" w:pos="360"/>
        </w:tabs>
        <w:spacing w:afterLines="100" w:after="285" w:line="360" w:lineRule="auto"/>
        <w:rPr>
          <w:b/>
          <w:sz w:val="24"/>
        </w:rPr>
      </w:pPr>
      <w:r>
        <w:rPr>
          <w:b/>
          <w:sz w:val="24"/>
        </w:rPr>
        <w:lastRenderedPageBreak/>
        <w:t>附件</w:t>
      </w:r>
      <w:r>
        <w:rPr>
          <w:rFonts w:hint="eastAsia"/>
          <w:b/>
          <w:sz w:val="24"/>
        </w:rPr>
        <w:t>12</w:t>
      </w:r>
    </w:p>
    <w:p w14:paraId="4FFB9654" w14:textId="77777777" w:rsidR="0099416C" w:rsidRDefault="007C27C3">
      <w:pPr>
        <w:autoSpaceDE w:val="0"/>
        <w:autoSpaceDN w:val="0"/>
        <w:spacing w:line="480" w:lineRule="auto"/>
        <w:jc w:val="center"/>
        <w:rPr>
          <w:b/>
          <w:sz w:val="24"/>
          <w:szCs w:val="24"/>
        </w:rPr>
      </w:pPr>
      <w:r>
        <w:rPr>
          <w:b/>
          <w:sz w:val="24"/>
          <w:szCs w:val="24"/>
        </w:rPr>
        <w:t>中小企业声明函（货物）</w:t>
      </w:r>
    </w:p>
    <w:p w14:paraId="01C2F8EC" w14:textId="77777777" w:rsidR="0099416C" w:rsidRDefault="007C27C3">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14:paraId="2FD4387F" w14:textId="77777777" w:rsidR="0099416C" w:rsidRDefault="007C27C3">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14:paraId="7B8833E8" w14:textId="77777777" w:rsidR="0099416C" w:rsidRDefault="007C27C3">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14:paraId="333C3EF9" w14:textId="77777777" w:rsidR="0099416C" w:rsidRDefault="007C27C3">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14:paraId="29489B51" w14:textId="77777777" w:rsidR="0099416C" w:rsidRDefault="007C27C3">
      <w:pPr>
        <w:autoSpaceDE w:val="0"/>
        <w:autoSpaceDN w:val="0"/>
        <w:spacing w:line="500" w:lineRule="exact"/>
        <w:ind w:left="641"/>
        <w:jc w:val="left"/>
        <w:rPr>
          <w:sz w:val="24"/>
          <w:szCs w:val="24"/>
        </w:rPr>
      </w:pPr>
      <w:r>
        <w:rPr>
          <w:sz w:val="24"/>
          <w:szCs w:val="24"/>
        </w:rPr>
        <w:t>……</w:t>
      </w:r>
    </w:p>
    <w:p w14:paraId="617B497E" w14:textId="77777777" w:rsidR="0099416C" w:rsidRDefault="007C27C3">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14:paraId="51BF4329" w14:textId="77777777" w:rsidR="0099416C" w:rsidRDefault="007C27C3">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14:paraId="31805450" w14:textId="77777777" w:rsidR="0099416C" w:rsidRDefault="007C27C3">
      <w:pPr>
        <w:autoSpaceDE w:val="0"/>
        <w:autoSpaceDN w:val="0"/>
        <w:spacing w:line="500" w:lineRule="exact"/>
        <w:ind w:left="3840"/>
        <w:jc w:val="left"/>
        <w:rPr>
          <w:sz w:val="24"/>
          <w:szCs w:val="24"/>
        </w:rPr>
      </w:pPr>
      <w:r>
        <w:rPr>
          <w:sz w:val="24"/>
          <w:szCs w:val="24"/>
        </w:rPr>
        <w:t>投标人名称：</w:t>
      </w:r>
    </w:p>
    <w:p w14:paraId="232F416E" w14:textId="77777777" w:rsidR="0099416C" w:rsidRDefault="007C27C3">
      <w:pPr>
        <w:autoSpaceDE w:val="0"/>
        <w:autoSpaceDN w:val="0"/>
        <w:spacing w:line="500" w:lineRule="exact"/>
        <w:ind w:left="3840"/>
        <w:jc w:val="left"/>
        <w:rPr>
          <w:b/>
          <w:sz w:val="24"/>
          <w:szCs w:val="24"/>
        </w:rPr>
      </w:pPr>
      <w:r>
        <w:rPr>
          <w:sz w:val="24"/>
          <w:szCs w:val="24"/>
        </w:rPr>
        <w:t>日期：</w:t>
      </w:r>
    </w:p>
    <w:p w14:paraId="66EDCD8F" w14:textId="77777777" w:rsidR="0099416C" w:rsidRDefault="007C27C3">
      <w:pPr>
        <w:spacing w:line="360" w:lineRule="auto"/>
        <w:ind w:right="84" w:firstLineChars="100" w:firstLine="224"/>
        <w:rPr>
          <w:b/>
          <w:sz w:val="24"/>
          <w:szCs w:val="24"/>
        </w:rPr>
      </w:pPr>
      <w:r>
        <w:rPr>
          <w:b/>
          <w:sz w:val="24"/>
          <w:szCs w:val="24"/>
        </w:rPr>
        <w:t>注：</w:t>
      </w:r>
    </w:p>
    <w:p w14:paraId="4BF3D46B" w14:textId="77777777" w:rsidR="0099416C" w:rsidRDefault="007C27C3">
      <w:pPr>
        <w:spacing w:line="360" w:lineRule="auto"/>
        <w:ind w:right="84" w:firstLineChars="100" w:firstLine="224"/>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中明确的标的名称进行填写；所属行业须按照采购文件中明确的所属行业进行填写，否则不享受中小企业扶持政策。</w:t>
      </w:r>
    </w:p>
    <w:p w14:paraId="6428F52B" w14:textId="77777777" w:rsidR="0099416C" w:rsidRDefault="007C27C3">
      <w:pPr>
        <w:spacing w:line="360" w:lineRule="auto"/>
        <w:ind w:right="84" w:firstLineChars="100" w:firstLine="224"/>
        <w:rPr>
          <w:b/>
          <w:sz w:val="24"/>
          <w:szCs w:val="24"/>
        </w:rPr>
      </w:pPr>
      <w:r>
        <w:rPr>
          <w:b/>
          <w:sz w:val="24"/>
          <w:szCs w:val="24"/>
        </w:rPr>
        <w:lastRenderedPageBreak/>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年度数据的新成立企业可不填报。除新成立企业外，上表填写不全的，不享受中小企业扶持政策。</w:t>
      </w:r>
    </w:p>
    <w:p w14:paraId="12526CD5" w14:textId="77777777" w:rsidR="0099416C" w:rsidRDefault="007C27C3">
      <w:pPr>
        <w:spacing w:line="360" w:lineRule="auto"/>
        <w:ind w:right="84" w:firstLineChars="100" w:firstLine="224"/>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14:paraId="7F25E4AB" w14:textId="77777777" w:rsidR="0099416C" w:rsidRDefault="007C27C3">
      <w:pPr>
        <w:widowControl/>
        <w:jc w:val="left"/>
        <w:rPr>
          <w:color w:val="FF0000"/>
          <w:sz w:val="24"/>
          <w:szCs w:val="21"/>
        </w:rPr>
      </w:pPr>
      <w:r>
        <w:rPr>
          <w:color w:val="FF0000"/>
          <w:sz w:val="24"/>
          <w:szCs w:val="21"/>
        </w:rPr>
        <w:br w:type="page"/>
      </w:r>
    </w:p>
    <w:p w14:paraId="6BC26449" w14:textId="77777777" w:rsidR="0099416C" w:rsidRDefault="0099416C">
      <w:pPr>
        <w:widowControl/>
        <w:jc w:val="left"/>
        <w:rPr>
          <w:color w:val="FF0000"/>
          <w:sz w:val="24"/>
          <w:szCs w:val="21"/>
        </w:rPr>
      </w:pPr>
    </w:p>
    <w:p w14:paraId="1B8E4194" w14:textId="77777777" w:rsidR="0099416C" w:rsidRDefault="007C27C3">
      <w:pPr>
        <w:autoSpaceDN w:val="0"/>
        <w:spacing w:line="360" w:lineRule="auto"/>
        <w:jc w:val="left"/>
        <w:rPr>
          <w:b/>
          <w:bCs/>
          <w:sz w:val="24"/>
        </w:rPr>
      </w:pPr>
      <w:r>
        <w:rPr>
          <w:rFonts w:hint="eastAsia"/>
          <w:b/>
          <w:kern w:val="0"/>
          <w:sz w:val="24"/>
          <w:szCs w:val="21"/>
        </w:rPr>
        <w:t>若不是残疾人福利性单位，投标文件中可不提供此声明函</w:t>
      </w:r>
    </w:p>
    <w:p w14:paraId="3B768463" w14:textId="77777777" w:rsidR="0099416C" w:rsidRDefault="0099416C">
      <w:pPr>
        <w:autoSpaceDN w:val="0"/>
        <w:spacing w:line="360" w:lineRule="auto"/>
        <w:jc w:val="center"/>
        <w:rPr>
          <w:b/>
          <w:bCs/>
          <w:sz w:val="24"/>
        </w:rPr>
      </w:pPr>
    </w:p>
    <w:p w14:paraId="4CC19797" w14:textId="77777777" w:rsidR="0099416C" w:rsidRDefault="007C27C3">
      <w:pPr>
        <w:snapToGrid w:val="0"/>
        <w:spacing w:line="360" w:lineRule="auto"/>
        <w:jc w:val="center"/>
        <w:rPr>
          <w:b/>
          <w:bCs/>
          <w:sz w:val="24"/>
        </w:rPr>
      </w:pPr>
      <w:r>
        <w:rPr>
          <w:rFonts w:hint="eastAsia"/>
          <w:b/>
          <w:bCs/>
          <w:sz w:val="24"/>
        </w:rPr>
        <w:t>残疾人福利性单位声明函</w:t>
      </w:r>
    </w:p>
    <w:p w14:paraId="39E15C97" w14:textId="77777777" w:rsidR="0099416C" w:rsidRDefault="0099416C">
      <w:pPr>
        <w:snapToGrid w:val="0"/>
        <w:spacing w:line="360" w:lineRule="auto"/>
        <w:ind w:firstLineChars="200" w:firstLine="448"/>
        <w:jc w:val="left"/>
        <w:rPr>
          <w:b/>
          <w:bCs/>
          <w:sz w:val="24"/>
        </w:rPr>
      </w:pPr>
    </w:p>
    <w:p w14:paraId="15A9D371" w14:textId="77777777" w:rsidR="0099416C" w:rsidRDefault="007C27C3">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14:paraId="2F214D93" w14:textId="77777777" w:rsidR="0099416C" w:rsidRDefault="007C27C3">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14:paraId="2BA9CABC" w14:textId="77777777" w:rsidR="0099416C" w:rsidRDefault="0099416C">
      <w:pPr>
        <w:snapToGrid w:val="0"/>
        <w:spacing w:line="360" w:lineRule="auto"/>
        <w:ind w:firstLineChars="200" w:firstLine="446"/>
        <w:jc w:val="left"/>
        <w:rPr>
          <w:bCs/>
          <w:sz w:val="24"/>
        </w:rPr>
      </w:pPr>
    </w:p>
    <w:p w14:paraId="2BD348F8" w14:textId="77777777" w:rsidR="0099416C" w:rsidRDefault="0099416C">
      <w:pPr>
        <w:snapToGrid w:val="0"/>
        <w:spacing w:line="360" w:lineRule="auto"/>
        <w:ind w:firstLineChars="200" w:firstLine="446"/>
        <w:jc w:val="left"/>
        <w:rPr>
          <w:bCs/>
          <w:sz w:val="24"/>
        </w:rPr>
      </w:pPr>
    </w:p>
    <w:p w14:paraId="63A30E2F" w14:textId="77777777" w:rsidR="0099416C" w:rsidRDefault="007C27C3">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14:paraId="016414D8" w14:textId="77777777" w:rsidR="0099416C" w:rsidRDefault="0099416C">
      <w:pPr>
        <w:snapToGrid w:val="0"/>
        <w:spacing w:line="360" w:lineRule="auto"/>
        <w:ind w:firstLineChars="200" w:firstLine="446"/>
        <w:jc w:val="left"/>
        <w:rPr>
          <w:bCs/>
          <w:sz w:val="24"/>
        </w:rPr>
      </w:pPr>
    </w:p>
    <w:p w14:paraId="778047EE" w14:textId="77777777" w:rsidR="0099416C" w:rsidRDefault="007C27C3">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14:paraId="0F546EC6" w14:textId="77777777" w:rsidR="0099416C" w:rsidRDefault="0099416C">
      <w:pPr>
        <w:snapToGrid w:val="0"/>
        <w:spacing w:line="360" w:lineRule="auto"/>
        <w:ind w:firstLineChars="200" w:firstLine="446"/>
        <w:jc w:val="left"/>
        <w:rPr>
          <w:sz w:val="24"/>
          <w:szCs w:val="21"/>
        </w:rPr>
      </w:pPr>
    </w:p>
    <w:p w14:paraId="352A63F1" w14:textId="77777777" w:rsidR="0099416C" w:rsidRDefault="007C27C3">
      <w:pPr>
        <w:snapToGrid w:val="0"/>
        <w:spacing w:line="360" w:lineRule="auto"/>
        <w:ind w:firstLineChars="200" w:firstLine="446"/>
        <w:rPr>
          <w:sz w:val="24"/>
          <w:szCs w:val="21"/>
        </w:rPr>
      </w:pPr>
      <w:r>
        <w:rPr>
          <w:sz w:val="24"/>
          <w:szCs w:val="21"/>
        </w:rPr>
        <w:t>注：</w:t>
      </w:r>
    </w:p>
    <w:p w14:paraId="3648EF5D" w14:textId="77777777" w:rsidR="0099416C" w:rsidRDefault="007C27C3">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14:paraId="2713A252" w14:textId="77777777" w:rsidR="0099416C" w:rsidRDefault="007C27C3">
      <w:pPr>
        <w:snapToGrid w:val="0"/>
        <w:spacing w:line="360" w:lineRule="auto"/>
        <w:ind w:firstLineChars="200" w:firstLine="448"/>
        <w:rPr>
          <w:b/>
          <w:sz w:val="24"/>
          <w:szCs w:val="21"/>
        </w:rPr>
      </w:pPr>
      <w:r>
        <w:rPr>
          <w:b/>
          <w:kern w:val="0"/>
          <w:sz w:val="24"/>
          <w:szCs w:val="21"/>
        </w:rPr>
        <w:t>若不是残疾人福利性单位，投标文件中可不提供此声明函。</w:t>
      </w:r>
    </w:p>
    <w:p w14:paraId="3746EDF8" w14:textId="77777777" w:rsidR="0099416C" w:rsidRDefault="0099416C">
      <w:pPr>
        <w:snapToGrid w:val="0"/>
        <w:spacing w:line="360" w:lineRule="auto"/>
        <w:ind w:firstLineChars="200" w:firstLine="446"/>
        <w:rPr>
          <w:sz w:val="24"/>
          <w:szCs w:val="21"/>
        </w:rPr>
      </w:pPr>
    </w:p>
    <w:p w14:paraId="37241631" w14:textId="77777777" w:rsidR="0099416C" w:rsidRDefault="0099416C">
      <w:pPr>
        <w:snapToGrid w:val="0"/>
        <w:spacing w:line="360" w:lineRule="auto"/>
        <w:ind w:firstLineChars="200" w:firstLine="446"/>
        <w:rPr>
          <w:color w:val="FF0000"/>
          <w:sz w:val="24"/>
          <w:szCs w:val="21"/>
        </w:rPr>
      </w:pPr>
    </w:p>
    <w:p w14:paraId="7E741A22" w14:textId="77777777" w:rsidR="0099416C" w:rsidRDefault="0099416C">
      <w:pPr>
        <w:snapToGrid w:val="0"/>
        <w:spacing w:line="360" w:lineRule="auto"/>
        <w:rPr>
          <w:color w:val="FF0000"/>
          <w:sz w:val="24"/>
          <w:szCs w:val="21"/>
        </w:rPr>
      </w:pPr>
    </w:p>
    <w:p w14:paraId="471B7D5E" w14:textId="77777777" w:rsidR="0099416C" w:rsidRDefault="007C27C3">
      <w:pPr>
        <w:widowControl/>
        <w:jc w:val="left"/>
        <w:rPr>
          <w:sz w:val="24"/>
        </w:rPr>
      </w:pPr>
      <w:r>
        <w:rPr>
          <w:sz w:val="24"/>
        </w:rPr>
        <w:br w:type="page"/>
      </w:r>
    </w:p>
    <w:p w14:paraId="04A55219" w14:textId="77777777" w:rsidR="0099416C" w:rsidRDefault="007C27C3">
      <w:pPr>
        <w:autoSpaceDN w:val="0"/>
        <w:spacing w:line="360" w:lineRule="auto"/>
        <w:rPr>
          <w:b/>
          <w:bCs/>
          <w:sz w:val="24"/>
        </w:rPr>
      </w:pPr>
      <w:r>
        <w:rPr>
          <w:rFonts w:hint="eastAsia"/>
          <w:b/>
          <w:bCs/>
          <w:sz w:val="24"/>
        </w:rPr>
        <w:lastRenderedPageBreak/>
        <w:t>附件</w:t>
      </w:r>
      <w:r>
        <w:rPr>
          <w:rFonts w:hint="eastAsia"/>
          <w:b/>
          <w:bCs/>
          <w:sz w:val="24"/>
        </w:rPr>
        <w:t>13</w:t>
      </w:r>
    </w:p>
    <w:p w14:paraId="554B3F7B" w14:textId="77777777" w:rsidR="0099416C" w:rsidRDefault="007C27C3">
      <w:pPr>
        <w:autoSpaceDN w:val="0"/>
        <w:spacing w:line="360" w:lineRule="auto"/>
        <w:jc w:val="center"/>
        <w:rPr>
          <w:b/>
          <w:bCs/>
          <w:sz w:val="24"/>
        </w:rPr>
      </w:pPr>
      <w:r>
        <w:rPr>
          <w:b/>
          <w:bCs/>
          <w:sz w:val="24"/>
        </w:rPr>
        <w:t>投标人认为需要提供的其他资料</w:t>
      </w:r>
    </w:p>
    <w:p w14:paraId="42CF2694" w14:textId="77777777" w:rsidR="0099416C" w:rsidRDefault="007C27C3">
      <w:pPr>
        <w:widowControl/>
        <w:jc w:val="left"/>
        <w:rPr>
          <w:b/>
          <w:bCs/>
          <w:sz w:val="24"/>
        </w:rPr>
      </w:pPr>
      <w:r>
        <w:rPr>
          <w:b/>
          <w:bCs/>
          <w:sz w:val="24"/>
        </w:rPr>
        <w:br w:type="page"/>
      </w:r>
    </w:p>
    <w:p w14:paraId="2007CDE4" w14:textId="77777777" w:rsidR="0099416C" w:rsidRDefault="007C27C3">
      <w:pPr>
        <w:snapToGrid w:val="0"/>
        <w:spacing w:line="360" w:lineRule="auto"/>
        <w:jc w:val="left"/>
        <w:rPr>
          <w:b/>
          <w:sz w:val="24"/>
          <w:szCs w:val="21"/>
        </w:rPr>
      </w:pPr>
      <w:r>
        <w:rPr>
          <w:b/>
          <w:sz w:val="24"/>
          <w:szCs w:val="21"/>
        </w:rPr>
        <w:lastRenderedPageBreak/>
        <w:t>附件</w:t>
      </w:r>
      <w:r>
        <w:rPr>
          <w:b/>
          <w:sz w:val="24"/>
          <w:szCs w:val="21"/>
        </w:rPr>
        <w:t>1</w:t>
      </w:r>
      <w:r>
        <w:rPr>
          <w:rFonts w:hint="eastAsia"/>
          <w:b/>
          <w:sz w:val="24"/>
          <w:szCs w:val="21"/>
        </w:rPr>
        <w:t>4</w:t>
      </w:r>
      <w:r>
        <w:rPr>
          <w:b/>
          <w:sz w:val="24"/>
          <w:szCs w:val="21"/>
        </w:rPr>
        <w:t>：</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0"/>
      </w:tblGrid>
      <w:tr w:rsidR="0099416C" w14:paraId="4BFF17D6" w14:textId="77777777">
        <w:trPr>
          <w:trHeight w:val="697"/>
          <w:jc w:val="center"/>
        </w:trPr>
        <w:tc>
          <w:tcPr>
            <w:tcW w:w="8520" w:type="dxa"/>
            <w:tcBorders>
              <w:top w:val="single" w:sz="4" w:space="0" w:color="auto"/>
              <w:left w:val="single" w:sz="4" w:space="0" w:color="auto"/>
              <w:bottom w:val="single" w:sz="4" w:space="0" w:color="auto"/>
              <w:right w:val="single" w:sz="4" w:space="0" w:color="auto"/>
            </w:tcBorders>
            <w:vAlign w:val="center"/>
          </w:tcPr>
          <w:p w14:paraId="66725A4D" w14:textId="77777777" w:rsidR="0099416C" w:rsidRDefault="007C27C3">
            <w:pPr>
              <w:spacing w:line="560" w:lineRule="exact"/>
              <w:jc w:val="center"/>
              <w:rPr>
                <w:rFonts w:eastAsiaTheme="minorEastAsia"/>
                <w:color w:val="000000"/>
                <w:sz w:val="24"/>
                <w:szCs w:val="24"/>
              </w:rPr>
            </w:pPr>
            <w:r>
              <w:rPr>
                <w:rFonts w:eastAsiaTheme="minorEastAsia"/>
                <w:color w:val="000000"/>
                <w:sz w:val="24"/>
                <w:szCs w:val="24"/>
              </w:rPr>
              <w:t>样品标签</w:t>
            </w:r>
          </w:p>
        </w:tc>
      </w:tr>
      <w:tr w:rsidR="0099416C" w14:paraId="4BD4683C" w14:textId="77777777">
        <w:trPr>
          <w:trHeight w:val="976"/>
          <w:jc w:val="center"/>
        </w:trPr>
        <w:tc>
          <w:tcPr>
            <w:tcW w:w="8520" w:type="dxa"/>
            <w:tcBorders>
              <w:top w:val="single" w:sz="4" w:space="0" w:color="auto"/>
              <w:left w:val="single" w:sz="4" w:space="0" w:color="auto"/>
              <w:bottom w:val="single" w:sz="4" w:space="0" w:color="auto"/>
              <w:right w:val="single" w:sz="4" w:space="0" w:color="auto"/>
            </w:tcBorders>
            <w:vAlign w:val="center"/>
          </w:tcPr>
          <w:p w14:paraId="14423ABF" w14:textId="2B1C9C3D" w:rsidR="0099416C" w:rsidRDefault="007C27C3">
            <w:pPr>
              <w:spacing w:line="560" w:lineRule="exact"/>
              <w:jc w:val="left"/>
              <w:rPr>
                <w:rFonts w:eastAsiaTheme="minorEastAsia"/>
                <w:color w:val="000000"/>
                <w:sz w:val="24"/>
                <w:szCs w:val="24"/>
              </w:rPr>
            </w:pPr>
            <w:r>
              <w:rPr>
                <w:rFonts w:eastAsiaTheme="minorEastAsia"/>
                <w:color w:val="000000"/>
                <w:sz w:val="24"/>
                <w:szCs w:val="24"/>
              </w:rPr>
              <w:t>项目名称：</w:t>
            </w:r>
            <w:r w:rsidR="00545892" w:rsidRPr="00545892">
              <w:rPr>
                <w:rFonts w:eastAsiaTheme="minorEastAsia" w:hint="eastAsia"/>
                <w:color w:val="000000"/>
                <w:sz w:val="24"/>
                <w:szCs w:val="24"/>
              </w:rPr>
              <w:t>天津市天津中学普通高中学科教室、创新实验室提升项目</w:t>
            </w:r>
            <w:r>
              <w:rPr>
                <w:rFonts w:eastAsiaTheme="minorEastAsia"/>
                <w:color w:val="000000"/>
                <w:sz w:val="24"/>
                <w:szCs w:val="24"/>
              </w:rPr>
              <w:t xml:space="preserve"> </w:t>
            </w:r>
          </w:p>
        </w:tc>
      </w:tr>
      <w:tr w:rsidR="0099416C" w14:paraId="2252847A" w14:textId="77777777">
        <w:trPr>
          <w:trHeight w:val="975"/>
          <w:jc w:val="center"/>
        </w:trPr>
        <w:tc>
          <w:tcPr>
            <w:tcW w:w="8520" w:type="dxa"/>
            <w:tcBorders>
              <w:top w:val="single" w:sz="4" w:space="0" w:color="auto"/>
              <w:left w:val="single" w:sz="4" w:space="0" w:color="auto"/>
              <w:bottom w:val="single" w:sz="4" w:space="0" w:color="auto"/>
              <w:right w:val="single" w:sz="4" w:space="0" w:color="auto"/>
            </w:tcBorders>
            <w:vAlign w:val="center"/>
          </w:tcPr>
          <w:p w14:paraId="2EAF9E24" w14:textId="0FC3DCC4" w:rsidR="0099416C" w:rsidRDefault="007C27C3">
            <w:pPr>
              <w:spacing w:line="560" w:lineRule="exact"/>
              <w:jc w:val="left"/>
              <w:rPr>
                <w:rFonts w:eastAsiaTheme="minorEastAsia"/>
                <w:color w:val="000000"/>
                <w:sz w:val="24"/>
                <w:szCs w:val="24"/>
              </w:rPr>
            </w:pPr>
            <w:r>
              <w:rPr>
                <w:rFonts w:eastAsiaTheme="minorEastAsia"/>
                <w:color w:val="000000"/>
                <w:sz w:val="24"/>
                <w:szCs w:val="24"/>
              </w:rPr>
              <w:t>项目编号：</w:t>
            </w:r>
            <w:r>
              <w:rPr>
                <w:rFonts w:eastAsiaTheme="minorEastAsia"/>
                <w:color w:val="000000"/>
                <w:sz w:val="24"/>
                <w:szCs w:val="24"/>
              </w:rPr>
              <w:t>TGPC-20</w:t>
            </w:r>
            <w:r>
              <w:rPr>
                <w:rFonts w:eastAsiaTheme="minorEastAsia" w:hint="eastAsia"/>
                <w:color w:val="000000"/>
                <w:sz w:val="24"/>
                <w:szCs w:val="24"/>
              </w:rPr>
              <w:t>25</w:t>
            </w:r>
            <w:r>
              <w:rPr>
                <w:rFonts w:eastAsiaTheme="minorEastAsia"/>
                <w:color w:val="000000"/>
                <w:sz w:val="24"/>
                <w:szCs w:val="24"/>
              </w:rPr>
              <w:t>-A-</w:t>
            </w:r>
            <w:r w:rsidR="00A23E64">
              <w:rPr>
                <w:rFonts w:eastAsiaTheme="minorEastAsia" w:hint="eastAsia"/>
                <w:color w:val="000000"/>
                <w:sz w:val="24"/>
                <w:szCs w:val="24"/>
              </w:rPr>
              <w:t>0451</w:t>
            </w:r>
          </w:p>
        </w:tc>
      </w:tr>
      <w:tr w:rsidR="0099416C" w14:paraId="69B56DBA" w14:textId="77777777">
        <w:trPr>
          <w:trHeight w:val="989"/>
          <w:jc w:val="center"/>
        </w:trPr>
        <w:tc>
          <w:tcPr>
            <w:tcW w:w="8520" w:type="dxa"/>
            <w:tcBorders>
              <w:top w:val="single" w:sz="4" w:space="0" w:color="auto"/>
              <w:left w:val="single" w:sz="4" w:space="0" w:color="auto"/>
              <w:bottom w:val="single" w:sz="4" w:space="0" w:color="auto"/>
              <w:right w:val="single" w:sz="4" w:space="0" w:color="auto"/>
            </w:tcBorders>
            <w:vAlign w:val="center"/>
          </w:tcPr>
          <w:p w14:paraId="52B0F50A" w14:textId="77777777" w:rsidR="0099416C" w:rsidRDefault="007C27C3">
            <w:pPr>
              <w:spacing w:line="560" w:lineRule="exact"/>
              <w:jc w:val="left"/>
              <w:rPr>
                <w:rFonts w:eastAsiaTheme="minorEastAsia"/>
                <w:color w:val="000000"/>
                <w:sz w:val="24"/>
                <w:szCs w:val="24"/>
              </w:rPr>
            </w:pPr>
            <w:r>
              <w:rPr>
                <w:rFonts w:eastAsiaTheme="minorEastAsia"/>
                <w:color w:val="000000"/>
                <w:sz w:val="24"/>
                <w:szCs w:val="24"/>
              </w:rPr>
              <w:t>包号：第</w:t>
            </w:r>
            <w:r>
              <w:rPr>
                <w:rFonts w:eastAsiaTheme="minorEastAsia" w:hint="eastAsia"/>
                <w:color w:val="000000"/>
                <w:sz w:val="24"/>
                <w:szCs w:val="24"/>
              </w:rPr>
              <w:t xml:space="preserve">   </w:t>
            </w:r>
            <w:r>
              <w:rPr>
                <w:rFonts w:eastAsiaTheme="minorEastAsia"/>
                <w:color w:val="000000"/>
                <w:sz w:val="24"/>
                <w:szCs w:val="24"/>
              </w:rPr>
              <w:t xml:space="preserve"> </w:t>
            </w:r>
            <w:r>
              <w:rPr>
                <w:rFonts w:eastAsiaTheme="minorEastAsia"/>
                <w:color w:val="000000"/>
                <w:sz w:val="24"/>
                <w:szCs w:val="24"/>
              </w:rPr>
              <w:t>包</w:t>
            </w:r>
          </w:p>
        </w:tc>
      </w:tr>
      <w:tr w:rsidR="0099416C" w14:paraId="4AFB38C7" w14:textId="77777777">
        <w:trPr>
          <w:trHeight w:val="1367"/>
          <w:jc w:val="center"/>
        </w:trPr>
        <w:tc>
          <w:tcPr>
            <w:tcW w:w="8520" w:type="dxa"/>
            <w:tcBorders>
              <w:top w:val="single" w:sz="4" w:space="0" w:color="auto"/>
              <w:left w:val="single" w:sz="4" w:space="0" w:color="auto"/>
              <w:bottom w:val="single" w:sz="4" w:space="0" w:color="auto"/>
              <w:right w:val="single" w:sz="4" w:space="0" w:color="auto"/>
            </w:tcBorders>
          </w:tcPr>
          <w:p w14:paraId="703F6464" w14:textId="77777777" w:rsidR="0099416C" w:rsidRDefault="007C27C3">
            <w:pPr>
              <w:spacing w:line="560" w:lineRule="exact"/>
              <w:rPr>
                <w:rFonts w:eastAsiaTheme="minorEastAsia"/>
                <w:color w:val="000000"/>
                <w:sz w:val="24"/>
                <w:szCs w:val="24"/>
              </w:rPr>
            </w:pPr>
            <w:r>
              <w:rPr>
                <w:rFonts w:eastAsiaTheme="minorEastAsia"/>
                <w:color w:val="000000"/>
                <w:sz w:val="24"/>
                <w:szCs w:val="24"/>
              </w:rPr>
              <w:t>样品名称：</w:t>
            </w:r>
          </w:p>
        </w:tc>
      </w:tr>
      <w:tr w:rsidR="0099416C" w14:paraId="6FE7D00E" w14:textId="77777777">
        <w:trPr>
          <w:trHeight w:val="2833"/>
          <w:jc w:val="center"/>
        </w:trPr>
        <w:tc>
          <w:tcPr>
            <w:tcW w:w="8520" w:type="dxa"/>
            <w:tcBorders>
              <w:top w:val="single" w:sz="4" w:space="0" w:color="auto"/>
              <w:left w:val="single" w:sz="4" w:space="0" w:color="auto"/>
              <w:bottom w:val="single" w:sz="4" w:space="0" w:color="auto"/>
              <w:right w:val="single" w:sz="4" w:space="0" w:color="auto"/>
            </w:tcBorders>
          </w:tcPr>
          <w:p w14:paraId="22BE0C3A" w14:textId="77777777" w:rsidR="0099416C" w:rsidRDefault="007C27C3">
            <w:pPr>
              <w:spacing w:line="560" w:lineRule="exact"/>
              <w:rPr>
                <w:rFonts w:eastAsiaTheme="minorEastAsia"/>
                <w:color w:val="000000"/>
                <w:sz w:val="24"/>
                <w:szCs w:val="24"/>
              </w:rPr>
            </w:pPr>
            <w:r>
              <w:rPr>
                <w:rFonts w:eastAsiaTheme="minorEastAsia"/>
                <w:color w:val="000000"/>
                <w:sz w:val="24"/>
                <w:szCs w:val="24"/>
              </w:rPr>
              <w:t>投标人名称（加盖公章）：</w:t>
            </w:r>
          </w:p>
        </w:tc>
      </w:tr>
    </w:tbl>
    <w:p w14:paraId="2B2591C3" w14:textId="77777777" w:rsidR="0099416C" w:rsidRDefault="0099416C">
      <w:pPr>
        <w:snapToGrid w:val="0"/>
        <w:spacing w:line="360" w:lineRule="auto"/>
        <w:jc w:val="center"/>
        <w:rPr>
          <w:b/>
          <w:sz w:val="24"/>
          <w:szCs w:val="21"/>
        </w:rPr>
      </w:pPr>
    </w:p>
    <w:p w14:paraId="5B55B63D" w14:textId="77777777" w:rsidR="0099416C" w:rsidRDefault="0099416C">
      <w:pPr>
        <w:autoSpaceDN w:val="0"/>
        <w:spacing w:line="360" w:lineRule="auto"/>
        <w:jc w:val="center"/>
        <w:rPr>
          <w:b/>
          <w:bCs/>
          <w:sz w:val="24"/>
        </w:rPr>
      </w:pPr>
    </w:p>
    <w:sectPr w:rsidR="0099416C">
      <w:footerReference w:type="default" r:id="rId15"/>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34D5C" w14:textId="77777777" w:rsidR="004D235F" w:rsidRDefault="004D235F">
      <w:r>
        <w:separator/>
      </w:r>
    </w:p>
  </w:endnote>
  <w:endnote w:type="continuationSeparator" w:id="0">
    <w:p w14:paraId="5F24266C" w14:textId="77777777" w:rsidR="004D235F" w:rsidRDefault="004D2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rif">
    <w:altName w:val="微软雅黑"/>
    <w:charset w:val="00"/>
    <w:family w:val="auto"/>
    <w:pitch w:val="default"/>
    <w:sig w:usb0="00000000" w:usb1="00000000" w:usb2="00000000" w:usb3="00000000" w:csb0="00000001"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Cambria Math">
    <w:panose1 w:val="02040503050406030204"/>
    <w:charset w:val="00"/>
    <w:family w:val="roman"/>
    <w:pitch w:val="variable"/>
    <w:sig w:usb0="E00006FF" w:usb1="420024FF" w:usb2="02000000" w:usb3="00000000" w:csb0="0000019F" w:csb1="00000000"/>
  </w:font>
  <w:font w:name="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517C7" w14:textId="77777777" w:rsidR="0099416C" w:rsidRDefault="0099416C">
    <w:pPr>
      <w:pStyle w:val="aa"/>
      <w:jc w:val="center"/>
    </w:pPr>
  </w:p>
  <w:p w14:paraId="186DE1E5" w14:textId="77777777" w:rsidR="0099416C" w:rsidRDefault="0099416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6C3EA" w14:textId="77777777" w:rsidR="0099416C" w:rsidRDefault="0099416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EndPr/>
    <w:sdtContent>
      <w:p w14:paraId="5C75AD7F" w14:textId="77777777" w:rsidR="0099416C" w:rsidRDefault="007C27C3">
        <w:pPr>
          <w:pStyle w:val="aa"/>
          <w:jc w:val="center"/>
        </w:pPr>
        <w:r>
          <w:fldChar w:fldCharType="begin"/>
        </w:r>
        <w:r>
          <w:instrText>PAGE   \* MERGEFORMAT</w:instrText>
        </w:r>
        <w:r>
          <w:fldChar w:fldCharType="separate"/>
        </w:r>
        <w:r w:rsidR="00490E9E" w:rsidRPr="00490E9E">
          <w:rPr>
            <w:noProof/>
            <w:lang w:val="zh-CN"/>
          </w:rPr>
          <w:t>119</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09415" w14:textId="77777777" w:rsidR="0099416C" w:rsidRDefault="007C27C3">
    <w:pPr>
      <w:pStyle w:val="aa"/>
      <w:jc w:val="center"/>
    </w:pPr>
    <w:r>
      <w:rPr>
        <w:b/>
      </w:rPr>
      <w:fldChar w:fldCharType="begin"/>
    </w:r>
    <w:r>
      <w:rPr>
        <w:b/>
      </w:rPr>
      <w:instrText>PAGE  \* Arabic  \* MERGEFORMAT</w:instrText>
    </w:r>
    <w:r>
      <w:rPr>
        <w:b/>
      </w:rPr>
      <w:fldChar w:fldCharType="separate"/>
    </w:r>
    <w:r w:rsidR="00490E9E" w:rsidRPr="00490E9E">
      <w:rPr>
        <w:b/>
        <w:noProof/>
        <w:lang w:val="zh-CN"/>
      </w:rPr>
      <w:t>195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92F6C" w14:textId="77777777" w:rsidR="004D235F" w:rsidRDefault="004D235F">
      <w:r>
        <w:separator/>
      </w:r>
    </w:p>
  </w:footnote>
  <w:footnote w:type="continuationSeparator" w:id="0">
    <w:p w14:paraId="19788E0B" w14:textId="77777777" w:rsidR="004D235F" w:rsidRDefault="004D2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1BD5B" w14:textId="77777777" w:rsidR="0099416C" w:rsidRDefault="0099416C">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D93B35"/>
    <w:multiLevelType w:val="singleLevel"/>
    <w:tmpl w:val="A0D93B35"/>
    <w:lvl w:ilvl="0">
      <w:start w:val="1"/>
      <w:numFmt w:val="decimal"/>
      <w:lvlText w:val="%1."/>
      <w:lvlJc w:val="left"/>
      <w:pPr>
        <w:ind w:left="425" w:hanging="425"/>
      </w:pPr>
      <w:rPr>
        <w:rFonts w:hint="default"/>
      </w:rPr>
    </w:lvl>
  </w:abstractNum>
  <w:abstractNum w:abstractNumId="1">
    <w:nsid w:val="BF6BC116"/>
    <w:multiLevelType w:val="singleLevel"/>
    <w:tmpl w:val="BF6BC116"/>
    <w:lvl w:ilvl="0">
      <w:start w:val="16"/>
      <w:numFmt w:val="decimal"/>
      <w:suff w:val="space"/>
      <w:lvlText w:val="%1."/>
      <w:lvlJc w:val="left"/>
      <w:pPr>
        <w:ind w:left="0" w:firstLine="0"/>
      </w:pPr>
    </w:lvl>
  </w:abstractNum>
  <w:abstractNum w:abstractNumId="2">
    <w:nsid w:val="CFE7C3F8"/>
    <w:multiLevelType w:val="singleLevel"/>
    <w:tmpl w:val="CFE7C3F8"/>
    <w:lvl w:ilvl="0">
      <w:start w:val="1"/>
      <w:numFmt w:val="decimal"/>
      <w:suff w:val="nothing"/>
      <w:lvlText w:val="（%1）"/>
      <w:lvlJc w:val="left"/>
      <w:pPr>
        <w:ind w:left="0" w:firstLine="0"/>
      </w:pPr>
    </w:lvl>
  </w:abstractNum>
  <w:abstractNum w:abstractNumId="3">
    <w:nsid w:val="D5797C6B"/>
    <w:multiLevelType w:val="singleLevel"/>
    <w:tmpl w:val="D5797C6B"/>
    <w:lvl w:ilvl="0">
      <w:start w:val="1"/>
      <w:numFmt w:val="upperLetter"/>
      <w:suff w:val="space"/>
      <w:lvlText w:val="%1."/>
      <w:lvlJc w:val="left"/>
    </w:lvl>
  </w:abstractNum>
  <w:abstractNum w:abstractNumId="4">
    <w:nsid w:val="D87B8ED6"/>
    <w:multiLevelType w:val="singleLevel"/>
    <w:tmpl w:val="D87B8ED6"/>
    <w:lvl w:ilvl="0">
      <w:start w:val="1"/>
      <w:numFmt w:val="decimal"/>
      <w:lvlText w:val="(%1)"/>
      <w:lvlJc w:val="left"/>
      <w:pPr>
        <w:tabs>
          <w:tab w:val="left" w:pos="312"/>
        </w:tabs>
      </w:pPr>
    </w:lvl>
  </w:abstractNum>
  <w:abstractNum w:abstractNumId="5">
    <w:nsid w:val="DDECD3BC"/>
    <w:multiLevelType w:val="singleLevel"/>
    <w:tmpl w:val="DDECD3BC"/>
    <w:lvl w:ilvl="0">
      <w:start w:val="6"/>
      <w:numFmt w:val="decimal"/>
      <w:suff w:val="space"/>
      <w:lvlText w:val="%1."/>
      <w:lvlJc w:val="left"/>
      <w:pPr>
        <w:ind w:left="0" w:firstLine="0"/>
      </w:pPr>
    </w:lvl>
  </w:abstractNum>
  <w:abstractNum w:abstractNumId="6">
    <w:nsid w:val="DE759F4B"/>
    <w:multiLevelType w:val="singleLevel"/>
    <w:tmpl w:val="DE759F4B"/>
    <w:lvl w:ilvl="0">
      <w:start w:val="2"/>
      <w:numFmt w:val="decimal"/>
      <w:suff w:val="space"/>
      <w:lvlText w:val="%1."/>
      <w:lvlJc w:val="left"/>
      <w:pPr>
        <w:ind w:left="0" w:firstLine="0"/>
      </w:pPr>
    </w:lvl>
  </w:abstractNum>
  <w:abstractNum w:abstractNumId="7">
    <w:nsid w:val="DEABE1DB"/>
    <w:multiLevelType w:val="singleLevel"/>
    <w:tmpl w:val="DEABE1DB"/>
    <w:lvl w:ilvl="0">
      <w:start w:val="23"/>
      <w:numFmt w:val="decimal"/>
      <w:suff w:val="space"/>
      <w:lvlText w:val="%1."/>
      <w:lvlJc w:val="left"/>
      <w:pPr>
        <w:ind w:left="0" w:firstLine="0"/>
      </w:pPr>
    </w:lvl>
  </w:abstractNum>
  <w:abstractNum w:abstractNumId="8">
    <w:nsid w:val="FFEFC674"/>
    <w:multiLevelType w:val="singleLevel"/>
    <w:tmpl w:val="FFEFC674"/>
    <w:lvl w:ilvl="0">
      <w:start w:val="1"/>
      <w:numFmt w:val="decimal"/>
      <w:suff w:val="nothing"/>
      <w:lvlText w:val="（%1）"/>
      <w:lvlJc w:val="left"/>
      <w:pPr>
        <w:ind w:left="0" w:firstLine="0"/>
      </w:pPr>
    </w:lvl>
  </w:abstractNum>
  <w:abstractNum w:abstractNumId="9">
    <w:nsid w:val="22B822F8"/>
    <w:multiLevelType w:val="singleLevel"/>
    <w:tmpl w:val="22B822F8"/>
    <w:lvl w:ilvl="0">
      <w:start w:val="1"/>
      <w:numFmt w:val="decimal"/>
      <w:lvlText w:val="%1."/>
      <w:lvlJc w:val="left"/>
      <w:pPr>
        <w:ind w:left="425" w:hanging="425"/>
      </w:pPr>
      <w:rPr>
        <w:rFonts w:hint="default"/>
      </w:rPr>
    </w:lvl>
  </w:abstractNum>
  <w:abstractNum w:abstractNumId="10">
    <w:nsid w:val="58A6902D"/>
    <w:multiLevelType w:val="singleLevel"/>
    <w:tmpl w:val="58A6902D"/>
    <w:lvl w:ilvl="0">
      <w:start w:val="1"/>
      <w:numFmt w:val="decimal"/>
      <w:lvlText w:val="%1."/>
      <w:lvlJc w:val="left"/>
      <w:pPr>
        <w:ind w:left="425" w:hanging="425"/>
      </w:pPr>
      <w:rPr>
        <w:rFonts w:hint="default"/>
      </w:rPr>
    </w:lvl>
  </w:abstractNum>
  <w:abstractNum w:abstractNumId="11">
    <w:nsid w:val="7A0F6431"/>
    <w:multiLevelType w:val="singleLevel"/>
    <w:tmpl w:val="7A0F6431"/>
    <w:lvl w:ilvl="0">
      <w:start w:val="1"/>
      <w:numFmt w:val="decimal"/>
      <w:suff w:val="space"/>
      <w:lvlText w:val="%1."/>
      <w:lvlJc w:val="left"/>
      <w:pPr>
        <w:ind w:left="0" w:firstLine="0"/>
      </w:pPr>
    </w:lvl>
  </w:abstractNum>
  <w:num w:numId="1">
    <w:abstractNumId w:val="10"/>
  </w:num>
  <w:num w:numId="2">
    <w:abstractNumId w:val="0"/>
  </w:num>
  <w:num w:numId="3">
    <w:abstractNumId w:val="9"/>
  </w:num>
  <w:num w:numId="4">
    <w:abstractNumId w:val="4"/>
  </w:num>
  <w:num w:numId="5">
    <w:abstractNumId w:val="3"/>
  </w:num>
  <w:num w:numId="6">
    <w:abstractNumId w:val="11"/>
    <w:lvlOverride w:ilvl="0">
      <w:startOverride w:val="1"/>
    </w:lvlOverride>
  </w:num>
  <w:num w:numId="7">
    <w:abstractNumId w:val="2"/>
    <w:lvlOverride w:ilvl="0">
      <w:startOverride w:val="1"/>
    </w:lvlOverride>
  </w:num>
  <w:num w:numId="8">
    <w:abstractNumId w:val="8"/>
    <w:lvlOverride w:ilvl="0">
      <w:startOverride w:val="1"/>
    </w:lvlOverride>
  </w:num>
  <w:num w:numId="9">
    <w:abstractNumId w:val="6"/>
    <w:lvlOverride w:ilvl="0">
      <w:startOverride w:val="2"/>
    </w:lvlOverride>
  </w:num>
  <w:num w:numId="10">
    <w:abstractNumId w:val="5"/>
    <w:lvlOverride w:ilvl="0">
      <w:startOverride w:val="6"/>
    </w:lvlOverride>
  </w:num>
  <w:num w:numId="11">
    <w:abstractNumId w:val="1"/>
    <w:lvlOverride w:ilvl="0">
      <w:startOverride w:val="16"/>
    </w:lvlOverride>
  </w:num>
  <w:num w:numId="12">
    <w:abstractNumId w:val="7"/>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2ADC"/>
    <w:rsid w:val="00013068"/>
    <w:rsid w:val="00013701"/>
    <w:rsid w:val="00013D27"/>
    <w:rsid w:val="00014723"/>
    <w:rsid w:val="0001661C"/>
    <w:rsid w:val="00017C2D"/>
    <w:rsid w:val="00020A5D"/>
    <w:rsid w:val="000227B2"/>
    <w:rsid w:val="0002347F"/>
    <w:rsid w:val="000234F6"/>
    <w:rsid w:val="00025E3C"/>
    <w:rsid w:val="000308AC"/>
    <w:rsid w:val="00030BD8"/>
    <w:rsid w:val="00031422"/>
    <w:rsid w:val="00032015"/>
    <w:rsid w:val="00032527"/>
    <w:rsid w:val="00032587"/>
    <w:rsid w:val="00033B6F"/>
    <w:rsid w:val="00033D1E"/>
    <w:rsid w:val="000349C9"/>
    <w:rsid w:val="000361B9"/>
    <w:rsid w:val="00036A32"/>
    <w:rsid w:val="000403B6"/>
    <w:rsid w:val="0004130F"/>
    <w:rsid w:val="00042733"/>
    <w:rsid w:val="00042FFE"/>
    <w:rsid w:val="000442F0"/>
    <w:rsid w:val="00044850"/>
    <w:rsid w:val="00045370"/>
    <w:rsid w:val="0005006E"/>
    <w:rsid w:val="00050365"/>
    <w:rsid w:val="00050D4A"/>
    <w:rsid w:val="00053FD1"/>
    <w:rsid w:val="000544E8"/>
    <w:rsid w:val="00055B22"/>
    <w:rsid w:val="00056208"/>
    <w:rsid w:val="0005643C"/>
    <w:rsid w:val="00056EF3"/>
    <w:rsid w:val="00056FCF"/>
    <w:rsid w:val="000571DE"/>
    <w:rsid w:val="000607D4"/>
    <w:rsid w:val="00063218"/>
    <w:rsid w:val="00063B6C"/>
    <w:rsid w:val="0006573F"/>
    <w:rsid w:val="00065BDD"/>
    <w:rsid w:val="000662AB"/>
    <w:rsid w:val="000671A1"/>
    <w:rsid w:val="0007024C"/>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8796A"/>
    <w:rsid w:val="00092400"/>
    <w:rsid w:val="000926CB"/>
    <w:rsid w:val="00092878"/>
    <w:rsid w:val="000949F5"/>
    <w:rsid w:val="00095123"/>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C2C"/>
    <w:rsid w:val="000C0FAA"/>
    <w:rsid w:val="000C103D"/>
    <w:rsid w:val="000C337F"/>
    <w:rsid w:val="000C5970"/>
    <w:rsid w:val="000C6360"/>
    <w:rsid w:val="000C6CA8"/>
    <w:rsid w:val="000C72F6"/>
    <w:rsid w:val="000C734D"/>
    <w:rsid w:val="000C7A3F"/>
    <w:rsid w:val="000C7E72"/>
    <w:rsid w:val="000D26D7"/>
    <w:rsid w:val="000D27D8"/>
    <w:rsid w:val="000D2F5A"/>
    <w:rsid w:val="000D4282"/>
    <w:rsid w:val="000D514E"/>
    <w:rsid w:val="000D540E"/>
    <w:rsid w:val="000D6BA7"/>
    <w:rsid w:val="000D6E6A"/>
    <w:rsid w:val="000E05EA"/>
    <w:rsid w:val="000E42D9"/>
    <w:rsid w:val="000E50F9"/>
    <w:rsid w:val="000E5C70"/>
    <w:rsid w:val="000E6A76"/>
    <w:rsid w:val="000E6FB6"/>
    <w:rsid w:val="000F106F"/>
    <w:rsid w:val="000F1202"/>
    <w:rsid w:val="000F1454"/>
    <w:rsid w:val="000F2ADC"/>
    <w:rsid w:val="000F48D9"/>
    <w:rsid w:val="000F53CB"/>
    <w:rsid w:val="000F58E8"/>
    <w:rsid w:val="000F5C82"/>
    <w:rsid w:val="000F6558"/>
    <w:rsid w:val="000F6957"/>
    <w:rsid w:val="00101A26"/>
    <w:rsid w:val="0010301B"/>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25E89"/>
    <w:rsid w:val="001305F5"/>
    <w:rsid w:val="0013080A"/>
    <w:rsid w:val="001328B9"/>
    <w:rsid w:val="00133E83"/>
    <w:rsid w:val="001351F5"/>
    <w:rsid w:val="00136F51"/>
    <w:rsid w:val="001411F4"/>
    <w:rsid w:val="00141664"/>
    <w:rsid w:val="00141A5A"/>
    <w:rsid w:val="00141B0C"/>
    <w:rsid w:val="00141D23"/>
    <w:rsid w:val="00142442"/>
    <w:rsid w:val="00143B4D"/>
    <w:rsid w:val="00145E32"/>
    <w:rsid w:val="0014634C"/>
    <w:rsid w:val="00147513"/>
    <w:rsid w:val="0015060A"/>
    <w:rsid w:val="001515D5"/>
    <w:rsid w:val="001524A8"/>
    <w:rsid w:val="00153169"/>
    <w:rsid w:val="001532FF"/>
    <w:rsid w:val="00153E15"/>
    <w:rsid w:val="00154232"/>
    <w:rsid w:val="00155128"/>
    <w:rsid w:val="0015556E"/>
    <w:rsid w:val="00157876"/>
    <w:rsid w:val="00161E4D"/>
    <w:rsid w:val="00165969"/>
    <w:rsid w:val="001659F0"/>
    <w:rsid w:val="001669A8"/>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B7B71"/>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7ED2"/>
    <w:rsid w:val="001F0F4F"/>
    <w:rsid w:val="001F1B85"/>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4C6"/>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973"/>
    <w:rsid w:val="00244BFD"/>
    <w:rsid w:val="00245078"/>
    <w:rsid w:val="0024790F"/>
    <w:rsid w:val="00247B85"/>
    <w:rsid w:val="00251ED7"/>
    <w:rsid w:val="0025218F"/>
    <w:rsid w:val="00253B49"/>
    <w:rsid w:val="00253C4F"/>
    <w:rsid w:val="00254284"/>
    <w:rsid w:val="002550E5"/>
    <w:rsid w:val="00256B64"/>
    <w:rsid w:val="00257AED"/>
    <w:rsid w:val="00257E6C"/>
    <w:rsid w:val="00261C83"/>
    <w:rsid w:val="002635BF"/>
    <w:rsid w:val="002639CB"/>
    <w:rsid w:val="00264576"/>
    <w:rsid w:val="0026492F"/>
    <w:rsid w:val="00264E75"/>
    <w:rsid w:val="00264E8A"/>
    <w:rsid w:val="00265B2C"/>
    <w:rsid w:val="002660BE"/>
    <w:rsid w:val="00266956"/>
    <w:rsid w:val="0026714A"/>
    <w:rsid w:val="0027238A"/>
    <w:rsid w:val="002729BD"/>
    <w:rsid w:val="00274CF5"/>
    <w:rsid w:val="002759F8"/>
    <w:rsid w:val="00277427"/>
    <w:rsid w:val="002804EC"/>
    <w:rsid w:val="00281A3A"/>
    <w:rsid w:val="002829E3"/>
    <w:rsid w:val="00284657"/>
    <w:rsid w:val="0028488D"/>
    <w:rsid w:val="00284E8B"/>
    <w:rsid w:val="00285560"/>
    <w:rsid w:val="002860FD"/>
    <w:rsid w:val="002863A7"/>
    <w:rsid w:val="00286CEF"/>
    <w:rsid w:val="00292BE5"/>
    <w:rsid w:val="00293728"/>
    <w:rsid w:val="0029386D"/>
    <w:rsid w:val="00293B4A"/>
    <w:rsid w:val="002941EF"/>
    <w:rsid w:val="002948B5"/>
    <w:rsid w:val="00294986"/>
    <w:rsid w:val="00294EAF"/>
    <w:rsid w:val="00295868"/>
    <w:rsid w:val="0029610C"/>
    <w:rsid w:val="00297EAE"/>
    <w:rsid w:val="002A1FBA"/>
    <w:rsid w:val="002A4B3C"/>
    <w:rsid w:val="002B25C6"/>
    <w:rsid w:val="002B260D"/>
    <w:rsid w:val="002B3BB4"/>
    <w:rsid w:val="002C0F2A"/>
    <w:rsid w:val="002C2541"/>
    <w:rsid w:val="002C3241"/>
    <w:rsid w:val="002C3690"/>
    <w:rsid w:val="002C4439"/>
    <w:rsid w:val="002C4E11"/>
    <w:rsid w:val="002C6424"/>
    <w:rsid w:val="002C6830"/>
    <w:rsid w:val="002C696D"/>
    <w:rsid w:val="002C6B30"/>
    <w:rsid w:val="002C7FE4"/>
    <w:rsid w:val="002D0199"/>
    <w:rsid w:val="002D09CD"/>
    <w:rsid w:val="002D17E4"/>
    <w:rsid w:val="002D20EB"/>
    <w:rsid w:val="002D4898"/>
    <w:rsid w:val="002D57F1"/>
    <w:rsid w:val="002D5B4E"/>
    <w:rsid w:val="002D6D75"/>
    <w:rsid w:val="002E1F5E"/>
    <w:rsid w:val="002E2A56"/>
    <w:rsid w:val="002E2AAA"/>
    <w:rsid w:val="002E4011"/>
    <w:rsid w:val="002E65F8"/>
    <w:rsid w:val="002F1119"/>
    <w:rsid w:val="002F245E"/>
    <w:rsid w:val="002F3120"/>
    <w:rsid w:val="002F4792"/>
    <w:rsid w:val="002F538F"/>
    <w:rsid w:val="002F6DB2"/>
    <w:rsid w:val="003004C0"/>
    <w:rsid w:val="003013F8"/>
    <w:rsid w:val="00302E1B"/>
    <w:rsid w:val="0031086D"/>
    <w:rsid w:val="00312134"/>
    <w:rsid w:val="00316B19"/>
    <w:rsid w:val="00316F68"/>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2808"/>
    <w:rsid w:val="00343849"/>
    <w:rsid w:val="003505E3"/>
    <w:rsid w:val="00350875"/>
    <w:rsid w:val="0035257E"/>
    <w:rsid w:val="003535D6"/>
    <w:rsid w:val="0035599B"/>
    <w:rsid w:val="00355EEA"/>
    <w:rsid w:val="003562E3"/>
    <w:rsid w:val="0035774D"/>
    <w:rsid w:val="00357FB5"/>
    <w:rsid w:val="003611AB"/>
    <w:rsid w:val="00361368"/>
    <w:rsid w:val="003637C0"/>
    <w:rsid w:val="00363BA4"/>
    <w:rsid w:val="00363D42"/>
    <w:rsid w:val="00363F2E"/>
    <w:rsid w:val="00364265"/>
    <w:rsid w:val="003649A4"/>
    <w:rsid w:val="003653D5"/>
    <w:rsid w:val="003663EE"/>
    <w:rsid w:val="003664B6"/>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463E"/>
    <w:rsid w:val="00386E33"/>
    <w:rsid w:val="003918BD"/>
    <w:rsid w:val="00391FD0"/>
    <w:rsid w:val="0039235B"/>
    <w:rsid w:val="003931AB"/>
    <w:rsid w:val="0039330F"/>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5C48"/>
    <w:rsid w:val="003C6110"/>
    <w:rsid w:val="003C71A3"/>
    <w:rsid w:val="003C7468"/>
    <w:rsid w:val="003D1C72"/>
    <w:rsid w:val="003D2EF8"/>
    <w:rsid w:val="003D3347"/>
    <w:rsid w:val="003D3E41"/>
    <w:rsid w:val="003D4152"/>
    <w:rsid w:val="003D4CF5"/>
    <w:rsid w:val="003D4DDA"/>
    <w:rsid w:val="003D5904"/>
    <w:rsid w:val="003D61CB"/>
    <w:rsid w:val="003D70E4"/>
    <w:rsid w:val="003D7F8F"/>
    <w:rsid w:val="003E2404"/>
    <w:rsid w:val="003E2BBE"/>
    <w:rsid w:val="003E2F1E"/>
    <w:rsid w:val="003E4464"/>
    <w:rsid w:val="003E495F"/>
    <w:rsid w:val="003E4AD5"/>
    <w:rsid w:val="003E4B1B"/>
    <w:rsid w:val="003E4B2C"/>
    <w:rsid w:val="003E5355"/>
    <w:rsid w:val="003E5EA9"/>
    <w:rsid w:val="003E6E8F"/>
    <w:rsid w:val="003E71CA"/>
    <w:rsid w:val="003E7C74"/>
    <w:rsid w:val="003E7EC5"/>
    <w:rsid w:val="003F0704"/>
    <w:rsid w:val="003F18D4"/>
    <w:rsid w:val="003F2243"/>
    <w:rsid w:val="003F57FE"/>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58E"/>
    <w:rsid w:val="00430B6A"/>
    <w:rsid w:val="00431536"/>
    <w:rsid w:val="00431C42"/>
    <w:rsid w:val="004328B0"/>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3BA"/>
    <w:rsid w:val="00460809"/>
    <w:rsid w:val="0046171F"/>
    <w:rsid w:val="00461A5D"/>
    <w:rsid w:val="00461E12"/>
    <w:rsid w:val="004646DF"/>
    <w:rsid w:val="004651FE"/>
    <w:rsid w:val="00465621"/>
    <w:rsid w:val="00466FB9"/>
    <w:rsid w:val="00467C5D"/>
    <w:rsid w:val="00471879"/>
    <w:rsid w:val="00472C82"/>
    <w:rsid w:val="0047310A"/>
    <w:rsid w:val="0048106A"/>
    <w:rsid w:val="004814D7"/>
    <w:rsid w:val="004826E0"/>
    <w:rsid w:val="0048338F"/>
    <w:rsid w:val="004849EB"/>
    <w:rsid w:val="0048533D"/>
    <w:rsid w:val="00490E9E"/>
    <w:rsid w:val="00492639"/>
    <w:rsid w:val="0049462C"/>
    <w:rsid w:val="00494789"/>
    <w:rsid w:val="00494D62"/>
    <w:rsid w:val="00495B68"/>
    <w:rsid w:val="00495ECD"/>
    <w:rsid w:val="00496C48"/>
    <w:rsid w:val="004A01AF"/>
    <w:rsid w:val="004A0DFD"/>
    <w:rsid w:val="004A0F57"/>
    <w:rsid w:val="004A155E"/>
    <w:rsid w:val="004A1CA3"/>
    <w:rsid w:val="004A2375"/>
    <w:rsid w:val="004A2BCE"/>
    <w:rsid w:val="004A30DC"/>
    <w:rsid w:val="004A3709"/>
    <w:rsid w:val="004A3B65"/>
    <w:rsid w:val="004A4E98"/>
    <w:rsid w:val="004A5D14"/>
    <w:rsid w:val="004A6A8F"/>
    <w:rsid w:val="004A6B54"/>
    <w:rsid w:val="004A7516"/>
    <w:rsid w:val="004A7F35"/>
    <w:rsid w:val="004A7F72"/>
    <w:rsid w:val="004B04B1"/>
    <w:rsid w:val="004B1195"/>
    <w:rsid w:val="004B1798"/>
    <w:rsid w:val="004B5A43"/>
    <w:rsid w:val="004B61FA"/>
    <w:rsid w:val="004B69B3"/>
    <w:rsid w:val="004B725D"/>
    <w:rsid w:val="004C1EC2"/>
    <w:rsid w:val="004C563F"/>
    <w:rsid w:val="004D09CA"/>
    <w:rsid w:val="004D235F"/>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E6D87"/>
    <w:rsid w:val="004F0D9A"/>
    <w:rsid w:val="004F1B54"/>
    <w:rsid w:val="004F3B06"/>
    <w:rsid w:val="004F55DE"/>
    <w:rsid w:val="004F7B5C"/>
    <w:rsid w:val="00500B5D"/>
    <w:rsid w:val="00500F60"/>
    <w:rsid w:val="00502349"/>
    <w:rsid w:val="00506CD1"/>
    <w:rsid w:val="00506E88"/>
    <w:rsid w:val="0051062C"/>
    <w:rsid w:val="00513A4E"/>
    <w:rsid w:val="00515600"/>
    <w:rsid w:val="00516629"/>
    <w:rsid w:val="0052005C"/>
    <w:rsid w:val="005201BE"/>
    <w:rsid w:val="005220EC"/>
    <w:rsid w:val="00524233"/>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5892"/>
    <w:rsid w:val="00546560"/>
    <w:rsid w:val="00547881"/>
    <w:rsid w:val="00547F40"/>
    <w:rsid w:val="00547FFE"/>
    <w:rsid w:val="00550173"/>
    <w:rsid w:val="00550B2F"/>
    <w:rsid w:val="00550F6C"/>
    <w:rsid w:val="0055201A"/>
    <w:rsid w:val="0055203C"/>
    <w:rsid w:val="005532B0"/>
    <w:rsid w:val="00553774"/>
    <w:rsid w:val="0055687C"/>
    <w:rsid w:val="0055739D"/>
    <w:rsid w:val="0056011E"/>
    <w:rsid w:val="005604B8"/>
    <w:rsid w:val="00563510"/>
    <w:rsid w:val="00563848"/>
    <w:rsid w:val="0056402A"/>
    <w:rsid w:val="00566432"/>
    <w:rsid w:val="0056655D"/>
    <w:rsid w:val="0057120E"/>
    <w:rsid w:val="00571386"/>
    <w:rsid w:val="00572118"/>
    <w:rsid w:val="00572E0A"/>
    <w:rsid w:val="005737C6"/>
    <w:rsid w:val="00573BE0"/>
    <w:rsid w:val="005776CA"/>
    <w:rsid w:val="00580546"/>
    <w:rsid w:val="0058275D"/>
    <w:rsid w:val="00582B0E"/>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96A5E"/>
    <w:rsid w:val="005A161F"/>
    <w:rsid w:val="005A55DB"/>
    <w:rsid w:val="005A644A"/>
    <w:rsid w:val="005A659A"/>
    <w:rsid w:val="005A6731"/>
    <w:rsid w:val="005A7201"/>
    <w:rsid w:val="005A7A41"/>
    <w:rsid w:val="005A7F9A"/>
    <w:rsid w:val="005B1F8D"/>
    <w:rsid w:val="005B2918"/>
    <w:rsid w:val="005B4182"/>
    <w:rsid w:val="005B480A"/>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2E8"/>
    <w:rsid w:val="005D35AF"/>
    <w:rsid w:val="005D3683"/>
    <w:rsid w:val="005D5A67"/>
    <w:rsid w:val="005D792B"/>
    <w:rsid w:val="005E0EB1"/>
    <w:rsid w:val="005E21D8"/>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56AE"/>
    <w:rsid w:val="005F7BE8"/>
    <w:rsid w:val="005F7C81"/>
    <w:rsid w:val="006001B2"/>
    <w:rsid w:val="00600615"/>
    <w:rsid w:val="006014DA"/>
    <w:rsid w:val="006019F6"/>
    <w:rsid w:val="006036FE"/>
    <w:rsid w:val="006038D0"/>
    <w:rsid w:val="00605AAA"/>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54AA"/>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32E"/>
    <w:rsid w:val="006600AF"/>
    <w:rsid w:val="00660441"/>
    <w:rsid w:val="0066122B"/>
    <w:rsid w:val="0066232D"/>
    <w:rsid w:val="006624A4"/>
    <w:rsid w:val="006632A6"/>
    <w:rsid w:val="00663FEC"/>
    <w:rsid w:val="00665F3D"/>
    <w:rsid w:val="00670BE5"/>
    <w:rsid w:val="00671DC4"/>
    <w:rsid w:val="006740FD"/>
    <w:rsid w:val="006741E5"/>
    <w:rsid w:val="00674887"/>
    <w:rsid w:val="00676812"/>
    <w:rsid w:val="006802EF"/>
    <w:rsid w:val="00681C7D"/>
    <w:rsid w:val="006827FE"/>
    <w:rsid w:val="006840D1"/>
    <w:rsid w:val="00686B1F"/>
    <w:rsid w:val="00686E91"/>
    <w:rsid w:val="00687E9B"/>
    <w:rsid w:val="00693947"/>
    <w:rsid w:val="0069482B"/>
    <w:rsid w:val="00696AE0"/>
    <w:rsid w:val="0069722B"/>
    <w:rsid w:val="006A1C8A"/>
    <w:rsid w:val="006A30CE"/>
    <w:rsid w:val="006A3E23"/>
    <w:rsid w:val="006A4BDB"/>
    <w:rsid w:val="006A6DCE"/>
    <w:rsid w:val="006A6F51"/>
    <w:rsid w:val="006A75E7"/>
    <w:rsid w:val="006B0EC3"/>
    <w:rsid w:val="006B261C"/>
    <w:rsid w:val="006B4279"/>
    <w:rsid w:val="006B52A7"/>
    <w:rsid w:val="006B5C77"/>
    <w:rsid w:val="006B7A42"/>
    <w:rsid w:val="006C0421"/>
    <w:rsid w:val="006C0461"/>
    <w:rsid w:val="006C174C"/>
    <w:rsid w:val="006C1F06"/>
    <w:rsid w:val="006C365E"/>
    <w:rsid w:val="006C4BBE"/>
    <w:rsid w:val="006C4C6D"/>
    <w:rsid w:val="006C5728"/>
    <w:rsid w:val="006C5B2F"/>
    <w:rsid w:val="006C7894"/>
    <w:rsid w:val="006C79AA"/>
    <w:rsid w:val="006D0A8E"/>
    <w:rsid w:val="006D0ECF"/>
    <w:rsid w:val="006D23D4"/>
    <w:rsid w:val="006D5166"/>
    <w:rsid w:val="006D59AB"/>
    <w:rsid w:val="006D6612"/>
    <w:rsid w:val="006D67DB"/>
    <w:rsid w:val="006D7132"/>
    <w:rsid w:val="006E0CD2"/>
    <w:rsid w:val="006E1444"/>
    <w:rsid w:val="006E1997"/>
    <w:rsid w:val="006E1DC3"/>
    <w:rsid w:val="006E2EB7"/>
    <w:rsid w:val="006E3B53"/>
    <w:rsid w:val="006F030B"/>
    <w:rsid w:val="006F0645"/>
    <w:rsid w:val="006F1700"/>
    <w:rsid w:val="006F2ACE"/>
    <w:rsid w:val="006F2FDF"/>
    <w:rsid w:val="006F524B"/>
    <w:rsid w:val="006F5D39"/>
    <w:rsid w:val="0070070A"/>
    <w:rsid w:val="00702C37"/>
    <w:rsid w:val="00712AB8"/>
    <w:rsid w:val="00722CC2"/>
    <w:rsid w:val="007236BA"/>
    <w:rsid w:val="007238DD"/>
    <w:rsid w:val="00723D02"/>
    <w:rsid w:val="00723D84"/>
    <w:rsid w:val="00724717"/>
    <w:rsid w:val="00724993"/>
    <w:rsid w:val="0072660C"/>
    <w:rsid w:val="00730ECD"/>
    <w:rsid w:val="00731A60"/>
    <w:rsid w:val="00731AB7"/>
    <w:rsid w:val="00735168"/>
    <w:rsid w:val="00736579"/>
    <w:rsid w:val="0074180F"/>
    <w:rsid w:val="0074243A"/>
    <w:rsid w:val="0074297A"/>
    <w:rsid w:val="00742F01"/>
    <w:rsid w:val="00743960"/>
    <w:rsid w:val="007446B6"/>
    <w:rsid w:val="00744FBD"/>
    <w:rsid w:val="00745511"/>
    <w:rsid w:val="00746019"/>
    <w:rsid w:val="00746C56"/>
    <w:rsid w:val="00751BE5"/>
    <w:rsid w:val="0075282E"/>
    <w:rsid w:val="007532A0"/>
    <w:rsid w:val="00753344"/>
    <w:rsid w:val="00754066"/>
    <w:rsid w:val="0075585C"/>
    <w:rsid w:val="007558DB"/>
    <w:rsid w:val="00755AB9"/>
    <w:rsid w:val="00755AED"/>
    <w:rsid w:val="007604CF"/>
    <w:rsid w:val="00760746"/>
    <w:rsid w:val="00761900"/>
    <w:rsid w:val="00762025"/>
    <w:rsid w:val="00762458"/>
    <w:rsid w:val="00762691"/>
    <w:rsid w:val="00763791"/>
    <w:rsid w:val="00764052"/>
    <w:rsid w:val="00766299"/>
    <w:rsid w:val="00766870"/>
    <w:rsid w:val="00767067"/>
    <w:rsid w:val="00767517"/>
    <w:rsid w:val="00767EE5"/>
    <w:rsid w:val="00767F68"/>
    <w:rsid w:val="00771DDB"/>
    <w:rsid w:val="00771F0F"/>
    <w:rsid w:val="007732E7"/>
    <w:rsid w:val="007737A3"/>
    <w:rsid w:val="00773B92"/>
    <w:rsid w:val="00774C83"/>
    <w:rsid w:val="00774F97"/>
    <w:rsid w:val="007753D0"/>
    <w:rsid w:val="0077606A"/>
    <w:rsid w:val="00780182"/>
    <w:rsid w:val="00780E86"/>
    <w:rsid w:val="0078146D"/>
    <w:rsid w:val="00781801"/>
    <w:rsid w:val="00781E6F"/>
    <w:rsid w:val="007827E2"/>
    <w:rsid w:val="007834ED"/>
    <w:rsid w:val="00783AF0"/>
    <w:rsid w:val="007847A1"/>
    <w:rsid w:val="00784C33"/>
    <w:rsid w:val="007850B4"/>
    <w:rsid w:val="007871E8"/>
    <w:rsid w:val="0079178C"/>
    <w:rsid w:val="007925BD"/>
    <w:rsid w:val="007935C8"/>
    <w:rsid w:val="0079363C"/>
    <w:rsid w:val="00793B6E"/>
    <w:rsid w:val="00795FD4"/>
    <w:rsid w:val="00796825"/>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7C1E"/>
    <w:rsid w:val="007C1AFB"/>
    <w:rsid w:val="007C1B58"/>
    <w:rsid w:val="007C1D1B"/>
    <w:rsid w:val="007C27C3"/>
    <w:rsid w:val="007C3394"/>
    <w:rsid w:val="007C422C"/>
    <w:rsid w:val="007C52CF"/>
    <w:rsid w:val="007D0C01"/>
    <w:rsid w:val="007D17FD"/>
    <w:rsid w:val="007D182E"/>
    <w:rsid w:val="007D256D"/>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04D7"/>
    <w:rsid w:val="008112B5"/>
    <w:rsid w:val="008114F5"/>
    <w:rsid w:val="008145E7"/>
    <w:rsid w:val="00814C9A"/>
    <w:rsid w:val="008150C7"/>
    <w:rsid w:val="00815C92"/>
    <w:rsid w:val="00815E04"/>
    <w:rsid w:val="00816F2D"/>
    <w:rsid w:val="00817246"/>
    <w:rsid w:val="00817270"/>
    <w:rsid w:val="008215C9"/>
    <w:rsid w:val="00822293"/>
    <w:rsid w:val="0082480E"/>
    <w:rsid w:val="008252B9"/>
    <w:rsid w:val="00826A64"/>
    <w:rsid w:val="00826E56"/>
    <w:rsid w:val="00830330"/>
    <w:rsid w:val="00830450"/>
    <w:rsid w:val="0083054F"/>
    <w:rsid w:val="0083266E"/>
    <w:rsid w:val="00833852"/>
    <w:rsid w:val="00837228"/>
    <w:rsid w:val="00837A4F"/>
    <w:rsid w:val="0084084A"/>
    <w:rsid w:val="008420AA"/>
    <w:rsid w:val="00842E87"/>
    <w:rsid w:val="0084356C"/>
    <w:rsid w:val="00844773"/>
    <w:rsid w:val="0084681D"/>
    <w:rsid w:val="008506B2"/>
    <w:rsid w:val="00851179"/>
    <w:rsid w:val="00852DB4"/>
    <w:rsid w:val="00852EBB"/>
    <w:rsid w:val="008536E0"/>
    <w:rsid w:val="00854DEF"/>
    <w:rsid w:val="0085585F"/>
    <w:rsid w:val="00855A31"/>
    <w:rsid w:val="00855FFB"/>
    <w:rsid w:val="00857093"/>
    <w:rsid w:val="00860BBB"/>
    <w:rsid w:val="008624CB"/>
    <w:rsid w:val="00863EEF"/>
    <w:rsid w:val="0086454E"/>
    <w:rsid w:val="00864D86"/>
    <w:rsid w:val="00865FC1"/>
    <w:rsid w:val="0086630A"/>
    <w:rsid w:val="008736D0"/>
    <w:rsid w:val="008739C3"/>
    <w:rsid w:val="00874016"/>
    <w:rsid w:val="0087401C"/>
    <w:rsid w:val="0087431D"/>
    <w:rsid w:val="00877C12"/>
    <w:rsid w:val="00881683"/>
    <w:rsid w:val="00883479"/>
    <w:rsid w:val="00884383"/>
    <w:rsid w:val="00884820"/>
    <w:rsid w:val="00885DD4"/>
    <w:rsid w:val="00886809"/>
    <w:rsid w:val="0088750D"/>
    <w:rsid w:val="008876CD"/>
    <w:rsid w:val="008879C5"/>
    <w:rsid w:val="00890051"/>
    <w:rsid w:val="00890241"/>
    <w:rsid w:val="008916A3"/>
    <w:rsid w:val="008918B8"/>
    <w:rsid w:val="008921AF"/>
    <w:rsid w:val="0089306D"/>
    <w:rsid w:val="008951B3"/>
    <w:rsid w:val="00895914"/>
    <w:rsid w:val="00895ECD"/>
    <w:rsid w:val="00897916"/>
    <w:rsid w:val="008A122F"/>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25CD"/>
    <w:rsid w:val="008E3C04"/>
    <w:rsid w:val="008E48E6"/>
    <w:rsid w:val="008E4B5D"/>
    <w:rsid w:val="008E56E2"/>
    <w:rsid w:val="008E5938"/>
    <w:rsid w:val="008E634A"/>
    <w:rsid w:val="008E6531"/>
    <w:rsid w:val="008F02EC"/>
    <w:rsid w:val="008F03DF"/>
    <w:rsid w:val="008F1453"/>
    <w:rsid w:val="008F1E88"/>
    <w:rsid w:val="008F2399"/>
    <w:rsid w:val="008F35A8"/>
    <w:rsid w:val="008F366E"/>
    <w:rsid w:val="008F4750"/>
    <w:rsid w:val="008F4858"/>
    <w:rsid w:val="009016E3"/>
    <w:rsid w:val="0090209E"/>
    <w:rsid w:val="0090407E"/>
    <w:rsid w:val="00905040"/>
    <w:rsid w:val="00905E9A"/>
    <w:rsid w:val="00910B00"/>
    <w:rsid w:val="00910C98"/>
    <w:rsid w:val="00911FA2"/>
    <w:rsid w:val="0091242F"/>
    <w:rsid w:val="00913750"/>
    <w:rsid w:val="00913F09"/>
    <w:rsid w:val="00914375"/>
    <w:rsid w:val="00914781"/>
    <w:rsid w:val="00917496"/>
    <w:rsid w:val="0092015A"/>
    <w:rsid w:val="009206F7"/>
    <w:rsid w:val="00920CD4"/>
    <w:rsid w:val="0092105D"/>
    <w:rsid w:val="0092151E"/>
    <w:rsid w:val="009217DF"/>
    <w:rsid w:val="009221F9"/>
    <w:rsid w:val="00923A22"/>
    <w:rsid w:val="00924908"/>
    <w:rsid w:val="0092609F"/>
    <w:rsid w:val="009264B0"/>
    <w:rsid w:val="00926BA6"/>
    <w:rsid w:val="00926F69"/>
    <w:rsid w:val="00927B53"/>
    <w:rsid w:val="009336A7"/>
    <w:rsid w:val="009345DB"/>
    <w:rsid w:val="0093630E"/>
    <w:rsid w:val="00936E99"/>
    <w:rsid w:val="00936EDF"/>
    <w:rsid w:val="00940650"/>
    <w:rsid w:val="009407E1"/>
    <w:rsid w:val="00941302"/>
    <w:rsid w:val="009424DA"/>
    <w:rsid w:val="0094325F"/>
    <w:rsid w:val="009456AE"/>
    <w:rsid w:val="00945A93"/>
    <w:rsid w:val="00947EC9"/>
    <w:rsid w:val="00951A8D"/>
    <w:rsid w:val="00952836"/>
    <w:rsid w:val="009529BF"/>
    <w:rsid w:val="009533CE"/>
    <w:rsid w:val="0095404C"/>
    <w:rsid w:val="009544FE"/>
    <w:rsid w:val="00954AD1"/>
    <w:rsid w:val="00955B43"/>
    <w:rsid w:val="0095612C"/>
    <w:rsid w:val="00956629"/>
    <w:rsid w:val="00957265"/>
    <w:rsid w:val="0095773C"/>
    <w:rsid w:val="00960207"/>
    <w:rsid w:val="00960A12"/>
    <w:rsid w:val="00962A82"/>
    <w:rsid w:val="00962FC9"/>
    <w:rsid w:val="009639EF"/>
    <w:rsid w:val="00964D4F"/>
    <w:rsid w:val="00965498"/>
    <w:rsid w:val="009662F0"/>
    <w:rsid w:val="00966DD6"/>
    <w:rsid w:val="009678FF"/>
    <w:rsid w:val="00971D0C"/>
    <w:rsid w:val="0097260E"/>
    <w:rsid w:val="009726FD"/>
    <w:rsid w:val="00972A79"/>
    <w:rsid w:val="009730F3"/>
    <w:rsid w:val="0097327D"/>
    <w:rsid w:val="00974405"/>
    <w:rsid w:val="00975524"/>
    <w:rsid w:val="00975D17"/>
    <w:rsid w:val="009763DD"/>
    <w:rsid w:val="00977FB6"/>
    <w:rsid w:val="009803F0"/>
    <w:rsid w:val="009809F0"/>
    <w:rsid w:val="00980C4A"/>
    <w:rsid w:val="009824D6"/>
    <w:rsid w:val="009829B0"/>
    <w:rsid w:val="009843DE"/>
    <w:rsid w:val="00990618"/>
    <w:rsid w:val="00991934"/>
    <w:rsid w:val="00992785"/>
    <w:rsid w:val="0099416C"/>
    <w:rsid w:val="00995B20"/>
    <w:rsid w:val="0099688A"/>
    <w:rsid w:val="009968C5"/>
    <w:rsid w:val="00996C19"/>
    <w:rsid w:val="009975E9"/>
    <w:rsid w:val="009A00C4"/>
    <w:rsid w:val="009A0B81"/>
    <w:rsid w:val="009A28F8"/>
    <w:rsid w:val="009A2DC5"/>
    <w:rsid w:val="009A3182"/>
    <w:rsid w:val="009A3B2F"/>
    <w:rsid w:val="009A4641"/>
    <w:rsid w:val="009A50F7"/>
    <w:rsid w:val="009A64B1"/>
    <w:rsid w:val="009A6827"/>
    <w:rsid w:val="009A6FDD"/>
    <w:rsid w:val="009A70B1"/>
    <w:rsid w:val="009A7596"/>
    <w:rsid w:val="009B00FF"/>
    <w:rsid w:val="009B055C"/>
    <w:rsid w:val="009B0CDE"/>
    <w:rsid w:val="009B3245"/>
    <w:rsid w:val="009B40C9"/>
    <w:rsid w:val="009B477B"/>
    <w:rsid w:val="009B656D"/>
    <w:rsid w:val="009C04EE"/>
    <w:rsid w:val="009C1BD8"/>
    <w:rsid w:val="009C3226"/>
    <w:rsid w:val="009C513D"/>
    <w:rsid w:val="009C69C7"/>
    <w:rsid w:val="009C72D4"/>
    <w:rsid w:val="009C7AEA"/>
    <w:rsid w:val="009D0E05"/>
    <w:rsid w:val="009D187B"/>
    <w:rsid w:val="009D1C9A"/>
    <w:rsid w:val="009D2385"/>
    <w:rsid w:val="009D259E"/>
    <w:rsid w:val="009D2E7A"/>
    <w:rsid w:val="009D376F"/>
    <w:rsid w:val="009D5C8E"/>
    <w:rsid w:val="009D7BF1"/>
    <w:rsid w:val="009D7C9D"/>
    <w:rsid w:val="009E0021"/>
    <w:rsid w:val="009E0499"/>
    <w:rsid w:val="009E2558"/>
    <w:rsid w:val="009E3B6B"/>
    <w:rsid w:val="009E4458"/>
    <w:rsid w:val="009E44DC"/>
    <w:rsid w:val="009E4938"/>
    <w:rsid w:val="009E4E79"/>
    <w:rsid w:val="009E5110"/>
    <w:rsid w:val="009E6EFC"/>
    <w:rsid w:val="009E7D35"/>
    <w:rsid w:val="009F2269"/>
    <w:rsid w:val="009F327B"/>
    <w:rsid w:val="009F43D0"/>
    <w:rsid w:val="009F598A"/>
    <w:rsid w:val="009F7193"/>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3CBF"/>
    <w:rsid w:val="00A15B62"/>
    <w:rsid w:val="00A16D0E"/>
    <w:rsid w:val="00A21611"/>
    <w:rsid w:val="00A216D7"/>
    <w:rsid w:val="00A218BC"/>
    <w:rsid w:val="00A23E64"/>
    <w:rsid w:val="00A2452E"/>
    <w:rsid w:val="00A252F0"/>
    <w:rsid w:val="00A264A9"/>
    <w:rsid w:val="00A26987"/>
    <w:rsid w:val="00A26C90"/>
    <w:rsid w:val="00A3181B"/>
    <w:rsid w:val="00A31C58"/>
    <w:rsid w:val="00A32134"/>
    <w:rsid w:val="00A3561D"/>
    <w:rsid w:val="00A35BC5"/>
    <w:rsid w:val="00A40081"/>
    <w:rsid w:val="00A4224D"/>
    <w:rsid w:val="00A4386C"/>
    <w:rsid w:val="00A43B3D"/>
    <w:rsid w:val="00A440E2"/>
    <w:rsid w:val="00A45463"/>
    <w:rsid w:val="00A45779"/>
    <w:rsid w:val="00A45815"/>
    <w:rsid w:val="00A46E99"/>
    <w:rsid w:val="00A5016B"/>
    <w:rsid w:val="00A5132F"/>
    <w:rsid w:val="00A522B7"/>
    <w:rsid w:val="00A5241A"/>
    <w:rsid w:val="00A53692"/>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2929"/>
    <w:rsid w:val="00AB45D6"/>
    <w:rsid w:val="00AB472B"/>
    <w:rsid w:val="00AB5738"/>
    <w:rsid w:val="00AC0B2F"/>
    <w:rsid w:val="00AC27FA"/>
    <w:rsid w:val="00AC2DDF"/>
    <w:rsid w:val="00AC6E3A"/>
    <w:rsid w:val="00AC7CD8"/>
    <w:rsid w:val="00AC7ED6"/>
    <w:rsid w:val="00AD013F"/>
    <w:rsid w:val="00AD07A0"/>
    <w:rsid w:val="00AD4AED"/>
    <w:rsid w:val="00AD6B2B"/>
    <w:rsid w:val="00AD6CDD"/>
    <w:rsid w:val="00AE1773"/>
    <w:rsid w:val="00AE2ECF"/>
    <w:rsid w:val="00AE37D6"/>
    <w:rsid w:val="00AE4907"/>
    <w:rsid w:val="00AE4F43"/>
    <w:rsid w:val="00AE5C1F"/>
    <w:rsid w:val="00AE6074"/>
    <w:rsid w:val="00AE7FB1"/>
    <w:rsid w:val="00AF06D9"/>
    <w:rsid w:val="00AF205E"/>
    <w:rsid w:val="00AF2E3C"/>
    <w:rsid w:val="00AF2E52"/>
    <w:rsid w:val="00AF3DB5"/>
    <w:rsid w:val="00AF4351"/>
    <w:rsid w:val="00AF5442"/>
    <w:rsid w:val="00AF64C4"/>
    <w:rsid w:val="00AF67BB"/>
    <w:rsid w:val="00AF6F9C"/>
    <w:rsid w:val="00AF7B51"/>
    <w:rsid w:val="00B00B4E"/>
    <w:rsid w:val="00B012DE"/>
    <w:rsid w:val="00B01473"/>
    <w:rsid w:val="00B03F37"/>
    <w:rsid w:val="00B05458"/>
    <w:rsid w:val="00B0658F"/>
    <w:rsid w:val="00B06B6C"/>
    <w:rsid w:val="00B1328E"/>
    <w:rsid w:val="00B13707"/>
    <w:rsid w:val="00B13CD0"/>
    <w:rsid w:val="00B1722B"/>
    <w:rsid w:val="00B21B23"/>
    <w:rsid w:val="00B23254"/>
    <w:rsid w:val="00B23CB3"/>
    <w:rsid w:val="00B25107"/>
    <w:rsid w:val="00B257E1"/>
    <w:rsid w:val="00B31D80"/>
    <w:rsid w:val="00B32A76"/>
    <w:rsid w:val="00B32C88"/>
    <w:rsid w:val="00B33480"/>
    <w:rsid w:val="00B33B80"/>
    <w:rsid w:val="00B34008"/>
    <w:rsid w:val="00B35734"/>
    <w:rsid w:val="00B3735C"/>
    <w:rsid w:val="00B4237D"/>
    <w:rsid w:val="00B42656"/>
    <w:rsid w:val="00B43332"/>
    <w:rsid w:val="00B443B4"/>
    <w:rsid w:val="00B44C24"/>
    <w:rsid w:val="00B452D5"/>
    <w:rsid w:val="00B45888"/>
    <w:rsid w:val="00B45B15"/>
    <w:rsid w:val="00B50E48"/>
    <w:rsid w:val="00B51D96"/>
    <w:rsid w:val="00B53BD7"/>
    <w:rsid w:val="00B552CA"/>
    <w:rsid w:val="00B558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2CA0"/>
    <w:rsid w:val="00B73763"/>
    <w:rsid w:val="00B73D8F"/>
    <w:rsid w:val="00B73F23"/>
    <w:rsid w:val="00B773CC"/>
    <w:rsid w:val="00B7761D"/>
    <w:rsid w:val="00B812A5"/>
    <w:rsid w:val="00B8141F"/>
    <w:rsid w:val="00B817DB"/>
    <w:rsid w:val="00B81C71"/>
    <w:rsid w:val="00B82544"/>
    <w:rsid w:val="00B84566"/>
    <w:rsid w:val="00B84A34"/>
    <w:rsid w:val="00B85B8D"/>
    <w:rsid w:val="00B85D52"/>
    <w:rsid w:val="00B86890"/>
    <w:rsid w:val="00B868B6"/>
    <w:rsid w:val="00B86DF8"/>
    <w:rsid w:val="00B94BE8"/>
    <w:rsid w:val="00B957BA"/>
    <w:rsid w:val="00B95A14"/>
    <w:rsid w:val="00BA33E7"/>
    <w:rsid w:val="00BA3891"/>
    <w:rsid w:val="00BA404F"/>
    <w:rsid w:val="00BA438C"/>
    <w:rsid w:val="00BA48C0"/>
    <w:rsid w:val="00BA4E83"/>
    <w:rsid w:val="00BA5215"/>
    <w:rsid w:val="00BB21E1"/>
    <w:rsid w:val="00BB4A11"/>
    <w:rsid w:val="00BB5354"/>
    <w:rsid w:val="00BB5502"/>
    <w:rsid w:val="00BB6AC7"/>
    <w:rsid w:val="00BB6E05"/>
    <w:rsid w:val="00BB75F6"/>
    <w:rsid w:val="00BC0160"/>
    <w:rsid w:val="00BC0679"/>
    <w:rsid w:val="00BC3605"/>
    <w:rsid w:val="00BC3826"/>
    <w:rsid w:val="00BC5176"/>
    <w:rsid w:val="00BC6742"/>
    <w:rsid w:val="00BC7122"/>
    <w:rsid w:val="00BC74D7"/>
    <w:rsid w:val="00BC790D"/>
    <w:rsid w:val="00BC7FD0"/>
    <w:rsid w:val="00BD022E"/>
    <w:rsid w:val="00BD0EA1"/>
    <w:rsid w:val="00BD11D6"/>
    <w:rsid w:val="00BD17A4"/>
    <w:rsid w:val="00BD2F91"/>
    <w:rsid w:val="00BD4E2A"/>
    <w:rsid w:val="00BD7008"/>
    <w:rsid w:val="00BD7239"/>
    <w:rsid w:val="00BD7329"/>
    <w:rsid w:val="00BD73E6"/>
    <w:rsid w:val="00BD751A"/>
    <w:rsid w:val="00BE30EE"/>
    <w:rsid w:val="00BE4FFC"/>
    <w:rsid w:val="00BE596E"/>
    <w:rsid w:val="00BE63BC"/>
    <w:rsid w:val="00BE7DAA"/>
    <w:rsid w:val="00BF27F1"/>
    <w:rsid w:val="00BF312B"/>
    <w:rsid w:val="00BF3297"/>
    <w:rsid w:val="00BF3B42"/>
    <w:rsid w:val="00BF4624"/>
    <w:rsid w:val="00BF7162"/>
    <w:rsid w:val="00C024CE"/>
    <w:rsid w:val="00C030CD"/>
    <w:rsid w:val="00C03843"/>
    <w:rsid w:val="00C0504F"/>
    <w:rsid w:val="00C052EB"/>
    <w:rsid w:val="00C05C39"/>
    <w:rsid w:val="00C06097"/>
    <w:rsid w:val="00C0691A"/>
    <w:rsid w:val="00C0765F"/>
    <w:rsid w:val="00C07C56"/>
    <w:rsid w:val="00C11866"/>
    <w:rsid w:val="00C119CC"/>
    <w:rsid w:val="00C12B8F"/>
    <w:rsid w:val="00C137F2"/>
    <w:rsid w:val="00C14183"/>
    <w:rsid w:val="00C15BD3"/>
    <w:rsid w:val="00C23595"/>
    <w:rsid w:val="00C23D41"/>
    <w:rsid w:val="00C24668"/>
    <w:rsid w:val="00C258AC"/>
    <w:rsid w:val="00C30DE1"/>
    <w:rsid w:val="00C316CE"/>
    <w:rsid w:val="00C316E7"/>
    <w:rsid w:val="00C3236B"/>
    <w:rsid w:val="00C324E6"/>
    <w:rsid w:val="00C32545"/>
    <w:rsid w:val="00C32BE0"/>
    <w:rsid w:val="00C337B7"/>
    <w:rsid w:val="00C33D90"/>
    <w:rsid w:val="00C369C1"/>
    <w:rsid w:val="00C4045B"/>
    <w:rsid w:val="00C42DBA"/>
    <w:rsid w:val="00C44C60"/>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A0D71"/>
    <w:rsid w:val="00CA1D62"/>
    <w:rsid w:val="00CA262C"/>
    <w:rsid w:val="00CA6A6F"/>
    <w:rsid w:val="00CA734F"/>
    <w:rsid w:val="00CA789D"/>
    <w:rsid w:val="00CB1696"/>
    <w:rsid w:val="00CB196B"/>
    <w:rsid w:val="00CB40AA"/>
    <w:rsid w:val="00CB4C95"/>
    <w:rsid w:val="00CB5B86"/>
    <w:rsid w:val="00CC2B61"/>
    <w:rsid w:val="00CC3889"/>
    <w:rsid w:val="00CC3D49"/>
    <w:rsid w:val="00CC7008"/>
    <w:rsid w:val="00CD0467"/>
    <w:rsid w:val="00CD075E"/>
    <w:rsid w:val="00CD0833"/>
    <w:rsid w:val="00CD11B0"/>
    <w:rsid w:val="00CD214D"/>
    <w:rsid w:val="00CD34B9"/>
    <w:rsid w:val="00CD4977"/>
    <w:rsid w:val="00CD59A3"/>
    <w:rsid w:val="00CD5A36"/>
    <w:rsid w:val="00CD65BC"/>
    <w:rsid w:val="00CD65C6"/>
    <w:rsid w:val="00CD7147"/>
    <w:rsid w:val="00CE03E1"/>
    <w:rsid w:val="00CE143E"/>
    <w:rsid w:val="00CE1811"/>
    <w:rsid w:val="00CE21D2"/>
    <w:rsid w:val="00CE2CE8"/>
    <w:rsid w:val="00CE2F0D"/>
    <w:rsid w:val="00CE44F8"/>
    <w:rsid w:val="00CE48BF"/>
    <w:rsid w:val="00CE5B88"/>
    <w:rsid w:val="00CE6DC6"/>
    <w:rsid w:val="00CE778D"/>
    <w:rsid w:val="00CE77EE"/>
    <w:rsid w:val="00CE7C85"/>
    <w:rsid w:val="00CF19D9"/>
    <w:rsid w:val="00CF31B8"/>
    <w:rsid w:val="00CF3638"/>
    <w:rsid w:val="00CF3C78"/>
    <w:rsid w:val="00CF3D52"/>
    <w:rsid w:val="00CF4653"/>
    <w:rsid w:val="00CF4ADB"/>
    <w:rsid w:val="00CF6201"/>
    <w:rsid w:val="00CF6EAD"/>
    <w:rsid w:val="00D00375"/>
    <w:rsid w:val="00D04734"/>
    <w:rsid w:val="00D04C0C"/>
    <w:rsid w:val="00D04E7E"/>
    <w:rsid w:val="00D06931"/>
    <w:rsid w:val="00D1043B"/>
    <w:rsid w:val="00D10BB3"/>
    <w:rsid w:val="00D113FF"/>
    <w:rsid w:val="00D11797"/>
    <w:rsid w:val="00D11DED"/>
    <w:rsid w:val="00D12CAF"/>
    <w:rsid w:val="00D13280"/>
    <w:rsid w:val="00D15BBF"/>
    <w:rsid w:val="00D16799"/>
    <w:rsid w:val="00D16A77"/>
    <w:rsid w:val="00D17D5C"/>
    <w:rsid w:val="00D20354"/>
    <w:rsid w:val="00D214A0"/>
    <w:rsid w:val="00D214E8"/>
    <w:rsid w:val="00D215A8"/>
    <w:rsid w:val="00D21D07"/>
    <w:rsid w:val="00D23CDE"/>
    <w:rsid w:val="00D25008"/>
    <w:rsid w:val="00D260FE"/>
    <w:rsid w:val="00D361ED"/>
    <w:rsid w:val="00D3668F"/>
    <w:rsid w:val="00D372A3"/>
    <w:rsid w:val="00D3773A"/>
    <w:rsid w:val="00D40179"/>
    <w:rsid w:val="00D43D4D"/>
    <w:rsid w:val="00D43F17"/>
    <w:rsid w:val="00D44BA8"/>
    <w:rsid w:val="00D529AD"/>
    <w:rsid w:val="00D52ECC"/>
    <w:rsid w:val="00D5445D"/>
    <w:rsid w:val="00D5488C"/>
    <w:rsid w:val="00D55003"/>
    <w:rsid w:val="00D559E0"/>
    <w:rsid w:val="00D55D73"/>
    <w:rsid w:val="00D5629E"/>
    <w:rsid w:val="00D57E7B"/>
    <w:rsid w:val="00D607CF"/>
    <w:rsid w:val="00D60EF0"/>
    <w:rsid w:val="00D616C1"/>
    <w:rsid w:val="00D61DCD"/>
    <w:rsid w:val="00D61F06"/>
    <w:rsid w:val="00D6246B"/>
    <w:rsid w:val="00D62E54"/>
    <w:rsid w:val="00D63E4B"/>
    <w:rsid w:val="00D646D7"/>
    <w:rsid w:val="00D66D43"/>
    <w:rsid w:val="00D718BE"/>
    <w:rsid w:val="00D71FC9"/>
    <w:rsid w:val="00D73247"/>
    <w:rsid w:val="00D73523"/>
    <w:rsid w:val="00D7519F"/>
    <w:rsid w:val="00D81A1B"/>
    <w:rsid w:val="00D825D1"/>
    <w:rsid w:val="00D83575"/>
    <w:rsid w:val="00D83625"/>
    <w:rsid w:val="00D8458A"/>
    <w:rsid w:val="00D85E94"/>
    <w:rsid w:val="00D863D8"/>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4BF4"/>
    <w:rsid w:val="00DA5924"/>
    <w:rsid w:val="00DA59CD"/>
    <w:rsid w:val="00DA67A5"/>
    <w:rsid w:val="00DA7AB6"/>
    <w:rsid w:val="00DB0187"/>
    <w:rsid w:val="00DB2197"/>
    <w:rsid w:val="00DB2373"/>
    <w:rsid w:val="00DB3474"/>
    <w:rsid w:val="00DB3BE7"/>
    <w:rsid w:val="00DB3E97"/>
    <w:rsid w:val="00DB682A"/>
    <w:rsid w:val="00DB692D"/>
    <w:rsid w:val="00DC130C"/>
    <w:rsid w:val="00DC167B"/>
    <w:rsid w:val="00DC1E27"/>
    <w:rsid w:val="00DC1F19"/>
    <w:rsid w:val="00DC3AD8"/>
    <w:rsid w:val="00DC53EC"/>
    <w:rsid w:val="00DC54A5"/>
    <w:rsid w:val="00DC62A7"/>
    <w:rsid w:val="00DC6A58"/>
    <w:rsid w:val="00DC6EB0"/>
    <w:rsid w:val="00DD1FB1"/>
    <w:rsid w:val="00DD38EE"/>
    <w:rsid w:val="00DD4A57"/>
    <w:rsid w:val="00DD4D01"/>
    <w:rsid w:val="00DD51AD"/>
    <w:rsid w:val="00DD708B"/>
    <w:rsid w:val="00DE5B26"/>
    <w:rsid w:val="00DE6181"/>
    <w:rsid w:val="00DE78D0"/>
    <w:rsid w:val="00DF0D60"/>
    <w:rsid w:val="00DF12BE"/>
    <w:rsid w:val="00DF1B23"/>
    <w:rsid w:val="00DF2A97"/>
    <w:rsid w:val="00DF3C12"/>
    <w:rsid w:val="00DF67A6"/>
    <w:rsid w:val="00DF75B9"/>
    <w:rsid w:val="00DF76D1"/>
    <w:rsid w:val="00DF7959"/>
    <w:rsid w:val="00E00A67"/>
    <w:rsid w:val="00E01866"/>
    <w:rsid w:val="00E03998"/>
    <w:rsid w:val="00E03E6D"/>
    <w:rsid w:val="00E0438B"/>
    <w:rsid w:val="00E06157"/>
    <w:rsid w:val="00E0651D"/>
    <w:rsid w:val="00E07B01"/>
    <w:rsid w:val="00E12A46"/>
    <w:rsid w:val="00E140D2"/>
    <w:rsid w:val="00E15D14"/>
    <w:rsid w:val="00E16604"/>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2DF0"/>
    <w:rsid w:val="00E5348D"/>
    <w:rsid w:val="00E56C85"/>
    <w:rsid w:val="00E575B1"/>
    <w:rsid w:val="00E57822"/>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1E90"/>
    <w:rsid w:val="00E81FFC"/>
    <w:rsid w:val="00E8222A"/>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97EDD"/>
    <w:rsid w:val="00EA00F9"/>
    <w:rsid w:val="00EA1CFF"/>
    <w:rsid w:val="00EA3BA2"/>
    <w:rsid w:val="00EA48B8"/>
    <w:rsid w:val="00EA56D3"/>
    <w:rsid w:val="00EA6BAF"/>
    <w:rsid w:val="00EA6C23"/>
    <w:rsid w:val="00EA6EC8"/>
    <w:rsid w:val="00EB01B6"/>
    <w:rsid w:val="00EB0392"/>
    <w:rsid w:val="00EB1F35"/>
    <w:rsid w:val="00EB20CD"/>
    <w:rsid w:val="00EB26D3"/>
    <w:rsid w:val="00EB39C5"/>
    <w:rsid w:val="00EB47D5"/>
    <w:rsid w:val="00EB5122"/>
    <w:rsid w:val="00EB6795"/>
    <w:rsid w:val="00EB6C44"/>
    <w:rsid w:val="00EC07CF"/>
    <w:rsid w:val="00EC2434"/>
    <w:rsid w:val="00EC2DED"/>
    <w:rsid w:val="00EC2FAA"/>
    <w:rsid w:val="00EC317F"/>
    <w:rsid w:val="00EC51FB"/>
    <w:rsid w:val="00EC6761"/>
    <w:rsid w:val="00ED080B"/>
    <w:rsid w:val="00ED0E03"/>
    <w:rsid w:val="00ED4B6D"/>
    <w:rsid w:val="00ED5BF8"/>
    <w:rsid w:val="00ED6139"/>
    <w:rsid w:val="00ED6893"/>
    <w:rsid w:val="00ED77B6"/>
    <w:rsid w:val="00EE120B"/>
    <w:rsid w:val="00EE17FD"/>
    <w:rsid w:val="00EE19FD"/>
    <w:rsid w:val="00EE2066"/>
    <w:rsid w:val="00EE2D28"/>
    <w:rsid w:val="00EE4252"/>
    <w:rsid w:val="00EE48CD"/>
    <w:rsid w:val="00EE55C1"/>
    <w:rsid w:val="00EE6C34"/>
    <w:rsid w:val="00EE6F02"/>
    <w:rsid w:val="00EE7B48"/>
    <w:rsid w:val="00EE7BD2"/>
    <w:rsid w:val="00EF0D03"/>
    <w:rsid w:val="00EF0E84"/>
    <w:rsid w:val="00EF18D1"/>
    <w:rsid w:val="00EF2419"/>
    <w:rsid w:val="00EF5154"/>
    <w:rsid w:val="00EF5351"/>
    <w:rsid w:val="00EF5643"/>
    <w:rsid w:val="00EF7338"/>
    <w:rsid w:val="00F00D82"/>
    <w:rsid w:val="00F041C4"/>
    <w:rsid w:val="00F04FF1"/>
    <w:rsid w:val="00F0664D"/>
    <w:rsid w:val="00F0691A"/>
    <w:rsid w:val="00F070A8"/>
    <w:rsid w:val="00F070E8"/>
    <w:rsid w:val="00F11CDC"/>
    <w:rsid w:val="00F13DA3"/>
    <w:rsid w:val="00F149B4"/>
    <w:rsid w:val="00F14E51"/>
    <w:rsid w:val="00F1505E"/>
    <w:rsid w:val="00F172BC"/>
    <w:rsid w:val="00F20017"/>
    <w:rsid w:val="00F20921"/>
    <w:rsid w:val="00F20BDA"/>
    <w:rsid w:val="00F234AA"/>
    <w:rsid w:val="00F238DF"/>
    <w:rsid w:val="00F24726"/>
    <w:rsid w:val="00F25935"/>
    <w:rsid w:val="00F2754E"/>
    <w:rsid w:val="00F306C7"/>
    <w:rsid w:val="00F30FE2"/>
    <w:rsid w:val="00F314D9"/>
    <w:rsid w:val="00F32134"/>
    <w:rsid w:val="00F32A71"/>
    <w:rsid w:val="00F32F05"/>
    <w:rsid w:val="00F33927"/>
    <w:rsid w:val="00F33DDF"/>
    <w:rsid w:val="00F34C1E"/>
    <w:rsid w:val="00F351E0"/>
    <w:rsid w:val="00F356D5"/>
    <w:rsid w:val="00F357FD"/>
    <w:rsid w:val="00F36AFF"/>
    <w:rsid w:val="00F3701E"/>
    <w:rsid w:val="00F40389"/>
    <w:rsid w:val="00F41174"/>
    <w:rsid w:val="00F415E3"/>
    <w:rsid w:val="00F41B8B"/>
    <w:rsid w:val="00F427BF"/>
    <w:rsid w:val="00F435CE"/>
    <w:rsid w:val="00F436AA"/>
    <w:rsid w:val="00F43FF6"/>
    <w:rsid w:val="00F46015"/>
    <w:rsid w:val="00F50E08"/>
    <w:rsid w:val="00F5153B"/>
    <w:rsid w:val="00F51AD2"/>
    <w:rsid w:val="00F54681"/>
    <w:rsid w:val="00F56228"/>
    <w:rsid w:val="00F57097"/>
    <w:rsid w:val="00F6046A"/>
    <w:rsid w:val="00F61CAD"/>
    <w:rsid w:val="00F62A91"/>
    <w:rsid w:val="00F64D46"/>
    <w:rsid w:val="00F656BB"/>
    <w:rsid w:val="00F66DD2"/>
    <w:rsid w:val="00F67C9D"/>
    <w:rsid w:val="00F70820"/>
    <w:rsid w:val="00F71BEE"/>
    <w:rsid w:val="00F73252"/>
    <w:rsid w:val="00F73B58"/>
    <w:rsid w:val="00F740E6"/>
    <w:rsid w:val="00F74597"/>
    <w:rsid w:val="00F7678B"/>
    <w:rsid w:val="00F828B4"/>
    <w:rsid w:val="00F83055"/>
    <w:rsid w:val="00F8583C"/>
    <w:rsid w:val="00F85FD4"/>
    <w:rsid w:val="00F86DB5"/>
    <w:rsid w:val="00F86E3C"/>
    <w:rsid w:val="00F86E7B"/>
    <w:rsid w:val="00F87463"/>
    <w:rsid w:val="00F8787D"/>
    <w:rsid w:val="00F9117A"/>
    <w:rsid w:val="00F9170C"/>
    <w:rsid w:val="00F91A4F"/>
    <w:rsid w:val="00F91B96"/>
    <w:rsid w:val="00F92891"/>
    <w:rsid w:val="00F940BD"/>
    <w:rsid w:val="00F9477A"/>
    <w:rsid w:val="00F948AD"/>
    <w:rsid w:val="00F9537F"/>
    <w:rsid w:val="00F95BC6"/>
    <w:rsid w:val="00F95BC7"/>
    <w:rsid w:val="00F97162"/>
    <w:rsid w:val="00F978EB"/>
    <w:rsid w:val="00FA107A"/>
    <w:rsid w:val="00FA16EF"/>
    <w:rsid w:val="00FA2B01"/>
    <w:rsid w:val="00FA4865"/>
    <w:rsid w:val="00FA49FA"/>
    <w:rsid w:val="00FA54F1"/>
    <w:rsid w:val="00FA5C53"/>
    <w:rsid w:val="00FA7541"/>
    <w:rsid w:val="00FB070C"/>
    <w:rsid w:val="00FB0A47"/>
    <w:rsid w:val="00FB3025"/>
    <w:rsid w:val="00FB56AE"/>
    <w:rsid w:val="00FB59E0"/>
    <w:rsid w:val="00FB5CA9"/>
    <w:rsid w:val="00FB74B1"/>
    <w:rsid w:val="00FB7C9E"/>
    <w:rsid w:val="00FC0774"/>
    <w:rsid w:val="00FC0B12"/>
    <w:rsid w:val="00FC0FE5"/>
    <w:rsid w:val="00FC1BAE"/>
    <w:rsid w:val="00FC2202"/>
    <w:rsid w:val="00FC2312"/>
    <w:rsid w:val="00FC2B3E"/>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E55F1"/>
    <w:rsid w:val="00FF2591"/>
    <w:rsid w:val="00FF342A"/>
    <w:rsid w:val="00FF4557"/>
    <w:rsid w:val="00FF50E8"/>
    <w:rsid w:val="00FF57AB"/>
    <w:rsid w:val="00FF5906"/>
    <w:rsid w:val="00FF5AFA"/>
    <w:rsid w:val="00FF6B74"/>
    <w:rsid w:val="01B073BB"/>
    <w:rsid w:val="02075B3C"/>
    <w:rsid w:val="0246163A"/>
    <w:rsid w:val="047C3600"/>
    <w:rsid w:val="04BD07A7"/>
    <w:rsid w:val="05BA55B0"/>
    <w:rsid w:val="08DA7A53"/>
    <w:rsid w:val="09174568"/>
    <w:rsid w:val="0C9365C8"/>
    <w:rsid w:val="0CE20369"/>
    <w:rsid w:val="0EC817E1"/>
    <w:rsid w:val="1065760D"/>
    <w:rsid w:val="127B0C62"/>
    <w:rsid w:val="12DE5A77"/>
    <w:rsid w:val="166B5873"/>
    <w:rsid w:val="16BA0A71"/>
    <w:rsid w:val="17191F74"/>
    <w:rsid w:val="1BF754B3"/>
    <w:rsid w:val="208D74D3"/>
    <w:rsid w:val="20D14525"/>
    <w:rsid w:val="26F34A32"/>
    <w:rsid w:val="29BB3FC4"/>
    <w:rsid w:val="329E6C16"/>
    <w:rsid w:val="34406065"/>
    <w:rsid w:val="35461542"/>
    <w:rsid w:val="3867190F"/>
    <w:rsid w:val="38FC1671"/>
    <w:rsid w:val="3D672041"/>
    <w:rsid w:val="3E4B54BF"/>
    <w:rsid w:val="42EB64A6"/>
    <w:rsid w:val="4352109E"/>
    <w:rsid w:val="43B92ECB"/>
    <w:rsid w:val="45961B71"/>
    <w:rsid w:val="466C473A"/>
    <w:rsid w:val="48FE4FAE"/>
    <w:rsid w:val="4D9F1383"/>
    <w:rsid w:val="4F835269"/>
    <w:rsid w:val="52D23FA9"/>
    <w:rsid w:val="52E51767"/>
    <w:rsid w:val="56D7393C"/>
    <w:rsid w:val="5C3E620B"/>
    <w:rsid w:val="5EFE6F62"/>
    <w:rsid w:val="685A261F"/>
    <w:rsid w:val="69D67150"/>
    <w:rsid w:val="6A6B5866"/>
    <w:rsid w:val="6D677BF1"/>
    <w:rsid w:val="6DCD6C4F"/>
    <w:rsid w:val="6FDC683A"/>
    <w:rsid w:val="70C64CF5"/>
    <w:rsid w:val="75406631"/>
    <w:rsid w:val="76E539FB"/>
    <w:rsid w:val="78E42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9742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qFormat="1"/>
    <w:lsdException w:name="footer" w:semiHidden="0" w:uiPriority="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First Indent 2" w:semiHidden="0" w:qFormat="1"/>
    <w:lsdException w:name="Body Text 2" w:qFormat="1"/>
    <w:lsdException w:name="Body Text Indent 2" w:qFormat="1"/>
    <w:lsdException w:name="Body Text Indent 3" w:qFormat="1"/>
    <w:lsdException w:name="Hyperlink" w:semiHidden="0" w:qFormat="1"/>
    <w:lsdException w:name="FollowedHyperlink" w:semiHidden="0" w:uiPriority="0"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HTML Code" w:semiHidden="0" w:uiPriority="0" w:unhideWhenUsed="0" w:qFormat="1"/>
    <w:lsdException w:name="HTML Definition" w:semiHidden="0" w:uiPriority="0" w:unhideWhenUsed="0" w:qFormat="1"/>
    <w:lsdException w:name="HTML Keyboard" w:semiHidden="0" w:uiPriority="0" w:unhideWhenUsed="0" w:qFormat="1"/>
    <w:lsdException w:name="HTML Sample" w:semiHidden="0" w:uiPriority="0" w:unhideWhenUsed="0" w:qFormat="1"/>
    <w:lsdException w:name="Normal Table" w:qFormat="1"/>
    <w:lsdException w:name="annotation subject" w:qFormat="1"/>
    <w:lsdException w:name="Balloon Text"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pPr>
      <w:keepNext/>
      <w:keepLines/>
      <w:spacing w:before="80" w:after="40"/>
      <w:outlineLvl w:val="3"/>
    </w:pPr>
    <w:rPr>
      <w:rFonts w:asciiTheme="minorHAnsi" w:eastAsiaTheme="minorEastAsia" w:hAnsiTheme="minorHAnsi" w:cstheme="majorBidi"/>
      <w:color w:val="365F9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asciiTheme="minorHAnsi" w:eastAsiaTheme="minorEastAsia" w:hAnsiTheme="minorHAnsi" w:cstheme="majorBidi"/>
      <w:color w:val="365F91" w:themeColor="accent1" w:themeShade="BF"/>
      <w:sz w:val="24"/>
      <w:szCs w:val="24"/>
    </w:rPr>
  </w:style>
  <w:style w:type="paragraph" w:styleId="6">
    <w:name w:val="heading 6"/>
    <w:basedOn w:val="a"/>
    <w:next w:val="a"/>
    <w:link w:val="6Char"/>
    <w:uiPriority w:val="9"/>
    <w:semiHidden/>
    <w:unhideWhenUsed/>
    <w:qFormat/>
    <w:pPr>
      <w:keepNext/>
      <w:keepLines/>
      <w:spacing w:before="40"/>
      <w:outlineLvl w:val="5"/>
    </w:pPr>
    <w:rPr>
      <w:rFonts w:asciiTheme="minorHAnsi" w:eastAsiaTheme="minorEastAsia" w:hAnsiTheme="minorHAnsi" w:cstheme="majorBidi"/>
      <w:b/>
      <w:bCs/>
      <w:color w:val="365F91" w:themeColor="accent1" w:themeShade="BF"/>
      <w:szCs w:val="22"/>
    </w:rPr>
  </w:style>
  <w:style w:type="paragraph" w:styleId="7">
    <w:name w:val="heading 7"/>
    <w:basedOn w:val="a"/>
    <w:next w:val="a"/>
    <w:link w:val="7Char"/>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Char"/>
    <w:uiPriority w:val="9"/>
    <w:semiHidden/>
    <w:unhideWhenUsed/>
    <w:qFormat/>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Char"/>
    <w:uiPriority w:val="9"/>
    <w:semiHidden/>
    <w:unhideWhenUsed/>
    <w:qFormat/>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 w:val="24"/>
    </w:r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semiHidden/>
    <w:unhideWhenUsed/>
    <w:qFormat/>
    <w:pPr>
      <w:spacing w:after="120"/>
    </w:pPr>
  </w:style>
  <w:style w:type="paragraph" w:styleId="a6">
    <w:name w:val="Body Text Indent"/>
    <w:basedOn w:val="a"/>
    <w:link w:val="Char1"/>
    <w:qFormat/>
    <w:pPr>
      <w:tabs>
        <w:tab w:val="left" w:pos="480"/>
      </w:tabs>
      <w:spacing w:line="560" w:lineRule="exact"/>
      <w:ind w:firstLine="480"/>
      <w:jc w:val="left"/>
    </w:pPr>
    <w:rPr>
      <w:rFonts w:ascii="宋体" w:hAnsi="宋体"/>
      <w:sz w:val="24"/>
    </w:rPr>
  </w:style>
  <w:style w:type="paragraph" w:styleId="a7">
    <w:name w:val="Plain Text"/>
    <w:basedOn w:val="a"/>
    <w:link w:val="Char10"/>
    <w:qFormat/>
    <w:rPr>
      <w:rFonts w:ascii="宋体" w:hAnsi="Courier New"/>
      <w:lang w:val="zh-CN"/>
    </w:rPr>
  </w:style>
  <w:style w:type="paragraph" w:styleId="a8">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9">
    <w:name w:val="Balloon Text"/>
    <w:basedOn w:val="a"/>
    <w:link w:val="Char3"/>
    <w:semiHidden/>
    <w:unhideWhenUsed/>
    <w:qFormat/>
    <w:rPr>
      <w:sz w:val="18"/>
      <w:szCs w:val="18"/>
    </w:rPr>
  </w:style>
  <w:style w:type="paragraph" w:styleId="aa">
    <w:name w:val="footer"/>
    <w:basedOn w:val="a"/>
    <w:link w:val="Char4"/>
    <w:unhideWhenUsed/>
    <w:qFormat/>
    <w:pPr>
      <w:tabs>
        <w:tab w:val="center" w:pos="4153"/>
        <w:tab w:val="right" w:pos="8306"/>
      </w:tabs>
      <w:snapToGrid w:val="0"/>
      <w:jc w:val="left"/>
    </w:pPr>
    <w:rPr>
      <w:sz w:val="18"/>
      <w:szCs w:val="18"/>
    </w:rPr>
  </w:style>
  <w:style w:type="paragraph" w:styleId="ab">
    <w:name w:val="header"/>
    <w:basedOn w:val="a"/>
    <w:link w:val="Char5"/>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Char7"/>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
    <w:name w:val="annotation subject"/>
    <w:basedOn w:val="a4"/>
    <w:next w:val="a4"/>
    <w:link w:val="Char8"/>
    <w:uiPriority w:val="99"/>
    <w:semiHidden/>
    <w:unhideWhenUsed/>
    <w:qFormat/>
    <w:rPr>
      <w:b/>
      <w:bCs/>
    </w:rPr>
  </w:style>
  <w:style w:type="paragraph" w:styleId="22">
    <w:name w:val="Body Text First Indent 2"/>
    <w:basedOn w:val="a6"/>
    <w:link w:val="2Char2"/>
    <w:uiPriority w:val="99"/>
    <w:unhideWhenUsed/>
    <w:qFormat/>
    <w:pPr>
      <w:ind w:firstLineChars="200" w:firstLine="420"/>
    </w:pPr>
    <w:rPr>
      <w:sz w:val="21"/>
      <w:szCs w:val="22"/>
    </w:rPr>
  </w:style>
  <w:style w:type="table" w:styleId="af0">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Pr>
      <w:b/>
      <w:bCs/>
    </w:rPr>
  </w:style>
  <w:style w:type="character" w:styleId="af2">
    <w:name w:val="page number"/>
    <w:basedOn w:val="a0"/>
    <w:qFormat/>
  </w:style>
  <w:style w:type="character" w:styleId="af3">
    <w:name w:val="FollowedHyperlink"/>
    <w:basedOn w:val="a0"/>
    <w:unhideWhenUsed/>
    <w:qFormat/>
    <w:rPr>
      <w:color w:val="954F72"/>
      <w:u w:val="single"/>
    </w:rPr>
  </w:style>
  <w:style w:type="character" w:styleId="HTML">
    <w:name w:val="HTML Definition"/>
    <w:basedOn w:val="a0"/>
    <w:qFormat/>
    <w:rPr>
      <w:i/>
    </w:rPr>
  </w:style>
  <w:style w:type="character" w:styleId="af4">
    <w:name w:val="Hyperlink"/>
    <w:basedOn w:val="a0"/>
    <w:uiPriority w:val="99"/>
    <w:unhideWhenUsed/>
    <w:qFormat/>
    <w:rPr>
      <w:color w:val="0000FF" w:themeColor="hyperlink"/>
      <w:u w:val="single"/>
    </w:rPr>
  </w:style>
  <w:style w:type="character" w:styleId="HTML0">
    <w:name w:val="HTML Code"/>
    <w:basedOn w:val="a0"/>
    <w:qFormat/>
    <w:rPr>
      <w:rFonts w:ascii="serif" w:eastAsia="serif" w:hAnsi="serif" w:cs="serif"/>
      <w:sz w:val="21"/>
      <w:szCs w:val="21"/>
    </w:rPr>
  </w:style>
  <w:style w:type="character" w:styleId="af5">
    <w:name w:val="annotation reference"/>
    <w:basedOn w:val="a0"/>
    <w:uiPriority w:val="99"/>
    <w:semiHidden/>
    <w:unhideWhenUsed/>
    <w:qFormat/>
    <w:rPr>
      <w:sz w:val="21"/>
      <w:szCs w:val="21"/>
    </w:rPr>
  </w:style>
  <w:style w:type="character" w:styleId="HTML1">
    <w:name w:val="HTML Keyboard"/>
    <w:basedOn w:val="a0"/>
    <w:qFormat/>
    <w:rPr>
      <w:rFonts w:ascii="serif" w:eastAsia="serif" w:hAnsi="serif" w:cs="serif" w:hint="default"/>
      <w:sz w:val="21"/>
      <w:szCs w:val="21"/>
    </w:rPr>
  </w:style>
  <w:style w:type="character" w:styleId="HTML2">
    <w:name w:val="HTML Sample"/>
    <w:basedOn w:val="a0"/>
    <w:qFormat/>
    <w:rPr>
      <w:rFonts w:ascii="serif" w:eastAsia="serif" w:hAnsi="serif" w:cs="serif" w:hint="default"/>
      <w:sz w:val="21"/>
      <w:szCs w:val="21"/>
    </w:rPr>
  </w:style>
  <w:style w:type="character" w:customStyle="1" w:styleId="Char1">
    <w:name w:val="正文文本缩进 Char"/>
    <w:basedOn w:val="a0"/>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b"/>
    <w:qFormat/>
    <w:rPr>
      <w:rFonts w:ascii="Times New Roman" w:eastAsia="宋体" w:hAnsi="Times New Roman" w:cs="Times New Roman"/>
      <w:sz w:val="18"/>
      <w:szCs w:val="18"/>
    </w:rPr>
  </w:style>
  <w:style w:type="character" w:customStyle="1" w:styleId="Char4">
    <w:name w:val="页脚 Char"/>
    <w:basedOn w:val="a0"/>
    <w:link w:val="aa"/>
    <w:qFormat/>
    <w:rPr>
      <w:rFonts w:ascii="Times New Roman" w:eastAsia="宋体" w:hAnsi="Times New Roman" w:cs="Times New Roman"/>
      <w:sz w:val="18"/>
      <w:szCs w:val="18"/>
    </w:rPr>
  </w:style>
  <w:style w:type="character" w:customStyle="1" w:styleId="Char2">
    <w:name w:val="日期 Char"/>
    <w:basedOn w:val="a0"/>
    <w:link w:val="a8"/>
    <w:qFormat/>
    <w:rPr>
      <w:rFonts w:ascii="Times New Roman" w:eastAsia="宋体" w:hAnsi="Times New Roman" w:cs="Times New Roman"/>
      <w:sz w:val="32"/>
      <w:szCs w:val="20"/>
    </w:rPr>
  </w:style>
  <w:style w:type="paragraph" w:styleId="af6">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0">
    <w:name w:val="正文_6"/>
    <w:qFormat/>
    <w:pPr>
      <w:widowControl w:val="0"/>
      <w:jc w:val="both"/>
    </w:pPr>
    <w:rPr>
      <w:kern w:val="2"/>
      <w:sz w:val="21"/>
      <w:szCs w:val="24"/>
    </w:rPr>
  </w:style>
  <w:style w:type="paragraph" w:customStyle="1" w:styleId="70">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Char3">
    <w:name w:val="批注框文本 Char"/>
    <w:basedOn w:val="a0"/>
    <w:link w:val="a9"/>
    <w:semiHidden/>
    <w:qFormat/>
    <w:rPr>
      <w:rFonts w:ascii="Times New Roman" w:eastAsia="宋体" w:hAnsi="Times New Roman" w:cs="Times New Roman"/>
      <w:sz w:val="18"/>
      <w:szCs w:val="18"/>
    </w:rPr>
  </w:style>
  <w:style w:type="character" w:customStyle="1" w:styleId="Char">
    <w:name w:val="批注文字 Char"/>
    <w:basedOn w:val="a0"/>
    <w:link w:val="a4"/>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6"/>
    <w:uiPriority w:val="34"/>
    <w:qFormat/>
    <w:rPr>
      <w:rFonts w:ascii="Times New Roman" w:eastAsia="宋体" w:hAnsi="Times New Roman" w:cs="Times New Roman"/>
      <w:szCs w:val="20"/>
    </w:rPr>
  </w:style>
  <w:style w:type="character" w:customStyle="1" w:styleId="Char0">
    <w:name w:val="正文文本 Char"/>
    <w:basedOn w:val="a0"/>
    <w:link w:val="a5"/>
    <w:uiPriority w:val="99"/>
    <w:semiHidden/>
    <w:qFormat/>
    <w:rPr>
      <w:rFonts w:ascii="Times New Roman" w:eastAsia="宋体" w:hAnsi="Times New Roman" w:cs="Times New Roman"/>
      <w:szCs w:val="20"/>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paragraph" w:customStyle="1" w:styleId="10">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f"/>
    <w:uiPriority w:val="99"/>
    <w:semiHidden/>
    <w:qFormat/>
    <w:rPr>
      <w:rFonts w:ascii="Times New Roman" w:eastAsia="宋体" w:hAnsi="Times New Roman" w:cs="Times New Roman"/>
      <w:b/>
      <w:bCs/>
      <w:szCs w:val="20"/>
    </w:rPr>
  </w:style>
  <w:style w:type="character" w:customStyle="1" w:styleId="1Char">
    <w:name w:val="标题 1 Char"/>
    <w:basedOn w:val="a0"/>
    <w:link w:val="1"/>
    <w:uiPriority w:val="9"/>
    <w:qFormat/>
    <w:rPr>
      <w:rFonts w:asciiTheme="majorHAnsi" w:eastAsiaTheme="majorEastAsia" w:hAnsiTheme="majorHAnsi" w:cstheme="majorBidi"/>
      <w:color w:val="365F91" w:themeColor="accent1" w:themeShade="BF"/>
      <w:sz w:val="48"/>
      <w:szCs w:val="48"/>
    </w:rPr>
  </w:style>
  <w:style w:type="character" w:customStyle="1" w:styleId="4Char">
    <w:name w:val="标题 4 Char"/>
    <w:basedOn w:val="a0"/>
    <w:link w:val="4"/>
    <w:uiPriority w:val="9"/>
    <w:semiHidden/>
    <w:qFormat/>
    <w:rPr>
      <w:rFonts w:cstheme="majorBidi"/>
      <w:color w:val="365F91" w:themeColor="accent1" w:themeShade="BF"/>
      <w:sz w:val="28"/>
      <w:szCs w:val="28"/>
    </w:rPr>
  </w:style>
  <w:style w:type="character" w:customStyle="1" w:styleId="5Char">
    <w:name w:val="标题 5 Char"/>
    <w:basedOn w:val="a0"/>
    <w:link w:val="5"/>
    <w:uiPriority w:val="9"/>
    <w:semiHidden/>
    <w:qFormat/>
    <w:rPr>
      <w:rFonts w:cstheme="majorBidi"/>
      <w:color w:val="365F91" w:themeColor="accent1" w:themeShade="BF"/>
      <w:sz w:val="24"/>
      <w:szCs w:val="24"/>
    </w:rPr>
  </w:style>
  <w:style w:type="character" w:customStyle="1" w:styleId="6Char">
    <w:name w:val="标题 6 Char"/>
    <w:basedOn w:val="a0"/>
    <w:link w:val="6"/>
    <w:uiPriority w:val="9"/>
    <w:semiHidden/>
    <w:qFormat/>
    <w:rPr>
      <w:rFonts w:cstheme="majorBidi"/>
      <w:b/>
      <w:bCs/>
      <w:color w:val="365F9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7">
    <w:name w:val="标题 Char"/>
    <w:basedOn w:val="a0"/>
    <w:link w:val="ae"/>
    <w:uiPriority w:val="10"/>
    <w:qFormat/>
    <w:rPr>
      <w:rFonts w:asciiTheme="majorHAnsi" w:eastAsiaTheme="majorEastAsia" w:hAnsiTheme="majorHAnsi" w:cstheme="majorBidi"/>
      <w:spacing w:val="-10"/>
      <w:kern w:val="28"/>
      <w:sz w:val="56"/>
      <w:szCs w:val="56"/>
    </w:rPr>
  </w:style>
  <w:style w:type="paragraph" w:styleId="af7">
    <w:name w:val="Quote"/>
    <w:basedOn w:val="a"/>
    <w:next w:val="a"/>
    <w:link w:val="Charc"/>
    <w:uiPriority w:val="29"/>
    <w:qFormat/>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Charc">
    <w:name w:val="引用 Char"/>
    <w:basedOn w:val="a0"/>
    <w:link w:val="af7"/>
    <w:uiPriority w:val="29"/>
    <w:qFormat/>
    <w:rPr>
      <w:i/>
      <w:iCs/>
      <w:color w:val="404040" w:themeColor="text1" w:themeTint="BF"/>
    </w:rPr>
  </w:style>
  <w:style w:type="character" w:customStyle="1" w:styleId="12">
    <w:name w:val="明显强调1"/>
    <w:basedOn w:val="a0"/>
    <w:uiPriority w:val="21"/>
    <w:qFormat/>
    <w:rPr>
      <w:i/>
      <w:iCs/>
      <w:color w:val="365F91" w:themeColor="accent1" w:themeShade="BF"/>
    </w:rPr>
  </w:style>
  <w:style w:type="paragraph" w:styleId="af8">
    <w:name w:val="Intense Quote"/>
    <w:basedOn w:val="a"/>
    <w:next w:val="a"/>
    <w:link w:val="Chard"/>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szCs w:val="22"/>
    </w:rPr>
  </w:style>
  <w:style w:type="character" w:customStyle="1" w:styleId="Chard">
    <w:name w:val="明显引用 Char"/>
    <w:basedOn w:val="a0"/>
    <w:link w:val="af8"/>
    <w:uiPriority w:val="30"/>
    <w:qFormat/>
    <w:rPr>
      <w:i/>
      <w:iCs/>
      <w:color w:val="365F91" w:themeColor="accent1" w:themeShade="BF"/>
    </w:rPr>
  </w:style>
  <w:style w:type="character" w:customStyle="1" w:styleId="14">
    <w:name w:val="明显参考1"/>
    <w:basedOn w:val="a0"/>
    <w:uiPriority w:val="32"/>
    <w:qFormat/>
    <w:rPr>
      <w:b/>
      <w:bCs/>
      <w:smallCaps/>
      <w:color w:val="365F91" w:themeColor="accent1" w:themeShade="BF"/>
      <w:spacing w:val="5"/>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61">
    <w:name w:val="font161"/>
    <w:basedOn w:val="a0"/>
    <w:qFormat/>
    <w:rPr>
      <w:rFonts w:ascii="Times New Roman" w:hAnsi="Times New Roman" w:cs="Times New Roman" w:hint="default"/>
      <w:color w:val="000000"/>
      <w:sz w:val="22"/>
      <w:szCs w:val="22"/>
      <w:u w:val="none"/>
    </w:rPr>
  </w:style>
  <w:style w:type="character" w:customStyle="1" w:styleId="font31">
    <w:name w:val="font31"/>
    <w:basedOn w:val="a0"/>
    <w:qFormat/>
    <w:rPr>
      <w:rFonts w:ascii="Times New Roman" w:hAnsi="Times New Roman" w:cs="Times New Roman" w:hint="default"/>
      <w:color w:val="000000"/>
      <w:sz w:val="24"/>
      <w:szCs w:val="24"/>
      <w:u w:val="none"/>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51">
    <w:name w:val="font51"/>
    <w:basedOn w:val="a0"/>
    <w:qFormat/>
    <w:rPr>
      <w:rFonts w:ascii="Arial" w:hAnsi="Arial" w:cs="Arial"/>
      <w:color w:val="000000"/>
      <w:sz w:val="24"/>
      <w:szCs w:val="24"/>
      <w:u w:val="none"/>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宋体" w:hAnsi="宋体" w:cs="宋体"/>
      <w:kern w:val="0"/>
      <w:sz w:val="20"/>
    </w:rPr>
  </w:style>
  <w:style w:type="paragraph" w:customStyle="1" w:styleId="font8">
    <w:name w:val="font8"/>
    <w:basedOn w:val="a"/>
    <w:qFormat/>
    <w:pPr>
      <w:widowControl/>
      <w:spacing w:before="100" w:beforeAutospacing="1" w:after="100" w:afterAutospacing="1"/>
      <w:jc w:val="left"/>
    </w:pPr>
    <w:rPr>
      <w:rFonts w:ascii="宋体" w:hAnsi="宋体" w:cs="宋体"/>
      <w:color w:val="000000"/>
      <w:kern w:val="0"/>
      <w:sz w:val="20"/>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0"/>
    </w:rPr>
  </w:style>
  <w:style w:type="paragraph" w:customStyle="1" w:styleId="font10">
    <w:name w:val="font10"/>
    <w:basedOn w:val="a"/>
    <w:qFormat/>
    <w:pPr>
      <w:widowControl/>
      <w:spacing w:before="100" w:beforeAutospacing="1" w:after="100" w:afterAutospacing="1"/>
      <w:jc w:val="left"/>
    </w:pPr>
    <w:rPr>
      <w:rFonts w:ascii="宋体" w:hAnsi="宋体" w:cs="宋体"/>
      <w:color w:val="000000"/>
      <w:kern w:val="0"/>
      <w:sz w:val="20"/>
    </w:rPr>
  </w:style>
  <w:style w:type="paragraph" w:customStyle="1" w:styleId="font11">
    <w:name w:val="font11"/>
    <w:basedOn w:val="a"/>
    <w:qFormat/>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font12">
    <w:name w:val="font12"/>
    <w:basedOn w:val="a"/>
    <w:qFormat/>
    <w:pPr>
      <w:widowControl/>
      <w:spacing w:before="100" w:beforeAutospacing="1" w:after="100" w:afterAutospacing="1"/>
      <w:jc w:val="left"/>
    </w:pPr>
    <w:rPr>
      <w:color w:val="000000"/>
      <w:kern w:val="0"/>
      <w:sz w:val="20"/>
    </w:rPr>
  </w:style>
  <w:style w:type="paragraph" w:customStyle="1" w:styleId="font13">
    <w:name w:val="font13"/>
    <w:basedOn w:val="a"/>
    <w:qFormat/>
    <w:pPr>
      <w:widowControl/>
      <w:spacing w:before="100" w:beforeAutospacing="1" w:after="100" w:afterAutospacing="1"/>
      <w:jc w:val="left"/>
    </w:pPr>
    <w:rPr>
      <w:rFonts w:ascii="Calibri" w:hAnsi="Calibri" w:cs="Calibri"/>
      <w:color w:val="000000"/>
      <w:kern w:val="0"/>
      <w:sz w:val="20"/>
    </w:rPr>
  </w:style>
  <w:style w:type="paragraph" w:customStyle="1" w:styleId="font14">
    <w:name w:val="font14"/>
    <w:basedOn w:val="a"/>
    <w:qFormat/>
    <w:pPr>
      <w:widowControl/>
      <w:spacing w:before="100" w:beforeAutospacing="1" w:after="100" w:afterAutospacing="1"/>
      <w:jc w:val="left"/>
    </w:pPr>
    <w:rPr>
      <w:rFonts w:ascii="Calibri" w:hAnsi="Calibri" w:cs="Calibri"/>
      <w:kern w:val="0"/>
      <w:sz w:val="20"/>
    </w:rPr>
  </w:style>
  <w:style w:type="paragraph" w:customStyle="1" w:styleId="font15">
    <w:name w:val="font15"/>
    <w:basedOn w:val="a"/>
    <w:qFormat/>
    <w:pPr>
      <w:widowControl/>
      <w:spacing w:before="100" w:beforeAutospacing="1" w:after="100" w:afterAutospacing="1"/>
      <w:jc w:val="left"/>
    </w:pPr>
    <w:rPr>
      <w:rFonts w:ascii="Calibri" w:hAnsi="Calibri" w:cs="Calibri"/>
      <w:color w:val="000000"/>
      <w:kern w:val="0"/>
      <w:sz w:val="20"/>
    </w:rPr>
  </w:style>
  <w:style w:type="paragraph" w:customStyle="1" w:styleId="font16">
    <w:name w:val="font16"/>
    <w:basedOn w:val="a"/>
    <w:qFormat/>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font17">
    <w:name w:val="font17"/>
    <w:basedOn w:val="a"/>
    <w:qFormat/>
    <w:pPr>
      <w:widowControl/>
      <w:spacing w:before="100" w:beforeAutospacing="1" w:after="100" w:afterAutospacing="1"/>
      <w:jc w:val="left"/>
    </w:pPr>
    <w:rPr>
      <w:rFonts w:ascii="宋体" w:hAnsi="宋体" w:cs="宋体"/>
      <w:color w:val="FF0000"/>
      <w:kern w:val="0"/>
      <w:sz w:val="20"/>
    </w:rPr>
  </w:style>
  <w:style w:type="paragraph" w:customStyle="1" w:styleId="font18">
    <w:name w:val="font18"/>
    <w:basedOn w:val="a"/>
    <w:qFormat/>
    <w:pPr>
      <w:widowControl/>
      <w:spacing w:before="100" w:beforeAutospacing="1" w:after="100" w:afterAutospacing="1"/>
      <w:jc w:val="left"/>
    </w:pPr>
    <w:rPr>
      <w:rFonts w:ascii="Calibri" w:hAnsi="Calibri" w:cs="Calibri"/>
      <w:color w:val="000000"/>
      <w:kern w:val="0"/>
      <w:sz w:val="20"/>
    </w:rPr>
  </w:style>
  <w:style w:type="paragraph" w:customStyle="1" w:styleId="xl91">
    <w:name w:val="xl91"/>
    <w:basedOn w:val="a"/>
    <w:qFormat/>
    <w:pPr>
      <w:widowControl/>
      <w:spacing w:before="100" w:beforeAutospacing="1" w:after="100" w:afterAutospacing="1"/>
      <w:jc w:val="left"/>
    </w:pPr>
    <w:rPr>
      <w:rFonts w:ascii="宋体" w:hAnsi="宋体" w:cs="宋体"/>
      <w:kern w:val="0"/>
      <w:sz w:val="24"/>
      <w:szCs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11">
    <w:name w:val="xl11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3">
    <w:name w:val="xl11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4">
    <w:name w:val="xl11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15">
    <w:name w:val="xl11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rPr>
  </w:style>
  <w:style w:type="paragraph" w:customStyle="1" w:styleId="xl119">
    <w:name w:val="xl11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21">
    <w:name w:val="xl12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122">
    <w:name w:val="xl12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6">
    <w:name w:val="xl1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8">
    <w:name w:val="xl1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9">
    <w:name w:val="xl1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40">
    <w:name w:val="xl1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41">
    <w:name w:val="xl1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42">
    <w:name w:val="xl1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43">
    <w:name w:val="xl1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44">
    <w:name w:val="xl1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xl145">
    <w:name w:val="xl14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xl146">
    <w:name w:val="xl1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47">
    <w:name w:val="xl14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rPr>
  </w:style>
  <w:style w:type="paragraph" w:customStyle="1" w:styleId="xl148">
    <w:name w:val="xl14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b/>
      <w:bCs/>
      <w:kern w:val="0"/>
      <w:sz w:val="24"/>
      <w:szCs w:val="24"/>
    </w:rPr>
  </w:style>
  <w:style w:type="paragraph" w:customStyle="1" w:styleId="xl149">
    <w:name w:val="xl14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50">
    <w:name w:val="xl15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 w:eastAsia="仿宋" w:hAnsi="仿宋" w:cs="宋体"/>
      <w:b/>
      <w:bCs/>
      <w:kern w:val="0"/>
      <w:sz w:val="24"/>
      <w:szCs w:val="24"/>
    </w:rPr>
  </w:style>
  <w:style w:type="paragraph" w:customStyle="1" w:styleId="xl151">
    <w:name w:val="xl15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b/>
      <w:bCs/>
      <w:kern w:val="0"/>
      <w:sz w:val="24"/>
      <w:szCs w:val="24"/>
    </w:rPr>
  </w:style>
  <w:style w:type="paragraph" w:customStyle="1" w:styleId="xl152">
    <w:name w:val="xl15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53">
    <w:name w:val="xl15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54">
    <w:name w:val="xl15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55">
    <w:name w:val="xl15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56">
    <w:name w:val="xl15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57">
    <w:name w:val="xl15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58">
    <w:name w:val="xl15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59">
    <w:name w:val="xl15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60">
    <w:name w:val="xl16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1">
    <w:name w:val="xl16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62">
    <w:name w:val="xl1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3">
    <w:name w:val="xl1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164">
    <w:name w:val="xl1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65">
    <w:name w:val="xl1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66">
    <w:name w:val="xl1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7">
    <w:name w:val="xl1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8">
    <w:name w:val="xl1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9">
    <w:name w:val="xl1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70">
    <w:name w:val="xl1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71">
    <w:name w:val="xl1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72">
    <w:name w:val="xl1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73">
    <w:name w:val="xl1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74">
    <w:name w:val="xl1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75">
    <w:name w:val="xl175"/>
    <w:basedOn w:val="a"/>
    <w:qFormat/>
    <w:pPr>
      <w:widowControl/>
      <w:spacing w:before="100" w:beforeAutospacing="1" w:after="100" w:afterAutospacing="1"/>
      <w:jc w:val="left"/>
    </w:pPr>
    <w:rPr>
      <w:rFonts w:ascii="宋体" w:hAnsi="宋体" w:cs="宋体"/>
      <w:kern w:val="0"/>
      <w:sz w:val="24"/>
      <w:szCs w:val="24"/>
    </w:rPr>
  </w:style>
  <w:style w:type="paragraph" w:customStyle="1" w:styleId="xl176">
    <w:name w:val="xl1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xl177">
    <w:name w:val="xl1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24"/>
      <w:szCs w:val="24"/>
    </w:rPr>
  </w:style>
  <w:style w:type="paragraph" w:customStyle="1" w:styleId="xl178">
    <w:name w:val="xl1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9">
    <w:name w:val="xl1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180">
    <w:name w:val="xl1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181">
    <w:name w:val="xl1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2">
    <w:name w:val="xl1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3">
    <w:name w:val="xl18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184">
    <w:name w:val="xl1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5">
    <w:name w:val="xl1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6">
    <w:name w:val="xl1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87">
    <w:name w:val="xl1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88">
    <w:name w:val="xl1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89">
    <w:name w:val="xl1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90">
    <w:name w:val="xl1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91">
    <w:name w:val="xl19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92">
    <w:name w:val="xl1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93">
    <w:name w:val="xl19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94">
    <w:name w:val="xl19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95">
    <w:name w:val="xl1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96">
    <w:name w:val="xl19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97">
    <w:name w:val="xl1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98">
    <w:name w:val="xl1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99">
    <w:name w:val="xl1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200">
    <w:name w:val="xl2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xl201">
    <w:name w:val="xl201"/>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02">
    <w:name w:val="xl202"/>
    <w:basedOn w:val="a"/>
    <w:qFormat/>
    <w:pPr>
      <w:widowControl/>
      <w:spacing w:before="100" w:beforeAutospacing="1" w:after="100" w:afterAutospacing="1"/>
      <w:jc w:val="left"/>
      <w:textAlignment w:val="top"/>
    </w:pPr>
    <w:rPr>
      <w:rFonts w:ascii="宋体" w:hAnsi="宋体" w:cs="宋体"/>
      <w:color w:val="000000"/>
      <w:kern w:val="0"/>
      <w:sz w:val="20"/>
    </w:rPr>
  </w:style>
  <w:style w:type="paragraph" w:customStyle="1" w:styleId="23">
    <w:name w:val="样式 宋体 小四 行距: 固定值 23 磅"/>
    <w:basedOn w:val="a"/>
    <w:qFormat/>
    <w:pPr>
      <w:spacing w:line="400" w:lineRule="exact"/>
      <w:contextualSpacing/>
    </w:pPr>
    <w:rPr>
      <w:rFonts w:ascii="宋体" w:hAnsi="宋体" w:cs="宋体"/>
      <w:kern w:val="0"/>
      <w:sz w:val="24"/>
    </w:rPr>
  </w:style>
  <w:style w:type="paragraph" w:customStyle="1" w:styleId="15">
    <w:name w:val="正文_1"/>
    <w:next w:val="a"/>
    <w:qFormat/>
    <w:pPr>
      <w:widowControl w:val="0"/>
      <w:jc w:val="both"/>
    </w:pPr>
    <w:rPr>
      <w:kern w:val="2"/>
      <w:sz w:val="32"/>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Cs w:val="21"/>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color w:val="000000"/>
      <w:kern w:val="0"/>
      <w:szCs w:val="21"/>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Cs w:val="21"/>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Cs w:val="21"/>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Cs w:val="21"/>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b/>
      <w:bCs/>
      <w:kern w:val="0"/>
      <w:szCs w:val="21"/>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 w:eastAsia="仿宋" w:hAnsi="仿宋" w:cs="宋体"/>
      <w:b/>
      <w:bCs/>
      <w:kern w:val="0"/>
      <w:szCs w:val="21"/>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Cs w:val="21"/>
    </w:rPr>
  </w:style>
  <w:style w:type="paragraph" w:customStyle="1" w:styleId="xl78">
    <w:name w:val="xl78"/>
    <w:basedOn w:val="a"/>
    <w:qFormat/>
    <w:pPr>
      <w:widowControl/>
      <w:spacing w:before="100" w:beforeAutospacing="1" w:after="100" w:afterAutospacing="1"/>
      <w:jc w:val="center"/>
    </w:pPr>
    <w:rPr>
      <w:rFonts w:ascii="宋体" w:hAnsi="宋体" w:cs="宋体"/>
      <w:kern w:val="0"/>
      <w:sz w:val="24"/>
      <w:szCs w:val="24"/>
    </w:rPr>
  </w:style>
  <w:style w:type="paragraph" w:customStyle="1" w:styleId="xl79">
    <w:name w:val="xl79"/>
    <w:basedOn w:val="a"/>
    <w:qFormat/>
    <w:pPr>
      <w:widowControl/>
      <w:spacing w:before="100" w:beforeAutospacing="1" w:after="100" w:afterAutospacing="1"/>
      <w:jc w:val="left"/>
    </w:pPr>
    <w:rPr>
      <w:rFonts w:ascii="宋体" w:hAnsi="宋体" w:cs="宋体"/>
      <w:kern w:val="0"/>
      <w:sz w:val="24"/>
      <w:szCs w:val="24"/>
    </w:rPr>
  </w:style>
  <w:style w:type="character" w:customStyle="1" w:styleId="2Char2">
    <w:name w:val="正文首行缩进 2 Char"/>
    <w:basedOn w:val="Char1"/>
    <w:link w:val="22"/>
    <w:uiPriority w:val="99"/>
    <w:qFormat/>
    <w:rPr>
      <w:rFonts w:ascii="宋体" w:eastAsia="宋体" w:hAnsi="宋体" w:cs="Times New Roman"/>
      <w:sz w:val="24"/>
      <w:szCs w:val="20"/>
    </w:rPr>
  </w:style>
  <w:style w:type="character" w:customStyle="1" w:styleId="first-child">
    <w:name w:val="first-child"/>
    <w:basedOn w:val="a0"/>
    <w:qFormat/>
  </w:style>
  <w:style w:type="character" w:customStyle="1" w:styleId="required">
    <w:name w:val="required"/>
    <w:basedOn w:val="a0"/>
    <w:qFormat/>
    <w:rPr>
      <w:color w:val="FF0000"/>
    </w:rPr>
  </w:style>
  <w:style w:type="character" w:customStyle="1" w:styleId="first-child1">
    <w:name w:val="first-child1"/>
    <w:basedOn w:val="a0"/>
    <w:qFormat/>
  </w:style>
  <w:style w:type="character" w:customStyle="1" w:styleId="font111">
    <w:name w:val="font111"/>
    <w:basedOn w:val="a0"/>
    <w:qFormat/>
    <w:rPr>
      <w:rFonts w:ascii="宋体" w:eastAsia="宋体" w:hAnsi="宋体" w:cs="宋体" w:hint="eastAsia"/>
      <w:color w:val="000000"/>
      <w:sz w:val="20"/>
      <w:szCs w:val="20"/>
      <w:u w:val="none"/>
    </w:rPr>
  </w:style>
  <w:style w:type="character" w:customStyle="1" w:styleId="font261">
    <w:name w:val="font261"/>
    <w:basedOn w:val="a0"/>
    <w:qFormat/>
    <w:rPr>
      <w:rFonts w:ascii="宋体" w:eastAsia="宋体" w:hAnsi="宋体" w:cs="宋体" w:hint="eastAsia"/>
      <w:color w:val="000000"/>
      <w:sz w:val="21"/>
      <w:szCs w:val="21"/>
      <w:u w:val="none"/>
      <w:vertAlign w:val="superscript"/>
    </w:rPr>
  </w:style>
  <w:style w:type="character" w:customStyle="1" w:styleId="font271">
    <w:name w:val="font271"/>
    <w:basedOn w:val="a0"/>
    <w:qFormat/>
    <w:rPr>
      <w:rFonts w:ascii="宋体" w:eastAsia="宋体" w:hAnsi="宋体" w:cs="宋体" w:hint="eastAsia"/>
      <w:color w:val="FF0000"/>
      <w:sz w:val="21"/>
      <w:szCs w:val="21"/>
      <w:u w:val="none"/>
    </w:rPr>
  </w:style>
  <w:style w:type="character" w:customStyle="1" w:styleId="font281">
    <w:name w:val="font281"/>
    <w:basedOn w:val="a0"/>
    <w:qFormat/>
    <w:rPr>
      <w:rFonts w:ascii="Calibri" w:hAnsi="Calibri" w:cs="Calibri"/>
      <w:color w:val="000000"/>
      <w:sz w:val="20"/>
      <w:szCs w:val="20"/>
      <w:u w:val="none"/>
    </w:rPr>
  </w:style>
  <w:style w:type="character" w:customStyle="1" w:styleId="font291">
    <w:name w:val="font291"/>
    <w:basedOn w:val="a0"/>
    <w:qFormat/>
    <w:rPr>
      <w:rFonts w:ascii="宋体" w:eastAsia="宋体" w:hAnsi="宋体" w:cs="宋体" w:hint="eastAsia"/>
      <w:color w:val="000000"/>
      <w:sz w:val="20"/>
      <w:szCs w:val="20"/>
      <w:u w:val="none"/>
      <w:vertAlign w:val="superscript"/>
    </w:rPr>
  </w:style>
  <w:style w:type="character" w:customStyle="1" w:styleId="font61">
    <w:name w:val="font61"/>
    <w:basedOn w:val="a0"/>
    <w:qFormat/>
    <w:rPr>
      <w:rFonts w:ascii="宋体" w:eastAsia="宋体" w:hAnsi="宋体" w:cs="宋体" w:hint="eastAsia"/>
      <w:color w:val="000000"/>
      <w:sz w:val="20"/>
      <w:szCs w:val="20"/>
      <w:u w:val="none"/>
    </w:rPr>
  </w:style>
  <w:style w:type="character" w:customStyle="1" w:styleId="font231">
    <w:name w:val="font231"/>
    <w:basedOn w:val="a0"/>
    <w:qFormat/>
    <w:rPr>
      <w:rFonts w:ascii="宋体" w:eastAsia="宋体" w:hAnsi="宋体" w:cs="宋体" w:hint="eastAsia"/>
      <w:color w:val="000000"/>
      <w:sz w:val="20"/>
      <w:szCs w:val="20"/>
      <w:u w:val="none"/>
    </w:rPr>
  </w:style>
  <w:style w:type="character" w:customStyle="1" w:styleId="font121">
    <w:name w:val="font121"/>
    <w:basedOn w:val="a0"/>
    <w:qFormat/>
    <w:rPr>
      <w:rFonts w:ascii="宋体" w:eastAsia="宋体" w:hAnsi="宋体" w:cs="宋体" w:hint="eastAsia"/>
      <w:color w:val="000000"/>
      <w:sz w:val="20"/>
      <w:szCs w:val="20"/>
      <w:u w:val="none"/>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lang w:eastAsia="en-US"/>
    </w:rPr>
  </w:style>
  <w:style w:type="character" w:customStyle="1" w:styleId="font112">
    <w:name w:val="font112"/>
    <w:basedOn w:val="a0"/>
    <w:qFormat/>
    <w:rPr>
      <w:rFonts w:ascii="宋体" w:eastAsia="宋体" w:hAnsi="宋体" w:cs="宋体"/>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131">
    <w:name w:val="font131"/>
    <w:basedOn w:val="a0"/>
    <w:qFormat/>
    <w:rPr>
      <w:rFonts w:ascii="宋体" w:eastAsia="宋体" w:hAnsi="宋体" w:cs="宋体" w:hint="eastAsia"/>
      <w:color w:val="000000"/>
      <w:sz w:val="22"/>
      <w:szCs w:val="22"/>
      <w:u w:val="none"/>
      <w:vertAlign w:val="superscript"/>
    </w:rPr>
  </w:style>
  <w:style w:type="character" w:customStyle="1" w:styleId="font141">
    <w:name w:val="font141"/>
    <w:basedOn w:val="a0"/>
    <w:qFormat/>
    <w:rPr>
      <w:rFonts w:ascii="Calibri" w:hAnsi="Calibri" w:cs="Calibri"/>
      <w:color w:val="000000"/>
      <w:sz w:val="22"/>
      <w:szCs w:val="22"/>
      <w:u w:val="none"/>
    </w:rPr>
  </w:style>
  <w:style w:type="character" w:customStyle="1" w:styleId="font81">
    <w:name w:val="font81"/>
    <w:basedOn w:val="a0"/>
    <w:qFormat/>
    <w:rPr>
      <w:rFonts w:ascii="宋体" w:eastAsia="宋体" w:hAnsi="宋体" w:cs="宋体" w:hint="eastAsia"/>
      <w:color w:val="FF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qFormat="1"/>
    <w:lsdException w:name="footer" w:semiHidden="0" w:uiPriority="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First Indent 2" w:semiHidden="0" w:qFormat="1"/>
    <w:lsdException w:name="Body Text 2" w:qFormat="1"/>
    <w:lsdException w:name="Body Text Indent 2" w:qFormat="1"/>
    <w:lsdException w:name="Body Text Indent 3" w:qFormat="1"/>
    <w:lsdException w:name="Hyperlink" w:semiHidden="0" w:qFormat="1"/>
    <w:lsdException w:name="FollowedHyperlink" w:semiHidden="0" w:uiPriority="0"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HTML Code" w:semiHidden="0" w:uiPriority="0" w:unhideWhenUsed="0" w:qFormat="1"/>
    <w:lsdException w:name="HTML Definition" w:semiHidden="0" w:uiPriority="0" w:unhideWhenUsed="0" w:qFormat="1"/>
    <w:lsdException w:name="HTML Keyboard" w:semiHidden="0" w:uiPriority="0" w:unhideWhenUsed="0" w:qFormat="1"/>
    <w:lsdException w:name="HTML Sample" w:semiHidden="0" w:uiPriority="0" w:unhideWhenUsed="0" w:qFormat="1"/>
    <w:lsdException w:name="Normal Table" w:qFormat="1"/>
    <w:lsdException w:name="annotation subject" w:qFormat="1"/>
    <w:lsdException w:name="Balloon Text"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pPr>
      <w:keepNext/>
      <w:keepLines/>
      <w:spacing w:before="80" w:after="40"/>
      <w:outlineLvl w:val="3"/>
    </w:pPr>
    <w:rPr>
      <w:rFonts w:asciiTheme="minorHAnsi" w:eastAsiaTheme="minorEastAsia" w:hAnsiTheme="minorHAnsi" w:cstheme="majorBidi"/>
      <w:color w:val="365F9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asciiTheme="minorHAnsi" w:eastAsiaTheme="minorEastAsia" w:hAnsiTheme="minorHAnsi" w:cstheme="majorBidi"/>
      <w:color w:val="365F91" w:themeColor="accent1" w:themeShade="BF"/>
      <w:sz w:val="24"/>
      <w:szCs w:val="24"/>
    </w:rPr>
  </w:style>
  <w:style w:type="paragraph" w:styleId="6">
    <w:name w:val="heading 6"/>
    <w:basedOn w:val="a"/>
    <w:next w:val="a"/>
    <w:link w:val="6Char"/>
    <w:uiPriority w:val="9"/>
    <w:semiHidden/>
    <w:unhideWhenUsed/>
    <w:qFormat/>
    <w:pPr>
      <w:keepNext/>
      <w:keepLines/>
      <w:spacing w:before="40"/>
      <w:outlineLvl w:val="5"/>
    </w:pPr>
    <w:rPr>
      <w:rFonts w:asciiTheme="minorHAnsi" w:eastAsiaTheme="minorEastAsia" w:hAnsiTheme="minorHAnsi" w:cstheme="majorBidi"/>
      <w:b/>
      <w:bCs/>
      <w:color w:val="365F91" w:themeColor="accent1" w:themeShade="BF"/>
      <w:szCs w:val="22"/>
    </w:rPr>
  </w:style>
  <w:style w:type="paragraph" w:styleId="7">
    <w:name w:val="heading 7"/>
    <w:basedOn w:val="a"/>
    <w:next w:val="a"/>
    <w:link w:val="7Char"/>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Char"/>
    <w:uiPriority w:val="9"/>
    <w:semiHidden/>
    <w:unhideWhenUsed/>
    <w:qFormat/>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Char"/>
    <w:uiPriority w:val="9"/>
    <w:semiHidden/>
    <w:unhideWhenUsed/>
    <w:qFormat/>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 w:val="24"/>
    </w:r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semiHidden/>
    <w:unhideWhenUsed/>
    <w:qFormat/>
    <w:pPr>
      <w:spacing w:after="120"/>
    </w:pPr>
  </w:style>
  <w:style w:type="paragraph" w:styleId="a6">
    <w:name w:val="Body Text Indent"/>
    <w:basedOn w:val="a"/>
    <w:link w:val="Char1"/>
    <w:qFormat/>
    <w:pPr>
      <w:tabs>
        <w:tab w:val="left" w:pos="480"/>
      </w:tabs>
      <w:spacing w:line="560" w:lineRule="exact"/>
      <w:ind w:firstLine="480"/>
      <w:jc w:val="left"/>
    </w:pPr>
    <w:rPr>
      <w:rFonts w:ascii="宋体" w:hAnsi="宋体"/>
      <w:sz w:val="24"/>
    </w:rPr>
  </w:style>
  <w:style w:type="paragraph" w:styleId="a7">
    <w:name w:val="Plain Text"/>
    <w:basedOn w:val="a"/>
    <w:link w:val="Char10"/>
    <w:qFormat/>
    <w:rPr>
      <w:rFonts w:ascii="宋体" w:hAnsi="Courier New"/>
      <w:lang w:val="zh-CN"/>
    </w:rPr>
  </w:style>
  <w:style w:type="paragraph" w:styleId="a8">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9">
    <w:name w:val="Balloon Text"/>
    <w:basedOn w:val="a"/>
    <w:link w:val="Char3"/>
    <w:semiHidden/>
    <w:unhideWhenUsed/>
    <w:qFormat/>
    <w:rPr>
      <w:sz w:val="18"/>
      <w:szCs w:val="18"/>
    </w:rPr>
  </w:style>
  <w:style w:type="paragraph" w:styleId="aa">
    <w:name w:val="footer"/>
    <w:basedOn w:val="a"/>
    <w:link w:val="Char4"/>
    <w:unhideWhenUsed/>
    <w:qFormat/>
    <w:pPr>
      <w:tabs>
        <w:tab w:val="center" w:pos="4153"/>
        <w:tab w:val="right" w:pos="8306"/>
      </w:tabs>
      <w:snapToGrid w:val="0"/>
      <w:jc w:val="left"/>
    </w:pPr>
    <w:rPr>
      <w:sz w:val="18"/>
      <w:szCs w:val="18"/>
    </w:rPr>
  </w:style>
  <w:style w:type="paragraph" w:styleId="ab">
    <w:name w:val="header"/>
    <w:basedOn w:val="a"/>
    <w:link w:val="Char5"/>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Char7"/>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
    <w:name w:val="annotation subject"/>
    <w:basedOn w:val="a4"/>
    <w:next w:val="a4"/>
    <w:link w:val="Char8"/>
    <w:uiPriority w:val="99"/>
    <w:semiHidden/>
    <w:unhideWhenUsed/>
    <w:qFormat/>
    <w:rPr>
      <w:b/>
      <w:bCs/>
    </w:rPr>
  </w:style>
  <w:style w:type="paragraph" w:styleId="22">
    <w:name w:val="Body Text First Indent 2"/>
    <w:basedOn w:val="a6"/>
    <w:link w:val="2Char2"/>
    <w:uiPriority w:val="99"/>
    <w:unhideWhenUsed/>
    <w:qFormat/>
    <w:pPr>
      <w:ind w:firstLineChars="200" w:firstLine="420"/>
    </w:pPr>
    <w:rPr>
      <w:sz w:val="21"/>
      <w:szCs w:val="22"/>
    </w:rPr>
  </w:style>
  <w:style w:type="table" w:styleId="af0">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Pr>
      <w:b/>
      <w:bCs/>
    </w:rPr>
  </w:style>
  <w:style w:type="character" w:styleId="af2">
    <w:name w:val="page number"/>
    <w:basedOn w:val="a0"/>
    <w:qFormat/>
  </w:style>
  <w:style w:type="character" w:styleId="af3">
    <w:name w:val="FollowedHyperlink"/>
    <w:basedOn w:val="a0"/>
    <w:unhideWhenUsed/>
    <w:qFormat/>
    <w:rPr>
      <w:color w:val="954F72"/>
      <w:u w:val="single"/>
    </w:rPr>
  </w:style>
  <w:style w:type="character" w:styleId="HTML">
    <w:name w:val="HTML Definition"/>
    <w:basedOn w:val="a0"/>
    <w:qFormat/>
    <w:rPr>
      <w:i/>
    </w:rPr>
  </w:style>
  <w:style w:type="character" w:styleId="af4">
    <w:name w:val="Hyperlink"/>
    <w:basedOn w:val="a0"/>
    <w:uiPriority w:val="99"/>
    <w:unhideWhenUsed/>
    <w:qFormat/>
    <w:rPr>
      <w:color w:val="0000FF" w:themeColor="hyperlink"/>
      <w:u w:val="single"/>
    </w:rPr>
  </w:style>
  <w:style w:type="character" w:styleId="HTML0">
    <w:name w:val="HTML Code"/>
    <w:basedOn w:val="a0"/>
    <w:qFormat/>
    <w:rPr>
      <w:rFonts w:ascii="serif" w:eastAsia="serif" w:hAnsi="serif" w:cs="serif"/>
      <w:sz w:val="21"/>
      <w:szCs w:val="21"/>
    </w:rPr>
  </w:style>
  <w:style w:type="character" w:styleId="af5">
    <w:name w:val="annotation reference"/>
    <w:basedOn w:val="a0"/>
    <w:uiPriority w:val="99"/>
    <w:semiHidden/>
    <w:unhideWhenUsed/>
    <w:qFormat/>
    <w:rPr>
      <w:sz w:val="21"/>
      <w:szCs w:val="21"/>
    </w:rPr>
  </w:style>
  <w:style w:type="character" w:styleId="HTML1">
    <w:name w:val="HTML Keyboard"/>
    <w:basedOn w:val="a0"/>
    <w:qFormat/>
    <w:rPr>
      <w:rFonts w:ascii="serif" w:eastAsia="serif" w:hAnsi="serif" w:cs="serif" w:hint="default"/>
      <w:sz w:val="21"/>
      <w:szCs w:val="21"/>
    </w:rPr>
  </w:style>
  <w:style w:type="character" w:styleId="HTML2">
    <w:name w:val="HTML Sample"/>
    <w:basedOn w:val="a0"/>
    <w:qFormat/>
    <w:rPr>
      <w:rFonts w:ascii="serif" w:eastAsia="serif" w:hAnsi="serif" w:cs="serif" w:hint="default"/>
      <w:sz w:val="21"/>
      <w:szCs w:val="21"/>
    </w:rPr>
  </w:style>
  <w:style w:type="character" w:customStyle="1" w:styleId="Char1">
    <w:name w:val="正文文本缩进 Char"/>
    <w:basedOn w:val="a0"/>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b"/>
    <w:qFormat/>
    <w:rPr>
      <w:rFonts w:ascii="Times New Roman" w:eastAsia="宋体" w:hAnsi="Times New Roman" w:cs="Times New Roman"/>
      <w:sz w:val="18"/>
      <w:szCs w:val="18"/>
    </w:rPr>
  </w:style>
  <w:style w:type="character" w:customStyle="1" w:styleId="Char4">
    <w:name w:val="页脚 Char"/>
    <w:basedOn w:val="a0"/>
    <w:link w:val="aa"/>
    <w:qFormat/>
    <w:rPr>
      <w:rFonts w:ascii="Times New Roman" w:eastAsia="宋体" w:hAnsi="Times New Roman" w:cs="Times New Roman"/>
      <w:sz w:val="18"/>
      <w:szCs w:val="18"/>
    </w:rPr>
  </w:style>
  <w:style w:type="character" w:customStyle="1" w:styleId="Char2">
    <w:name w:val="日期 Char"/>
    <w:basedOn w:val="a0"/>
    <w:link w:val="a8"/>
    <w:qFormat/>
    <w:rPr>
      <w:rFonts w:ascii="Times New Roman" w:eastAsia="宋体" w:hAnsi="Times New Roman" w:cs="Times New Roman"/>
      <w:sz w:val="32"/>
      <w:szCs w:val="20"/>
    </w:rPr>
  </w:style>
  <w:style w:type="paragraph" w:styleId="af6">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0">
    <w:name w:val="正文_6"/>
    <w:qFormat/>
    <w:pPr>
      <w:widowControl w:val="0"/>
      <w:jc w:val="both"/>
    </w:pPr>
    <w:rPr>
      <w:kern w:val="2"/>
      <w:sz w:val="21"/>
      <w:szCs w:val="24"/>
    </w:rPr>
  </w:style>
  <w:style w:type="paragraph" w:customStyle="1" w:styleId="70">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Char3">
    <w:name w:val="批注框文本 Char"/>
    <w:basedOn w:val="a0"/>
    <w:link w:val="a9"/>
    <w:semiHidden/>
    <w:qFormat/>
    <w:rPr>
      <w:rFonts w:ascii="Times New Roman" w:eastAsia="宋体" w:hAnsi="Times New Roman" w:cs="Times New Roman"/>
      <w:sz w:val="18"/>
      <w:szCs w:val="18"/>
    </w:rPr>
  </w:style>
  <w:style w:type="character" w:customStyle="1" w:styleId="Char">
    <w:name w:val="批注文字 Char"/>
    <w:basedOn w:val="a0"/>
    <w:link w:val="a4"/>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6"/>
    <w:uiPriority w:val="34"/>
    <w:qFormat/>
    <w:rPr>
      <w:rFonts w:ascii="Times New Roman" w:eastAsia="宋体" w:hAnsi="Times New Roman" w:cs="Times New Roman"/>
      <w:szCs w:val="20"/>
    </w:rPr>
  </w:style>
  <w:style w:type="character" w:customStyle="1" w:styleId="Char0">
    <w:name w:val="正文文本 Char"/>
    <w:basedOn w:val="a0"/>
    <w:link w:val="a5"/>
    <w:uiPriority w:val="99"/>
    <w:semiHidden/>
    <w:qFormat/>
    <w:rPr>
      <w:rFonts w:ascii="Times New Roman" w:eastAsia="宋体" w:hAnsi="Times New Roman" w:cs="Times New Roman"/>
      <w:szCs w:val="20"/>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paragraph" w:customStyle="1" w:styleId="10">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f"/>
    <w:uiPriority w:val="99"/>
    <w:semiHidden/>
    <w:qFormat/>
    <w:rPr>
      <w:rFonts w:ascii="Times New Roman" w:eastAsia="宋体" w:hAnsi="Times New Roman" w:cs="Times New Roman"/>
      <w:b/>
      <w:bCs/>
      <w:szCs w:val="20"/>
    </w:rPr>
  </w:style>
  <w:style w:type="character" w:customStyle="1" w:styleId="1Char">
    <w:name w:val="标题 1 Char"/>
    <w:basedOn w:val="a0"/>
    <w:link w:val="1"/>
    <w:uiPriority w:val="9"/>
    <w:qFormat/>
    <w:rPr>
      <w:rFonts w:asciiTheme="majorHAnsi" w:eastAsiaTheme="majorEastAsia" w:hAnsiTheme="majorHAnsi" w:cstheme="majorBidi"/>
      <w:color w:val="365F91" w:themeColor="accent1" w:themeShade="BF"/>
      <w:sz w:val="48"/>
      <w:szCs w:val="48"/>
    </w:rPr>
  </w:style>
  <w:style w:type="character" w:customStyle="1" w:styleId="4Char">
    <w:name w:val="标题 4 Char"/>
    <w:basedOn w:val="a0"/>
    <w:link w:val="4"/>
    <w:uiPriority w:val="9"/>
    <w:semiHidden/>
    <w:qFormat/>
    <w:rPr>
      <w:rFonts w:cstheme="majorBidi"/>
      <w:color w:val="365F91" w:themeColor="accent1" w:themeShade="BF"/>
      <w:sz w:val="28"/>
      <w:szCs w:val="28"/>
    </w:rPr>
  </w:style>
  <w:style w:type="character" w:customStyle="1" w:styleId="5Char">
    <w:name w:val="标题 5 Char"/>
    <w:basedOn w:val="a0"/>
    <w:link w:val="5"/>
    <w:uiPriority w:val="9"/>
    <w:semiHidden/>
    <w:qFormat/>
    <w:rPr>
      <w:rFonts w:cstheme="majorBidi"/>
      <w:color w:val="365F91" w:themeColor="accent1" w:themeShade="BF"/>
      <w:sz w:val="24"/>
      <w:szCs w:val="24"/>
    </w:rPr>
  </w:style>
  <w:style w:type="character" w:customStyle="1" w:styleId="6Char">
    <w:name w:val="标题 6 Char"/>
    <w:basedOn w:val="a0"/>
    <w:link w:val="6"/>
    <w:uiPriority w:val="9"/>
    <w:semiHidden/>
    <w:qFormat/>
    <w:rPr>
      <w:rFonts w:cstheme="majorBidi"/>
      <w:b/>
      <w:bCs/>
      <w:color w:val="365F9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7">
    <w:name w:val="标题 Char"/>
    <w:basedOn w:val="a0"/>
    <w:link w:val="ae"/>
    <w:uiPriority w:val="10"/>
    <w:qFormat/>
    <w:rPr>
      <w:rFonts w:asciiTheme="majorHAnsi" w:eastAsiaTheme="majorEastAsia" w:hAnsiTheme="majorHAnsi" w:cstheme="majorBidi"/>
      <w:spacing w:val="-10"/>
      <w:kern w:val="28"/>
      <w:sz w:val="56"/>
      <w:szCs w:val="56"/>
    </w:rPr>
  </w:style>
  <w:style w:type="paragraph" w:styleId="af7">
    <w:name w:val="Quote"/>
    <w:basedOn w:val="a"/>
    <w:next w:val="a"/>
    <w:link w:val="Charc"/>
    <w:uiPriority w:val="29"/>
    <w:qFormat/>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Charc">
    <w:name w:val="引用 Char"/>
    <w:basedOn w:val="a0"/>
    <w:link w:val="af7"/>
    <w:uiPriority w:val="29"/>
    <w:qFormat/>
    <w:rPr>
      <w:i/>
      <w:iCs/>
      <w:color w:val="404040" w:themeColor="text1" w:themeTint="BF"/>
    </w:rPr>
  </w:style>
  <w:style w:type="character" w:customStyle="1" w:styleId="12">
    <w:name w:val="明显强调1"/>
    <w:basedOn w:val="a0"/>
    <w:uiPriority w:val="21"/>
    <w:qFormat/>
    <w:rPr>
      <w:i/>
      <w:iCs/>
      <w:color w:val="365F91" w:themeColor="accent1" w:themeShade="BF"/>
    </w:rPr>
  </w:style>
  <w:style w:type="paragraph" w:styleId="af8">
    <w:name w:val="Intense Quote"/>
    <w:basedOn w:val="a"/>
    <w:next w:val="a"/>
    <w:link w:val="Chard"/>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szCs w:val="22"/>
    </w:rPr>
  </w:style>
  <w:style w:type="character" w:customStyle="1" w:styleId="Chard">
    <w:name w:val="明显引用 Char"/>
    <w:basedOn w:val="a0"/>
    <w:link w:val="af8"/>
    <w:uiPriority w:val="30"/>
    <w:qFormat/>
    <w:rPr>
      <w:i/>
      <w:iCs/>
      <w:color w:val="365F91" w:themeColor="accent1" w:themeShade="BF"/>
    </w:rPr>
  </w:style>
  <w:style w:type="character" w:customStyle="1" w:styleId="14">
    <w:name w:val="明显参考1"/>
    <w:basedOn w:val="a0"/>
    <w:uiPriority w:val="32"/>
    <w:qFormat/>
    <w:rPr>
      <w:b/>
      <w:bCs/>
      <w:smallCaps/>
      <w:color w:val="365F91" w:themeColor="accent1" w:themeShade="BF"/>
      <w:spacing w:val="5"/>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61">
    <w:name w:val="font161"/>
    <w:basedOn w:val="a0"/>
    <w:qFormat/>
    <w:rPr>
      <w:rFonts w:ascii="Times New Roman" w:hAnsi="Times New Roman" w:cs="Times New Roman" w:hint="default"/>
      <w:color w:val="000000"/>
      <w:sz w:val="22"/>
      <w:szCs w:val="22"/>
      <w:u w:val="none"/>
    </w:rPr>
  </w:style>
  <w:style w:type="character" w:customStyle="1" w:styleId="font31">
    <w:name w:val="font31"/>
    <w:basedOn w:val="a0"/>
    <w:qFormat/>
    <w:rPr>
      <w:rFonts w:ascii="Times New Roman" w:hAnsi="Times New Roman" w:cs="Times New Roman" w:hint="default"/>
      <w:color w:val="000000"/>
      <w:sz w:val="24"/>
      <w:szCs w:val="24"/>
      <w:u w:val="none"/>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51">
    <w:name w:val="font51"/>
    <w:basedOn w:val="a0"/>
    <w:qFormat/>
    <w:rPr>
      <w:rFonts w:ascii="Arial" w:hAnsi="Arial" w:cs="Arial"/>
      <w:color w:val="000000"/>
      <w:sz w:val="24"/>
      <w:szCs w:val="24"/>
      <w:u w:val="none"/>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宋体" w:hAnsi="宋体" w:cs="宋体"/>
      <w:kern w:val="0"/>
      <w:sz w:val="20"/>
    </w:rPr>
  </w:style>
  <w:style w:type="paragraph" w:customStyle="1" w:styleId="font8">
    <w:name w:val="font8"/>
    <w:basedOn w:val="a"/>
    <w:qFormat/>
    <w:pPr>
      <w:widowControl/>
      <w:spacing w:before="100" w:beforeAutospacing="1" w:after="100" w:afterAutospacing="1"/>
      <w:jc w:val="left"/>
    </w:pPr>
    <w:rPr>
      <w:rFonts w:ascii="宋体" w:hAnsi="宋体" w:cs="宋体"/>
      <w:color w:val="000000"/>
      <w:kern w:val="0"/>
      <w:sz w:val="20"/>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0"/>
    </w:rPr>
  </w:style>
  <w:style w:type="paragraph" w:customStyle="1" w:styleId="font10">
    <w:name w:val="font10"/>
    <w:basedOn w:val="a"/>
    <w:qFormat/>
    <w:pPr>
      <w:widowControl/>
      <w:spacing w:before="100" w:beforeAutospacing="1" w:after="100" w:afterAutospacing="1"/>
      <w:jc w:val="left"/>
    </w:pPr>
    <w:rPr>
      <w:rFonts w:ascii="宋体" w:hAnsi="宋体" w:cs="宋体"/>
      <w:color w:val="000000"/>
      <w:kern w:val="0"/>
      <w:sz w:val="20"/>
    </w:rPr>
  </w:style>
  <w:style w:type="paragraph" w:customStyle="1" w:styleId="font11">
    <w:name w:val="font11"/>
    <w:basedOn w:val="a"/>
    <w:qFormat/>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font12">
    <w:name w:val="font12"/>
    <w:basedOn w:val="a"/>
    <w:qFormat/>
    <w:pPr>
      <w:widowControl/>
      <w:spacing w:before="100" w:beforeAutospacing="1" w:after="100" w:afterAutospacing="1"/>
      <w:jc w:val="left"/>
    </w:pPr>
    <w:rPr>
      <w:color w:val="000000"/>
      <w:kern w:val="0"/>
      <w:sz w:val="20"/>
    </w:rPr>
  </w:style>
  <w:style w:type="paragraph" w:customStyle="1" w:styleId="font13">
    <w:name w:val="font13"/>
    <w:basedOn w:val="a"/>
    <w:qFormat/>
    <w:pPr>
      <w:widowControl/>
      <w:spacing w:before="100" w:beforeAutospacing="1" w:after="100" w:afterAutospacing="1"/>
      <w:jc w:val="left"/>
    </w:pPr>
    <w:rPr>
      <w:rFonts w:ascii="Calibri" w:hAnsi="Calibri" w:cs="Calibri"/>
      <w:color w:val="000000"/>
      <w:kern w:val="0"/>
      <w:sz w:val="20"/>
    </w:rPr>
  </w:style>
  <w:style w:type="paragraph" w:customStyle="1" w:styleId="font14">
    <w:name w:val="font14"/>
    <w:basedOn w:val="a"/>
    <w:qFormat/>
    <w:pPr>
      <w:widowControl/>
      <w:spacing w:before="100" w:beforeAutospacing="1" w:after="100" w:afterAutospacing="1"/>
      <w:jc w:val="left"/>
    </w:pPr>
    <w:rPr>
      <w:rFonts w:ascii="Calibri" w:hAnsi="Calibri" w:cs="Calibri"/>
      <w:kern w:val="0"/>
      <w:sz w:val="20"/>
    </w:rPr>
  </w:style>
  <w:style w:type="paragraph" w:customStyle="1" w:styleId="font15">
    <w:name w:val="font15"/>
    <w:basedOn w:val="a"/>
    <w:qFormat/>
    <w:pPr>
      <w:widowControl/>
      <w:spacing w:before="100" w:beforeAutospacing="1" w:after="100" w:afterAutospacing="1"/>
      <w:jc w:val="left"/>
    </w:pPr>
    <w:rPr>
      <w:rFonts w:ascii="Calibri" w:hAnsi="Calibri" w:cs="Calibri"/>
      <w:color w:val="000000"/>
      <w:kern w:val="0"/>
      <w:sz w:val="20"/>
    </w:rPr>
  </w:style>
  <w:style w:type="paragraph" w:customStyle="1" w:styleId="font16">
    <w:name w:val="font16"/>
    <w:basedOn w:val="a"/>
    <w:qFormat/>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font17">
    <w:name w:val="font17"/>
    <w:basedOn w:val="a"/>
    <w:qFormat/>
    <w:pPr>
      <w:widowControl/>
      <w:spacing w:before="100" w:beforeAutospacing="1" w:after="100" w:afterAutospacing="1"/>
      <w:jc w:val="left"/>
    </w:pPr>
    <w:rPr>
      <w:rFonts w:ascii="宋体" w:hAnsi="宋体" w:cs="宋体"/>
      <w:color w:val="FF0000"/>
      <w:kern w:val="0"/>
      <w:sz w:val="20"/>
    </w:rPr>
  </w:style>
  <w:style w:type="paragraph" w:customStyle="1" w:styleId="font18">
    <w:name w:val="font18"/>
    <w:basedOn w:val="a"/>
    <w:qFormat/>
    <w:pPr>
      <w:widowControl/>
      <w:spacing w:before="100" w:beforeAutospacing="1" w:after="100" w:afterAutospacing="1"/>
      <w:jc w:val="left"/>
    </w:pPr>
    <w:rPr>
      <w:rFonts w:ascii="Calibri" w:hAnsi="Calibri" w:cs="Calibri"/>
      <w:color w:val="000000"/>
      <w:kern w:val="0"/>
      <w:sz w:val="20"/>
    </w:rPr>
  </w:style>
  <w:style w:type="paragraph" w:customStyle="1" w:styleId="xl91">
    <w:name w:val="xl91"/>
    <w:basedOn w:val="a"/>
    <w:qFormat/>
    <w:pPr>
      <w:widowControl/>
      <w:spacing w:before="100" w:beforeAutospacing="1" w:after="100" w:afterAutospacing="1"/>
      <w:jc w:val="left"/>
    </w:pPr>
    <w:rPr>
      <w:rFonts w:ascii="宋体" w:hAnsi="宋体" w:cs="宋体"/>
      <w:kern w:val="0"/>
      <w:sz w:val="24"/>
      <w:szCs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11">
    <w:name w:val="xl11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3">
    <w:name w:val="xl11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4">
    <w:name w:val="xl11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15">
    <w:name w:val="xl11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rPr>
  </w:style>
  <w:style w:type="paragraph" w:customStyle="1" w:styleId="xl119">
    <w:name w:val="xl11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21">
    <w:name w:val="xl12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122">
    <w:name w:val="xl12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6">
    <w:name w:val="xl1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8">
    <w:name w:val="xl1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9">
    <w:name w:val="xl1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40">
    <w:name w:val="xl1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41">
    <w:name w:val="xl1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42">
    <w:name w:val="xl1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43">
    <w:name w:val="xl1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44">
    <w:name w:val="xl1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xl145">
    <w:name w:val="xl14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xl146">
    <w:name w:val="xl1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47">
    <w:name w:val="xl14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rPr>
  </w:style>
  <w:style w:type="paragraph" w:customStyle="1" w:styleId="xl148">
    <w:name w:val="xl14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b/>
      <w:bCs/>
      <w:kern w:val="0"/>
      <w:sz w:val="24"/>
      <w:szCs w:val="24"/>
    </w:rPr>
  </w:style>
  <w:style w:type="paragraph" w:customStyle="1" w:styleId="xl149">
    <w:name w:val="xl14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50">
    <w:name w:val="xl15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 w:eastAsia="仿宋" w:hAnsi="仿宋" w:cs="宋体"/>
      <w:b/>
      <w:bCs/>
      <w:kern w:val="0"/>
      <w:sz w:val="24"/>
      <w:szCs w:val="24"/>
    </w:rPr>
  </w:style>
  <w:style w:type="paragraph" w:customStyle="1" w:styleId="xl151">
    <w:name w:val="xl15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b/>
      <w:bCs/>
      <w:kern w:val="0"/>
      <w:sz w:val="24"/>
      <w:szCs w:val="24"/>
    </w:rPr>
  </w:style>
  <w:style w:type="paragraph" w:customStyle="1" w:styleId="xl152">
    <w:name w:val="xl15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53">
    <w:name w:val="xl15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54">
    <w:name w:val="xl15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55">
    <w:name w:val="xl15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56">
    <w:name w:val="xl15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57">
    <w:name w:val="xl15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58">
    <w:name w:val="xl15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59">
    <w:name w:val="xl15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60">
    <w:name w:val="xl16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1">
    <w:name w:val="xl16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62">
    <w:name w:val="xl1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3">
    <w:name w:val="xl1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164">
    <w:name w:val="xl1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65">
    <w:name w:val="xl1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66">
    <w:name w:val="xl1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7">
    <w:name w:val="xl1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8">
    <w:name w:val="xl1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9">
    <w:name w:val="xl1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70">
    <w:name w:val="xl1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71">
    <w:name w:val="xl1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72">
    <w:name w:val="xl1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73">
    <w:name w:val="xl1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74">
    <w:name w:val="xl1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75">
    <w:name w:val="xl175"/>
    <w:basedOn w:val="a"/>
    <w:qFormat/>
    <w:pPr>
      <w:widowControl/>
      <w:spacing w:before="100" w:beforeAutospacing="1" w:after="100" w:afterAutospacing="1"/>
      <w:jc w:val="left"/>
    </w:pPr>
    <w:rPr>
      <w:rFonts w:ascii="宋体" w:hAnsi="宋体" w:cs="宋体"/>
      <w:kern w:val="0"/>
      <w:sz w:val="24"/>
      <w:szCs w:val="24"/>
    </w:rPr>
  </w:style>
  <w:style w:type="paragraph" w:customStyle="1" w:styleId="xl176">
    <w:name w:val="xl1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xl177">
    <w:name w:val="xl1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24"/>
      <w:szCs w:val="24"/>
    </w:rPr>
  </w:style>
  <w:style w:type="paragraph" w:customStyle="1" w:styleId="xl178">
    <w:name w:val="xl1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9">
    <w:name w:val="xl1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180">
    <w:name w:val="xl1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181">
    <w:name w:val="xl1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2">
    <w:name w:val="xl1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3">
    <w:name w:val="xl18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184">
    <w:name w:val="xl1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5">
    <w:name w:val="xl1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6">
    <w:name w:val="xl1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87">
    <w:name w:val="xl1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88">
    <w:name w:val="xl1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89">
    <w:name w:val="xl1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90">
    <w:name w:val="xl1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91">
    <w:name w:val="xl19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92">
    <w:name w:val="xl1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93">
    <w:name w:val="xl19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94">
    <w:name w:val="xl19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95">
    <w:name w:val="xl1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96">
    <w:name w:val="xl19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97">
    <w:name w:val="xl1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98">
    <w:name w:val="xl1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99">
    <w:name w:val="xl1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200">
    <w:name w:val="xl2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rPr>
  </w:style>
  <w:style w:type="paragraph" w:customStyle="1" w:styleId="xl201">
    <w:name w:val="xl201"/>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02">
    <w:name w:val="xl202"/>
    <w:basedOn w:val="a"/>
    <w:qFormat/>
    <w:pPr>
      <w:widowControl/>
      <w:spacing w:before="100" w:beforeAutospacing="1" w:after="100" w:afterAutospacing="1"/>
      <w:jc w:val="left"/>
      <w:textAlignment w:val="top"/>
    </w:pPr>
    <w:rPr>
      <w:rFonts w:ascii="宋体" w:hAnsi="宋体" w:cs="宋体"/>
      <w:color w:val="000000"/>
      <w:kern w:val="0"/>
      <w:sz w:val="20"/>
    </w:rPr>
  </w:style>
  <w:style w:type="paragraph" w:customStyle="1" w:styleId="23">
    <w:name w:val="样式 宋体 小四 行距: 固定值 23 磅"/>
    <w:basedOn w:val="a"/>
    <w:qFormat/>
    <w:pPr>
      <w:spacing w:line="400" w:lineRule="exact"/>
      <w:contextualSpacing/>
    </w:pPr>
    <w:rPr>
      <w:rFonts w:ascii="宋体" w:hAnsi="宋体" w:cs="宋体"/>
      <w:kern w:val="0"/>
      <w:sz w:val="24"/>
    </w:rPr>
  </w:style>
  <w:style w:type="paragraph" w:customStyle="1" w:styleId="15">
    <w:name w:val="正文_1"/>
    <w:next w:val="a"/>
    <w:qFormat/>
    <w:pPr>
      <w:widowControl w:val="0"/>
      <w:jc w:val="both"/>
    </w:pPr>
    <w:rPr>
      <w:kern w:val="2"/>
      <w:sz w:val="32"/>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Cs w:val="21"/>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color w:val="000000"/>
      <w:kern w:val="0"/>
      <w:szCs w:val="21"/>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Cs w:val="21"/>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Cs w:val="21"/>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Cs w:val="21"/>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b/>
      <w:bCs/>
      <w:kern w:val="0"/>
      <w:szCs w:val="21"/>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 w:eastAsia="仿宋" w:hAnsi="仿宋" w:cs="宋体"/>
      <w:b/>
      <w:bCs/>
      <w:kern w:val="0"/>
      <w:szCs w:val="21"/>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Cs w:val="21"/>
    </w:rPr>
  </w:style>
  <w:style w:type="paragraph" w:customStyle="1" w:styleId="xl78">
    <w:name w:val="xl78"/>
    <w:basedOn w:val="a"/>
    <w:qFormat/>
    <w:pPr>
      <w:widowControl/>
      <w:spacing w:before="100" w:beforeAutospacing="1" w:after="100" w:afterAutospacing="1"/>
      <w:jc w:val="center"/>
    </w:pPr>
    <w:rPr>
      <w:rFonts w:ascii="宋体" w:hAnsi="宋体" w:cs="宋体"/>
      <w:kern w:val="0"/>
      <w:sz w:val="24"/>
      <w:szCs w:val="24"/>
    </w:rPr>
  </w:style>
  <w:style w:type="paragraph" w:customStyle="1" w:styleId="xl79">
    <w:name w:val="xl79"/>
    <w:basedOn w:val="a"/>
    <w:qFormat/>
    <w:pPr>
      <w:widowControl/>
      <w:spacing w:before="100" w:beforeAutospacing="1" w:after="100" w:afterAutospacing="1"/>
      <w:jc w:val="left"/>
    </w:pPr>
    <w:rPr>
      <w:rFonts w:ascii="宋体" w:hAnsi="宋体" w:cs="宋体"/>
      <w:kern w:val="0"/>
      <w:sz w:val="24"/>
      <w:szCs w:val="24"/>
    </w:rPr>
  </w:style>
  <w:style w:type="character" w:customStyle="1" w:styleId="2Char2">
    <w:name w:val="正文首行缩进 2 Char"/>
    <w:basedOn w:val="Char1"/>
    <w:link w:val="22"/>
    <w:uiPriority w:val="99"/>
    <w:qFormat/>
    <w:rPr>
      <w:rFonts w:ascii="宋体" w:eastAsia="宋体" w:hAnsi="宋体" w:cs="Times New Roman"/>
      <w:sz w:val="24"/>
      <w:szCs w:val="20"/>
    </w:rPr>
  </w:style>
  <w:style w:type="character" w:customStyle="1" w:styleId="first-child">
    <w:name w:val="first-child"/>
    <w:basedOn w:val="a0"/>
    <w:qFormat/>
  </w:style>
  <w:style w:type="character" w:customStyle="1" w:styleId="required">
    <w:name w:val="required"/>
    <w:basedOn w:val="a0"/>
    <w:qFormat/>
    <w:rPr>
      <w:color w:val="FF0000"/>
    </w:rPr>
  </w:style>
  <w:style w:type="character" w:customStyle="1" w:styleId="first-child1">
    <w:name w:val="first-child1"/>
    <w:basedOn w:val="a0"/>
    <w:qFormat/>
  </w:style>
  <w:style w:type="character" w:customStyle="1" w:styleId="font111">
    <w:name w:val="font111"/>
    <w:basedOn w:val="a0"/>
    <w:qFormat/>
    <w:rPr>
      <w:rFonts w:ascii="宋体" w:eastAsia="宋体" w:hAnsi="宋体" w:cs="宋体" w:hint="eastAsia"/>
      <w:color w:val="000000"/>
      <w:sz w:val="20"/>
      <w:szCs w:val="20"/>
      <w:u w:val="none"/>
    </w:rPr>
  </w:style>
  <w:style w:type="character" w:customStyle="1" w:styleId="font261">
    <w:name w:val="font261"/>
    <w:basedOn w:val="a0"/>
    <w:qFormat/>
    <w:rPr>
      <w:rFonts w:ascii="宋体" w:eastAsia="宋体" w:hAnsi="宋体" w:cs="宋体" w:hint="eastAsia"/>
      <w:color w:val="000000"/>
      <w:sz w:val="21"/>
      <w:szCs w:val="21"/>
      <w:u w:val="none"/>
      <w:vertAlign w:val="superscript"/>
    </w:rPr>
  </w:style>
  <w:style w:type="character" w:customStyle="1" w:styleId="font271">
    <w:name w:val="font271"/>
    <w:basedOn w:val="a0"/>
    <w:qFormat/>
    <w:rPr>
      <w:rFonts w:ascii="宋体" w:eastAsia="宋体" w:hAnsi="宋体" w:cs="宋体" w:hint="eastAsia"/>
      <w:color w:val="FF0000"/>
      <w:sz w:val="21"/>
      <w:szCs w:val="21"/>
      <w:u w:val="none"/>
    </w:rPr>
  </w:style>
  <w:style w:type="character" w:customStyle="1" w:styleId="font281">
    <w:name w:val="font281"/>
    <w:basedOn w:val="a0"/>
    <w:qFormat/>
    <w:rPr>
      <w:rFonts w:ascii="Calibri" w:hAnsi="Calibri" w:cs="Calibri"/>
      <w:color w:val="000000"/>
      <w:sz w:val="20"/>
      <w:szCs w:val="20"/>
      <w:u w:val="none"/>
    </w:rPr>
  </w:style>
  <w:style w:type="character" w:customStyle="1" w:styleId="font291">
    <w:name w:val="font291"/>
    <w:basedOn w:val="a0"/>
    <w:qFormat/>
    <w:rPr>
      <w:rFonts w:ascii="宋体" w:eastAsia="宋体" w:hAnsi="宋体" w:cs="宋体" w:hint="eastAsia"/>
      <w:color w:val="000000"/>
      <w:sz w:val="20"/>
      <w:szCs w:val="20"/>
      <w:u w:val="none"/>
      <w:vertAlign w:val="superscript"/>
    </w:rPr>
  </w:style>
  <w:style w:type="character" w:customStyle="1" w:styleId="font61">
    <w:name w:val="font61"/>
    <w:basedOn w:val="a0"/>
    <w:qFormat/>
    <w:rPr>
      <w:rFonts w:ascii="宋体" w:eastAsia="宋体" w:hAnsi="宋体" w:cs="宋体" w:hint="eastAsia"/>
      <w:color w:val="000000"/>
      <w:sz w:val="20"/>
      <w:szCs w:val="20"/>
      <w:u w:val="none"/>
    </w:rPr>
  </w:style>
  <w:style w:type="character" w:customStyle="1" w:styleId="font231">
    <w:name w:val="font231"/>
    <w:basedOn w:val="a0"/>
    <w:qFormat/>
    <w:rPr>
      <w:rFonts w:ascii="宋体" w:eastAsia="宋体" w:hAnsi="宋体" w:cs="宋体" w:hint="eastAsia"/>
      <w:color w:val="000000"/>
      <w:sz w:val="20"/>
      <w:szCs w:val="20"/>
      <w:u w:val="none"/>
    </w:rPr>
  </w:style>
  <w:style w:type="character" w:customStyle="1" w:styleId="font121">
    <w:name w:val="font121"/>
    <w:basedOn w:val="a0"/>
    <w:qFormat/>
    <w:rPr>
      <w:rFonts w:ascii="宋体" w:eastAsia="宋体" w:hAnsi="宋体" w:cs="宋体" w:hint="eastAsia"/>
      <w:color w:val="000000"/>
      <w:sz w:val="20"/>
      <w:szCs w:val="20"/>
      <w:u w:val="none"/>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lang w:eastAsia="en-US"/>
    </w:rPr>
  </w:style>
  <w:style w:type="character" w:customStyle="1" w:styleId="font112">
    <w:name w:val="font112"/>
    <w:basedOn w:val="a0"/>
    <w:qFormat/>
    <w:rPr>
      <w:rFonts w:ascii="宋体" w:eastAsia="宋体" w:hAnsi="宋体" w:cs="宋体"/>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131">
    <w:name w:val="font131"/>
    <w:basedOn w:val="a0"/>
    <w:qFormat/>
    <w:rPr>
      <w:rFonts w:ascii="宋体" w:eastAsia="宋体" w:hAnsi="宋体" w:cs="宋体" w:hint="eastAsia"/>
      <w:color w:val="000000"/>
      <w:sz w:val="22"/>
      <w:szCs w:val="22"/>
      <w:u w:val="none"/>
      <w:vertAlign w:val="superscript"/>
    </w:rPr>
  </w:style>
  <w:style w:type="character" w:customStyle="1" w:styleId="font141">
    <w:name w:val="font141"/>
    <w:basedOn w:val="a0"/>
    <w:qFormat/>
    <w:rPr>
      <w:rFonts w:ascii="Calibri" w:hAnsi="Calibri" w:cs="Calibri"/>
      <w:color w:val="000000"/>
      <w:sz w:val="22"/>
      <w:szCs w:val="22"/>
      <w:u w:val="none"/>
    </w:rPr>
  </w:style>
  <w:style w:type="character" w:customStyle="1" w:styleId="font81">
    <w:name w:val="font81"/>
    <w:basedOn w:val="a0"/>
    <w:qFormat/>
    <w:rPr>
      <w:rFonts w:ascii="宋体" w:eastAsia="宋体" w:hAnsi="宋体" w:cs="宋体" w:hint="eastAsia"/>
      <w:color w:val="FF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0250DD-354A-47ED-96E0-FF29FD37B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197</Pages>
  <Words>24208</Words>
  <Characters>137990</Characters>
  <Application>Microsoft Office Word</Application>
  <DocSecurity>0</DocSecurity>
  <Lines>1149</Lines>
  <Paragraphs>323</Paragraphs>
  <ScaleCrop>false</ScaleCrop>
  <Company>MS</Company>
  <LinksUpToDate>false</LinksUpToDate>
  <CharactersWithSpaces>161875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224</cp:revision>
  <cp:lastPrinted>2017-09-13T07:55:00Z</cp:lastPrinted>
  <dcterms:created xsi:type="dcterms:W3CDTF">2025-10-30T10:15:00Z</dcterms:created>
  <dcterms:modified xsi:type="dcterms:W3CDTF">2025-11-10T07:20:00Z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eyJoZGlkIjoiMGQ1ZjE4NGU1MjJjMzRlMGI2OGEyMmEyMTliZWQ3MTEiLCJ1c2VySWQiOiI4MDIzNDIxMjQifQ==</vt:lpwstr>
  </property>
  <property fmtid="{D5CDD505-2E9C-101B-9397-08002B2CF9AE}" pid="3" name="KSOProductBuildVer">
    <vt:lpwstr>2052-12.1.0.23125</vt:lpwstr>
  </property>
  <property fmtid="{D5CDD505-2E9C-101B-9397-08002B2CF9AE}" pid="4" name="ICV">
    <vt:lpwstr>58957DF0760748D1BEB395593BD2FC44_13</vt:lpwstr>
  </property>
</Properties>
</file>