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92B52">
      <w:pPr>
        <w:rPr>
          <w:rStyle w:val="8"/>
          <w:rFonts w:hint="default" w:ascii="Times New Roman" w:hAnsi="Times New Roman" w:cs="Times New Roman"/>
          <w:lang w:bidi="ar"/>
          <w:rPrChange w:id="0" w:author="李军" w:date="2025-11-06T09:59:19Z">
            <w:rPr>
              <w:rStyle w:val="8"/>
              <w:rFonts w:hint="default"/>
              <w:lang w:bidi="ar"/>
            </w:rPr>
          </w:rPrChange>
        </w:rPr>
      </w:pPr>
      <w:r>
        <w:rPr>
          <w:rStyle w:val="8"/>
          <w:rFonts w:hint="default" w:ascii="Times New Roman" w:hAnsi="Times New Roman" w:cs="Times New Roman"/>
          <w:lang w:bidi="ar"/>
          <w:rPrChange w:id="1" w:author="李军" w:date="2025-11-06T09:59:19Z">
            <w:rPr>
              <w:rStyle w:val="8"/>
              <w:rFonts w:hint="default"/>
              <w:lang w:bidi="ar"/>
            </w:rPr>
          </w:rPrChange>
        </w:rPr>
        <w:t>主体加厚铜质，高度280mm，涂层表面为环氧树脂，耐腐蚀、耐弱酸、碱、盐溶液，防紫外线辐射；洗眼喷头采用不助燃材质铸模一体成型制作，具有过滤及防尘功能，上面防尘盖平时可防尘，使用时可被水冲开，降低突然打开的短暂高压，避免冲伤眼睛。工作压力0.20-0.40MPa，洗眼流量≥11.4L/min。</w:t>
      </w:r>
    </w:p>
    <w:p w14:paraId="02C333FC">
      <w:pPr>
        <w:rPr>
          <w:rStyle w:val="8"/>
          <w:rFonts w:hint="default" w:ascii="Times New Roman" w:hAnsi="Times New Roman" w:cs="Times New Roman"/>
          <w:lang w:bidi="ar"/>
          <w:rPrChange w:id="2" w:author="李军" w:date="2025-11-06T09:59:19Z">
            <w:rPr>
              <w:rStyle w:val="8"/>
              <w:rFonts w:hint="default"/>
              <w:lang w:bidi="ar"/>
            </w:rPr>
          </w:rPrChange>
        </w:rPr>
      </w:pPr>
      <w:r>
        <w:rPr>
          <w:rStyle w:val="8"/>
          <w:rFonts w:hint="default" w:ascii="Times New Roman" w:hAnsi="Times New Roman" w:cs="Times New Roman"/>
          <w:lang w:bidi="ar"/>
          <w:rPrChange w:id="3" w:author="李军" w:date="2025-11-06T09:59:19Z">
            <w:rPr>
              <w:rStyle w:val="8"/>
              <w:rFonts w:hint="default"/>
              <w:lang w:bidi="ar"/>
            </w:rPr>
          </w:rPrChange>
        </w:rPr>
        <w:t>（1）台式洗眼器防黑曲霉、球毛壳霉、绳状青霉、宛氏拟青霉、长枝木霉性能达到0级；</w:t>
      </w:r>
    </w:p>
    <w:p w14:paraId="164B3DA5">
      <w:pPr>
        <w:rPr>
          <w:rStyle w:val="8"/>
          <w:rFonts w:hint="default" w:ascii="Times New Roman" w:hAnsi="Times New Roman" w:cs="Times New Roman"/>
          <w:lang w:bidi="ar"/>
          <w:rPrChange w:id="4" w:author="李军" w:date="2025-11-06T09:59:19Z">
            <w:rPr>
              <w:rStyle w:val="8"/>
              <w:rFonts w:hint="default"/>
              <w:lang w:bidi="ar"/>
            </w:rPr>
          </w:rPrChange>
        </w:rPr>
      </w:pPr>
      <w:r>
        <w:rPr>
          <w:rStyle w:val="8"/>
          <w:rFonts w:hint="default" w:ascii="Times New Roman" w:hAnsi="Times New Roman" w:cs="Times New Roman"/>
          <w:lang w:bidi="ar"/>
          <w:rPrChange w:id="5" w:author="李军" w:date="2025-11-06T09:59:19Z">
            <w:rPr>
              <w:rStyle w:val="8"/>
              <w:rFonts w:hint="default"/>
              <w:lang w:bidi="ar"/>
            </w:rPr>
          </w:rPrChange>
        </w:rPr>
        <w:t>（2）软管接头管螺纹精度应符合GB/T 7307-2001的要求，其中外螺纹精度等级应不低于B级。螺纹规格：G1/2，外螺纹m₁≥7mm，内螺纹m₂≥6mm。软管连接螺纹应能承受不小于20N·m的扭矩，经扭矩试验后螺纹应无裂纹、损坏，且应满足密封性的要求。密封性耐老化性耐压性测试软管各部位应无破裂、渗漏或其他缺陷。</w:t>
      </w:r>
    </w:p>
    <w:p w14:paraId="4ADFB5F4">
      <w:pPr>
        <w:rPr>
          <w:rStyle w:val="8"/>
          <w:rFonts w:hint="default"/>
          <w:lang w:bidi="ar"/>
        </w:rPr>
      </w:pPr>
      <w:r>
        <w:rPr>
          <w:rStyle w:val="8"/>
          <w:rFonts w:hint="default" w:ascii="Times New Roman" w:hAnsi="Times New Roman" w:cs="Times New Roman"/>
          <w:lang w:bidi="ar"/>
          <w:rPrChange w:id="6" w:author="李军" w:date="2025-11-06T09:59:19Z">
            <w:rPr>
              <w:rStyle w:val="8"/>
              <w:rFonts w:hint="default"/>
              <w:lang w:bidi="ar"/>
            </w:rPr>
          </w:rPrChange>
        </w:rPr>
        <w:t xml:space="preserve">（3）角阀应符合GB/T 26712-2021标准，产品外观无明显划伤、碰伤、缩孔、砂眼、锐边等缺陷；加工与装配外螺纹符合国标B级精度，螺纹表面无凹痕、断牙；尺寸符合国家标准；承受250N±5N的轴向压力后，无永久性变形或者损坏等现象。选用304不锈钢制作；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军">
    <w15:presenceInfo w15:providerId="WPS Office" w15:userId="1290030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478"/>
    <w:rsid w:val="0010285D"/>
    <w:rsid w:val="0017325C"/>
    <w:rsid w:val="001F0BB1"/>
    <w:rsid w:val="00267047"/>
    <w:rsid w:val="003D1DC2"/>
    <w:rsid w:val="003D3E6F"/>
    <w:rsid w:val="003F075A"/>
    <w:rsid w:val="00457CC6"/>
    <w:rsid w:val="004B249D"/>
    <w:rsid w:val="00503EF6"/>
    <w:rsid w:val="00514516"/>
    <w:rsid w:val="0065039D"/>
    <w:rsid w:val="00657DE8"/>
    <w:rsid w:val="006770C0"/>
    <w:rsid w:val="00684972"/>
    <w:rsid w:val="00696A8C"/>
    <w:rsid w:val="006A774D"/>
    <w:rsid w:val="007031B7"/>
    <w:rsid w:val="00764933"/>
    <w:rsid w:val="007D6B31"/>
    <w:rsid w:val="007E1770"/>
    <w:rsid w:val="009076C9"/>
    <w:rsid w:val="009B2478"/>
    <w:rsid w:val="00A156BE"/>
    <w:rsid w:val="00A473D7"/>
    <w:rsid w:val="00A92220"/>
    <w:rsid w:val="00B43CD0"/>
    <w:rsid w:val="00BD7DC1"/>
    <w:rsid w:val="00BF5436"/>
    <w:rsid w:val="00CA3453"/>
    <w:rsid w:val="00CD5369"/>
    <w:rsid w:val="00CD5BF7"/>
    <w:rsid w:val="00E94FA0"/>
    <w:rsid w:val="00EA47BF"/>
    <w:rsid w:val="00F35859"/>
    <w:rsid w:val="1BB11E91"/>
    <w:rsid w:val="6330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8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409</Words>
  <Characters>472</Characters>
  <Lines>3</Lines>
  <Paragraphs>1</Paragraphs>
  <TotalTime>0</TotalTime>
  <ScaleCrop>false</ScaleCrop>
  <LinksUpToDate>false</LinksUpToDate>
  <CharactersWithSpaces>475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2025-10-31T09:04:00Z</dcterms:created>
  <dc:creator>未定义</dc:creator>
  <cp:lastModifiedBy>李军</cp:lastModifiedBy>
  <dcterms:modified xsi:type="dcterms:W3CDTF">2025-11-06T01:59:25Z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eyJoZGlkIjoiODEyOTc2NTk1NTBiMTdkMjcxN2FhOTcwYTQ5NDAyNjQiLCJ1c2VySWQiOiI5NTc0NzM0MDAifQ==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C6920F2389CE4380B0711E2CFBCEA782_12</vt:lpwstr>
  </property>
</Properties>
</file>