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22D110">
      <w:pPr>
        <w:rPr>
          <w:rFonts w:eastAsia="仿宋_GB2312"/>
          <w:sz w:val="84"/>
        </w:rPr>
      </w:pPr>
      <w:bookmarkStart w:id="0" w:name="OLE_LINK13"/>
    </w:p>
    <w:p w14:paraId="143EC4B8">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7.4pt;height:0pt;width:56.7pt;z-index:251659264;mso-width-relative:page;mso-height-relative:page;" filled="f" stroked="t" coordsize="21600,21600" o:gfxdata="UEsDBAoAAAAAAIdO4kAAAAAAAAAAAAAAAAAEAAAAZHJzL1BLAwQUAAAACACHTuJAo2U+vdYAAAAI&#10;AQAADwAAAGRycy9kb3ducmV2LnhtbE2PzU7DMBCE70i8g7VI3Fq7Fq0gjVOJSlyAS1M4cNvG2yTC&#10;P1HstuHtWcQBTqPRjGa/LTeTd+JMY+pjMLCYKxAUmmj70Bp42z/N7kGkjMGii4EMfFGCTXV9VWJh&#10;4yXs6FznVvBISAUa6HIeCilT05HHNI8DBc6OcfSY2Y6ttCNeeNw7qZVaSY994AsdDrTtqPmsT97A&#10;++PS6Y+tnJrn/Stqu/P1S/LG3N4s1BpEpin/leEHn9GhYqZDPAWbhDMw04rRs4HlHSsXHvQKxOHX&#10;y6qU/x+ovgF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NlPr3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天津电子信息职业技术学院</w:t>
      </w:r>
    </w:p>
    <w:p w14:paraId="588AEB04">
      <w:pPr>
        <w:ind w:right="105"/>
        <w:jc w:val="right"/>
        <w:rPr>
          <w:rFonts w:eastAsia="黑体"/>
          <w:b/>
          <w:spacing w:val="40"/>
          <w:w w:val="66"/>
          <w:sz w:val="60"/>
          <w:szCs w:val="60"/>
        </w:rPr>
      </w:pPr>
      <w:r>
        <w:rPr>
          <w:rFonts w:hint="eastAsia" w:eastAsia="黑体"/>
          <w:b/>
          <w:spacing w:val="40"/>
          <w:w w:val="66"/>
          <w:sz w:val="60"/>
          <w:szCs w:val="60"/>
        </w:rPr>
        <w:t>学生公寓楼保洁服务项目</w:t>
      </w:r>
    </w:p>
    <w:p w14:paraId="68EFF3B3">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5B8F49A">
      <w:pPr>
        <w:ind w:right="1025"/>
        <w:jc w:val="center"/>
        <w:rPr>
          <w:rFonts w:eastAsia="黑体"/>
          <w:b/>
          <w:spacing w:val="40"/>
          <w:w w:val="66"/>
          <w:sz w:val="60"/>
          <w:szCs w:val="60"/>
        </w:rPr>
      </w:pPr>
    </w:p>
    <w:p w14:paraId="37A905CF">
      <w:pPr>
        <w:jc w:val="center"/>
        <w:rPr>
          <w:rFonts w:eastAsia="黑体"/>
          <w:b/>
          <w:spacing w:val="40"/>
          <w:w w:val="66"/>
          <w:sz w:val="15"/>
          <w:szCs w:val="15"/>
        </w:rPr>
      </w:pPr>
      <w:r>
        <w:rPr>
          <w:rFonts w:eastAsia="黑体"/>
          <w:b/>
          <w:spacing w:val="40"/>
          <w:w w:val="66"/>
          <w:sz w:val="56"/>
          <w:szCs w:val="56"/>
        </w:rPr>
        <w:t xml:space="preserve">            </w:t>
      </w:r>
    </w:p>
    <w:p w14:paraId="002CFDFF">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TGPC-2024-D-1017</w:t>
      </w:r>
      <w:r>
        <w:rPr>
          <w:rFonts w:eastAsia="黑体"/>
          <w:spacing w:val="40"/>
          <w:w w:val="66"/>
          <w:sz w:val="32"/>
          <w:szCs w:val="32"/>
        </w:rPr>
        <w:t>）</w:t>
      </w:r>
    </w:p>
    <w:p w14:paraId="731DC093">
      <w:pPr>
        <w:rPr>
          <w:sz w:val="40"/>
        </w:rPr>
      </w:pPr>
    </w:p>
    <w:p w14:paraId="0BAB0FFC">
      <w:pPr>
        <w:rPr>
          <w:sz w:val="36"/>
        </w:rPr>
      </w:pPr>
    </w:p>
    <w:p w14:paraId="484307CE">
      <w:pPr>
        <w:rPr>
          <w:sz w:val="36"/>
        </w:rPr>
      </w:pPr>
    </w:p>
    <w:p w14:paraId="25BF9247">
      <w:pPr>
        <w:rPr>
          <w:sz w:val="36"/>
        </w:rPr>
      </w:pPr>
    </w:p>
    <w:p w14:paraId="3F0ADA38">
      <w:pPr>
        <w:rPr>
          <w:sz w:val="36"/>
        </w:rPr>
      </w:pPr>
    </w:p>
    <w:p w14:paraId="39D5677E">
      <w:pPr>
        <w:rPr>
          <w:sz w:val="36"/>
        </w:rPr>
      </w:pPr>
    </w:p>
    <w:p w14:paraId="0EABB7BD">
      <w:pPr>
        <w:rPr>
          <w:sz w:val="36"/>
        </w:rPr>
      </w:pPr>
    </w:p>
    <w:p w14:paraId="6F12BAF3">
      <w:pPr>
        <w:rPr>
          <w:sz w:val="36"/>
        </w:rPr>
      </w:pPr>
    </w:p>
    <w:p w14:paraId="608BE78E">
      <w:pPr>
        <w:rPr>
          <w:sz w:val="36"/>
        </w:rPr>
      </w:pPr>
    </w:p>
    <w:p w14:paraId="510C937D">
      <w:pPr>
        <w:rPr>
          <w:sz w:val="36"/>
        </w:rPr>
      </w:pPr>
    </w:p>
    <w:p w14:paraId="3C44E41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E554C37">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2024.</w:t>
      </w:r>
      <w:r>
        <w:rPr>
          <w:rFonts w:hint="eastAsia" w:eastAsia="仿宋_GB2312"/>
          <w:b/>
          <w:bCs/>
          <w:kern w:val="0"/>
          <w:sz w:val="44"/>
          <w:szCs w:val="44"/>
          <w:lang w:val="en-US" w:eastAsia="zh-CN"/>
        </w:rPr>
        <w:t>11</w:t>
      </w:r>
    </w:p>
    <w:p w14:paraId="12EB110B">
      <w:pPr>
        <w:widowControl/>
        <w:jc w:val="left"/>
        <w:rPr>
          <w:rFonts w:eastAsia="仿宋_GB2312"/>
          <w:b/>
          <w:bCs/>
          <w:kern w:val="0"/>
          <w:sz w:val="44"/>
          <w:szCs w:val="44"/>
        </w:rPr>
      </w:pPr>
    </w:p>
    <w:p w14:paraId="705566F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EED3B02">
      <w:pPr>
        <w:ind w:firstLine="408" w:firstLineChars="100"/>
        <w:jc w:val="center"/>
        <w:rPr>
          <w:b/>
          <w:spacing w:val="20"/>
          <w:w w:val="80"/>
          <w:sz w:val="48"/>
          <w:szCs w:val="48"/>
        </w:rPr>
      </w:pPr>
      <w:r>
        <w:rPr>
          <w:b/>
          <w:spacing w:val="20"/>
          <w:w w:val="80"/>
          <w:sz w:val="48"/>
          <w:szCs w:val="48"/>
        </w:rPr>
        <w:t>目  录</w:t>
      </w:r>
    </w:p>
    <w:p w14:paraId="0F72F703">
      <w:pPr>
        <w:spacing w:line="560" w:lineRule="exact"/>
        <w:ind w:right="-141" w:rightChars="-73"/>
        <w:rPr>
          <w:b/>
          <w:sz w:val="24"/>
        </w:rPr>
      </w:pPr>
      <w:r>
        <w:rPr>
          <w:b/>
          <w:sz w:val="24"/>
        </w:rPr>
        <w:t>第一部分  投标邀请函</w:t>
      </w:r>
    </w:p>
    <w:p w14:paraId="476EA828">
      <w:pPr>
        <w:spacing w:line="560" w:lineRule="exact"/>
        <w:ind w:right="-141" w:rightChars="-73"/>
        <w:rPr>
          <w:b/>
          <w:sz w:val="24"/>
        </w:rPr>
      </w:pPr>
    </w:p>
    <w:p w14:paraId="5DC4A202">
      <w:pPr>
        <w:spacing w:line="560" w:lineRule="exact"/>
        <w:ind w:right="-141" w:rightChars="-73"/>
        <w:rPr>
          <w:b/>
          <w:sz w:val="24"/>
        </w:rPr>
      </w:pPr>
      <w:r>
        <w:rPr>
          <w:b/>
          <w:sz w:val="24"/>
        </w:rPr>
        <w:t>第二部分  招标项目要求</w:t>
      </w:r>
    </w:p>
    <w:p w14:paraId="45C2EA4D">
      <w:pPr>
        <w:spacing w:line="560" w:lineRule="exact"/>
        <w:ind w:right="-141" w:rightChars="-73"/>
        <w:rPr>
          <w:b/>
          <w:sz w:val="24"/>
        </w:rPr>
      </w:pPr>
    </w:p>
    <w:p w14:paraId="02EDBC5F">
      <w:pPr>
        <w:spacing w:line="560" w:lineRule="exact"/>
        <w:ind w:right="-141" w:rightChars="-73"/>
        <w:rPr>
          <w:b/>
          <w:sz w:val="24"/>
        </w:rPr>
      </w:pPr>
      <w:r>
        <w:rPr>
          <w:b/>
          <w:sz w:val="24"/>
        </w:rPr>
        <w:t>第三部分  投标须知</w:t>
      </w:r>
    </w:p>
    <w:p w14:paraId="7D351A85">
      <w:pPr>
        <w:spacing w:line="560" w:lineRule="exact"/>
        <w:ind w:right="-141" w:rightChars="-73"/>
        <w:rPr>
          <w:sz w:val="24"/>
        </w:rPr>
      </w:pPr>
    </w:p>
    <w:p w14:paraId="15293BBA">
      <w:pPr>
        <w:spacing w:line="560" w:lineRule="exact"/>
        <w:rPr>
          <w:b/>
          <w:sz w:val="24"/>
        </w:rPr>
      </w:pPr>
      <w:r>
        <w:rPr>
          <w:b/>
          <w:sz w:val="24"/>
        </w:rPr>
        <w:t>第四部分  合同条款</w:t>
      </w:r>
    </w:p>
    <w:p w14:paraId="323DEB89">
      <w:pPr>
        <w:spacing w:line="560" w:lineRule="exact"/>
        <w:rPr>
          <w:sz w:val="24"/>
        </w:rPr>
      </w:pPr>
    </w:p>
    <w:p w14:paraId="7FAE3022">
      <w:pPr>
        <w:spacing w:line="560" w:lineRule="exact"/>
        <w:rPr>
          <w:sz w:val="24"/>
        </w:rPr>
      </w:pPr>
      <w:r>
        <w:rPr>
          <w:b/>
          <w:sz w:val="24"/>
        </w:rPr>
        <w:t>第五部分  投标文件格式</w:t>
      </w:r>
    </w:p>
    <w:p w14:paraId="06176C02">
      <w:pPr>
        <w:rPr>
          <w:sz w:val="24"/>
        </w:rPr>
      </w:pPr>
    </w:p>
    <w:p w14:paraId="635714B6">
      <w:pPr>
        <w:rPr>
          <w:sz w:val="24"/>
        </w:rPr>
      </w:pPr>
    </w:p>
    <w:p w14:paraId="5F34DC17">
      <w:pPr>
        <w:rPr>
          <w:sz w:val="24"/>
        </w:rPr>
      </w:pPr>
    </w:p>
    <w:p w14:paraId="1CD26499">
      <w:pPr>
        <w:rPr>
          <w:sz w:val="24"/>
        </w:rPr>
      </w:pPr>
    </w:p>
    <w:p w14:paraId="5361E838">
      <w:pPr>
        <w:rPr>
          <w:sz w:val="24"/>
        </w:rPr>
      </w:pPr>
    </w:p>
    <w:p w14:paraId="21AA30C1">
      <w:pPr>
        <w:rPr>
          <w:sz w:val="24"/>
        </w:rPr>
      </w:pPr>
    </w:p>
    <w:p w14:paraId="34050F72">
      <w:pPr>
        <w:rPr>
          <w:b/>
        </w:rPr>
      </w:pPr>
    </w:p>
    <w:p w14:paraId="07AC7AE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1" w:name="_Toc412903614"/>
    </w:p>
    <w:p w14:paraId="4EA81C18">
      <w:pPr>
        <w:pStyle w:val="16"/>
        <w:rPr>
          <w:rFonts w:ascii="Times New Roman" w:hAnsi="Times New Roman"/>
        </w:rPr>
      </w:pPr>
      <w:r>
        <w:rPr>
          <w:rFonts w:ascii="Times New Roman" w:hAnsi="Times New Roman"/>
        </w:rPr>
        <w:t>第一部分  投标邀请函</w:t>
      </w:r>
      <w:bookmarkEnd w:id="1"/>
    </w:p>
    <w:p w14:paraId="0BF59D6D">
      <w:pPr>
        <w:pStyle w:val="27"/>
        <w:spacing w:line="360" w:lineRule="auto"/>
        <w:ind w:firstLine="448" w:firstLineChars="200"/>
        <w:jc w:val="both"/>
        <w:rPr>
          <w:rFonts w:ascii="Times New Roman" w:hAnsi="Times New Roman" w:cs="Times New Roman" w:eastAsiaTheme="minorEastAsia"/>
          <w:color w:val="auto"/>
          <w:szCs w:val="32"/>
          <w:shd w:val="clear" w:color="auto" w:fill="auto"/>
        </w:rPr>
      </w:pPr>
      <w:bookmarkStart w:id="2" w:name="_Toc412903615"/>
      <w:r>
        <w:rPr>
          <w:rFonts w:ascii="Times New Roman" w:hAnsi="Times New Roman" w:cs="Times New Roman" w:eastAsiaTheme="minorEastAsia"/>
          <w:color w:val="auto"/>
          <w:szCs w:val="32"/>
          <w:shd w:val="clear" w:color="auto" w:fill="auto"/>
        </w:rPr>
        <w:t>受</w:t>
      </w:r>
      <w:r>
        <w:rPr>
          <w:rFonts w:hint="eastAsia" w:ascii="Times New Roman" w:hAnsi="Times New Roman" w:cs="Times New Roman" w:eastAsiaTheme="minorEastAsia"/>
          <w:color w:val="auto"/>
          <w:szCs w:val="32"/>
          <w:shd w:val="clear" w:color="auto" w:fill="auto"/>
        </w:rPr>
        <w:t>天津电子信息职业技术学院</w:t>
      </w:r>
      <w:r>
        <w:rPr>
          <w:rFonts w:ascii="Times New Roman" w:hAnsi="Times New Roman" w:cs="Times New Roman" w:eastAsiaTheme="minorEastAsia"/>
          <w:color w:val="auto"/>
          <w:szCs w:val="32"/>
          <w:shd w:val="clear" w:color="auto" w:fill="auto"/>
        </w:rPr>
        <w:t>委托，天津市政府采购中心将以公开招标方式，对</w:t>
      </w:r>
      <w:r>
        <w:rPr>
          <w:rFonts w:hint="eastAsia" w:ascii="Times New Roman" w:hAnsi="Times New Roman" w:cs="Times New Roman" w:eastAsiaTheme="minorEastAsia"/>
          <w:color w:val="auto"/>
          <w:szCs w:val="32"/>
          <w:shd w:val="clear" w:color="auto" w:fill="auto"/>
        </w:rPr>
        <w:t>天津电子信息职业技术学院学生公寓楼保洁服务项目</w:t>
      </w:r>
      <w:r>
        <w:rPr>
          <w:rFonts w:ascii="Times New Roman" w:hAnsi="Times New Roman" w:cs="Times New Roman" w:eastAsiaTheme="minorEastAsia"/>
          <w:color w:val="auto"/>
          <w:szCs w:val="32"/>
          <w:shd w:val="clear" w:color="auto" w:fill="auto"/>
        </w:rPr>
        <w:t>实施政府采购。现欢迎合格的供应商参加投标。</w:t>
      </w:r>
    </w:p>
    <w:p w14:paraId="4F3B9461">
      <w:pPr>
        <w:pStyle w:val="27"/>
        <w:spacing w:line="360" w:lineRule="auto"/>
        <w:ind w:firstLine="448" w:firstLineChars="200"/>
        <w:jc w:val="both"/>
        <w:rPr>
          <w:rFonts w:ascii="Times New Roman" w:hAnsi="Times New Roman" w:eastAsia="宋体" w:cs="Times New Roman"/>
          <w:color w:val="auto"/>
          <w:szCs w:val="32"/>
          <w:shd w:val="clear" w:color="auto" w:fill="auto"/>
        </w:rPr>
      </w:pPr>
      <w:r>
        <w:rPr>
          <w:rFonts w:hint="eastAsia" w:ascii="Times New Roman" w:hAnsi="Times New Roman" w:eastAsia="宋体" w:cs="Times New Roman"/>
          <w:color w:val="auto"/>
          <w:szCs w:val="32"/>
          <w:shd w:val="clear" w:color="auto" w:fill="auto"/>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33FE2D0">
      <w:pPr>
        <w:pStyle w:val="27"/>
        <w:spacing w:line="360" w:lineRule="auto"/>
        <w:ind w:firstLine="448" w:firstLineChars="200"/>
        <w:jc w:val="both"/>
        <w:rPr>
          <w:rFonts w:ascii="Times New Roman" w:hAnsi="Times New Roman" w:eastAsia="宋体" w:cs="Times New Roman"/>
          <w:color w:val="auto"/>
          <w:shd w:val="clear" w:color="auto" w:fill="auto"/>
        </w:rPr>
      </w:pPr>
      <w:r>
        <w:rPr>
          <w:rFonts w:ascii="Times New Roman" w:hAnsi="Times New Roman" w:eastAsia="宋体" w:cs="Times New Roman"/>
          <w:color w:val="auto"/>
          <w:shd w:val="clear" w:color="auto" w:fill="auto"/>
        </w:rPr>
        <w:t>一、项目名称和编号</w:t>
      </w:r>
    </w:p>
    <w:p w14:paraId="090CBE9F">
      <w:pPr>
        <w:pStyle w:val="27"/>
        <w:spacing w:line="360" w:lineRule="auto"/>
        <w:ind w:firstLine="448" w:firstLineChars="200"/>
        <w:jc w:val="both"/>
        <w:rPr>
          <w:rFonts w:ascii="Times New Roman" w:hAnsi="Times New Roman" w:eastAsia="宋体" w:cs="Times New Roman"/>
          <w:color w:val="auto"/>
          <w:shd w:val="clear" w:color="auto" w:fill="auto"/>
        </w:rPr>
      </w:pPr>
      <w:r>
        <w:rPr>
          <w:rFonts w:ascii="Times New Roman" w:hAnsi="Times New Roman" w:eastAsia="宋体" w:cs="Times New Roman"/>
          <w:color w:val="auto"/>
          <w:shd w:val="clear" w:color="auto" w:fill="auto"/>
        </w:rPr>
        <w:t>（一）项目名称：</w:t>
      </w:r>
      <w:r>
        <w:rPr>
          <w:rFonts w:hint="eastAsia" w:ascii="Times New Roman" w:hAnsi="Times New Roman" w:cs="Times New Roman" w:eastAsiaTheme="minorEastAsia"/>
          <w:color w:val="auto"/>
          <w:szCs w:val="32"/>
          <w:shd w:val="clear" w:color="auto" w:fill="auto"/>
        </w:rPr>
        <w:t>天津电子信息职业技术学院学生公寓楼保洁服务项目</w:t>
      </w:r>
      <w:r>
        <w:rPr>
          <w:rFonts w:ascii="Times New Roman" w:hAnsi="Times New Roman" w:eastAsia="宋体" w:cs="Times New Roman"/>
          <w:color w:val="auto"/>
          <w:shd w:val="clear" w:color="auto" w:fill="auto"/>
        </w:rPr>
        <w:t xml:space="preserve">  </w:t>
      </w:r>
    </w:p>
    <w:p w14:paraId="29761847">
      <w:pPr>
        <w:pStyle w:val="27"/>
        <w:spacing w:line="360" w:lineRule="auto"/>
        <w:ind w:firstLine="448" w:firstLineChars="200"/>
        <w:jc w:val="both"/>
        <w:rPr>
          <w:rFonts w:ascii="Times New Roman" w:hAnsi="Times New Roman" w:eastAsia="宋体" w:cs="Times New Roman"/>
          <w:color w:val="auto"/>
          <w:shd w:val="clear" w:color="auto" w:fill="auto"/>
        </w:rPr>
      </w:pPr>
      <w:r>
        <w:rPr>
          <w:rFonts w:ascii="Times New Roman" w:hAnsi="Times New Roman" w:eastAsia="宋体" w:cs="Times New Roman"/>
          <w:color w:val="auto"/>
          <w:shd w:val="clear" w:color="auto" w:fill="auto"/>
        </w:rPr>
        <w:t>（二）项目编号：</w:t>
      </w:r>
      <w:r>
        <w:rPr>
          <w:rFonts w:hint="eastAsia" w:ascii="Times New Roman" w:hAnsi="Times New Roman" w:eastAsia="宋体" w:cs="Times New Roman"/>
          <w:color w:val="auto"/>
          <w:shd w:val="clear" w:color="auto" w:fill="auto"/>
        </w:rPr>
        <w:t>TGPC-2024-D-1017</w:t>
      </w:r>
    </w:p>
    <w:p w14:paraId="2438BCE9">
      <w:pPr>
        <w:pStyle w:val="27"/>
        <w:spacing w:line="360" w:lineRule="auto"/>
        <w:ind w:firstLine="448" w:firstLineChars="200"/>
        <w:jc w:val="both"/>
        <w:rPr>
          <w:rFonts w:ascii="Times New Roman" w:hAnsi="Times New Roman" w:eastAsia="宋体" w:cs="Times New Roman"/>
          <w:color w:val="auto"/>
          <w:shd w:val="clear" w:color="auto" w:fill="auto"/>
        </w:rPr>
      </w:pPr>
      <w:r>
        <w:rPr>
          <w:rFonts w:ascii="Times New Roman" w:hAnsi="Times New Roman" w:eastAsia="宋体" w:cs="Times New Roman"/>
          <w:color w:val="auto"/>
          <w:shd w:val="clear" w:color="auto" w:fill="auto"/>
        </w:rPr>
        <w:t>二、项目内容</w:t>
      </w:r>
    </w:p>
    <w:p w14:paraId="17D64C1A">
      <w:pPr>
        <w:pStyle w:val="27"/>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99AA3AD">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02AFB41C">
      <w:pPr>
        <w:pStyle w:val="27"/>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108</w:t>
      </w:r>
      <w:r>
        <w:rPr>
          <w:rFonts w:hint="eastAsia" w:ascii="Times New Roman" w:hAnsi="Times New Roman" w:eastAsia="宋体" w:cs="Times New Roman"/>
          <w:color w:val="auto"/>
        </w:rPr>
        <w:t>0000</w:t>
      </w:r>
      <w:r>
        <w:rPr>
          <w:rFonts w:hint="eastAsia" w:ascii="Times New Roman" w:hAnsi="Times New Roman" w:eastAsia="宋体" w:cs="Times New Roman"/>
          <w:color w:val="auto"/>
          <w:lang w:val="en-US" w:eastAsia="zh-CN"/>
        </w:rPr>
        <w:t>元。</w:t>
      </w:r>
    </w:p>
    <w:p w14:paraId="2F5D93F3">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45A3B579">
      <w:pPr>
        <w:pStyle w:val="27"/>
        <w:spacing w:line="360" w:lineRule="auto"/>
        <w:ind w:firstLine="448" w:firstLineChars="200"/>
        <w:rPr>
          <w:rFonts w:ascii="Times New Roman" w:hAnsi="Times New Roman" w:eastAsia="宋体" w:cs="Times New Roman"/>
          <w:color w:val="auto"/>
        </w:rPr>
      </w:pPr>
      <w:bookmarkStart w:id="3" w:name="OLE_LINK1"/>
      <w:bookmarkStart w:id="4" w:name="OLE_LINK2"/>
      <w:r>
        <w:rPr>
          <w:rFonts w:hint="eastAsia" w:ascii="Times New Roman" w:hAnsi="Times New Roman" w:eastAsia="宋体" w:cs="Times New Roman"/>
          <w:color w:val="auto"/>
        </w:rPr>
        <w:t>（一）供应商应具备独立法人资格。</w:t>
      </w:r>
    </w:p>
    <w:p w14:paraId="153D149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（二）投标人须具备《中华人民共和国政府采购法》第二十二条第一款规定的条件，提供以下材料：</w:t>
      </w:r>
    </w:p>
    <w:p w14:paraId="16D4D468">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F5C463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B92695A">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A.经第三方会计师事务所审计的2023年度财务报告扫描件。</w:t>
      </w:r>
    </w:p>
    <w:p w14:paraId="7E6A7DEA">
      <w:pPr>
        <w:pStyle w:val="27"/>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3D11B940">
      <w:pPr>
        <w:pStyle w:val="27"/>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43F04F8C">
      <w:pPr>
        <w:pStyle w:val="27"/>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40AA46E3">
      <w:pPr>
        <w:pStyle w:val="27"/>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0C507B3A">
      <w:pPr>
        <w:pStyle w:val="27"/>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542C52F4">
      <w:pPr>
        <w:pStyle w:val="27"/>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6C4BCCE">
      <w:pPr>
        <w:pStyle w:val="27"/>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bookmarkEnd w:id="3"/>
    <w:bookmarkEnd w:id="4"/>
    <w:p w14:paraId="1E0409CA">
      <w:pPr>
        <w:pStyle w:val="27"/>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7A7CF4F6">
      <w:pPr>
        <w:pStyle w:val="27"/>
        <w:spacing w:line="360" w:lineRule="auto"/>
        <w:ind w:firstLine="448" w:firstLineChars="200"/>
        <w:rPr>
          <w:rFonts w:ascii="Times New Roman" w:hAnsi="Times New Roman" w:eastAsia="宋体" w:cs="Times New Roman"/>
          <w:color w:val="auto"/>
          <w:highlight w:val="none"/>
        </w:rPr>
      </w:pPr>
      <w:bookmarkStart w:id="5" w:name="OLE_LINK4"/>
      <w:bookmarkStart w:id="6"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0694397C">
      <w:pPr>
        <w:pStyle w:val="27"/>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57C6920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w:t>
      </w:r>
      <w:r>
        <w:rPr>
          <w:rFonts w:hint="eastAsia" w:ascii="Times New Roman" w:hAnsi="Times New Roman" w:eastAsia="宋体"/>
          <w:color w:val="auto"/>
        </w:rPr>
        <w:t>府采购政策的通知》规定，残疾人福利性单位视同小微企业。</w:t>
      </w:r>
    </w:p>
    <w:p w14:paraId="06AB84B2">
      <w:pPr>
        <w:pStyle w:val="27"/>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3CD2FF8">
      <w:pPr>
        <w:pStyle w:val="27"/>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6A7ED2A">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14:paraId="39E900E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3A332B2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6405634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09DE0E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5"/>
          <w:rFonts w:hint="eastAsia" w:ascii="Times New Roman" w:hAnsi="Times New Roman" w:eastAsia="宋体" w:cs="Times New Roman"/>
        </w:rPr>
        <w:t>http://tjgpc.zwfwb.tj.gov.cn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21DEDB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00BE38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AB4EED">
      <w:pPr>
        <w:pStyle w:val="27"/>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17EB02F5">
      <w:pPr>
        <w:pStyle w:val="27"/>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890D45C">
      <w:pPr>
        <w:pStyle w:val="27"/>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BCB89A8">
      <w:pPr>
        <w:pStyle w:val="27"/>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5AB716F4">
      <w:pPr>
        <w:pStyle w:val="27"/>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日9:30在</w:t>
      </w:r>
      <w:r>
        <w:rPr>
          <w:rFonts w:hint="eastAsia" w:ascii="Times New Roman" w:hAnsi="Times New Roman" w:eastAsia="宋体" w:cs="Times New Roman"/>
          <w:color w:val="auto"/>
          <w:lang w:val="en-US" w:eastAsia="zh-CN"/>
        </w:rPr>
        <w:t>天津市津南区海河教育园区雅深路4号东门</w:t>
      </w:r>
      <w:r>
        <w:rPr>
          <w:rFonts w:hint="eastAsia" w:ascii="Times New Roman" w:hAnsi="Times New Roman" w:eastAsia="宋体" w:cs="Times New Roman"/>
          <w:color w:val="auto"/>
        </w:rPr>
        <w:t>集合。联系人：</w:t>
      </w:r>
      <w:r>
        <w:rPr>
          <w:rFonts w:hint="eastAsia" w:ascii="Times New Roman" w:hAnsi="Times New Roman" w:eastAsia="宋体" w:cs="Times New Roman"/>
          <w:color w:val="auto"/>
          <w:lang w:val="en-US" w:eastAsia="zh-CN"/>
        </w:rPr>
        <w:t>韩丹，</w:t>
      </w:r>
      <w:r>
        <w:rPr>
          <w:rFonts w:hint="eastAsia" w:ascii="Times New Roman" w:hAnsi="Times New Roman" w:eastAsia="宋体" w:cs="Times New Roman"/>
          <w:color w:val="auto"/>
        </w:rPr>
        <w:t>联系电话：</w:t>
      </w:r>
      <w:r>
        <w:rPr>
          <w:rFonts w:hint="eastAsia" w:ascii="Times New Roman" w:hAnsi="Times New Roman" w:eastAsia="宋体" w:cs="Times New Roman"/>
          <w:color w:val="auto"/>
          <w:lang w:val="en-US" w:eastAsia="zh-CN"/>
        </w:rPr>
        <w:t>15502268819</w:t>
      </w:r>
      <w:r>
        <w:rPr>
          <w:rFonts w:hint="eastAsia" w:ascii="Times New Roman" w:hAnsi="Times New Roman" w:eastAsia="宋体" w:cs="Times New Roman"/>
          <w:color w:val="auto"/>
        </w:rPr>
        <w:t>。</w:t>
      </w:r>
    </w:p>
    <w:p w14:paraId="66845796">
      <w:pPr>
        <w:pStyle w:val="27"/>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5D4C805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08F2CE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CAD9C85">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CC88AF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56CEE6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565EB4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E7756B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28B71F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BE9213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68CA9F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B71DC2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040D337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D59BA8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E6B0471">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475D3EE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FD6D5E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215B8E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E5B744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0B1321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8DBBE88">
      <w:pPr>
        <w:pStyle w:val="27"/>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729F09B">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B43D08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CBA1D3E">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lang w:val="en-US" w:eastAsia="zh-CN"/>
        </w:rPr>
        <w:t>天</w:t>
      </w:r>
      <w:r>
        <w:rPr>
          <w:rFonts w:hint="eastAsia" w:ascii="Times New Roman" w:hAnsi="Times New Roman" w:eastAsia="宋体" w:cs="Times New Roman"/>
          <w:color w:val="auto"/>
        </w:rPr>
        <w:t xml:space="preserve">津电子信息职业技术学院 </w:t>
      </w:r>
      <w:r>
        <w:rPr>
          <w:rFonts w:ascii="Times New Roman" w:hAnsi="Times New Roman" w:eastAsia="宋体" w:cs="Times New Roman"/>
          <w:color w:val="auto"/>
        </w:rPr>
        <w:t xml:space="preserve"> </w:t>
      </w:r>
    </w:p>
    <w:p w14:paraId="2DEC1A7F">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天津市津南区海河教育园区雅深路4号 </w:t>
      </w:r>
      <w:r>
        <w:rPr>
          <w:rFonts w:ascii="Times New Roman" w:hAnsi="Times New Roman" w:eastAsia="宋体" w:cs="Times New Roman"/>
          <w:color w:val="auto"/>
        </w:rPr>
        <w:t xml:space="preserve"> </w:t>
      </w:r>
    </w:p>
    <w:p w14:paraId="2F514724">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吴子虓 </w:t>
      </w:r>
      <w:r>
        <w:rPr>
          <w:rFonts w:ascii="Times New Roman" w:hAnsi="Times New Roman" w:eastAsia="宋体" w:cs="Times New Roman"/>
          <w:color w:val="auto"/>
        </w:rPr>
        <w:t xml:space="preserve"> </w:t>
      </w:r>
    </w:p>
    <w:p w14:paraId="052A783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28772518 </w:t>
      </w:r>
    </w:p>
    <w:p w14:paraId="6E1C461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438F61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53AC6DC">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872AF3F">
      <w:pPr>
        <w:pStyle w:val="27"/>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lang w:val="en-US" w:eastAsia="zh-CN"/>
        </w:rPr>
        <w:t>天</w:t>
      </w:r>
      <w:r>
        <w:rPr>
          <w:rFonts w:hint="eastAsia" w:ascii="Times New Roman" w:hAnsi="Times New Roman" w:eastAsia="宋体" w:cs="Times New Roman"/>
          <w:color w:val="auto"/>
        </w:rPr>
        <w:t>津电子信息职业技术学院</w:t>
      </w:r>
    </w:p>
    <w:p w14:paraId="5CF502B4">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天津市津南区海河教育园区雅深路4号</w:t>
      </w:r>
    </w:p>
    <w:p w14:paraId="02B1215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吴子虓</w:t>
      </w:r>
    </w:p>
    <w:p w14:paraId="1A8E5538">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28772518</w:t>
      </w:r>
    </w:p>
    <w:p w14:paraId="1F58F5E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1E3E19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522A2C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8318B6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9A865F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rPr>
        <w:t>不</w:t>
      </w:r>
      <w:r>
        <w:rPr>
          <w:rFonts w:ascii="Times New Roman" w:hAnsi="Times New Roman" w:eastAsia="宋体" w:cs="Times New Roman"/>
          <w:color w:val="auto"/>
        </w:rPr>
        <w:t>收取招标代理服务费</w:t>
      </w:r>
      <w:r>
        <w:rPr>
          <w:rFonts w:hint="eastAsia" w:ascii="Times New Roman" w:hAnsi="Times New Roman" w:eastAsia="宋体" w:cs="Times New Roman"/>
          <w:color w:val="auto"/>
        </w:rPr>
        <w:t>。</w:t>
      </w:r>
    </w:p>
    <w:p w14:paraId="270111E1">
      <w:pPr>
        <w:pStyle w:val="27"/>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8956739">
      <w:pPr>
        <w:pStyle w:val="27"/>
        <w:spacing w:line="360" w:lineRule="auto"/>
        <w:ind w:firstLine="448" w:firstLineChars="200"/>
        <w:jc w:val="both"/>
        <w:rPr>
          <w:rFonts w:ascii="Times New Roman" w:hAnsi="Times New Roman" w:eastAsia="宋体" w:cs="Times New Roman"/>
          <w:color w:val="auto"/>
        </w:rPr>
      </w:pPr>
    </w:p>
    <w:p w14:paraId="1E446451">
      <w:pPr>
        <w:pStyle w:val="27"/>
        <w:spacing w:line="360" w:lineRule="auto"/>
        <w:ind w:firstLine="448" w:firstLineChars="200"/>
        <w:jc w:val="both"/>
        <w:rPr>
          <w:rFonts w:ascii="Times New Roman" w:hAnsi="Times New Roman" w:eastAsia="宋体" w:cs="Times New Roman"/>
          <w:color w:val="auto"/>
        </w:rPr>
      </w:pPr>
    </w:p>
    <w:p w14:paraId="7408065E">
      <w:pPr>
        <w:pStyle w:val="27"/>
        <w:spacing w:line="360" w:lineRule="auto"/>
        <w:jc w:val="both"/>
        <w:rPr>
          <w:rFonts w:ascii="Times New Roman" w:hAnsi="Times New Roman" w:eastAsia="宋体" w:cs="Times New Roman"/>
          <w:color w:val="auto"/>
        </w:rPr>
      </w:pPr>
    </w:p>
    <w:p w14:paraId="19841081">
      <w:pPr>
        <w:pStyle w:val="27"/>
        <w:spacing w:line="360" w:lineRule="auto"/>
        <w:ind w:firstLine="6720" w:firstLineChars="30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p>
    <w:p w14:paraId="4EFD45D8">
      <w:pPr>
        <w:pStyle w:val="27"/>
        <w:spacing w:line="360" w:lineRule="auto"/>
        <w:jc w:val="both"/>
        <w:rPr>
          <w:rFonts w:ascii="Times New Roman" w:hAnsi="Times New Roman" w:eastAsia="宋体" w:cs="Times New Roman"/>
          <w:color w:val="auto"/>
        </w:rPr>
      </w:pPr>
    </w:p>
    <w:p w14:paraId="2A13D5EB">
      <w:pPr>
        <w:widowControl/>
        <w:jc w:val="left"/>
        <w:rPr>
          <w:kern w:val="0"/>
          <w:sz w:val="24"/>
          <w:szCs w:val="24"/>
        </w:rPr>
      </w:pPr>
      <w:r>
        <w:br w:type="page"/>
      </w:r>
    </w:p>
    <w:p w14:paraId="60315C1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CD25B49">
      <w:pPr>
        <w:spacing w:line="360" w:lineRule="auto"/>
        <w:jc w:val="center"/>
        <w:rPr>
          <w:rFonts w:eastAsia="方正小标宋简体"/>
          <w:bCs/>
          <w:kern w:val="0"/>
          <w:sz w:val="24"/>
          <w:szCs w:val="24"/>
        </w:rPr>
      </w:pPr>
    </w:p>
    <w:p w14:paraId="4077D9B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148157E">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1B5630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C25E703">
      <w:pPr>
        <w:spacing w:line="360" w:lineRule="auto"/>
        <w:jc w:val="center"/>
        <w:rPr>
          <w:rFonts w:eastAsia="方正小标宋简体"/>
          <w:spacing w:val="-10"/>
          <w:sz w:val="24"/>
          <w:szCs w:val="24"/>
        </w:rPr>
      </w:pPr>
    </w:p>
    <w:p w14:paraId="27E38619">
      <w:pPr>
        <w:spacing w:line="360" w:lineRule="auto"/>
        <w:jc w:val="center"/>
        <w:rPr>
          <w:rFonts w:eastAsia="方正小标宋简体"/>
          <w:spacing w:val="-10"/>
          <w:sz w:val="24"/>
          <w:szCs w:val="24"/>
        </w:rPr>
      </w:pPr>
    </w:p>
    <w:p w14:paraId="2CE58DB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E12F89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D9BD50D">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49EF17BF">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9A903C2">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DD085E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C6BDEBC">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15906EC">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4F086A5">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4033D9C0">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79654DC7">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7627F01">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71A5F0BC">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E2DAAB5">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799552E4">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9577835">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675B0250">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AD6CD9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7E38440">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3D70124">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6A8C942">
      <w:pPr>
        <w:spacing w:line="360" w:lineRule="exact"/>
        <w:ind w:firstLine="448" w:firstLineChars="200"/>
        <w:rPr>
          <w:rFonts w:eastAsiaTheme="minorEastAsia"/>
          <w:sz w:val="24"/>
        </w:rPr>
      </w:pPr>
    </w:p>
    <w:p w14:paraId="266BE19A">
      <w:pPr>
        <w:adjustRightInd w:val="0"/>
        <w:snapToGrid w:val="0"/>
        <w:spacing w:line="400" w:lineRule="exact"/>
        <w:jc w:val="center"/>
        <w:rPr>
          <w:b/>
          <w:sz w:val="24"/>
          <w:szCs w:val="24"/>
        </w:rPr>
      </w:pPr>
      <w:r>
        <w:rPr>
          <w:b/>
          <w:sz w:val="24"/>
          <w:szCs w:val="24"/>
        </w:rPr>
        <w:t>诚信参与政府采购活动提示函</w:t>
      </w:r>
    </w:p>
    <w:p w14:paraId="044691E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41981A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C325FA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4E755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4"/>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D9484E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2DC08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295E49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CBF34B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207D8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BEDCFF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055B2C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4"/>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93FEC2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5E5990F">
      <w:pPr>
        <w:spacing w:line="360" w:lineRule="exact"/>
        <w:ind w:firstLine="448" w:firstLineChars="200"/>
        <w:rPr>
          <w:rFonts w:eastAsiaTheme="minorEastAsia"/>
          <w:sz w:val="24"/>
        </w:rPr>
      </w:pPr>
    </w:p>
    <w:p w14:paraId="47A2E1CC">
      <w:pPr>
        <w:spacing w:line="360" w:lineRule="exact"/>
        <w:ind w:firstLine="608" w:firstLineChars="200"/>
        <w:rPr>
          <w:b/>
          <w:bCs/>
          <w:kern w:val="28"/>
          <w:sz w:val="32"/>
          <w:szCs w:val="32"/>
        </w:rPr>
      </w:pPr>
    </w:p>
    <w:p w14:paraId="25FCD1BA">
      <w:pPr>
        <w:widowControl/>
        <w:jc w:val="left"/>
        <w:rPr>
          <w:b/>
          <w:bCs/>
          <w:kern w:val="28"/>
          <w:sz w:val="32"/>
          <w:szCs w:val="32"/>
          <w:lang w:val="zh-CN" w:eastAsia="zh-CN"/>
        </w:rPr>
      </w:pPr>
      <w:r>
        <w:br w:type="page"/>
      </w:r>
    </w:p>
    <w:p w14:paraId="503D07B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2"/>
    </w:p>
    <w:p w14:paraId="48A91F39">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21CCE87">
      <w:pPr>
        <w:autoSpaceDE w:val="0"/>
        <w:autoSpaceDN w:val="0"/>
        <w:adjustRightInd w:val="0"/>
        <w:spacing w:line="360" w:lineRule="auto"/>
        <w:ind w:firstLine="448" w:firstLineChars="200"/>
        <w:rPr>
          <w:sz w:val="24"/>
        </w:rPr>
      </w:pPr>
      <w:r>
        <w:rPr>
          <w:sz w:val="24"/>
        </w:rPr>
        <w:t>（一）报价要求</w:t>
      </w:r>
    </w:p>
    <w:p w14:paraId="6F753AE2">
      <w:pPr>
        <w:autoSpaceDE w:val="0"/>
        <w:autoSpaceDN w:val="0"/>
        <w:adjustRightInd w:val="0"/>
        <w:spacing w:line="360" w:lineRule="auto"/>
        <w:ind w:firstLine="448" w:firstLineChars="200"/>
        <w:rPr>
          <w:sz w:val="24"/>
        </w:rPr>
      </w:pPr>
      <w:r>
        <w:rPr>
          <w:sz w:val="24"/>
        </w:rPr>
        <w:t>1. 投标报价以人民币填列。</w:t>
      </w:r>
    </w:p>
    <w:p w14:paraId="3BF9AA7B">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664550ED">
      <w:pPr>
        <w:autoSpaceDE w:val="0"/>
        <w:autoSpaceDN w:val="0"/>
        <w:adjustRightInd w:val="0"/>
        <w:spacing w:line="360" w:lineRule="auto"/>
        <w:ind w:firstLine="448" w:firstLineChars="200"/>
        <w:rPr>
          <w:sz w:val="24"/>
        </w:rPr>
      </w:pPr>
      <w:r>
        <w:rPr>
          <w:rFonts w:hint="eastAsia"/>
          <w:sz w:val="24"/>
        </w:rPr>
        <w:t>3. 投标报价在不超采购预算的前提下，其合理性由评标委员会在评分中予以考虑。</w:t>
      </w:r>
    </w:p>
    <w:p w14:paraId="6E7A30C5">
      <w:pPr>
        <w:autoSpaceDE w:val="0"/>
        <w:autoSpaceDN w:val="0"/>
        <w:adjustRightInd w:val="0"/>
        <w:spacing w:line="360" w:lineRule="auto"/>
        <w:ind w:firstLine="448" w:firstLineChars="200"/>
        <w:rPr>
          <w:color w:val="auto"/>
          <w:sz w:val="24"/>
        </w:rPr>
      </w:pPr>
      <w:r>
        <w:rPr>
          <w:rFonts w:hint="eastAsia"/>
          <w:sz w:val="24"/>
        </w:rPr>
        <w:t xml:space="preserve">4. </w:t>
      </w:r>
      <w:r>
        <w:rPr>
          <w:sz w:val="24"/>
        </w:rPr>
        <w:t>验</w:t>
      </w:r>
      <w:r>
        <w:rPr>
          <w:color w:val="auto"/>
          <w:sz w:val="24"/>
        </w:rPr>
        <w:t>收相关费用由投标人负责。</w:t>
      </w:r>
    </w:p>
    <w:p w14:paraId="40ED26FC">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57537A5">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年的服务期，签订合同之日起10日内人员进场服务</w:t>
      </w:r>
      <w:r>
        <w:rPr>
          <w:color w:val="auto"/>
          <w:sz w:val="24"/>
        </w:rPr>
        <w:t>（特殊情况以合同为准）。</w:t>
      </w:r>
    </w:p>
    <w:p w14:paraId="38CF0264">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05D743D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1B03F931">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750301A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083F5C0">
      <w:pPr>
        <w:autoSpaceDE w:val="0"/>
        <w:autoSpaceDN w:val="0"/>
        <w:adjustRightInd w:val="0"/>
        <w:spacing w:line="360" w:lineRule="auto"/>
        <w:ind w:firstLine="448" w:firstLineChars="200"/>
        <w:rPr>
          <w:sz w:val="24"/>
        </w:rPr>
      </w:pPr>
      <w:r>
        <w:rPr>
          <w:sz w:val="24"/>
        </w:rPr>
        <w:t>本项目不收取投标保证金和履约保证金。</w:t>
      </w:r>
    </w:p>
    <w:p w14:paraId="777C8897">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74959283">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w:t>
      </w:r>
      <w:r>
        <w:rPr>
          <w:rFonts w:hint="eastAsia"/>
          <w:color w:val="auto"/>
          <w:sz w:val="24"/>
        </w:rPr>
        <w:t>机构参与验收。参与验收的投标人或者第三方机构的意见作为验收书的参考资料一并存档。验收结束后，应当出具验收书，列明各项服务的考核验收情况及项目总体评价，由验收双方共同签署。</w:t>
      </w:r>
    </w:p>
    <w:p w14:paraId="59D309FB">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6D65291">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D6CCDD5">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7E2373B6">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w:t>
      </w:r>
      <w:r>
        <w:rPr>
          <w:rFonts w:hint="eastAsia"/>
          <w:color w:val="auto"/>
          <w:sz w:val="24"/>
        </w:rPr>
        <w:t>和福利费、</w:t>
      </w:r>
      <w:r>
        <w:rPr>
          <w:color w:val="auto"/>
          <w:sz w:val="24"/>
        </w:rPr>
        <w:t>缴纳社会保险</w:t>
      </w:r>
      <w:r>
        <w:rPr>
          <w:rFonts w:hint="eastAsia"/>
          <w:color w:val="auto"/>
          <w:sz w:val="24"/>
        </w:rPr>
        <w:t>及住房公积金等</w:t>
      </w:r>
      <w:r>
        <w:rPr>
          <w:color w:val="auto"/>
          <w:sz w:val="24"/>
        </w:rPr>
        <w:t>。</w:t>
      </w:r>
    </w:p>
    <w:p w14:paraId="0B85FADD">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w:t>
      </w:r>
      <w:r>
        <w:rPr>
          <w:rFonts w:hint="eastAsia"/>
          <w:color w:val="auto"/>
          <w:kern w:val="0"/>
          <w:sz w:val="24"/>
        </w:rPr>
        <w:t>投标人须承诺相应专业人员须具备国家相关部门颁发的在有效期内的资质证书，项目实施过程中保证持证上岗。履约验收时，向采购人提供上述人员相关资质证书原件（以及发证机关官网查询结果）和缴纳社会保险证明等相关资料。</w:t>
      </w:r>
    </w:p>
    <w:p w14:paraId="40DBE3EC">
      <w:pPr>
        <w:spacing w:line="360" w:lineRule="auto"/>
        <w:ind w:firstLine="448" w:firstLineChars="200"/>
        <w:outlineLvl w:val="0"/>
        <w:rPr>
          <w:color w:val="auto"/>
          <w:sz w:val="24"/>
        </w:rPr>
      </w:pPr>
      <w:r>
        <w:rPr>
          <w:color w:val="auto"/>
          <w:sz w:val="24"/>
        </w:rPr>
        <w:t>（四）具体需求详见本部分项目需求书。</w:t>
      </w:r>
    </w:p>
    <w:p w14:paraId="7B82CB44">
      <w:pPr>
        <w:spacing w:line="360" w:lineRule="auto"/>
        <w:ind w:firstLine="448" w:firstLineChars="200"/>
        <w:outlineLvl w:val="0"/>
        <w:rPr>
          <w:sz w:val="24"/>
        </w:rPr>
      </w:pPr>
      <w:r>
        <w:rPr>
          <w:sz w:val="24"/>
        </w:rPr>
        <w:t>三、评分因素及评标标准</w:t>
      </w:r>
    </w:p>
    <w:tbl>
      <w:tblPr>
        <w:tblStyle w:val="21"/>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494B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ADF4578">
            <w:pPr>
              <w:widowControl/>
              <w:adjustRightInd w:val="0"/>
              <w:snapToGrid w:val="0"/>
              <w:spacing w:line="360" w:lineRule="auto"/>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6677C3E">
            <w:pPr>
              <w:widowControl/>
              <w:adjustRightInd w:val="0"/>
              <w:snapToGrid w:val="0"/>
              <w:spacing w:line="360" w:lineRule="auto"/>
              <w:jc w:val="center"/>
              <w:rPr>
                <w:color w:val="auto"/>
                <w:kern w:val="0"/>
                <w:sz w:val="24"/>
                <w:szCs w:val="24"/>
              </w:rPr>
            </w:pPr>
            <w:r>
              <w:rPr>
                <w:color w:val="auto"/>
                <w:kern w:val="0"/>
                <w:sz w:val="24"/>
                <w:szCs w:val="24"/>
              </w:rPr>
              <w:t>分值</w:t>
            </w:r>
          </w:p>
        </w:tc>
      </w:tr>
      <w:tr w14:paraId="12F0B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D5422A5">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14:paraId="783208E2">
            <w:pPr>
              <w:widowControl/>
              <w:adjustRightInd w:val="0"/>
              <w:snapToGrid w:val="0"/>
              <w:spacing w:line="360" w:lineRule="auto"/>
              <w:jc w:val="center"/>
              <w:rPr>
                <w:color w:val="auto"/>
                <w:kern w:val="0"/>
                <w:sz w:val="24"/>
                <w:szCs w:val="24"/>
              </w:rPr>
            </w:pPr>
            <w:r>
              <w:rPr>
                <w:color w:val="auto"/>
                <w:kern w:val="0"/>
                <w:sz w:val="24"/>
                <w:szCs w:val="24"/>
              </w:rPr>
              <w:t>价格</w:t>
            </w:r>
          </w:p>
        </w:tc>
        <w:tc>
          <w:tcPr>
            <w:tcW w:w="7311" w:type="dxa"/>
            <w:shd w:val="clear" w:color="auto" w:fill="auto"/>
            <w:vAlign w:val="center"/>
          </w:tcPr>
          <w:p w14:paraId="3F12C3C6">
            <w:pPr>
              <w:widowControl/>
              <w:adjustRightInd w:val="0"/>
              <w:snapToGrid w:val="0"/>
              <w:spacing w:line="360" w:lineRule="auto"/>
              <w:rPr>
                <w:color w:val="auto"/>
                <w:kern w:val="0"/>
                <w:sz w:val="24"/>
                <w:szCs w:val="24"/>
              </w:rPr>
            </w:pPr>
            <w:r>
              <w:rPr>
                <w:color w:val="auto"/>
                <w:kern w:val="0"/>
                <w:sz w:val="24"/>
                <w:szCs w:val="24"/>
              </w:rPr>
              <w:t>（1）投标报价超过采购预算的，投标无效，未超过采购预算的投标报价按以下公式进行计算。</w:t>
            </w:r>
          </w:p>
          <w:p w14:paraId="0D7D77C5">
            <w:pPr>
              <w:widowControl/>
              <w:adjustRightInd w:val="0"/>
              <w:snapToGrid w:val="0"/>
              <w:spacing w:line="360" w:lineRule="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1A866D50">
            <w:pPr>
              <w:widowControl/>
              <w:adjustRightInd w:val="0"/>
              <w:snapToGrid w:val="0"/>
              <w:spacing w:line="360" w:lineRule="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6BA93E3">
            <w:pPr>
              <w:widowControl/>
              <w:adjustRightInd w:val="0"/>
              <w:snapToGrid w:val="0"/>
              <w:spacing w:line="360" w:lineRule="auto"/>
              <w:jc w:val="center"/>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F554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B70FBF9">
            <w:pPr>
              <w:widowControl/>
              <w:adjustRightInd w:val="0"/>
              <w:snapToGrid w:val="0"/>
              <w:spacing w:line="360" w:lineRule="auto"/>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55D9517C">
            <w:pPr>
              <w:widowControl/>
              <w:adjustRightInd w:val="0"/>
              <w:snapToGrid w:val="0"/>
              <w:spacing w:line="360" w:lineRule="auto"/>
              <w:jc w:val="center"/>
              <w:rPr>
                <w:color w:val="auto"/>
                <w:kern w:val="0"/>
                <w:sz w:val="24"/>
                <w:szCs w:val="24"/>
              </w:rPr>
            </w:pPr>
            <w:r>
              <w:rPr>
                <w:color w:val="auto"/>
                <w:kern w:val="0"/>
                <w:sz w:val="24"/>
                <w:szCs w:val="24"/>
              </w:rPr>
              <w:t>分值</w:t>
            </w:r>
          </w:p>
        </w:tc>
      </w:tr>
      <w:tr w14:paraId="1C24C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 w:hRule="atLeast"/>
          <w:jc w:val="center"/>
        </w:trPr>
        <w:tc>
          <w:tcPr>
            <w:tcW w:w="663" w:type="dxa"/>
            <w:shd w:val="clear" w:color="auto" w:fill="auto"/>
            <w:noWrap/>
            <w:vAlign w:val="center"/>
          </w:tcPr>
          <w:p w14:paraId="744047E9">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14:paraId="7BA69508">
            <w:pPr>
              <w:widowControl/>
              <w:adjustRightInd w:val="0"/>
              <w:snapToGrid w:val="0"/>
              <w:spacing w:line="360" w:lineRule="auto"/>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061A3842">
            <w:pPr>
              <w:widowControl/>
              <w:adjustRightInd w:val="0"/>
              <w:snapToGrid w:val="0"/>
              <w:spacing w:line="360" w:lineRule="auto"/>
              <w:rPr>
                <w:color w:val="auto"/>
                <w:kern w:val="0"/>
                <w:sz w:val="24"/>
                <w:szCs w:val="24"/>
              </w:rPr>
            </w:pPr>
            <w:r>
              <w:rPr>
                <w:rFonts w:hint="eastAsia"/>
                <w:color w:val="auto"/>
                <w:kern w:val="0"/>
                <w:sz w:val="24"/>
                <w:szCs w:val="24"/>
              </w:rPr>
              <w:t>完全按照以下要求提供投标人曾实施的非住宅保洁或物业服务业绩，提供的证明材料均不得遮挡涂黑，否则不予认定加分。</w:t>
            </w:r>
          </w:p>
          <w:p w14:paraId="77548B13">
            <w:pPr>
              <w:widowControl/>
              <w:adjustRightInd w:val="0"/>
              <w:snapToGrid w:val="0"/>
              <w:spacing w:line="360" w:lineRule="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77AEC501">
            <w:pPr>
              <w:widowControl/>
              <w:adjustRightInd w:val="0"/>
              <w:snapToGrid w:val="0"/>
              <w:spacing w:line="360" w:lineRule="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303D8121">
            <w:pPr>
              <w:widowControl/>
              <w:adjustRightInd w:val="0"/>
              <w:snapToGrid w:val="0"/>
              <w:spacing w:line="360" w:lineRule="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0B354E02">
            <w:pPr>
              <w:widowControl/>
              <w:adjustRightInd w:val="0"/>
              <w:snapToGrid w:val="0"/>
              <w:spacing w:line="360" w:lineRule="auto"/>
              <w:jc w:val="center"/>
              <w:rPr>
                <w:color w:val="auto"/>
                <w:kern w:val="0"/>
                <w:sz w:val="24"/>
                <w:szCs w:val="24"/>
              </w:rPr>
            </w:pPr>
            <w:r>
              <w:rPr>
                <w:rFonts w:hint="eastAsia"/>
                <w:color w:val="auto"/>
                <w:kern w:val="0"/>
                <w:sz w:val="24"/>
                <w:szCs w:val="24"/>
              </w:rPr>
              <w:t>10</w:t>
            </w:r>
          </w:p>
        </w:tc>
      </w:tr>
      <w:tr w14:paraId="46984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AD34E0">
            <w:pPr>
              <w:widowControl/>
              <w:adjustRightInd w:val="0"/>
              <w:snapToGrid w:val="0"/>
              <w:spacing w:line="360" w:lineRule="auto"/>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17D3E6BF">
            <w:pPr>
              <w:widowControl/>
              <w:adjustRightInd w:val="0"/>
              <w:snapToGrid w:val="0"/>
              <w:spacing w:line="360" w:lineRule="auto"/>
              <w:jc w:val="center"/>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18C3AA7">
            <w:pPr>
              <w:widowControl/>
              <w:adjustRightInd w:val="0"/>
              <w:snapToGrid w:val="0"/>
              <w:spacing w:line="360" w:lineRule="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79FDF599">
            <w:pPr>
              <w:widowControl/>
              <w:adjustRightInd w:val="0"/>
              <w:snapToGrid w:val="0"/>
              <w:spacing w:line="360" w:lineRule="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AB5B2D4">
            <w:pPr>
              <w:widowControl/>
              <w:adjustRightInd w:val="0"/>
              <w:snapToGrid w:val="0"/>
              <w:spacing w:line="360" w:lineRule="auto"/>
              <w:jc w:val="center"/>
              <w:rPr>
                <w:color w:val="auto"/>
                <w:kern w:val="0"/>
                <w:sz w:val="24"/>
                <w:szCs w:val="24"/>
              </w:rPr>
            </w:pPr>
            <w:r>
              <w:rPr>
                <w:rFonts w:hint="eastAsia"/>
                <w:color w:val="auto"/>
                <w:kern w:val="0"/>
                <w:sz w:val="24"/>
                <w:szCs w:val="24"/>
              </w:rPr>
              <w:t>6</w:t>
            </w:r>
          </w:p>
        </w:tc>
      </w:tr>
      <w:tr w14:paraId="78E17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C9B173D">
            <w:pPr>
              <w:widowControl/>
              <w:adjustRightInd w:val="0"/>
              <w:snapToGrid w:val="0"/>
              <w:spacing w:line="360" w:lineRule="auto"/>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674E76BE">
            <w:pPr>
              <w:widowControl/>
              <w:adjustRightInd w:val="0"/>
              <w:snapToGrid w:val="0"/>
              <w:spacing w:line="360" w:lineRule="auto"/>
              <w:jc w:val="center"/>
              <w:rPr>
                <w:color w:val="auto"/>
                <w:kern w:val="0"/>
                <w:sz w:val="24"/>
                <w:szCs w:val="24"/>
              </w:rPr>
            </w:pPr>
            <w:r>
              <w:rPr>
                <w:rFonts w:hint="eastAsia"/>
                <w:color w:val="auto"/>
                <w:kern w:val="0"/>
                <w:sz w:val="24"/>
                <w:szCs w:val="24"/>
              </w:rPr>
              <w:t>派驻</w:t>
            </w:r>
            <w:r>
              <w:rPr>
                <w:rFonts w:hint="eastAsia"/>
                <w:color w:val="auto"/>
                <w:kern w:val="0"/>
                <w:sz w:val="24"/>
                <w:szCs w:val="24"/>
                <w:lang w:eastAsia="zh-CN"/>
              </w:rPr>
              <w:t>项目主管</w:t>
            </w:r>
            <w:r>
              <w:rPr>
                <w:rFonts w:hint="eastAsia"/>
                <w:color w:val="auto"/>
                <w:kern w:val="0"/>
                <w:sz w:val="24"/>
                <w:szCs w:val="24"/>
              </w:rPr>
              <w:t>评价</w:t>
            </w:r>
          </w:p>
        </w:tc>
        <w:tc>
          <w:tcPr>
            <w:tcW w:w="7311" w:type="dxa"/>
            <w:shd w:val="clear" w:color="auto" w:fill="auto"/>
            <w:vAlign w:val="center"/>
          </w:tcPr>
          <w:p w14:paraId="5BADE72B">
            <w:pPr>
              <w:widowControl/>
              <w:adjustRightInd w:val="0"/>
              <w:snapToGrid w:val="0"/>
              <w:spacing w:line="360" w:lineRule="auto"/>
              <w:rPr>
                <w:color w:val="auto"/>
                <w:kern w:val="0"/>
                <w:sz w:val="24"/>
                <w:szCs w:val="24"/>
              </w:rPr>
            </w:pPr>
            <w:r>
              <w:rPr>
                <w:rFonts w:hint="eastAsia"/>
                <w:color w:val="auto"/>
                <w:kern w:val="0"/>
                <w:sz w:val="24"/>
                <w:szCs w:val="24"/>
              </w:rPr>
              <w:t>投入的</w:t>
            </w:r>
            <w:r>
              <w:rPr>
                <w:rFonts w:hint="eastAsia"/>
                <w:color w:val="auto"/>
                <w:kern w:val="0"/>
                <w:sz w:val="24"/>
                <w:szCs w:val="24"/>
                <w:lang w:eastAsia="zh-CN"/>
              </w:rPr>
              <w:t>项目主管</w:t>
            </w:r>
            <w:r>
              <w:rPr>
                <w:rFonts w:hint="eastAsia"/>
                <w:color w:val="auto"/>
                <w:kern w:val="0"/>
                <w:sz w:val="24"/>
                <w:szCs w:val="24"/>
              </w:rPr>
              <w:t>为投标单位正式员工，提供</w:t>
            </w:r>
            <w:r>
              <w:rPr>
                <w:rFonts w:hint="eastAsia"/>
                <w:color w:val="auto"/>
                <w:kern w:val="0"/>
                <w:sz w:val="24"/>
                <w:szCs w:val="24"/>
                <w:lang w:eastAsia="zh-CN"/>
              </w:rPr>
              <w:t>项目主管</w:t>
            </w:r>
            <w:r>
              <w:rPr>
                <w:rFonts w:hint="eastAsia"/>
                <w:color w:val="auto"/>
                <w:kern w:val="0"/>
                <w:sz w:val="24"/>
                <w:szCs w:val="24"/>
              </w:rPr>
              <w:t>姓名、开标日前三个月中连续两个月的由投标单位为该</w:t>
            </w:r>
            <w:r>
              <w:rPr>
                <w:rFonts w:hint="eastAsia"/>
                <w:color w:val="auto"/>
                <w:kern w:val="0"/>
                <w:sz w:val="24"/>
                <w:szCs w:val="24"/>
                <w:lang w:eastAsia="zh-CN"/>
              </w:rPr>
              <w:t>项目主管</w:t>
            </w:r>
            <w:r>
              <w:rPr>
                <w:rFonts w:hint="eastAsia"/>
                <w:color w:val="auto"/>
                <w:kern w:val="0"/>
                <w:sz w:val="24"/>
                <w:szCs w:val="24"/>
              </w:rPr>
              <w:t>缴纳社会保险证明扫描件，否则不予认定加分。</w:t>
            </w:r>
          </w:p>
          <w:p w14:paraId="0E3B2574">
            <w:pPr>
              <w:widowControl/>
              <w:adjustRightInd w:val="0"/>
              <w:snapToGrid w:val="0"/>
              <w:spacing w:line="360" w:lineRule="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项目主管</w:t>
            </w:r>
            <w:r>
              <w:rPr>
                <w:rFonts w:hint="eastAsia"/>
                <w:color w:val="auto"/>
                <w:kern w:val="0"/>
                <w:sz w:val="24"/>
                <w:szCs w:val="24"/>
              </w:rPr>
              <w:t>毕业证书扫描件，该</w:t>
            </w:r>
            <w:r>
              <w:rPr>
                <w:rFonts w:hint="eastAsia"/>
                <w:color w:val="auto"/>
                <w:kern w:val="0"/>
                <w:sz w:val="24"/>
                <w:szCs w:val="24"/>
                <w:lang w:eastAsia="zh-CN"/>
              </w:rPr>
              <w:t>项目主管</w:t>
            </w:r>
            <w:r>
              <w:rPr>
                <w:rFonts w:hint="eastAsia"/>
                <w:color w:val="auto"/>
                <w:kern w:val="0"/>
                <w:sz w:val="24"/>
                <w:szCs w:val="24"/>
              </w:rPr>
              <w:t>具有</w:t>
            </w:r>
            <w:r>
              <w:rPr>
                <w:rFonts w:hint="eastAsia"/>
                <w:color w:val="auto"/>
                <w:kern w:val="0"/>
                <w:sz w:val="24"/>
                <w:szCs w:val="24"/>
                <w:lang w:val="en-US" w:eastAsia="zh-CN"/>
              </w:rPr>
              <w:t>大学本科或</w:t>
            </w:r>
            <w:r>
              <w:rPr>
                <w:rFonts w:hint="eastAsia"/>
                <w:color w:val="auto"/>
                <w:kern w:val="0"/>
                <w:sz w:val="24"/>
                <w:szCs w:val="24"/>
              </w:rPr>
              <w:t>以上学历的：</w:t>
            </w:r>
            <w:r>
              <w:rPr>
                <w:rFonts w:hint="eastAsia"/>
                <w:color w:val="auto"/>
                <w:kern w:val="0"/>
                <w:sz w:val="24"/>
                <w:szCs w:val="24"/>
                <w:lang w:val="en-US" w:eastAsia="zh-CN"/>
              </w:rPr>
              <w:t>1</w:t>
            </w:r>
            <w:r>
              <w:rPr>
                <w:rFonts w:hint="eastAsia"/>
                <w:color w:val="auto"/>
                <w:kern w:val="0"/>
                <w:sz w:val="24"/>
                <w:szCs w:val="24"/>
              </w:rPr>
              <w:t>分，其他：0分；</w:t>
            </w:r>
          </w:p>
          <w:p w14:paraId="409B10BE">
            <w:pPr>
              <w:widowControl/>
              <w:adjustRightInd w:val="0"/>
              <w:snapToGrid w:val="0"/>
              <w:spacing w:line="360" w:lineRule="auto"/>
              <w:rPr>
                <w:rFonts w:hint="eastAsia"/>
                <w:color w:val="auto"/>
                <w:kern w:val="0"/>
                <w:sz w:val="24"/>
                <w:szCs w:val="24"/>
                <w:lang w:val="en-US" w:eastAsia="zh-CN"/>
              </w:rPr>
            </w:pPr>
            <w:r>
              <w:rPr>
                <w:rFonts w:hint="eastAsia"/>
                <w:color w:val="auto"/>
                <w:kern w:val="0"/>
                <w:sz w:val="24"/>
                <w:szCs w:val="24"/>
              </w:rPr>
              <w:t>（2）提供</w:t>
            </w:r>
            <w:r>
              <w:rPr>
                <w:rFonts w:hint="eastAsia"/>
                <w:color w:val="auto"/>
                <w:kern w:val="0"/>
                <w:sz w:val="24"/>
                <w:szCs w:val="24"/>
                <w:lang w:eastAsia="zh-CN"/>
              </w:rPr>
              <w:t>项目主管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项目主管</w:t>
            </w:r>
            <w:r>
              <w:rPr>
                <w:rFonts w:hint="eastAsia"/>
                <w:color w:val="auto"/>
                <w:kern w:val="0"/>
                <w:sz w:val="24"/>
                <w:szCs w:val="24"/>
              </w:rPr>
              <w:t>具</w:t>
            </w:r>
            <w:r>
              <w:rPr>
                <w:rFonts w:hint="eastAsia"/>
                <w:color w:val="auto"/>
                <w:kern w:val="0"/>
                <w:sz w:val="24"/>
                <w:szCs w:val="24"/>
                <w:lang w:val="en-US" w:eastAsia="zh-CN"/>
              </w:rPr>
              <w:t>备3年或以上非住宅物业管理或保洁服务管理经验的：2分，其他：0分；</w:t>
            </w:r>
          </w:p>
          <w:p w14:paraId="4EBEEB8E">
            <w:pPr>
              <w:widowControl/>
              <w:adjustRightInd w:val="0"/>
              <w:snapToGrid w:val="0"/>
              <w:spacing w:line="360" w:lineRule="auto"/>
              <w:rPr>
                <w:rFonts w:hint="eastAsia"/>
                <w:color w:val="auto"/>
                <w:kern w:val="0"/>
                <w:sz w:val="24"/>
                <w:szCs w:val="24"/>
              </w:rPr>
            </w:pPr>
            <w:r>
              <w:rPr>
                <w:rFonts w:hint="eastAsia"/>
                <w:color w:val="auto"/>
                <w:kern w:val="0"/>
                <w:sz w:val="24"/>
                <w:szCs w:val="24"/>
              </w:rPr>
              <w:t>（3）提供</w:t>
            </w:r>
            <w:r>
              <w:rPr>
                <w:rFonts w:hint="eastAsia"/>
                <w:color w:val="auto"/>
                <w:kern w:val="0"/>
                <w:sz w:val="24"/>
                <w:szCs w:val="24"/>
                <w:lang w:eastAsia="zh-CN"/>
              </w:rPr>
              <w:t>项目主管</w:t>
            </w:r>
            <w:r>
              <w:rPr>
                <w:rFonts w:hint="eastAsia"/>
                <w:color w:val="auto"/>
                <w:kern w:val="0"/>
                <w:sz w:val="24"/>
                <w:szCs w:val="24"/>
              </w:rPr>
              <w:t>身份证扫描件，该</w:t>
            </w:r>
            <w:r>
              <w:rPr>
                <w:rFonts w:hint="eastAsia"/>
                <w:color w:val="auto"/>
                <w:kern w:val="0"/>
                <w:sz w:val="24"/>
                <w:szCs w:val="24"/>
                <w:lang w:eastAsia="zh-CN"/>
              </w:rPr>
              <w:t>项目主管</w:t>
            </w:r>
            <w:r>
              <w:rPr>
                <w:rFonts w:hint="eastAsia"/>
                <w:color w:val="auto"/>
                <w:kern w:val="0"/>
                <w:sz w:val="24"/>
                <w:szCs w:val="24"/>
              </w:rPr>
              <w:t>年龄在</w:t>
            </w:r>
            <w:r>
              <w:rPr>
                <w:rFonts w:hint="eastAsia"/>
                <w:color w:val="auto"/>
                <w:kern w:val="0"/>
                <w:sz w:val="24"/>
                <w:szCs w:val="24"/>
                <w:lang w:val="en-US" w:eastAsia="zh-CN"/>
              </w:rPr>
              <w:t>45</w:t>
            </w:r>
            <w:r>
              <w:rPr>
                <w:rFonts w:hint="eastAsia"/>
                <w:color w:val="auto"/>
                <w:kern w:val="0"/>
                <w:sz w:val="24"/>
                <w:szCs w:val="24"/>
              </w:rPr>
              <w:t>周岁或以下的：1分，其他：0分；</w:t>
            </w:r>
          </w:p>
          <w:p w14:paraId="0F63E589">
            <w:pPr>
              <w:widowControl/>
              <w:adjustRightInd w:val="0"/>
              <w:snapToGrid w:val="0"/>
              <w:spacing w:line="360" w:lineRule="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）提供</w:t>
            </w:r>
            <w:r>
              <w:rPr>
                <w:rFonts w:hint="eastAsia"/>
                <w:color w:val="auto"/>
                <w:kern w:val="0"/>
                <w:sz w:val="24"/>
                <w:szCs w:val="24"/>
                <w:lang w:eastAsia="zh-CN"/>
              </w:rPr>
              <w:t>项目主管</w:t>
            </w:r>
            <w:r>
              <w:rPr>
                <w:rFonts w:hint="eastAsia"/>
                <w:color w:val="auto"/>
                <w:kern w:val="0"/>
                <w:sz w:val="24"/>
                <w:szCs w:val="24"/>
                <w:lang w:val="en-US" w:eastAsia="zh-CN"/>
              </w:rPr>
              <w:t>的</w:t>
            </w:r>
            <w:r>
              <w:rPr>
                <w:rFonts w:hint="eastAsia" w:ascii="宋体" w:hAnsi="宋体" w:eastAsia="宋体" w:cs="宋体"/>
                <w:color w:val="auto"/>
                <w:sz w:val="24"/>
                <w:szCs w:val="24"/>
              </w:rPr>
              <w:t>天津市爱国卫生运动委员会办公室颁发的《天津市病媒生物防制培训证书》</w:t>
            </w:r>
            <w:r>
              <w:rPr>
                <w:rFonts w:hint="eastAsia"/>
                <w:color w:val="auto"/>
                <w:kern w:val="0"/>
                <w:sz w:val="24"/>
                <w:szCs w:val="24"/>
              </w:rPr>
              <w:t>扫描件的：</w:t>
            </w:r>
            <w:r>
              <w:rPr>
                <w:rFonts w:hint="eastAsia"/>
                <w:color w:val="auto"/>
                <w:kern w:val="0"/>
                <w:sz w:val="24"/>
                <w:szCs w:val="24"/>
                <w:lang w:val="en-US" w:eastAsia="zh-CN"/>
              </w:rPr>
              <w:t>2</w:t>
            </w:r>
            <w:r>
              <w:rPr>
                <w:rFonts w:hint="eastAsia"/>
                <w:color w:val="auto"/>
                <w:kern w:val="0"/>
                <w:sz w:val="24"/>
                <w:szCs w:val="24"/>
              </w:rPr>
              <w:t>分，其他：0分；</w:t>
            </w:r>
          </w:p>
        </w:tc>
        <w:tc>
          <w:tcPr>
            <w:tcW w:w="1143" w:type="dxa"/>
            <w:shd w:val="clear" w:color="auto" w:fill="auto"/>
            <w:vAlign w:val="center"/>
          </w:tcPr>
          <w:p w14:paraId="1FB9F38C">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11B96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0CB59E">
            <w:pPr>
              <w:widowControl/>
              <w:adjustRightInd w:val="0"/>
              <w:snapToGrid w:val="0"/>
              <w:spacing w:line="360" w:lineRule="auto"/>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0BD23889">
            <w:pPr>
              <w:widowControl/>
              <w:adjustRightInd w:val="0"/>
              <w:snapToGrid w:val="0"/>
              <w:spacing w:line="360" w:lineRule="auto"/>
              <w:jc w:val="center"/>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A524DA3">
            <w:pPr>
              <w:widowControl/>
              <w:adjustRightInd w:val="0"/>
              <w:snapToGrid w:val="0"/>
              <w:spacing w:line="360" w:lineRule="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rPr>
              <w:t>保洁</w:t>
            </w:r>
            <w:r>
              <w:rPr>
                <w:rFonts w:hint="eastAsia" w:ascii="宋体" w:hAnsi="宋体" w:cs="宋体"/>
                <w:color w:val="auto"/>
                <w:sz w:val="24"/>
                <w:szCs w:val="24"/>
                <w:lang w:eastAsia="zh-CN"/>
              </w:rPr>
              <w:t>：</w:t>
            </w:r>
            <w:r>
              <w:rPr>
                <w:rFonts w:hint="eastAsia"/>
                <w:color w:val="auto"/>
                <w:kern w:val="0"/>
                <w:sz w:val="24"/>
                <w:szCs w:val="24"/>
              </w:rPr>
              <w:t>提供</w:t>
            </w:r>
            <w:r>
              <w:rPr>
                <w:rFonts w:hint="eastAsia" w:ascii="宋体" w:hAnsi="宋体" w:eastAsia="宋体" w:cs="宋体"/>
                <w:color w:val="auto"/>
                <w:sz w:val="24"/>
                <w:szCs w:val="24"/>
              </w:rPr>
              <w:t>天津市爱国卫生运动委员会办公室颁发的《天津市病媒生物防制培训证书》</w:t>
            </w:r>
            <w:r>
              <w:rPr>
                <w:rFonts w:hint="eastAsia" w:ascii="宋体" w:hAnsi="宋体" w:cs="宋体"/>
                <w:color w:val="auto"/>
                <w:sz w:val="24"/>
                <w:szCs w:val="24"/>
                <w:lang w:val="en-US" w:eastAsia="zh-CN"/>
              </w:rPr>
              <w:t>及</w:t>
            </w:r>
            <w:r>
              <w:rPr>
                <w:rFonts w:hint="eastAsia" w:ascii="宋体" w:hAnsi="宋体" w:eastAsia="宋体" w:cs="宋体"/>
                <w:color w:val="auto"/>
                <w:sz w:val="24"/>
                <w:szCs w:val="24"/>
              </w:rPr>
              <w:t>卫生防疫部门或医疗机构出具的健康证</w:t>
            </w:r>
            <w:r>
              <w:rPr>
                <w:rFonts w:hint="eastAsia"/>
                <w:color w:val="auto"/>
                <w:kern w:val="0"/>
                <w:sz w:val="24"/>
                <w:szCs w:val="24"/>
              </w:rPr>
              <w:t>扫描件，每个合格的人员得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550D308">
            <w:pPr>
              <w:widowControl/>
              <w:adjustRightInd w:val="0"/>
              <w:snapToGrid w:val="0"/>
              <w:spacing w:line="360" w:lineRule="auto"/>
              <w:rPr>
                <w:rFonts w:hint="eastAsia"/>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rPr>
              <w:t>保洁</w:t>
            </w:r>
            <w:r>
              <w:rPr>
                <w:rFonts w:hint="eastAsia" w:ascii="宋体" w:hAnsi="宋体" w:cs="宋体"/>
                <w:color w:val="auto"/>
                <w:sz w:val="24"/>
                <w:szCs w:val="24"/>
                <w:lang w:eastAsia="zh-CN"/>
              </w:rPr>
              <w:t>：</w:t>
            </w:r>
            <w:r>
              <w:rPr>
                <w:rFonts w:hint="eastAsia"/>
                <w:color w:val="auto"/>
                <w:kern w:val="0"/>
                <w:sz w:val="24"/>
                <w:szCs w:val="24"/>
              </w:rPr>
              <w:t>提供上述保洁服务人员（已提供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27B01DF2">
            <w:pPr>
              <w:widowControl/>
              <w:adjustRightInd w:val="0"/>
              <w:snapToGrid w:val="0"/>
              <w:spacing w:line="360" w:lineRule="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sz w:val="24"/>
                <w:szCs w:val="24"/>
                <w:lang w:val="en-US" w:eastAsia="zh-CN"/>
              </w:rPr>
              <w:t>除（1）项持证人员外</w:t>
            </w:r>
            <w:r>
              <w:rPr>
                <w:rFonts w:hint="eastAsia" w:ascii="宋体" w:hAnsi="宋体" w:cs="宋体"/>
                <w:color w:val="auto"/>
                <w:sz w:val="24"/>
                <w:szCs w:val="24"/>
                <w:lang w:eastAsia="zh-CN"/>
              </w:rPr>
              <w:t>：</w:t>
            </w:r>
            <w:r>
              <w:rPr>
                <w:rFonts w:hint="eastAsia"/>
                <w:color w:val="auto"/>
                <w:kern w:val="0"/>
                <w:sz w:val="24"/>
                <w:szCs w:val="24"/>
              </w:rPr>
              <w:t>提供</w:t>
            </w:r>
            <w:r>
              <w:rPr>
                <w:rFonts w:hint="eastAsia" w:ascii="宋体" w:hAnsi="宋体" w:eastAsia="宋体" w:cs="宋体"/>
                <w:color w:val="auto"/>
                <w:sz w:val="24"/>
                <w:szCs w:val="24"/>
              </w:rPr>
              <w:t>卫生防疫部门或医疗机构出具的健康证</w:t>
            </w:r>
            <w:r>
              <w:rPr>
                <w:rFonts w:hint="eastAsia"/>
                <w:color w:val="auto"/>
                <w:kern w:val="0"/>
                <w:sz w:val="24"/>
                <w:szCs w:val="24"/>
              </w:rPr>
              <w:t>扫描件，每个合格的人员得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61050E24">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18</w:t>
            </w:r>
          </w:p>
        </w:tc>
      </w:tr>
      <w:tr w14:paraId="21DE7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CFD900A">
            <w:pPr>
              <w:widowControl/>
              <w:adjustRightInd w:val="0"/>
              <w:snapToGrid w:val="0"/>
              <w:spacing w:line="360" w:lineRule="auto"/>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2AE97A62">
            <w:pPr>
              <w:widowControl/>
              <w:adjustRightInd w:val="0"/>
              <w:snapToGrid w:val="0"/>
              <w:spacing w:line="360" w:lineRule="auto"/>
              <w:jc w:val="center"/>
              <w:rPr>
                <w:color w:val="auto"/>
                <w:kern w:val="0"/>
                <w:sz w:val="24"/>
                <w:szCs w:val="24"/>
              </w:rPr>
            </w:pPr>
            <w:r>
              <w:rPr>
                <w:color w:val="auto"/>
                <w:sz w:val="24"/>
              </w:rPr>
              <w:t>人员培训方案</w:t>
            </w:r>
          </w:p>
        </w:tc>
        <w:tc>
          <w:tcPr>
            <w:tcW w:w="7311" w:type="dxa"/>
            <w:shd w:val="clear" w:color="auto" w:fill="auto"/>
            <w:vAlign w:val="center"/>
          </w:tcPr>
          <w:p w14:paraId="4C782E72">
            <w:pPr>
              <w:widowControl/>
              <w:adjustRightInd w:val="0"/>
              <w:snapToGrid w:val="0"/>
              <w:spacing w:line="360" w:lineRule="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82E0D38">
            <w:pPr>
              <w:widowControl/>
              <w:adjustRightInd w:val="0"/>
              <w:snapToGrid w:val="0"/>
              <w:spacing w:line="360" w:lineRule="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5745ABC7">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7B88B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jc w:val="center"/>
        </w:trPr>
        <w:tc>
          <w:tcPr>
            <w:tcW w:w="663" w:type="dxa"/>
            <w:shd w:val="clear" w:color="auto" w:fill="auto"/>
            <w:noWrap/>
            <w:vAlign w:val="center"/>
          </w:tcPr>
          <w:p w14:paraId="352A0394">
            <w:pPr>
              <w:widowControl/>
              <w:adjustRightInd w:val="0"/>
              <w:snapToGrid w:val="0"/>
              <w:spacing w:line="360" w:lineRule="auto"/>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0780F46F">
            <w:pPr>
              <w:widowControl/>
              <w:adjustRightInd w:val="0"/>
              <w:snapToGrid w:val="0"/>
              <w:spacing w:line="360" w:lineRule="auto"/>
              <w:jc w:val="center"/>
              <w:rPr>
                <w:color w:val="auto"/>
                <w:sz w:val="24"/>
              </w:rPr>
            </w:pPr>
            <w:r>
              <w:rPr>
                <w:rFonts w:hint="eastAsia"/>
                <w:color w:val="auto"/>
                <w:kern w:val="0"/>
                <w:sz w:val="24"/>
                <w:szCs w:val="24"/>
              </w:rPr>
              <w:t>保洁耗材评价</w:t>
            </w:r>
          </w:p>
        </w:tc>
        <w:tc>
          <w:tcPr>
            <w:tcW w:w="7311" w:type="dxa"/>
            <w:shd w:val="clear" w:color="auto" w:fill="auto"/>
            <w:vAlign w:val="center"/>
          </w:tcPr>
          <w:p w14:paraId="49D33600">
            <w:pPr>
              <w:widowControl/>
              <w:adjustRightInd w:val="0"/>
              <w:snapToGrid w:val="0"/>
              <w:spacing w:line="360" w:lineRule="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bookmarkStart w:id="9" w:name="_GoBack"/>
            <w:bookmarkEnd w:id="9"/>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4F737E1B">
            <w:pPr>
              <w:widowControl/>
              <w:adjustRightInd w:val="0"/>
              <w:snapToGrid w:val="0"/>
              <w:spacing w:line="360" w:lineRule="auto"/>
              <w:jc w:val="center"/>
              <w:rPr>
                <w:rFonts w:hint="eastAsia" w:eastAsia="宋体"/>
                <w:color w:val="auto"/>
                <w:kern w:val="0"/>
                <w:sz w:val="24"/>
                <w:szCs w:val="24"/>
                <w:lang w:eastAsia="zh-CN"/>
              </w:rPr>
            </w:pPr>
            <w:r>
              <w:rPr>
                <w:rFonts w:hint="eastAsia"/>
                <w:color w:val="auto"/>
                <w:kern w:val="0"/>
                <w:sz w:val="24"/>
                <w:szCs w:val="24"/>
                <w:lang w:val="en-US" w:eastAsia="zh-CN"/>
              </w:rPr>
              <w:t>2</w:t>
            </w:r>
          </w:p>
        </w:tc>
      </w:tr>
      <w:tr w14:paraId="257C5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63" w:type="dxa"/>
            <w:shd w:val="clear" w:color="auto" w:fill="auto"/>
            <w:noWrap/>
            <w:vAlign w:val="center"/>
          </w:tcPr>
          <w:p w14:paraId="749C452A">
            <w:pPr>
              <w:widowControl/>
              <w:adjustRightInd w:val="0"/>
              <w:snapToGrid w:val="0"/>
              <w:spacing w:line="360" w:lineRule="auto"/>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299C7CE7">
            <w:pPr>
              <w:widowControl/>
              <w:adjustRightInd w:val="0"/>
              <w:snapToGrid w:val="0"/>
              <w:spacing w:line="360" w:lineRule="auto"/>
              <w:jc w:val="center"/>
              <w:rPr>
                <w:color w:val="auto"/>
                <w:sz w:val="24"/>
              </w:rPr>
            </w:pPr>
            <w:r>
              <w:rPr>
                <w:rFonts w:hint="eastAsia"/>
                <w:color w:val="auto"/>
                <w:sz w:val="24"/>
              </w:rPr>
              <w:t>投标人承诺评价</w:t>
            </w:r>
          </w:p>
        </w:tc>
        <w:tc>
          <w:tcPr>
            <w:tcW w:w="7311" w:type="dxa"/>
            <w:shd w:val="clear" w:color="auto" w:fill="auto"/>
            <w:vAlign w:val="center"/>
          </w:tcPr>
          <w:p w14:paraId="42C7A328">
            <w:pPr>
              <w:widowControl/>
              <w:adjustRightInd w:val="0"/>
              <w:snapToGrid w:val="0"/>
              <w:spacing w:line="360" w:lineRule="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12</w:t>
            </w:r>
            <w:r>
              <w:rPr>
                <w:rFonts w:hint="eastAsia"/>
                <w:color w:val="auto"/>
                <w:kern w:val="0"/>
                <w:sz w:val="24"/>
                <w:szCs w:val="24"/>
              </w:rPr>
              <w:t>分，其他0分。</w:t>
            </w:r>
          </w:p>
        </w:tc>
        <w:tc>
          <w:tcPr>
            <w:tcW w:w="1143" w:type="dxa"/>
            <w:shd w:val="clear" w:color="auto" w:fill="auto"/>
            <w:vAlign w:val="center"/>
          </w:tcPr>
          <w:p w14:paraId="31782E02">
            <w:pPr>
              <w:widowControl/>
              <w:adjustRightInd w:val="0"/>
              <w:snapToGrid w:val="0"/>
              <w:spacing w:line="360" w:lineRule="auto"/>
              <w:jc w:val="center"/>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0D62B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4CA85CA">
            <w:pPr>
              <w:widowControl/>
              <w:adjustRightInd w:val="0"/>
              <w:snapToGrid w:val="0"/>
              <w:spacing w:line="360" w:lineRule="auto"/>
              <w:jc w:val="center"/>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3BEB00BA">
            <w:pPr>
              <w:widowControl/>
              <w:adjustRightInd w:val="0"/>
              <w:snapToGrid w:val="0"/>
              <w:spacing w:line="360" w:lineRule="auto"/>
              <w:jc w:val="center"/>
              <w:rPr>
                <w:color w:val="auto"/>
                <w:kern w:val="0"/>
                <w:sz w:val="24"/>
                <w:szCs w:val="24"/>
              </w:rPr>
            </w:pPr>
            <w:r>
              <w:rPr>
                <w:color w:val="auto"/>
                <w:kern w:val="0"/>
                <w:sz w:val="24"/>
                <w:szCs w:val="24"/>
              </w:rPr>
              <w:t>分值</w:t>
            </w:r>
          </w:p>
        </w:tc>
      </w:tr>
      <w:tr w14:paraId="65978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3D79C7">
            <w:pPr>
              <w:widowControl/>
              <w:adjustRightInd w:val="0"/>
              <w:snapToGrid w:val="0"/>
              <w:spacing w:line="360" w:lineRule="auto"/>
              <w:jc w:val="center"/>
              <w:rPr>
                <w:color w:val="auto"/>
                <w:kern w:val="0"/>
                <w:sz w:val="24"/>
                <w:szCs w:val="24"/>
              </w:rPr>
            </w:pPr>
            <w:r>
              <w:rPr>
                <w:color w:val="auto"/>
                <w:kern w:val="0"/>
                <w:sz w:val="24"/>
                <w:szCs w:val="24"/>
              </w:rPr>
              <w:t>1</w:t>
            </w:r>
          </w:p>
        </w:tc>
        <w:tc>
          <w:tcPr>
            <w:tcW w:w="1419" w:type="dxa"/>
            <w:shd w:val="clear" w:color="auto" w:fill="auto"/>
            <w:vAlign w:val="center"/>
          </w:tcPr>
          <w:p w14:paraId="3D7464FA">
            <w:pPr>
              <w:widowControl/>
              <w:adjustRightInd w:val="0"/>
              <w:snapToGrid w:val="0"/>
              <w:spacing w:line="360" w:lineRule="auto"/>
              <w:jc w:val="center"/>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583CD733">
            <w:pPr>
              <w:widowControl/>
              <w:adjustRightInd w:val="0"/>
              <w:snapToGrid w:val="0"/>
              <w:spacing w:line="360" w:lineRule="auto"/>
              <w:rPr>
                <w:color w:val="auto"/>
                <w:kern w:val="0"/>
                <w:sz w:val="24"/>
                <w:szCs w:val="24"/>
              </w:rPr>
            </w:pPr>
            <w:r>
              <w:rPr>
                <w:rFonts w:hint="eastAsia"/>
                <w:color w:val="auto"/>
                <w:kern w:val="0"/>
                <w:sz w:val="24"/>
                <w:szCs w:val="24"/>
              </w:rPr>
              <w:t>至少包含各岗位投入人员数量、各岗位内部人员安排配置方案</w:t>
            </w:r>
          </w:p>
          <w:p w14:paraId="2A4CDDA5">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1B96429">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5E741E1">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F067E9F">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65C270A">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2F7C7F">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14:paraId="4AC7B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267548">
            <w:pPr>
              <w:widowControl/>
              <w:adjustRightInd w:val="0"/>
              <w:snapToGrid w:val="0"/>
              <w:spacing w:line="360" w:lineRule="auto"/>
              <w:jc w:val="center"/>
              <w:rPr>
                <w:color w:val="auto"/>
                <w:kern w:val="0"/>
                <w:sz w:val="24"/>
                <w:szCs w:val="24"/>
              </w:rPr>
            </w:pPr>
            <w:r>
              <w:rPr>
                <w:color w:val="auto"/>
                <w:kern w:val="0"/>
                <w:sz w:val="24"/>
                <w:szCs w:val="24"/>
              </w:rPr>
              <w:t>2</w:t>
            </w:r>
          </w:p>
        </w:tc>
        <w:tc>
          <w:tcPr>
            <w:tcW w:w="1419" w:type="dxa"/>
            <w:shd w:val="clear" w:color="auto" w:fill="auto"/>
            <w:vAlign w:val="center"/>
          </w:tcPr>
          <w:p w14:paraId="0012856B">
            <w:pPr>
              <w:widowControl/>
              <w:adjustRightInd w:val="0"/>
              <w:snapToGrid w:val="0"/>
              <w:spacing w:line="360" w:lineRule="auto"/>
              <w:jc w:val="center"/>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6186C813">
            <w:pPr>
              <w:widowControl/>
              <w:adjustRightInd w:val="0"/>
              <w:snapToGrid w:val="0"/>
              <w:spacing w:line="360" w:lineRule="auto"/>
              <w:rPr>
                <w:color w:val="auto"/>
                <w:kern w:val="0"/>
                <w:sz w:val="24"/>
                <w:szCs w:val="24"/>
              </w:rPr>
            </w:pPr>
            <w:r>
              <w:rPr>
                <w:rFonts w:hint="eastAsia"/>
                <w:color w:val="auto"/>
                <w:kern w:val="0"/>
                <w:sz w:val="24"/>
                <w:szCs w:val="24"/>
              </w:rPr>
              <w:t>至少</w:t>
            </w:r>
            <w:r>
              <w:rPr>
                <w:color w:val="auto"/>
                <w:kern w:val="0"/>
                <w:sz w:val="24"/>
                <w:szCs w:val="24"/>
              </w:rPr>
              <w:t>包含针对本项目的保洁方案</w:t>
            </w:r>
          </w:p>
          <w:p w14:paraId="31D38718">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F543626">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4E361FF">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523F641">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3FED384">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E180031">
            <w:pPr>
              <w:widowControl/>
              <w:adjustRightInd w:val="0"/>
              <w:snapToGrid w:val="0"/>
              <w:spacing w:line="360" w:lineRule="auto"/>
              <w:jc w:val="center"/>
              <w:rPr>
                <w:color w:val="auto"/>
                <w:kern w:val="0"/>
                <w:sz w:val="24"/>
                <w:szCs w:val="24"/>
              </w:rPr>
            </w:pPr>
            <w:r>
              <w:rPr>
                <w:rFonts w:hint="eastAsia"/>
                <w:color w:val="auto"/>
                <w:kern w:val="0"/>
                <w:sz w:val="24"/>
                <w:szCs w:val="24"/>
              </w:rPr>
              <w:t>6</w:t>
            </w:r>
          </w:p>
        </w:tc>
      </w:tr>
      <w:tr w14:paraId="70EFB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63B0A83">
            <w:pPr>
              <w:widowControl/>
              <w:adjustRightInd w:val="0"/>
              <w:snapToGrid w:val="0"/>
              <w:spacing w:line="360" w:lineRule="auto"/>
              <w:jc w:val="center"/>
              <w:rPr>
                <w:color w:val="auto"/>
                <w:kern w:val="0"/>
                <w:sz w:val="24"/>
                <w:szCs w:val="24"/>
              </w:rPr>
            </w:pPr>
            <w:r>
              <w:rPr>
                <w:color w:val="auto"/>
                <w:kern w:val="0"/>
                <w:sz w:val="24"/>
                <w:szCs w:val="24"/>
              </w:rPr>
              <w:t>3</w:t>
            </w:r>
          </w:p>
        </w:tc>
        <w:tc>
          <w:tcPr>
            <w:tcW w:w="1419" w:type="dxa"/>
            <w:shd w:val="clear" w:color="auto" w:fill="auto"/>
            <w:vAlign w:val="center"/>
          </w:tcPr>
          <w:p w14:paraId="08FCEFA9">
            <w:pPr>
              <w:widowControl/>
              <w:adjustRightInd w:val="0"/>
              <w:snapToGrid w:val="0"/>
              <w:spacing w:line="360" w:lineRule="auto"/>
              <w:jc w:val="center"/>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3CD6A3E7">
            <w:pPr>
              <w:widowControl/>
              <w:adjustRightInd w:val="0"/>
              <w:snapToGrid w:val="0"/>
              <w:spacing w:line="360" w:lineRule="auto"/>
              <w:rPr>
                <w:color w:val="auto"/>
                <w:kern w:val="0"/>
                <w:sz w:val="24"/>
                <w:szCs w:val="24"/>
              </w:rPr>
            </w:pPr>
            <w:r>
              <w:rPr>
                <w:rFonts w:hint="eastAsia"/>
                <w:color w:val="auto"/>
                <w:kern w:val="0"/>
                <w:sz w:val="24"/>
                <w:szCs w:val="24"/>
              </w:rPr>
              <w:t>至少包含针对本项目重点和难点的理解以及针对重点难点的应对解决方案</w:t>
            </w:r>
          </w:p>
          <w:p w14:paraId="29A8FFEB">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A56E426">
            <w:pPr>
              <w:widowControl/>
              <w:adjustRightInd w:val="0"/>
              <w:snapToGrid w:val="0"/>
              <w:spacing w:line="360" w:lineRule="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4956C0E">
            <w:pPr>
              <w:widowControl/>
              <w:adjustRightInd w:val="0"/>
              <w:snapToGrid w:val="0"/>
              <w:spacing w:line="360" w:lineRule="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0A0DB28">
            <w:pPr>
              <w:widowControl/>
              <w:adjustRightInd w:val="0"/>
              <w:snapToGrid w:val="0"/>
              <w:spacing w:line="360" w:lineRule="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8F118D6">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CA7E30">
            <w:pPr>
              <w:widowControl/>
              <w:adjustRightInd w:val="0"/>
              <w:snapToGrid w:val="0"/>
              <w:spacing w:line="360" w:lineRule="auto"/>
              <w:jc w:val="center"/>
              <w:rPr>
                <w:color w:val="auto"/>
                <w:kern w:val="0"/>
                <w:sz w:val="24"/>
                <w:szCs w:val="24"/>
              </w:rPr>
            </w:pPr>
            <w:r>
              <w:rPr>
                <w:rFonts w:hint="eastAsia"/>
                <w:color w:val="auto"/>
                <w:kern w:val="0"/>
                <w:sz w:val="24"/>
                <w:szCs w:val="24"/>
              </w:rPr>
              <w:t>6</w:t>
            </w:r>
          </w:p>
        </w:tc>
      </w:tr>
      <w:tr w14:paraId="14CAC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AE9B069">
            <w:pPr>
              <w:widowControl/>
              <w:adjustRightInd w:val="0"/>
              <w:snapToGrid w:val="0"/>
              <w:spacing w:line="360" w:lineRule="auto"/>
              <w:jc w:val="center"/>
              <w:rPr>
                <w:color w:val="auto"/>
                <w:kern w:val="0"/>
                <w:sz w:val="24"/>
                <w:szCs w:val="24"/>
              </w:rPr>
            </w:pPr>
            <w:r>
              <w:rPr>
                <w:color w:val="auto"/>
                <w:kern w:val="0"/>
                <w:sz w:val="24"/>
                <w:szCs w:val="24"/>
              </w:rPr>
              <w:t>4</w:t>
            </w:r>
          </w:p>
        </w:tc>
        <w:tc>
          <w:tcPr>
            <w:tcW w:w="1419" w:type="dxa"/>
            <w:shd w:val="clear" w:color="auto" w:fill="auto"/>
            <w:vAlign w:val="center"/>
          </w:tcPr>
          <w:p w14:paraId="268E29FC">
            <w:pPr>
              <w:widowControl/>
              <w:adjustRightInd w:val="0"/>
              <w:snapToGrid w:val="0"/>
              <w:spacing w:line="360" w:lineRule="auto"/>
              <w:jc w:val="center"/>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E4EBF2F">
            <w:pPr>
              <w:widowControl/>
              <w:adjustRightInd w:val="0"/>
              <w:snapToGrid w:val="0"/>
              <w:spacing w:line="360" w:lineRule="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EA80F49">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4ED7438">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D9D3009">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A6F7AAD">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163F09A">
            <w:pPr>
              <w:widowControl/>
              <w:adjustRightInd w:val="0"/>
              <w:snapToGrid w:val="0"/>
              <w:spacing w:line="360" w:lineRule="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27A8EC">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14:paraId="12D3E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C63635">
            <w:pPr>
              <w:widowControl/>
              <w:adjustRightInd w:val="0"/>
              <w:snapToGrid w:val="0"/>
              <w:spacing w:line="360" w:lineRule="auto"/>
              <w:jc w:val="center"/>
              <w:rPr>
                <w:color w:val="auto"/>
                <w:kern w:val="0"/>
                <w:sz w:val="24"/>
                <w:szCs w:val="24"/>
              </w:rPr>
            </w:pPr>
            <w:r>
              <w:rPr>
                <w:rFonts w:hint="eastAsia"/>
                <w:color w:val="auto"/>
                <w:kern w:val="0"/>
                <w:sz w:val="24"/>
                <w:szCs w:val="24"/>
              </w:rPr>
              <w:t>5</w:t>
            </w:r>
          </w:p>
        </w:tc>
        <w:tc>
          <w:tcPr>
            <w:tcW w:w="1419" w:type="dxa"/>
            <w:shd w:val="clear" w:color="auto" w:fill="auto"/>
            <w:vAlign w:val="center"/>
          </w:tcPr>
          <w:p w14:paraId="1469F109">
            <w:pPr>
              <w:widowControl/>
              <w:adjustRightInd w:val="0"/>
              <w:snapToGrid w:val="0"/>
              <w:spacing w:line="360" w:lineRule="auto"/>
              <w:jc w:val="center"/>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2520C8D">
            <w:pPr>
              <w:widowControl/>
              <w:adjustRightInd w:val="0"/>
              <w:snapToGrid w:val="0"/>
              <w:spacing w:line="360" w:lineRule="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6F5A1EA">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765B2B4">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E02C1C0">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3D025FD">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F767499">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0CB6D9">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14:paraId="43193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14F589">
            <w:pPr>
              <w:widowControl/>
              <w:adjustRightInd w:val="0"/>
              <w:snapToGrid w:val="0"/>
              <w:spacing w:line="360" w:lineRule="auto"/>
              <w:jc w:val="center"/>
              <w:rPr>
                <w:color w:val="auto"/>
                <w:kern w:val="0"/>
                <w:sz w:val="24"/>
                <w:szCs w:val="24"/>
              </w:rPr>
            </w:pPr>
            <w:r>
              <w:rPr>
                <w:rFonts w:hint="eastAsia"/>
                <w:color w:val="auto"/>
                <w:kern w:val="0"/>
                <w:sz w:val="24"/>
                <w:szCs w:val="24"/>
              </w:rPr>
              <w:t>6</w:t>
            </w:r>
          </w:p>
        </w:tc>
        <w:tc>
          <w:tcPr>
            <w:tcW w:w="1419" w:type="dxa"/>
            <w:shd w:val="clear" w:color="auto" w:fill="auto"/>
            <w:vAlign w:val="center"/>
          </w:tcPr>
          <w:p w14:paraId="3F951678">
            <w:pPr>
              <w:widowControl/>
              <w:adjustRightInd w:val="0"/>
              <w:snapToGrid w:val="0"/>
              <w:spacing w:line="360" w:lineRule="auto"/>
              <w:jc w:val="center"/>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EAA2342">
            <w:pPr>
              <w:widowControl/>
              <w:adjustRightInd w:val="0"/>
              <w:snapToGrid w:val="0"/>
              <w:spacing w:line="360" w:lineRule="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225BE19">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4F568C5">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8445422">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A834B3D">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04E7F5B">
            <w:pPr>
              <w:widowControl/>
              <w:adjustRightInd w:val="0"/>
              <w:snapToGrid w:val="0"/>
              <w:spacing w:line="360" w:lineRule="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E460EB1">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14:paraId="1E9D8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A0488A5">
            <w:pPr>
              <w:widowControl/>
              <w:adjustRightInd w:val="0"/>
              <w:snapToGrid w:val="0"/>
              <w:spacing w:line="360" w:lineRule="auto"/>
              <w:jc w:val="center"/>
              <w:rPr>
                <w:color w:val="auto"/>
                <w:kern w:val="0"/>
                <w:sz w:val="24"/>
                <w:szCs w:val="24"/>
              </w:rPr>
            </w:pPr>
            <w:r>
              <w:rPr>
                <w:rFonts w:hint="eastAsia"/>
                <w:color w:val="auto"/>
                <w:kern w:val="0"/>
                <w:sz w:val="24"/>
                <w:szCs w:val="24"/>
              </w:rPr>
              <w:t>7</w:t>
            </w:r>
          </w:p>
        </w:tc>
        <w:tc>
          <w:tcPr>
            <w:tcW w:w="1419" w:type="dxa"/>
            <w:shd w:val="clear" w:color="auto" w:fill="auto"/>
            <w:vAlign w:val="center"/>
          </w:tcPr>
          <w:p w14:paraId="0AE34C71">
            <w:pPr>
              <w:widowControl/>
              <w:adjustRightInd w:val="0"/>
              <w:snapToGrid w:val="0"/>
              <w:spacing w:line="360" w:lineRule="auto"/>
              <w:jc w:val="center"/>
              <w:rPr>
                <w:color w:val="auto"/>
                <w:kern w:val="0"/>
                <w:sz w:val="24"/>
                <w:szCs w:val="24"/>
              </w:rPr>
            </w:pPr>
            <w:r>
              <w:rPr>
                <w:rFonts w:hint="eastAsia"/>
                <w:color w:val="auto"/>
                <w:sz w:val="24"/>
              </w:rPr>
              <w:t>人员稳定性方案评价</w:t>
            </w:r>
          </w:p>
        </w:tc>
        <w:tc>
          <w:tcPr>
            <w:tcW w:w="7311" w:type="dxa"/>
            <w:shd w:val="clear" w:color="auto" w:fill="auto"/>
            <w:vAlign w:val="center"/>
          </w:tcPr>
          <w:p w14:paraId="271C5D4A">
            <w:pPr>
              <w:widowControl/>
              <w:adjustRightInd w:val="0"/>
              <w:snapToGrid w:val="0"/>
              <w:spacing w:line="360" w:lineRule="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468CD003">
            <w:pPr>
              <w:widowControl/>
              <w:adjustRightInd w:val="0"/>
              <w:snapToGrid w:val="0"/>
              <w:spacing w:line="360" w:lineRule="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E18CF5F">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B72BC43">
            <w:pPr>
              <w:widowControl/>
              <w:adjustRightInd w:val="0"/>
              <w:snapToGrid w:val="0"/>
              <w:spacing w:line="360" w:lineRule="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0C207DF">
            <w:pPr>
              <w:widowControl/>
              <w:adjustRightInd w:val="0"/>
              <w:snapToGrid w:val="0"/>
              <w:spacing w:line="360" w:lineRule="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CF67E75">
            <w:pPr>
              <w:widowControl/>
              <w:adjustRightInd w:val="0"/>
              <w:snapToGrid w:val="0"/>
              <w:spacing w:line="360" w:lineRule="auto"/>
              <w:jc w:val="center"/>
              <w:rPr>
                <w:color w:val="auto"/>
                <w:kern w:val="0"/>
                <w:sz w:val="24"/>
                <w:szCs w:val="24"/>
              </w:rPr>
            </w:pPr>
            <w:r>
              <w:rPr>
                <w:color w:val="auto"/>
                <w:kern w:val="0"/>
                <w:sz w:val="24"/>
                <w:szCs w:val="24"/>
              </w:rPr>
              <w:t>3</w:t>
            </w:r>
          </w:p>
        </w:tc>
      </w:tr>
      <w:tr w14:paraId="3281E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33336D5">
            <w:pPr>
              <w:widowControl/>
              <w:adjustRightInd w:val="0"/>
              <w:snapToGrid w:val="0"/>
              <w:spacing w:line="360" w:lineRule="auto"/>
              <w:jc w:val="center"/>
              <w:rPr>
                <w:color w:val="auto"/>
                <w:kern w:val="0"/>
                <w:sz w:val="24"/>
                <w:szCs w:val="24"/>
              </w:rPr>
            </w:pPr>
            <w:r>
              <w:rPr>
                <w:rFonts w:hint="eastAsia"/>
                <w:color w:val="auto"/>
                <w:kern w:val="0"/>
                <w:sz w:val="24"/>
                <w:szCs w:val="24"/>
              </w:rPr>
              <w:t>8</w:t>
            </w:r>
          </w:p>
        </w:tc>
        <w:tc>
          <w:tcPr>
            <w:tcW w:w="1419" w:type="dxa"/>
            <w:shd w:val="clear" w:color="auto" w:fill="auto"/>
            <w:vAlign w:val="center"/>
          </w:tcPr>
          <w:p w14:paraId="0E447E3C">
            <w:pPr>
              <w:widowControl/>
              <w:adjustRightInd w:val="0"/>
              <w:snapToGrid w:val="0"/>
              <w:spacing w:line="360" w:lineRule="auto"/>
              <w:jc w:val="center"/>
              <w:rPr>
                <w:color w:val="auto"/>
                <w:sz w:val="24"/>
              </w:rPr>
            </w:pPr>
            <w:r>
              <w:rPr>
                <w:rFonts w:hint="eastAsia"/>
                <w:color w:val="auto"/>
                <w:sz w:val="24"/>
              </w:rPr>
              <w:t>价格测算方案评价</w:t>
            </w:r>
          </w:p>
        </w:tc>
        <w:tc>
          <w:tcPr>
            <w:tcW w:w="7311" w:type="dxa"/>
            <w:shd w:val="clear" w:color="auto" w:fill="auto"/>
            <w:vAlign w:val="center"/>
          </w:tcPr>
          <w:p w14:paraId="5A5A7122">
            <w:pPr>
              <w:widowControl/>
              <w:adjustRightInd w:val="0"/>
              <w:snapToGrid w:val="0"/>
              <w:spacing w:line="360" w:lineRule="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3C3B9D6">
            <w:pPr>
              <w:widowControl/>
              <w:adjustRightInd w:val="0"/>
              <w:snapToGrid w:val="0"/>
              <w:spacing w:line="360" w:lineRule="auto"/>
              <w:rPr>
                <w:color w:val="auto"/>
                <w:sz w:val="24"/>
              </w:rPr>
            </w:pPr>
            <w:r>
              <w:rPr>
                <w:rFonts w:hint="eastAsia"/>
                <w:color w:val="auto"/>
                <w:sz w:val="24"/>
              </w:rPr>
              <w:t>价格测算方案科学合理，无瑕疵：3分；</w:t>
            </w:r>
          </w:p>
          <w:p w14:paraId="4A76B9B1">
            <w:pPr>
              <w:widowControl/>
              <w:adjustRightInd w:val="0"/>
              <w:snapToGrid w:val="0"/>
              <w:spacing w:line="360" w:lineRule="auto"/>
              <w:rPr>
                <w:color w:val="auto"/>
                <w:sz w:val="24"/>
              </w:rPr>
            </w:pPr>
            <w:r>
              <w:rPr>
                <w:rFonts w:hint="eastAsia"/>
                <w:color w:val="auto"/>
                <w:sz w:val="24"/>
              </w:rPr>
              <w:t>内容存在1处瑕疵：2分；</w:t>
            </w:r>
          </w:p>
          <w:p w14:paraId="0A4CF4AA">
            <w:pPr>
              <w:widowControl/>
              <w:adjustRightInd w:val="0"/>
              <w:snapToGrid w:val="0"/>
              <w:spacing w:line="360" w:lineRule="auto"/>
              <w:rPr>
                <w:color w:val="auto"/>
                <w:sz w:val="24"/>
              </w:rPr>
            </w:pPr>
            <w:r>
              <w:rPr>
                <w:rFonts w:hint="eastAsia"/>
                <w:color w:val="auto"/>
                <w:sz w:val="24"/>
              </w:rPr>
              <w:t>内容存在2处瑕疵：1分；</w:t>
            </w:r>
          </w:p>
          <w:p w14:paraId="07A2CA58">
            <w:pPr>
              <w:widowControl/>
              <w:adjustRightInd w:val="0"/>
              <w:snapToGrid w:val="0"/>
              <w:spacing w:line="360" w:lineRule="auto"/>
              <w:rPr>
                <w:color w:val="auto"/>
                <w:sz w:val="24"/>
              </w:rPr>
            </w:pPr>
            <w:r>
              <w:rPr>
                <w:rFonts w:hint="eastAsia"/>
                <w:color w:val="auto"/>
                <w:sz w:val="24"/>
              </w:rPr>
              <w:t>未提供测算方案或方案存在3处及以上瑕疵或社会保险、住房公积金应缴未缴的：0分。</w:t>
            </w:r>
          </w:p>
          <w:p w14:paraId="3FF9E6FF">
            <w:pPr>
              <w:widowControl/>
              <w:adjustRightInd w:val="0"/>
              <w:snapToGrid w:val="0"/>
              <w:spacing w:line="360" w:lineRule="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304DBA6">
            <w:pPr>
              <w:widowControl/>
              <w:adjustRightInd w:val="0"/>
              <w:snapToGrid w:val="0"/>
              <w:spacing w:line="360" w:lineRule="auto"/>
              <w:jc w:val="center"/>
              <w:rPr>
                <w:color w:val="auto"/>
                <w:kern w:val="0"/>
                <w:sz w:val="24"/>
                <w:szCs w:val="24"/>
              </w:rPr>
            </w:pPr>
            <w:r>
              <w:rPr>
                <w:rFonts w:hint="eastAsia"/>
                <w:color w:val="auto"/>
                <w:kern w:val="0"/>
                <w:sz w:val="24"/>
                <w:szCs w:val="24"/>
              </w:rPr>
              <w:t>3</w:t>
            </w:r>
          </w:p>
        </w:tc>
      </w:tr>
      <w:tr w14:paraId="12FC5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F4CA57F">
            <w:pPr>
              <w:widowControl/>
              <w:adjustRightInd w:val="0"/>
              <w:snapToGrid w:val="0"/>
              <w:spacing w:line="360" w:lineRule="auto"/>
              <w:jc w:val="center"/>
              <w:rPr>
                <w:color w:val="auto"/>
                <w:sz w:val="24"/>
              </w:rPr>
            </w:pPr>
            <w:r>
              <w:rPr>
                <w:color w:val="auto"/>
                <w:sz w:val="24"/>
              </w:rPr>
              <w:t>合计</w:t>
            </w:r>
          </w:p>
        </w:tc>
        <w:tc>
          <w:tcPr>
            <w:tcW w:w="1143" w:type="dxa"/>
            <w:shd w:val="clear" w:color="auto" w:fill="auto"/>
            <w:vAlign w:val="center"/>
          </w:tcPr>
          <w:p w14:paraId="1599571B">
            <w:pPr>
              <w:widowControl/>
              <w:adjustRightInd w:val="0"/>
              <w:snapToGrid w:val="0"/>
              <w:spacing w:line="360" w:lineRule="auto"/>
              <w:jc w:val="center"/>
              <w:rPr>
                <w:color w:val="auto"/>
                <w:kern w:val="0"/>
                <w:sz w:val="24"/>
                <w:szCs w:val="24"/>
              </w:rPr>
            </w:pPr>
            <w:r>
              <w:rPr>
                <w:color w:val="auto"/>
                <w:kern w:val="0"/>
                <w:sz w:val="24"/>
                <w:szCs w:val="24"/>
              </w:rPr>
              <w:t>100</w:t>
            </w:r>
          </w:p>
        </w:tc>
      </w:tr>
    </w:tbl>
    <w:p w14:paraId="4A09B659">
      <w:pPr>
        <w:spacing w:line="360" w:lineRule="auto"/>
        <w:ind w:firstLine="448" w:firstLineChars="200"/>
        <w:outlineLvl w:val="0"/>
        <w:rPr>
          <w:sz w:val="24"/>
        </w:rPr>
      </w:pPr>
      <w:r>
        <w:rPr>
          <w:sz w:val="24"/>
        </w:rPr>
        <w:t>四、投标文件内容要求</w:t>
      </w:r>
    </w:p>
    <w:p w14:paraId="1E6379E5">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FBBED1B">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317701E">
      <w:pPr>
        <w:spacing w:line="360" w:lineRule="auto"/>
        <w:jc w:val="center"/>
        <w:rPr>
          <w:b/>
          <w:sz w:val="24"/>
        </w:rPr>
      </w:pPr>
      <w:r>
        <w:rPr>
          <w:sz w:val="24"/>
          <w:u w:val="single"/>
        </w:rPr>
        <w:br w:type="page"/>
      </w:r>
      <w:r>
        <w:rPr>
          <w:b/>
          <w:sz w:val="24"/>
        </w:rPr>
        <w:t>项目需求书</w:t>
      </w:r>
    </w:p>
    <w:p w14:paraId="2277963F">
      <w:pPr>
        <w:widowControl/>
        <w:ind w:firstLine="448" w:firstLineChars="200"/>
        <w:jc w:val="left"/>
        <w:rPr>
          <w:b/>
          <w:bCs/>
          <w:sz w:val="24"/>
        </w:rPr>
      </w:pPr>
      <w:r>
        <w:rPr>
          <w:rFonts w:hint="eastAsia"/>
          <w:b/>
          <w:bCs/>
          <w:sz w:val="24"/>
        </w:rPr>
        <w:t>一、项目背景</w:t>
      </w:r>
    </w:p>
    <w:p w14:paraId="328CF3E1">
      <w:pPr>
        <w:widowControl/>
        <w:ind w:firstLine="448" w:firstLineChars="200"/>
        <w:jc w:val="left"/>
        <w:rPr>
          <w:rFonts w:hint="eastAsia"/>
          <w:sz w:val="24"/>
        </w:rPr>
      </w:pPr>
      <w:r>
        <w:rPr>
          <w:rFonts w:hint="eastAsia"/>
          <w:sz w:val="24"/>
        </w:rPr>
        <w:t>天津电子信息职业技术学院坐落于天津市津南区海河教育园区雅深路4号，生活区11座公寓楼总建筑面积77579平方米。</w:t>
      </w:r>
    </w:p>
    <w:p w14:paraId="623F2A43">
      <w:pPr>
        <w:widowControl/>
        <w:ind w:firstLine="448" w:firstLineChars="200"/>
        <w:jc w:val="left"/>
        <w:rPr>
          <w:rFonts w:hint="eastAsia"/>
          <w:sz w:val="24"/>
        </w:rPr>
      </w:pPr>
      <w:r>
        <w:rPr>
          <w:rFonts w:hint="eastAsia"/>
          <w:sz w:val="24"/>
        </w:rPr>
        <w:t>委托保洁范围主要有采购人学生公寓宿舍区：</w:t>
      </w:r>
    </w:p>
    <w:p w14:paraId="632F927E">
      <w:pPr>
        <w:widowControl/>
        <w:ind w:firstLine="448" w:firstLineChars="200"/>
        <w:jc w:val="left"/>
        <w:rPr>
          <w:rFonts w:hint="eastAsia"/>
          <w:sz w:val="24"/>
        </w:rPr>
      </w:pPr>
      <w:r>
        <w:rPr>
          <w:rFonts w:hint="eastAsia"/>
          <w:sz w:val="24"/>
        </w:rPr>
        <w:t xml:space="preserve">1、学生11栋公寓楼内公共区域及3个连体楼庭院内全部公共区域，6号公寓楼4-6层宿舍及3间值班室内区域。 </w:t>
      </w:r>
    </w:p>
    <w:p w14:paraId="4E7CEB4D">
      <w:pPr>
        <w:widowControl/>
        <w:ind w:firstLine="448" w:firstLineChars="200"/>
        <w:jc w:val="left"/>
        <w:rPr>
          <w:rFonts w:hint="eastAsia"/>
          <w:sz w:val="24"/>
        </w:rPr>
      </w:pPr>
      <w:r>
        <w:rPr>
          <w:rFonts w:hint="eastAsia"/>
          <w:sz w:val="24"/>
        </w:rPr>
        <w:t>2、学生公寓楼消防通道、楼前吸烟处、门前台阶以上位置。</w:t>
      </w:r>
    </w:p>
    <w:p w14:paraId="348D3451">
      <w:pPr>
        <w:widowControl/>
        <w:ind w:firstLine="448" w:firstLineChars="200"/>
        <w:jc w:val="left"/>
        <w:rPr>
          <w:rFonts w:hint="eastAsia"/>
          <w:sz w:val="24"/>
        </w:rPr>
      </w:pPr>
      <w:r>
        <w:rPr>
          <w:rFonts w:hint="eastAsia"/>
          <w:sz w:val="24"/>
        </w:rPr>
        <w:t>3、公寓楼内公共区域内禁烟管控。</w:t>
      </w:r>
    </w:p>
    <w:p w14:paraId="3F69ABFD">
      <w:pPr>
        <w:widowControl/>
        <w:ind w:firstLine="448" w:firstLineChars="200"/>
        <w:jc w:val="left"/>
        <w:rPr>
          <w:rFonts w:hint="eastAsia"/>
          <w:sz w:val="24"/>
        </w:rPr>
      </w:pPr>
      <w:r>
        <w:rPr>
          <w:rFonts w:hint="eastAsia"/>
          <w:sz w:val="24"/>
        </w:rPr>
        <w:t>4、垃圾清运至教学区垃圾周转点。</w:t>
      </w:r>
    </w:p>
    <w:p w14:paraId="217B33E7">
      <w:pPr>
        <w:widowControl/>
        <w:ind w:firstLine="448" w:firstLineChars="200"/>
        <w:jc w:val="left"/>
        <w:rPr>
          <w:rFonts w:hint="eastAsia"/>
          <w:sz w:val="24"/>
        </w:rPr>
      </w:pPr>
      <w:r>
        <w:rPr>
          <w:rFonts w:hint="eastAsia"/>
          <w:sz w:val="24"/>
        </w:rPr>
        <w:t>以上区域环境的保洁、清洁服务等。</w:t>
      </w:r>
    </w:p>
    <w:p w14:paraId="58D950AB">
      <w:pPr>
        <w:widowControl/>
        <w:ind w:firstLine="448" w:firstLineChars="200"/>
        <w:jc w:val="left"/>
        <w:rPr>
          <w:color w:val="auto"/>
          <w:sz w:val="24"/>
        </w:rPr>
      </w:pPr>
      <w:r>
        <w:rPr>
          <w:rFonts w:hint="eastAsia"/>
          <w:sz w:val="24"/>
        </w:rPr>
        <w:t>5、房屋附属设备包括消防柜门板、报警设施终端面板,指示牌、房间门牌、公共区域</w:t>
      </w:r>
      <w:r>
        <w:rPr>
          <w:rFonts w:hint="eastAsia"/>
          <w:color w:val="auto"/>
          <w:sz w:val="24"/>
        </w:rPr>
        <w:t>展品、配建公共设施，公共区内第三方服务于师生设备的物品保洁、清洁服务。</w:t>
      </w:r>
    </w:p>
    <w:p w14:paraId="7F0DD811">
      <w:pPr>
        <w:widowControl/>
        <w:ind w:firstLine="448" w:firstLineChars="200"/>
        <w:jc w:val="left"/>
        <w:rPr>
          <w:rFonts w:hint="eastAsia" w:eastAsia="宋体"/>
          <w:color w:val="auto"/>
          <w:sz w:val="24"/>
          <w:lang w:eastAsia="zh-CN"/>
        </w:rPr>
      </w:pPr>
      <w:r>
        <w:rPr>
          <w:rFonts w:hint="eastAsia"/>
          <w:color w:val="auto"/>
          <w:sz w:val="24"/>
        </w:rPr>
        <w:t>本项目物业管理行业</w:t>
      </w:r>
      <w:r>
        <w:rPr>
          <w:rFonts w:hint="eastAsia"/>
          <w:color w:val="auto"/>
          <w:sz w:val="24"/>
          <w:lang w:eastAsia="zh-CN"/>
        </w:rPr>
        <w:t>。</w:t>
      </w:r>
    </w:p>
    <w:p w14:paraId="7DC5348C">
      <w:pPr>
        <w:widowControl/>
        <w:ind w:firstLine="448" w:firstLineChars="200"/>
        <w:jc w:val="left"/>
        <w:rPr>
          <w:rFonts w:hint="eastAsia"/>
          <w:b/>
          <w:bCs/>
          <w:color w:val="auto"/>
          <w:sz w:val="24"/>
        </w:rPr>
      </w:pPr>
      <w:r>
        <w:rPr>
          <w:rFonts w:hint="eastAsia"/>
          <w:b/>
          <w:bCs/>
          <w:color w:val="auto"/>
          <w:sz w:val="24"/>
        </w:rPr>
        <w:t>二、人员及岗位要求</w:t>
      </w:r>
    </w:p>
    <w:tbl>
      <w:tblPr>
        <w:tblStyle w:val="22"/>
        <w:tblW w:w="98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23"/>
        <w:gridCol w:w="688"/>
        <w:gridCol w:w="4635"/>
        <w:gridCol w:w="1176"/>
        <w:gridCol w:w="1529"/>
      </w:tblGrid>
      <w:tr w14:paraId="16F09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7D4EC54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123" w:type="dxa"/>
            <w:vAlign w:val="center"/>
          </w:tcPr>
          <w:p w14:paraId="030A789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岗位名称</w:t>
            </w:r>
          </w:p>
        </w:tc>
        <w:tc>
          <w:tcPr>
            <w:tcW w:w="688" w:type="dxa"/>
            <w:vAlign w:val="center"/>
          </w:tcPr>
          <w:p w14:paraId="3D39B5D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人数</w:t>
            </w:r>
          </w:p>
        </w:tc>
        <w:tc>
          <w:tcPr>
            <w:tcW w:w="4635" w:type="dxa"/>
            <w:vAlign w:val="center"/>
          </w:tcPr>
          <w:p w14:paraId="3D12EC77">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要求</w:t>
            </w:r>
          </w:p>
        </w:tc>
        <w:tc>
          <w:tcPr>
            <w:tcW w:w="1176" w:type="dxa"/>
            <w:vAlign w:val="center"/>
          </w:tcPr>
          <w:p w14:paraId="604311D4">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是否接受退休人员</w:t>
            </w:r>
          </w:p>
        </w:tc>
        <w:tc>
          <w:tcPr>
            <w:tcW w:w="1529" w:type="dxa"/>
            <w:vAlign w:val="center"/>
          </w:tcPr>
          <w:p w14:paraId="2F71639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工作时间</w:t>
            </w:r>
          </w:p>
        </w:tc>
      </w:tr>
      <w:tr w14:paraId="18894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478AA2E">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123" w:type="dxa"/>
            <w:vAlign w:val="center"/>
          </w:tcPr>
          <w:p w14:paraId="76272E22">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项目</w:t>
            </w:r>
            <w:r>
              <w:rPr>
                <w:rFonts w:hint="eastAsia" w:ascii="宋体" w:hAnsi="宋体" w:eastAsia="宋体" w:cs="宋体"/>
                <w:color w:val="auto"/>
                <w:sz w:val="24"/>
                <w:szCs w:val="24"/>
                <w:lang w:val="en-US" w:eastAsia="zh-CN"/>
              </w:rPr>
              <w:t>主管</w:t>
            </w:r>
          </w:p>
        </w:tc>
        <w:tc>
          <w:tcPr>
            <w:tcW w:w="688" w:type="dxa"/>
            <w:vAlign w:val="center"/>
          </w:tcPr>
          <w:p w14:paraId="7D57FED3">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4635" w:type="dxa"/>
            <w:vAlign w:val="center"/>
          </w:tcPr>
          <w:p w14:paraId="2BF98DD9">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男女不限，45周岁或以下，大学本科</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以上学历，具有</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年或以上物业管理或保洁服务管理经验等。有较强的组织、沟通、协调及培训能力；思想政治合格。常驻项目现场，不得兼管其他项目。持卫生防疫部门或医疗机构出具的健康证上岗。</w:t>
            </w:r>
          </w:p>
          <w:p w14:paraId="058AB9C4">
            <w:pPr>
              <w:spacing w:line="360" w:lineRule="auto"/>
              <w:rPr>
                <w:rFonts w:hint="eastAsia" w:ascii="宋体" w:hAnsi="宋体" w:eastAsia="宋体" w:cs="宋体"/>
                <w:color w:val="auto"/>
                <w:sz w:val="24"/>
                <w:szCs w:val="24"/>
              </w:rPr>
            </w:pPr>
            <w:r>
              <w:rPr>
                <w:rFonts w:hint="eastAsia"/>
                <w:color w:val="auto"/>
                <w:szCs w:val="21"/>
              </w:rPr>
              <w:t>★</w:t>
            </w:r>
            <w:r>
              <w:rPr>
                <w:rFonts w:hint="eastAsia" w:ascii="宋体" w:hAnsi="宋体" w:eastAsia="宋体" w:cs="宋体"/>
                <w:color w:val="auto"/>
                <w:sz w:val="24"/>
                <w:szCs w:val="24"/>
              </w:rPr>
              <w:t>具备天津市爱国卫生运动委员会办公室颁发的《天津市病媒生物防制培训证书》。</w:t>
            </w:r>
          </w:p>
        </w:tc>
        <w:tc>
          <w:tcPr>
            <w:tcW w:w="1176" w:type="dxa"/>
            <w:vAlign w:val="center"/>
          </w:tcPr>
          <w:p w14:paraId="09EB356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否</w:t>
            </w:r>
          </w:p>
        </w:tc>
        <w:tc>
          <w:tcPr>
            <w:tcW w:w="1529" w:type="dxa"/>
            <w:vAlign w:val="center"/>
          </w:tcPr>
          <w:p w14:paraId="241217F1">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65FB527F">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每天6.5小时</w:t>
            </w:r>
          </w:p>
        </w:tc>
      </w:tr>
      <w:tr w14:paraId="703BC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shd w:val="clear" w:color="auto" w:fill="auto"/>
            <w:vAlign w:val="center"/>
          </w:tcPr>
          <w:p w14:paraId="00F31EED">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2</w:t>
            </w:r>
          </w:p>
        </w:tc>
        <w:tc>
          <w:tcPr>
            <w:tcW w:w="1123" w:type="dxa"/>
            <w:vAlign w:val="center"/>
          </w:tcPr>
          <w:p w14:paraId="467E58C3">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保洁</w:t>
            </w:r>
          </w:p>
        </w:tc>
        <w:tc>
          <w:tcPr>
            <w:tcW w:w="688" w:type="dxa"/>
            <w:vAlign w:val="center"/>
          </w:tcPr>
          <w:p w14:paraId="4B817A2F">
            <w:pPr>
              <w:spacing w:line="360" w:lineRule="auto"/>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30</w:t>
            </w:r>
          </w:p>
        </w:tc>
        <w:tc>
          <w:tcPr>
            <w:tcW w:w="4635" w:type="dxa"/>
            <w:vAlign w:val="center"/>
          </w:tcPr>
          <w:p w14:paraId="39AF5D9A">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w:t>
            </w:r>
            <w:r>
              <w:rPr>
                <w:rFonts w:hint="eastAsia" w:ascii="宋体" w:hAnsi="宋体" w:cs="宋体"/>
                <w:color w:val="auto"/>
                <w:sz w:val="24"/>
                <w:szCs w:val="24"/>
                <w:lang w:val="en-US" w:eastAsia="zh-CN"/>
              </w:rPr>
              <w:t>性65周岁或以下</w:t>
            </w: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性年龄55周岁或以下</w:t>
            </w:r>
            <w:r>
              <w:rPr>
                <w:rFonts w:hint="eastAsia" w:ascii="宋体" w:hAnsi="宋体" w:eastAsia="宋体" w:cs="宋体"/>
                <w:color w:val="auto"/>
                <w:sz w:val="24"/>
                <w:szCs w:val="24"/>
              </w:rPr>
              <w:t>，初中</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以上文化</w:t>
            </w:r>
            <w:r>
              <w:rPr>
                <w:rFonts w:hint="eastAsia" w:ascii="宋体" w:hAnsi="宋体" w:cs="宋体"/>
                <w:color w:val="auto"/>
                <w:sz w:val="24"/>
                <w:szCs w:val="24"/>
                <w:lang w:eastAsia="zh-CN"/>
              </w:rPr>
              <w:t>，</w:t>
            </w:r>
            <w:r>
              <w:rPr>
                <w:rFonts w:hint="eastAsia" w:ascii="宋体" w:hAnsi="宋体" w:eastAsia="宋体" w:cs="宋体"/>
                <w:color w:val="auto"/>
                <w:sz w:val="24"/>
                <w:szCs w:val="24"/>
              </w:rPr>
              <w:t>健康状态适合本岗工作。持卫生防疫部门或医疗机构出具的健康证上岗。</w:t>
            </w:r>
          </w:p>
          <w:p w14:paraId="1B62DD74">
            <w:pPr>
              <w:spacing w:line="360" w:lineRule="auto"/>
              <w:rPr>
                <w:rFonts w:hint="default" w:ascii="宋体" w:hAnsi="宋体" w:eastAsia="宋体" w:cs="宋体"/>
                <w:color w:val="auto"/>
                <w:sz w:val="24"/>
                <w:szCs w:val="24"/>
                <w:lang w:val="en-US" w:eastAsia="zh-CN"/>
              </w:rPr>
            </w:pPr>
            <w:r>
              <w:rPr>
                <w:rFonts w:hint="eastAsia"/>
                <w:color w:val="auto"/>
                <w:szCs w:val="21"/>
              </w:rPr>
              <w:t>★</w:t>
            </w:r>
            <w:r>
              <w:rPr>
                <w:rFonts w:hint="eastAsia" w:ascii="宋体" w:hAnsi="宋体" w:eastAsia="宋体" w:cs="宋体"/>
                <w:color w:val="auto"/>
                <w:sz w:val="24"/>
                <w:szCs w:val="24"/>
                <w:lang w:val="en-US" w:eastAsia="zh-CN"/>
              </w:rPr>
              <w:t>至少两人</w:t>
            </w:r>
            <w:r>
              <w:rPr>
                <w:rFonts w:hint="eastAsia" w:ascii="宋体" w:hAnsi="宋体" w:eastAsia="宋体" w:cs="宋体"/>
                <w:color w:val="auto"/>
                <w:sz w:val="24"/>
                <w:szCs w:val="24"/>
              </w:rPr>
              <w:t>具备天津市爱国卫生运动委员会办公室颁发的《天津市病媒生物防制培训证书》</w:t>
            </w:r>
            <w:r>
              <w:rPr>
                <w:rFonts w:hint="eastAsia" w:ascii="宋体" w:hAnsi="宋体" w:cs="宋体"/>
                <w:color w:val="auto"/>
                <w:sz w:val="24"/>
                <w:szCs w:val="24"/>
                <w:lang w:eastAsia="zh-CN"/>
              </w:rPr>
              <w:t>，</w:t>
            </w:r>
            <w:r>
              <w:rPr>
                <w:rFonts w:hint="eastAsia" w:ascii="宋体" w:hAnsi="宋体" w:eastAsia="宋体" w:cs="宋体"/>
                <w:color w:val="auto"/>
                <w:sz w:val="24"/>
                <w:szCs w:val="24"/>
                <w:lang w:val="en-US" w:eastAsia="zh-CN"/>
              </w:rPr>
              <w:t>不接受退休人员</w:t>
            </w:r>
            <w:r>
              <w:rPr>
                <w:rFonts w:hint="eastAsia"/>
                <w:color w:val="auto"/>
                <w:lang w:val="en-US" w:eastAsia="zh-CN"/>
              </w:rPr>
              <w:t>。</w:t>
            </w:r>
          </w:p>
        </w:tc>
        <w:tc>
          <w:tcPr>
            <w:tcW w:w="1176" w:type="dxa"/>
            <w:vAlign w:val="center"/>
          </w:tcPr>
          <w:p w14:paraId="4D0BF98A">
            <w:pPr>
              <w:spacing w:line="360" w:lineRule="auto"/>
              <w:jc w:val="center"/>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最多接受27名退休人员</w:t>
            </w:r>
          </w:p>
        </w:tc>
        <w:tc>
          <w:tcPr>
            <w:tcW w:w="1529" w:type="dxa"/>
            <w:vAlign w:val="center"/>
          </w:tcPr>
          <w:p w14:paraId="79CEBB6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78F9D50B">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每天6.5小时</w:t>
            </w:r>
          </w:p>
        </w:tc>
      </w:tr>
      <w:tr w14:paraId="78758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shd w:val="clear" w:color="auto" w:fill="auto"/>
            <w:vAlign w:val="center"/>
          </w:tcPr>
          <w:p w14:paraId="60692F0D">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3</w:t>
            </w:r>
          </w:p>
        </w:tc>
        <w:tc>
          <w:tcPr>
            <w:tcW w:w="1123" w:type="dxa"/>
            <w:vAlign w:val="center"/>
          </w:tcPr>
          <w:p w14:paraId="3375CB94">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垃圾清运</w:t>
            </w:r>
          </w:p>
        </w:tc>
        <w:tc>
          <w:tcPr>
            <w:tcW w:w="688" w:type="dxa"/>
            <w:vAlign w:val="center"/>
          </w:tcPr>
          <w:p w14:paraId="51DA27E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4635" w:type="dxa"/>
            <w:vAlign w:val="center"/>
          </w:tcPr>
          <w:p w14:paraId="28F0603C">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w:t>
            </w:r>
            <w:r>
              <w:rPr>
                <w:rFonts w:hint="eastAsia" w:ascii="宋体" w:hAnsi="宋体" w:cs="宋体"/>
                <w:color w:val="auto"/>
                <w:sz w:val="24"/>
                <w:szCs w:val="24"/>
                <w:lang w:val="en-US" w:eastAsia="zh-CN"/>
              </w:rPr>
              <w:t>性65周岁或以下</w:t>
            </w: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性年龄55周岁或以下</w:t>
            </w:r>
            <w:r>
              <w:rPr>
                <w:rFonts w:hint="eastAsia" w:ascii="宋体" w:hAnsi="宋体" w:eastAsia="宋体" w:cs="宋体"/>
                <w:color w:val="auto"/>
                <w:sz w:val="24"/>
                <w:szCs w:val="24"/>
              </w:rPr>
              <w:t>，初中</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以上文化，健康状态适合本岗工作。持卫生防疫部门或医疗机构出具的健康证上岗。</w:t>
            </w:r>
          </w:p>
        </w:tc>
        <w:tc>
          <w:tcPr>
            <w:tcW w:w="1176" w:type="dxa"/>
            <w:vAlign w:val="center"/>
          </w:tcPr>
          <w:p w14:paraId="491626E0">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529" w:type="dxa"/>
            <w:vAlign w:val="center"/>
          </w:tcPr>
          <w:p w14:paraId="7B2F6FE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52C16F85">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每天6.5小时</w:t>
            </w:r>
          </w:p>
        </w:tc>
      </w:tr>
      <w:tr w14:paraId="4B5AA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jc w:val="center"/>
        </w:trPr>
        <w:tc>
          <w:tcPr>
            <w:tcW w:w="726" w:type="dxa"/>
            <w:shd w:val="clear" w:color="auto" w:fill="auto"/>
            <w:vAlign w:val="center"/>
          </w:tcPr>
          <w:p w14:paraId="5B8187AC">
            <w:pPr>
              <w:spacing w:line="360" w:lineRule="auto"/>
              <w:jc w:val="center"/>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sz w:val="24"/>
                <w:szCs w:val="24"/>
                <w:lang w:val="en-US" w:eastAsia="zh-CN"/>
              </w:rPr>
              <w:t>4</w:t>
            </w:r>
          </w:p>
        </w:tc>
        <w:tc>
          <w:tcPr>
            <w:tcW w:w="1123" w:type="dxa"/>
            <w:vAlign w:val="center"/>
          </w:tcPr>
          <w:p w14:paraId="1A9B92E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夜班垃圾清运</w:t>
            </w:r>
          </w:p>
        </w:tc>
        <w:tc>
          <w:tcPr>
            <w:tcW w:w="688" w:type="dxa"/>
            <w:vAlign w:val="center"/>
          </w:tcPr>
          <w:p w14:paraId="3964C06C">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4635" w:type="dxa"/>
            <w:vAlign w:val="center"/>
          </w:tcPr>
          <w:p w14:paraId="49FE0BD5">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男2女2，男</w:t>
            </w:r>
            <w:r>
              <w:rPr>
                <w:rFonts w:hint="eastAsia" w:ascii="宋体" w:hAnsi="宋体" w:cs="宋体"/>
                <w:color w:val="auto"/>
                <w:sz w:val="24"/>
                <w:szCs w:val="24"/>
                <w:lang w:val="en-US" w:eastAsia="zh-CN"/>
              </w:rPr>
              <w:t>性65周岁或以下</w:t>
            </w:r>
            <w:r>
              <w:rPr>
                <w:rFonts w:hint="eastAsia" w:ascii="宋体" w:hAnsi="宋体" w:eastAsia="宋体" w:cs="宋体"/>
                <w:color w:val="auto"/>
                <w:sz w:val="24"/>
                <w:szCs w:val="24"/>
              </w:rPr>
              <w:t>、女</w:t>
            </w:r>
            <w:r>
              <w:rPr>
                <w:rFonts w:hint="eastAsia" w:ascii="宋体" w:hAnsi="宋体" w:cs="宋体"/>
                <w:color w:val="auto"/>
                <w:sz w:val="24"/>
                <w:szCs w:val="24"/>
                <w:lang w:val="en-US" w:eastAsia="zh-CN"/>
              </w:rPr>
              <w:t>性年龄55周岁或以下</w:t>
            </w:r>
            <w:r>
              <w:rPr>
                <w:rFonts w:hint="eastAsia" w:ascii="宋体" w:hAnsi="宋体" w:eastAsia="宋体" w:cs="宋体"/>
                <w:color w:val="auto"/>
                <w:sz w:val="24"/>
                <w:szCs w:val="24"/>
              </w:rPr>
              <w:t>，初中</w:t>
            </w:r>
            <w:r>
              <w:rPr>
                <w:rFonts w:hint="eastAsia" w:ascii="宋体" w:hAnsi="宋体" w:cs="宋体"/>
                <w:color w:val="auto"/>
                <w:sz w:val="24"/>
                <w:szCs w:val="24"/>
                <w:lang w:val="en-US" w:eastAsia="zh-CN"/>
              </w:rPr>
              <w:t>或</w:t>
            </w:r>
            <w:r>
              <w:rPr>
                <w:rFonts w:hint="eastAsia" w:ascii="宋体" w:hAnsi="宋体" w:eastAsia="宋体" w:cs="宋体"/>
                <w:color w:val="auto"/>
                <w:sz w:val="24"/>
                <w:szCs w:val="24"/>
              </w:rPr>
              <w:t>以上文化，健康状态适合本岗工作。持卫生防疫部门或医疗机构出具的健康证上岗。</w:t>
            </w:r>
          </w:p>
        </w:tc>
        <w:tc>
          <w:tcPr>
            <w:tcW w:w="1176" w:type="dxa"/>
            <w:vAlign w:val="center"/>
          </w:tcPr>
          <w:p w14:paraId="72F6FC6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是</w:t>
            </w:r>
          </w:p>
        </w:tc>
        <w:tc>
          <w:tcPr>
            <w:tcW w:w="1529" w:type="dxa"/>
            <w:vAlign w:val="center"/>
          </w:tcPr>
          <w:p w14:paraId="0DDD8F3A">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每周6天</w:t>
            </w:r>
          </w:p>
          <w:p w14:paraId="23B423AF">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每天6.5小时</w:t>
            </w:r>
          </w:p>
        </w:tc>
      </w:tr>
      <w:tr w14:paraId="31655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9" w:type="dxa"/>
            <w:gridSpan w:val="2"/>
            <w:vAlign w:val="center"/>
          </w:tcPr>
          <w:p w14:paraId="609774E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合计人数</w:t>
            </w:r>
          </w:p>
        </w:tc>
        <w:tc>
          <w:tcPr>
            <w:tcW w:w="8028" w:type="dxa"/>
            <w:gridSpan w:val="4"/>
            <w:vAlign w:val="center"/>
          </w:tcPr>
          <w:p w14:paraId="11040705">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37</w:t>
            </w:r>
            <w:r>
              <w:rPr>
                <w:rFonts w:hint="eastAsia" w:ascii="宋体" w:hAnsi="宋体" w:eastAsia="宋体" w:cs="宋体"/>
                <w:color w:val="auto"/>
                <w:sz w:val="24"/>
                <w:szCs w:val="24"/>
              </w:rPr>
              <w:t>人</w:t>
            </w:r>
          </w:p>
        </w:tc>
      </w:tr>
    </w:tbl>
    <w:p w14:paraId="177BBF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409896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eastAsia="zh-CN"/>
        </w:rPr>
      </w:pPr>
      <w:r>
        <w:rPr>
          <w:rFonts w:hint="eastAsia" w:ascii="宋体" w:hAnsi="宋体" w:cs="宋体"/>
          <w:color w:val="auto"/>
          <w:sz w:val="24"/>
          <w:szCs w:val="24"/>
        </w:rPr>
        <w:t>如遇校园特殊事件管控期间，中标人所有员工必须按照政府相关规定进入校园，服从采购人管理。中标人所有员工要求身体健康、形象良好</w:t>
      </w:r>
      <w:r>
        <w:rPr>
          <w:rFonts w:hint="eastAsia" w:ascii="宋体" w:hAnsi="宋体" w:cs="宋体"/>
          <w:color w:val="auto"/>
          <w:sz w:val="24"/>
          <w:szCs w:val="24"/>
          <w:lang w:eastAsia="zh-CN"/>
        </w:rPr>
        <w:t>、</w:t>
      </w:r>
      <w:r>
        <w:rPr>
          <w:rFonts w:hint="eastAsia" w:ascii="宋体" w:hAnsi="宋体" w:cs="宋体"/>
          <w:color w:val="auto"/>
          <w:sz w:val="24"/>
          <w:szCs w:val="24"/>
        </w:rPr>
        <w:t>思想政治合格，无违法犯罪记录和精神类疾病</w:t>
      </w:r>
      <w:r>
        <w:rPr>
          <w:rFonts w:hint="eastAsia" w:ascii="宋体" w:hAnsi="宋体" w:cs="宋体"/>
          <w:color w:val="auto"/>
          <w:sz w:val="24"/>
          <w:szCs w:val="24"/>
          <w:lang w:eastAsia="zh-CN"/>
        </w:rPr>
        <w:t>。</w:t>
      </w:r>
    </w:p>
    <w:p w14:paraId="228CAF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eastAsia="zh-CN"/>
        </w:rPr>
      </w:pPr>
      <w:r>
        <w:rPr>
          <w:rFonts w:hint="eastAsia" w:ascii="宋体" w:hAnsi="宋体" w:cs="宋体"/>
          <w:color w:val="auto"/>
          <w:sz w:val="24"/>
          <w:szCs w:val="24"/>
        </w:rPr>
        <w:t>女生公寓楼日常保洁需16名女员工上岗</w:t>
      </w:r>
      <w:r>
        <w:rPr>
          <w:rFonts w:hint="eastAsia" w:ascii="宋体" w:hAnsi="宋体" w:cs="宋体"/>
          <w:color w:val="auto"/>
          <w:sz w:val="24"/>
          <w:szCs w:val="24"/>
          <w:lang w:eastAsia="zh-CN"/>
        </w:rPr>
        <w:t>。</w:t>
      </w:r>
    </w:p>
    <w:p w14:paraId="1DF48C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color w:val="auto"/>
          <w:sz w:val="24"/>
          <w:szCs w:val="24"/>
          <w:lang w:eastAsia="zh-CN"/>
        </w:rPr>
      </w:pPr>
      <w:r>
        <w:rPr>
          <w:rFonts w:hint="eastAsia" w:ascii="宋体" w:hAnsi="宋体" w:cs="宋体"/>
          <w:color w:val="auto"/>
          <w:sz w:val="24"/>
          <w:szCs w:val="24"/>
        </w:rPr>
        <w:t>寒暑假期间放假，校园封闭。寒暑假每年共计3个月，只有开学前一周和放假后一周（寒暑假前后共4周，计1个月）需要提供物业保障，所有人员上岗时间按10个月计算。</w:t>
      </w:r>
    </w:p>
    <w:p w14:paraId="1B6410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3C373E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4962F3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28B9D1C">
      <w:pPr>
        <w:widowControl/>
        <w:ind w:firstLine="448" w:firstLineChars="200"/>
        <w:jc w:val="left"/>
        <w:rPr>
          <w:rFonts w:hint="eastAsia"/>
          <w:b/>
          <w:bCs/>
          <w:color w:val="auto"/>
          <w:sz w:val="24"/>
        </w:rPr>
      </w:pPr>
      <w:r>
        <w:rPr>
          <w:rFonts w:hint="eastAsia"/>
          <w:b/>
          <w:bCs/>
          <w:color w:val="auto"/>
          <w:sz w:val="24"/>
        </w:rPr>
        <w:t>三、各岗位人员具体工作内容、职责及服务标准</w:t>
      </w:r>
    </w:p>
    <w:p w14:paraId="0F357AFA">
      <w:pPr>
        <w:widowControl/>
        <w:ind w:firstLine="448" w:firstLineChars="200"/>
        <w:jc w:val="left"/>
        <w:rPr>
          <w:rFonts w:hint="eastAsia"/>
          <w:color w:val="auto"/>
          <w:sz w:val="24"/>
        </w:rPr>
      </w:pPr>
      <w:r>
        <w:rPr>
          <w:rFonts w:hint="eastAsia"/>
          <w:color w:val="auto"/>
          <w:sz w:val="24"/>
        </w:rPr>
        <w:t>（一）工作内容、职责及服务标准</w:t>
      </w:r>
    </w:p>
    <w:p w14:paraId="67B54D28">
      <w:pPr>
        <w:widowControl/>
        <w:ind w:firstLine="448" w:firstLineChars="200"/>
        <w:jc w:val="left"/>
        <w:rPr>
          <w:rFonts w:hint="eastAsia"/>
          <w:color w:val="auto"/>
          <w:sz w:val="24"/>
        </w:rPr>
      </w:pPr>
      <w:r>
        <w:rPr>
          <w:rFonts w:hint="eastAsia"/>
          <w:color w:val="auto"/>
          <w:sz w:val="24"/>
        </w:rPr>
        <w:t>1、组织有效的管理机构，以及管理人员配备、培训（组织机构设置合理、项目经理及各专业管理人员、技术人员配备齐全、分工明确）管理方案考虑全面不漏项，专业性、技术性强，操作可行；管理方案有关论述条理清晰，理由充分。</w:t>
      </w:r>
    </w:p>
    <w:p w14:paraId="7021DE0E">
      <w:pPr>
        <w:widowControl/>
        <w:ind w:firstLine="448" w:firstLineChars="200"/>
        <w:jc w:val="left"/>
        <w:rPr>
          <w:rFonts w:hint="eastAsia"/>
          <w:color w:val="auto"/>
          <w:sz w:val="24"/>
        </w:rPr>
      </w:pPr>
      <w:r>
        <w:rPr>
          <w:rFonts w:hint="eastAsia"/>
          <w:color w:val="auto"/>
          <w:sz w:val="24"/>
        </w:rPr>
        <w:t>2、管理方式包括（但不限于）内部管理机构、监督机制、自我约束机制、信息反馈机制及处理机制。</w:t>
      </w:r>
      <w:r>
        <w:rPr>
          <w:rFonts w:hint="eastAsia"/>
          <w:color w:val="auto"/>
          <w:sz w:val="24"/>
          <w:lang w:eastAsia="zh-CN"/>
        </w:rPr>
        <w:t>中标供应商</w:t>
      </w:r>
      <w:r>
        <w:rPr>
          <w:rFonts w:hint="eastAsia"/>
          <w:color w:val="auto"/>
          <w:sz w:val="24"/>
        </w:rPr>
        <w:t>必须建立完善的项目经理负责制度及完善的卫生保洁自查制度，在保洁人员的责任区内悬挂公示栏，公示区域内的人员、责任、保洁流程、保洁标准、点检信息等相关信息，项目经理在采购人提供的办公区域内实行驻点制。</w:t>
      </w:r>
    </w:p>
    <w:p w14:paraId="36BD140B">
      <w:pPr>
        <w:widowControl/>
        <w:ind w:firstLine="448" w:firstLineChars="200"/>
        <w:jc w:val="left"/>
        <w:rPr>
          <w:rFonts w:hint="eastAsia"/>
          <w:color w:val="auto"/>
          <w:sz w:val="24"/>
        </w:rPr>
      </w:pPr>
      <w:r>
        <w:rPr>
          <w:rFonts w:hint="eastAsia"/>
          <w:color w:val="auto"/>
          <w:sz w:val="24"/>
        </w:rPr>
        <w:t>3、结合生活区域的特点，以方便学生学习、活动为原则，</w:t>
      </w:r>
      <w:r>
        <w:rPr>
          <w:rFonts w:hint="eastAsia"/>
          <w:color w:val="auto"/>
          <w:sz w:val="24"/>
          <w:lang w:eastAsia="zh-CN"/>
        </w:rPr>
        <w:t>中标供应商</w:t>
      </w:r>
      <w:r>
        <w:rPr>
          <w:rFonts w:hint="eastAsia"/>
          <w:color w:val="auto"/>
          <w:sz w:val="24"/>
        </w:rPr>
        <w:t>卫生保洁要做到合理安排保洁班次作业时间，做到定岗、定人、定责、坚守工作岗位。宿舍楼保洁工作必须按照工作量定岗，保证每二层一人。</w:t>
      </w:r>
      <w:r>
        <w:rPr>
          <w:rFonts w:hint="eastAsia"/>
          <w:color w:val="auto"/>
          <w:sz w:val="24"/>
          <w:lang w:eastAsia="zh-CN"/>
        </w:rPr>
        <w:t>中标供应商</w:t>
      </w:r>
      <w:r>
        <w:rPr>
          <w:rFonts w:hint="eastAsia"/>
          <w:color w:val="auto"/>
          <w:sz w:val="24"/>
        </w:rPr>
        <w:t>需在每日16:30-22:30（宿舍楼闭宿时间）期间，安排专门人员清除此期间宿舍楼内产生的生活垃圾。</w:t>
      </w:r>
    </w:p>
    <w:p w14:paraId="33B82AD9">
      <w:pPr>
        <w:widowControl/>
        <w:ind w:firstLine="448" w:firstLineChars="200"/>
        <w:jc w:val="left"/>
        <w:rPr>
          <w:rFonts w:hint="eastAsia"/>
          <w:color w:val="auto"/>
          <w:sz w:val="24"/>
        </w:rPr>
      </w:pPr>
      <w:r>
        <w:rPr>
          <w:rFonts w:hint="eastAsia"/>
          <w:color w:val="auto"/>
          <w:sz w:val="24"/>
          <w:lang w:eastAsia="zh-CN"/>
        </w:rPr>
        <w:t>中标供应商</w:t>
      </w:r>
      <w:r>
        <w:rPr>
          <w:rFonts w:hint="eastAsia"/>
          <w:color w:val="auto"/>
          <w:sz w:val="24"/>
        </w:rPr>
        <w:t>员工定期清理冲刷垃圾清运通道地面,楼宇首层门窗要做到每周擦拭1次。每月至少用高压冲洗设备冲洗台阶、联廊、垃圾运输通道 (冰冻期停止冲刷) ,该项工作不允许外包第三方。承担采购人每年新生报到、毕业生离校、宿舍清宿、倒宿清理清运工作。全国技能大赛及赛事相关区域的卫生保洁、卫生防疫疫苗接种、上级领导视察、采购人承办各项活动、突发雨雪天气等重大事项的特殊卫生、保洁需求。</w:t>
      </w:r>
    </w:p>
    <w:p w14:paraId="111D6A9A">
      <w:pPr>
        <w:widowControl/>
        <w:ind w:firstLine="448" w:firstLineChars="200"/>
        <w:jc w:val="left"/>
        <w:rPr>
          <w:rFonts w:hint="eastAsia"/>
          <w:color w:val="auto"/>
          <w:sz w:val="24"/>
        </w:rPr>
      </w:pPr>
      <w:r>
        <w:rPr>
          <w:rFonts w:hint="eastAsia"/>
          <w:color w:val="auto"/>
          <w:sz w:val="24"/>
        </w:rPr>
        <w:t>4、</w:t>
      </w:r>
      <w:r>
        <w:rPr>
          <w:rFonts w:hint="eastAsia"/>
          <w:color w:val="auto"/>
          <w:sz w:val="24"/>
          <w:lang w:eastAsia="zh-CN"/>
        </w:rPr>
        <w:t>中标供应商</w:t>
      </w:r>
      <w:r>
        <w:rPr>
          <w:rFonts w:hint="eastAsia"/>
          <w:color w:val="auto"/>
          <w:sz w:val="24"/>
        </w:rPr>
        <w:t>员工根据所在岗位不同必须统一着装，挂牌上岗，便于管理。工服必须干净整洁。员工精神饱满、爱岗敬业、工作勤快、礼貌待人、和蔼处事、相貌端庄、身体健康，具有良好素养与上岗资质，具有与工作相适应的文化程度，服从工作安排。</w:t>
      </w:r>
      <w:r>
        <w:rPr>
          <w:rFonts w:hint="eastAsia"/>
          <w:color w:val="auto"/>
          <w:sz w:val="24"/>
          <w:lang w:eastAsia="zh-CN"/>
        </w:rPr>
        <w:t>中标供应商</w:t>
      </w:r>
      <w:r>
        <w:rPr>
          <w:rFonts w:hint="eastAsia"/>
          <w:color w:val="auto"/>
          <w:sz w:val="24"/>
        </w:rPr>
        <w:t>要合法用工，并聘用与服务相适应的人员。所有人员必须遵守国家法律、法规及各项规章制度，无不良记录及嗜好，无有碍工作的残疾。</w:t>
      </w:r>
    </w:p>
    <w:p w14:paraId="31B8AA16">
      <w:pPr>
        <w:widowControl/>
        <w:ind w:firstLine="448" w:firstLineChars="200"/>
        <w:jc w:val="left"/>
        <w:rPr>
          <w:rFonts w:hint="eastAsia"/>
          <w:color w:val="auto"/>
          <w:sz w:val="24"/>
        </w:rPr>
      </w:pPr>
      <w:r>
        <w:rPr>
          <w:rFonts w:hint="eastAsia"/>
          <w:color w:val="auto"/>
          <w:sz w:val="24"/>
        </w:rPr>
        <w:t>5、</w:t>
      </w:r>
      <w:r>
        <w:rPr>
          <w:rFonts w:hint="eastAsia"/>
          <w:color w:val="auto"/>
          <w:sz w:val="24"/>
          <w:lang w:eastAsia="zh-CN"/>
        </w:rPr>
        <w:t>中标供应商</w:t>
      </w:r>
      <w:r>
        <w:rPr>
          <w:rFonts w:hint="eastAsia"/>
          <w:color w:val="auto"/>
          <w:sz w:val="24"/>
        </w:rPr>
        <w:t>必须指定一位</w:t>
      </w:r>
      <w:r>
        <w:rPr>
          <w:rFonts w:hint="eastAsia"/>
          <w:color w:val="auto"/>
          <w:sz w:val="24"/>
          <w:lang w:val="en-US" w:eastAsia="zh-CN"/>
        </w:rPr>
        <w:t>管理人员</w:t>
      </w:r>
      <w:r>
        <w:rPr>
          <w:rFonts w:hint="eastAsia"/>
          <w:color w:val="auto"/>
          <w:sz w:val="24"/>
        </w:rPr>
        <w:t>，全权代表其负责管理承包区域服务工作，并与采购人保持密切联系。能够根据采购人的工作要求，独立开展各项工作；具有高度的奉献精神，敢于负责，善于管理；工作中善于发现问题、正确处理问题。</w:t>
      </w:r>
    </w:p>
    <w:p w14:paraId="0A639662">
      <w:pPr>
        <w:widowControl/>
        <w:ind w:firstLine="448" w:firstLineChars="200"/>
        <w:jc w:val="left"/>
        <w:rPr>
          <w:rFonts w:hint="eastAsia"/>
          <w:color w:val="auto"/>
          <w:sz w:val="24"/>
        </w:rPr>
      </w:pPr>
      <w:r>
        <w:rPr>
          <w:rFonts w:hint="eastAsia"/>
          <w:color w:val="auto"/>
          <w:sz w:val="24"/>
        </w:rPr>
        <w:t>6、</w:t>
      </w:r>
      <w:r>
        <w:rPr>
          <w:rFonts w:hint="eastAsia"/>
          <w:color w:val="auto"/>
          <w:sz w:val="24"/>
          <w:lang w:eastAsia="zh-CN"/>
        </w:rPr>
        <w:t>中标供应商</w:t>
      </w:r>
      <w:r>
        <w:rPr>
          <w:rFonts w:hint="eastAsia"/>
          <w:color w:val="auto"/>
          <w:sz w:val="24"/>
        </w:rPr>
        <w:t>根据要求必须坚持工作区域内消毒制度。日常消毒次数为至少每周一次，并提供消毒器具及药品，做好消毒等情况的记录，并做好档案整理、保存工作消毒工作所使用的消毒药品必须是通过国家相关部门审批并予以使用的优质产品，符合绿色环保的要求且是可溯源的，</w:t>
      </w:r>
      <w:r>
        <w:rPr>
          <w:rFonts w:hint="eastAsia"/>
          <w:color w:val="auto"/>
          <w:sz w:val="24"/>
          <w:lang w:eastAsia="zh-CN"/>
        </w:rPr>
        <w:t>中标供应商</w:t>
      </w:r>
      <w:r>
        <w:rPr>
          <w:rFonts w:hint="eastAsia"/>
          <w:color w:val="auto"/>
          <w:sz w:val="24"/>
        </w:rPr>
        <w:t>需将消毒药品的相关资质证书及采购票据复印交采购人留档备查。每周上交采购人消毒记录。按照规定进行公寓楼内公共区域蚊虫、鼠、蟑螂等消杀工作，本项目从事消杀人员需位固定人员，且具备《病媒生物防治培训证书》等相应的从业资质证书。其他特殊情况依据采购人要求执行。</w:t>
      </w:r>
    </w:p>
    <w:p w14:paraId="0EB8C14D">
      <w:pPr>
        <w:widowControl/>
        <w:ind w:firstLine="448" w:firstLineChars="200"/>
        <w:jc w:val="left"/>
        <w:rPr>
          <w:rFonts w:hint="eastAsia"/>
          <w:color w:val="auto"/>
          <w:sz w:val="24"/>
        </w:rPr>
      </w:pPr>
      <w:r>
        <w:rPr>
          <w:rFonts w:hint="eastAsia"/>
          <w:color w:val="auto"/>
          <w:sz w:val="24"/>
        </w:rPr>
        <w:t>7、</w:t>
      </w:r>
      <w:r>
        <w:rPr>
          <w:rFonts w:hint="eastAsia"/>
          <w:color w:val="auto"/>
          <w:sz w:val="24"/>
          <w:lang w:eastAsia="zh-CN"/>
        </w:rPr>
        <w:t>中标供应商</w:t>
      </w:r>
      <w:r>
        <w:rPr>
          <w:rFonts w:hint="eastAsia"/>
          <w:color w:val="auto"/>
          <w:sz w:val="24"/>
        </w:rPr>
        <w:t>及其员工必须遵守采购人的一切行政管理、消防安全、安全生产等规定和制度管理。</w:t>
      </w:r>
    </w:p>
    <w:p w14:paraId="73FFB1D3">
      <w:pPr>
        <w:widowControl/>
        <w:ind w:firstLine="448" w:firstLineChars="200"/>
        <w:jc w:val="left"/>
        <w:rPr>
          <w:rFonts w:hint="eastAsia"/>
          <w:color w:val="auto"/>
          <w:sz w:val="24"/>
        </w:rPr>
      </w:pPr>
      <w:r>
        <w:rPr>
          <w:rFonts w:hint="eastAsia"/>
          <w:color w:val="auto"/>
          <w:sz w:val="24"/>
        </w:rPr>
        <w:t>8、遇突发事件或安全检查时，</w:t>
      </w:r>
      <w:r>
        <w:rPr>
          <w:rFonts w:hint="eastAsia"/>
          <w:color w:val="auto"/>
          <w:sz w:val="24"/>
          <w:lang w:eastAsia="zh-CN"/>
        </w:rPr>
        <w:t>中标供应商</w:t>
      </w:r>
      <w:r>
        <w:rPr>
          <w:rFonts w:hint="eastAsia"/>
          <w:color w:val="auto"/>
          <w:sz w:val="24"/>
        </w:rPr>
        <w:t>必须配合有关部门执行任务，并指定专职人员协助工作，直至完成。</w:t>
      </w:r>
    </w:p>
    <w:p w14:paraId="69DA726F">
      <w:pPr>
        <w:widowControl/>
        <w:ind w:firstLine="448" w:firstLineChars="200"/>
        <w:jc w:val="left"/>
        <w:rPr>
          <w:rFonts w:hint="eastAsia"/>
          <w:color w:val="auto"/>
          <w:sz w:val="24"/>
        </w:rPr>
      </w:pPr>
      <w:r>
        <w:rPr>
          <w:rFonts w:hint="eastAsia"/>
          <w:color w:val="auto"/>
          <w:sz w:val="24"/>
        </w:rPr>
        <w:t>9、</w:t>
      </w:r>
      <w:r>
        <w:rPr>
          <w:rFonts w:hint="eastAsia"/>
          <w:color w:val="auto"/>
          <w:sz w:val="24"/>
          <w:lang w:eastAsia="zh-CN"/>
        </w:rPr>
        <w:t>中标供应商</w:t>
      </w:r>
      <w:r>
        <w:rPr>
          <w:rFonts w:hint="eastAsia"/>
          <w:color w:val="auto"/>
          <w:sz w:val="24"/>
        </w:rPr>
        <w:t>除常规保洁工作外，在校园内从事任何活动必须提前报备经过采购人同意后进行，不得在承包区域从事营利性活动、宣传性活动、非法活动或有损采购人利益的活动。</w:t>
      </w:r>
    </w:p>
    <w:p w14:paraId="115BCF30">
      <w:pPr>
        <w:widowControl/>
        <w:ind w:firstLine="448" w:firstLineChars="200"/>
        <w:jc w:val="left"/>
        <w:rPr>
          <w:rFonts w:hint="eastAsia"/>
          <w:color w:val="auto"/>
          <w:sz w:val="24"/>
        </w:rPr>
      </w:pPr>
      <w:r>
        <w:rPr>
          <w:rFonts w:hint="eastAsia"/>
          <w:color w:val="auto"/>
          <w:sz w:val="24"/>
        </w:rPr>
        <w:t>10、完成采购人交办的其他任务（例如：采购人重大活动、会议等）。</w:t>
      </w:r>
    </w:p>
    <w:p w14:paraId="0B7B2831">
      <w:pPr>
        <w:widowControl/>
        <w:ind w:firstLine="448" w:firstLineChars="200"/>
        <w:jc w:val="left"/>
        <w:rPr>
          <w:rFonts w:hint="eastAsia"/>
          <w:color w:val="auto"/>
          <w:sz w:val="24"/>
        </w:rPr>
      </w:pPr>
      <w:r>
        <w:rPr>
          <w:rFonts w:hint="eastAsia"/>
          <w:color w:val="auto"/>
          <w:sz w:val="24"/>
        </w:rPr>
        <w:t>11、</w:t>
      </w:r>
      <w:r>
        <w:rPr>
          <w:rFonts w:hint="eastAsia"/>
          <w:color w:val="auto"/>
          <w:sz w:val="24"/>
          <w:lang w:eastAsia="zh-CN"/>
        </w:rPr>
        <w:t>中标供应商</w:t>
      </w:r>
      <w:r>
        <w:rPr>
          <w:rFonts w:hint="eastAsia"/>
          <w:color w:val="auto"/>
          <w:sz w:val="24"/>
        </w:rPr>
        <w:t>保洁工作人员由</w:t>
      </w:r>
      <w:r>
        <w:rPr>
          <w:rFonts w:hint="eastAsia"/>
          <w:color w:val="auto"/>
          <w:sz w:val="24"/>
          <w:lang w:eastAsia="zh-CN"/>
        </w:rPr>
        <w:t>中标供应商</w:t>
      </w:r>
      <w:r>
        <w:rPr>
          <w:rFonts w:hint="eastAsia"/>
          <w:color w:val="auto"/>
          <w:sz w:val="24"/>
        </w:rPr>
        <w:t>全权负责，保洁员工应服从采购人的管理，遵守采购人各项管理制度。聘用退休的员工必须上商业意外险。保洁工作人员出现的债款、安全事故、工伤、意外等由</w:t>
      </w:r>
      <w:r>
        <w:rPr>
          <w:rFonts w:hint="eastAsia"/>
          <w:color w:val="auto"/>
          <w:sz w:val="24"/>
          <w:lang w:eastAsia="zh-CN"/>
        </w:rPr>
        <w:t>中标供应商</w:t>
      </w:r>
      <w:r>
        <w:rPr>
          <w:rFonts w:hint="eastAsia"/>
          <w:color w:val="auto"/>
          <w:sz w:val="24"/>
        </w:rPr>
        <w:t>负责，与采购人无关，采购人不承担任何连带责任。</w:t>
      </w:r>
    </w:p>
    <w:p w14:paraId="6BEC4E79">
      <w:pPr>
        <w:widowControl/>
        <w:ind w:firstLine="448" w:firstLineChars="200"/>
        <w:jc w:val="left"/>
        <w:rPr>
          <w:rFonts w:hint="eastAsia"/>
          <w:color w:val="auto"/>
          <w:sz w:val="24"/>
        </w:rPr>
      </w:pPr>
      <w:r>
        <w:rPr>
          <w:rFonts w:hint="eastAsia"/>
          <w:color w:val="auto"/>
          <w:sz w:val="24"/>
        </w:rPr>
        <w:t>12、</w:t>
      </w:r>
      <w:r>
        <w:rPr>
          <w:rFonts w:hint="eastAsia"/>
          <w:color w:val="auto"/>
          <w:sz w:val="24"/>
          <w:lang w:eastAsia="zh-CN"/>
        </w:rPr>
        <w:t>中标供应商</w:t>
      </w:r>
      <w:r>
        <w:rPr>
          <w:rFonts w:hint="eastAsia"/>
          <w:color w:val="auto"/>
          <w:sz w:val="24"/>
        </w:rPr>
        <w:t>根据自身的工作特点和采购人要求，安排工作程序（需交采购人一份）。</w:t>
      </w:r>
    </w:p>
    <w:p w14:paraId="4EF42F75">
      <w:pPr>
        <w:widowControl/>
        <w:ind w:firstLine="448" w:firstLineChars="200"/>
        <w:jc w:val="left"/>
        <w:rPr>
          <w:rFonts w:hint="eastAsia"/>
          <w:color w:val="auto"/>
          <w:sz w:val="24"/>
        </w:rPr>
      </w:pPr>
      <w:r>
        <w:rPr>
          <w:rFonts w:hint="eastAsia"/>
          <w:color w:val="auto"/>
          <w:sz w:val="24"/>
        </w:rPr>
        <w:t>13、</w:t>
      </w:r>
      <w:r>
        <w:rPr>
          <w:rFonts w:hint="eastAsia"/>
          <w:color w:val="auto"/>
          <w:sz w:val="24"/>
          <w:lang w:eastAsia="zh-CN"/>
        </w:rPr>
        <w:t>中标供应商</w:t>
      </w:r>
      <w:r>
        <w:rPr>
          <w:rFonts w:hint="eastAsia"/>
          <w:color w:val="auto"/>
          <w:sz w:val="24"/>
        </w:rPr>
        <w:t>应遵循安全操作、文明作业的有关规定，项目中涉及2米以上高度的清洁服务必须使用加长工具操作,严禁保洁工作人员高空作业。高空作业委托有资质第三方服务商前须向采购人申请报批，完善入场手续后入场作业，采购人负责施工协调工作。施工过程中安全生产责任由</w:t>
      </w:r>
      <w:r>
        <w:rPr>
          <w:rFonts w:hint="eastAsia"/>
          <w:color w:val="auto"/>
          <w:sz w:val="24"/>
          <w:lang w:eastAsia="zh-CN"/>
        </w:rPr>
        <w:t>中标供应商</w:t>
      </w:r>
      <w:r>
        <w:rPr>
          <w:rFonts w:hint="eastAsia"/>
          <w:color w:val="auto"/>
          <w:sz w:val="24"/>
        </w:rPr>
        <w:t>负责。</w:t>
      </w:r>
    </w:p>
    <w:p w14:paraId="1D5FD586">
      <w:pPr>
        <w:widowControl/>
        <w:ind w:firstLine="448" w:firstLineChars="200"/>
        <w:jc w:val="left"/>
        <w:rPr>
          <w:rFonts w:hint="eastAsia"/>
          <w:color w:val="auto"/>
          <w:sz w:val="24"/>
        </w:rPr>
      </w:pPr>
      <w:r>
        <w:rPr>
          <w:rFonts w:hint="eastAsia"/>
          <w:color w:val="auto"/>
          <w:sz w:val="24"/>
        </w:rPr>
        <w:t>14、</w:t>
      </w:r>
      <w:r>
        <w:rPr>
          <w:rFonts w:hint="eastAsia"/>
          <w:color w:val="auto"/>
          <w:sz w:val="24"/>
          <w:lang w:eastAsia="zh-CN"/>
        </w:rPr>
        <w:t>中标供应商</w:t>
      </w:r>
      <w:r>
        <w:rPr>
          <w:rFonts w:hint="eastAsia"/>
          <w:color w:val="auto"/>
          <w:sz w:val="24"/>
        </w:rPr>
        <w:t>负责员工的培训，每学期至少有两次以上安全培训，并向采购人提供相关培训资料及影像资料存档。</w:t>
      </w:r>
    </w:p>
    <w:p w14:paraId="6F2B1BC5">
      <w:pPr>
        <w:widowControl/>
        <w:ind w:firstLine="448" w:firstLineChars="200"/>
        <w:jc w:val="left"/>
        <w:rPr>
          <w:rFonts w:hint="eastAsia"/>
          <w:color w:val="auto"/>
          <w:sz w:val="24"/>
        </w:rPr>
      </w:pPr>
      <w:r>
        <w:rPr>
          <w:rFonts w:hint="eastAsia"/>
          <w:color w:val="auto"/>
          <w:sz w:val="24"/>
        </w:rPr>
        <w:t>15、</w:t>
      </w:r>
      <w:r>
        <w:rPr>
          <w:rFonts w:hint="eastAsia"/>
          <w:color w:val="auto"/>
          <w:sz w:val="24"/>
          <w:lang w:eastAsia="zh-CN"/>
        </w:rPr>
        <w:t>中标供应商</w:t>
      </w:r>
      <w:r>
        <w:rPr>
          <w:rFonts w:hint="eastAsia"/>
          <w:color w:val="auto"/>
          <w:sz w:val="24"/>
        </w:rPr>
        <w:t>物业保洁过程中，应定期利用机械设备冲洗楼宇台阶及一层外延门窗。</w:t>
      </w:r>
    </w:p>
    <w:p w14:paraId="5663E03E">
      <w:pPr>
        <w:widowControl/>
        <w:ind w:firstLine="448" w:firstLineChars="200"/>
        <w:jc w:val="left"/>
        <w:rPr>
          <w:rFonts w:hint="eastAsia"/>
          <w:color w:val="auto"/>
          <w:sz w:val="24"/>
        </w:rPr>
      </w:pPr>
      <w:r>
        <w:rPr>
          <w:rFonts w:hint="eastAsia"/>
          <w:color w:val="auto"/>
          <w:sz w:val="24"/>
        </w:rPr>
        <w:t>16、因</w:t>
      </w:r>
      <w:r>
        <w:rPr>
          <w:rFonts w:hint="eastAsia"/>
          <w:color w:val="auto"/>
          <w:sz w:val="24"/>
          <w:lang w:eastAsia="zh-CN"/>
        </w:rPr>
        <w:t>中标供应商</w:t>
      </w:r>
      <w:r>
        <w:rPr>
          <w:rFonts w:hint="eastAsia"/>
          <w:color w:val="auto"/>
          <w:sz w:val="24"/>
        </w:rPr>
        <w:t>员工在工作中给采购人设施、物品等造成的损失的，</w:t>
      </w:r>
      <w:r>
        <w:rPr>
          <w:rFonts w:hint="eastAsia"/>
          <w:color w:val="auto"/>
          <w:sz w:val="24"/>
          <w:lang w:eastAsia="zh-CN"/>
        </w:rPr>
        <w:t>中标供应商</w:t>
      </w:r>
      <w:r>
        <w:rPr>
          <w:rFonts w:hint="eastAsia"/>
          <w:color w:val="auto"/>
          <w:sz w:val="24"/>
        </w:rPr>
        <w:t>承担赔偿责任。</w:t>
      </w:r>
    </w:p>
    <w:p w14:paraId="66D00C59">
      <w:pPr>
        <w:widowControl/>
        <w:ind w:firstLine="448" w:firstLineChars="200"/>
        <w:jc w:val="left"/>
        <w:rPr>
          <w:rFonts w:hint="eastAsia"/>
          <w:color w:val="auto"/>
          <w:sz w:val="24"/>
        </w:rPr>
      </w:pPr>
      <w:r>
        <w:rPr>
          <w:rFonts w:hint="eastAsia"/>
          <w:color w:val="auto"/>
          <w:sz w:val="24"/>
        </w:rPr>
        <w:t>17、</w:t>
      </w:r>
      <w:r>
        <w:rPr>
          <w:rFonts w:hint="eastAsia"/>
          <w:color w:val="auto"/>
          <w:sz w:val="24"/>
          <w:lang w:eastAsia="zh-CN"/>
        </w:rPr>
        <w:t>中标供应商</w:t>
      </w:r>
      <w:r>
        <w:rPr>
          <w:rFonts w:hint="eastAsia"/>
          <w:color w:val="auto"/>
          <w:sz w:val="24"/>
        </w:rPr>
        <w:t>保洁人员不得在工作区域内堆放杂物，如有杂物必须及时清运，杂物不得过夜。</w:t>
      </w:r>
    </w:p>
    <w:p w14:paraId="0A007F59">
      <w:pPr>
        <w:widowControl/>
        <w:ind w:firstLine="448" w:firstLineChars="200"/>
        <w:jc w:val="left"/>
        <w:rPr>
          <w:rFonts w:hint="eastAsia"/>
          <w:color w:val="auto"/>
          <w:sz w:val="24"/>
        </w:rPr>
      </w:pPr>
      <w:r>
        <w:rPr>
          <w:rFonts w:hint="eastAsia"/>
          <w:color w:val="auto"/>
          <w:sz w:val="24"/>
        </w:rPr>
        <w:t>18、</w:t>
      </w:r>
      <w:r>
        <w:rPr>
          <w:rFonts w:hint="eastAsia"/>
          <w:color w:val="auto"/>
          <w:sz w:val="24"/>
          <w:lang w:eastAsia="zh-CN"/>
        </w:rPr>
        <w:t>中标供应商</w:t>
      </w:r>
      <w:r>
        <w:rPr>
          <w:rFonts w:hint="eastAsia"/>
          <w:color w:val="auto"/>
          <w:sz w:val="24"/>
        </w:rPr>
        <w:t>需提交的工作预案：</w:t>
      </w:r>
    </w:p>
    <w:p w14:paraId="60944F5F">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1</w:t>
      </w:r>
      <w:r>
        <w:rPr>
          <w:rFonts w:hint="eastAsia"/>
          <w:color w:val="auto"/>
          <w:sz w:val="24"/>
          <w:lang w:eastAsia="zh-CN"/>
        </w:rPr>
        <w:t>）</w:t>
      </w:r>
      <w:r>
        <w:rPr>
          <w:rFonts w:hint="eastAsia"/>
          <w:color w:val="auto"/>
          <w:sz w:val="24"/>
        </w:rPr>
        <w:t>《雨雪天气应急处置预案》；</w:t>
      </w:r>
    </w:p>
    <w:p w14:paraId="4C2F8D4D">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2</w:t>
      </w:r>
      <w:r>
        <w:rPr>
          <w:rFonts w:hint="eastAsia"/>
          <w:color w:val="auto"/>
          <w:sz w:val="24"/>
          <w:lang w:eastAsia="zh-CN"/>
        </w:rPr>
        <w:t>）</w:t>
      </w:r>
      <w:r>
        <w:rPr>
          <w:rFonts w:hint="eastAsia"/>
          <w:color w:val="auto"/>
          <w:sz w:val="24"/>
        </w:rPr>
        <w:t>《生活区每日工作程序》；</w:t>
      </w:r>
    </w:p>
    <w:p w14:paraId="2120D476">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3</w:t>
      </w:r>
      <w:r>
        <w:rPr>
          <w:rFonts w:hint="eastAsia"/>
          <w:color w:val="auto"/>
          <w:sz w:val="24"/>
          <w:lang w:eastAsia="zh-CN"/>
        </w:rPr>
        <w:t>）</w:t>
      </w:r>
      <w:r>
        <w:rPr>
          <w:rFonts w:hint="eastAsia"/>
          <w:color w:val="auto"/>
          <w:sz w:val="24"/>
        </w:rPr>
        <w:t>《物业保洁检查评价标准》；</w:t>
      </w:r>
    </w:p>
    <w:p w14:paraId="4B4A779A">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4</w:t>
      </w:r>
      <w:r>
        <w:rPr>
          <w:rFonts w:hint="eastAsia"/>
          <w:color w:val="auto"/>
          <w:sz w:val="24"/>
          <w:lang w:eastAsia="zh-CN"/>
        </w:rPr>
        <w:t>）</w:t>
      </w:r>
      <w:r>
        <w:rPr>
          <w:rFonts w:hint="eastAsia"/>
          <w:color w:val="auto"/>
          <w:sz w:val="24"/>
        </w:rPr>
        <w:t>《“</w:t>
      </w:r>
      <w:r>
        <w:rPr>
          <w:rFonts w:hint="eastAsia"/>
          <w:color w:val="auto"/>
          <w:sz w:val="24"/>
          <w:lang w:eastAsia="zh-CN"/>
        </w:rPr>
        <w:t>中标供应商</w:t>
      </w:r>
      <w:r>
        <w:rPr>
          <w:rFonts w:hint="eastAsia"/>
          <w:color w:val="auto"/>
          <w:sz w:val="24"/>
        </w:rPr>
        <w:t>”物业保洁自查制度》；</w:t>
      </w:r>
    </w:p>
    <w:p w14:paraId="34EBFDB0">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5</w:t>
      </w:r>
      <w:r>
        <w:rPr>
          <w:rFonts w:hint="eastAsia"/>
          <w:color w:val="auto"/>
          <w:sz w:val="24"/>
          <w:lang w:eastAsia="zh-CN"/>
        </w:rPr>
        <w:t>）</w:t>
      </w:r>
      <w:r>
        <w:rPr>
          <w:rFonts w:hint="eastAsia"/>
          <w:color w:val="auto"/>
          <w:sz w:val="24"/>
        </w:rPr>
        <w:t>《节假日（含寒暑假）物业保洁处置预案》；</w:t>
      </w:r>
    </w:p>
    <w:p w14:paraId="25B034A6">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6</w:t>
      </w:r>
      <w:r>
        <w:rPr>
          <w:rFonts w:hint="eastAsia"/>
          <w:color w:val="auto"/>
          <w:sz w:val="24"/>
          <w:lang w:eastAsia="zh-CN"/>
        </w:rPr>
        <w:t>）</w:t>
      </w:r>
      <w:r>
        <w:rPr>
          <w:rFonts w:hint="eastAsia"/>
          <w:color w:val="auto"/>
          <w:sz w:val="24"/>
        </w:rPr>
        <w:t>《生活区大范围清宿、倒宿处置预案》；</w:t>
      </w:r>
    </w:p>
    <w:p w14:paraId="78AE78A2">
      <w:pPr>
        <w:widowControl/>
        <w:ind w:firstLine="448" w:firstLineChars="200"/>
        <w:jc w:val="left"/>
        <w:rPr>
          <w:rFonts w:hint="eastAsia"/>
          <w:color w:val="auto"/>
          <w:sz w:val="24"/>
        </w:rPr>
      </w:pPr>
      <w:r>
        <w:rPr>
          <w:rFonts w:hint="eastAsia"/>
          <w:color w:val="auto"/>
          <w:sz w:val="24"/>
          <w:lang w:eastAsia="zh-CN"/>
        </w:rPr>
        <w:t>（</w:t>
      </w:r>
      <w:r>
        <w:rPr>
          <w:rFonts w:hint="eastAsia"/>
          <w:color w:val="auto"/>
          <w:sz w:val="24"/>
          <w:lang w:val="en-US" w:eastAsia="zh-CN"/>
        </w:rPr>
        <w:t>7</w:t>
      </w:r>
      <w:r>
        <w:rPr>
          <w:rFonts w:hint="eastAsia"/>
          <w:color w:val="auto"/>
          <w:sz w:val="24"/>
          <w:lang w:eastAsia="zh-CN"/>
        </w:rPr>
        <w:t>）</w:t>
      </w:r>
      <w:r>
        <w:rPr>
          <w:rFonts w:hint="eastAsia"/>
          <w:color w:val="auto"/>
          <w:sz w:val="24"/>
        </w:rPr>
        <w:t>其他根据本项目形成的管理制度和预案。</w:t>
      </w:r>
    </w:p>
    <w:p w14:paraId="6FF8832D">
      <w:pPr>
        <w:widowControl/>
        <w:ind w:firstLine="448" w:firstLineChars="200"/>
        <w:jc w:val="left"/>
        <w:rPr>
          <w:rFonts w:hint="eastAsia"/>
          <w:color w:val="auto"/>
          <w:sz w:val="24"/>
        </w:rPr>
      </w:pPr>
      <w:r>
        <w:rPr>
          <w:rFonts w:hint="eastAsia"/>
          <w:color w:val="auto"/>
          <w:sz w:val="24"/>
        </w:rPr>
        <w:t>以上预案进入签订合同后两周内上交采购人备查。</w:t>
      </w:r>
    </w:p>
    <w:p w14:paraId="50D11A5F">
      <w:pPr>
        <w:widowControl/>
        <w:ind w:firstLine="448" w:firstLineChars="200"/>
        <w:jc w:val="left"/>
        <w:rPr>
          <w:rFonts w:hint="eastAsia"/>
          <w:color w:val="auto"/>
          <w:sz w:val="24"/>
        </w:rPr>
      </w:pPr>
      <w:r>
        <w:rPr>
          <w:rFonts w:hint="eastAsia"/>
          <w:color w:val="auto"/>
          <w:sz w:val="24"/>
        </w:rPr>
        <w:t>19、</w:t>
      </w:r>
      <w:r>
        <w:rPr>
          <w:rFonts w:hint="eastAsia"/>
          <w:color w:val="auto"/>
          <w:sz w:val="24"/>
          <w:lang w:eastAsia="zh-CN"/>
        </w:rPr>
        <w:t>中标供应商</w:t>
      </w:r>
      <w:r>
        <w:rPr>
          <w:rFonts w:hint="eastAsia"/>
          <w:color w:val="auto"/>
          <w:sz w:val="24"/>
        </w:rPr>
        <w:t>在服务期间需为项目负责人配备计算机及打印机，项目在采购人服务期内的各种数据报表实现无纸化办公。</w:t>
      </w:r>
    </w:p>
    <w:p w14:paraId="32A80195">
      <w:pPr>
        <w:widowControl/>
        <w:ind w:firstLine="448" w:firstLineChars="200"/>
        <w:jc w:val="left"/>
        <w:rPr>
          <w:rFonts w:hint="eastAsia"/>
          <w:color w:val="auto"/>
          <w:sz w:val="24"/>
        </w:rPr>
      </w:pPr>
      <w:r>
        <w:rPr>
          <w:rFonts w:hint="eastAsia"/>
          <w:color w:val="auto"/>
          <w:sz w:val="24"/>
        </w:rPr>
        <w:t>20、</w:t>
      </w:r>
      <w:r>
        <w:rPr>
          <w:rFonts w:hint="eastAsia"/>
          <w:color w:val="auto"/>
          <w:sz w:val="24"/>
          <w:lang w:eastAsia="zh-CN"/>
        </w:rPr>
        <w:t>中标供应商</w:t>
      </w:r>
      <w:r>
        <w:rPr>
          <w:rFonts w:hint="eastAsia"/>
          <w:color w:val="auto"/>
          <w:sz w:val="24"/>
        </w:rPr>
        <w:t>在服务期内需无条件配合采购人后勤管理标准化工作。</w:t>
      </w:r>
    </w:p>
    <w:p w14:paraId="01D16433">
      <w:pPr>
        <w:widowControl/>
        <w:ind w:firstLine="448" w:firstLineChars="200"/>
        <w:jc w:val="left"/>
        <w:rPr>
          <w:rFonts w:hint="eastAsia"/>
          <w:color w:val="auto"/>
          <w:sz w:val="24"/>
        </w:rPr>
      </w:pPr>
      <w:r>
        <w:rPr>
          <w:rFonts w:hint="eastAsia"/>
          <w:color w:val="auto"/>
          <w:sz w:val="24"/>
        </w:rPr>
        <w:t>21、一票否决权：如因不负责任、玩忽职守而造成消防安全事故、公共财物损坏被盗、恶性事件或事故，除严惩或开除责任人外，并据情节轻重给予</w:t>
      </w:r>
      <w:r>
        <w:rPr>
          <w:rFonts w:hint="eastAsia"/>
          <w:color w:val="auto"/>
          <w:sz w:val="24"/>
          <w:lang w:eastAsia="zh-CN"/>
        </w:rPr>
        <w:t>中标供应商</w:t>
      </w:r>
      <w:r>
        <w:rPr>
          <w:rFonts w:hint="eastAsia"/>
          <w:color w:val="auto"/>
          <w:sz w:val="24"/>
        </w:rPr>
        <w:t>经济处罚，对造成严重不良后果者除追究当事者法律责任外，立即终止合同连带追究</w:t>
      </w:r>
      <w:r>
        <w:rPr>
          <w:rFonts w:hint="eastAsia"/>
          <w:color w:val="auto"/>
          <w:sz w:val="24"/>
          <w:lang w:eastAsia="zh-CN"/>
        </w:rPr>
        <w:t>中标供应商</w:t>
      </w:r>
      <w:r>
        <w:rPr>
          <w:rFonts w:hint="eastAsia"/>
          <w:color w:val="auto"/>
          <w:sz w:val="24"/>
        </w:rPr>
        <w:t>管理失职责任。</w:t>
      </w:r>
    </w:p>
    <w:p w14:paraId="681D50F1">
      <w:pPr>
        <w:widowControl/>
        <w:ind w:firstLine="448" w:firstLineChars="200"/>
        <w:jc w:val="left"/>
        <w:rPr>
          <w:rFonts w:hint="eastAsia"/>
          <w:color w:val="auto"/>
          <w:sz w:val="24"/>
        </w:rPr>
      </w:pPr>
      <w:r>
        <w:rPr>
          <w:rFonts w:hint="eastAsia"/>
          <w:color w:val="auto"/>
          <w:sz w:val="24"/>
        </w:rPr>
        <w:t>22、</w:t>
      </w:r>
      <w:r>
        <w:rPr>
          <w:rFonts w:hint="eastAsia"/>
          <w:color w:val="auto"/>
          <w:sz w:val="24"/>
          <w:lang w:eastAsia="zh-CN"/>
        </w:rPr>
        <w:t>中标供应商</w:t>
      </w:r>
      <w:r>
        <w:rPr>
          <w:rFonts w:hint="eastAsia"/>
          <w:color w:val="auto"/>
          <w:sz w:val="24"/>
        </w:rPr>
        <w:t>每月5日前按照工作计划向采购人提交各项物业服务上月度执行总结。</w:t>
      </w:r>
    </w:p>
    <w:p w14:paraId="5660AC84">
      <w:pPr>
        <w:widowControl/>
        <w:ind w:firstLine="448" w:firstLineChars="200"/>
        <w:jc w:val="left"/>
        <w:rPr>
          <w:rFonts w:hint="eastAsia"/>
          <w:color w:val="auto"/>
          <w:sz w:val="24"/>
        </w:rPr>
      </w:pPr>
      <w:r>
        <w:rPr>
          <w:rFonts w:hint="eastAsia"/>
          <w:color w:val="auto"/>
          <w:sz w:val="24"/>
        </w:rPr>
        <w:t>23、每年底</w:t>
      </w:r>
      <w:r>
        <w:rPr>
          <w:rFonts w:hint="eastAsia"/>
          <w:color w:val="auto"/>
          <w:sz w:val="24"/>
          <w:lang w:eastAsia="zh-CN"/>
        </w:rPr>
        <w:t>中标供应商</w:t>
      </w:r>
      <w:r>
        <w:rPr>
          <w:rFonts w:hint="eastAsia"/>
          <w:color w:val="auto"/>
          <w:sz w:val="24"/>
        </w:rPr>
        <w:t>向采购人提交年度工作总结，物业服务各项目提供每月分类台账，负责人签字。</w:t>
      </w:r>
    </w:p>
    <w:p w14:paraId="5032FCC7">
      <w:pPr>
        <w:widowControl/>
        <w:ind w:firstLine="448" w:firstLineChars="200"/>
        <w:jc w:val="left"/>
        <w:rPr>
          <w:rFonts w:hint="eastAsia"/>
          <w:color w:val="auto"/>
          <w:sz w:val="24"/>
        </w:rPr>
      </w:pPr>
      <w:r>
        <w:rPr>
          <w:rFonts w:hint="eastAsia"/>
          <w:color w:val="auto"/>
          <w:sz w:val="24"/>
        </w:rPr>
        <w:t>（二）项目主管具体工作内容、职责及服务标准</w:t>
      </w:r>
    </w:p>
    <w:p w14:paraId="15DA04A6">
      <w:pPr>
        <w:widowControl/>
        <w:ind w:firstLine="448" w:firstLineChars="200"/>
        <w:jc w:val="left"/>
        <w:rPr>
          <w:rFonts w:hint="eastAsia"/>
          <w:color w:val="auto"/>
          <w:sz w:val="24"/>
        </w:rPr>
      </w:pPr>
      <w:r>
        <w:rPr>
          <w:rFonts w:hint="eastAsia"/>
          <w:color w:val="auto"/>
          <w:sz w:val="24"/>
        </w:rPr>
        <w:t>项目主管负责采购人与</w:t>
      </w:r>
      <w:r>
        <w:rPr>
          <w:rFonts w:hint="eastAsia"/>
          <w:color w:val="auto"/>
          <w:sz w:val="24"/>
          <w:lang w:eastAsia="zh-CN"/>
        </w:rPr>
        <w:t>中标供应商</w:t>
      </w:r>
      <w:r>
        <w:rPr>
          <w:rFonts w:hint="eastAsia"/>
          <w:color w:val="auto"/>
          <w:sz w:val="24"/>
        </w:rPr>
        <w:t>工作的衔接。代表</w:t>
      </w:r>
      <w:r>
        <w:rPr>
          <w:rFonts w:hint="eastAsia"/>
          <w:color w:val="auto"/>
          <w:sz w:val="24"/>
          <w:lang w:eastAsia="zh-CN"/>
        </w:rPr>
        <w:t>中标供应商</w:t>
      </w:r>
      <w:r>
        <w:rPr>
          <w:rFonts w:hint="eastAsia"/>
          <w:color w:val="auto"/>
          <w:sz w:val="24"/>
        </w:rPr>
        <w:t>负责项目驻场管理，包括但不限于项目安全生产管理、消防安全管理、员工考勤、员工纪律、保洁质量、爱卫及防疫消杀、负责重大活动支持工作。处理解决现场出现问题。费用结算。确保服务质量要达到合同约定标准。</w:t>
      </w:r>
    </w:p>
    <w:p w14:paraId="006E22F0">
      <w:pPr>
        <w:widowControl/>
        <w:ind w:firstLine="448" w:firstLineChars="200"/>
        <w:jc w:val="left"/>
        <w:rPr>
          <w:rFonts w:hint="eastAsia"/>
          <w:color w:val="auto"/>
          <w:sz w:val="24"/>
        </w:rPr>
      </w:pPr>
      <w:r>
        <w:rPr>
          <w:rFonts w:hint="eastAsia"/>
          <w:color w:val="auto"/>
          <w:sz w:val="24"/>
        </w:rPr>
        <w:t>（三）保洁员具体工作内容、职责及服务标准</w:t>
      </w:r>
    </w:p>
    <w:p w14:paraId="4703C55C">
      <w:pPr>
        <w:widowControl/>
        <w:ind w:firstLine="448" w:firstLineChars="200"/>
        <w:jc w:val="left"/>
        <w:rPr>
          <w:rFonts w:hint="eastAsia"/>
          <w:color w:val="auto"/>
          <w:sz w:val="24"/>
        </w:rPr>
      </w:pPr>
      <w:r>
        <w:rPr>
          <w:rFonts w:hint="eastAsia"/>
          <w:color w:val="auto"/>
          <w:sz w:val="24"/>
        </w:rPr>
        <w:t>室内外卫生保洁清洁、消杀病虫害。劝阻楼内违规吸烟者。公共设施故障报修。清洁第三方服务师生设备。完成本岗工作,服从紧急情况下工作安排。服务质量要达到合同约定标准。</w:t>
      </w:r>
    </w:p>
    <w:p w14:paraId="2AA1FF63">
      <w:pPr>
        <w:widowControl/>
        <w:ind w:firstLine="448" w:firstLineChars="200"/>
        <w:jc w:val="left"/>
        <w:rPr>
          <w:rFonts w:hint="eastAsia"/>
          <w:color w:val="auto"/>
          <w:sz w:val="24"/>
        </w:rPr>
      </w:pPr>
      <w:r>
        <w:rPr>
          <w:rFonts w:hint="eastAsia"/>
          <w:color w:val="auto"/>
          <w:sz w:val="24"/>
        </w:rPr>
        <w:t>（四）垃圾清运具体工作内容、职责及服务标准</w:t>
      </w:r>
    </w:p>
    <w:p w14:paraId="6B26FB42">
      <w:pPr>
        <w:widowControl/>
        <w:ind w:firstLine="448" w:firstLineChars="200"/>
        <w:jc w:val="left"/>
        <w:rPr>
          <w:rFonts w:hint="eastAsia"/>
          <w:color w:val="auto"/>
          <w:sz w:val="24"/>
        </w:rPr>
      </w:pPr>
      <w:r>
        <w:rPr>
          <w:rFonts w:hint="eastAsia"/>
          <w:color w:val="auto"/>
          <w:sz w:val="24"/>
        </w:rPr>
        <w:t>专职负责宿舍楼垃圾清运工作, 运送垃圾投放至垃圾周转箱内。垃圾周转箱周边干净无物清运通道无杂物及污渍。运输途中无垃圾掉落。巡查公共设施故障,发现问题立即报修。</w:t>
      </w:r>
    </w:p>
    <w:p w14:paraId="3FBC985A">
      <w:pPr>
        <w:widowControl/>
        <w:ind w:firstLine="448" w:firstLineChars="200"/>
        <w:jc w:val="left"/>
        <w:rPr>
          <w:rFonts w:hint="eastAsia"/>
          <w:color w:val="auto"/>
          <w:sz w:val="24"/>
        </w:rPr>
      </w:pPr>
      <w:r>
        <w:rPr>
          <w:rFonts w:hint="eastAsia"/>
          <w:color w:val="auto"/>
          <w:sz w:val="24"/>
        </w:rPr>
        <w:t>（五）夜班垃圾清运具体工作内容、职责及服务标准</w:t>
      </w:r>
    </w:p>
    <w:p w14:paraId="04E9763F">
      <w:pPr>
        <w:widowControl/>
        <w:ind w:firstLine="448" w:firstLineChars="200"/>
        <w:jc w:val="left"/>
        <w:rPr>
          <w:rFonts w:hint="eastAsia"/>
          <w:color w:val="auto"/>
          <w:sz w:val="24"/>
        </w:rPr>
      </w:pPr>
      <w:r>
        <w:rPr>
          <w:rFonts w:hint="eastAsia"/>
          <w:color w:val="auto"/>
          <w:sz w:val="24"/>
        </w:rPr>
        <w:t>专职负责夜班宿舍楼内垃圾清运工作,清理楼内垃圾桶周边卫生、运送垃圾投放至垃圾周转箱内。工作范围内垃圾桶周边干净无物及污渍,楼梯及清运通道无杂物及污渍,运输途中无垃圾掉落。巡查公共设施故障,发现问题立即报修。特殊天气检查关闭公共区域门窗。</w:t>
      </w:r>
    </w:p>
    <w:p w14:paraId="4A6A0484">
      <w:pPr>
        <w:widowControl/>
        <w:ind w:firstLine="448" w:firstLineChars="200"/>
        <w:jc w:val="left"/>
        <w:rPr>
          <w:rFonts w:hint="eastAsia"/>
          <w:b/>
          <w:bCs/>
          <w:color w:val="auto"/>
          <w:sz w:val="24"/>
        </w:rPr>
      </w:pPr>
      <w:r>
        <w:rPr>
          <w:rFonts w:hint="eastAsia"/>
          <w:b/>
          <w:bCs/>
          <w:color w:val="auto"/>
          <w:sz w:val="24"/>
        </w:rPr>
        <w:t>四、应急服务要求</w:t>
      </w:r>
    </w:p>
    <w:p w14:paraId="02FB059D">
      <w:pPr>
        <w:widowControl/>
        <w:ind w:firstLine="448" w:firstLineChars="200"/>
        <w:jc w:val="left"/>
        <w:rPr>
          <w:rFonts w:hint="eastAsia"/>
          <w:color w:val="auto"/>
          <w:sz w:val="24"/>
        </w:rPr>
      </w:pPr>
      <w:r>
        <w:rPr>
          <w:rFonts w:hint="eastAsia"/>
          <w:color w:val="auto"/>
          <w:sz w:val="24"/>
        </w:rPr>
        <w:t>1、发生重大公共事件依据《国家突发公共事件总体应急预案》执行，服从政府职能机构及采购人应急指挥。</w:t>
      </w:r>
    </w:p>
    <w:p w14:paraId="4F806AD3">
      <w:pPr>
        <w:widowControl/>
        <w:ind w:firstLine="448" w:firstLineChars="200"/>
        <w:jc w:val="left"/>
        <w:rPr>
          <w:rFonts w:hint="eastAsia"/>
          <w:color w:val="auto"/>
          <w:sz w:val="24"/>
        </w:rPr>
      </w:pPr>
      <w:r>
        <w:rPr>
          <w:rFonts w:hint="eastAsia"/>
          <w:color w:val="auto"/>
          <w:sz w:val="24"/>
        </w:rPr>
        <w:t>2、出现紧急情况时例如停水停电、极端天气、自然灾害等，服从采购人应急指挥，确保物业服务运转，包括但不限于临时增配人员、临时调集设备。</w:t>
      </w:r>
    </w:p>
    <w:p w14:paraId="5F92E3A6">
      <w:pPr>
        <w:widowControl/>
        <w:ind w:firstLine="448" w:firstLineChars="200"/>
        <w:jc w:val="left"/>
        <w:rPr>
          <w:rFonts w:hint="eastAsia"/>
          <w:color w:val="auto"/>
          <w:sz w:val="24"/>
        </w:rPr>
      </w:pPr>
      <w:r>
        <w:rPr>
          <w:rFonts w:hint="eastAsia"/>
          <w:color w:val="auto"/>
          <w:sz w:val="24"/>
        </w:rPr>
        <w:t>节假日（含公休日、法定节假日、寒、暑假）期间，</w:t>
      </w:r>
      <w:r>
        <w:rPr>
          <w:rFonts w:hint="eastAsia"/>
          <w:color w:val="auto"/>
          <w:sz w:val="24"/>
          <w:lang w:eastAsia="zh-CN"/>
        </w:rPr>
        <w:t>中标供应商</w:t>
      </w:r>
      <w:r>
        <w:rPr>
          <w:rFonts w:hint="eastAsia"/>
          <w:color w:val="auto"/>
          <w:sz w:val="24"/>
        </w:rPr>
        <w:t>需保证项目内、外环境有人员值守，确保相关区域干净整洁。</w:t>
      </w:r>
    </w:p>
    <w:p w14:paraId="332E0404">
      <w:pPr>
        <w:widowControl/>
        <w:ind w:firstLine="448" w:firstLineChars="200"/>
        <w:jc w:val="left"/>
        <w:rPr>
          <w:rFonts w:hint="eastAsia"/>
          <w:color w:val="auto"/>
          <w:sz w:val="24"/>
        </w:rPr>
      </w:pPr>
      <w:r>
        <w:rPr>
          <w:rFonts w:hint="eastAsia"/>
          <w:color w:val="auto"/>
          <w:sz w:val="24"/>
        </w:rPr>
        <w:t>3、</w:t>
      </w:r>
      <w:r>
        <w:rPr>
          <w:rFonts w:hint="eastAsia"/>
          <w:color w:val="auto"/>
          <w:sz w:val="24"/>
          <w:lang w:eastAsia="zh-CN"/>
        </w:rPr>
        <w:t>中标供应商</w:t>
      </w:r>
      <w:r>
        <w:rPr>
          <w:rFonts w:hint="eastAsia"/>
          <w:color w:val="auto"/>
          <w:sz w:val="24"/>
        </w:rPr>
        <w:t>应爱护采购人的各种设施与物品，如发现采购人的各种设施出现损坏，必须第一时间报修，每日由物业经理统一填写报修单上报。紧急报修直接联系维修人员。</w:t>
      </w:r>
      <w:r>
        <w:rPr>
          <w:rFonts w:hint="eastAsia"/>
          <w:color w:val="auto"/>
          <w:sz w:val="24"/>
          <w:lang w:eastAsia="zh-CN"/>
        </w:rPr>
        <w:t>中标供应商</w:t>
      </w:r>
      <w:r>
        <w:rPr>
          <w:rFonts w:hint="eastAsia"/>
          <w:color w:val="auto"/>
          <w:sz w:val="24"/>
        </w:rPr>
        <w:t>有节水节电的义务，要注意节水，及时关灯。冬季按照规定时间开闭门窗。下班前巡检门窗闭合情况,防止冰冻事故发生。雨季按照规定时间开闭门窗。下班前巡检门窗闭合情况，防止建筑物内进水。</w:t>
      </w:r>
    </w:p>
    <w:p w14:paraId="54B9D966">
      <w:pPr>
        <w:widowControl/>
        <w:ind w:firstLine="448" w:firstLineChars="200"/>
        <w:jc w:val="left"/>
        <w:rPr>
          <w:color w:val="auto"/>
          <w:sz w:val="24"/>
        </w:rPr>
      </w:pPr>
      <w:r>
        <w:rPr>
          <w:rFonts w:hint="eastAsia"/>
          <w:color w:val="auto"/>
          <w:sz w:val="24"/>
        </w:rPr>
        <w:t>4、</w:t>
      </w:r>
      <w:r>
        <w:rPr>
          <w:rFonts w:hint="eastAsia"/>
          <w:color w:val="auto"/>
          <w:sz w:val="24"/>
          <w:lang w:eastAsia="zh-CN"/>
        </w:rPr>
        <w:t>中标供应商</w:t>
      </w:r>
      <w:r>
        <w:rPr>
          <w:rFonts w:hint="eastAsia"/>
          <w:color w:val="auto"/>
          <w:sz w:val="24"/>
        </w:rPr>
        <w:t>在宿舍楼清宿、倒宿过程中,应及时组织人员清运垃圾到指定场地,禁止垃圾滞留过夜。</w:t>
      </w:r>
    </w:p>
    <w:p w14:paraId="02DF219F">
      <w:pPr>
        <w:widowControl/>
        <w:ind w:firstLine="448" w:firstLineChars="200"/>
        <w:jc w:val="left"/>
        <w:rPr>
          <w:rFonts w:hint="eastAsia"/>
          <w:b/>
          <w:bCs/>
          <w:color w:val="auto"/>
          <w:sz w:val="24"/>
        </w:rPr>
      </w:pPr>
      <w:r>
        <w:rPr>
          <w:rFonts w:hint="eastAsia"/>
          <w:b/>
          <w:bCs/>
          <w:color w:val="auto"/>
          <w:sz w:val="24"/>
        </w:rPr>
        <w:t>五、人员保密要求</w:t>
      </w:r>
    </w:p>
    <w:p w14:paraId="52E5DBB4">
      <w:pPr>
        <w:widowControl/>
        <w:ind w:firstLine="448" w:firstLineChars="200"/>
        <w:jc w:val="left"/>
        <w:rPr>
          <w:rFonts w:hint="eastAsia"/>
          <w:color w:val="auto"/>
          <w:sz w:val="24"/>
        </w:rPr>
      </w:pPr>
      <w:r>
        <w:rPr>
          <w:rFonts w:hint="eastAsia"/>
          <w:color w:val="auto"/>
          <w:sz w:val="24"/>
        </w:rPr>
        <w:t>保证物业服务过程中有可能获取的保密信息不泄露的措施，包括但不限于制定保密制度、服务人员保密培训、重点岗位双人服务、泄密惩罚办法。</w:t>
      </w:r>
    </w:p>
    <w:p w14:paraId="11A3109D">
      <w:pPr>
        <w:widowControl/>
        <w:ind w:firstLine="448" w:firstLineChars="200"/>
        <w:jc w:val="left"/>
        <w:rPr>
          <w:rFonts w:hint="eastAsia"/>
          <w:b/>
          <w:bCs/>
          <w:color w:val="auto"/>
          <w:sz w:val="24"/>
        </w:rPr>
      </w:pPr>
      <w:r>
        <w:rPr>
          <w:rFonts w:hint="eastAsia"/>
          <w:b/>
          <w:bCs/>
          <w:color w:val="auto"/>
          <w:sz w:val="24"/>
        </w:rPr>
        <w:t>六、人员稳定性要求</w:t>
      </w:r>
    </w:p>
    <w:p w14:paraId="6FB518A4">
      <w:pPr>
        <w:widowControl/>
        <w:ind w:firstLine="448" w:firstLineChars="200"/>
        <w:jc w:val="left"/>
        <w:rPr>
          <w:rFonts w:hint="eastAsia"/>
          <w:color w:val="auto"/>
          <w:sz w:val="24"/>
        </w:rPr>
      </w:pPr>
      <w:r>
        <w:rPr>
          <w:rFonts w:hint="eastAsia"/>
          <w:color w:val="auto"/>
          <w:sz w:val="24"/>
        </w:rPr>
        <w:t>在整个服务期内，人员更换率不得超过20%，更换人员不得低于采购需求，且应经采购人同意。</w:t>
      </w:r>
    </w:p>
    <w:p w14:paraId="3DB4F96C">
      <w:pPr>
        <w:widowControl/>
        <w:ind w:firstLine="448" w:firstLineChars="200"/>
        <w:jc w:val="left"/>
        <w:rPr>
          <w:rFonts w:hint="eastAsia"/>
          <w:b/>
          <w:bCs/>
          <w:color w:val="auto"/>
          <w:sz w:val="24"/>
        </w:rPr>
      </w:pPr>
      <w:r>
        <w:rPr>
          <w:rFonts w:hint="eastAsia"/>
          <w:b/>
          <w:bCs/>
          <w:color w:val="auto"/>
          <w:sz w:val="24"/>
        </w:rPr>
        <w:t>七、进驻和接管要求</w:t>
      </w:r>
    </w:p>
    <w:p w14:paraId="20294AE3">
      <w:pPr>
        <w:widowControl/>
        <w:ind w:firstLine="448" w:firstLineChars="200"/>
        <w:jc w:val="left"/>
        <w:rPr>
          <w:rFonts w:hint="eastAsia"/>
          <w:color w:val="auto"/>
          <w:sz w:val="24"/>
        </w:rPr>
      </w:pPr>
      <w:r>
        <w:rPr>
          <w:rFonts w:hint="eastAsia"/>
          <w:color w:val="auto"/>
          <w:sz w:val="24"/>
          <w:lang w:eastAsia="zh-CN"/>
        </w:rPr>
        <w:t>中标供应商</w:t>
      </w:r>
      <w:r>
        <w:rPr>
          <w:rFonts w:hint="eastAsia"/>
          <w:color w:val="auto"/>
          <w:sz w:val="24"/>
        </w:rPr>
        <w:t>及时配齐所需人员、工具、设备等，在规定的时间内进场服务，如果为新任</w:t>
      </w:r>
      <w:r>
        <w:rPr>
          <w:rFonts w:hint="eastAsia"/>
          <w:color w:val="auto"/>
          <w:sz w:val="24"/>
          <w:lang w:eastAsia="zh-CN"/>
        </w:rPr>
        <w:t>中标供应商</w:t>
      </w:r>
      <w:r>
        <w:rPr>
          <w:rFonts w:hint="eastAsia"/>
          <w:color w:val="auto"/>
          <w:sz w:val="24"/>
        </w:rPr>
        <w:t>，则还需与前任</w:t>
      </w:r>
      <w:r>
        <w:rPr>
          <w:rFonts w:hint="eastAsia"/>
          <w:color w:val="auto"/>
          <w:sz w:val="24"/>
          <w:lang w:eastAsia="zh-CN"/>
        </w:rPr>
        <w:t>中标供应商</w:t>
      </w:r>
      <w:r>
        <w:rPr>
          <w:rFonts w:hint="eastAsia"/>
          <w:color w:val="auto"/>
          <w:sz w:val="24"/>
        </w:rPr>
        <w:t>进行交接，保留相关记录，做到物业工作平稳过渡，保障采购人保洁工作正常运转。</w:t>
      </w:r>
    </w:p>
    <w:p w14:paraId="5A292583">
      <w:pPr>
        <w:widowControl/>
        <w:ind w:firstLine="448" w:firstLineChars="200"/>
        <w:jc w:val="left"/>
        <w:rPr>
          <w:rFonts w:hint="eastAsia"/>
          <w:color w:val="auto"/>
          <w:sz w:val="24"/>
        </w:rPr>
      </w:pPr>
      <w:r>
        <w:rPr>
          <w:rFonts w:hint="eastAsia"/>
          <w:color w:val="auto"/>
          <w:sz w:val="24"/>
        </w:rPr>
        <w:t>自合同生效之日起，由采购人向</w:t>
      </w:r>
      <w:r>
        <w:rPr>
          <w:rFonts w:hint="eastAsia"/>
          <w:color w:val="auto"/>
          <w:sz w:val="24"/>
          <w:lang w:eastAsia="zh-CN"/>
        </w:rPr>
        <w:t>中标供应商</w:t>
      </w:r>
      <w:r>
        <w:rPr>
          <w:rFonts w:hint="eastAsia"/>
          <w:color w:val="auto"/>
          <w:sz w:val="24"/>
        </w:rPr>
        <w:t>移交下列物品和资料。</w:t>
      </w:r>
    </w:p>
    <w:p w14:paraId="34EB841B">
      <w:pPr>
        <w:widowControl/>
        <w:ind w:firstLine="448" w:firstLineChars="200"/>
        <w:jc w:val="left"/>
        <w:rPr>
          <w:rFonts w:hint="eastAsia"/>
          <w:color w:val="auto"/>
          <w:sz w:val="24"/>
        </w:rPr>
      </w:pPr>
      <w:r>
        <w:rPr>
          <w:rFonts w:hint="eastAsia"/>
          <w:color w:val="auto"/>
          <w:sz w:val="24"/>
        </w:rPr>
        <w:t>（一）竣工总平面图，单体建筑竣工图等资料；</w:t>
      </w:r>
    </w:p>
    <w:p w14:paraId="223AD8EC">
      <w:pPr>
        <w:widowControl/>
        <w:ind w:firstLine="448" w:firstLineChars="200"/>
        <w:jc w:val="left"/>
        <w:rPr>
          <w:rFonts w:hint="eastAsia"/>
          <w:color w:val="auto"/>
          <w:sz w:val="24"/>
        </w:rPr>
      </w:pPr>
      <w:r>
        <w:rPr>
          <w:rFonts w:hint="eastAsia"/>
          <w:color w:val="auto"/>
          <w:sz w:val="24"/>
        </w:rPr>
        <w:t>（二）公共设施数据资料；</w:t>
      </w:r>
    </w:p>
    <w:p w14:paraId="19A807EA">
      <w:pPr>
        <w:widowControl/>
        <w:ind w:firstLine="448" w:firstLineChars="200"/>
        <w:jc w:val="left"/>
        <w:rPr>
          <w:rFonts w:hint="eastAsia"/>
          <w:color w:val="auto"/>
          <w:sz w:val="24"/>
        </w:rPr>
      </w:pPr>
      <w:r>
        <w:rPr>
          <w:rFonts w:hint="eastAsia"/>
          <w:color w:val="auto"/>
          <w:sz w:val="24"/>
        </w:rPr>
        <w:t>（三）物业管理需要的其他资料；</w:t>
      </w:r>
    </w:p>
    <w:p w14:paraId="16EF33D3">
      <w:pPr>
        <w:widowControl/>
        <w:ind w:firstLine="448" w:firstLineChars="200"/>
        <w:jc w:val="left"/>
        <w:rPr>
          <w:rFonts w:hint="eastAsia"/>
          <w:color w:val="auto"/>
          <w:sz w:val="24"/>
        </w:rPr>
      </w:pPr>
      <w:r>
        <w:rPr>
          <w:rFonts w:hint="eastAsia"/>
          <w:color w:val="auto"/>
          <w:sz w:val="24"/>
        </w:rPr>
        <w:t>（四）物业管理用房、工具间、房间钥匙等物品。</w:t>
      </w:r>
    </w:p>
    <w:p w14:paraId="245641FD">
      <w:pPr>
        <w:widowControl/>
        <w:ind w:firstLine="448" w:firstLineChars="200"/>
        <w:jc w:val="left"/>
        <w:rPr>
          <w:rFonts w:hint="eastAsia"/>
          <w:color w:val="auto"/>
          <w:sz w:val="24"/>
        </w:rPr>
      </w:pPr>
      <w:r>
        <w:rPr>
          <w:rFonts w:hint="eastAsia"/>
          <w:color w:val="auto"/>
          <w:sz w:val="24"/>
        </w:rPr>
        <w:t>（五）物业生产所需的水、电等接口。</w:t>
      </w:r>
    </w:p>
    <w:p w14:paraId="1FF853CB">
      <w:pPr>
        <w:widowControl/>
        <w:ind w:firstLine="448" w:firstLineChars="200"/>
        <w:jc w:val="left"/>
        <w:rPr>
          <w:color w:val="auto"/>
          <w:sz w:val="24"/>
        </w:rPr>
      </w:pPr>
      <w:r>
        <w:rPr>
          <w:rFonts w:hint="eastAsia"/>
          <w:color w:val="auto"/>
          <w:sz w:val="24"/>
        </w:rPr>
        <w:t>（六）完成合同后，</w:t>
      </w:r>
      <w:r>
        <w:rPr>
          <w:rFonts w:hint="eastAsia"/>
          <w:color w:val="auto"/>
          <w:sz w:val="24"/>
          <w:lang w:val="en-US" w:eastAsia="zh-CN"/>
        </w:rPr>
        <w:t>中标供应商</w:t>
      </w:r>
      <w:r>
        <w:rPr>
          <w:rFonts w:hint="eastAsia"/>
          <w:color w:val="auto"/>
          <w:sz w:val="24"/>
        </w:rPr>
        <w:t>有义务向采购人清点物品，完成物品和全部文档的交接。</w:t>
      </w:r>
    </w:p>
    <w:p w14:paraId="4B043A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八、费用分割</w:t>
      </w:r>
    </w:p>
    <w:p w14:paraId="0B9A4D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1、服装、保洁设备、保洁工具及保洁耗材等由</w:t>
      </w:r>
      <w:r>
        <w:rPr>
          <w:rFonts w:hint="eastAsia"/>
          <w:color w:val="auto"/>
          <w:sz w:val="24"/>
          <w:lang w:eastAsia="zh-CN"/>
        </w:rPr>
        <w:t>中标供应商</w:t>
      </w:r>
      <w:r>
        <w:rPr>
          <w:rFonts w:hint="eastAsia"/>
          <w:color w:val="auto"/>
          <w:sz w:val="24"/>
        </w:rPr>
        <w:t>提供。第三方为学生提供服务的设施如饮水机、洗衣机、吹风机、银行柜员机、售卖机等设备的清洁耗材等由</w:t>
      </w:r>
      <w:r>
        <w:rPr>
          <w:rFonts w:hint="eastAsia"/>
          <w:color w:val="auto"/>
          <w:sz w:val="24"/>
          <w:lang w:eastAsia="zh-CN"/>
        </w:rPr>
        <w:t>中标供应商</w:t>
      </w:r>
      <w:r>
        <w:rPr>
          <w:rFonts w:hint="eastAsia"/>
          <w:color w:val="auto"/>
          <w:sz w:val="24"/>
        </w:rPr>
        <w:t>提供</w:t>
      </w:r>
      <w:r>
        <w:rPr>
          <w:rFonts w:hint="eastAsia"/>
          <w:color w:val="auto"/>
          <w:sz w:val="24"/>
          <w:lang w:eastAsia="zh-CN"/>
        </w:rPr>
        <w:t>，</w:t>
      </w:r>
      <w:r>
        <w:rPr>
          <w:rFonts w:hint="eastAsia"/>
          <w:color w:val="auto"/>
          <w:sz w:val="24"/>
          <w:lang w:val="en-US" w:eastAsia="zh-CN"/>
        </w:rPr>
        <w:t>服务期内涉及费用约为2000元</w:t>
      </w:r>
      <w:r>
        <w:rPr>
          <w:rFonts w:hint="eastAsia"/>
          <w:color w:val="auto"/>
          <w:sz w:val="24"/>
        </w:rPr>
        <w:t>。保洁服务所需的设备以及使用清洁剂、消毒剂、地面保养剂的要求：必须是通过国家相关部门审批并予以使用的优质产品，符合绿色环保的要求。保洁工具不能与学生宿舍使用规格一致，必须单独区分，设置标识单独存放。</w:t>
      </w:r>
    </w:p>
    <w:p w14:paraId="36831D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color w:val="auto"/>
          <w:sz w:val="24"/>
          <w:lang w:eastAsia="zh-CN"/>
        </w:rPr>
        <w:t>中标供应商</w:t>
      </w:r>
      <w:r>
        <w:rPr>
          <w:rFonts w:hint="eastAsia"/>
          <w:color w:val="auto"/>
          <w:sz w:val="24"/>
        </w:rPr>
        <w:t>根据要求，消毒消杀工作所使用的消毒药品必须是通过国家相关部门审批并予以使用的优质产品，符合绿色环保的要求且是可溯源的，</w:t>
      </w:r>
      <w:r>
        <w:rPr>
          <w:rFonts w:hint="eastAsia"/>
          <w:color w:val="auto"/>
          <w:sz w:val="24"/>
          <w:lang w:eastAsia="zh-CN"/>
        </w:rPr>
        <w:t>中标供应商</w:t>
      </w:r>
      <w:r>
        <w:rPr>
          <w:rFonts w:hint="eastAsia"/>
          <w:color w:val="auto"/>
          <w:sz w:val="24"/>
        </w:rPr>
        <w:t>需将消毒药品的相关资质证书及采购票据复印件交采购人留档备查。特殊情况依据采购人要求执行。</w:t>
      </w:r>
    </w:p>
    <w:p w14:paraId="6832A0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4、采购人责任区落叶垃圾清扫清运外包费用（含垃圾袋、清运车等）由</w:t>
      </w:r>
      <w:r>
        <w:rPr>
          <w:rFonts w:hint="eastAsia"/>
          <w:color w:val="auto"/>
          <w:sz w:val="24"/>
          <w:lang w:eastAsia="zh-CN"/>
        </w:rPr>
        <w:t>中标供应商</w:t>
      </w:r>
      <w:r>
        <w:rPr>
          <w:rFonts w:hint="eastAsia"/>
          <w:color w:val="auto"/>
          <w:sz w:val="24"/>
        </w:rPr>
        <w:t>承担</w:t>
      </w:r>
      <w:r>
        <w:rPr>
          <w:rFonts w:hint="eastAsia" w:ascii="宋体" w:hAnsi="宋体" w:cs="宋体"/>
          <w:color w:val="auto"/>
          <w:sz w:val="24"/>
          <w:szCs w:val="24"/>
          <w:highlight w:val="none"/>
          <w:lang w:eastAsia="zh-CN"/>
        </w:rPr>
        <w:t>，参考往年情况，合同期内费用按</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万元计算</w:t>
      </w:r>
      <w:r>
        <w:rPr>
          <w:rFonts w:hint="eastAsia" w:ascii="宋体" w:hAnsi="宋体" w:cs="宋体"/>
          <w:color w:val="auto"/>
          <w:sz w:val="24"/>
          <w:szCs w:val="24"/>
          <w:highlight w:val="none"/>
        </w:rPr>
        <w:t>。</w:t>
      </w:r>
    </w:p>
    <w:p w14:paraId="4AA3C4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5、采购人不提供服务人员免费食宿。</w:t>
      </w:r>
    </w:p>
    <w:p w14:paraId="2C40A1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6、采购人将提供</w:t>
      </w:r>
      <w:r>
        <w:rPr>
          <w:rFonts w:hint="eastAsia"/>
          <w:color w:val="auto"/>
          <w:sz w:val="24"/>
          <w:lang w:eastAsia="zh-CN"/>
        </w:rPr>
        <w:t>中标供应商</w:t>
      </w:r>
      <w:r>
        <w:rPr>
          <w:rFonts w:hint="eastAsia"/>
          <w:color w:val="auto"/>
          <w:sz w:val="24"/>
        </w:rPr>
        <w:t>存放工具、更衣、休息及办公场所，具体面积及数量由</w:t>
      </w:r>
      <w:r>
        <w:rPr>
          <w:rFonts w:hint="eastAsia"/>
          <w:color w:val="auto"/>
          <w:sz w:val="24"/>
          <w:lang w:eastAsia="zh-CN"/>
        </w:rPr>
        <w:t>中标供应商</w:t>
      </w:r>
      <w:r>
        <w:rPr>
          <w:rFonts w:hint="eastAsia"/>
          <w:color w:val="auto"/>
          <w:sz w:val="24"/>
        </w:rPr>
        <w:t>提出与采购人协商确定，上述场所由采购人提供。涉及使用场所内部墙面维护、办公设置等由</w:t>
      </w:r>
      <w:r>
        <w:rPr>
          <w:rFonts w:hint="eastAsia"/>
          <w:color w:val="auto"/>
          <w:sz w:val="24"/>
          <w:lang w:eastAsia="zh-CN"/>
        </w:rPr>
        <w:t>中标供应商</w:t>
      </w:r>
      <w:r>
        <w:rPr>
          <w:rFonts w:hint="eastAsia"/>
          <w:color w:val="auto"/>
          <w:sz w:val="24"/>
        </w:rPr>
        <w:t>提供。</w:t>
      </w:r>
    </w:p>
    <w:p w14:paraId="6CEC28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九、物业服务过程中，对物业公司评价考核验收标准</w:t>
      </w:r>
    </w:p>
    <w:p w14:paraId="22B667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中标供应商</w:t>
      </w:r>
      <w:r>
        <w:rPr>
          <w:rFonts w:hint="eastAsia"/>
          <w:color w:val="auto"/>
          <w:sz w:val="24"/>
        </w:rPr>
        <w:t>对保洁工作认真负责，并定期征求采购人对保洁工作的意见和建议，对存在的问题及时处理要保证员工的稳定性，不能因员工变动影响工作。</w:t>
      </w:r>
    </w:p>
    <w:p w14:paraId="35F8FA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2、采购人进行周、月检查，根据得分情况，评价</w:t>
      </w:r>
      <w:r>
        <w:rPr>
          <w:rFonts w:hint="eastAsia"/>
          <w:color w:val="auto"/>
          <w:sz w:val="24"/>
          <w:lang w:eastAsia="zh-CN"/>
        </w:rPr>
        <w:t>中标供应商</w:t>
      </w:r>
      <w:r>
        <w:rPr>
          <w:rFonts w:hint="eastAsia"/>
          <w:color w:val="auto"/>
          <w:sz w:val="24"/>
        </w:rPr>
        <w:t>的管理效果。对于评价不合格的</w:t>
      </w:r>
      <w:r>
        <w:rPr>
          <w:rFonts w:hint="eastAsia"/>
          <w:color w:val="auto"/>
          <w:sz w:val="24"/>
          <w:lang w:eastAsia="zh-CN"/>
        </w:rPr>
        <w:t>中标供应商</w:t>
      </w:r>
      <w:r>
        <w:rPr>
          <w:rFonts w:hint="eastAsia"/>
          <w:color w:val="auto"/>
          <w:sz w:val="24"/>
        </w:rPr>
        <w:t>，采购人有权终止合同。</w:t>
      </w:r>
    </w:p>
    <w:p w14:paraId="05943F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3、如</w:t>
      </w:r>
      <w:r>
        <w:rPr>
          <w:rFonts w:hint="eastAsia"/>
          <w:color w:val="auto"/>
          <w:sz w:val="24"/>
          <w:lang w:eastAsia="zh-CN"/>
        </w:rPr>
        <w:t>中标供应商</w:t>
      </w:r>
      <w:r>
        <w:rPr>
          <w:rFonts w:hint="eastAsia"/>
          <w:color w:val="auto"/>
          <w:sz w:val="24"/>
        </w:rPr>
        <w:t>派驻人员不足规定人数的，采购人有权按每人200元/天（含节假日）的比例在</w:t>
      </w:r>
      <w:r>
        <w:rPr>
          <w:rFonts w:hint="eastAsia"/>
          <w:color w:val="auto"/>
          <w:sz w:val="24"/>
          <w:lang w:eastAsia="zh-CN"/>
        </w:rPr>
        <w:t>中标供应商</w:t>
      </w:r>
      <w:r>
        <w:rPr>
          <w:rFonts w:hint="eastAsia"/>
          <w:color w:val="auto"/>
          <w:sz w:val="24"/>
        </w:rPr>
        <w:t>当月的承包服务费中扣除。为双方安全用工考虑，一人不能兼任两岗，每人连续工作不得超过11小时。</w:t>
      </w:r>
    </w:p>
    <w:p w14:paraId="55D248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4、每月若有相关方对</w:t>
      </w:r>
      <w:r>
        <w:rPr>
          <w:rFonts w:hint="eastAsia"/>
          <w:color w:val="auto"/>
          <w:sz w:val="24"/>
          <w:lang w:eastAsia="zh-CN"/>
        </w:rPr>
        <w:t>中标供应商</w:t>
      </w:r>
      <w:r>
        <w:rPr>
          <w:rFonts w:hint="eastAsia"/>
          <w:color w:val="auto"/>
          <w:sz w:val="24"/>
        </w:rPr>
        <w:t>的有效投诉（特别是服务质量问题）未及时正确处理和解决达到两次以上的，采购人有权提出警告，并扣除</w:t>
      </w:r>
      <w:r>
        <w:rPr>
          <w:rFonts w:hint="eastAsia"/>
          <w:color w:val="auto"/>
          <w:sz w:val="24"/>
          <w:lang w:eastAsia="zh-CN"/>
        </w:rPr>
        <w:t>中标供应商</w:t>
      </w:r>
      <w:r>
        <w:rPr>
          <w:rFonts w:hint="eastAsia"/>
          <w:color w:val="auto"/>
          <w:sz w:val="24"/>
        </w:rPr>
        <w:t>当月承包费的1%—3%作为违约金。若因</w:t>
      </w:r>
      <w:r>
        <w:rPr>
          <w:rFonts w:hint="eastAsia"/>
          <w:color w:val="auto"/>
          <w:sz w:val="24"/>
          <w:lang w:eastAsia="zh-CN"/>
        </w:rPr>
        <w:t>中标供应商</w:t>
      </w:r>
      <w:r>
        <w:rPr>
          <w:rFonts w:hint="eastAsia"/>
          <w:color w:val="auto"/>
          <w:sz w:val="24"/>
        </w:rPr>
        <w:t>承包范围内服务质量不达标准，而被有关部门（教委、环卫、市容、街道办事处、消防局、卫生防疫站等单位）予以处罚，所需之罚金，由</w:t>
      </w:r>
      <w:r>
        <w:rPr>
          <w:rFonts w:hint="eastAsia"/>
          <w:color w:val="auto"/>
          <w:sz w:val="24"/>
          <w:lang w:eastAsia="zh-CN"/>
        </w:rPr>
        <w:t>中标供应商</w:t>
      </w:r>
      <w:r>
        <w:rPr>
          <w:rFonts w:hint="eastAsia"/>
          <w:color w:val="auto"/>
          <w:sz w:val="24"/>
        </w:rPr>
        <w:t>负全部责任。</w:t>
      </w:r>
    </w:p>
    <w:p w14:paraId="4EBB58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5、若保洁服务在市、国家相关检查中不达标，或因质量问题影响采购人创优和其他各项达标，第一次发生将扣除一个月服务费用之50%，第二次发生除罚金之外，采购人有权单方通知</w:t>
      </w:r>
      <w:r>
        <w:rPr>
          <w:rFonts w:hint="eastAsia"/>
          <w:color w:val="auto"/>
          <w:sz w:val="24"/>
          <w:lang w:eastAsia="zh-CN"/>
        </w:rPr>
        <w:t>中标供应商</w:t>
      </w:r>
      <w:r>
        <w:rPr>
          <w:rFonts w:hint="eastAsia"/>
          <w:color w:val="auto"/>
          <w:sz w:val="24"/>
        </w:rPr>
        <w:t>解除承包合同，合同自采购人的通知到达</w:t>
      </w:r>
      <w:r>
        <w:rPr>
          <w:rFonts w:hint="eastAsia"/>
          <w:color w:val="auto"/>
          <w:sz w:val="24"/>
          <w:lang w:eastAsia="zh-CN"/>
        </w:rPr>
        <w:t>中标供应商</w:t>
      </w:r>
      <w:r>
        <w:rPr>
          <w:rFonts w:hint="eastAsia"/>
          <w:color w:val="auto"/>
          <w:sz w:val="24"/>
        </w:rPr>
        <w:t>时解除。</w:t>
      </w:r>
    </w:p>
    <w:p w14:paraId="1DC64F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6、无论任何原因，</w:t>
      </w:r>
      <w:r>
        <w:rPr>
          <w:rFonts w:hint="eastAsia"/>
          <w:color w:val="auto"/>
          <w:sz w:val="24"/>
          <w:lang w:eastAsia="zh-CN"/>
        </w:rPr>
        <w:t>中标供应商</w:t>
      </w:r>
      <w:r>
        <w:rPr>
          <w:rFonts w:hint="eastAsia"/>
          <w:color w:val="auto"/>
          <w:sz w:val="24"/>
        </w:rPr>
        <w:t>员工与相关方每发生1次争吵，扣除当月服务费的2%；与相关方发生打架斗殴行为，</w:t>
      </w:r>
      <w:r>
        <w:rPr>
          <w:rFonts w:hint="eastAsia"/>
          <w:color w:val="auto"/>
          <w:sz w:val="24"/>
          <w:lang w:eastAsia="zh-CN"/>
        </w:rPr>
        <w:t>中标供应商</w:t>
      </w:r>
      <w:r>
        <w:rPr>
          <w:rFonts w:hint="eastAsia"/>
          <w:color w:val="auto"/>
          <w:sz w:val="24"/>
        </w:rPr>
        <w:t>应立即调换服务人员，视情节有权扣除总合同款的1～3%作为违约金。</w:t>
      </w:r>
    </w:p>
    <w:p w14:paraId="75FA73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w:t>
      </w:r>
      <w:r>
        <w:rPr>
          <w:rFonts w:hint="eastAsia"/>
          <w:color w:val="auto"/>
          <w:sz w:val="24"/>
          <w:lang w:eastAsia="zh-CN"/>
        </w:rPr>
        <w:t>中标供应商</w:t>
      </w:r>
      <w:r>
        <w:rPr>
          <w:rFonts w:hint="eastAsia"/>
          <w:color w:val="auto"/>
          <w:sz w:val="24"/>
        </w:rPr>
        <w:t>工作人员私自拿用、盗窃、调换采购人学生和单位物品财产时，每发现1次，除追偿所拿物品等额价值的现金外，扣除</w:t>
      </w:r>
      <w:r>
        <w:rPr>
          <w:rFonts w:hint="eastAsia"/>
          <w:color w:val="auto"/>
          <w:sz w:val="24"/>
          <w:lang w:eastAsia="zh-CN"/>
        </w:rPr>
        <w:t>中标供应商</w:t>
      </w:r>
      <w:r>
        <w:rPr>
          <w:rFonts w:hint="eastAsia"/>
          <w:color w:val="auto"/>
          <w:sz w:val="24"/>
        </w:rPr>
        <w:t>当月承包费的10%，情节严重者立即解除服务合同。</w:t>
      </w:r>
    </w:p>
    <w:p w14:paraId="323E80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8、一票否决权：如因不负责任、玩忽职守而造成消防安全事故、公共财物损坏被盗、恶性事件或事故，除严惩或开除责任人外，并据情节轻重给予</w:t>
      </w:r>
      <w:r>
        <w:rPr>
          <w:rFonts w:hint="eastAsia"/>
          <w:color w:val="auto"/>
          <w:sz w:val="24"/>
          <w:lang w:eastAsia="zh-CN"/>
        </w:rPr>
        <w:t>中标供应商</w:t>
      </w:r>
      <w:r>
        <w:rPr>
          <w:rFonts w:hint="eastAsia"/>
          <w:color w:val="auto"/>
          <w:sz w:val="24"/>
        </w:rPr>
        <w:t>经济处罚，对造成严重不良后果者除追究当事者法律责任外，立即终止合同连带追究</w:t>
      </w:r>
      <w:r>
        <w:rPr>
          <w:rFonts w:hint="eastAsia"/>
          <w:color w:val="auto"/>
          <w:sz w:val="24"/>
          <w:lang w:eastAsia="zh-CN"/>
        </w:rPr>
        <w:t>中标供应商</w:t>
      </w:r>
      <w:r>
        <w:rPr>
          <w:rFonts w:hint="eastAsia"/>
          <w:color w:val="auto"/>
          <w:sz w:val="24"/>
        </w:rPr>
        <w:t>管理失职责任。</w:t>
      </w:r>
    </w:p>
    <w:p w14:paraId="2E3FF9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9、月平均考核满意度比例达到90%及以上，每月按全额支付；达不到90%，满意度比例×当月费用支付。</w:t>
      </w:r>
    </w:p>
    <w:p w14:paraId="422516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十、其他要求</w:t>
      </w:r>
    </w:p>
    <w:p w14:paraId="69D11D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1、周一至周五工作时间为早7:30-下午16:30（中午11:00-13:30为午餐休息时间）。</w:t>
      </w:r>
    </w:p>
    <w:p w14:paraId="26AF84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周六、周日及节假日工作时间为早7:30-下午16:30（中午11:00-13:30为午餐休息时间）。</w:t>
      </w:r>
      <w:r>
        <w:rPr>
          <w:rFonts w:hint="eastAsia"/>
          <w:color w:val="auto"/>
          <w:sz w:val="24"/>
          <w:lang w:val="en-US" w:eastAsia="zh-CN"/>
        </w:rPr>
        <w:t>在保障采购人实际服务需求的前提下，由供应商自行安排上岗、倒休。</w:t>
      </w:r>
    </w:p>
    <w:p w14:paraId="615D7D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w:t>
      </w:r>
      <w:r>
        <w:rPr>
          <w:rFonts w:hint="eastAsia" w:ascii="宋体" w:hAnsi="宋体" w:cs="宋体"/>
          <w:color w:val="auto"/>
          <w:sz w:val="24"/>
          <w:szCs w:val="24"/>
        </w:rPr>
        <w:t>人员工资标准不低于天津市最低工资标准。</w:t>
      </w:r>
    </w:p>
    <w:p w14:paraId="0C4B0A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3、特殊天气或重大活动期间16:30-20:00至少安排物业值班一人，处理物业应急事件。</w:t>
      </w:r>
    </w:p>
    <w:p w14:paraId="431EB5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4、在采购人有重大活动期间进行无条件的人员支持。中标人具有一定机动的服务人员，能随时配合采购人需求，及时提供临时的适合的服务人员，保证活动的顺利完成。</w:t>
      </w:r>
    </w:p>
    <w:p w14:paraId="75F775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p>
    <w:p w14:paraId="28E1C9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B75F0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lang w:val="en-US" w:eastAsia="zh-CN"/>
        </w:rPr>
        <w:t>6</w:t>
      </w:r>
      <w:r>
        <w:rPr>
          <w:rFonts w:hint="eastAsia"/>
          <w:color w:val="auto"/>
          <w:sz w:val="24"/>
        </w:rPr>
        <w:t>、如中标人下一年度未能继续中标，需在本合同服务期最后五个工作日内做好工作交接，列出表单经采购人同意后清除公司物品，逾期不清除的采购人有权按照废弃物清理。</w:t>
      </w:r>
    </w:p>
    <w:p w14:paraId="47D1D215">
      <w:pPr>
        <w:widowControl/>
        <w:jc w:val="left"/>
        <w:rPr>
          <w:color w:val="auto"/>
          <w:sz w:val="24"/>
        </w:rPr>
      </w:pPr>
      <w:r>
        <w:rPr>
          <w:color w:val="auto"/>
          <w:sz w:val="24"/>
        </w:rPr>
        <w:br w:type="page"/>
      </w:r>
    </w:p>
    <w:p w14:paraId="2FBD58FF">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2EC8892E">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547EA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C7DDD5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5EE910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29CA91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F842FD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E227EB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B959A7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A565BC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24C7F7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F6704C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B34112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79FF36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CEE793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94E1DCE">
      <w:pPr>
        <w:pStyle w:val="27"/>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7C47CFC">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171CCC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9CCDE42">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6CDFD69">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2067A2D">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E16BC06">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A2B8D3B">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FDB5AC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26717D2">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4BC9392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58BAB43">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B48EAD5">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6EACE3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89D90F7">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B454A2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A114091">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7A404E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F7FBB57">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5"/>
      <w:bookmarkStart w:id="8" w:name="OLE_LINK6"/>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C07440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9EF3AB9">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2CB021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4D7476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3F2C3A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FEA5ED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A1D828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0F2A59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C318EC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C68CAF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16E48C2">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501AF7F">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2D0C52F">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08AF8D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BDF70E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40F6330">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7EDB40B">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C01D628">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425730B">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2DD5AB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CF38CAE">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8F0F40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98174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435484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FF32B2F">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171B47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1362D5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A5A0C8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A8DCB2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DF8F02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8D44EE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C983D8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24804B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F93EEC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ABCD5F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E6323B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5B069C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1FD171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B7C4FB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F4B4F4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2A8F46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D9BDAF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C252E9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52E2C7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8D251D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E9E14B4">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CE5463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AEC6E8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746451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548937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83C6F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D64409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3CEF4A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C9856E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EDED50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55122E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ED29F1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BC4C4E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B9D4DA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3B3FDC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26570B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B0742A3">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4DCD20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40C236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F5E0DA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278769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A90AEC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B928D2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85389E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85D169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2CBD6B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0499A9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7DAE94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2EDCF8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B0611F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A1C9D9B">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AA2CC8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CB86CF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BB9F07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EC5D52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3EC6D9A">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EC9C794">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D64224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64869F3">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59AA5D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1369827">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3BA9BD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AFB989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13B74C1">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45D249D">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09CCA7E">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FE8692E">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ACDF600">
      <w:pPr>
        <w:pStyle w:val="27"/>
        <w:spacing w:line="360" w:lineRule="auto"/>
        <w:ind w:firstLine="448" w:firstLineChars="200"/>
        <w:jc w:val="both"/>
        <w:rPr>
          <w:rFonts w:ascii="Times New Roman" w:hAnsi="Times New Roman" w:eastAsia="宋体" w:cs="Times New Roman"/>
          <w:color w:val="auto"/>
        </w:rPr>
      </w:pPr>
    </w:p>
    <w:p w14:paraId="4DBD6F2D">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4F8DE32">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02EC39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4F4BB3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9587DF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687A19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1342059">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518FEA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B030B8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46AE4C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D77BA1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27413DB">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2DF676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9968F9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D136A8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216FDB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7E6982B">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0E4F9E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C38C20A">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8DA93D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DFCDA0D">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5F01BE2">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D7911C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621816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AC3A47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C931A0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83833FE">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1E805F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FAB15DA">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CE7DEE8">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C07814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48CDAC6">
      <w:pPr>
        <w:pStyle w:val="27"/>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559314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57F9DA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157073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F3E7A7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916894E">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CB51CA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09671CD">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12DC0A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6C3432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9362B9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0E13755">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0514E89">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B946BD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51009E4">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1B3FC77">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B99B711">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162DC6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13D4EA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816DAAC">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7F99A68">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5C58B3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C9A115E">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CB91A02">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F9F9C76">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D06AD68">
      <w:pPr>
        <w:pStyle w:val="27"/>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12C9A21">
      <w:pPr>
        <w:pStyle w:val="27"/>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29BFA5F">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AAE9370">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5ED92F7">
      <w:pPr>
        <w:pStyle w:val="27"/>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49AFAD9">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58921E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B0435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11D448F">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98C2D35">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8DCAE50">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A35B46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63D8934">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66E20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E724878">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B75F656">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5C0E66C">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48F83CE">
      <w:pPr>
        <w:pStyle w:val="27"/>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1CFF1A8">
      <w:pPr>
        <w:widowControl/>
        <w:jc w:val="left"/>
        <w:rPr>
          <w:b/>
          <w:bCs/>
          <w:kern w:val="28"/>
          <w:sz w:val="32"/>
          <w:szCs w:val="32"/>
          <w:lang w:val="zh-CN" w:eastAsia="zh-CN"/>
        </w:rPr>
      </w:pPr>
      <w:r>
        <w:br w:type="page"/>
      </w:r>
    </w:p>
    <w:p w14:paraId="3BABBD35">
      <w:pPr>
        <w:pStyle w:val="16"/>
        <w:rPr>
          <w:rFonts w:ascii="Times New Roman" w:hAnsi="Times New Roman"/>
        </w:rPr>
      </w:pPr>
      <w:r>
        <w:rPr>
          <w:rFonts w:ascii="Times New Roman" w:hAnsi="Times New Roman"/>
        </w:rPr>
        <w:t>第四部分  合同条款</w:t>
      </w:r>
    </w:p>
    <w:p w14:paraId="2EFC02AB">
      <w:pPr>
        <w:snapToGrid w:val="0"/>
        <w:spacing w:line="360" w:lineRule="auto"/>
        <w:ind w:firstLine="568" w:firstLineChars="200"/>
        <w:jc w:val="center"/>
        <w:rPr>
          <w:rFonts w:eastAsiaTheme="minorEastAsia"/>
          <w:b/>
          <w:bCs/>
          <w:sz w:val="24"/>
          <w:szCs w:val="24"/>
        </w:rPr>
      </w:pPr>
      <w:r>
        <w:rPr>
          <w:b/>
          <w:sz w:val="30"/>
          <w:szCs w:val="30"/>
        </w:rPr>
        <w:t>合同一般条款</w:t>
      </w:r>
    </w:p>
    <w:p w14:paraId="13CB7D35">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8368AA0">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E1500A4">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0DEFEFA">
      <w:pPr>
        <w:pStyle w:val="32"/>
        <w:numPr>
          <w:ilvl w:val="0"/>
          <w:numId w:val="2"/>
        </w:numPr>
        <w:spacing w:line="480" w:lineRule="exact"/>
        <w:ind w:firstLineChars="0"/>
        <w:rPr>
          <w:sz w:val="24"/>
          <w:szCs w:val="24"/>
        </w:rPr>
      </w:pPr>
      <w:r>
        <w:rPr>
          <w:rFonts w:hint="eastAsia"/>
          <w:sz w:val="24"/>
          <w:szCs w:val="24"/>
        </w:rPr>
        <w:t>本合同为中小企业预留合同</w:t>
      </w:r>
    </w:p>
    <w:p w14:paraId="4ACA631E">
      <w:pPr>
        <w:pStyle w:val="32"/>
        <w:numPr>
          <w:ilvl w:val="0"/>
          <w:numId w:val="2"/>
        </w:numPr>
        <w:spacing w:line="480" w:lineRule="exact"/>
        <w:ind w:firstLineChars="0"/>
        <w:rPr>
          <w:sz w:val="24"/>
          <w:szCs w:val="24"/>
        </w:rPr>
      </w:pPr>
      <w:r>
        <w:rPr>
          <w:rFonts w:hint="eastAsia"/>
          <w:sz w:val="24"/>
          <w:szCs w:val="24"/>
        </w:rPr>
        <w:t>本合同非中小企业预留合同</w:t>
      </w:r>
    </w:p>
    <w:p w14:paraId="2CD20977">
      <w:pPr>
        <w:spacing w:line="480" w:lineRule="exact"/>
        <w:ind w:firstLine="448" w:firstLineChars="200"/>
        <w:rPr>
          <w:rFonts w:eastAsiaTheme="minorEastAsia"/>
          <w:sz w:val="24"/>
          <w:szCs w:val="24"/>
        </w:rPr>
      </w:pPr>
      <w:r>
        <w:rPr>
          <w:rFonts w:hint="eastAsia" w:eastAsiaTheme="minorEastAsia"/>
          <w:sz w:val="24"/>
          <w:szCs w:val="24"/>
        </w:rPr>
        <w:t>一、项目名称：</w:t>
      </w:r>
    </w:p>
    <w:p w14:paraId="4283A5FC">
      <w:pPr>
        <w:spacing w:line="480" w:lineRule="exact"/>
        <w:ind w:firstLine="448" w:firstLineChars="200"/>
        <w:rPr>
          <w:rFonts w:eastAsiaTheme="minorEastAsia"/>
          <w:sz w:val="24"/>
          <w:szCs w:val="24"/>
        </w:rPr>
      </w:pPr>
      <w:r>
        <w:rPr>
          <w:rFonts w:hint="eastAsia" w:eastAsiaTheme="minorEastAsia"/>
          <w:sz w:val="24"/>
          <w:szCs w:val="24"/>
        </w:rPr>
        <w:t>二、项目地点：</w:t>
      </w:r>
    </w:p>
    <w:p w14:paraId="13AB31B0">
      <w:pPr>
        <w:spacing w:line="480" w:lineRule="exact"/>
        <w:ind w:firstLine="448" w:firstLineChars="200"/>
        <w:rPr>
          <w:rFonts w:eastAsiaTheme="minorEastAsia"/>
          <w:sz w:val="24"/>
          <w:szCs w:val="24"/>
        </w:rPr>
      </w:pPr>
      <w:r>
        <w:rPr>
          <w:rFonts w:hint="eastAsia" w:eastAsiaTheme="minorEastAsia"/>
          <w:sz w:val="24"/>
          <w:szCs w:val="24"/>
        </w:rPr>
        <w:t>三、承包范围：</w:t>
      </w:r>
    </w:p>
    <w:p w14:paraId="439D52DC">
      <w:pPr>
        <w:spacing w:line="480" w:lineRule="exact"/>
        <w:ind w:firstLine="448" w:firstLineChars="200"/>
        <w:rPr>
          <w:rFonts w:eastAsiaTheme="minorEastAsia"/>
          <w:sz w:val="24"/>
          <w:szCs w:val="24"/>
        </w:rPr>
      </w:pPr>
      <w:r>
        <w:rPr>
          <w:rFonts w:hint="eastAsia" w:eastAsiaTheme="minorEastAsia"/>
          <w:sz w:val="24"/>
          <w:szCs w:val="24"/>
        </w:rPr>
        <w:t>四、合同价款：</w:t>
      </w:r>
    </w:p>
    <w:p w14:paraId="1D65F533">
      <w:pPr>
        <w:spacing w:line="480" w:lineRule="exact"/>
        <w:ind w:firstLine="448" w:firstLineChars="200"/>
        <w:rPr>
          <w:rFonts w:eastAsiaTheme="minorEastAsia"/>
          <w:sz w:val="24"/>
          <w:szCs w:val="24"/>
        </w:rPr>
      </w:pPr>
      <w:r>
        <w:rPr>
          <w:rFonts w:hint="eastAsia" w:eastAsiaTheme="minorEastAsia"/>
          <w:sz w:val="24"/>
          <w:szCs w:val="24"/>
        </w:rPr>
        <w:t>乙方投入保洁人员共 名，甲方每月支付乙方清洁服务费共计人民币 元/月整（￥ 元/月）。</w:t>
      </w:r>
    </w:p>
    <w:p w14:paraId="205CFC7F">
      <w:pPr>
        <w:spacing w:line="480" w:lineRule="exact"/>
        <w:ind w:firstLine="448" w:firstLineChars="200"/>
        <w:rPr>
          <w:rFonts w:eastAsiaTheme="minorEastAsia"/>
          <w:sz w:val="24"/>
          <w:szCs w:val="24"/>
        </w:rPr>
      </w:pPr>
      <w:r>
        <w:rPr>
          <w:rFonts w:hint="eastAsia" w:eastAsiaTheme="minorEastAsia"/>
          <w:sz w:val="24"/>
          <w:szCs w:val="24"/>
        </w:rPr>
        <w:t xml:space="preserve">五、乙方承诺： </w:t>
      </w:r>
    </w:p>
    <w:p w14:paraId="3112D692">
      <w:pPr>
        <w:spacing w:line="480" w:lineRule="exact"/>
        <w:ind w:firstLine="448" w:firstLineChars="200"/>
        <w:rPr>
          <w:rFonts w:eastAsiaTheme="minorEastAsia"/>
          <w:sz w:val="24"/>
          <w:szCs w:val="24"/>
        </w:rPr>
      </w:pPr>
      <w:r>
        <w:rPr>
          <w:rFonts w:hint="eastAsia" w:eastAsiaTheme="minorEastAsia"/>
          <w:sz w:val="24"/>
          <w:szCs w:val="24"/>
        </w:rPr>
        <w:t>按招标文件要求及投标文件承诺尽职尽责的清洁服务，创造洁净、优美、舒适的环境；维护甲方的良好形象。</w:t>
      </w:r>
    </w:p>
    <w:p w14:paraId="0CDCB18D">
      <w:pPr>
        <w:spacing w:line="480" w:lineRule="exact"/>
        <w:ind w:firstLine="448" w:firstLineChars="200"/>
        <w:rPr>
          <w:rFonts w:eastAsiaTheme="minorEastAsia"/>
          <w:sz w:val="24"/>
          <w:szCs w:val="24"/>
        </w:rPr>
      </w:pPr>
      <w:r>
        <w:rPr>
          <w:rFonts w:hint="eastAsia" w:eastAsiaTheme="minorEastAsia"/>
          <w:sz w:val="24"/>
          <w:szCs w:val="24"/>
        </w:rPr>
        <w:t xml:space="preserve">六、甲方责任： </w:t>
      </w:r>
    </w:p>
    <w:p w14:paraId="5C932A65">
      <w:pPr>
        <w:spacing w:line="480" w:lineRule="exact"/>
        <w:ind w:firstLine="448" w:firstLineChars="200"/>
        <w:rPr>
          <w:rFonts w:eastAsiaTheme="minorEastAsia"/>
          <w:sz w:val="24"/>
          <w:szCs w:val="24"/>
        </w:rPr>
      </w:pPr>
      <w:r>
        <w:rPr>
          <w:rFonts w:hint="eastAsia" w:eastAsiaTheme="minorEastAsia"/>
          <w:sz w:val="24"/>
          <w:szCs w:val="24"/>
        </w:rPr>
        <w:t xml:space="preserve">1、甲方负责对乙方进行检查监督，若乙方清洁工作达不到合同要求，甲方有权进行处罚。 </w:t>
      </w:r>
    </w:p>
    <w:p w14:paraId="0AB889BE">
      <w:pPr>
        <w:spacing w:line="480" w:lineRule="exact"/>
        <w:ind w:firstLine="448" w:firstLineChars="200"/>
        <w:rPr>
          <w:rFonts w:eastAsiaTheme="minorEastAsia"/>
          <w:sz w:val="24"/>
          <w:szCs w:val="24"/>
        </w:rPr>
      </w:pPr>
      <w:r>
        <w:rPr>
          <w:rFonts w:hint="eastAsia" w:eastAsiaTheme="minorEastAsia"/>
          <w:sz w:val="24"/>
          <w:szCs w:val="24"/>
        </w:rPr>
        <w:t>2、甲方为乙方免费提供的设备、工具、耗材及其他条件如下：</w:t>
      </w:r>
    </w:p>
    <w:p w14:paraId="0485EE35">
      <w:pPr>
        <w:spacing w:line="480" w:lineRule="exact"/>
        <w:ind w:firstLine="448" w:firstLineChars="200"/>
        <w:rPr>
          <w:rFonts w:eastAsiaTheme="minorEastAsia"/>
          <w:sz w:val="24"/>
          <w:szCs w:val="24"/>
        </w:rPr>
      </w:pPr>
    </w:p>
    <w:p w14:paraId="482C6AE3">
      <w:pPr>
        <w:spacing w:line="480" w:lineRule="exact"/>
        <w:ind w:firstLine="448"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3、甲方及其员工应尊重乙方工作人员及其劳动成果，不得鄙视或讥讽清洁人员，并教育甲方人员自觉维护清洁卫生。 </w:t>
      </w:r>
    </w:p>
    <w:p w14:paraId="4929A90D">
      <w:pPr>
        <w:spacing w:line="480" w:lineRule="exact"/>
        <w:ind w:firstLine="448" w:firstLineChars="200"/>
        <w:rPr>
          <w:rFonts w:eastAsiaTheme="minorEastAsia"/>
          <w:sz w:val="24"/>
          <w:szCs w:val="24"/>
        </w:rPr>
      </w:pPr>
      <w:r>
        <w:rPr>
          <w:rFonts w:hint="eastAsia" w:eastAsiaTheme="minorEastAsia"/>
          <w:sz w:val="24"/>
          <w:szCs w:val="24"/>
        </w:rPr>
        <w:t xml:space="preserve">七、乙方责任： </w:t>
      </w:r>
    </w:p>
    <w:p w14:paraId="40964318">
      <w:pPr>
        <w:spacing w:line="480" w:lineRule="exact"/>
        <w:ind w:firstLine="448"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38E4C518">
      <w:pPr>
        <w:spacing w:line="480" w:lineRule="exact"/>
        <w:ind w:firstLine="448" w:firstLineChars="200"/>
        <w:rPr>
          <w:rFonts w:eastAsiaTheme="minorEastAsia"/>
          <w:sz w:val="24"/>
          <w:szCs w:val="24"/>
        </w:rPr>
      </w:pPr>
      <w:r>
        <w:rPr>
          <w:rFonts w:hint="eastAsia" w:eastAsiaTheme="minorEastAsia"/>
          <w:sz w:val="24"/>
          <w:szCs w:val="24"/>
        </w:rPr>
        <w:t>2、乙方派驻甲方工作的员工完全满足招标文件各项要求。</w:t>
      </w:r>
    </w:p>
    <w:p w14:paraId="7450D3FB">
      <w:pPr>
        <w:spacing w:line="480" w:lineRule="exact"/>
        <w:ind w:firstLine="448" w:firstLineChars="200"/>
        <w:rPr>
          <w:rFonts w:eastAsiaTheme="minorEastAsia"/>
          <w:sz w:val="24"/>
          <w:szCs w:val="24"/>
        </w:rPr>
      </w:pPr>
      <w:r>
        <w:rPr>
          <w:rFonts w:hint="eastAsia" w:eastAsiaTheme="minorEastAsia"/>
          <w:sz w:val="24"/>
          <w:szCs w:val="24"/>
        </w:rPr>
        <w:t xml:space="preserve">3、乙方将定期清洁作业计划情况告知甲方，并经常将清洁作业计划实施情况以书面形式报告。 </w:t>
      </w:r>
    </w:p>
    <w:p w14:paraId="206ECD60">
      <w:pPr>
        <w:spacing w:line="480" w:lineRule="exact"/>
        <w:ind w:firstLine="448"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50137377">
      <w:pPr>
        <w:spacing w:line="480" w:lineRule="exact"/>
        <w:ind w:firstLine="448"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19D8C5E0">
      <w:pPr>
        <w:spacing w:line="480" w:lineRule="exact"/>
        <w:ind w:firstLine="448" w:firstLineChars="200"/>
        <w:rPr>
          <w:rFonts w:eastAsiaTheme="minorEastAsia"/>
          <w:sz w:val="24"/>
          <w:szCs w:val="24"/>
        </w:rPr>
      </w:pPr>
      <w:r>
        <w:rPr>
          <w:rFonts w:hint="eastAsia" w:eastAsiaTheme="minorEastAsia"/>
          <w:sz w:val="24"/>
          <w:szCs w:val="24"/>
        </w:rPr>
        <w:t xml:space="preserve">6、如甲方要求乙方撤换不合适的清洁工，乙方无条件接受。 </w:t>
      </w:r>
    </w:p>
    <w:p w14:paraId="77801BF3">
      <w:pPr>
        <w:spacing w:line="480" w:lineRule="exact"/>
        <w:ind w:firstLine="448" w:firstLineChars="200"/>
        <w:rPr>
          <w:rFonts w:eastAsiaTheme="minorEastAsia"/>
          <w:sz w:val="24"/>
          <w:szCs w:val="24"/>
        </w:rPr>
      </w:pPr>
      <w:r>
        <w:rPr>
          <w:rFonts w:hint="eastAsia" w:eastAsiaTheme="minorEastAsia"/>
          <w:sz w:val="24"/>
          <w:szCs w:val="24"/>
        </w:rPr>
        <w:t>八、服务验收考核标准：</w:t>
      </w:r>
    </w:p>
    <w:p w14:paraId="4841A4E9">
      <w:pPr>
        <w:spacing w:line="480" w:lineRule="exact"/>
        <w:ind w:firstLine="448" w:firstLineChars="200"/>
        <w:rPr>
          <w:rFonts w:eastAsiaTheme="minorEastAsia"/>
          <w:sz w:val="24"/>
          <w:szCs w:val="24"/>
        </w:rPr>
      </w:pPr>
    </w:p>
    <w:p w14:paraId="17F46468">
      <w:pPr>
        <w:spacing w:line="480" w:lineRule="exact"/>
        <w:ind w:firstLine="448" w:firstLineChars="200"/>
        <w:rPr>
          <w:rFonts w:eastAsiaTheme="minorEastAsia"/>
          <w:sz w:val="24"/>
          <w:szCs w:val="24"/>
        </w:rPr>
      </w:pPr>
      <w:r>
        <w:rPr>
          <w:rFonts w:hint="eastAsia" w:eastAsiaTheme="minorEastAsia"/>
          <w:sz w:val="24"/>
          <w:szCs w:val="24"/>
        </w:rPr>
        <w:t xml:space="preserve">九、付款方式： </w:t>
      </w:r>
    </w:p>
    <w:p w14:paraId="5B186226">
      <w:pPr>
        <w:spacing w:line="480" w:lineRule="exact"/>
        <w:ind w:firstLine="448" w:firstLineChars="200"/>
        <w:rPr>
          <w:rFonts w:eastAsiaTheme="minorEastAsia"/>
          <w:sz w:val="24"/>
          <w:szCs w:val="24"/>
        </w:rPr>
      </w:pPr>
    </w:p>
    <w:p w14:paraId="02828116">
      <w:pPr>
        <w:spacing w:line="480" w:lineRule="exact"/>
        <w:ind w:firstLine="448" w:firstLineChars="200"/>
        <w:rPr>
          <w:rFonts w:eastAsiaTheme="minorEastAsia"/>
          <w:sz w:val="24"/>
          <w:szCs w:val="24"/>
        </w:rPr>
      </w:pPr>
      <w:r>
        <w:rPr>
          <w:rFonts w:hint="eastAsia" w:eastAsiaTheme="minorEastAsia"/>
          <w:sz w:val="24"/>
          <w:szCs w:val="24"/>
        </w:rPr>
        <w:t xml:space="preserve">十、合同服务期限： </w:t>
      </w:r>
    </w:p>
    <w:p w14:paraId="327BB3BF">
      <w:pPr>
        <w:spacing w:line="480" w:lineRule="exact"/>
        <w:ind w:firstLine="448"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4B08CCEC">
      <w:pPr>
        <w:spacing w:line="480" w:lineRule="exact"/>
        <w:ind w:firstLine="448" w:firstLineChars="200"/>
        <w:rPr>
          <w:rFonts w:eastAsiaTheme="minorEastAsia"/>
          <w:sz w:val="24"/>
          <w:szCs w:val="24"/>
        </w:rPr>
      </w:pPr>
      <w:r>
        <w:rPr>
          <w:rFonts w:hint="eastAsia" w:eastAsiaTheme="minorEastAsia"/>
          <w:sz w:val="24"/>
          <w:szCs w:val="24"/>
        </w:rPr>
        <w:t>十一、其他事项</w:t>
      </w:r>
    </w:p>
    <w:p w14:paraId="641302E3">
      <w:pPr>
        <w:spacing w:line="480" w:lineRule="exact"/>
        <w:ind w:firstLine="448" w:firstLineChars="200"/>
        <w:rPr>
          <w:rFonts w:eastAsiaTheme="minorEastAsia"/>
          <w:sz w:val="24"/>
          <w:szCs w:val="24"/>
        </w:rPr>
      </w:pPr>
    </w:p>
    <w:p w14:paraId="6DC5BBB3">
      <w:pPr>
        <w:spacing w:line="480" w:lineRule="exact"/>
        <w:ind w:firstLine="448"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0570D2CB">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6B653596">
      <w:pPr>
        <w:spacing w:line="480" w:lineRule="exact"/>
        <w:ind w:firstLine="448" w:firstLineChars="200"/>
        <w:rPr>
          <w:rFonts w:eastAsiaTheme="minorEastAsia"/>
          <w:sz w:val="24"/>
          <w:szCs w:val="24"/>
        </w:rPr>
      </w:pPr>
    </w:p>
    <w:p w14:paraId="58C9F609">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228F54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79F4844">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3277AA9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8D2A9D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0E472CD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59298C6F">
      <w:pPr>
        <w:jc w:val="center"/>
        <w:rPr>
          <w:rFonts w:eastAsiaTheme="minorEastAsia"/>
          <w:sz w:val="24"/>
          <w:szCs w:val="24"/>
        </w:rPr>
      </w:pPr>
    </w:p>
    <w:p w14:paraId="01080CAE">
      <w:pPr>
        <w:jc w:val="center"/>
        <w:rPr>
          <w:rFonts w:eastAsiaTheme="minorEastAsia"/>
          <w:sz w:val="24"/>
          <w:szCs w:val="24"/>
        </w:rPr>
      </w:pPr>
    </w:p>
    <w:p w14:paraId="77821666">
      <w:pPr>
        <w:widowControl/>
        <w:jc w:val="left"/>
        <w:rPr>
          <w:rFonts w:eastAsiaTheme="minorEastAsia"/>
          <w:b/>
          <w:bCs/>
          <w:sz w:val="24"/>
          <w:szCs w:val="24"/>
        </w:rPr>
      </w:pPr>
      <w:r>
        <w:rPr>
          <w:rFonts w:eastAsiaTheme="minorEastAsia"/>
          <w:b/>
          <w:bCs/>
          <w:sz w:val="24"/>
          <w:szCs w:val="24"/>
        </w:rPr>
        <w:br w:type="page"/>
      </w:r>
    </w:p>
    <w:p w14:paraId="26653506">
      <w:pPr>
        <w:widowControl/>
        <w:jc w:val="center"/>
        <w:rPr>
          <w:rFonts w:eastAsiaTheme="minorEastAsia"/>
          <w:b/>
          <w:bCs/>
          <w:sz w:val="24"/>
          <w:szCs w:val="24"/>
        </w:rPr>
      </w:pPr>
      <w:r>
        <w:rPr>
          <w:rFonts w:eastAsiaTheme="minorEastAsia"/>
          <w:b/>
          <w:bCs/>
          <w:sz w:val="24"/>
          <w:szCs w:val="24"/>
        </w:rPr>
        <w:t>合同特殊条款</w:t>
      </w:r>
    </w:p>
    <w:p w14:paraId="38637477">
      <w:pPr>
        <w:tabs>
          <w:tab w:val="left" w:pos="360"/>
        </w:tabs>
        <w:spacing w:line="520" w:lineRule="exact"/>
        <w:ind w:firstLine="383" w:firstLineChars="171"/>
        <w:rPr>
          <w:rFonts w:eastAsiaTheme="minorEastAsia"/>
          <w:color w:val="000000"/>
          <w:sz w:val="24"/>
          <w:szCs w:val="24"/>
        </w:rPr>
      </w:pPr>
    </w:p>
    <w:p w14:paraId="7F905599">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A79FDCD">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B9D37D9">
      <w:pPr>
        <w:autoSpaceDN w:val="0"/>
        <w:spacing w:line="360" w:lineRule="auto"/>
        <w:rPr>
          <w:b/>
          <w:bCs/>
        </w:rPr>
      </w:pPr>
    </w:p>
    <w:p w14:paraId="74FA47BA">
      <w:pPr>
        <w:autoSpaceDN w:val="0"/>
        <w:spacing w:line="360" w:lineRule="auto"/>
        <w:rPr>
          <w:b/>
          <w:bCs/>
        </w:rPr>
      </w:pPr>
    </w:p>
    <w:p w14:paraId="362ECE18">
      <w:pPr>
        <w:widowControl/>
        <w:jc w:val="left"/>
        <w:rPr>
          <w:b/>
          <w:bCs/>
        </w:rPr>
      </w:pPr>
      <w:r>
        <w:rPr>
          <w:b/>
          <w:bCs/>
        </w:rPr>
        <w:br w:type="page"/>
      </w:r>
    </w:p>
    <w:p w14:paraId="11B3E12C">
      <w:pPr>
        <w:pStyle w:val="16"/>
        <w:rPr>
          <w:rFonts w:ascii="Times New Roman" w:hAnsi="Times New Roman"/>
        </w:rPr>
      </w:pPr>
      <w:r>
        <w:rPr>
          <w:rFonts w:ascii="Times New Roman" w:hAnsi="Times New Roman"/>
        </w:rPr>
        <w:t>第五部分  投标文件格式</w:t>
      </w:r>
    </w:p>
    <w:p w14:paraId="3343DA0A">
      <w:pPr>
        <w:autoSpaceDN w:val="0"/>
        <w:spacing w:line="360" w:lineRule="auto"/>
        <w:jc w:val="center"/>
        <w:rPr>
          <w:b/>
          <w:bCs/>
          <w:sz w:val="24"/>
        </w:rPr>
      </w:pPr>
      <w:r>
        <w:rPr>
          <w:b/>
          <w:bCs/>
          <w:sz w:val="24"/>
        </w:rPr>
        <w:t>投标文件封面格式</w:t>
      </w:r>
    </w:p>
    <w:p w14:paraId="3AD194A9">
      <w:pPr>
        <w:autoSpaceDE w:val="0"/>
        <w:autoSpaceDN w:val="0"/>
        <w:adjustRightInd w:val="0"/>
        <w:spacing w:line="520" w:lineRule="exact"/>
      </w:pPr>
    </w:p>
    <w:p w14:paraId="2866AEF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55C010">
      <w:pPr>
        <w:autoSpaceDE w:val="0"/>
        <w:autoSpaceDN w:val="0"/>
        <w:adjustRightInd w:val="0"/>
        <w:spacing w:line="520" w:lineRule="exact"/>
        <w:rPr>
          <w:b/>
          <w:kern w:val="0"/>
          <w:sz w:val="24"/>
        </w:rPr>
      </w:pPr>
    </w:p>
    <w:p w14:paraId="2636007B">
      <w:pPr>
        <w:autoSpaceDE w:val="0"/>
        <w:autoSpaceDN w:val="0"/>
        <w:adjustRightInd w:val="0"/>
        <w:spacing w:line="520" w:lineRule="exact"/>
        <w:rPr>
          <w:b/>
          <w:kern w:val="0"/>
          <w:sz w:val="24"/>
        </w:rPr>
      </w:pPr>
    </w:p>
    <w:p w14:paraId="611B578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32E5D45">
      <w:pPr>
        <w:autoSpaceDE w:val="0"/>
        <w:autoSpaceDN w:val="0"/>
        <w:adjustRightInd w:val="0"/>
        <w:spacing w:line="520" w:lineRule="exact"/>
        <w:rPr>
          <w:b/>
          <w:kern w:val="0"/>
          <w:sz w:val="36"/>
          <w:szCs w:val="36"/>
        </w:rPr>
      </w:pPr>
    </w:p>
    <w:p w14:paraId="621D7E4D">
      <w:pPr>
        <w:autoSpaceDE w:val="0"/>
        <w:autoSpaceDN w:val="0"/>
        <w:adjustRightInd w:val="0"/>
        <w:spacing w:line="520" w:lineRule="exact"/>
        <w:jc w:val="center"/>
        <w:rPr>
          <w:b/>
          <w:color w:val="FF0000"/>
          <w:kern w:val="0"/>
          <w:sz w:val="24"/>
        </w:rPr>
      </w:pPr>
      <w:r>
        <w:rPr>
          <w:b/>
          <w:color w:val="FF0000"/>
          <w:kern w:val="0"/>
          <w:sz w:val="24"/>
        </w:rPr>
        <w:t>（加盖电子签章）</w:t>
      </w:r>
    </w:p>
    <w:p w14:paraId="2F67EA2D">
      <w:pPr>
        <w:spacing w:before="85" w:beforeLines="30" w:after="199" w:afterLines="70" w:line="540" w:lineRule="exact"/>
        <w:ind w:left="582" w:leftChars="300"/>
        <w:rPr>
          <w:b/>
          <w:sz w:val="34"/>
          <w:szCs w:val="34"/>
        </w:rPr>
      </w:pPr>
      <w:r>
        <w:rPr>
          <w:b/>
          <w:sz w:val="34"/>
          <w:szCs w:val="34"/>
        </w:rPr>
        <w:t>项目编号：</w:t>
      </w:r>
    </w:p>
    <w:p w14:paraId="463A003C">
      <w:pPr>
        <w:spacing w:before="85" w:beforeLines="30" w:after="199" w:afterLines="70" w:line="540" w:lineRule="exact"/>
        <w:ind w:left="2027" w:leftChars="300" w:hanging="1445" w:hangingChars="446"/>
        <w:rPr>
          <w:b/>
          <w:sz w:val="34"/>
          <w:szCs w:val="34"/>
        </w:rPr>
      </w:pPr>
      <w:r>
        <w:rPr>
          <w:b/>
          <w:sz w:val="34"/>
          <w:szCs w:val="34"/>
        </w:rPr>
        <w:t>项目名称：</w:t>
      </w:r>
    </w:p>
    <w:p w14:paraId="60A14BA4">
      <w:pPr>
        <w:spacing w:before="85" w:beforeLines="30" w:after="199" w:afterLines="70" w:line="540" w:lineRule="exact"/>
        <w:ind w:left="2027" w:leftChars="300" w:hanging="1445" w:hangingChars="446"/>
        <w:rPr>
          <w:b/>
          <w:sz w:val="34"/>
          <w:szCs w:val="34"/>
        </w:rPr>
      </w:pPr>
      <w:r>
        <w:rPr>
          <w:b/>
          <w:sz w:val="34"/>
          <w:szCs w:val="34"/>
        </w:rPr>
        <w:t>投标包号：</w:t>
      </w:r>
    </w:p>
    <w:p w14:paraId="222535D6">
      <w:pPr>
        <w:spacing w:before="85" w:beforeLines="30" w:after="199" w:afterLines="70" w:line="540" w:lineRule="exact"/>
        <w:ind w:left="582" w:leftChars="300"/>
        <w:rPr>
          <w:b/>
          <w:sz w:val="34"/>
          <w:szCs w:val="34"/>
        </w:rPr>
      </w:pPr>
      <w:r>
        <w:rPr>
          <w:b/>
          <w:sz w:val="34"/>
          <w:szCs w:val="34"/>
        </w:rPr>
        <w:t>投标单位名称：</w:t>
      </w:r>
    </w:p>
    <w:p w14:paraId="25390F60">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7EA1988">
      <w:pPr>
        <w:tabs>
          <w:tab w:val="left" w:pos="1260"/>
          <w:tab w:val="center" w:pos="4156"/>
        </w:tabs>
        <w:autoSpaceDE w:val="0"/>
        <w:autoSpaceDN w:val="0"/>
        <w:adjustRightInd w:val="0"/>
        <w:spacing w:line="360" w:lineRule="auto"/>
        <w:ind w:firstLine="648" w:firstLineChars="200"/>
        <w:outlineLvl w:val="0"/>
        <w:rPr>
          <w:b/>
          <w:sz w:val="34"/>
          <w:szCs w:val="34"/>
        </w:rPr>
      </w:pPr>
    </w:p>
    <w:p w14:paraId="1C14D45E">
      <w:pPr>
        <w:tabs>
          <w:tab w:val="left" w:pos="1260"/>
          <w:tab w:val="center" w:pos="4156"/>
        </w:tabs>
        <w:autoSpaceDE w:val="0"/>
        <w:autoSpaceDN w:val="0"/>
        <w:adjustRightInd w:val="0"/>
        <w:spacing w:line="360" w:lineRule="auto"/>
        <w:ind w:firstLine="648" w:firstLineChars="200"/>
        <w:outlineLvl w:val="0"/>
        <w:rPr>
          <w:b/>
          <w:sz w:val="34"/>
          <w:szCs w:val="34"/>
        </w:rPr>
      </w:pPr>
    </w:p>
    <w:p w14:paraId="5E012B95">
      <w:pPr>
        <w:tabs>
          <w:tab w:val="left" w:pos="1260"/>
          <w:tab w:val="center" w:pos="4156"/>
        </w:tabs>
        <w:autoSpaceDE w:val="0"/>
        <w:autoSpaceDN w:val="0"/>
        <w:adjustRightInd w:val="0"/>
        <w:spacing w:line="360" w:lineRule="auto"/>
        <w:ind w:firstLine="648" w:firstLineChars="200"/>
        <w:outlineLvl w:val="0"/>
        <w:rPr>
          <w:b/>
          <w:sz w:val="34"/>
          <w:szCs w:val="34"/>
        </w:rPr>
      </w:pPr>
    </w:p>
    <w:p w14:paraId="51A66799">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51F65C9F">
      <w:pPr>
        <w:widowControl/>
        <w:jc w:val="left"/>
        <w:rPr>
          <w:b/>
          <w:sz w:val="24"/>
        </w:rPr>
      </w:pPr>
      <w:r>
        <w:rPr>
          <w:b/>
          <w:sz w:val="24"/>
        </w:rPr>
        <w:br w:type="page"/>
      </w:r>
    </w:p>
    <w:p w14:paraId="3FD4DFDF">
      <w:pPr>
        <w:autoSpaceDN w:val="0"/>
        <w:spacing w:line="360" w:lineRule="auto"/>
        <w:jc w:val="center"/>
        <w:rPr>
          <w:b/>
          <w:bCs/>
          <w:sz w:val="24"/>
        </w:rPr>
      </w:pPr>
      <w:r>
        <w:rPr>
          <w:b/>
          <w:bCs/>
          <w:sz w:val="24"/>
        </w:rPr>
        <w:t>投标文件总目录</w:t>
      </w:r>
    </w:p>
    <w:p w14:paraId="298EABB9">
      <w:pPr>
        <w:autoSpaceDN w:val="0"/>
        <w:spacing w:line="360" w:lineRule="auto"/>
        <w:jc w:val="center"/>
        <w:rPr>
          <w:b/>
          <w:bCs/>
          <w:sz w:val="24"/>
        </w:rPr>
      </w:pPr>
      <w:r>
        <w:rPr>
          <w:b/>
          <w:bCs/>
          <w:sz w:val="24"/>
        </w:rPr>
        <w:t>（投标人自行编制）</w:t>
      </w:r>
    </w:p>
    <w:p w14:paraId="0F888607">
      <w:pPr>
        <w:widowControl/>
        <w:jc w:val="left"/>
        <w:rPr>
          <w:b/>
          <w:sz w:val="24"/>
        </w:rPr>
      </w:pPr>
      <w:r>
        <w:rPr>
          <w:b/>
          <w:sz w:val="24"/>
        </w:rPr>
        <w:br w:type="page"/>
      </w:r>
    </w:p>
    <w:p w14:paraId="44C7913C">
      <w:pPr>
        <w:widowControl/>
        <w:jc w:val="center"/>
        <w:rPr>
          <w:b/>
          <w:sz w:val="24"/>
        </w:rPr>
      </w:pPr>
      <w:r>
        <w:rPr>
          <w:b/>
          <w:sz w:val="24"/>
        </w:rPr>
        <w:t>评分因素及评标标准页码检索</w:t>
      </w:r>
    </w:p>
    <w:p w14:paraId="17DE3562">
      <w:pPr>
        <w:widowControl/>
        <w:jc w:val="center"/>
        <w:rPr>
          <w:b/>
          <w:sz w:val="24"/>
        </w:rPr>
      </w:pPr>
      <w:r>
        <w:rPr>
          <w:b/>
          <w:bCs/>
          <w:sz w:val="24"/>
        </w:rPr>
        <w:t>（需投标人按招标文件“评分因素及评标标准”中每个评分项逐项列明页码）</w:t>
      </w:r>
    </w:p>
    <w:p w14:paraId="6DC5A194">
      <w:pPr>
        <w:widowControl/>
        <w:jc w:val="left"/>
        <w:rPr>
          <w:b/>
          <w:sz w:val="24"/>
        </w:rPr>
      </w:pPr>
    </w:p>
    <w:p w14:paraId="14C9B346">
      <w:pPr>
        <w:widowControl/>
        <w:jc w:val="left"/>
        <w:rPr>
          <w:sz w:val="24"/>
        </w:rPr>
      </w:pPr>
      <w:r>
        <w:rPr>
          <w:b/>
          <w:sz w:val="24"/>
        </w:rPr>
        <w:br w:type="page"/>
      </w:r>
      <w:r>
        <w:rPr>
          <w:b/>
          <w:sz w:val="24"/>
        </w:rPr>
        <w:t>附件</w:t>
      </w:r>
      <w:r>
        <w:rPr>
          <w:rFonts w:hint="eastAsia"/>
          <w:b/>
          <w:sz w:val="24"/>
        </w:rPr>
        <w:t>1-1</w:t>
      </w:r>
    </w:p>
    <w:p w14:paraId="0F64C783">
      <w:pPr>
        <w:tabs>
          <w:tab w:val="left" w:pos="360"/>
        </w:tabs>
        <w:spacing w:line="560" w:lineRule="exact"/>
        <w:jc w:val="center"/>
        <w:rPr>
          <w:b/>
          <w:sz w:val="24"/>
        </w:rPr>
      </w:pPr>
      <w:r>
        <w:rPr>
          <w:b/>
          <w:sz w:val="24"/>
        </w:rPr>
        <w:t>投标书</w:t>
      </w:r>
    </w:p>
    <w:p w14:paraId="5B564157">
      <w:pPr>
        <w:spacing w:line="560" w:lineRule="exact"/>
        <w:rPr>
          <w:sz w:val="24"/>
        </w:rPr>
      </w:pPr>
      <w:r>
        <w:rPr>
          <w:sz w:val="24"/>
        </w:rPr>
        <w:t>致：天津市政府采购中心</w:t>
      </w:r>
    </w:p>
    <w:p w14:paraId="69E2D23A">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618A6BC">
      <w:pPr>
        <w:spacing w:line="360" w:lineRule="auto"/>
        <w:ind w:firstLine="448" w:firstLineChars="200"/>
        <w:rPr>
          <w:sz w:val="24"/>
        </w:rPr>
      </w:pPr>
      <w:r>
        <w:rPr>
          <w:sz w:val="24"/>
        </w:rPr>
        <w:t>据此函，投标人代表宣布同意如下：</w:t>
      </w:r>
    </w:p>
    <w:p w14:paraId="4560EC5E">
      <w:pPr>
        <w:spacing w:line="360" w:lineRule="auto"/>
        <w:ind w:firstLine="448" w:firstLineChars="200"/>
        <w:rPr>
          <w:sz w:val="24"/>
        </w:rPr>
      </w:pPr>
      <w:r>
        <w:rPr>
          <w:sz w:val="24"/>
        </w:rPr>
        <w:t>1. 所附投标报价表中规定的应提供服务的投标总价为：</w:t>
      </w:r>
    </w:p>
    <w:p w14:paraId="77A8D612">
      <w:pPr>
        <w:spacing w:line="360" w:lineRule="auto"/>
        <w:ind w:firstLine="448" w:firstLineChars="200"/>
        <w:rPr>
          <w:sz w:val="24"/>
        </w:rPr>
      </w:pPr>
      <w:r>
        <w:rPr>
          <w:sz w:val="24"/>
        </w:rPr>
        <w:t>第</w:t>
      </w:r>
      <w:r>
        <w:rPr>
          <w:rFonts w:hint="eastAsia"/>
          <w:sz w:val="24"/>
        </w:rPr>
        <w:t>一</w:t>
      </w:r>
      <w:r>
        <w:rPr>
          <w:sz w:val="24"/>
        </w:rPr>
        <w:t>包，￥</w:t>
      </w:r>
      <w:r>
        <w:rPr>
          <w:sz w:val="24"/>
          <w:u w:val="single"/>
        </w:rPr>
        <w:t xml:space="preserve">      </w:t>
      </w:r>
      <w:r>
        <w:rPr>
          <w:sz w:val="24"/>
        </w:rPr>
        <w:t>元（人民币），大写</w:t>
      </w:r>
      <w:r>
        <w:rPr>
          <w:sz w:val="24"/>
          <w:u w:val="single"/>
        </w:rPr>
        <w:t xml:space="preserve">                   </w:t>
      </w:r>
      <w:r>
        <w:rPr>
          <w:sz w:val="24"/>
        </w:rPr>
        <w:t>。</w:t>
      </w:r>
    </w:p>
    <w:p w14:paraId="5EEC5399">
      <w:pPr>
        <w:spacing w:line="360" w:lineRule="auto"/>
        <w:ind w:firstLine="448" w:firstLineChars="200"/>
        <w:rPr>
          <w:sz w:val="24"/>
        </w:rPr>
      </w:pPr>
      <w:r>
        <w:rPr>
          <w:sz w:val="24"/>
        </w:rPr>
        <w:t>第</w:t>
      </w:r>
      <w:r>
        <w:rPr>
          <w:rFonts w:hint="eastAsia"/>
          <w:sz w:val="24"/>
        </w:rPr>
        <w:t>二</w:t>
      </w:r>
      <w:r>
        <w:rPr>
          <w:sz w:val="24"/>
        </w:rPr>
        <w:t>包，￥</w:t>
      </w:r>
      <w:r>
        <w:rPr>
          <w:sz w:val="24"/>
          <w:u w:val="single"/>
        </w:rPr>
        <w:t xml:space="preserve">      </w:t>
      </w:r>
      <w:r>
        <w:rPr>
          <w:sz w:val="24"/>
        </w:rPr>
        <w:t>元（人民币），大写</w:t>
      </w:r>
      <w:r>
        <w:rPr>
          <w:sz w:val="24"/>
          <w:u w:val="single"/>
        </w:rPr>
        <w:t xml:space="preserve">                   </w:t>
      </w:r>
      <w:r>
        <w:rPr>
          <w:sz w:val="24"/>
        </w:rPr>
        <w:t>。</w:t>
      </w:r>
    </w:p>
    <w:p w14:paraId="169E6948">
      <w:pPr>
        <w:spacing w:line="360" w:lineRule="auto"/>
        <w:ind w:firstLine="448" w:firstLineChars="200"/>
        <w:rPr>
          <w:sz w:val="24"/>
        </w:rPr>
      </w:pPr>
      <w:r>
        <w:rPr>
          <w:sz w:val="24"/>
        </w:rPr>
        <w:t>2. 我公司将按招标文件的规定履行合同责任和义务。</w:t>
      </w:r>
    </w:p>
    <w:p w14:paraId="158EBBE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781CEB7">
      <w:pPr>
        <w:spacing w:line="360" w:lineRule="auto"/>
        <w:ind w:firstLine="448" w:firstLineChars="200"/>
        <w:rPr>
          <w:sz w:val="24"/>
        </w:rPr>
      </w:pPr>
      <w:r>
        <w:rPr>
          <w:sz w:val="24"/>
        </w:rPr>
        <w:t>4. 我公司的投标有效期为开标之日起60天。</w:t>
      </w:r>
    </w:p>
    <w:p w14:paraId="2F6C1BC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7F265F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138C70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D41916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8DEF38E">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A2A2123">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D7F8C4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A0B6A70">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4CEBAE7">
      <w:pPr>
        <w:spacing w:line="360" w:lineRule="auto"/>
        <w:ind w:firstLine="448" w:firstLineChars="200"/>
        <w:rPr>
          <w:sz w:val="24"/>
        </w:rPr>
      </w:pPr>
      <w:r>
        <w:rPr>
          <w:rFonts w:hint="eastAsia"/>
          <w:sz w:val="24"/>
        </w:rPr>
        <w:t>纳税人识别号：</w:t>
      </w:r>
    </w:p>
    <w:p w14:paraId="1EA12B5D">
      <w:pPr>
        <w:spacing w:line="360" w:lineRule="auto"/>
        <w:ind w:firstLine="448" w:firstLineChars="200"/>
        <w:rPr>
          <w:sz w:val="24"/>
        </w:rPr>
      </w:pPr>
      <w:r>
        <w:rPr>
          <w:rFonts w:hint="eastAsia"/>
          <w:sz w:val="24"/>
        </w:rPr>
        <w:t>地址、电话：</w:t>
      </w:r>
    </w:p>
    <w:p w14:paraId="1D39C258">
      <w:pPr>
        <w:spacing w:line="360" w:lineRule="auto"/>
        <w:ind w:firstLine="448" w:firstLineChars="200"/>
        <w:rPr>
          <w:sz w:val="24"/>
        </w:rPr>
      </w:pPr>
      <w:r>
        <w:rPr>
          <w:rFonts w:hint="eastAsia"/>
          <w:sz w:val="24"/>
        </w:rPr>
        <w:t>开户行及账号：</w:t>
      </w:r>
    </w:p>
    <w:p w14:paraId="1E155F79">
      <w:pPr>
        <w:spacing w:line="360" w:lineRule="auto"/>
        <w:ind w:firstLine="448" w:firstLineChars="200"/>
        <w:rPr>
          <w:sz w:val="24"/>
        </w:rPr>
      </w:pPr>
      <w:r>
        <w:rPr>
          <w:rFonts w:hint="eastAsia"/>
          <w:sz w:val="24"/>
        </w:rPr>
        <w:t>开具发票类型：□增值税专用发票         □增值税普通发票</w:t>
      </w:r>
    </w:p>
    <w:p w14:paraId="36A4C971">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030BAC93">
      <w:pPr>
        <w:spacing w:line="360" w:lineRule="auto"/>
        <w:ind w:firstLine="448" w:firstLineChars="200"/>
        <w:rPr>
          <w:b/>
          <w:sz w:val="24"/>
        </w:rPr>
      </w:pPr>
      <w:r>
        <w:rPr>
          <w:rFonts w:hint="eastAsia"/>
          <w:b/>
          <w:sz w:val="24"/>
        </w:rPr>
        <w:t>□</w:t>
      </w:r>
      <w:r>
        <w:rPr>
          <w:b/>
          <w:sz w:val="24"/>
        </w:rPr>
        <w:t>上门自取</w:t>
      </w:r>
    </w:p>
    <w:p w14:paraId="0508C2F7">
      <w:pPr>
        <w:spacing w:line="360" w:lineRule="auto"/>
        <w:ind w:firstLine="448" w:firstLineChars="200"/>
        <w:rPr>
          <w:sz w:val="24"/>
        </w:rPr>
      </w:pPr>
    </w:p>
    <w:p w14:paraId="46A455C9">
      <w:pPr>
        <w:spacing w:line="360" w:lineRule="auto"/>
        <w:ind w:firstLine="448" w:firstLineChars="200"/>
        <w:rPr>
          <w:b/>
          <w:sz w:val="24"/>
        </w:rPr>
      </w:pPr>
      <w:r>
        <w:rPr>
          <w:rFonts w:hint="eastAsia"/>
          <w:b/>
          <w:sz w:val="24"/>
        </w:rPr>
        <w:t>□</w:t>
      </w:r>
      <w:r>
        <w:rPr>
          <w:b/>
          <w:sz w:val="24"/>
        </w:rPr>
        <w:t>到付邮寄</w:t>
      </w:r>
    </w:p>
    <w:p w14:paraId="337A11ED">
      <w:pPr>
        <w:spacing w:line="360" w:lineRule="auto"/>
        <w:ind w:firstLine="448" w:firstLineChars="200"/>
        <w:rPr>
          <w:sz w:val="24"/>
        </w:rPr>
      </w:pPr>
      <w:r>
        <w:rPr>
          <w:sz w:val="24"/>
        </w:rPr>
        <w:t>邮寄地址</w:t>
      </w:r>
      <w:r>
        <w:rPr>
          <w:rFonts w:hint="eastAsia"/>
          <w:sz w:val="24"/>
        </w:rPr>
        <w:t>、邮编</w:t>
      </w:r>
      <w:r>
        <w:rPr>
          <w:sz w:val="24"/>
        </w:rPr>
        <w:t>：</w:t>
      </w:r>
    </w:p>
    <w:p w14:paraId="44B856A6">
      <w:pPr>
        <w:spacing w:line="360" w:lineRule="auto"/>
        <w:ind w:firstLine="448" w:firstLineChars="200"/>
        <w:rPr>
          <w:sz w:val="24"/>
        </w:rPr>
      </w:pPr>
      <w:r>
        <w:rPr>
          <w:sz w:val="24"/>
        </w:rPr>
        <w:t>邮寄联系人、手机号码：</w:t>
      </w:r>
    </w:p>
    <w:p w14:paraId="7DD21E6F">
      <w:pPr>
        <w:spacing w:line="360" w:lineRule="auto"/>
        <w:ind w:firstLine="3808" w:firstLineChars="1700"/>
        <w:rPr>
          <w:sz w:val="24"/>
        </w:rPr>
      </w:pPr>
    </w:p>
    <w:p w14:paraId="0E8630F3">
      <w:pPr>
        <w:spacing w:line="360" w:lineRule="auto"/>
        <w:ind w:firstLine="3808" w:firstLineChars="1700"/>
        <w:rPr>
          <w:sz w:val="24"/>
        </w:rPr>
      </w:pPr>
      <w:r>
        <w:rPr>
          <w:sz w:val="24"/>
        </w:rPr>
        <w:t>投标人名称：</w:t>
      </w:r>
    </w:p>
    <w:p w14:paraId="3823C32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067568">
      <w:pPr>
        <w:spacing w:line="560" w:lineRule="exact"/>
        <w:rPr>
          <w:sz w:val="24"/>
        </w:rPr>
      </w:pPr>
    </w:p>
    <w:p w14:paraId="5597F4DD">
      <w:pPr>
        <w:spacing w:line="560" w:lineRule="exact"/>
        <w:rPr>
          <w:sz w:val="24"/>
        </w:rPr>
      </w:pPr>
    </w:p>
    <w:p w14:paraId="788D46BA">
      <w:pPr>
        <w:spacing w:line="560" w:lineRule="exact"/>
        <w:rPr>
          <w:sz w:val="24"/>
        </w:rPr>
      </w:pPr>
    </w:p>
    <w:p w14:paraId="4739F75B">
      <w:pPr>
        <w:spacing w:line="560" w:lineRule="exact"/>
        <w:rPr>
          <w:sz w:val="24"/>
        </w:rPr>
      </w:pPr>
    </w:p>
    <w:p w14:paraId="1EF611E5">
      <w:pPr>
        <w:widowControl/>
        <w:jc w:val="left"/>
        <w:rPr>
          <w:b/>
          <w:sz w:val="24"/>
        </w:rPr>
      </w:pPr>
      <w:r>
        <w:rPr>
          <w:b/>
          <w:sz w:val="24"/>
        </w:rPr>
        <w:br w:type="page"/>
      </w:r>
    </w:p>
    <w:p w14:paraId="5B3CD4BD">
      <w:pPr>
        <w:spacing w:line="460" w:lineRule="exact"/>
        <w:rPr>
          <w:rFonts w:hint="eastAsia"/>
          <w:b/>
          <w:sz w:val="24"/>
        </w:rPr>
      </w:pPr>
      <w:r>
        <w:rPr>
          <w:rFonts w:hint="eastAsia"/>
          <w:b/>
          <w:sz w:val="24"/>
        </w:rPr>
        <w:t>附件1-2</w:t>
      </w:r>
    </w:p>
    <w:p w14:paraId="47697423">
      <w:pPr>
        <w:adjustRightInd w:val="0"/>
        <w:snapToGrid w:val="0"/>
        <w:spacing w:line="400" w:lineRule="exact"/>
        <w:jc w:val="center"/>
        <w:rPr>
          <w:b/>
          <w:sz w:val="24"/>
          <w:szCs w:val="24"/>
        </w:rPr>
      </w:pPr>
      <w:r>
        <w:rPr>
          <w:b/>
          <w:sz w:val="24"/>
          <w:szCs w:val="24"/>
        </w:rPr>
        <w:t>真诚参与政府采购活动承诺书</w:t>
      </w:r>
    </w:p>
    <w:p w14:paraId="0316313E">
      <w:pPr>
        <w:spacing w:line="360" w:lineRule="auto"/>
        <w:rPr>
          <w:sz w:val="24"/>
        </w:rPr>
      </w:pPr>
      <w:r>
        <w:rPr>
          <w:sz w:val="24"/>
        </w:rPr>
        <w:t>致：天津市政府采购中心</w:t>
      </w:r>
    </w:p>
    <w:p w14:paraId="07A89C8B">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5CB594E">
      <w:pPr>
        <w:spacing w:line="360" w:lineRule="auto"/>
        <w:ind w:firstLine="448" w:firstLineChars="200"/>
        <w:rPr>
          <w:sz w:val="24"/>
        </w:rPr>
      </w:pPr>
      <w:r>
        <w:rPr>
          <w:sz w:val="24"/>
        </w:rPr>
        <w:t>1. 我单位遵守政府采购相关法律法规。</w:t>
      </w:r>
    </w:p>
    <w:p w14:paraId="5694A2D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F28CCC5">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22FE8B2">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7DE772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DC87DD2">
      <w:pPr>
        <w:spacing w:line="360" w:lineRule="auto"/>
        <w:ind w:firstLine="448" w:firstLineChars="200"/>
        <w:rPr>
          <w:sz w:val="24"/>
          <w:szCs w:val="24"/>
        </w:rPr>
      </w:pPr>
      <w:r>
        <w:rPr>
          <w:rFonts w:hint="eastAsia"/>
          <w:sz w:val="24"/>
          <w:szCs w:val="24"/>
        </w:rPr>
        <w:t>投标人：</w:t>
      </w:r>
    </w:p>
    <w:p w14:paraId="20434A38">
      <w:pPr>
        <w:spacing w:line="360" w:lineRule="auto"/>
        <w:ind w:firstLine="448" w:firstLineChars="200"/>
        <w:rPr>
          <w:b/>
          <w:sz w:val="24"/>
        </w:rPr>
      </w:pPr>
      <w:r>
        <w:rPr>
          <w:rFonts w:hint="eastAsia"/>
          <w:sz w:val="24"/>
          <w:szCs w:val="24"/>
        </w:rPr>
        <w:t>日期：</w:t>
      </w:r>
      <w:r>
        <w:rPr>
          <w:b/>
          <w:sz w:val="24"/>
        </w:rPr>
        <w:br w:type="page"/>
      </w:r>
    </w:p>
    <w:p w14:paraId="7581E451">
      <w:pPr>
        <w:spacing w:line="460" w:lineRule="exact"/>
        <w:rPr>
          <w:b/>
          <w:sz w:val="24"/>
        </w:rPr>
      </w:pPr>
      <w:r>
        <w:rPr>
          <w:b/>
          <w:sz w:val="24"/>
        </w:rPr>
        <w:t>附件2</w:t>
      </w:r>
    </w:p>
    <w:p w14:paraId="5A38E089">
      <w:pPr>
        <w:spacing w:line="460" w:lineRule="exact"/>
        <w:rPr>
          <w:b/>
          <w:sz w:val="24"/>
        </w:rPr>
      </w:pPr>
    </w:p>
    <w:p w14:paraId="41BE97D0">
      <w:pPr>
        <w:ind w:right="84" w:firstLine="420"/>
        <w:jc w:val="center"/>
        <w:rPr>
          <w:b/>
          <w:sz w:val="24"/>
        </w:rPr>
      </w:pPr>
      <w:r>
        <w:rPr>
          <w:b/>
          <w:sz w:val="24"/>
        </w:rPr>
        <w:t>开标一览表</w:t>
      </w:r>
    </w:p>
    <w:p w14:paraId="6D70A42A">
      <w:pPr>
        <w:spacing w:line="460" w:lineRule="exact"/>
        <w:ind w:left="192"/>
        <w:rPr>
          <w:sz w:val="24"/>
        </w:rPr>
      </w:pPr>
      <w:r>
        <w:rPr>
          <w:sz w:val="24"/>
        </w:rPr>
        <w:t>项目名称：</w:t>
      </w:r>
      <w:r>
        <w:rPr>
          <w:sz w:val="24"/>
          <w:u w:val="single"/>
        </w:rPr>
        <w:t xml:space="preserve">                    </w:t>
      </w:r>
      <w:r>
        <w:rPr>
          <w:sz w:val="24"/>
        </w:rPr>
        <w:t xml:space="preserve">                  </w:t>
      </w:r>
    </w:p>
    <w:p w14:paraId="4A26F26E">
      <w:pPr>
        <w:spacing w:line="460" w:lineRule="exact"/>
        <w:ind w:left="192"/>
        <w:rPr>
          <w:sz w:val="24"/>
        </w:rPr>
      </w:pPr>
      <w:r>
        <w:rPr>
          <w:sz w:val="24"/>
        </w:rPr>
        <w:t>项目编号：</w:t>
      </w:r>
      <w:r>
        <w:rPr>
          <w:sz w:val="24"/>
          <w:u w:val="single"/>
        </w:rPr>
        <w:t xml:space="preserve">                    </w:t>
      </w:r>
      <w:r>
        <w:rPr>
          <w:sz w:val="24"/>
        </w:rPr>
        <w:t xml:space="preserve">                  </w:t>
      </w:r>
    </w:p>
    <w:p w14:paraId="4E3D05E5">
      <w:pPr>
        <w:spacing w:line="460" w:lineRule="exact"/>
        <w:rPr>
          <w:sz w:val="24"/>
        </w:rPr>
      </w:pPr>
      <w:r>
        <w:rPr>
          <w:sz w:val="24"/>
        </w:rPr>
        <w:t xml:space="preserve">                                                       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D774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B572CE6">
            <w:pPr>
              <w:spacing w:line="460" w:lineRule="exact"/>
              <w:jc w:val="center"/>
              <w:rPr>
                <w:sz w:val="24"/>
              </w:rPr>
            </w:pPr>
            <w:r>
              <w:rPr>
                <w:sz w:val="24"/>
              </w:rPr>
              <w:t>包号</w:t>
            </w:r>
          </w:p>
        </w:tc>
        <w:tc>
          <w:tcPr>
            <w:tcW w:w="1278" w:type="pct"/>
            <w:vAlign w:val="center"/>
          </w:tcPr>
          <w:p w14:paraId="2CAC4E40">
            <w:pPr>
              <w:spacing w:line="460" w:lineRule="exact"/>
              <w:jc w:val="center"/>
              <w:rPr>
                <w:sz w:val="24"/>
              </w:rPr>
            </w:pPr>
            <w:r>
              <w:rPr>
                <w:sz w:val="24"/>
              </w:rPr>
              <w:t>服务名称</w:t>
            </w:r>
          </w:p>
        </w:tc>
        <w:tc>
          <w:tcPr>
            <w:tcW w:w="806" w:type="pct"/>
            <w:vAlign w:val="center"/>
          </w:tcPr>
          <w:p w14:paraId="7768479E">
            <w:pPr>
              <w:spacing w:line="460" w:lineRule="exact"/>
              <w:jc w:val="center"/>
              <w:rPr>
                <w:sz w:val="24"/>
              </w:rPr>
            </w:pPr>
            <w:r>
              <w:rPr>
                <w:sz w:val="24"/>
              </w:rPr>
              <w:t>数量</w:t>
            </w:r>
          </w:p>
        </w:tc>
        <w:tc>
          <w:tcPr>
            <w:tcW w:w="1202" w:type="pct"/>
            <w:vAlign w:val="center"/>
          </w:tcPr>
          <w:p w14:paraId="3553F1C1">
            <w:pPr>
              <w:spacing w:line="460" w:lineRule="exact"/>
              <w:jc w:val="center"/>
              <w:rPr>
                <w:sz w:val="24"/>
              </w:rPr>
            </w:pPr>
            <w:r>
              <w:rPr>
                <w:sz w:val="24"/>
              </w:rPr>
              <w:t>投标总价</w:t>
            </w:r>
          </w:p>
        </w:tc>
        <w:tc>
          <w:tcPr>
            <w:tcW w:w="984" w:type="pct"/>
            <w:vAlign w:val="center"/>
          </w:tcPr>
          <w:p w14:paraId="3A970FF5">
            <w:pPr>
              <w:spacing w:line="460" w:lineRule="exact"/>
              <w:jc w:val="center"/>
              <w:rPr>
                <w:sz w:val="24"/>
              </w:rPr>
            </w:pPr>
            <w:r>
              <w:rPr>
                <w:sz w:val="24"/>
              </w:rPr>
              <w:t>备注</w:t>
            </w:r>
          </w:p>
        </w:tc>
      </w:tr>
      <w:tr w14:paraId="09171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86FFE02">
            <w:pPr>
              <w:spacing w:line="460" w:lineRule="exact"/>
              <w:jc w:val="center"/>
              <w:rPr>
                <w:sz w:val="24"/>
              </w:rPr>
            </w:pPr>
          </w:p>
        </w:tc>
        <w:tc>
          <w:tcPr>
            <w:tcW w:w="1278" w:type="pct"/>
            <w:vAlign w:val="center"/>
          </w:tcPr>
          <w:p w14:paraId="47C125E7">
            <w:pPr>
              <w:spacing w:line="460" w:lineRule="exact"/>
              <w:jc w:val="center"/>
              <w:rPr>
                <w:sz w:val="24"/>
              </w:rPr>
            </w:pPr>
          </w:p>
        </w:tc>
        <w:tc>
          <w:tcPr>
            <w:tcW w:w="806" w:type="pct"/>
            <w:vAlign w:val="center"/>
          </w:tcPr>
          <w:p w14:paraId="6DA6368F">
            <w:pPr>
              <w:spacing w:line="460" w:lineRule="exact"/>
              <w:jc w:val="center"/>
              <w:rPr>
                <w:sz w:val="24"/>
              </w:rPr>
            </w:pPr>
          </w:p>
        </w:tc>
        <w:tc>
          <w:tcPr>
            <w:tcW w:w="1202" w:type="pct"/>
            <w:vAlign w:val="center"/>
          </w:tcPr>
          <w:p w14:paraId="7188A840">
            <w:pPr>
              <w:spacing w:line="460" w:lineRule="exact"/>
              <w:jc w:val="center"/>
              <w:rPr>
                <w:sz w:val="24"/>
              </w:rPr>
            </w:pPr>
          </w:p>
        </w:tc>
        <w:tc>
          <w:tcPr>
            <w:tcW w:w="984" w:type="pct"/>
            <w:vAlign w:val="center"/>
          </w:tcPr>
          <w:p w14:paraId="5A7DF79F">
            <w:pPr>
              <w:spacing w:line="460" w:lineRule="exact"/>
              <w:jc w:val="center"/>
              <w:rPr>
                <w:sz w:val="24"/>
              </w:rPr>
            </w:pPr>
          </w:p>
        </w:tc>
      </w:tr>
      <w:tr w14:paraId="4D759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09721B9">
            <w:pPr>
              <w:spacing w:line="460" w:lineRule="exact"/>
              <w:jc w:val="center"/>
              <w:rPr>
                <w:sz w:val="24"/>
              </w:rPr>
            </w:pPr>
          </w:p>
        </w:tc>
        <w:tc>
          <w:tcPr>
            <w:tcW w:w="1278" w:type="pct"/>
            <w:vAlign w:val="center"/>
          </w:tcPr>
          <w:p w14:paraId="5D93B09F">
            <w:pPr>
              <w:spacing w:line="460" w:lineRule="exact"/>
              <w:jc w:val="center"/>
              <w:rPr>
                <w:sz w:val="24"/>
              </w:rPr>
            </w:pPr>
          </w:p>
        </w:tc>
        <w:tc>
          <w:tcPr>
            <w:tcW w:w="806" w:type="pct"/>
            <w:vAlign w:val="center"/>
          </w:tcPr>
          <w:p w14:paraId="5D620FE2">
            <w:pPr>
              <w:spacing w:line="460" w:lineRule="exact"/>
              <w:jc w:val="center"/>
              <w:rPr>
                <w:sz w:val="24"/>
              </w:rPr>
            </w:pPr>
          </w:p>
        </w:tc>
        <w:tc>
          <w:tcPr>
            <w:tcW w:w="1202" w:type="pct"/>
            <w:vAlign w:val="center"/>
          </w:tcPr>
          <w:p w14:paraId="5468F0A9">
            <w:pPr>
              <w:spacing w:line="460" w:lineRule="exact"/>
              <w:jc w:val="center"/>
              <w:rPr>
                <w:sz w:val="24"/>
              </w:rPr>
            </w:pPr>
          </w:p>
        </w:tc>
        <w:tc>
          <w:tcPr>
            <w:tcW w:w="984" w:type="pct"/>
            <w:vAlign w:val="center"/>
          </w:tcPr>
          <w:p w14:paraId="42866E3C">
            <w:pPr>
              <w:spacing w:line="460" w:lineRule="exact"/>
              <w:jc w:val="center"/>
              <w:rPr>
                <w:sz w:val="24"/>
              </w:rPr>
            </w:pPr>
          </w:p>
        </w:tc>
      </w:tr>
      <w:tr w14:paraId="0B19F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950F006">
            <w:pPr>
              <w:spacing w:line="460" w:lineRule="exact"/>
              <w:jc w:val="center"/>
              <w:rPr>
                <w:sz w:val="24"/>
              </w:rPr>
            </w:pPr>
          </w:p>
        </w:tc>
        <w:tc>
          <w:tcPr>
            <w:tcW w:w="1278" w:type="pct"/>
            <w:vAlign w:val="center"/>
          </w:tcPr>
          <w:p w14:paraId="479B1A49">
            <w:pPr>
              <w:spacing w:line="460" w:lineRule="exact"/>
              <w:jc w:val="center"/>
              <w:rPr>
                <w:sz w:val="24"/>
              </w:rPr>
            </w:pPr>
          </w:p>
        </w:tc>
        <w:tc>
          <w:tcPr>
            <w:tcW w:w="806" w:type="pct"/>
            <w:vAlign w:val="center"/>
          </w:tcPr>
          <w:p w14:paraId="046E3848">
            <w:pPr>
              <w:spacing w:line="460" w:lineRule="exact"/>
              <w:jc w:val="center"/>
              <w:rPr>
                <w:sz w:val="24"/>
              </w:rPr>
            </w:pPr>
          </w:p>
        </w:tc>
        <w:tc>
          <w:tcPr>
            <w:tcW w:w="1202" w:type="pct"/>
            <w:vAlign w:val="center"/>
          </w:tcPr>
          <w:p w14:paraId="77DC374F">
            <w:pPr>
              <w:spacing w:line="460" w:lineRule="exact"/>
              <w:jc w:val="center"/>
              <w:rPr>
                <w:sz w:val="24"/>
              </w:rPr>
            </w:pPr>
          </w:p>
        </w:tc>
        <w:tc>
          <w:tcPr>
            <w:tcW w:w="984" w:type="pct"/>
            <w:vAlign w:val="center"/>
          </w:tcPr>
          <w:p w14:paraId="64EC6FA8">
            <w:pPr>
              <w:spacing w:line="460" w:lineRule="exact"/>
              <w:jc w:val="center"/>
              <w:rPr>
                <w:sz w:val="24"/>
              </w:rPr>
            </w:pPr>
          </w:p>
        </w:tc>
      </w:tr>
      <w:tr w14:paraId="342B1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467F2D">
            <w:pPr>
              <w:spacing w:line="460" w:lineRule="exact"/>
              <w:jc w:val="center"/>
              <w:rPr>
                <w:sz w:val="24"/>
              </w:rPr>
            </w:pPr>
          </w:p>
        </w:tc>
        <w:tc>
          <w:tcPr>
            <w:tcW w:w="1278" w:type="pct"/>
            <w:vAlign w:val="center"/>
          </w:tcPr>
          <w:p w14:paraId="54B5CFDC">
            <w:pPr>
              <w:spacing w:line="460" w:lineRule="exact"/>
              <w:jc w:val="center"/>
              <w:rPr>
                <w:sz w:val="24"/>
              </w:rPr>
            </w:pPr>
          </w:p>
        </w:tc>
        <w:tc>
          <w:tcPr>
            <w:tcW w:w="806" w:type="pct"/>
            <w:vAlign w:val="center"/>
          </w:tcPr>
          <w:p w14:paraId="69824230">
            <w:pPr>
              <w:spacing w:line="460" w:lineRule="exact"/>
              <w:jc w:val="center"/>
              <w:rPr>
                <w:sz w:val="24"/>
              </w:rPr>
            </w:pPr>
          </w:p>
        </w:tc>
        <w:tc>
          <w:tcPr>
            <w:tcW w:w="1202" w:type="pct"/>
            <w:vAlign w:val="center"/>
          </w:tcPr>
          <w:p w14:paraId="2B9D2CB8">
            <w:pPr>
              <w:spacing w:line="460" w:lineRule="exact"/>
              <w:jc w:val="center"/>
              <w:rPr>
                <w:sz w:val="24"/>
              </w:rPr>
            </w:pPr>
          </w:p>
        </w:tc>
        <w:tc>
          <w:tcPr>
            <w:tcW w:w="984" w:type="pct"/>
            <w:vAlign w:val="center"/>
          </w:tcPr>
          <w:p w14:paraId="2481C089">
            <w:pPr>
              <w:spacing w:line="460" w:lineRule="exact"/>
              <w:jc w:val="center"/>
              <w:rPr>
                <w:sz w:val="24"/>
              </w:rPr>
            </w:pPr>
          </w:p>
        </w:tc>
      </w:tr>
      <w:tr w14:paraId="586DA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E393BC5">
            <w:pPr>
              <w:spacing w:line="460" w:lineRule="exact"/>
              <w:jc w:val="center"/>
              <w:rPr>
                <w:sz w:val="24"/>
              </w:rPr>
            </w:pPr>
          </w:p>
        </w:tc>
        <w:tc>
          <w:tcPr>
            <w:tcW w:w="1278" w:type="pct"/>
            <w:vAlign w:val="center"/>
          </w:tcPr>
          <w:p w14:paraId="31DA04AA">
            <w:pPr>
              <w:spacing w:line="460" w:lineRule="exact"/>
              <w:jc w:val="center"/>
              <w:rPr>
                <w:sz w:val="24"/>
              </w:rPr>
            </w:pPr>
          </w:p>
        </w:tc>
        <w:tc>
          <w:tcPr>
            <w:tcW w:w="806" w:type="pct"/>
            <w:vAlign w:val="center"/>
          </w:tcPr>
          <w:p w14:paraId="0AA2D417">
            <w:pPr>
              <w:spacing w:line="460" w:lineRule="exact"/>
              <w:jc w:val="center"/>
              <w:rPr>
                <w:sz w:val="24"/>
              </w:rPr>
            </w:pPr>
          </w:p>
        </w:tc>
        <w:tc>
          <w:tcPr>
            <w:tcW w:w="1202" w:type="pct"/>
            <w:vAlign w:val="center"/>
          </w:tcPr>
          <w:p w14:paraId="728DD448">
            <w:pPr>
              <w:spacing w:line="460" w:lineRule="exact"/>
              <w:jc w:val="center"/>
              <w:rPr>
                <w:sz w:val="24"/>
              </w:rPr>
            </w:pPr>
          </w:p>
        </w:tc>
        <w:tc>
          <w:tcPr>
            <w:tcW w:w="984" w:type="pct"/>
            <w:vAlign w:val="center"/>
          </w:tcPr>
          <w:p w14:paraId="350A7B22">
            <w:pPr>
              <w:spacing w:line="460" w:lineRule="exact"/>
              <w:jc w:val="center"/>
              <w:rPr>
                <w:sz w:val="24"/>
              </w:rPr>
            </w:pPr>
          </w:p>
        </w:tc>
      </w:tr>
      <w:tr w14:paraId="19ED9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B9EF7DE">
            <w:pPr>
              <w:spacing w:line="460" w:lineRule="exact"/>
              <w:jc w:val="center"/>
              <w:rPr>
                <w:sz w:val="24"/>
              </w:rPr>
            </w:pPr>
          </w:p>
        </w:tc>
        <w:tc>
          <w:tcPr>
            <w:tcW w:w="1278" w:type="pct"/>
            <w:vAlign w:val="center"/>
          </w:tcPr>
          <w:p w14:paraId="636CD02C">
            <w:pPr>
              <w:spacing w:line="460" w:lineRule="exact"/>
              <w:jc w:val="center"/>
              <w:rPr>
                <w:sz w:val="24"/>
              </w:rPr>
            </w:pPr>
          </w:p>
        </w:tc>
        <w:tc>
          <w:tcPr>
            <w:tcW w:w="806" w:type="pct"/>
            <w:vAlign w:val="center"/>
          </w:tcPr>
          <w:p w14:paraId="44F51B28">
            <w:pPr>
              <w:spacing w:line="460" w:lineRule="exact"/>
              <w:jc w:val="center"/>
              <w:rPr>
                <w:sz w:val="24"/>
              </w:rPr>
            </w:pPr>
          </w:p>
        </w:tc>
        <w:tc>
          <w:tcPr>
            <w:tcW w:w="1202" w:type="pct"/>
            <w:vAlign w:val="center"/>
          </w:tcPr>
          <w:p w14:paraId="27BCD9DC">
            <w:pPr>
              <w:spacing w:line="460" w:lineRule="exact"/>
              <w:jc w:val="center"/>
              <w:rPr>
                <w:sz w:val="24"/>
              </w:rPr>
            </w:pPr>
          </w:p>
        </w:tc>
        <w:tc>
          <w:tcPr>
            <w:tcW w:w="984" w:type="pct"/>
            <w:vAlign w:val="center"/>
          </w:tcPr>
          <w:p w14:paraId="5563D3ED">
            <w:pPr>
              <w:spacing w:line="460" w:lineRule="exact"/>
              <w:jc w:val="center"/>
              <w:rPr>
                <w:sz w:val="24"/>
              </w:rPr>
            </w:pPr>
          </w:p>
        </w:tc>
      </w:tr>
      <w:tr w14:paraId="3D0A6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6608609C">
            <w:pPr>
              <w:spacing w:line="460" w:lineRule="exact"/>
              <w:jc w:val="center"/>
              <w:rPr>
                <w:sz w:val="24"/>
              </w:rPr>
            </w:pPr>
          </w:p>
        </w:tc>
        <w:tc>
          <w:tcPr>
            <w:tcW w:w="1278" w:type="pct"/>
            <w:vAlign w:val="center"/>
          </w:tcPr>
          <w:p w14:paraId="32EF829A">
            <w:pPr>
              <w:spacing w:line="460" w:lineRule="exact"/>
              <w:jc w:val="center"/>
              <w:rPr>
                <w:sz w:val="24"/>
              </w:rPr>
            </w:pPr>
          </w:p>
        </w:tc>
        <w:tc>
          <w:tcPr>
            <w:tcW w:w="806" w:type="pct"/>
            <w:vAlign w:val="center"/>
          </w:tcPr>
          <w:p w14:paraId="77AB3F0C">
            <w:pPr>
              <w:spacing w:line="460" w:lineRule="exact"/>
              <w:jc w:val="center"/>
              <w:rPr>
                <w:sz w:val="24"/>
              </w:rPr>
            </w:pPr>
          </w:p>
        </w:tc>
        <w:tc>
          <w:tcPr>
            <w:tcW w:w="1202" w:type="pct"/>
            <w:vAlign w:val="center"/>
          </w:tcPr>
          <w:p w14:paraId="6B6E1856">
            <w:pPr>
              <w:spacing w:line="460" w:lineRule="exact"/>
              <w:jc w:val="center"/>
              <w:rPr>
                <w:sz w:val="24"/>
              </w:rPr>
            </w:pPr>
          </w:p>
        </w:tc>
        <w:tc>
          <w:tcPr>
            <w:tcW w:w="984" w:type="pct"/>
            <w:vAlign w:val="center"/>
          </w:tcPr>
          <w:p w14:paraId="07EE1CD8">
            <w:pPr>
              <w:spacing w:line="460" w:lineRule="exact"/>
              <w:jc w:val="center"/>
              <w:rPr>
                <w:sz w:val="24"/>
              </w:rPr>
            </w:pPr>
          </w:p>
        </w:tc>
      </w:tr>
      <w:tr w14:paraId="0B72A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0252ED2">
            <w:pPr>
              <w:spacing w:line="460" w:lineRule="exact"/>
              <w:jc w:val="center"/>
              <w:rPr>
                <w:sz w:val="24"/>
              </w:rPr>
            </w:pPr>
          </w:p>
        </w:tc>
        <w:tc>
          <w:tcPr>
            <w:tcW w:w="1278" w:type="pct"/>
            <w:vAlign w:val="center"/>
          </w:tcPr>
          <w:p w14:paraId="36E71B7A">
            <w:pPr>
              <w:spacing w:line="460" w:lineRule="exact"/>
              <w:jc w:val="center"/>
              <w:rPr>
                <w:sz w:val="24"/>
              </w:rPr>
            </w:pPr>
          </w:p>
        </w:tc>
        <w:tc>
          <w:tcPr>
            <w:tcW w:w="806" w:type="pct"/>
            <w:vAlign w:val="center"/>
          </w:tcPr>
          <w:p w14:paraId="0638B732">
            <w:pPr>
              <w:spacing w:line="460" w:lineRule="exact"/>
              <w:jc w:val="center"/>
              <w:rPr>
                <w:sz w:val="24"/>
              </w:rPr>
            </w:pPr>
          </w:p>
        </w:tc>
        <w:tc>
          <w:tcPr>
            <w:tcW w:w="1202" w:type="pct"/>
            <w:vAlign w:val="center"/>
          </w:tcPr>
          <w:p w14:paraId="03A21BE6">
            <w:pPr>
              <w:spacing w:line="460" w:lineRule="exact"/>
              <w:jc w:val="center"/>
              <w:rPr>
                <w:sz w:val="24"/>
              </w:rPr>
            </w:pPr>
          </w:p>
        </w:tc>
        <w:tc>
          <w:tcPr>
            <w:tcW w:w="984" w:type="pct"/>
            <w:vAlign w:val="center"/>
          </w:tcPr>
          <w:p w14:paraId="54C03145">
            <w:pPr>
              <w:spacing w:line="460" w:lineRule="exact"/>
              <w:jc w:val="center"/>
              <w:rPr>
                <w:sz w:val="24"/>
              </w:rPr>
            </w:pPr>
          </w:p>
        </w:tc>
      </w:tr>
    </w:tbl>
    <w:p w14:paraId="6F24285C">
      <w:pPr>
        <w:spacing w:line="360" w:lineRule="auto"/>
        <w:ind w:right="84" w:firstLine="420"/>
        <w:rPr>
          <w:b/>
          <w:position w:val="-40"/>
          <w:sz w:val="24"/>
        </w:rPr>
      </w:pPr>
    </w:p>
    <w:p w14:paraId="08226C53">
      <w:pPr>
        <w:spacing w:line="460" w:lineRule="exact"/>
        <w:ind w:left="192"/>
        <w:rPr>
          <w:sz w:val="24"/>
        </w:rPr>
      </w:pPr>
    </w:p>
    <w:p w14:paraId="5300821C">
      <w:pPr>
        <w:spacing w:line="360" w:lineRule="auto"/>
        <w:ind w:right="84" w:firstLine="224" w:firstLineChars="100"/>
        <w:rPr>
          <w:sz w:val="24"/>
        </w:rPr>
      </w:pPr>
      <w:r>
        <w:rPr>
          <w:sz w:val="24"/>
        </w:rPr>
        <w:t>投标人名称：</w:t>
      </w:r>
    </w:p>
    <w:p w14:paraId="7BC98831">
      <w:pPr>
        <w:spacing w:line="360" w:lineRule="auto"/>
        <w:ind w:right="84" w:firstLine="224" w:firstLineChars="100"/>
        <w:rPr>
          <w:sz w:val="24"/>
        </w:rPr>
      </w:pPr>
    </w:p>
    <w:p w14:paraId="2260F1CD">
      <w:pPr>
        <w:spacing w:line="360" w:lineRule="auto"/>
        <w:ind w:right="84" w:firstLine="224" w:firstLineChars="100"/>
        <w:rPr>
          <w:position w:val="-40"/>
          <w:sz w:val="24"/>
        </w:rPr>
      </w:pPr>
      <w:r>
        <w:rPr>
          <w:sz w:val="24"/>
        </w:rPr>
        <w:t xml:space="preserve">日期：  </w:t>
      </w:r>
    </w:p>
    <w:p w14:paraId="3286FF9B">
      <w:pPr>
        <w:spacing w:line="360" w:lineRule="auto"/>
        <w:ind w:right="84" w:firstLine="420"/>
        <w:rPr>
          <w:position w:val="-40"/>
          <w:sz w:val="24"/>
        </w:rPr>
      </w:pPr>
      <w:r>
        <w:rPr>
          <w:position w:val="-40"/>
          <w:sz w:val="24"/>
        </w:rPr>
        <w:t xml:space="preserve"> </w:t>
      </w:r>
    </w:p>
    <w:p w14:paraId="6C5E5162">
      <w:pPr>
        <w:spacing w:line="360" w:lineRule="auto"/>
        <w:ind w:right="84" w:firstLine="420"/>
        <w:rPr>
          <w:position w:val="-40"/>
          <w:sz w:val="24"/>
        </w:rPr>
      </w:pPr>
    </w:p>
    <w:p w14:paraId="38CEF9A1">
      <w:pPr>
        <w:spacing w:line="360" w:lineRule="auto"/>
        <w:ind w:right="84" w:firstLine="420"/>
        <w:rPr>
          <w:position w:val="-40"/>
          <w:sz w:val="24"/>
        </w:rPr>
      </w:pPr>
      <w:r>
        <w:rPr>
          <w:position w:val="-40"/>
          <w:sz w:val="24"/>
        </w:rPr>
        <w:t xml:space="preserve"> </w:t>
      </w:r>
    </w:p>
    <w:p w14:paraId="06473DC7">
      <w:pPr>
        <w:spacing w:line="360" w:lineRule="auto"/>
        <w:ind w:right="84" w:firstLine="420"/>
        <w:rPr>
          <w:position w:val="-40"/>
          <w:sz w:val="24"/>
        </w:rPr>
      </w:pPr>
    </w:p>
    <w:p w14:paraId="0DC7C5CF">
      <w:pPr>
        <w:widowControl/>
        <w:jc w:val="left"/>
        <w:rPr>
          <w:b/>
          <w:sz w:val="24"/>
        </w:rPr>
      </w:pPr>
      <w:r>
        <w:rPr>
          <w:b/>
          <w:sz w:val="24"/>
        </w:rPr>
        <w:br w:type="page"/>
      </w:r>
    </w:p>
    <w:p w14:paraId="4C7535C6">
      <w:pPr>
        <w:spacing w:line="460" w:lineRule="exact"/>
        <w:rPr>
          <w:b/>
          <w:sz w:val="24"/>
        </w:rPr>
      </w:pPr>
      <w:r>
        <w:rPr>
          <w:b/>
          <w:sz w:val="24"/>
        </w:rPr>
        <w:t>附件3</w:t>
      </w:r>
    </w:p>
    <w:p w14:paraId="361E311D">
      <w:pPr>
        <w:tabs>
          <w:tab w:val="left" w:pos="3780"/>
          <w:tab w:val="left" w:pos="3960"/>
        </w:tabs>
        <w:spacing w:line="460" w:lineRule="exact"/>
        <w:jc w:val="center"/>
        <w:rPr>
          <w:b/>
          <w:sz w:val="24"/>
        </w:rPr>
      </w:pPr>
      <w:r>
        <w:rPr>
          <w:b/>
          <w:sz w:val="24"/>
        </w:rPr>
        <w:t>开标分项一览表</w:t>
      </w:r>
    </w:p>
    <w:p w14:paraId="5A6158BC">
      <w:pPr>
        <w:spacing w:line="460" w:lineRule="exact"/>
        <w:ind w:left="192"/>
        <w:rPr>
          <w:sz w:val="24"/>
        </w:rPr>
      </w:pPr>
      <w:r>
        <w:rPr>
          <w:sz w:val="24"/>
        </w:rPr>
        <w:t>项目名称：</w:t>
      </w:r>
      <w:r>
        <w:rPr>
          <w:sz w:val="24"/>
          <w:u w:val="single"/>
        </w:rPr>
        <w:t xml:space="preserve">                    </w:t>
      </w:r>
    </w:p>
    <w:p w14:paraId="28122702">
      <w:pPr>
        <w:spacing w:line="460" w:lineRule="exact"/>
        <w:ind w:left="192"/>
        <w:rPr>
          <w:sz w:val="24"/>
        </w:rPr>
      </w:pPr>
      <w:r>
        <w:rPr>
          <w:sz w:val="24"/>
        </w:rPr>
        <w:t>项目编号：</w:t>
      </w:r>
      <w:r>
        <w:rPr>
          <w:sz w:val="24"/>
          <w:u w:val="single"/>
        </w:rPr>
        <w:t xml:space="preserve">                    </w:t>
      </w:r>
    </w:p>
    <w:p w14:paraId="1B6B5525">
      <w:pPr>
        <w:spacing w:line="460" w:lineRule="exact"/>
        <w:ind w:left="192"/>
        <w:rPr>
          <w:sz w:val="24"/>
        </w:rPr>
      </w:pPr>
      <w:r>
        <w:rPr>
          <w:sz w:val="24"/>
        </w:rPr>
        <w:t>包    号：</w:t>
      </w:r>
      <w:r>
        <w:rPr>
          <w:sz w:val="24"/>
          <w:u w:val="single"/>
        </w:rPr>
        <w:t xml:space="preserve">                    </w:t>
      </w:r>
    </w:p>
    <w:p w14:paraId="6D0C46CB">
      <w:pPr>
        <w:spacing w:line="460" w:lineRule="exact"/>
        <w:ind w:firstLine="6496" w:firstLineChars="2900"/>
        <w:rPr>
          <w:sz w:val="24"/>
        </w:rPr>
      </w:pPr>
      <w:r>
        <w:rPr>
          <w:sz w:val="24"/>
        </w:rPr>
        <w:t>单位：元</w:t>
      </w:r>
    </w:p>
    <w:tbl>
      <w:tblPr>
        <w:tblStyle w:val="21"/>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308D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412BC33">
            <w:pPr>
              <w:jc w:val="center"/>
              <w:rPr>
                <w:szCs w:val="21"/>
              </w:rPr>
            </w:pPr>
            <w:r>
              <w:rPr>
                <w:szCs w:val="21"/>
              </w:rPr>
              <w:t>序号</w:t>
            </w:r>
          </w:p>
        </w:tc>
        <w:tc>
          <w:tcPr>
            <w:tcW w:w="2121" w:type="pct"/>
            <w:vAlign w:val="center"/>
          </w:tcPr>
          <w:p w14:paraId="111538A9">
            <w:pPr>
              <w:jc w:val="center"/>
              <w:rPr>
                <w:szCs w:val="21"/>
              </w:rPr>
            </w:pPr>
            <w:r>
              <w:rPr>
                <w:szCs w:val="21"/>
              </w:rPr>
              <w:t>价格分项组成</w:t>
            </w:r>
          </w:p>
        </w:tc>
        <w:tc>
          <w:tcPr>
            <w:tcW w:w="2218" w:type="pct"/>
            <w:vAlign w:val="center"/>
          </w:tcPr>
          <w:p w14:paraId="4F27D1E9">
            <w:pPr>
              <w:jc w:val="center"/>
              <w:rPr>
                <w:szCs w:val="21"/>
              </w:rPr>
            </w:pPr>
            <w:r>
              <w:rPr>
                <w:szCs w:val="21"/>
              </w:rPr>
              <w:t>报价</w:t>
            </w:r>
          </w:p>
        </w:tc>
      </w:tr>
      <w:tr w14:paraId="3FE82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9FB2B09">
            <w:pPr>
              <w:jc w:val="center"/>
              <w:rPr>
                <w:szCs w:val="21"/>
              </w:rPr>
            </w:pPr>
            <w:r>
              <w:rPr>
                <w:szCs w:val="21"/>
              </w:rPr>
              <w:t>1</w:t>
            </w:r>
          </w:p>
        </w:tc>
        <w:tc>
          <w:tcPr>
            <w:tcW w:w="2121" w:type="pct"/>
            <w:vMerge w:val="restart"/>
            <w:vAlign w:val="center"/>
          </w:tcPr>
          <w:p w14:paraId="4425BAB6">
            <w:pPr>
              <w:jc w:val="center"/>
              <w:rPr>
                <w:szCs w:val="21"/>
              </w:rPr>
            </w:pPr>
            <w:r>
              <w:rPr>
                <w:szCs w:val="21"/>
              </w:rPr>
              <w:t>人员费用</w:t>
            </w:r>
          </w:p>
        </w:tc>
        <w:tc>
          <w:tcPr>
            <w:tcW w:w="2218" w:type="pct"/>
            <w:vAlign w:val="center"/>
          </w:tcPr>
          <w:p w14:paraId="57AE64FE">
            <w:pPr>
              <w:jc w:val="left"/>
              <w:rPr>
                <w:szCs w:val="21"/>
              </w:rPr>
            </w:pPr>
            <w:r>
              <w:rPr>
                <w:szCs w:val="21"/>
              </w:rPr>
              <w:t>人员工资：</w:t>
            </w:r>
          </w:p>
        </w:tc>
      </w:tr>
      <w:tr w14:paraId="11265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033A9C2">
            <w:pPr>
              <w:jc w:val="center"/>
              <w:rPr>
                <w:szCs w:val="21"/>
              </w:rPr>
            </w:pPr>
          </w:p>
        </w:tc>
        <w:tc>
          <w:tcPr>
            <w:tcW w:w="2121" w:type="pct"/>
            <w:vMerge w:val="continue"/>
            <w:vAlign w:val="center"/>
          </w:tcPr>
          <w:p w14:paraId="1C61F792">
            <w:pPr>
              <w:jc w:val="center"/>
              <w:rPr>
                <w:szCs w:val="21"/>
              </w:rPr>
            </w:pPr>
          </w:p>
        </w:tc>
        <w:tc>
          <w:tcPr>
            <w:tcW w:w="2218" w:type="pct"/>
            <w:vAlign w:val="center"/>
          </w:tcPr>
          <w:p w14:paraId="3EB269A8">
            <w:pPr>
              <w:jc w:val="left"/>
              <w:rPr>
                <w:szCs w:val="21"/>
              </w:rPr>
            </w:pPr>
            <w:r>
              <w:rPr>
                <w:rFonts w:hint="eastAsia"/>
                <w:szCs w:val="21"/>
              </w:rPr>
              <w:t>社会保险：</w:t>
            </w:r>
          </w:p>
        </w:tc>
      </w:tr>
      <w:tr w14:paraId="04ECC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73629C2">
            <w:pPr>
              <w:jc w:val="center"/>
              <w:rPr>
                <w:szCs w:val="21"/>
              </w:rPr>
            </w:pPr>
          </w:p>
        </w:tc>
        <w:tc>
          <w:tcPr>
            <w:tcW w:w="2121" w:type="pct"/>
            <w:vMerge w:val="continue"/>
            <w:vAlign w:val="center"/>
          </w:tcPr>
          <w:p w14:paraId="4F474802">
            <w:pPr>
              <w:jc w:val="center"/>
              <w:rPr>
                <w:szCs w:val="21"/>
              </w:rPr>
            </w:pPr>
          </w:p>
        </w:tc>
        <w:tc>
          <w:tcPr>
            <w:tcW w:w="2218" w:type="pct"/>
            <w:vAlign w:val="center"/>
          </w:tcPr>
          <w:p w14:paraId="7E06E3AA">
            <w:pPr>
              <w:jc w:val="left"/>
              <w:rPr>
                <w:szCs w:val="21"/>
              </w:rPr>
            </w:pPr>
            <w:r>
              <w:rPr>
                <w:rFonts w:hint="eastAsia"/>
                <w:szCs w:val="21"/>
              </w:rPr>
              <w:t>住房公积金：</w:t>
            </w:r>
          </w:p>
        </w:tc>
      </w:tr>
      <w:tr w14:paraId="1DCCD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4F7E911">
            <w:pPr>
              <w:jc w:val="center"/>
              <w:rPr>
                <w:szCs w:val="21"/>
              </w:rPr>
            </w:pPr>
          </w:p>
        </w:tc>
        <w:tc>
          <w:tcPr>
            <w:tcW w:w="2121" w:type="pct"/>
            <w:vMerge w:val="continue"/>
            <w:vAlign w:val="center"/>
          </w:tcPr>
          <w:p w14:paraId="49BA9FC4">
            <w:pPr>
              <w:jc w:val="center"/>
              <w:rPr>
                <w:szCs w:val="21"/>
              </w:rPr>
            </w:pPr>
          </w:p>
        </w:tc>
        <w:tc>
          <w:tcPr>
            <w:tcW w:w="2218" w:type="pct"/>
            <w:vAlign w:val="center"/>
          </w:tcPr>
          <w:p w14:paraId="782B0DF4">
            <w:pPr>
              <w:jc w:val="left"/>
              <w:rPr>
                <w:szCs w:val="21"/>
              </w:rPr>
            </w:pPr>
            <w:r>
              <w:rPr>
                <w:szCs w:val="21"/>
              </w:rPr>
              <w:t>福利</w:t>
            </w:r>
            <w:r>
              <w:rPr>
                <w:rFonts w:hint="eastAsia"/>
                <w:szCs w:val="21"/>
              </w:rPr>
              <w:t>费</w:t>
            </w:r>
            <w:r>
              <w:rPr>
                <w:szCs w:val="21"/>
              </w:rPr>
              <w:t>：</w:t>
            </w:r>
          </w:p>
        </w:tc>
      </w:tr>
      <w:tr w14:paraId="24895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7A1BAEA">
            <w:pPr>
              <w:jc w:val="center"/>
              <w:rPr>
                <w:szCs w:val="21"/>
              </w:rPr>
            </w:pPr>
          </w:p>
        </w:tc>
        <w:tc>
          <w:tcPr>
            <w:tcW w:w="2121" w:type="pct"/>
            <w:vMerge w:val="continue"/>
            <w:vAlign w:val="center"/>
          </w:tcPr>
          <w:p w14:paraId="76E3AF56">
            <w:pPr>
              <w:jc w:val="center"/>
              <w:rPr>
                <w:szCs w:val="21"/>
              </w:rPr>
            </w:pPr>
          </w:p>
        </w:tc>
        <w:tc>
          <w:tcPr>
            <w:tcW w:w="2218" w:type="pct"/>
            <w:vAlign w:val="center"/>
          </w:tcPr>
          <w:p w14:paraId="798189EB">
            <w:pPr>
              <w:jc w:val="left"/>
              <w:rPr>
                <w:szCs w:val="21"/>
              </w:rPr>
            </w:pPr>
            <w:r>
              <w:rPr>
                <w:rFonts w:hint="eastAsia"/>
                <w:szCs w:val="21"/>
              </w:rPr>
              <w:t>加班费</w:t>
            </w:r>
            <w:r>
              <w:rPr>
                <w:szCs w:val="21"/>
              </w:rPr>
              <w:t>：</w:t>
            </w:r>
          </w:p>
        </w:tc>
      </w:tr>
      <w:tr w14:paraId="14A24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AA22C0A">
            <w:pPr>
              <w:jc w:val="center"/>
              <w:rPr>
                <w:szCs w:val="21"/>
              </w:rPr>
            </w:pPr>
          </w:p>
        </w:tc>
        <w:tc>
          <w:tcPr>
            <w:tcW w:w="2121" w:type="pct"/>
            <w:vMerge w:val="continue"/>
            <w:vAlign w:val="center"/>
          </w:tcPr>
          <w:p w14:paraId="790853E7">
            <w:pPr>
              <w:jc w:val="center"/>
              <w:rPr>
                <w:szCs w:val="21"/>
              </w:rPr>
            </w:pPr>
          </w:p>
        </w:tc>
        <w:tc>
          <w:tcPr>
            <w:tcW w:w="2218" w:type="pct"/>
            <w:vAlign w:val="center"/>
          </w:tcPr>
          <w:p w14:paraId="0E1D32F0">
            <w:pPr>
              <w:jc w:val="left"/>
              <w:rPr>
                <w:szCs w:val="21"/>
              </w:rPr>
            </w:pPr>
            <w:r>
              <w:rPr>
                <w:rFonts w:hint="eastAsia"/>
                <w:szCs w:val="21"/>
              </w:rPr>
              <w:t>其他：</w:t>
            </w:r>
          </w:p>
        </w:tc>
      </w:tr>
      <w:tr w14:paraId="5CA3D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4233B49D">
            <w:pPr>
              <w:jc w:val="center"/>
              <w:rPr>
                <w:szCs w:val="21"/>
              </w:rPr>
            </w:pPr>
            <w:r>
              <w:rPr>
                <w:rFonts w:hint="eastAsia"/>
                <w:szCs w:val="21"/>
              </w:rPr>
              <w:t>2</w:t>
            </w:r>
          </w:p>
        </w:tc>
        <w:tc>
          <w:tcPr>
            <w:tcW w:w="2121" w:type="pct"/>
            <w:vAlign w:val="center"/>
          </w:tcPr>
          <w:p w14:paraId="6B37C425">
            <w:pPr>
              <w:jc w:val="center"/>
              <w:rPr>
                <w:szCs w:val="21"/>
              </w:rPr>
            </w:pPr>
            <w:r>
              <w:rPr>
                <w:rFonts w:hint="eastAsia"/>
                <w:szCs w:val="21"/>
              </w:rPr>
              <w:t>保洁工具耗材费用</w:t>
            </w:r>
          </w:p>
        </w:tc>
        <w:tc>
          <w:tcPr>
            <w:tcW w:w="2218" w:type="pct"/>
            <w:vAlign w:val="center"/>
          </w:tcPr>
          <w:p w14:paraId="328BAE5F">
            <w:pPr>
              <w:jc w:val="left"/>
              <w:rPr>
                <w:szCs w:val="21"/>
              </w:rPr>
            </w:pPr>
          </w:p>
        </w:tc>
      </w:tr>
      <w:tr w14:paraId="4261C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338602">
            <w:pPr>
              <w:jc w:val="center"/>
              <w:rPr>
                <w:szCs w:val="21"/>
              </w:rPr>
            </w:pPr>
            <w:r>
              <w:rPr>
                <w:rFonts w:hint="eastAsia"/>
                <w:szCs w:val="21"/>
              </w:rPr>
              <w:t>3</w:t>
            </w:r>
          </w:p>
        </w:tc>
        <w:tc>
          <w:tcPr>
            <w:tcW w:w="2121" w:type="pct"/>
            <w:vAlign w:val="center"/>
          </w:tcPr>
          <w:p w14:paraId="3F0300E0">
            <w:pPr>
              <w:jc w:val="center"/>
              <w:rPr>
                <w:szCs w:val="21"/>
              </w:rPr>
            </w:pPr>
            <w:r>
              <w:rPr>
                <w:rFonts w:hint="eastAsia"/>
                <w:szCs w:val="21"/>
              </w:rPr>
              <w:t>服装费用</w:t>
            </w:r>
          </w:p>
        </w:tc>
        <w:tc>
          <w:tcPr>
            <w:tcW w:w="2218" w:type="pct"/>
            <w:vAlign w:val="center"/>
          </w:tcPr>
          <w:p w14:paraId="71DFA3D7">
            <w:pPr>
              <w:jc w:val="left"/>
              <w:rPr>
                <w:szCs w:val="21"/>
              </w:rPr>
            </w:pPr>
          </w:p>
        </w:tc>
      </w:tr>
      <w:tr w14:paraId="3249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B5B55BC">
            <w:pPr>
              <w:jc w:val="center"/>
              <w:rPr>
                <w:szCs w:val="21"/>
              </w:rPr>
            </w:pPr>
            <w:r>
              <w:rPr>
                <w:rFonts w:hint="eastAsia"/>
                <w:szCs w:val="21"/>
              </w:rPr>
              <w:t>4</w:t>
            </w:r>
          </w:p>
        </w:tc>
        <w:tc>
          <w:tcPr>
            <w:tcW w:w="2121" w:type="pct"/>
            <w:vAlign w:val="center"/>
          </w:tcPr>
          <w:p w14:paraId="725EAF3B">
            <w:pPr>
              <w:jc w:val="center"/>
              <w:rPr>
                <w:szCs w:val="21"/>
              </w:rPr>
            </w:pPr>
            <w:r>
              <w:rPr>
                <w:szCs w:val="21"/>
              </w:rPr>
              <w:t>办公费用</w:t>
            </w:r>
          </w:p>
        </w:tc>
        <w:tc>
          <w:tcPr>
            <w:tcW w:w="2218" w:type="pct"/>
            <w:vAlign w:val="center"/>
          </w:tcPr>
          <w:p w14:paraId="7A3A08BF">
            <w:pPr>
              <w:jc w:val="left"/>
              <w:rPr>
                <w:szCs w:val="21"/>
              </w:rPr>
            </w:pPr>
          </w:p>
        </w:tc>
      </w:tr>
      <w:tr w14:paraId="4A1E0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A43BEFE">
            <w:pPr>
              <w:jc w:val="center"/>
              <w:rPr>
                <w:szCs w:val="21"/>
              </w:rPr>
            </w:pPr>
            <w:r>
              <w:rPr>
                <w:rFonts w:hint="eastAsia"/>
                <w:szCs w:val="21"/>
              </w:rPr>
              <w:t>5</w:t>
            </w:r>
          </w:p>
        </w:tc>
        <w:tc>
          <w:tcPr>
            <w:tcW w:w="2121" w:type="pct"/>
            <w:vAlign w:val="center"/>
          </w:tcPr>
          <w:p w14:paraId="2E8BDFD4">
            <w:pPr>
              <w:jc w:val="center"/>
              <w:rPr>
                <w:szCs w:val="21"/>
              </w:rPr>
            </w:pPr>
            <w:r>
              <w:rPr>
                <w:szCs w:val="21"/>
              </w:rPr>
              <w:t>固定资产折旧</w:t>
            </w:r>
          </w:p>
        </w:tc>
        <w:tc>
          <w:tcPr>
            <w:tcW w:w="2218" w:type="pct"/>
            <w:vAlign w:val="center"/>
          </w:tcPr>
          <w:p w14:paraId="184F277D">
            <w:pPr>
              <w:jc w:val="left"/>
              <w:rPr>
                <w:szCs w:val="21"/>
              </w:rPr>
            </w:pPr>
          </w:p>
        </w:tc>
      </w:tr>
      <w:tr w14:paraId="09F3C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A8B72CC">
            <w:pPr>
              <w:jc w:val="center"/>
              <w:rPr>
                <w:szCs w:val="21"/>
              </w:rPr>
            </w:pPr>
            <w:r>
              <w:rPr>
                <w:rFonts w:hint="eastAsia"/>
                <w:szCs w:val="21"/>
              </w:rPr>
              <w:t>6</w:t>
            </w:r>
          </w:p>
        </w:tc>
        <w:tc>
          <w:tcPr>
            <w:tcW w:w="2121" w:type="pct"/>
            <w:vAlign w:val="center"/>
          </w:tcPr>
          <w:p w14:paraId="57E85FB3">
            <w:pPr>
              <w:jc w:val="center"/>
              <w:rPr>
                <w:szCs w:val="21"/>
              </w:rPr>
            </w:pPr>
            <w:r>
              <w:rPr>
                <w:szCs w:val="21"/>
              </w:rPr>
              <w:t>利润</w:t>
            </w:r>
          </w:p>
        </w:tc>
        <w:tc>
          <w:tcPr>
            <w:tcW w:w="2218" w:type="pct"/>
            <w:vAlign w:val="center"/>
          </w:tcPr>
          <w:p w14:paraId="4BAEE332">
            <w:pPr>
              <w:jc w:val="left"/>
              <w:rPr>
                <w:szCs w:val="21"/>
              </w:rPr>
            </w:pPr>
          </w:p>
        </w:tc>
      </w:tr>
      <w:tr w14:paraId="79C0B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C1BF624">
            <w:pPr>
              <w:jc w:val="center"/>
              <w:rPr>
                <w:szCs w:val="21"/>
              </w:rPr>
            </w:pPr>
            <w:r>
              <w:rPr>
                <w:rFonts w:hint="eastAsia"/>
                <w:szCs w:val="21"/>
              </w:rPr>
              <w:t>7</w:t>
            </w:r>
          </w:p>
        </w:tc>
        <w:tc>
          <w:tcPr>
            <w:tcW w:w="2121" w:type="pct"/>
            <w:vAlign w:val="center"/>
          </w:tcPr>
          <w:p w14:paraId="3B4DD75A">
            <w:pPr>
              <w:jc w:val="center"/>
              <w:rPr>
                <w:szCs w:val="21"/>
              </w:rPr>
            </w:pPr>
            <w:r>
              <w:rPr>
                <w:szCs w:val="21"/>
              </w:rPr>
              <w:t>税金</w:t>
            </w:r>
          </w:p>
        </w:tc>
        <w:tc>
          <w:tcPr>
            <w:tcW w:w="2218" w:type="pct"/>
            <w:vAlign w:val="center"/>
          </w:tcPr>
          <w:p w14:paraId="6C36034F">
            <w:pPr>
              <w:jc w:val="left"/>
              <w:rPr>
                <w:szCs w:val="21"/>
              </w:rPr>
            </w:pPr>
          </w:p>
        </w:tc>
      </w:tr>
      <w:tr w14:paraId="69C16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53DEE38">
            <w:pPr>
              <w:jc w:val="center"/>
              <w:rPr>
                <w:szCs w:val="21"/>
              </w:rPr>
            </w:pPr>
            <w:r>
              <w:rPr>
                <w:rFonts w:hint="eastAsia"/>
                <w:szCs w:val="21"/>
              </w:rPr>
              <w:t>8</w:t>
            </w:r>
          </w:p>
        </w:tc>
        <w:tc>
          <w:tcPr>
            <w:tcW w:w="2121" w:type="pct"/>
            <w:vAlign w:val="center"/>
          </w:tcPr>
          <w:p w14:paraId="2D08A904">
            <w:pPr>
              <w:jc w:val="center"/>
              <w:rPr>
                <w:szCs w:val="21"/>
              </w:rPr>
            </w:pPr>
            <w:r>
              <w:rPr>
                <w:szCs w:val="21"/>
              </w:rPr>
              <w:t>其他需要列明的费用</w:t>
            </w:r>
          </w:p>
        </w:tc>
        <w:tc>
          <w:tcPr>
            <w:tcW w:w="2218" w:type="pct"/>
            <w:vAlign w:val="center"/>
          </w:tcPr>
          <w:p w14:paraId="15283F50">
            <w:pPr>
              <w:jc w:val="left"/>
              <w:rPr>
                <w:szCs w:val="21"/>
              </w:rPr>
            </w:pPr>
          </w:p>
        </w:tc>
      </w:tr>
      <w:tr w14:paraId="03061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1CD92651">
            <w:pPr>
              <w:jc w:val="center"/>
              <w:rPr>
                <w:szCs w:val="21"/>
              </w:rPr>
            </w:pPr>
            <w:r>
              <w:rPr>
                <w:szCs w:val="21"/>
              </w:rPr>
              <w:t>合计</w:t>
            </w:r>
          </w:p>
        </w:tc>
        <w:tc>
          <w:tcPr>
            <w:tcW w:w="2218" w:type="pct"/>
            <w:vAlign w:val="center"/>
          </w:tcPr>
          <w:p w14:paraId="4B269C26">
            <w:pPr>
              <w:jc w:val="left"/>
              <w:rPr>
                <w:szCs w:val="21"/>
              </w:rPr>
            </w:pPr>
          </w:p>
        </w:tc>
      </w:tr>
    </w:tbl>
    <w:p w14:paraId="0870D9D3">
      <w:pPr>
        <w:spacing w:line="360" w:lineRule="auto"/>
        <w:rPr>
          <w:kern w:val="0"/>
          <w:sz w:val="24"/>
          <w:szCs w:val="24"/>
        </w:rPr>
      </w:pPr>
      <w:r>
        <w:rPr>
          <w:kern w:val="0"/>
          <w:sz w:val="24"/>
          <w:szCs w:val="24"/>
        </w:rPr>
        <w:t>注：1. 上述合计价格应为服务期的最终优惠价格。</w:t>
      </w:r>
    </w:p>
    <w:p w14:paraId="0C461A53">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8940355">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F15BA88">
      <w:pPr>
        <w:spacing w:line="360" w:lineRule="auto"/>
        <w:ind w:firstLine="448" w:firstLineChars="200"/>
        <w:rPr>
          <w:kern w:val="0"/>
          <w:sz w:val="24"/>
          <w:szCs w:val="24"/>
        </w:rPr>
      </w:pPr>
      <w:r>
        <w:rPr>
          <w:kern w:val="0"/>
          <w:sz w:val="24"/>
          <w:szCs w:val="24"/>
        </w:rPr>
        <w:t>4. 上述表格中列明的条目，在本项目中如不涉及，请填写“不涉及”。</w:t>
      </w:r>
    </w:p>
    <w:p w14:paraId="5276274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B146B05">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999DF72">
      <w:pPr>
        <w:spacing w:line="360" w:lineRule="auto"/>
        <w:ind w:right="85" w:firstLine="448" w:firstLineChars="200"/>
        <w:rPr>
          <w:sz w:val="24"/>
        </w:rPr>
      </w:pPr>
      <w:r>
        <w:rPr>
          <w:sz w:val="24"/>
        </w:rPr>
        <w:t>投标人名称：</w:t>
      </w:r>
      <w:r>
        <w:rPr>
          <w:rFonts w:hint="eastAsia"/>
          <w:sz w:val="24"/>
        </w:rPr>
        <w:t xml:space="preserve">                                         </w:t>
      </w:r>
    </w:p>
    <w:p w14:paraId="397FCBB2">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4138B0C2">
      <w:pPr>
        <w:spacing w:line="460" w:lineRule="exact"/>
        <w:rPr>
          <w:b/>
          <w:sz w:val="24"/>
        </w:rPr>
      </w:pPr>
      <w:r>
        <w:rPr>
          <w:b/>
          <w:sz w:val="24"/>
        </w:rPr>
        <w:t>附件4</w:t>
      </w:r>
    </w:p>
    <w:p w14:paraId="477284B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A990086">
      <w:pPr>
        <w:spacing w:line="460" w:lineRule="exact"/>
        <w:ind w:left="192"/>
        <w:rPr>
          <w:sz w:val="24"/>
        </w:rPr>
      </w:pPr>
      <w:r>
        <w:rPr>
          <w:sz w:val="24"/>
        </w:rPr>
        <w:t>项目名称：</w:t>
      </w:r>
      <w:r>
        <w:rPr>
          <w:sz w:val="24"/>
          <w:u w:val="single"/>
        </w:rPr>
        <w:t xml:space="preserve">                    </w:t>
      </w:r>
    </w:p>
    <w:p w14:paraId="0D16AEBA">
      <w:pPr>
        <w:spacing w:line="460" w:lineRule="exact"/>
        <w:ind w:left="192"/>
        <w:rPr>
          <w:sz w:val="24"/>
        </w:rPr>
      </w:pPr>
      <w:r>
        <w:rPr>
          <w:sz w:val="24"/>
        </w:rPr>
        <w:t>项目编号：</w:t>
      </w:r>
      <w:r>
        <w:rPr>
          <w:sz w:val="24"/>
          <w:u w:val="single"/>
        </w:rPr>
        <w:t xml:space="preserve">                    </w:t>
      </w:r>
    </w:p>
    <w:p w14:paraId="2700B833">
      <w:pPr>
        <w:spacing w:line="460" w:lineRule="exact"/>
        <w:ind w:left="192"/>
        <w:rPr>
          <w:sz w:val="24"/>
        </w:rPr>
      </w:pPr>
      <w:r>
        <w:rPr>
          <w:sz w:val="24"/>
        </w:rPr>
        <w:t>包    号：</w:t>
      </w:r>
      <w:r>
        <w:rPr>
          <w:sz w:val="24"/>
          <w:u w:val="single"/>
        </w:rPr>
        <w:t xml:space="preserve">                    </w:t>
      </w:r>
    </w:p>
    <w:p w14:paraId="603142B4">
      <w:pPr>
        <w:spacing w:line="460" w:lineRule="exact"/>
        <w:ind w:firstLine="6496" w:firstLineChars="2900"/>
        <w:rPr>
          <w:sz w:val="24"/>
        </w:rPr>
      </w:pPr>
      <w:r>
        <w:rPr>
          <w:sz w:val="24"/>
        </w:rPr>
        <w:t>单位：元</w:t>
      </w:r>
    </w:p>
    <w:tbl>
      <w:tblPr>
        <w:tblStyle w:val="21"/>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C8B6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8EFBE">
            <w:pPr>
              <w:jc w:val="center"/>
              <w:rPr>
                <w:sz w:val="24"/>
                <w:szCs w:val="24"/>
              </w:rPr>
            </w:pPr>
            <w:r>
              <w:rPr>
                <w:rFonts w:hint="eastAsia"/>
                <w:sz w:val="24"/>
                <w:szCs w:val="24"/>
              </w:rPr>
              <w:t>序号</w:t>
            </w:r>
          </w:p>
        </w:tc>
        <w:tc>
          <w:tcPr>
            <w:tcW w:w="1356" w:type="dxa"/>
            <w:vAlign w:val="center"/>
          </w:tcPr>
          <w:p w14:paraId="2737DCBA">
            <w:pPr>
              <w:jc w:val="center"/>
              <w:rPr>
                <w:sz w:val="24"/>
                <w:szCs w:val="24"/>
              </w:rPr>
            </w:pPr>
            <w:r>
              <w:rPr>
                <w:sz w:val="24"/>
                <w:szCs w:val="24"/>
              </w:rPr>
              <w:t>具体岗位</w:t>
            </w:r>
          </w:p>
        </w:tc>
        <w:tc>
          <w:tcPr>
            <w:tcW w:w="1512" w:type="dxa"/>
            <w:vAlign w:val="center"/>
          </w:tcPr>
          <w:p w14:paraId="70100FB4">
            <w:pPr>
              <w:jc w:val="center"/>
              <w:rPr>
                <w:sz w:val="24"/>
                <w:szCs w:val="24"/>
              </w:rPr>
            </w:pPr>
            <w:r>
              <w:rPr>
                <w:sz w:val="24"/>
                <w:szCs w:val="24"/>
              </w:rPr>
              <w:t>人数（人）</w:t>
            </w:r>
          </w:p>
        </w:tc>
        <w:tc>
          <w:tcPr>
            <w:tcW w:w="1416" w:type="dxa"/>
            <w:vAlign w:val="center"/>
          </w:tcPr>
          <w:p w14:paraId="59D1E664">
            <w:pPr>
              <w:jc w:val="center"/>
              <w:rPr>
                <w:sz w:val="24"/>
                <w:szCs w:val="24"/>
              </w:rPr>
            </w:pPr>
            <w:r>
              <w:rPr>
                <w:sz w:val="24"/>
                <w:szCs w:val="24"/>
              </w:rPr>
              <w:t>月工资/人</w:t>
            </w:r>
          </w:p>
        </w:tc>
        <w:tc>
          <w:tcPr>
            <w:tcW w:w="1296" w:type="dxa"/>
            <w:vAlign w:val="center"/>
          </w:tcPr>
          <w:p w14:paraId="11A7FDF9">
            <w:pPr>
              <w:jc w:val="center"/>
              <w:rPr>
                <w:sz w:val="24"/>
                <w:szCs w:val="24"/>
              </w:rPr>
            </w:pPr>
            <w:r>
              <w:rPr>
                <w:sz w:val="24"/>
                <w:szCs w:val="24"/>
              </w:rPr>
              <w:t>月保险/人</w:t>
            </w:r>
          </w:p>
        </w:tc>
        <w:tc>
          <w:tcPr>
            <w:tcW w:w="1116" w:type="dxa"/>
            <w:vAlign w:val="center"/>
          </w:tcPr>
          <w:p w14:paraId="4C5FF591">
            <w:pPr>
              <w:jc w:val="center"/>
              <w:rPr>
                <w:sz w:val="24"/>
                <w:szCs w:val="24"/>
              </w:rPr>
            </w:pPr>
            <w:r>
              <w:rPr>
                <w:rFonts w:hint="eastAsia"/>
                <w:sz w:val="24"/>
                <w:szCs w:val="24"/>
              </w:rPr>
              <w:t>月公积金/人</w:t>
            </w:r>
          </w:p>
        </w:tc>
        <w:tc>
          <w:tcPr>
            <w:tcW w:w="1116" w:type="dxa"/>
            <w:vAlign w:val="center"/>
          </w:tcPr>
          <w:p w14:paraId="39FC02B8">
            <w:pPr>
              <w:jc w:val="center"/>
              <w:rPr>
                <w:sz w:val="24"/>
                <w:szCs w:val="24"/>
              </w:rPr>
            </w:pPr>
            <w:r>
              <w:rPr>
                <w:sz w:val="24"/>
                <w:szCs w:val="24"/>
              </w:rPr>
              <w:t>月小计</w:t>
            </w:r>
          </w:p>
        </w:tc>
        <w:tc>
          <w:tcPr>
            <w:tcW w:w="1968" w:type="dxa"/>
            <w:vAlign w:val="center"/>
          </w:tcPr>
          <w:p w14:paraId="452A3E35">
            <w:pPr>
              <w:jc w:val="center"/>
              <w:rPr>
                <w:sz w:val="24"/>
                <w:szCs w:val="24"/>
              </w:rPr>
            </w:pPr>
            <w:r>
              <w:rPr>
                <w:sz w:val="24"/>
                <w:szCs w:val="24"/>
              </w:rPr>
              <w:t>招标文件规定的服务期</w:t>
            </w:r>
            <w:r>
              <w:rPr>
                <w:rFonts w:hint="eastAsia"/>
                <w:sz w:val="24"/>
                <w:szCs w:val="24"/>
              </w:rPr>
              <w:t>小计</w:t>
            </w:r>
          </w:p>
        </w:tc>
      </w:tr>
      <w:tr w14:paraId="288E9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1993B6">
            <w:pPr>
              <w:jc w:val="center"/>
              <w:rPr>
                <w:sz w:val="24"/>
                <w:szCs w:val="24"/>
              </w:rPr>
            </w:pPr>
          </w:p>
        </w:tc>
        <w:tc>
          <w:tcPr>
            <w:tcW w:w="1356" w:type="dxa"/>
            <w:vAlign w:val="center"/>
          </w:tcPr>
          <w:p w14:paraId="3F9F62DB">
            <w:pPr>
              <w:jc w:val="center"/>
              <w:rPr>
                <w:sz w:val="24"/>
                <w:szCs w:val="24"/>
              </w:rPr>
            </w:pPr>
          </w:p>
        </w:tc>
        <w:tc>
          <w:tcPr>
            <w:tcW w:w="1512" w:type="dxa"/>
            <w:vAlign w:val="center"/>
          </w:tcPr>
          <w:p w14:paraId="59349454">
            <w:pPr>
              <w:jc w:val="center"/>
              <w:rPr>
                <w:sz w:val="24"/>
                <w:szCs w:val="24"/>
              </w:rPr>
            </w:pPr>
          </w:p>
        </w:tc>
        <w:tc>
          <w:tcPr>
            <w:tcW w:w="1416" w:type="dxa"/>
            <w:vAlign w:val="center"/>
          </w:tcPr>
          <w:p w14:paraId="632AE2B6">
            <w:pPr>
              <w:jc w:val="center"/>
              <w:rPr>
                <w:sz w:val="24"/>
                <w:szCs w:val="24"/>
              </w:rPr>
            </w:pPr>
          </w:p>
        </w:tc>
        <w:tc>
          <w:tcPr>
            <w:tcW w:w="1296" w:type="dxa"/>
            <w:vAlign w:val="center"/>
          </w:tcPr>
          <w:p w14:paraId="5AEDF63F">
            <w:pPr>
              <w:jc w:val="center"/>
              <w:rPr>
                <w:sz w:val="24"/>
                <w:szCs w:val="24"/>
              </w:rPr>
            </w:pPr>
          </w:p>
        </w:tc>
        <w:tc>
          <w:tcPr>
            <w:tcW w:w="1116" w:type="dxa"/>
            <w:vAlign w:val="center"/>
          </w:tcPr>
          <w:p w14:paraId="774EADCA">
            <w:pPr>
              <w:jc w:val="center"/>
              <w:rPr>
                <w:sz w:val="24"/>
                <w:szCs w:val="24"/>
              </w:rPr>
            </w:pPr>
          </w:p>
        </w:tc>
        <w:tc>
          <w:tcPr>
            <w:tcW w:w="1116" w:type="dxa"/>
            <w:vAlign w:val="center"/>
          </w:tcPr>
          <w:p w14:paraId="6275111B">
            <w:pPr>
              <w:jc w:val="center"/>
              <w:rPr>
                <w:sz w:val="24"/>
                <w:szCs w:val="24"/>
              </w:rPr>
            </w:pPr>
          </w:p>
        </w:tc>
        <w:tc>
          <w:tcPr>
            <w:tcW w:w="1968" w:type="dxa"/>
            <w:vAlign w:val="center"/>
          </w:tcPr>
          <w:p w14:paraId="2CA534B0">
            <w:pPr>
              <w:jc w:val="center"/>
              <w:rPr>
                <w:sz w:val="24"/>
                <w:szCs w:val="24"/>
              </w:rPr>
            </w:pPr>
          </w:p>
        </w:tc>
      </w:tr>
      <w:tr w14:paraId="7D03B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4AC3F7">
            <w:pPr>
              <w:jc w:val="center"/>
              <w:rPr>
                <w:sz w:val="24"/>
                <w:szCs w:val="24"/>
              </w:rPr>
            </w:pPr>
          </w:p>
        </w:tc>
        <w:tc>
          <w:tcPr>
            <w:tcW w:w="1356" w:type="dxa"/>
            <w:vAlign w:val="center"/>
          </w:tcPr>
          <w:p w14:paraId="47AF799C">
            <w:pPr>
              <w:jc w:val="center"/>
              <w:rPr>
                <w:sz w:val="24"/>
                <w:szCs w:val="24"/>
              </w:rPr>
            </w:pPr>
          </w:p>
        </w:tc>
        <w:tc>
          <w:tcPr>
            <w:tcW w:w="1512" w:type="dxa"/>
            <w:vAlign w:val="center"/>
          </w:tcPr>
          <w:p w14:paraId="421710A9">
            <w:pPr>
              <w:jc w:val="center"/>
              <w:rPr>
                <w:sz w:val="24"/>
                <w:szCs w:val="24"/>
              </w:rPr>
            </w:pPr>
          </w:p>
        </w:tc>
        <w:tc>
          <w:tcPr>
            <w:tcW w:w="1416" w:type="dxa"/>
            <w:vAlign w:val="center"/>
          </w:tcPr>
          <w:p w14:paraId="7C1CA731">
            <w:pPr>
              <w:jc w:val="center"/>
              <w:rPr>
                <w:sz w:val="24"/>
                <w:szCs w:val="24"/>
              </w:rPr>
            </w:pPr>
          </w:p>
        </w:tc>
        <w:tc>
          <w:tcPr>
            <w:tcW w:w="1296" w:type="dxa"/>
            <w:vAlign w:val="center"/>
          </w:tcPr>
          <w:p w14:paraId="79494949">
            <w:pPr>
              <w:jc w:val="center"/>
              <w:rPr>
                <w:sz w:val="24"/>
                <w:szCs w:val="24"/>
              </w:rPr>
            </w:pPr>
          </w:p>
        </w:tc>
        <w:tc>
          <w:tcPr>
            <w:tcW w:w="1116" w:type="dxa"/>
            <w:vAlign w:val="center"/>
          </w:tcPr>
          <w:p w14:paraId="02A97EAD">
            <w:pPr>
              <w:jc w:val="center"/>
              <w:rPr>
                <w:sz w:val="24"/>
                <w:szCs w:val="24"/>
              </w:rPr>
            </w:pPr>
          </w:p>
        </w:tc>
        <w:tc>
          <w:tcPr>
            <w:tcW w:w="1116" w:type="dxa"/>
            <w:vAlign w:val="center"/>
          </w:tcPr>
          <w:p w14:paraId="762BBACD">
            <w:pPr>
              <w:jc w:val="center"/>
              <w:rPr>
                <w:sz w:val="24"/>
                <w:szCs w:val="24"/>
              </w:rPr>
            </w:pPr>
          </w:p>
        </w:tc>
        <w:tc>
          <w:tcPr>
            <w:tcW w:w="1968" w:type="dxa"/>
            <w:vAlign w:val="center"/>
          </w:tcPr>
          <w:p w14:paraId="0FEBDE34">
            <w:pPr>
              <w:jc w:val="center"/>
              <w:rPr>
                <w:sz w:val="24"/>
                <w:szCs w:val="24"/>
              </w:rPr>
            </w:pPr>
          </w:p>
        </w:tc>
      </w:tr>
      <w:tr w14:paraId="409E3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7F043FE">
            <w:pPr>
              <w:jc w:val="center"/>
              <w:rPr>
                <w:sz w:val="24"/>
                <w:szCs w:val="24"/>
              </w:rPr>
            </w:pPr>
          </w:p>
        </w:tc>
        <w:tc>
          <w:tcPr>
            <w:tcW w:w="1356" w:type="dxa"/>
            <w:vAlign w:val="center"/>
          </w:tcPr>
          <w:p w14:paraId="7CAEA0AF">
            <w:pPr>
              <w:jc w:val="center"/>
              <w:rPr>
                <w:sz w:val="24"/>
                <w:szCs w:val="24"/>
              </w:rPr>
            </w:pPr>
          </w:p>
        </w:tc>
        <w:tc>
          <w:tcPr>
            <w:tcW w:w="1512" w:type="dxa"/>
            <w:vAlign w:val="center"/>
          </w:tcPr>
          <w:p w14:paraId="5C16ADD9">
            <w:pPr>
              <w:jc w:val="center"/>
              <w:rPr>
                <w:sz w:val="24"/>
                <w:szCs w:val="24"/>
              </w:rPr>
            </w:pPr>
          </w:p>
        </w:tc>
        <w:tc>
          <w:tcPr>
            <w:tcW w:w="1416" w:type="dxa"/>
            <w:vAlign w:val="center"/>
          </w:tcPr>
          <w:p w14:paraId="2DEB8D9B">
            <w:pPr>
              <w:jc w:val="center"/>
              <w:rPr>
                <w:sz w:val="24"/>
                <w:szCs w:val="24"/>
              </w:rPr>
            </w:pPr>
          </w:p>
        </w:tc>
        <w:tc>
          <w:tcPr>
            <w:tcW w:w="1296" w:type="dxa"/>
            <w:vAlign w:val="center"/>
          </w:tcPr>
          <w:p w14:paraId="1B615E8D">
            <w:pPr>
              <w:jc w:val="center"/>
              <w:rPr>
                <w:sz w:val="24"/>
                <w:szCs w:val="24"/>
              </w:rPr>
            </w:pPr>
          </w:p>
        </w:tc>
        <w:tc>
          <w:tcPr>
            <w:tcW w:w="1116" w:type="dxa"/>
            <w:vAlign w:val="center"/>
          </w:tcPr>
          <w:p w14:paraId="5CE4D555">
            <w:pPr>
              <w:jc w:val="center"/>
              <w:rPr>
                <w:sz w:val="24"/>
                <w:szCs w:val="24"/>
              </w:rPr>
            </w:pPr>
          </w:p>
        </w:tc>
        <w:tc>
          <w:tcPr>
            <w:tcW w:w="1116" w:type="dxa"/>
            <w:vAlign w:val="center"/>
          </w:tcPr>
          <w:p w14:paraId="2E3202AA">
            <w:pPr>
              <w:jc w:val="center"/>
              <w:rPr>
                <w:sz w:val="24"/>
                <w:szCs w:val="24"/>
              </w:rPr>
            </w:pPr>
          </w:p>
        </w:tc>
        <w:tc>
          <w:tcPr>
            <w:tcW w:w="1968" w:type="dxa"/>
            <w:vAlign w:val="center"/>
          </w:tcPr>
          <w:p w14:paraId="7AC1CD2F">
            <w:pPr>
              <w:jc w:val="center"/>
              <w:rPr>
                <w:sz w:val="24"/>
                <w:szCs w:val="24"/>
              </w:rPr>
            </w:pPr>
          </w:p>
        </w:tc>
      </w:tr>
      <w:tr w14:paraId="3D2E0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635D68">
            <w:pPr>
              <w:jc w:val="center"/>
              <w:rPr>
                <w:sz w:val="24"/>
                <w:szCs w:val="24"/>
              </w:rPr>
            </w:pPr>
          </w:p>
        </w:tc>
        <w:tc>
          <w:tcPr>
            <w:tcW w:w="1356" w:type="dxa"/>
            <w:vAlign w:val="center"/>
          </w:tcPr>
          <w:p w14:paraId="07276C3D">
            <w:pPr>
              <w:jc w:val="center"/>
              <w:rPr>
                <w:sz w:val="24"/>
                <w:szCs w:val="24"/>
              </w:rPr>
            </w:pPr>
          </w:p>
        </w:tc>
        <w:tc>
          <w:tcPr>
            <w:tcW w:w="1512" w:type="dxa"/>
            <w:vAlign w:val="center"/>
          </w:tcPr>
          <w:p w14:paraId="16A3FA6F">
            <w:pPr>
              <w:jc w:val="center"/>
              <w:rPr>
                <w:sz w:val="24"/>
                <w:szCs w:val="24"/>
              </w:rPr>
            </w:pPr>
          </w:p>
        </w:tc>
        <w:tc>
          <w:tcPr>
            <w:tcW w:w="1416" w:type="dxa"/>
            <w:vAlign w:val="center"/>
          </w:tcPr>
          <w:p w14:paraId="41059B1D">
            <w:pPr>
              <w:jc w:val="center"/>
              <w:rPr>
                <w:sz w:val="24"/>
                <w:szCs w:val="24"/>
              </w:rPr>
            </w:pPr>
          </w:p>
        </w:tc>
        <w:tc>
          <w:tcPr>
            <w:tcW w:w="1296" w:type="dxa"/>
            <w:vAlign w:val="center"/>
          </w:tcPr>
          <w:p w14:paraId="1AF1B1B4">
            <w:pPr>
              <w:jc w:val="center"/>
              <w:rPr>
                <w:sz w:val="24"/>
                <w:szCs w:val="24"/>
              </w:rPr>
            </w:pPr>
          </w:p>
        </w:tc>
        <w:tc>
          <w:tcPr>
            <w:tcW w:w="1116" w:type="dxa"/>
            <w:vAlign w:val="center"/>
          </w:tcPr>
          <w:p w14:paraId="51E15B14">
            <w:pPr>
              <w:jc w:val="center"/>
              <w:rPr>
                <w:sz w:val="24"/>
                <w:szCs w:val="24"/>
              </w:rPr>
            </w:pPr>
          </w:p>
        </w:tc>
        <w:tc>
          <w:tcPr>
            <w:tcW w:w="1116" w:type="dxa"/>
            <w:vAlign w:val="center"/>
          </w:tcPr>
          <w:p w14:paraId="40DDEA7E">
            <w:pPr>
              <w:jc w:val="center"/>
              <w:rPr>
                <w:sz w:val="24"/>
                <w:szCs w:val="24"/>
              </w:rPr>
            </w:pPr>
          </w:p>
        </w:tc>
        <w:tc>
          <w:tcPr>
            <w:tcW w:w="1968" w:type="dxa"/>
            <w:vAlign w:val="center"/>
          </w:tcPr>
          <w:p w14:paraId="6CF46475">
            <w:pPr>
              <w:jc w:val="center"/>
              <w:rPr>
                <w:sz w:val="24"/>
                <w:szCs w:val="24"/>
              </w:rPr>
            </w:pPr>
          </w:p>
        </w:tc>
      </w:tr>
      <w:tr w14:paraId="7D556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FBD6FDC">
            <w:pPr>
              <w:jc w:val="center"/>
              <w:rPr>
                <w:sz w:val="24"/>
                <w:szCs w:val="24"/>
              </w:rPr>
            </w:pPr>
            <w:r>
              <w:rPr>
                <w:rFonts w:hint="eastAsia"/>
                <w:sz w:val="24"/>
                <w:szCs w:val="24"/>
              </w:rPr>
              <w:t>人员费用合计</w:t>
            </w:r>
          </w:p>
        </w:tc>
        <w:tc>
          <w:tcPr>
            <w:tcW w:w="1116" w:type="dxa"/>
            <w:vAlign w:val="center"/>
          </w:tcPr>
          <w:p w14:paraId="2CD5C62F">
            <w:pPr>
              <w:jc w:val="center"/>
              <w:rPr>
                <w:sz w:val="24"/>
                <w:szCs w:val="24"/>
              </w:rPr>
            </w:pPr>
          </w:p>
        </w:tc>
        <w:tc>
          <w:tcPr>
            <w:tcW w:w="1968" w:type="dxa"/>
            <w:vAlign w:val="center"/>
          </w:tcPr>
          <w:p w14:paraId="1F434617">
            <w:pPr>
              <w:jc w:val="center"/>
              <w:rPr>
                <w:sz w:val="24"/>
                <w:szCs w:val="24"/>
              </w:rPr>
            </w:pPr>
          </w:p>
        </w:tc>
      </w:tr>
    </w:tbl>
    <w:p w14:paraId="4585D01D">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425D05E6">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F1F3795">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DEA0FD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EDB5296">
      <w:pPr>
        <w:spacing w:line="460" w:lineRule="exact"/>
        <w:rPr>
          <w:sz w:val="24"/>
          <w:szCs w:val="24"/>
        </w:rPr>
      </w:pPr>
    </w:p>
    <w:p w14:paraId="42039C70">
      <w:pPr>
        <w:spacing w:line="360" w:lineRule="auto"/>
        <w:ind w:right="84" w:firstLine="224" w:firstLineChars="100"/>
        <w:rPr>
          <w:sz w:val="24"/>
        </w:rPr>
      </w:pPr>
      <w:r>
        <w:rPr>
          <w:sz w:val="24"/>
        </w:rPr>
        <w:t>投标人名称：</w:t>
      </w:r>
    </w:p>
    <w:p w14:paraId="4935AA47">
      <w:pPr>
        <w:spacing w:line="360" w:lineRule="auto"/>
        <w:ind w:right="84" w:firstLine="224" w:firstLineChars="100"/>
        <w:rPr>
          <w:b/>
          <w:sz w:val="24"/>
        </w:rPr>
      </w:pPr>
      <w:r>
        <w:rPr>
          <w:sz w:val="24"/>
        </w:rPr>
        <w:t xml:space="preserve">日期：  </w:t>
      </w:r>
      <w:r>
        <w:rPr>
          <w:b/>
          <w:sz w:val="24"/>
        </w:rPr>
        <w:br w:type="page"/>
      </w:r>
    </w:p>
    <w:p w14:paraId="1B26084D">
      <w:pPr>
        <w:spacing w:line="560" w:lineRule="exact"/>
        <w:rPr>
          <w:b/>
          <w:sz w:val="24"/>
        </w:rPr>
      </w:pPr>
      <w:r>
        <w:rPr>
          <w:b/>
          <w:sz w:val="24"/>
        </w:rPr>
        <w:t>附件5</w:t>
      </w:r>
    </w:p>
    <w:p w14:paraId="2882F14F">
      <w:pPr>
        <w:autoSpaceDN w:val="0"/>
        <w:spacing w:line="360" w:lineRule="auto"/>
        <w:jc w:val="center"/>
        <w:rPr>
          <w:b/>
          <w:bCs/>
          <w:sz w:val="24"/>
        </w:rPr>
      </w:pPr>
      <w:r>
        <w:rPr>
          <w:b/>
          <w:bCs/>
          <w:sz w:val="24"/>
        </w:rPr>
        <w:t>商务要求点对点应答表</w:t>
      </w:r>
    </w:p>
    <w:p w14:paraId="20942066">
      <w:pPr>
        <w:spacing w:line="460" w:lineRule="exact"/>
        <w:rPr>
          <w:sz w:val="24"/>
        </w:rPr>
      </w:pPr>
    </w:p>
    <w:p w14:paraId="0315E104">
      <w:pPr>
        <w:spacing w:line="460" w:lineRule="exact"/>
        <w:rPr>
          <w:sz w:val="24"/>
        </w:rPr>
      </w:pPr>
      <w:r>
        <w:rPr>
          <w:sz w:val="24"/>
        </w:rPr>
        <w:t>项目名称：</w:t>
      </w:r>
      <w:r>
        <w:rPr>
          <w:sz w:val="24"/>
          <w:u w:val="single"/>
        </w:rPr>
        <w:t xml:space="preserve">                    </w:t>
      </w:r>
    </w:p>
    <w:p w14:paraId="338D5B46">
      <w:pPr>
        <w:spacing w:line="460" w:lineRule="exact"/>
        <w:rPr>
          <w:sz w:val="24"/>
        </w:rPr>
      </w:pPr>
      <w:r>
        <w:rPr>
          <w:sz w:val="24"/>
        </w:rPr>
        <w:t>项目编号：</w:t>
      </w:r>
      <w:r>
        <w:rPr>
          <w:sz w:val="24"/>
          <w:u w:val="single"/>
        </w:rPr>
        <w:t xml:space="preserve">                    </w:t>
      </w:r>
    </w:p>
    <w:p w14:paraId="1F2103F0">
      <w:pPr>
        <w:spacing w:line="460" w:lineRule="exact"/>
        <w:rPr>
          <w:sz w:val="24"/>
          <w:u w:val="single"/>
        </w:rPr>
      </w:pPr>
      <w:r>
        <w:rPr>
          <w:sz w:val="24"/>
        </w:rPr>
        <w:t>包号：</w:t>
      </w:r>
      <w:r>
        <w:rPr>
          <w:sz w:val="24"/>
          <w:u w:val="single"/>
        </w:rPr>
        <w:t xml:space="preserve">                        </w:t>
      </w:r>
    </w:p>
    <w:p w14:paraId="1F1F1FC5">
      <w:pPr>
        <w:spacing w:line="460" w:lineRule="exact"/>
        <w:rPr>
          <w:sz w:val="24"/>
          <w:u w:val="single"/>
        </w:rPr>
      </w:pPr>
    </w:p>
    <w:tbl>
      <w:tblPr>
        <w:tblStyle w:val="21"/>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E44F3D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0F0BBF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1F7FEA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15671DC">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174FAA6">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1914BD1">
            <w:pPr>
              <w:widowControl/>
              <w:jc w:val="center"/>
              <w:rPr>
                <w:kern w:val="0"/>
                <w:szCs w:val="21"/>
              </w:rPr>
            </w:pPr>
            <w:r>
              <w:rPr>
                <w:kern w:val="0"/>
                <w:szCs w:val="21"/>
              </w:rPr>
              <w:t>备注</w:t>
            </w:r>
          </w:p>
        </w:tc>
      </w:tr>
      <w:tr w14:paraId="113482E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CB45B4B">
            <w:pPr>
              <w:widowControl/>
              <w:jc w:val="left"/>
              <w:rPr>
                <w:kern w:val="0"/>
                <w:szCs w:val="21"/>
              </w:rPr>
            </w:pPr>
            <w:r>
              <w:rPr>
                <w:kern w:val="0"/>
                <w:szCs w:val="21"/>
              </w:rPr>
              <w:t>（一）报价要求</w:t>
            </w:r>
          </w:p>
        </w:tc>
      </w:tr>
      <w:tr w14:paraId="2F00E96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625D50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4248E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7D5EF0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088F8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47592E">
            <w:pPr>
              <w:widowControl/>
              <w:jc w:val="left"/>
              <w:rPr>
                <w:kern w:val="0"/>
                <w:szCs w:val="21"/>
              </w:rPr>
            </w:pPr>
            <w:r>
              <w:rPr>
                <w:kern w:val="0"/>
                <w:szCs w:val="21"/>
              </w:rPr>
              <w:t>　</w:t>
            </w:r>
          </w:p>
        </w:tc>
      </w:tr>
      <w:tr w14:paraId="00B3E79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A1BF893">
            <w:pPr>
              <w:widowControl/>
              <w:jc w:val="left"/>
              <w:rPr>
                <w:kern w:val="0"/>
                <w:szCs w:val="21"/>
              </w:rPr>
            </w:pPr>
            <w:r>
              <w:rPr>
                <w:kern w:val="0"/>
                <w:szCs w:val="21"/>
              </w:rPr>
              <w:t>（二）时间、地点要求</w:t>
            </w:r>
          </w:p>
        </w:tc>
      </w:tr>
      <w:tr w14:paraId="35C477E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5E874D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020EE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AA6B44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C9C7B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33732E">
            <w:pPr>
              <w:widowControl/>
              <w:jc w:val="left"/>
              <w:rPr>
                <w:kern w:val="0"/>
                <w:szCs w:val="21"/>
              </w:rPr>
            </w:pPr>
            <w:r>
              <w:rPr>
                <w:kern w:val="0"/>
                <w:szCs w:val="21"/>
              </w:rPr>
              <w:t>　</w:t>
            </w:r>
          </w:p>
        </w:tc>
      </w:tr>
      <w:tr w14:paraId="3375534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8666ED2">
            <w:pPr>
              <w:widowControl/>
              <w:jc w:val="left"/>
              <w:rPr>
                <w:kern w:val="0"/>
                <w:szCs w:val="21"/>
              </w:rPr>
            </w:pPr>
            <w:r>
              <w:rPr>
                <w:kern w:val="0"/>
                <w:szCs w:val="21"/>
              </w:rPr>
              <w:t>（三）付款方式</w:t>
            </w:r>
          </w:p>
        </w:tc>
      </w:tr>
      <w:tr w14:paraId="595B441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58CAB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2800DD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0122A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9DD58C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BF0897">
            <w:pPr>
              <w:widowControl/>
              <w:jc w:val="left"/>
              <w:rPr>
                <w:kern w:val="0"/>
                <w:szCs w:val="21"/>
              </w:rPr>
            </w:pPr>
            <w:r>
              <w:rPr>
                <w:kern w:val="0"/>
                <w:szCs w:val="21"/>
              </w:rPr>
              <w:t>　</w:t>
            </w:r>
          </w:p>
        </w:tc>
      </w:tr>
      <w:tr w14:paraId="28B801B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80EB297">
            <w:pPr>
              <w:widowControl/>
              <w:jc w:val="left"/>
              <w:rPr>
                <w:kern w:val="0"/>
                <w:szCs w:val="21"/>
              </w:rPr>
            </w:pPr>
            <w:r>
              <w:rPr>
                <w:kern w:val="0"/>
                <w:szCs w:val="21"/>
              </w:rPr>
              <w:t>（四）投标保证金和履约保证金</w:t>
            </w:r>
          </w:p>
        </w:tc>
      </w:tr>
      <w:tr w14:paraId="07D1431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86086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724218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EDCCFA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9A0103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4F367BB">
            <w:pPr>
              <w:widowControl/>
              <w:jc w:val="left"/>
              <w:rPr>
                <w:kern w:val="0"/>
                <w:szCs w:val="21"/>
              </w:rPr>
            </w:pPr>
            <w:r>
              <w:rPr>
                <w:kern w:val="0"/>
                <w:szCs w:val="21"/>
              </w:rPr>
              <w:t>　</w:t>
            </w:r>
          </w:p>
        </w:tc>
      </w:tr>
    </w:tbl>
    <w:p w14:paraId="69088BA8">
      <w:pPr>
        <w:spacing w:line="620" w:lineRule="exact"/>
        <w:rPr>
          <w:sz w:val="24"/>
        </w:rPr>
      </w:pPr>
      <w:r>
        <w:rPr>
          <w:sz w:val="24"/>
        </w:rPr>
        <w:t>注：</w:t>
      </w:r>
    </w:p>
    <w:p w14:paraId="20256DE9">
      <w:pPr>
        <w:spacing w:line="360" w:lineRule="auto"/>
        <w:rPr>
          <w:sz w:val="24"/>
        </w:rPr>
      </w:pPr>
      <w:r>
        <w:rPr>
          <w:sz w:val="24"/>
        </w:rPr>
        <w:t>1. 不如实填写偏离情况的投标文件将视为虚假材料。</w:t>
      </w:r>
    </w:p>
    <w:p w14:paraId="3EA771D0">
      <w:pPr>
        <w:spacing w:line="360" w:lineRule="auto"/>
        <w:rPr>
          <w:sz w:val="24"/>
        </w:rPr>
      </w:pPr>
      <w:r>
        <w:rPr>
          <w:sz w:val="24"/>
        </w:rPr>
        <w:t>2. 招标要求指招标文件中规定的具体要求，投标应答指投标文件的具体内容。</w:t>
      </w:r>
    </w:p>
    <w:p w14:paraId="60A966AF">
      <w:pPr>
        <w:spacing w:line="360" w:lineRule="auto"/>
        <w:rPr>
          <w:sz w:val="24"/>
        </w:rPr>
      </w:pPr>
      <w:r>
        <w:rPr>
          <w:sz w:val="24"/>
        </w:rPr>
        <w:t>3. 偏离说明指招标要求与投标应答之间的不同之处。</w:t>
      </w:r>
    </w:p>
    <w:p w14:paraId="132812DD">
      <w:pPr>
        <w:autoSpaceDE w:val="0"/>
        <w:autoSpaceDN w:val="0"/>
        <w:adjustRightInd w:val="0"/>
        <w:spacing w:line="560" w:lineRule="exact"/>
        <w:jc w:val="left"/>
        <w:rPr>
          <w:kern w:val="0"/>
          <w:sz w:val="24"/>
        </w:rPr>
      </w:pPr>
    </w:p>
    <w:p w14:paraId="044F0D40">
      <w:pPr>
        <w:autoSpaceDE w:val="0"/>
        <w:autoSpaceDN w:val="0"/>
        <w:adjustRightInd w:val="0"/>
        <w:spacing w:line="560" w:lineRule="exact"/>
        <w:jc w:val="left"/>
        <w:rPr>
          <w:kern w:val="0"/>
          <w:sz w:val="24"/>
        </w:rPr>
      </w:pPr>
    </w:p>
    <w:p w14:paraId="4EE993D5">
      <w:pPr>
        <w:spacing w:line="360" w:lineRule="auto"/>
        <w:ind w:right="84" w:firstLine="224" w:firstLineChars="100"/>
        <w:rPr>
          <w:sz w:val="24"/>
        </w:rPr>
      </w:pPr>
      <w:r>
        <w:rPr>
          <w:sz w:val="24"/>
        </w:rPr>
        <w:t>投标人名称：</w:t>
      </w:r>
    </w:p>
    <w:p w14:paraId="7D4764A3">
      <w:pPr>
        <w:spacing w:line="360" w:lineRule="auto"/>
        <w:ind w:right="84" w:firstLine="224" w:firstLineChars="100"/>
        <w:rPr>
          <w:sz w:val="24"/>
        </w:rPr>
      </w:pPr>
    </w:p>
    <w:p w14:paraId="00572C14">
      <w:pPr>
        <w:spacing w:line="360" w:lineRule="auto"/>
        <w:ind w:right="84" w:firstLine="224" w:firstLineChars="100"/>
        <w:rPr>
          <w:position w:val="-40"/>
          <w:sz w:val="24"/>
        </w:rPr>
      </w:pPr>
      <w:r>
        <w:rPr>
          <w:sz w:val="24"/>
        </w:rPr>
        <w:t xml:space="preserve">日期：  </w:t>
      </w:r>
    </w:p>
    <w:p w14:paraId="7830418A">
      <w:pPr>
        <w:autoSpaceDE w:val="0"/>
        <w:autoSpaceDN w:val="0"/>
        <w:adjustRightInd w:val="0"/>
        <w:spacing w:line="560" w:lineRule="exact"/>
        <w:jc w:val="left"/>
        <w:rPr>
          <w:kern w:val="0"/>
          <w:sz w:val="24"/>
          <w:u w:val="single"/>
        </w:rPr>
      </w:pPr>
    </w:p>
    <w:p w14:paraId="437F36F2">
      <w:pPr>
        <w:autoSpaceDE w:val="0"/>
        <w:autoSpaceDN w:val="0"/>
        <w:adjustRightInd w:val="0"/>
        <w:spacing w:line="560" w:lineRule="exact"/>
        <w:jc w:val="left"/>
        <w:rPr>
          <w:kern w:val="0"/>
          <w:sz w:val="24"/>
          <w:u w:val="single"/>
        </w:rPr>
      </w:pPr>
    </w:p>
    <w:p w14:paraId="25E29D15">
      <w:pPr>
        <w:autoSpaceDE w:val="0"/>
        <w:autoSpaceDN w:val="0"/>
        <w:adjustRightInd w:val="0"/>
        <w:spacing w:line="560" w:lineRule="exact"/>
        <w:jc w:val="left"/>
        <w:rPr>
          <w:kern w:val="0"/>
          <w:sz w:val="24"/>
          <w:u w:val="single"/>
        </w:rPr>
      </w:pPr>
    </w:p>
    <w:p w14:paraId="0AFD3F28">
      <w:pPr>
        <w:widowControl/>
        <w:jc w:val="left"/>
        <w:rPr>
          <w:b/>
          <w:sz w:val="24"/>
        </w:rPr>
      </w:pPr>
      <w:r>
        <w:rPr>
          <w:b/>
          <w:sz w:val="24"/>
        </w:rPr>
        <w:br w:type="page"/>
      </w:r>
    </w:p>
    <w:p w14:paraId="1B22AE3A">
      <w:pPr>
        <w:spacing w:line="620" w:lineRule="exact"/>
        <w:rPr>
          <w:b/>
          <w:sz w:val="24"/>
        </w:rPr>
      </w:pPr>
      <w:r>
        <w:rPr>
          <w:b/>
          <w:sz w:val="24"/>
        </w:rPr>
        <w:t>附件6</w:t>
      </w:r>
      <w:r>
        <w:rPr>
          <w:rFonts w:hint="eastAsia"/>
          <w:b/>
          <w:sz w:val="24"/>
        </w:rPr>
        <w:t>-1</w:t>
      </w:r>
    </w:p>
    <w:p w14:paraId="30436450">
      <w:pPr>
        <w:autoSpaceDN w:val="0"/>
        <w:spacing w:line="360" w:lineRule="auto"/>
        <w:jc w:val="center"/>
        <w:rPr>
          <w:b/>
          <w:bCs/>
          <w:sz w:val="24"/>
        </w:rPr>
      </w:pPr>
      <w:r>
        <w:rPr>
          <w:b/>
          <w:bCs/>
          <w:sz w:val="24"/>
        </w:rPr>
        <w:t>技术要求点对点应答表</w:t>
      </w:r>
    </w:p>
    <w:p w14:paraId="5444DD64">
      <w:pPr>
        <w:spacing w:line="460" w:lineRule="exact"/>
        <w:rPr>
          <w:sz w:val="24"/>
        </w:rPr>
      </w:pPr>
      <w:r>
        <w:rPr>
          <w:sz w:val="24"/>
        </w:rPr>
        <w:t>项目名称：</w:t>
      </w:r>
      <w:r>
        <w:rPr>
          <w:sz w:val="24"/>
          <w:u w:val="single"/>
        </w:rPr>
        <w:t xml:space="preserve">                    </w:t>
      </w:r>
    </w:p>
    <w:p w14:paraId="6F9C89A7">
      <w:pPr>
        <w:spacing w:line="460" w:lineRule="exact"/>
        <w:rPr>
          <w:sz w:val="24"/>
        </w:rPr>
      </w:pPr>
      <w:r>
        <w:rPr>
          <w:sz w:val="24"/>
        </w:rPr>
        <w:t>项目编号：</w:t>
      </w:r>
      <w:r>
        <w:rPr>
          <w:sz w:val="24"/>
          <w:u w:val="single"/>
        </w:rPr>
        <w:t xml:space="preserve">                    </w:t>
      </w:r>
    </w:p>
    <w:p w14:paraId="45305525">
      <w:pPr>
        <w:spacing w:line="460" w:lineRule="exact"/>
        <w:rPr>
          <w:sz w:val="24"/>
          <w:u w:val="single"/>
        </w:rPr>
      </w:pPr>
      <w:r>
        <w:rPr>
          <w:sz w:val="24"/>
        </w:rPr>
        <w:t>包号：</w:t>
      </w:r>
      <w:r>
        <w:rPr>
          <w:sz w:val="24"/>
          <w:u w:val="single"/>
        </w:rPr>
        <w:t xml:space="preserve">                        </w:t>
      </w:r>
    </w:p>
    <w:tbl>
      <w:tblPr>
        <w:tblStyle w:val="21"/>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259D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C0B81A9">
            <w:pPr>
              <w:widowControl/>
              <w:snapToGrid w:val="0"/>
              <w:jc w:val="center"/>
              <w:rPr>
                <w:kern w:val="0"/>
                <w:sz w:val="24"/>
                <w:szCs w:val="21"/>
              </w:rPr>
            </w:pPr>
            <w:r>
              <w:rPr>
                <w:kern w:val="0"/>
                <w:sz w:val="24"/>
                <w:szCs w:val="21"/>
              </w:rPr>
              <w:t>序号</w:t>
            </w:r>
          </w:p>
        </w:tc>
        <w:tc>
          <w:tcPr>
            <w:tcW w:w="4630" w:type="dxa"/>
            <w:shd w:val="clear" w:color="auto" w:fill="auto"/>
            <w:vAlign w:val="center"/>
          </w:tcPr>
          <w:p w14:paraId="55BCB80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7D90B0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B9863D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EE8E5D5">
            <w:pPr>
              <w:widowControl/>
              <w:snapToGrid w:val="0"/>
              <w:jc w:val="center"/>
              <w:rPr>
                <w:kern w:val="0"/>
                <w:sz w:val="24"/>
                <w:szCs w:val="21"/>
              </w:rPr>
            </w:pPr>
            <w:r>
              <w:rPr>
                <w:kern w:val="0"/>
                <w:sz w:val="24"/>
                <w:szCs w:val="21"/>
              </w:rPr>
              <w:t>备注</w:t>
            </w:r>
          </w:p>
        </w:tc>
      </w:tr>
      <w:tr w14:paraId="700A7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40BCA3">
            <w:pPr>
              <w:widowControl/>
              <w:snapToGrid w:val="0"/>
              <w:jc w:val="center"/>
              <w:rPr>
                <w:kern w:val="0"/>
                <w:sz w:val="24"/>
                <w:szCs w:val="21"/>
              </w:rPr>
            </w:pPr>
            <w:r>
              <w:rPr>
                <w:kern w:val="0"/>
                <w:sz w:val="24"/>
                <w:szCs w:val="21"/>
              </w:rPr>
              <w:t>1</w:t>
            </w:r>
          </w:p>
        </w:tc>
        <w:tc>
          <w:tcPr>
            <w:tcW w:w="4630" w:type="dxa"/>
            <w:shd w:val="clear" w:color="auto" w:fill="auto"/>
            <w:vAlign w:val="center"/>
          </w:tcPr>
          <w:p w14:paraId="5382847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8D589EF">
            <w:pPr>
              <w:widowControl/>
              <w:snapToGrid w:val="0"/>
              <w:jc w:val="center"/>
              <w:rPr>
                <w:kern w:val="0"/>
                <w:sz w:val="24"/>
                <w:szCs w:val="21"/>
              </w:rPr>
            </w:pPr>
          </w:p>
        </w:tc>
        <w:tc>
          <w:tcPr>
            <w:tcW w:w="1289" w:type="dxa"/>
            <w:shd w:val="clear" w:color="auto" w:fill="auto"/>
            <w:vAlign w:val="center"/>
          </w:tcPr>
          <w:p w14:paraId="00CD1B40">
            <w:pPr>
              <w:widowControl/>
              <w:snapToGrid w:val="0"/>
              <w:jc w:val="center"/>
              <w:rPr>
                <w:kern w:val="0"/>
                <w:sz w:val="24"/>
                <w:szCs w:val="21"/>
              </w:rPr>
            </w:pPr>
          </w:p>
        </w:tc>
        <w:tc>
          <w:tcPr>
            <w:tcW w:w="843" w:type="dxa"/>
            <w:shd w:val="clear" w:color="auto" w:fill="auto"/>
            <w:vAlign w:val="center"/>
          </w:tcPr>
          <w:p w14:paraId="54832FF1">
            <w:pPr>
              <w:widowControl/>
              <w:snapToGrid w:val="0"/>
              <w:jc w:val="center"/>
              <w:rPr>
                <w:kern w:val="0"/>
                <w:sz w:val="24"/>
                <w:szCs w:val="21"/>
              </w:rPr>
            </w:pPr>
          </w:p>
        </w:tc>
      </w:tr>
      <w:tr w14:paraId="4B265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18CB27">
            <w:pPr>
              <w:widowControl/>
              <w:snapToGrid w:val="0"/>
              <w:jc w:val="center"/>
              <w:rPr>
                <w:kern w:val="0"/>
                <w:sz w:val="24"/>
                <w:szCs w:val="21"/>
              </w:rPr>
            </w:pPr>
            <w:r>
              <w:rPr>
                <w:kern w:val="0"/>
                <w:sz w:val="24"/>
                <w:szCs w:val="21"/>
              </w:rPr>
              <w:t>2</w:t>
            </w:r>
          </w:p>
        </w:tc>
        <w:tc>
          <w:tcPr>
            <w:tcW w:w="4630" w:type="dxa"/>
            <w:shd w:val="clear" w:color="auto" w:fill="auto"/>
            <w:vAlign w:val="center"/>
          </w:tcPr>
          <w:p w14:paraId="5409AE41">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7A7E1A0">
            <w:pPr>
              <w:widowControl/>
              <w:snapToGrid w:val="0"/>
              <w:jc w:val="center"/>
              <w:rPr>
                <w:kern w:val="0"/>
                <w:sz w:val="24"/>
                <w:szCs w:val="21"/>
              </w:rPr>
            </w:pPr>
          </w:p>
        </w:tc>
        <w:tc>
          <w:tcPr>
            <w:tcW w:w="1289" w:type="dxa"/>
            <w:shd w:val="clear" w:color="auto" w:fill="auto"/>
            <w:vAlign w:val="center"/>
          </w:tcPr>
          <w:p w14:paraId="57F32E23">
            <w:pPr>
              <w:widowControl/>
              <w:snapToGrid w:val="0"/>
              <w:jc w:val="center"/>
              <w:rPr>
                <w:kern w:val="0"/>
                <w:sz w:val="24"/>
                <w:szCs w:val="21"/>
              </w:rPr>
            </w:pPr>
          </w:p>
        </w:tc>
        <w:tc>
          <w:tcPr>
            <w:tcW w:w="843" w:type="dxa"/>
            <w:shd w:val="clear" w:color="auto" w:fill="auto"/>
            <w:vAlign w:val="center"/>
          </w:tcPr>
          <w:p w14:paraId="5409C97B">
            <w:pPr>
              <w:widowControl/>
              <w:snapToGrid w:val="0"/>
              <w:jc w:val="center"/>
              <w:rPr>
                <w:kern w:val="0"/>
                <w:sz w:val="24"/>
                <w:szCs w:val="21"/>
              </w:rPr>
            </w:pPr>
          </w:p>
        </w:tc>
      </w:tr>
      <w:tr w14:paraId="38F5F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3584AD">
            <w:pPr>
              <w:widowControl/>
              <w:snapToGrid w:val="0"/>
              <w:jc w:val="center"/>
              <w:rPr>
                <w:kern w:val="0"/>
                <w:sz w:val="24"/>
                <w:szCs w:val="21"/>
              </w:rPr>
            </w:pPr>
            <w:r>
              <w:rPr>
                <w:kern w:val="0"/>
                <w:sz w:val="24"/>
                <w:szCs w:val="21"/>
              </w:rPr>
              <w:t>3</w:t>
            </w:r>
          </w:p>
        </w:tc>
        <w:tc>
          <w:tcPr>
            <w:tcW w:w="4630" w:type="dxa"/>
            <w:shd w:val="clear" w:color="auto" w:fill="auto"/>
            <w:vAlign w:val="center"/>
          </w:tcPr>
          <w:p w14:paraId="7F7EFE23">
            <w:pPr>
              <w:widowControl/>
              <w:snapToGrid w:val="0"/>
              <w:jc w:val="left"/>
              <w:rPr>
                <w:kern w:val="0"/>
                <w:sz w:val="24"/>
                <w:szCs w:val="21"/>
              </w:rPr>
            </w:pPr>
            <w:r>
              <w:rPr>
                <w:sz w:val="24"/>
              </w:rPr>
              <w:t>（三）</w:t>
            </w:r>
            <w:r>
              <w:rPr>
                <w:rFonts w:hint="eastAsia"/>
                <w:kern w:val="0"/>
                <w:sz w:val="24"/>
              </w:rPr>
              <w:t>投标人须承诺</w:t>
            </w:r>
            <w:r>
              <w:rPr>
                <w:rFonts w:hint="eastAsia"/>
                <w:color w:val="000000"/>
                <w:kern w:val="0"/>
                <w:sz w:val="24"/>
              </w:rPr>
              <w:t>相应专业人员须具备国家相关部门颁发的在有效期内的资质证书，项目实施过程中保证持证上岗。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B84C4B7">
            <w:pPr>
              <w:widowControl/>
              <w:snapToGrid w:val="0"/>
              <w:jc w:val="center"/>
              <w:rPr>
                <w:kern w:val="0"/>
                <w:sz w:val="24"/>
                <w:szCs w:val="21"/>
              </w:rPr>
            </w:pPr>
          </w:p>
        </w:tc>
        <w:tc>
          <w:tcPr>
            <w:tcW w:w="1289" w:type="dxa"/>
            <w:shd w:val="clear" w:color="auto" w:fill="auto"/>
            <w:vAlign w:val="center"/>
          </w:tcPr>
          <w:p w14:paraId="07DBC0AC">
            <w:pPr>
              <w:widowControl/>
              <w:snapToGrid w:val="0"/>
              <w:jc w:val="center"/>
              <w:rPr>
                <w:kern w:val="0"/>
                <w:sz w:val="24"/>
                <w:szCs w:val="21"/>
              </w:rPr>
            </w:pPr>
          </w:p>
        </w:tc>
        <w:tc>
          <w:tcPr>
            <w:tcW w:w="843" w:type="dxa"/>
            <w:shd w:val="clear" w:color="auto" w:fill="auto"/>
            <w:vAlign w:val="center"/>
          </w:tcPr>
          <w:p w14:paraId="4A21FD38">
            <w:pPr>
              <w:widowControl/>
              <w:snapToGrid w:val="0"/>
              <w:jc w:val="center"/>
              <w:rPr>
                <w:kern w:val="0"/>
                <w:sz w:val="24"/>
                <w:szCs w:val="21"/>
              </w:rPr>
            </w:pPr>
          </w:p>
        </w:tc>
      </w:tr>
      <w:tr w14:paraId="169E2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39552847">
            <w:pPr>
              <w:widowControl/>
              <w:snapToGrid w:val="0"/>
              <w:ind w:firstLine="224" w:firstLineChars="100"/>
              <w:rPr>
                <w:kern w:val="0"/>
                <w:sz w:val="24"/>
                <w:szCs w:val="21"/>
              </w:rPr>
            </w:pPr>
            <w:r>
              <w:rPr>
                <w:kern w:val="0"/>
                <w:sz w:val="24"/>
                <w:szCs w:val="21"/>
              </w:rPr>
              <w:t>4. 项目需求书要求</w:t>
            </w:r>
          </w:p>
        </w:tc>
      </w:tr>
      <w:tr w14:paraId="28063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32E30F">
            <w:pPr>
              <w:widowControl/>
              <w:snapToGrid w:val="0"/>
              <w:jc w:val="center"/>
              <w:rPr>
                <w:kern w:val="0"/>
                <w:sz w:val="24"/>
                <w:szCs w:val="21"/>
              </w:rPr>
            </w:pPr>
            <w:r>
              <w:rPr>
                <w:kern w:val="0"/>
                <w:sz w:val="24"/>
                <w:szCs w:val="21"/>
              </w:rPr>
              <w:t>序号</w:t>
            </w:r>
          </w:p>
        </w:tc>
        <w:tc>
          <w:tcPr>
            <w:tcW w:w="4630" w:type="dxa"/>
            <w:shd w:val="clear" w:color="auto" w:fill="auto"/>
            <w:vAlign w:val="center"/>
          </w:tcPr>
          <w:p w14:paraId="2B46A03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0A01DE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954FD3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4CBAC9F">
            <w:pPr>
              <w:widowControl/>
              <w:snapToGrid w:val="0"/>
              <w:jc w:val="center"/>
              <w:rPr>
                <w:kern w:val="0"/>
                <w:sz w:val="24"/>
                <w:szCs w:val="21"/>
              </w:rPr>
            </w:pPr>
            <w:r>
              <w:rPr>
                <w:kern w:val="0"/>
                <w:sz w:val="24"/>
                <w:szCs w:val="21"/>
              </w:rPr>
              <w:t>备注</w:t>
            </w:r>
          </w:p>
        </w:tc>
      </w:tr>
      <w:tr w14:paraId="1EE5A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DB66F1">
            <w:pPr>
              <w:widowControl/>
              <w:snapToGrid w:val="0"/>
              <w:jc w:val="center"/>
              <w:rPr>
                <w:kern w:val="0"/>
                <w:sz w:val="24"/>
                <w:szCs w:val="21"/>
              </w:rPr>
            </w:pPr>
          </w:p>
        </w:tc>
        <w:tc>
          <w:tcPr>
            <w:tcW w:w="4630" w:type="dxa"/>
            <w:shd w:val="clear" w:color="auto" w:fill="auto"/>
            <w:vAlign w:val="center"/>
          </w:tcPr>
          <w:p w14:paraId="03E4C7CC">
            <w:pPr>
              <w:widowControl/>
              <w:snapToGrid w:val="0"/>
              <w:jc w:val="center"/>
              <w:rPr>
                <w:kern w:val="0"/>
                <w:sz w:val="24"/>
                <w:szCs w:val="21"/>
              </w:rPr>
            </w:pPr>
          </w:p>
        </w:tc>
        <w:tc>
          <w:tcPr>
            <w:tcW w:w="2438" w:type="dxa"/>
            <w:shd w:val="clear" w:color="auto" w:fill="auto"/>
            <w:vAlign w:val="center"/>
          </w:tcPr>
          <w:p w14:paraId="611C0699">
            <w:pPr>
              <w:widowControl/>
              <w:snapToGrid w:val="0"/>
              <w:jc w:val="center"/>
              <w:rPr>
                <w:kern w:val="0"/>
                <w:sz w:val="24"/>
                <w:szCs w:val="21"/>
              </w:rPr>
            </w:pPr>
          </w:p>
        </w:tc>
        <w:tc>
          <w:tcPr>
            <w:tcW w:w="1289" w:type="dxa"/>
            <w:shd w:val="clear" w:color="auto" w:fill="auto"/>
            <w:vAlign w:val="center"/>
          </w:tcPr>
          <w:p w14:paraId="694AA22D">
            <w:pPr>
              <w:widowControl/>
              <w:snapToGrid w:val="0"/>
              <w:jc w:val="center"/>
              <w:rPr>
                <w:kern w:val="0"/>
                <w:sz w:val="24"/>
                <w:szCs w:val="21"/>
              </w:rPr>
            </w:pPr>
          </w:p>
        </w:tc>
        <w:tc>
          <w:tcPr>
            <w:tcW w:w="843" w:type="dxa"/>
            <w:shd w:val="clear" w:color="auto" w:fill="auto"/>
            <w:vAlign w:val="center"/>
          </w:tcPr>
          <w:p w14:paraId="23C83D43">
            <w:pPr>
              <w:widowControl/>
              <w:snapToGrid w:val="0"/>
              <w:jc w:val="center"/>
              <w:rPr>
                <w:kern w:val="0"/>
                <w:sz w:val="24"/>
                <w:szCs w:val="21"/>
              </w:rPr>
            </w:pPr>
          </w:p>
        </w:tc>
      </w:tr>
      <w:tr w14:paraId="01C22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457782">
            <w:pPr>
              <w:widowControl/>
              <w:snapToGrid w:val="0"/>
              <w:jc w:val="center"/>
              <w:rPr>
                <w:kern w:val="0"/>
                <w:sz w:val="24"/>
                <w:szCs w:val="21"/>
              </w:rPr>
            </w:pPr>
          </w:p>
        </w:tc>
        <w:tc>
          <w:tcPr>
            <w:tcW w:w="4630" w:type="dxa"/>
            <w:shd w:val="clear" w:color="auto" w:fill="auto"/>
            <w:vAlign w:val="center"/>
          </w:tcPr>
          <w:p w14:paraId="75B375E9">
            <w:pPr>
              <w:widowControl/>
              <w:snapToGrid w:val="0"/>
              <w:jc w:val="center"/>
              <w:rPr>
                <w:kern w:val="0"/>
                <w:sz w:val="24"/>
                <w:szCs w:val="21"/>
              </w:rPr>
            </w:pPr>
          </w:p>
        </w:tc>
        <w:tc>
          <w:tcPr>
            <w:tcW w:w="2438" w:type="dxa"/>
            <w:shd w:val="clear" w:color="auto" w:fill="auto"/>
            <w:vAlign w:val="center"/>
          </w:tcPr>
          <w:p w14:paraId="393C8889">
            <w:pPr>
              <w:widowControl/>
              <w:snapToGrid w:val="0"/>
              <w:jc w:val="center"/>
              <w:rPr>
                <w:kern w:val="0"/>
                <w:sz w:val="24"/>
                <w:szCs w:val="21"/>
              </w:rPr>
            </w:pPr>
          </w:p>
        </w:tc>
        <w:tc>
          <w:tcPr>
            <w:tcW w:w="1289" w:type="dxa"/>
            <w:shd w:val="clear" w:color="auto" w:fill="auto"/>
            <w:vAlign w:val="center"/>
          </w:tcPr>
          <w:p w14:paraId="77106345">
            <w:pPr>
              <w:widowControl/>
              <w:snapToGrid w:val="0"/>
              <w:jc w:val="center"/>
              <w:rPr>
                <w:kern w:val="0"/>
                <w:sz w:val="24"/>
                <w:szCs w:val="21"/>
              </w:rPr>
            </w:pPr>
          </w:p>
        </w:tc>
        <w:tc>
          <w:tcPr>
            <w:tcW w:w="843" w:type="dxa"/>
            <w:shd w:val="clear" w:color="auto" w:fill="auto"/>
            <w:vAlign w:val="center"/>
          </w:tcPr>
          <w:p w14:paraId="45A2AE04">
            <w:pPr>
              <w:widowControl/>
              <w:snapToGrid w:val="0"/>
              <w:jc w:val="center"/>
              <w:rPr>
                <w:kern w:val="0"/>
                <w:sz w:val="24"/>
                <w:szCs w:val="21"/>
              </w:rPr>
            </w:pPr>
          </w:p>
        </w:tc>
      </w:tr>
      <w:tr w14:paraId="519C4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B17722">
            <w:pPr>
              <w:widowControl/>
              <w:snapToGrid w:val="0"/>
              <w:jc w:val="center"/>
              <w:rPr>
                <w:kern w:val="0"/>
                <w:sz w:val="24"/>
                <w:szCs w:val="21"/>
              </w:rPr>
            </w:pPr>
          </w:p>
        </w:tc>
        <w:tc>
          <w:tcPr>
            <w:tcW w:w="4630" w:type="dxa"/>
            <w:shd w:val="clear" w:color="auto" w:fill="auto"/>
            <w:vAlign w:val="center"/>
          </w:tcPr>
          <w:p w14:paraId="7EA14B64">
            <w:pPr>
              <w:widowControl/>
              <w:snapToGrid w:val="0"/>
              <w:jc w:val="center"/>
              <w:rPr>
                <w:kern w:val="0"/>
                <w:sz w:val="24"/>
                <w:szCs w:val="21"/>
              </w:rPr>
            </w:pPr>
          </w:p>
        </w:tc>
        <w:tc>
          <w:tcPr>
            <w:tcW w:w="2438" w:type="dxa"/>
            <w:shd w:val="clear" w:color="auto" w:fill="auto"/>
            <w:vAlign w:val="center"/>
          </w:tcPr>
          <w:p w14:paraId="256E2196">
            <w:pPr>
              <w:widowControl/>
              <w:snapToGrid w:val="0"/>
              <w:jc w:val="center"/>
              <w:rPr>
                <w:kern w:val="0"/>
                <w:sz w:val="24"/>
                <w:szCs w:val="21"/>
              </w:rPr>
            </w:pPr>
          </w:p>
        </w:tc>
        <w:tc>
          <w:tcPr>
            <w:tcW w:w="1289" w:type="dxa"/>
            <w:shd w:val="clear" w:color="auto" w:fill="auto"/>
            <w:vAlign w:val="center"/>
          </w:tcPr>
          <w:p w14:paraId="38A22D56">
            <w:pPr>
              <w:widowControl/>
              <w:snapToGrid w:val="0"/>
              <w:jc w:val="center"/>
              <w:rPr>
                <w:kern w:val="0"/>
                <w:sz w:val="24"/>
                <w:szCs w:val="21"/>
              </w:rPr>
            </w:pPr>
          </w:p>
        </w:tc>
        <w:tc>
          <w:tcPr>
            <w:tcW w:w="843" w:type="dxa"/>
            <w:shd w:val="clear" w:color="auto" w:fill="auto"/>
            <w:vAlign w:val="center"/>
          </w:tcPr>
          <w:p w14:paraId="47719CDF">
            <w:pPr>
              <w:widowControl/>
              <w:snapToGrid w:val="0"/>
              <w:jc w:val="center"/>
              <w:rPr>
                <w:kern w:val="0"/>
                <w:sz w:val="24"/>
                <w:szCs w:val="21"/>
              </w:rPr>
            </w:pPr>
          </w:p>
        </w:tc>
      </w:tr>
      <w:tr w14:paraId="2E1D4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C6AADD">
            <w:pPr>
              <w:widowControl/>
              <w:snapToGrid w:val="0"/>
              <w:jc w:val="center"/>
              <w:rPr>
                <w:kern w:val="0"/>
                <w:sz w:val="24"/>
                <w:szCs w:val="21"/>
              </w:rPr>
            </w:pPr>
          </w:p>
        </w:tc>
        <w:tc>
          <w:tcPr>
            <w:tcW w:w="4630" w:type="dxa"/>
            <w:shd w:val="clear" w:color="auto" w:fill="auto"/>
            <w:vAlign w:val="center"/>
          </w:tcPr>
          <w:p w14:paraId="3D35DECD">
            <w:pPr>
              <w:widowControl/>
              <w:snapToGrid w:val="0"/>
              <w:jc w:val="center"/>
              <w:rPr>
                <w:kern w:val="0"/>
                <w:sz w:val="24"/>
                <w:szCs w:val="21"/>
              </w:rPr>
            </w:pPr>
          </w:p>
        </w:tc>
        <w:tc>
          <w:tcPr>
            <w:tcW w:w="2438" w:type="dxa"/>
            <w:shd w:val="clear" w:color="auto" w:fill="auto"/>
            <w:vAlign w:val="center"/>
          </w:tcPr>
          <w:p w14:paraId="4DE40597">
            <w:pPr>
              <w:widowControl/>
              <w:snapToGrid w:val="0"/>
              <w:jc w:val="center"/>
              <w:rPr>
                <w:kern w:val="0"/>
                <w:sz w:val="24"/>
                <w:szCs w:val="21"/>
              </w:rPr>
            </w:pPr>
          </w:p>
        </w:tc>
        <w:tc>
          <w:tcPr>
            <w:tcW w:w="1289" w:type="dxa"/>
            <w:shd w:val="clear" w:color="auto" w:fill="auto"/>
            <w:vAlign w:val="center"/>
          </w:tcPr>
          <w:p w14:paraId="6D3FE4BC">
            <w:pPr>
              <w:widowControl/>
              <w:snapToGrid w:val="0"/>
              <w:jc w:val="center"/>
              <w:rPr>
                <w:kern w:val="0"/>
                <w:sz w:val="24"/>
                <w:szCs w:val="21"/>
              </w:rPr>
            </w:pPr>
          </w:p>
        </w:tc>
        <w:tc>
          <w:tcPr>
            <w:tcW w:w="843" w:type="dxa"/>
            <w:shd w:val="clear" w:color="auto" w:fill="auto"/>
            <w:vAlign w:val="center"/>
          </w:tcPr>
          <w:p w14:paraId="248D644F">
            <w:pPr>
              <w:widowControl/>
              <w:snapToGrid w:val="0"/>
              <w:jc w:val="center"/>
              <w:rPr>
                <w:kern w:val="0"/>
                <w:sz w:val="24"/>
                <w:szCs w:val="21"/>
              </w:rPr>
            </w:pPr>
          </w:p>
        </w:tc>
      </w:tr>
      <w:tr w14:paraId="54DDC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3BA787">
            <w:pPr>
              <w:widowControl/>
              <w:snapToGrid w:val="0"/>
              <w:jc w:val="center"/>
              <w:rPr>
                <w:kern w:val="0"/>
                <w:sz w:val="24"/>
                <w:szCs w:val="21"/>
              </w:rPr>
            </w:pPr>
          </w:p>
        </w:tc>
        <w:tc>
          <w:tcPr>
            <w:tcW w:w="4630" w:type="dxa"/>
            <w:shd w:val="clear" w:color="auto" w:fill="auto"/>
            <w:vAlign w:val="center"/>
          </w:tcPr>
          <w:p w14:paraId="4193766A">
            <w:pPr>
              <w:widowControl/>
              <w:snapToGrid w:val="0"/>
              <w:jc w:val="center"/>
              <w:rPr>
                <w:kern w:val="0"/>
                <w:sz w:val="24"/>
                <w:szCs w:val="21"/>
              </w:rPr>
            </w:pPr>
          </w:p>
        </w:tc>
        <w:tc>
          <w:tcPr>
            <w:tcW w:w="2438" w:type="dxa"/>
            <w:shd w:val="clear" w:color="auto" w:fill="auto"/>
            <w:vAlign w:val="center"/>
          </w:tcPr>
          <w:p w14:paraId="6B21A2DE">
            <w:pPr>
              <w:widowControl/>
              <w:snapToGrid w:val="0"/>
              <w:jc w:val="center"/>
              <w:rPr>
                <w:kern w:val="0"/>
                <w:sz w:val="24"/>
                <w:szCs w:val="21"/>
              </w:rPr>
            </w:pPr>
          </w:p>
        </w:tc>
        <w:tc>
          <w:tcPr>
            <w:tcW w:w="1289" w:type="dxa"/>
            <w:shd w:val="clear" w:color="auto" w:fill="auto"/>
            <w:vAlign w:val="center"/>
          </w:tcPr>
          <w:p w14:paraId="307B5032">
            <w:pPr>
              <w:widowControl/>
              <w:snapToGrid w:val="0"/>
              <w:jc w:val="center"/>
              <w:rPr>
                <w:kern w:val="0"/>
                <w:sz w:val="24"/>
                <w:szCs w:val="21"/>
              </w:rPr>
            </w:pPr>
          </w:p>
        </w:tc>
        <w:tc>
          <w:tcPr>
            <w:tcW w:w="843" w:type="dxa"/>
            <w:shd w:val="clear" w:color="auto" w:fill="auto"/>
            <w:vAlign w:val="center"/>
          </w:tcPr>
          <w:p w14:paraId="4B6E890B">
            <w:pPr>
              <w:widowControl/>
              <w:snapToGrid w:val="0"/>
              <w:jc w:val="center"/>
              <w:rPr>
                <w:kern w:val="0"/>
                <w:sz w:val="24"/>
                <w:szCs w:val="21"/>
              </w:rPr>
            </w:pPr>
          </w:p>
        </w:tc>
      </w:tr>
    </w:tbl>
    <w:p w14:paraId="0F52A909">
      <w:pPr>
        <w:spacing w:line="620" w:lineRule="exact"/>
        <w:rPr>
          <w:sz w:val="24"/>
        </w:rPr>
      </w:pPr>
      <w:r>
        <w:rPr>
          <w:sz w:val="24"/>
        </w:rPr>
        <w:t>注：</w:t>
      </w:r>
    </w:p>
    <w:p w14:paraId="3B16191A">
      <w:pPr>
        <w:spacing w:line="360" w:lineRule="auto"/>
        <w:rPr>
          <w:sz w:val="24"/>
        </w:rPr>
      </w:pPr>
      <w:r>
        <w:rPr>
          <w:sz w:val="24"/>
        </w:rPr>
        <w:t>1. 不如实填写偏离情况的投标文件将视为虚假材料。</w:t>
      </w:r>
    </w:p>
    <w:p w14:paraId="6E5D4CAD">
      <w:pPr>
        <w:spacing w:line="360" w:lineRule="auto"/>
        <w:rPr>
          <w:sz w:val="24"/>
        </w:rPr>
      </w:pPr>
      <w:r>
        <w:rPr>
          <w:sz w:val="24"/>
        </w:rPr>
        <w:t>2. 招标要求指招标文件中规定的具体要求，投标应答指投标文件的具体内容。</w:t>
      </w:r>
    </w:p>
    <w:p w14:paraId="6640160E">
      <w:pPr>
        <w:spacing w:line="360" w:lineRule="auto"/>
        <w:rPr>
          <w:sz w:val="24"/>
        </w:rPr>
      </w:pPr>
      <w:r>
        <w:rPr>
          <w:sz w:val="24"/>
        </w:rPr>
        <w:t>3. 偏离说明指招标要求与投标应答之间的不同之处。</w:t>
      </w:r>
    </w:p>
    <w:p w14:paraId="0087075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127D39C">
      <w:pPr>
        <w:spacing w:line="360" w:lineRule="auto"/>
        <w:ind w:right="84" w:firstLine="224" w:firstLineChars="100"/>
        <w:rPr>
          <w:sz w:val="24"/>
        </w:rPr>
      </w:pPr>
      <w:r>
        <w:rPr>
          <w:sz w:val="24"/>
        </w:rPr>
        <w:t>投标人名称：</w:t>
      </w:r>
    </w:p>
    <w:p w14:paraId="5A37DED9">
      <w:pPr>
        <w:spacing w:line="360" w:lineRule="auto"/>
        <w:ind w:right="84" w:firstLine="224" w:firstLineChars="100"/>
        <w:rPr>
          <w:sz w:val="24"/>
        </w:rPr>
      </w:pPr>
    </w:p>
    <w:p w14:paraId="421E5A91">
      <w:pPr>
        <w:spacing w:line="360" w:lineRule="auto"/>
        <w:ind w:right="84" w:firstLine="224" w:firstLineChars="100"/>
        <w:rPr>
          <w:position w:val="-40"/>
          <w:sz w:val="24"/>
        </w:rPr>
      </w:pPr>
      <w:r>
        <w:rPr>
          <w:sz w:val="24"/>
        </w:rPr>
        <w:t>日期</w:t>
      </w:r>
      <w:r>
        <w:rPr>
          <w:b/>
          <w:sz w:val="24"/>
        </w:rPr>
        <w:br w:type="page"/>
      </w:r>
    </w:p>
    <w:p w14:paraId="657D371D">
      <w:pPr>
        <w:spacing w:line="620" w:lineRule="exact"/>
        <w:rPr>
          <w:b/>
          <w:sz w:val="24"/>
        </w:rPr>
      </w:pPr>
      <w:r>
        <w:rPr>
          <w:rFonts w:hint="eastAsia"/>
          <w:b/>
          <w:sz w:val="24"/>
        </w:rPr>
        <w:t>附件6-2</w:t>
      </w:r>
    </w:p>
    <w:p w14:paraId="0146D5DE">
      <w:pPr>
        <w:widowControl/>
        <w:jc w:val="center"/>
        <w:rPr>
          <w:b/>
          <w:sz w:val="24"/>
        </w:rPr>
      </w:pPr>
      <w:r>
        <w:rPr>
          <w:rFonts w:hint="eastAsia"/>
          <w:b/>
          <w:sz w:val="24"/>
        </w:rPr>
        <w:t>项目人员及岗位安排</w:t>
      </w:r>
    </w:p>
    <w:p w14:paraId="34BB9AAB">
      <w:pPr>
        <w:widowControl/>
        <w:jc w:val="left"/>
        <w:rPr>
          <w:sz w:val="24"/>
        </w:rPr>
      </w:pPr>
    </w:p>
    <w:p w14:paraId="1CAECD02">
      <w:pPr>
        <w:spacing w:line="460" w:lineRule="exact"/>
        <w:rPr>
          <w:sz w:val="24"/>
        </w:rPr>
      </w:pPr>
      <w:r>
        <w:rPr>
          <w:sz w:val="24"/>
        </w:rPr>
        <w:t>项目名称：</w:t>
      </w:r>
      <w:r>
        <w:rPr>
          <w:sz w:val="24"/>
          <w:u w:val="single"/>
        </w:rPr>
        <w:t xml:space="preserve">                    </w:t>
      </w:r>
    </w:p>
    <w:p w14:paraId="4AB26EC3">
      <w:pPr>
        <w:spacing w:line="460" w:lineRule="exact"/>
        <w:rPr>
          <w:sz w:val="24"/>
        </w:rPr>
      </w:pPr>
      <w:r>
        <w:rPr>
          <w:sz w:val="24"/>
        </w:rPr>
        <w:t>项目编号：</w:t>
      </w:r>
      <w:r>
        <w:rPr>
          <w:sz w:val="24"/>
          <w:u w:val="single"/>
        </w:rPr>
        <w:t xml:space="preserve">                    </w:t>
      </w:r>
    </w:p>
    <w:p w14:paraId="7016BFC9">
      <w:pPr>
        <w:spacing w:line="460" w:lineRule="exact"/>
        <w:rPr>
          <w:sz w:val="24"/>
          <w:u w:val="single"/>
        </w:rPr>
      </w:pPr>
      <w:r>
        <w:rPr>
          <w:sz w:val="24"/>
        </w:rPr>
        <w:t>包号：</w:t>
      </w:r>
      <w:r>
        <w:rPr>
          <w:sz w:val="24"/>
          <w:u w:val="single"/>
        </w:rPr>
        <w:t xml:space="preserve">                        </w:t>
      </w:r>
    </w:p>
    <w:p w14:paraId="6E087593">
      <w:pPr>
        <w:widowControl/>
        <w:jc w:val="left"/>
        <w:rPr>
          <w:sz w:val="24"/>
        </w:rPr>
      </w:pPr>
    </w:p>
    <w:p w14:paraId="584C4A4C">
      <w:pPr>
        <w:widowControl/>
        <w:jc w:val="left"/>
        <w:rPr>
          <w:sz w:val="24"/>
        </w:rPr>
      </w:pPr>
    </w:p>
    <w:tbl>
      <w:tblPr>
        <w:tblStyle w:val="22"/>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5D1E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75E969">
            <w:pPr>
              <w:spacing w:line="360" w:lineRule="auto"/>
              <w:jc w:val="center"/>
              <w:rPr>
                <w:b/>
                <w:szCs w:val="21"/>
              </w:rPr>
            </w:pPr>
            <w:r>
              <w:rPr>
                <w:b/>
                <w:szCs w:val="21"/>
              </w:rPr>
              <w:t>序号</w:t>
            </w:r>
          </w:p>
        </w:tc>
        <w:tc>
          <w:tcPr>
            <w:tcW w:w="682" w:type="pct"/>
            <w:vAlign w:val="center"/>
          </w:tcPr>
          <w:p w14:paraId="46BCA307">
            <w:pPr>
              <w:spacing w:line="360" w:lineRule="auto"/>
              <w:jc w:val="center"/>
              <w:rPr>
                <w:b/>
                <w:szCs w:val="21"/>
              </w:rPr>
            </w:pPr>
            <w:r>
              <w:rPr>
                <w:b/>
                <w:szCs w:val="21"/>
              </w:rPr>
              <w:t>岗位名称</w:t>
            </w:r>
          </w:p>
        </w:tc>
        <w:tc>
          <w:tcPr>
            <w:tcW w:w="682" w:type="pct"/>
            <w:vAlign w:val="center"/>
          </w:tcPr>
          <w:p w14:paraId="5BA7D4EE">
            <w:pPr>
              <w:spacing w:line="360" w:lineRule="auto"/>
              <w:jc w:val="center"/>
              <w:rPr>
                <w:b/>
                <w:szCs w:val="21"/>
              </w:rPr>
            </w:pPr>
            <w:r>
              <w:rPr>
                <w:rFonts w:hint="eastAsia"/>
                <w:b/>
                <w:szCs w:val="21"/>
              </w:rPr>
              <w:t>投入</w:t>
            </w:r>
            <w:r>
              <w:rPr>
                <w:b/>
                <w:szCs w:val="21"/>
              </w:rPr>
              <w:t>人数</w:t>
            </w:r>
          </w:p>
        </w:tc>
        <w:tc>
          <w:tcPr>
            <w:tcW w:w="1113" w:type="pct"/>
            <w:vAlign w:val="center"/>
          </w:tcPr>
          <w:p w14:paraId="1A72C226">
            <w:pPr>
              <w:spacing w:line="360" w:lineRule="auto"/>
              <w:jc w:val="center"/>
              <w:rPr>
                <w:b/>
                <w:szCs w:val="21"/>
              </w:rPr>
            </w:pPr>
            <w:r>
              <w:rPr>
                <w:rFonts w:hint="eastAsia"/>
                <w:b/>
                <w:szCs w:val="21"/>
              </w:rPr>
              <w:t>人员情况简介</w:t>
            </w:r>
          </w:p>
        </w:tc>
        <w:tc>
          <w:tcPr>
            <w:tcW w:w="652" w:type="pct"/>
            <w:vAlign w:val="center"/>
          </w:tcPr>
          <w:p w14:paraId="19B56117">
            <w:pPr>
              <w:spacing w:line="360" w:lineRule="auto"/>
              <w:jc w:val="center"/>
              <w:rPr>
                <w:b/>
                <w:szCs w:val="21"/>
              </w:rPr>
            </w:pPr>
            <w:r>
              <w:rPr>
                <w:rFonts w:hint="eastAsia"/>
                <w:b/>
                <w:szCs w:val="21"/>
              </w:rPr>
              <w:t>是否退休</w:t>
            </w:r>
          </w:p>
        </w:tc>
        <w:tc>
          <w:tcPr>
            <w:tcW w:w="723" w:type="pct"/>
            <w:vAlign w:val="center"/>
          </w:tcPr>
          <w:p w14:paraId="02170E08">
            <w:pPr>
              <w:spacing w:line="360" w:lineRule="auto"/>
              <w:jc w:val="center"/>
              <w:rPr>
                <w:b/>
                <w:szCs w:val="21"/>
              </w:rPr>
            </w:pPr>
            <w:r>
              <w:rPr>
                <w:b/>
                <w:szCs w:val="21"/>
              </w:rPr>
              <w:t>工作时间</w:t>
            </w:r>
          </w:p>
        </w:tc>
        <w:tc>
          <w:tcPr>
            <w:tcW w:w="723" w:type="pct"/>
          </w:tcPr>
          <w:p w14:paraId="1D885599">
            <w:pPr>
              <w:spacing w:line="360" w:lineRule="auto"/>
              <w:jc w:val="center"/>
              <w:rPr>
                <w:b/>
                <w:szCs w:val="21"/>
              </w:rPr>
            </w:pPr>
            <w:r>
              <w:rPr>
                <w:rFonts w:hint="eastAsia"/>
                <w:b/>
                <w:szCs w:val="21"/>
              </w:rPr>
              <w:t>备注</w:t>
            </w:r>
          </w:p>
        </w:tc>
      </w:tr>
      <w:tr w14:paraId="4143E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8CEEEE">
            <w:pPr>
              <w:spacing w:line="360" w:lineRule="auto"/>
              <w:jc w:val="center"/>
              <w:rPr>
                <w:szCs w:val="21"/>
              </w:rPr>
            </w:pPr>
          </w:p>
        </w:tc>
        <w:tc>
          <w:tcPr>
            <w:tcW w:w="682" w:type="pct"/>
            <w:vAlign w:val="center"/>
          </w:tcPr>
          <w:p w14:paraId="0733A59C">
            <w:pPr>
              <w:spacing w:line="360" w:lineRule="auto"/>
              <w:jc w:val="center"/>
              <w:rPr>
                <w:szCs w:val="21"/>
              </w:rPr>
            </w:pPr>
          </w:p>
        </w:tc>
        <w:tc>
          <w:tcPr>
            <w:tcW w:w="682" w:type="pct"/>
            <w:vAlign w:val="center"/>
          </w:tcPr>
          <w:p w14:paraId="6FC086A5">
            <w:pPr>
              <w:spacing w:line="360" w:lineRule="auto"/>
              <w:jc w:val="center"/>
              <w:rPr>
                <w:szCs w:val="21"/>
              </w:rPr>
            </w:pPr>
          </w:p>
        </w:tc>
        <w:tc>
          <w:tcPr>
            <w:tcW w:w="1113" w:type="pct"/>
            <w:vAlign w:val="center"/>
          </w:tcPr>
          <w:p w14:paraId="4E27D20D">
            <w:pPr>
              <w:spacing w:line="360" w:lineRule="auto"/>
              <w:jc w:val="center"/>
              <w:rPr>
                <w:szCs w:val="21"/>
              </w:rPr>
            </w:pPr>
          </w:p>
        </w:tc>
        <w:tc>
          <w:tcPr>
            <w:tcW w:w="652" w:type="pct"/>
            <w:vAlign w:val="center"/>
          </w:tcPr>
          <w:p w14:paraId="3D63162F">
            <w:pPr>
              <w:spacing w:line="360" w:lineRule="auto"/>
              <w:jc w:val="center"/>
              <w:rPr>
                <w:szCs w:val="21"/>
              </w:rPr>
            </w:pPr>
          </w:p>
        </w:tc>
        <w:tc>
          <w:tcPr>
            <w:tcW w:w="723" w:type="pct"/>
            <w:vAlign w:val="center"/>
          </w:tcPr>
          <w:p w14:paraId="31FA927C">
            <w:pPr>
              <w:spacing w:line="360" w:lineRule="auto"/>
              <w:jc w:val="center"/>
              <w:rPr>
                <w:szCs w:val="21"/>
              </w:rPr>
            </w:pPr>
          </w:p>
        </w:tc>
        <w:tc>
          <w:tcPr>
            <w:tcW w:w="723" w:type="pct"/>
          </w:tcPr>
          <w:p w14:paraId="50F30CA9">
            <w:pPr>
              <w:spacing w:line="360" w:lineRule="auto"/>
              <w:jc w:val="center"/>
              <w:rPr>
                <w:szCs w:val="21"/>
              </w:rPr>
            </w:pPr>
          </w:p>
        </w:tc>
      </w:tr>
      <w:tr w14:paraId="3694A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27BC704">
            <w:pPr>
              <w:spacing w:line="360" w:lineRule="auto"/>
              <w:jc w:val="center"/>
              <w:rPr>
                <w:szCs w:val="21"/>
              </w:rPr>
            </w:pPr>
          </w:p>
        </w:tc>
        <w:tc>
          <w:tcPr>
            <w:tcW w:w="682" w:type="pct"/>
            <w:vAlign w:val="center"/>
          </w:tcPr>
          <w:p w14:paraId="21BB39E4">
            <w:pPr>
              <w:spacing w:line="360" w:lineRule="auto"/>
              <w:jc w:val="center"/>
              <w:rPr>
                <w:szCs w:val="21"/>
              </w:rPr>
            </w:pPr>
          </w:p>
        </w:tc>
        <w:tc>
          <w:tcPr>
            <w:tcW w:w="682" w:type="pct"/>
            <w:vAlign w:val="center"/>
          </w:tcPr>
          <w:p w14:paraId="1F9810A4">
            <w:pPr>
              <w:spacing w:line="360" w:lineRule="auto"/>
              <w:jc w:val="center"/>
              <w:rPr>
                <w:szCs w:val="21"/>
              </w:rPr>
            </w:pPr>
          </w:p>
        </w:tc>
        <w:tc>
          <w:tcPr>
            <w:tcW w:w="1113" w:type="pct"/>
            <w:vAlign w:val="center"/>
          </w:tcPr>
          <w:p w14:paraId="177CB6CD">
            <w:pPr>
              <w:spacing w:line="360" w:lineRule="auto"/>
              <w:jc w:val="center"/>
              <w:rPr>
                <w:szCs w:val="21"/>
              </w:rPr>
            </w:pPr>
          </w:p>
        </w:tc>
        <w:tc>
          <w:tcPr>
            <w:tcW w:w="652" w:type="pct"/>
            <w:vAlign w:val="center"/>
          </w:tcPr>
          <w:p w14:paraId="664D200A">
            <w:pPr>
              <w:spacing w:line="360" w:lineRule="auto"/>
              <w:jc w:val="center"/>
              <w:rPr>
                <w:szCs w:val="21"/>
              </w:rPr>
            </w:pPr>
          </w:p>
        </w:tc>
        <w:tc>
          <w:tcPr>
            <w:tcW w:w="723" w:type="pct"/>
            <w:vAlign w:val="center"/>
          </w:tcPr>
          <w:p w14:paraId="237518D0">
            <w:pPr>
              <w:spacing w:line="360" w:lineRule="auto"/>
              <w:jc w:val="center"/>
              <w:rPr>
                <w:szCs w:val="21"/>
              </w:rPr>
            </w:pPr>
          </w:p>
        </w:tc>
        <w:tc>
          <w:tcPr>
            <w:tcW w:w="723" w:type="pct"/>
          </w:tcPr>
          <w:p w14:paraId="5A8BBBC6">
            <w:pPr>
              <w:spacing w:line="360" w:lineRule="auto"/>
              <w:jc w:val="center"/>
              <w:rPr>
                <w:szCs w:val="21"/>
              </w:rPr>
            </w:pPr>
          </w:p>
        </w:tc>
      </w:tr>
      <w:tr w14:paraId="75D2E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521AC8">
            <w:pPr>
              <w:spacing w:line="360" w:lineRule="auto"/>
              <w:jc w:val="center"/>
              <w:rPr>
                <w:szCs w:val="21"/>
              </w:rPr>
            </w:pPr>
          </w:p>
        </w:tc>
        <w:tc>
          <w:tcPr>
            <w:tcW w:w="682" w:type="pct"/>
            <w:vAlign w:val="center"/>
          </w:tcPr>
          <w:p w14:paraId="6A1A6C67">
            <w:pPr>
              <w:spacing w:line="360" w:lineRule="auto"/>
              <w:jc w:val="center"/>
              <w:rPr>
                <w:szCs w:val="21"/>
              </w:rPr>
            </w:pPr>
          </w:p>
        </w:tc>
        <w:tc>
          <w:tcPr>
            <w:tcW w:w="682" w:type="pct"/>
            <w:vAlign w:val="center"/>
          </w:tcPr>
          <w:p w14:paraId="1055CD94">
            <w:pPr>
              <w:spacing w:line="360" w:lineRule="auto"/>
              <w:jc w:val="center"/>
              <w:rPr>
                <w:szCs w:val="21"/>
              </w:rPr>
            </w:pPr>
          </w:p>
        </w:tc>
        <w:tc>
          <w:tcPr>
            <w:tcW w:w="1113" w:type="pct"/>
            <w:vAlign w:val="center"/>
          </w:tcPr>
          <w:p w14:paraId="55639CFC">
            <w:pPr>
              <w:spacing w:line="360" w:lineRule="auto"/>
              <w:jc w:val="center"/>
              <w:rPr>
                <w:szCs w:val="21"/>
              </w:rPr>
            </w:pPr>
          </w:p>
        </w:tc>
        <w:tc>
          <w:tcPr>
            <w:tcW w:w="652" w:type="pct"/>
            <w:vAlign w:val="center"/>
          </w:tcPr>
          <w:p w14:paraId="7D1516F5">
            <w:pPr>
              <w:spacing w:line="360" w:lineRule="auto"/>
              <w:jc w:val="center"/>
              <w:rPr>
                <w:szCs w:val="21"/>
              </w:rPr>
            </w:pPr>
          </w:p>
        </w:tc>
        <w:tc>
          <w:tcPr>
            <w:tcW w:w="723" w:type="pct"/>
            <w:vAlign w:val="center"/>
          </w:tcPr>
          <w:p w14:paraId="49724987">
            <w:pPr>
              <w:spacing w:line="360" w:lineRule="auto"/>
              <w:jc w:val="center"/>
              <w:rPr>
                <w:szCs w:val="21"/>
              </w:rPr>
            </w:pPr>
          </w:p>
        </w:tc>
        <w:tc>
          <w:tcPr>
            <w:tcW w:w="723" w:type="pct"/>
          </w:tcPr>
          <w:p w14:paraId="024A8DE4">
            <w:pPr>
              <w:spacing w:line="360" w:lineRule="auto"/>
              <w:jc w:val="center"/>
              <w:rPr>
                <w:szCs w:val="21"/>
              </w:rPr>
            </w:pPr>
          </w:p>
        </w:tc>
      </w:tr>
      <w:tr w14:paraId="413E0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0A3D303">
            <w:pPr>
              <w:spacing w:line="360" w:lineRule="auto"/>
              <w:jc w:val="center"/>
              <w:rPr>
                <w:szCs w:val="21"/>
              </w:rPr>
            </w:pPr>
          </w:p>
        </w:tc>
        <w:tc>
          <w:tcPr>
            <w:tcW w:w="682" w:type="pct"/>
            <w:vAlign w:val="center"/>
          </w:tcPr>
          <w:p w14:paraId="48F9AFD1">
            <w:pPr>
              <w:spacing w:line="360" w:lineRule="auto"/>
              <w:jc w:val="center"/>
              <w:rPr>
                <w:szCs w:val="21"/>
              </w:rPr>
            </w:pPr>
          </w:p>
        </w:tc>
        <w:tc>
          <w:tcPr>
            <w:tcW w:w="682" w:type="pct"/>
            <w:vAlign w:val="center"/>
          </w:tcPr>
          <w:p w14:paraId="0CF58F4F">
            <w:pPr>
              <w:spacing w:line="360" w:lineRule="auto"/>
              <w:jc w:val="center"/>
              <w:rPr>
                <w:szCs w:val="21"/>
              </w:rPr>
            </w:pPr>
          </w:p>
        </w:tc>
        <w:tc>
          <w:tcPr>
            <w:tcW w:w="1113" w:type="pct"/>
            <w:vAlign w:val="center"/>
          </w:tcPr>
          <w:p w14:paraId="4ACA222B">
            <w:pPr>
              <w:spacing w:line="360" w:lineRule="auto"/>
              <w:jc w:val="center"/>
              <w:rPr>
                <w:szCs w:val="21"/>
              </w:rPr>
            </w:pPr>
          </w:p>
        </w:tc>
        <w:tc>
          <w:tcPr>
            <w:tcW w:w="652" w:type="pct"/>
            <w:vAlign w:val="center"/>
          </w:tcPr>
          <w:p w14:paraId="70B9C1DE">
            <w:pPr>
              <w:spacing w:line="360" w:lineRule="auto"/>
              <w:jc w:val="center"/>
              <w:rPr>
                <w:szCs w:val="21"/>
              </w:rPr>
            </w:pPr>
          </w:p>
        </w:tc>
        <w:tc>
          <w:tcPr>
            <w:tcW w:w="723" w:type="pct"/>
            <w:vAlign w:val="center"/>
          </w:tcPr>
          <w:p w14:paraId="47B72F27">
            <w:pPr>
              <w:spacing w:line="360" w:lineRule="auto"/>
              <w:jc w:val="center"/>
              <w:rPr>
                <w:szCs w:val="21"/>
              </w:rPr>
            </w:pPr>
          </w:p>
        </w:tc>
        <w:tc>
          <w:tcPr>
            <w:tcW w:w="723" w:type="pct"/>
          </w:tcPr>
          <w:p w14:paraId="7CBB2805">
            <w:pPr>
              <w:spacing w:line="360" w:lineRule="auto"/>
              <w:jc w:val="center"/>
              <w:rPr>
                <w:szCs w:val="21"/>
              </w:rPr>
            </w:pPr>
          </w:p>
        </w:tc>
      </w:tr>
      <w:tr w14:paraId="0F529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608B752">
            <w:pPr>
              <w:spacing w:line="360" w:lineRule="auto"/>
              <w:jc w:val="center"/>
              <w:rPr>
                <w:szCs w:val="21"/>
              </w:rPr>
            </w:pPr>
          </w:p>
        </w:tc>
        <w:tc>
          <w:tcPr>
            <w:tcW w:w="682" w:type="pct"/>
            <w:vAlign w:val="center"/>
          </w:tcPr>
          <w:p w14:paraId="12930705">
            <w:pPr>
              <w:spacing w:line="360" w:lineRule="auto"/>
              <w:jc w:val="center"/>
              <w:rPr>
                <w:szCs w:val="21"/>
              </w:rPr>
            </w:pPr>
          </w:p>
        </w:tc>
        <w:tc>
          <w:tcPr>
            <w:tcW w:w="682" w:type="pct"/>
            <w:vAlign w:val="center"/>
          </w:tcPr>
          <w:p w14:paraId="2AD6D9A6">
            <w:pPr>
              <w:spacing w:line="360" w:lineRule="auto"/>
              <w:jc w:val="center"/>
              <w:rPr>
                <w:szCs w:val="21"/>
              </w:rPr>
            </w:pPr>
          </w:p>
        </w:tc>
        <w:tc>
          <w:tcPr>
            <w:tcW w:w="1113" w:type="pct"/>
            <w:vAlign w:val="center"/>
          </w:tcPr>
          <w:p w14:paraId="731030B1">
            <w:pPr>
              <w:spacing w:line="360" w:lineRule="auto"/>
              <w:jc w:val="center"/>
              <w:rPr>
                <w:szCs w:val="21"/>
              </w:rPr>
            </w:pPr>
          </w:p>
        </w:tc>
        <w:tc>
          <w:tcPr>
            <w:tcW w:w="652" w:type="pct"/>
            <w:vAlign w:val="center"/>
          </w:tcPr>
          <w:p w14:paraId="0BE3C7E0">
            <w:pPr>
              <w:spacing w:line="360" w:lineRule="auto"/>
              <w:jc w:val="center"/>
              <w:rPr>
                <w:szCs w:val="21"/>
              </w:rPr>
            </w:pPr>
          </w:p>
        </w:tc>
        <w:tc>
          <w:tcPr>
            <w:tcW w:w="723" w:type="pct"/>
            <w:vAlign w:val="center"/>
          </w:tcPr>
          <w:p w14:paraId="593FBCC7">
            <w:pPr>
              <w:spacing w:line="360" w:lineRule="auto"/>
              <w:jc w:val="center"/>
              <w:rPr>
                <w:szCs w:val="21"/>
              </w:rPr>
            </w:pPr>
          </w:p>
        </w:tc>
        <w:tc>
          <w:tcPr>
            <w:tcW w:w="723" w:type="pct"/>
          </w:tcPr>
          <w:p w14:paraId="6CD080C1">
            <w:pPr>
              <w:spacing w:line="360" w:lineRule="auto"/>
              <w:jc w:val="center"/>
              <w:rPr>
                <w:szCs w:val="21"/>
              </w:rPr>
            </w:pPr>
          </w:p>
        </w:tc>
      </w:tr>
      <w:tr w14:paraId="0E1FB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3DA202">
            <w:pPr>
              <w:spacing w:line="360" w:lineRule="auto"/>
              <w:jc w:val="center"/>
              <w:rPr>
                <w:szCs w:val="21"/>
              </w:rPr>
            </w:pPr>
          </w:p>
        </w:tc>
        <w:tc>
          <w:tcPr>
            <w:tcW w:w="682" w:type="pct"/>
            <w:vAlign w:val="center"/>
          </w:tcPr>
          <w:p w14:paraId="2337C8E1">
            <w:pPr>
              <w:spacing w:line="360" w:lineRule="auto"/>
              <w:jc w:val="center"/>
              <w:rPr>
                <w:szCs w:val="21"/>
              </w:rPr>
            </w:pPr>
          </w:p>
        </w:tc>
        <w:tc>
          <w:tcPr>
            <w:tcW w:w="682" w:type="pct"/>
            <w:vAlign w:val="center"/>
          </w:tcPr>
          <w:p w14:paraId="2079F526">
            <w:pPr>
              <w:spacing w:line="360" w:lineRule="auto"/>
              <w:jc w:val="center"/>
              <w:rPr>
                <w:szCs w:val="21"/>
              </w:rPr>
            </w:pPr>
          </w:p>
        </w:tc>
        <w:tc>
          <w:tcPr>
            <w:tcW w:w="1113" w:type="pct"/>
            <w:vAlign w:val="center"/>
          </w:tcPr>
          <w:p w14:paraId="6EFAF03B">
            <w:pPr>
              <w:spacing w:line="360" w:lineRule="auto"/>
              <w:jc w:val="center"/>
              <w:rPr>
                <w:szCs w:val="21"/>
              </w:rPr>
            </w:pPr>
          </w:p>
        </w:tc>
        <w:tc>
          <w:tcPr>
            <w:tcW w:w="652" w:type="pct"/>
            <w:vAlign w:val="center"/>
          </w:tcPr>
          <w:p w14:paraId="7469F50E">
            <w:pPr>
              <w:spacing w:line="360" w:lineRule="auto"/>
              <w:jc w:val="center"/>
              <w:rPr>
                <w:szCs w:val="21"/>
              </w:rPr>
            </w:pPr>
          </w:p>
        </w:tc>
        <w:tc>
          <w:tcPr>
            <w:tcW w:w="723" w:type="pct"/>
            <w:vAlign w:val="center"/>
          </w:tcPr>
          <w:p w14:paraId="63814639">
            <w:pPr>
              <w:spacing w:line="360" w:lineRule="auto"/>
              <w:jc w:val="center"/>
              <w:rPr>
                <w:szCs w:val="21"/>
              </w:rPr>
            </w:pPr>
          </w:p>
        </w:tc>
        <w:tc>
          <w:tcPr>
            <w:tcW w:w="723" w:type="pct"/>
          </w:tcPr>
          <w:p w14:paraId="6264A963">
            <w:pPr>
              <w:spacing w:line="360" w:lineRule="auto"/>
              <w:jc w:val="center"/>
              <w:rPr>
                <w:szCs w:val="21"/>
              </w:rPr>
            </w:pPr>
          </w:p>
        </w:tc>
      </w:tr>
      <w:tr w14:paraId="6EE10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20C12E1F">
            <w:pPr>
              <w:spacing w:line="360" w:lineRule="auto"/>
              <w:jc w:val="center"/>
              <w:rPr>
                <w:szCs w:val="21"/>
              </w:rPr>
            </w:pPr>
            <w:r>
              <w:rPr>
                <w:rFonts w:hint="eastAsia"/>
                <w:szCs w:val="21"/>
              </w:rPr>
              <w:t>合计人数</w:t>
            </w:r>
          </w:p>
        </w:tc>
        <w:tc>
          <w:tcPr>
            <w:tcW w:w="3892" w:type="pct"/>
            <w:gridSpan w:val="5"/>
            <w:vAlign w:val="center"/>
          </w:tcPr>
          <w:p w14:paraId="0EEB8DC0">
            <w:pPr>
              <w:spacing w:line="360" w:lineRule="auto"/>
              <w:jc w:val="center"/>
              <w:rPr>
                <w:szCs w:val="21"/>
              </w:rPr>
            </w:pPr>
          </w:p>
        </w:tc>
      </w:tr>
    </w:tbl>
    <w:p w14:paraId="5C4C5FD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664D899">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按劳动法和国务院关于职工工作时间的规定，正常情况下，上述人员每日工作不超过8小时，每周工作不超过40小时。采购人需安排加班的，我公司积极应配合并向劳动者支付加班费。</w:t>
      </w:r>
    </w:p>
    <w:p w14:paraId="7D6FB3C4">
      <w:pPr>
        <w:widowControl/>
        <w:jc w:val="left"/>
        <w:rPr>
          <w:sz w:val="24"/>
        </w:rPr>
      </w:pPr>
    </w:p>
    <w:p w14:paraId="3B3AE240">
      <w:pPr>
        <w:widowControl/>
        <w:jc w:val="left"/>
        <w:rPr>
          <w:sz w:val="24"/>
        </w:rPr>
      </w:pPr>
    </w:p>
    <w:p w14:paraId="2A31FE35">
      <w:pPr>
        <w:widowControl/>
        <w:jc w:val="left"/>
        <w:rPr>
          <w:sz w:val="24"/>
        </w:rPr>
      </w:pPr>
    </w:p>
    <w:p w14:paraId="4743AAB7">
      <w:pPr>
        <w:widowControl/>
        <w:jc w:val="left"/>
        <w:rPr>
          <w:sz w:val="24"/>
        </w:rPr>
      </w:pPr>
    </w:p>
    <w:p w14:paraId="3ACB2300">
      <w:pPr>
        <w:spacing w:line="360" w:lineRule="auto"/>
        <w:ind w:right="84" w:firstLine="224" w:firstLineChars="100"/>
        <w:rPr>
          <w:sz w:val="24"/>
        </w:rPr>
      </w:pPr>
      <w:r>
        <w:rPr>
          <w:sz w:val="24"/>
        </w:rPr>
        <w:t>投标人名称：</w:t>
      </w:r>
    </w:p>
    <w:p w14:paraId="21E8B262">
      <w:pPr>
        <w:spacing w:line="360" w:lineRule="auto"/>
        <w:ind w:right="84" w:firstLine="224" w:firstLineChars="100"/>
        <w:rPr>
          <w:sz w:val="24"/>
        </w:rPr>
      </w:pPr>
    </w:p>
    <w:p w14:paraId="7ACDDCE6">
      <w:pPr>
        <w:spacing w:line="360" w:lineRule="auto"/>
        <w:ind w:right="84" w:firstLine="224" w:firstLineChars="100"/>
        <w:rPr>
          <w:sz w:val="24"/>
        </w:rPr>
      </w:pPr>
      <w:r>
        <w:rPr>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445868A6">
      <w:pPr>
        <w:widowControl/>
        <w:jc w:val="left"/>
        <w:rPr>
          <w:b/>
          <w:sz w:val="24"/>
        </w:rPr>
      </w:pPr>
      <w:r>
        <w:rPr>
          <w:b/>
          <w:sz w:val="24"/>
        </w:rPr>
        <w:br w:type="page"/>
      </w:r>
    </w:p>
    <w:p w14:paraId="63681E82">
      <w:pPr>
        <w:spacing w:line="620" w:lineRule="exact"/>
        <w:rPr>
          <w:b/>
          <w:sz w:val="24"/>
        </w:rPr>
      </w:pPr>
      <w:r>
        <w:rPr>
          <w:b/>
          <w:sz w:val="24"/>
        </w:rPr>
        <w:t>附件7</w:t>
      </w:r>
    </w:p>
    <w:p w14:paraId="0F4FB339">
      <w:pPr>
        <w:autoSpaceDN w:val="0"/>
        <w:spacing w:line="360" w:lineRule="auto"/>
        <w:jc w:val="center"/>
        <w:rPr>
          <w:b/>
          <w:bCs/>
          <w:sz w:val="24"/>
        </w:rPr>
      </w:pPr>
      <w:r>
        <w:rPr>
          <w:b/>
          <w:sz w:val="24"/>
        </w:rPr>
        <w:t>主要相关项目业绩一览表</w:t>
      </w:r>
    </w:p>
    <w:p w14:paraId="65723F92">
      <w:pPr>
        <w:spacing w:line="460" w:lineRule="exact"/>
        <w:ind w:left="192"/>
        <w:rPr>
          <w:sz w:val="24"/>
        </w:rPr>
      </w:pPr>
    </w:p>
    <w:p w14:paraId="59242CC1">
      <w:pPr>
        <w:spacing w:line="460" w:lineRule="exact"/>
        <w:rPr>
          <w:sz w:val="24"/>
        </w:rPr>
      </w:pPr>
      <w:r>
        <w:rPr>
          <w:sz w:val="24"/>
        </w:rPr>
        <w:t>项目名称：</w:t>
      </w:r>
      <w:r>
        <w:rPr>
          <w:sz w:val="24"/>
          <w:u w:val="single"/>
        </w:rPr>
        <w:t xml:space="preserve">                    </w:t>
      </w:r>
    </w:p>
    <w:p w14:paraId="52640851">
      <w:pPr>
        <w:spacing w:line="460" w:lineRule="exact"/>
        <w:rPr>
          <w:sz w:val="24"/>
        </w:rPr>
      </w:pPr>
      <w:r>
        <w:rPr>
          <w:sz w:val="24"/>
        </w:rPr>
        <w:t>项目编号：</w:t>
      </w:r>
      <w:r>
        <w:rPr>
          <w:sz w:val="24"/>
          <w:u w:val="single"/>
        </w:rPr>
        <w:t xml:space="preserve">                    </w:t>
      </w:r>
    </w:p>
    <w:p w14:paraId="69967E08">
      <w:pPr>
        <w:spacing w:line="460" w:lineRule="exact"/>
        <w:rPr>
          <w:sz w:val="24"/>
          <w:u w:val="single"/>
        </w:rPr>
      </w:pPr>
      <w:r>
        <w:rPr>
          <w:sz w:val="24"/>
        </w:rPr>
        <w:t>包号：</w:t>
      </w:r>
      <w:r>
        <w:rPr>
          <w:sz w:val="24"/>
          <w:u w:val="single"/>
        </w:rPr>
        <w:t xml:space="preserve">                        </w:t>
      </w:r>
    </w:p>
    <w:p w14:paraId="341BA2AB">
      <w:pPr>
        <w:spacing w:line="460" w:lineRule="exact"/>
        <w:ind w:left="192"/>
        <w:rPr>
          <w:sz w:val="24"/>
        </w:rPr>
      </w:pPr>
    </w:p>
    <w:tbl>
      <w:tblPr>
        <w:tblStyle w:val="21"/>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1E01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2792C3">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71D62E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2E5E1DC">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316843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8E3E318">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07F09D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485F8B6">
            <w:pPr>
              <w:snapToGrid w:val="0"/>
              <w:jc w:val="center"/>
              <w:rPr>
                <w:sz w:val="24"/>
              </w:rPr>
            </w:pPr>
            <w:r>
              <w:rPr>
                <w:sz w:val="24"/>
              </w:rPr>
              <w:t>合同金额</w:t>
            </w:r>
          </w:p>
        </w:tc>
      </w:tr>
      <w:tr w14:paraId="68794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37D5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F610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FB5C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E12F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4EF9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341D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79F537">
            <w:pPr>
              <w:snapToGrid w:val="0"/>
              <w:jc w:val="center"/>
              <w:rPr>
                <w:sz w:val="24"/>
              </w:rPr>
            </w:pPr>
          </w:p>
        </w:tc>
      </w:tr>
      <w:tr w14:paraId="154C2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4535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CF23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EC3A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74A3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D6EB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784D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E10297">
            <w:pPr>
              <w:snapToGrid w:val="0"/>
              <w:jc w:val="center"/>
              <w:rPr>
                <w:sz w:val="24"/>
              </w:rPr>
            </w:pPr>
          </w:p>
        </w:tc>
      </w:tr>
      <w:tr w14:paraId="0B6C0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F077E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11C9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10DA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6BB0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46ED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5166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4ADC75">
            <w:pPr>
              <w:snapToGrid w:val="0"/>
              <w:jc w:val="center"/>
              <w:rPr>
                <w:sz w:val="24"/>
              </w:rPr>
            </w:pPr>
          </w:p>
        </w:tc>
      </w:tr>
      <w:tr w14:paraId="585D1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656E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4B52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03DF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8F90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209C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8DA8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E15A87">
            <w:pPr>
              <w:snapToGrid w:val="0"/>
              <w:jc w:val="center"/>
              <w:rPr>
                <w:sz w:val="24"/>
              </w:rPr>
            </w:pPr>
          </w:p>
        </w:tc>
      </w:tr>
      <w:tr w14:paraId="1506B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35A2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6E07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CF87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25EB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4E5D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B90F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6C4052">
            <w:pPr>
              <w:snapToGrid w:val="0"/>
              <w:jc w:val="center"/>
              <w:rPr>
                <w:sz w:val="24"/>
              </w:rPr>
            </w:pPr>
          </w:p>
        </w:tc>
      </w:tr>
      <w:tr w14:paraId="59B3D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ABD1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BCB7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44BD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A951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04BA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4C9D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16E61E">
            <w:pPr>
              <w:snapToGrid w:val="0"/>
              <w:jc w:val="center"/>
              <w:rPr>
                <w:sz w:val="24"/>
              </w:rPr>
            </w:pPr>
          </w:p>
        </w:tc>
      </w:tr>
      <w:tr w14:paraId="7095A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3BF95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00E0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7D3E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339D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7EE5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5928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ED536E">
            <w:pPr>
              <w:snapToGrid w:val="0"/>
              <w:jc w:val="center"/>
              <w:rPr>
                <w:sz w:val="24"/>
              </w:rPr>
            </w:pPr>
          </w:p>
        </w:tc>
      </w:tr>
      <w:tr w14:paraId="6715C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55E3A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8FD0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18B8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C642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B937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23C8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263AA3">
            <w:pPr>
              <w:snapToGrid w:val="0"/>
              <w:jc w:val="center"/>
              <w:rPr>
                <w:sz w:val="24"/>
              </w:rPr>
            </w:pPr>
          </w:p>
        </w:tc>
      </w:tr>
      <w:tr w14:paraId="2054E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43E98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5E71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9040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B7A14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F348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D695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93C888">
            <w:pPr>
              <w:snapToGrid w:val="0"/>
              <w:jc w:val="center"/>
              <w:rPr>
                <w:sz w:val="24"/>
              </w:rPr>
            </w:pPr>
          </w:p>
        </w:tc>
      </w:tr>
      <w:tr w14:paraId="73C47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B493E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CCC4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AACF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2D0B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A3D1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BEF6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7FAA18">
            <w:pPr>
              <w:snapToGrid w:val="0"/>
              <w:jc w:val="center"/>
              <w:rPr>
                <w:sz w:val="24"/>
              </w:rPr>
            </w:pPr>
          </w:p>
        </w:tc>
      </w:tr>
      <w:tr w14:paraId="0BEA8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810B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5628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9D0A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8FC9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1141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2587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164AA7">
            <w:pPr>
              <w:snapToGrid w:val="0"/>
              <w:jc w:val="center"/>
              <w:rPr>
                <w:sz w:val="24"/>
              </w:rPr>
            </w:pPr>
          </w:p>
        </w:tc>
      </w:tr>
    </w:tbl>
    <w:p w14:paraId="2E8D4DE8">
      <w:pPr>
        <w:spacing w:line="560" w:lineRule="exact"/>
        <w:rPr>
          <w:sz w:val="24"/>
        </w:rPr>
      </w:pPr>
      <w:r>
        <w:rPr>
          <w:sz w:val="24"/>
        </w:rPr>
        <w:t>备注：若招标文件第二部分评分因素及评标标准中要求提供业绩的，投标人所列业绩应按其要求将证明材料按顺序附后。</w:t>
      </w:r>
    </w:p>
    <w:p w14:paraId="5B59560E">
      <w:pPr>
        <w:spacing w:line="460" w:lineRule="exact"/>
        <w:rPr>
          <w:b/>
          <w:sz w:val="24"/>
        </w:rPr>
      </w:pPr>
    </w:p>
    <w:p w14:paraId="41B75B45">
      <w:pPr>
        <w:spacing w:line="460" w:lineRule="exact"/>
        <w:rPr>
          <w:b/>
          <w:sz w:val="24"/>
        </w:rPr>
      </w:pPr>
    </w:p>
    <w:p w14:paraId="0C6FD06C">
      <w:pPr>
        <w:spacing w:line="460" w:lineRule="exact"/>
        <w:rPr>
          <w:b/>
          <w:sz w:val="24"/>
        </w:rPr>
      </w:pPr>
    </w:p>
    <w:p w14:paraId="37FCE7AD">
      <w:pPr>
        <w:spacing w:line="460" w:lineRule="exact"/>
        <w:rPr>
          <w:b/>
          <w:sz w:val="24"/>
        </w:rPr>
      </w:pPr>
    </w:p>
    <w:p w14:paraId="4A4458F2">
      <w:pPr>
        <w:spacing w:line="360" w:lineRule="auto"/>
        <w:ind w:right="84" w:firstLine="224" w:firstLineChars="100"/>
        <w:rPr>
          <w:sz w:val="24"/>
        </w:rPr>
      </w:pPr>
      <w:r>
        <w:rPr>
          <w:sz w:val="24"/>
        </w:rPr>
        <w:t>投标人名称：</w:t>
      </w:r>
    </w:p>
    <w:p w14:paraId="244A1294">
      <w:pPr>
        <w:spacing w:line="360" w:lineRule="auto"/>
        <w:ind w:right="84" w:firstLine="224" w:firstLineChars="100"/>
        <w:rPr>
          <w:sz w:val="24"/>
        </w:rPr>
      </w:pPr>
    </w:p>
    <w:p w14:paraId="2CFCD82E">
      <w:pPr>
        <w:spacing w:line="360" w:lineRule="auto"/>
        <w:ind w:right="84" w:firstLine="224" w:firstLineChars="100"/>
        <w:rPr>
          <w:position w:val="-40"/>
          <w:sz w:val="24"/>
        </w:rPr>
      </w:pPr>
      <w:r>
        <w:rPr>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r>
        <w:rPr>
          <w:b/>
          <w:sz w:val="24"/>
        </w:rPr>
        <w:br w:type="page"/>
      </w:r>
    </w:p>
    <w:p w14:paraId="502A347E">
      <w:pPr>
        <w:spacing w:line="460" w:lineRule="exact"/>
        <w:rPr>
          <w:b/>
          <w:sz w:val="24"/>
        </w:rPr>
      </w:pPr>
      <w:r>
        <w:rPr>
          <w:b/>
          <w:sz w:val="24"/>
        </w:rPr>
        <w:t>附件8</w:t>
      </w:r>
    </w:p>
    <w:p w14:paraId="6D0B1B10">
      <w:pPr>
        <w:autoSpaceDN w:val="0"/>
        <w:spacing w:line="360" w:lineRule="auto"/>
        <w:jc w:val="center"/>
        <w:rPr>
          <w:b/>
          <w:bCs/>
          <w:sz w:val="24"/>
        </w:rPr>
      </w:pPr>
      <w:r>
        <w:rPr>
          <w:rFonts w:hint="eastAsia"/>
          <w:b/>
          <w:bCs/>
          <w:sz w:val="24"/>
        </w:rPr>
        <w:t>投标</w:t>
      </w:r>
      <w:r>
        <w:rPr>
          <w:b/>
          <w:bCs/>
          <w:sz w:val="24"/>
        </w:rPr>
        <w:t>代表人授权书</w:t>
      </w:r>
    </w:p>
    <w:p w14:paraId="7EAF9A99">
      <w:pPr>
        <w:spacing w:line="360" w:lineRule="auto"/>
        <w:rPr>
          <w:sz w:val="24"/>
          <w:szCs w:val="21"/>
        </w:rPr>
      </w:pPr>
    </w:p>
    <w:p w14:paraId="7E065391">
      <w:pPr>
        <w:spacing w:line="360" w:lineRule="auto"/>
        <w:rPr>
          <w:sz w:val="24"/>
          <w:szCs w:val="21"/>
        </w:rPr>
      </w:pPr>
      <w:r>
        <w:rPr>
          <w:sz w:val="24"/>
          <w:szCs w:val="21"/>
        </w:rPr>
        <w:t>致：天津市政府采购中心</w:t>
      </w:r>
    </w:p>
    <w:p w14:paraId="10D8B29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79F23E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331C7D8">
      <w:pPr>
        <w:spacing w:line="360" w:lineRule="auto"/>
        <w:ind w:firstLine="448" w:firstLineChars="200"/>
        <w:rPr>
          <w:sz w:val="24"/>
          <w:szCs w:val="21"/>
        </w:rPr>
      </w:pPr>
      <w:r>
        <w:rPr>
          <w:sz w:val="24"/>
          <w:szCs w:val="21"/>
        </w:rPr>
        <w:t>本授权书至投标有效期结束前始终有效。</w:t>
      </w:r>
    </w:p>
    <w:p w14:paraId="5511019F">
      <w:pPr>
        <w:spacing w:line="360" w:lineRule="auto"/>
        <w:ind w:firstLine="448" w:firstLineChars="200"/>
        <w:rPr>
          <w:sz w:val="24"/>
          <w:szCs w:val="21"/>
        </w:rPr>
      </w:pPr>
      <w:r>
        <w:rPr>
          <w:sz w:val="24"/>
          <w:szCs w:val="21"/>
        </w:rPr>
        <w:t>投标代表人无转委托权，特此委托。</w:t>
      </w:r>
    </w:p>
    <w:p w14:paraId="7B33BFA3">
      <w:pPr>
        <w:spacing w:line="360" w:lineRule="auto"/>
        <w:ind w:firstLine="448" w:firstLineChars="200"/>
        <w:rPr>
          <w:sz w:val="24"/>
        </w:rPr>
      </w:pPr>
    </w:p>
    <w:p w14:paraId="4116E8AC">
      <w:pPr>
        <w:spacing w:line="360" w:lineRule="auto"/>
        <w:ind w:firstLine="448" w:firstLineChars="200"/>
        <w:rPr>
          <w:sz w:val="24"/>
        </w:rPr>
      </w:pPr>
    </w:p>
    <w:p w14:paraId="55297DB9">
      <w:pPr>
        <w:spacing w:line="360" w:lineRule="auto"/>
        <w:ind w:firstLine="448" w:firstLineChars="200"/>
        <w:rPr>
          <w:sz w:val="24"/>
        </w:rPr>
      </w:pPr>
    </w:p>
    <w:p w14:paraId="4BD3775C">
      <w:pPr>
        <w:spacing w:line="360" w:lineRule="auto"/>
        <w:ind w:firstLine="4704" w:firstLineChars="2100"/>
        <w:rPr>
          <w:sz w:val="24"/>
        </w:rPr>
      </w:pPr>
      <w:r>
        <w:rPr>
          <w:sz w:val="24"/>
        </w:rPr>
        <w:t xml:space="preserve">     年   月   日  </w:t>
      </w: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1904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693441C">
            <w:pPr>
              <w:spacing w:line="360" w:lineRule="auto"/>
              <w:jc w:val="left"/>
              <w:rPr>
                <w:sz w:val="24"/>
              </w:rPr>
            </w:pPr>
            <w:r>
              <w:rPr>
                <w:sz w:val="24"/>
              </w:rPr>
              <w:t>投标代表人身份证正面</w:t>
            </w:r>
          </w:p>
          <w:p w14:paraId="051B175C">
            <w:pPr>
              <w:spacing w:line="360" w:lineRule="auto"/>
              <w:jc w:val="left"/>
              <w:rPr>
                <w:sz w:val="24"/>
              </w:rPr>
            </w:pPr>
          </w:p>
          <w:p w14:paraId="6284BD8D">
            <w:pPr>
              <w:spacing w:line="360" w:lineRule="auto"/>
              <w:jc w:val="left"/>
              <w:rPr>
                <w:sz w:val="24"/>
              </w:rPr>
            </w:pPr>
          </w:p>
          <w:p w14:paraId="563EA2BE">
            <w:pPr>
              <w:spacing w:line="360" w:lineRule="auto"/>
              <w:jc w:val="left"/>
              <w:rPr>
                <w:sz w:val="24"/>
              </w:rPr>
            </w:pPr>
          </w:p>
          <w:p w14:paraId="1B1F46FA">
            <w:pPr>
              <w:spacing w:line="360" w:lineRule="auto"/>
              <w:jc w:val="left"/>
              <w:rPr>
                <w:sz w:val="24"/>
              </w:rPr>
            </w:pPr>
          </w:p>
          <w:p w14:paraId="0B16CA43">
            <w:pPr>
              <w:spacing w:line="360" w:lineRule="auto"/>
              <w:jc w:val="left"/>
              <w:rPr>
                <w:sz w:val="24"/>
              </w:rPr>
            </w:pPr>
          </w:p>
        </w:tc>
        <w:tc>
          <w:tcPr>
            <w:tcW w:w="4264" w:type="dxa"/>
          </w:tcPr>
          <w:p w14:paraId="3C07FE08">
            <w:pPr>
              <w:spacing w:line="360" w:lineRule="auto"/>
              <w:jc w:val="left"/>
              <w:rPr>
                <w:sz w:val="24"/>
              </w:rPr>
            </w:pPr>
            <w:r>
              <w:rPr>
                <w:sz w:val="24"/>
              </w:rPr>
              <w:t>投标代表人身份证背面</w:t>
            </w:r>
          </w:p>
        </w:tc>
      </w:tr>
    </w:tbl>
    <w:p w14:paraId="788019AB">
      <w:pPr>
        <w:spacing w:line="360" w:lineRule="auto"/>
        <w:ind w:firstLine="4704" w:firstLineChars="2100"/>
        <w:rPr>
          <w:sz w:val="24"/>
        </w:rPr>
      </w:pPr>
    </w:p>
    <w:p w14:paraId="3A4BACDC">
      <w:pPr>
        <w:spacing w:line="460" w:lineRule="exact"/>
        <w:ind w:right="444"/>
        <w:rPr>
          <w:b/>
          <w:sz w:val="24"/>
        </w:rPr>
      </w:pPr>
      <w:r>
        <w:rPr>
          <w:b/>
          <w:sz w:val="24"/>
        </w:rPr>
        <w:br w:type="page"/>
      </w:r>
      <w:r>
        <w:rPr>
          <w:b/>
          <w:sz w:val="24"/>
        </w:rPr>
        <w:t>附件9</w:t>
      </w:r>
      <w:r>
        <w:rPr>
          <w:rFonts w:hint="eastAsia"/>
          <w:b/>
          <w:sz w:val="24"/>
        </w:rPr>
        <w:t>-1</w:t>
      </w:r>
    </w:p>
    <w:p w14:paraId="7DEC4FFC">
      <w:pPr>
        <w:autoSpaceDE w:val="0"/>
        <w:autoSpaceDN w:val="0"/>
        <w:spacing w:line="480" w:lineRule="auto"/>
        <w:jc w:val="center"/>
        <w:rPr>
          <w:sz w:val="24"/>
          <w:szCs w:val="24"/>
        </w:rPr>
      </w:pPr>
      <w:r>
        <w:rPr>
          <w:b/>
          <w:sz w:val="24"/>
          <w:szCs w:val="24"/>
        </w:rPr>
        <w:t>中小企业声明函（服务）</w:t>
      </w:r>
    </w:p>
    <w:p w14:paraId="5B860FE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1B5C7B8">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保洁服务</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物业管理行业</w:t>
      </w:r>
      <w:r>
        <w:rPr>
          <w:sz w:val="24"/>
          <w:szCs w:val="24"/>
          <w:u w:val="single"/>
        </w:rPr>
        <w:t xml:space="preserve"> </w:t>
      </w:r>
      <w:r>
        <w:rPr>
          <w:b/>
          <w:sz w:val="24"/>
          <w:szCs w:val="24"/>
        </w:rPr>
        <w:t>（请填写本项目采购文件中明确的所属行业）</w:t>
      </w:r>
      <w:r>
        <w:rPr>
          <w:sz w:val="24"/>
          <w:szCs w:val="24"/>
        </w:rPr>
        <w:t>；承接企业为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152A39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45D908D">
      <w:pPr>
        <w:autoSpaceDE w:val="0"/>
        <w:autoSpaceDN w:val="0"/>
        <w:spacing w:line="500" w:lineRule="exact"/>
        <w:ind w:left="641"/>
        <w:jc w:val="left"/>
        <w:rPr>
          <w:sz w:val="24"/>
          <w:szCs w:val="24"/>
        </w:rPr>
      </w:pPr>
      <w:r>
        <w:rPr>
          <w:sz w:val="24"/>
          <w:szCs w:val="24"/>
        </w:rPr>
        <w:t>……</w:t>
      </w:r>
    </w:p>
    <w:p w14:paraId="3B52A7AE">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FC4B2E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B43D2C1">
      <w:pPr>
        <w:autoSpaceDE w:val="0"/>
        <w:autoSpaceDN w:val="0"/>
        <w:spacing w:line="500" w:lineRule="exact"/>
        <w:ind w:left="3840"/>
        <w:jc w:val="left"/>
        <w:rPr>
          <w:sz w:val="24"/>
          <w:szCs w:val="24"/>
        </w:rPr>
      </w:pPr>
      <w:r>
        <w:rPr>
          <w:sz w:val="24"/>
          <w:szCs w:val="24"/>
        </w:rPr>
        <w:t>投标人名称：</w:t>
      </w:r>
    </w:p>
    <w:p w14:paraId="618B9863">
      <w:pPr>
        <w:autoSpaceDE w:val="0"/>
        <w:autoSpaceDN w:val="0"/>
        <w:spacing w:line="500" w:lineRule="exact"/>
        <w:ind w:left="3840"/>
        <w:jc w:val="left"/>
        <w:rPr>
          <w:sz w:val="32"/>
        </w:rPr>
      </w:pPr>
      <w:r>
        <w:rPr>
          <w:sz w:val="24"/>
          <w:szCs w:val="24"/>
        </w:rPr>
        <w:t>日期：</w:t>
      </w:r>
    </w:p>
    <w:p w14:paraId="09184F66">
      <w:pPr>
        <w:spacing w:line="360" w:lineRule="auto"/>
        <w:ind w:right="84" w:firstLine="224" w:firstLineChars="100"/>
        <w:rPr>
          <w:b/>
          <w:sz w:val="24"/>
          <w:szCs w:val="24"/>
        </w:rPr>
      </w:pPr>
      <w:r>
        <w:rPr>
          <w:b/>
          <w:sz w:val="24"/>
          <w:szCs w:val="24"/>
        </w:rPr>
        <w:t>注：</w:t>
      </w:r>
    </w:p>
    <w:p w14:paraId="484C414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CAB722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0699897">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p>
    <w:p w14:paraId="5A2A61DB">
      <w:pPr>
        <w:autoSpaceDN w:val="0"/>
        <w:spacing w:line="360" w:lineRule="auto"/>
        <w:rPr>
          <w:b/>
          <w:sz w:val="24"/>
        </w:rPr>
      </w:pPr>
      <w:r>
        <w:rPr>
          <w:rFonts w:hint="eastAsia"/>
          <w:b/>
          <w:sz w:val="24"/>
        </w:rPr>
        <w:t>附件9-2</w:t>
      </w:r>
    </w:p>
    <w:p w14:paraId="0BED03EB">
      <w:pPr>
        <w:autoSpaceDN w:val="0"/>
        <w:spacing w:line="360" w:lineRule="auto"/>
        <w:jc w:val="left"/>
        <w:rPr>
          <w:b/>
          <w:bCs/>
          <w:sz w:val="24"/>
        </w:rPr>
      </w:pPr>
      <w:r>
        <w:rPr>
          <w:rFonts w:hint="eastAsia"/>
          <w:b/>
          <w:kern w:val="0"/>
          <w:sz w:val="24"/>
          <w:szCs w:val="21"/>
        </w:rPr>
        <w:t>若不是残疾人福利性单位，投标文件中可不提供此声明函</w:t>
      </w:r>
    </w:p>
    <w:p w14:paraId="17F4B352">
      <w:pPr>
        <w:autoSpaceDN w:val="0"/>
        <w:spacing w:line="360" w:lineRule="auto"/>
        <w:jc w:val="center"/>
        <w:rPr>
          <w:b/>
          <w:bCs/>
          <w:sz w:val="24"/>
        </w:rPr>
      </w:pPr>
    </w:p>
    <w:p w14:paraId="44B875F1">
      <w:pPr>
        <w:snapToGrid w:val="0"/>
        <w:spacing w:line="360" w:lineRule="auto"/>
        <w:jc w:val="center"/>
        <w:rPr>
          <w:b/>
          <w:bCs/>
          <w:sz w:val="24"/>
        </w:rPr>
      </w:pPr>
      <w:r>
        <w:rPr>
          <w:rFonts w:hint="eastAsia"/>
          <w:b/>
          <w:bCs/>
          <w:sz w:val="24"/>
        </w:rPr>
        <w:t>残疾人福利性单位声明函</w:t>
      </w:r>
    </w:p>
    <w:p w14:paraId="05C6BF3C">
      <w:pPr>
        <w:snapToGrid w:val="0"/>
        <w:spacing w:line="360" w:lineRule="auto"/>
        <w:ind w:firstLine="448" w:firstLineChars="200"/>
        <w:jc w:val="left"/>
        <w:rPr>
          <w:b/>
          <w:bCs/>
          <w:sz w:val="24"/>
        </w:rPr>
      </w:pPr>
    </w:p>
    <w:p w14:paraId="1F99EBC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932152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5B2A1D6">
      <w:pPr>
        <w:snapToGrid w:val="0"/>
        <w:spacing w:line="360" w:lineRule="auto"/>
        <w:ind w:firstLine="448" w:firstLineChars="200"/>
        <w:jc w:val="left"/>
        <w:rPr>
          <w:bCs/>
          <w:sz w:val="24"/>
        </w:rPr>
      </w:pPr>
    </w:p>
    <w:p w14:paraId="74B2C084">
      <w:pPr>
        <w:snapToGrid w:val="0"/>
        <w:spacing w:line="360" w:lineRule="auto"/>
        <w:ind w:firstLine="448" w:firstLineChars="200"/>
        <w:jc w:val="left"/>
        <w:rPr>
          <w:bCs/>
          <w:sz w:val="24"/>
        </w:rPr>
      </w:pPr>
    </w:p>
    <w:p w14:paraId="55E79EA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E18E104">
      <w:pPr>
        <w:snapToGrid w:val="0"/>
        <w:spacing w:line="360" w:lineRule="auto"/>
        <w:ind w:firstLine="448" w:firstLineChars="200"/>
        <w:jc w:val="left"/>
        <w:rPr>
          <w:bCs/>
          <w:sz w:val="24"/>
        </w:rPr>
      </w:pPr>
    </w:p>
    <w:p w14:paraId="322F6584">
      <w:pPr>
        <w:snapToGrid w:val="0"/>
        <w:spacing w:line="360" w:lineRule="auto"/>
        <w:ind w:firstLine="448" w:firstLineChars="200"/>
        <w:jc w:val="left"/>
        <w:rPr>
          <w:sz w:val="24"/>
          <w:szCs w:val="21"/>
        </w:rPr>
      </w:pPr>
      <w:r>
        <w:rPr>
          <w:rFonts w:hint="eastAsia"/>
          <w:bCs/>
          <w:sz w:val="24"/>
        </w:rPr>
        <w:t xml:space="preserve">               日  期：</w:t>
      </w:r>
    </w:p>
    <w:p w14:paraId="58B82E46">
      <w:pPr>
        <w:snapToGrid w:val="0"/>
        <w:spacing w:line="360" w:lineRule="auto"/>
        <w:ind w:firstLine="448" w:firstLineChars="200"/>
        <w:jc w:val="left"/>
        <w:rPr>
          <w:sz w:val="24"/>
          <w:szCs w:val="21"/>
        </w:rPr>
      </w:pPr>
    </w:p>
    <w:p w14:paraId="40B1A204">
      <w:pPr>
        <w:snapToGrid w:val="0"/>
        <w:spacing w:line="360" w:lineRule="auto"/>
        <w:ind w:firstLine="448" w:firstLineChars="200"/>
        <w:rPr>
          <w:sz w:val="24"/>
          <w:szCs w:val="21"/>
        </w:rPr>
      </w:pPr>
      <w:r>
        <w:rPr>
          <w:sz w:val="24"/>
          <w:szCs w:val="21"/>
        </w:rPr>
        <w:t>注：</w:t>
      </w:r>
    </w:p>
    <w:p w14:paraId="13AFC66E">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E28A4F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EAADA00">
      <w:pPr>
        <w:widowControl/>
        <w:jc w:val="left"/>
        <w:rPr>
          <w:b/>
          <w:sz w:val="24"/>
        </w:rPr>
      </w:pPr>
      <w:r>
        <w:rPr>
          <w:b/>
          <w:sz w:val="24"/>
        </w:rPr>
        <w:br w:type="page"/>
      </w:r>
    </w:p>
    <w:p w14:paraId="15C50A29">
      <w:pPr>
        <w:spacing w:line="480" w:lineRule="auto"/>
        <w:rPr>
          <w:b/>
          <w:sz w:val="24"/>
        </w:rPr>
      </w:pPr>
      <w:r>
        <w:rPr>
          <w:b/>
          <w:sz w:val="24"/>
        </w:rPr>
        <w:t>附件10</w:t>
      </w:r>
      <w:r>
        <w:rPr>
          <w:rFonts w:hint="eastAsia"/>
          <w:b/>
          <w:sz w:val="24"/>
        </w:rPr>
        <w:t>：</w:t>
      </w:r>
      <w:r>
        <w:rPr>
          <w:b/>
          <w:sz w:val="24"/>
        </w:rPr>
        <w:t>招标文件第</w:t>
      </w:r>
      <w:r>
        <w:rPr>
          <w:rFonts w:hint="eastAsia"/>
          <w:b/>
          <w:sz w:val="24"/>
        </w:rPr>
        <w:t>一</w:t>
      </w:r>
      <w:r>
        <w:rPr>
          <w:b/>
          <w:sz w:val="24"/>
        </w:rPr>
        <w:t>部分供应商资格要求的证件</w:t>
      </w:r>
    </w:p>
    <w:p w14:paraId="0B9B14FA">
      <w:pPr>
        <w:spacing w:line="560" w:lineRule="exact"/>
        <w:jc w:val="left"/>
        <w:rPr>
          <w:sz w:val="28"/>
        </w:rPr>
      </w:pPr>
    </w:p>
    <w:p w14:paraId="57A5BF4D">
      <w:pPr>
        <w:spacing w:line="560" w:lineRule="exact"/>
        <w:jc w:val="left"/>
        <w:rPr>
          <w:sz w:val="28"/>
        </w:rPr>
      </w:pPr>
    </w:p>
    <w:p w14:paraId="37C410EE">
      <w:pPr>
        <w:spacing w:line="560" w:lineRule="exact"/>
        <w:jc w:val="left"/>
        <w:rPr>
          <w:sz w:val="28"/>
        </w:rPr>
      </w:pPr>
    </w:p>
    <w:p w14:paraId="28F5209C">
      <w:pPr>
        <w:spacing w:line="560" w:lineRule="exact"/>
        <w:jc w:val="left"/>
        <w:rPr>
          <w:sz w:val="28"/>
        </w:rPr>
      </w:pPr>
    </w:p>
    <w:p w14:paraId="4EF03FA9">
      <w:pPr>
        <w:spacing w:line="560" w:lineRule="exact"/>
        <w:jc w:val="left"/>
        <w:rPr>
          <w:sz w:val="28"/>
        </w:rPr>
      </w:pPr>
    </w:p>
    <w:p w14:paraId="2D8B88D8">
      <w:pPr>
        <w:spacing w:line="560" w:lineRule="exact"/>
        <w:jc w:val="left"/>
        <w:rPr>
          <w:sz w:val="28"/>
        </w:rPr>
      </w:pPr>
    </w:p>
    <w:p w14:paraId="2507557D">
      <w:pPr>
        <w:spacing w:line="560" w:lineRule="exact"/>
        <w:jc w:val="left"/>
        <w:rPr>
          <w:sz w:val="28"/>
        </w:rPr>
      </w:pPr>
    </w:p>
    <w:p w14:paraId="4C250F0F">
      <w:pPr>
        <w:spacing w:line="560" w:lineRule="exact"/>
        <w:jc w:val="left"/>
        <w:rPr>
          <w:sz w:val="28"/>
        </w:rPr>
      </w:pPr>
    </w:p>
    <w:p w14:paraId="16F4BAAD">
      <w:pPr>
        <w:spacing w:line="560" w:lineRule="exact"/>
        <w:jc w:val="left"/>
        <w:rPr>
          <w:sz w:val="28"/>
        </w:rPr>
      </w:pPr>
    </w:p>
    <w:p w14:paraId="2687B40B">
      <w:pPr>
        <w:spacing w:line="560" w:lineRule="exact"/>
        <w:jc w:val="left"/>
        <w:rPr>
          <w:sz w:val="28"/>
        </w:rPr>
      </w:pPr>
    </w:p>
    <w:p w14:paraId="1EB6CDA9">
      <w:pPr>
        <w:spacing w:line="560" w:lineRule="exact"/>
        <w:jc w:val="left"/>
        <w:rPr>
          <w:sz w:val="28"/>
        </w:rPr>
      </w:pPr>
    </w:p>
    <w:p w14:paraId="1AA214EA">
      <w:pPr>
        <w:spacing w:line="560" w:lineRule="exact"/>
        <w:jc w:val="left"/>
        <w:rPr>
          <w:sz w:val="28"/>
        </w:rPr>
      </w:pPr>
    </w:p>
    <w:p w14:paraId="24D84CB3">
      <w:pPr>
        <w:spacing w:line="560" w:lineRule="exact"/>
        <w:jc w:val="left"/>
        <w:rPr>
          <w:sz w:val="28"/>
        </w:rPr>
      </w:pPr>
    </w:p>
    <w:p w14:paraId="3BFA7F63">
      <w:pPr>
        <w:spacing w:line="560" w:lineRule="exact"/>
        <w:jc w:val="left"/>
        <w:rPr>
          <w:sz w:val="28"/>
        </w:rPr>
      </w:pPr>
    </w:p>
    <w:p w14:paraId="43C0ACFA">
      <w:pPr>
        <w:spacing w:line="560" w:lineRule="exact"/>
        <w:jc w:val="left"/>
        <w:rPr>
          <w:sz w:val="28"/>
        </w:rPr>
      </w:pPr>
    </w:p>
    <w:p w14:paraId="1152F2A2">
      <w:pPr>
        <w:spacing w:line="560" w:lineRule="exact"/>
        <w:jc w:val="left"/>
        <w:rPr>
          <w:sz w:val="28"/>
        </w:rPr>
      </w:pPr>
    </w:p>
    <w:p w14:paraId="5BD22FC1">
      <w:pPr>
        <w:spacing w:line="560" w:lineRule="exact"/>
        <w:jc w:val="left"/>
        <w:rPr>
          <w:sz w:val="28"/>
        </w:rPr>
      </w:pPr>
    </w:p>
    <w:p w14:paraId="79F11710">
      <w:pPr>
        <w:spacing w:line="560" w:lineRule="exact"/>
        <w:jc w:val="left"/>
        <w:rPr>
          <w:sz w:val="28"/>
        </w:rPr>
      </w:pPr>
    </w:p>
    <w:p w14:paraId="067F2589">
      <w:pPr>
        <w:spacing w:line="560" w:lineRule="exact"/>
        <w:jc w:val="left"/>
        <w:rPr>
          <w:sz w:val="28"/>
        </w:rPr>
      </w:pPr>
    </w:p>
    <w:p w14:paraId="3AFFEF34">
      <w:pPr>
        <w:spacing w:line="560" w:lineRule="exact"/>
        <w:jc w:val="left"/>
        <w:rPr>
          <w:sz w:val="28"/>
        </w:rPr>
      </w:pPr>
    </w:p>
    <w:p w14:paraId="0F30DE2A">
      <w:pPr>
        <w:spacing w:line="560" w:lineRule="exact"/>
        <w:jc w:val="left"/>
        <w:rPr>
          <w:sz w:val="28"/>
        </w:rPr>
      </w:pPr>
    </w:p>
    <w:p w14:paraId="0BB8278C">
      <w:pPr>
        <w:spacing w:line="560" w:lineRule="exact"/>
        <w:jc w:val="left"/>
        <w:rPr>
          <w:sz w:val="28"/>
        </w:rPr>
      </w:pPr>
    </w:p>
    <w:p w14:paraId="2FDC4CC4">
      <w:pPr>
        <w:spacing w:line="560" w:lineRule="exact"/>
        <w:jc w:val="left"/>
        <w:rPr>
          <w:sz w:val="28"/>
        </w:rPr>
      </w:pPr>
    </w:p>
    <w:p w14:paraId="4283DA8E">
      <w:pPr>
        <w:spacing w:line="560" w:lineRule="exact"/>
        <w:jc w:val="left"/>
        <w:rPr>
          <w:b/>
          <w:sz w:val="24"/>
        </w:rPr>
      </w:pPr>
      <w:r>
        <w:rPr>
          <w:b/>
          <w:sz w:val="24"/>
        </w:rPr>
        <w:t>附件1</w:t>
      </w:r>
      <w:r>
        <w:rPr>
          <w:rFonts w:hint="eastAsia"/>
          <w:b/>
          <w:sz w:val="24"/>
        </w:rPr>
        <w:t>1</w:t>
      </w:r>
    </w:p>
    <w:p w14:paraId="15605031">
      <w:pPr>
        <w:spacing w:line="560" w:lineRule="exact"/>
        <w:jc w:val="center"/>
        <w:rPr>
          <w:b/>
          <w:sz w:val="24"/>
        </w:rPr>
      </w:pPr>
      <w:r>
        <w:rPr>
          <w:b/>
          <w:sz w:val="24"/>
        </w:rPr>
        <w:t>管理大纲</w:t>
      </w:r>
    </w:p>
    <w:p w14:paraId="4453EECE">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7B0E5DB">
      <w:pPr>
        <w:spacing w:line="560" w:lineRule="exact"/>
        <w:ind w:firstLine="672" w:firstLineChars="300"/>
        <w:jc w:val="left"/>
        <w:rPr>
          <w:sz w:val="24"/>
        </w:rPr>
      </w:pPr>
      <w:r>
        <w:rPr>
          <w:sz w:val="24"/>
        </w:rPr>
        <w:t>投标人将专项服务委托专业公司承担的，应当进行说明。</w:t>
      </w:r>
    </w:p>
    <w:p w14:paraId="3340F856">
      <w:pPr>
        <w:spacing w:line="560" w:lineRule="exact"/>
        <w:ind w:firstLine="672" w:firstLineChars="300"/>
        <w:jc w:val="left"/>
        <w:rPr>
          <w:sz w:val="24"/>
        </w:rPr>
      </w:pPr>
      <w:r>
        <w:rPr>
          <w:sz w:val="24"/>
        </w:rPr>
        <w:t>投标人认为必需的其他内容。</w:t>
      </w:r>
    </w:p>
    <w:p w14:paraId="3B70FEF3">
      <w:pPr>
        <w:spacing w:line="560" w:lineRule="exact"/>
        <w:jc w:val="left"/>
        <w:rPr>
          <w:sz w:val="28"/>
        </w:rPr>
      </w:pPr>
    </w:p>
    <w:p w14:paraId="1376B4B0">
      <w:pPr>
        <w:spacing w:line="560" w:lineRule="exact"/>
        <w:jc w:val="left"/>
        <w:rPr>
          <w:sz w:val="28"/>
        </w:rPr>
      </w:pPr>
    </w:p>
    <w:p w14:paraId="5611A38B">
      <w:pPr>
        <w:spacing w:line="560" w:lineRule="exact"/>
        <w:jc w:val="left"/>
        <w:rPr>
          <w:sz w:val="28"/>
        </w:rPr>
      </w:pPr>
    </w:p>
    <w:p w14:paraId="5FD32A67">
      <w:pPr>
        <w:spacing w:line="560" w:lineRule="exact"/>
        <w:jc w:val="left"/>
        <w:rPr>
          <w:sz w:val="28"/>
        </w:rPr>
      </w:pPr>
    </w:p>
    <w:p w14:paraId="5BC63B27">
      <w:pPr>
        <w:spacing w:line="560" w:lineRule="exact"/>
        <w:jc w:val="left"/>
        <w:rPr>
          <w:sz w:val="28"/>
        </w:rPr>
      </w:pPr>
    </w:p>
    <w:p w14:paraId="3731B98C">
      <w:pPr>
        <w:spacing w:line="560" w:lineRule="exact"/>
        <w:jc w:val="left"/>
        <w:rPr>
          <w:sz w:val="28"/>
        </w:rPr>
      </w:pPr>
    </w:p>
    <w:p w14:paraId="760E9110">
      <w:pPr>
        <w:spacing w:line="560" w:lineRule="exact"/>
        <w:jc w:val="left"/>
        <w:rPr>
          <w:sz w:val="28"/>
        </w:rPr>
      </w:pPr>
    </w:p>
    <w:p w14:paraId="78A34C29">
      <w:pPr>
        <w:spacing w:line="560" w:lineRule="exact"/>
        <w:jc w:val="left"/>
        <w:rPr>
          <w:sz w:val="28"/>
        </w:rPr>
      </w:pPr>
    </w:p>
    <w:p w14:paraId="035FC05A">
      <w:pPr>
        <w:spacing w:line="560" w:lineRule="exact"/>
        <w:jc w:val="left"/>
        <w:rPr>
          <w:sz w:val="28"/>
        </w:rPr>
      </w:pPr>
    </w:p>
    <w:p w14:paraId="4F2355CB">
      <w:pPr>
        <w:spacing w:line="560" w:lineRule="exact"/>
        <w:jc w:val="left"/>
        <w:rPr>
          <w:sz w:val="28"/>
        </w:rPr>
      </w:pPr>
    </w:p>
    <w:p w14:paraId="4BAEE249">
      <w:pPr>
        <w:spacing w:line="360" w:lineRule="auto"/>
        <w:ind w:right="84"/>
        <w:rPr>
          <w:sz w:val="24"/>
        </w:rPr>
      </w:pPr>
      <w:r>
        <w:rPr>
          <w:sz w:val="24"/>
        </w:rPr>
        <w:t>投标人名称：</w:t>
      </w:r>
    </w:p>
    <w:p w14:paraId="477287BE">
      <w:pPr>
        <w:spacing w:line="360" w:lineRule="auto"/>
        <w:ind w:right="84" w:firstLine="224" w:firstLineChars="100"/>
        <w:rPr>
          <w:sz w:val="24"/>
        </w:rPr>
      </w:pPr>
    </w:p>
    <w:p w14:paraId="389750BF">
      <w:pPr>
        <w:spacing w:line="360" w:lineRule="auto"/>
        <w:ind w:right="84"/>
        <w:rPr>
          <w:position w:val="-40"/>
          <w:sz w:val="24"/>
        </w:rPr>
      </w:pPr>
      <w:r>
        <w:rPr>
          <w:sz w:val="24"/>
        </w:rPr>
        <w:t xml:space="preserve">日期：  </w:t>
      </w:r>
    </w:p>
    <w:p w14:paraId="534E202D">
      <w:pPr>
        <w:spacing w:line="560" w:lineRule="exact"/>
        <w:jc w:val="left"/>
        <w:rPr>
          <w:sz w:val="28"/>
        </w:rPr>
      </w:pPr>
    </w:p>
    <w:p w14:paraId="505F6190">
      <w:pPr>
        <w:spacing w:line="560" w:lineRule="exact"/>
        <w:jc w:val="left"/>
        <w:rPr>
          <w:sz w:val="28"/>
        </w:rPr>
      </w:pPr>
    </w:p>
    <w:p w14:paraId="1F5B3575">
      <w:pPr>
        <w:spacing w:line="560" w:lineRule="exact"/>
        <w:jc w:val="left"/>
        <w:rPr>
          <w:sz w:val="28"/>
        </w:rPr>
      </w:pPr>
    </w:p>
    <w:p w14:paraId="10E0033C">
      <w:pPr>
        <w:spacing w:line="560" w:lineRule="exact"/>
        <w:jc w:val="left"/>
        <w:rPr>
          <w:sz w:val="28"/>
        </w:rPr>
      </w:pPr>
    </w:p>
    <w:p w14:paraId="50D89766">
      <w:pPr>
        <w:spacing w:line="560" w:lineRule="exact"/>
        <w:jc w:val="left"/>
        <w:rPr>
          <w:sz w:val="28"/>
        </w:rPr>
      </w:pPr>
    </w:p>
    <w:p w14:paraId="7337C3D2">
      <w:pPr>
        <w:spacing w:line="560" w:lineRule="exact"/>
        <w:jc w:val="left"/>
        <w:rPr>
          <w:sz w:val="28"/>
        </w:rPr>
      </w:pPr>
    </w:p>
    <w:p w14:paraId="633FC763">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AFA4184">
      <w:pPr>
        <w:spacing w:line="480" w:lineRule="auto"/>
        <w:jc w:val="center"/>
        <w:rPr>
          <w:b/>
          <w:sz w:val="30"/>
        </w:rPr>
      </w:pPr>
      <w:r>
        <w:rPr>
          <w:b/>
          <w:color w:val="000000"/>
          <w:sz w:val="24"/>
        </w:rPr>
        <w:t>项目负责人资格审查表</w:t>
      </w:r>
    </w:p>
    <w:tbl>
      <w:tblPr>
        <w:tblStyle w:val="21"/>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F3FB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51D17EE">
            <w:pPr>
              <w:spacing w:line="360" w:lineRule="auto"/>
              <w:ind w:right="84"/>
              <w:jc w:val="center"/>
              <w:rPr>
                <w:position w:val="-36"/>
                <w:sz w:val="24"/>
              </w:rPr>
            </w:pPr>
            <w:r>
              <w:rPr>
                <w:position w:val="-36"/>
                <w:sz w:val="24"/>
              </w:rPr>
              <w:t>姓  名</w:t>
            </w:r>
          </w:p>
        </w:tc>
        <w:tc>
          <w:tcPr>
            <w:tcW w:w="1396" w:type="dxa"/>
            <w:gridSpan w:val="2"/>
          </w:tcPr>
          <w:p w14:paraId="64E17967">
            <w:pPr>
              <w:spacing w:line="360" w:lineRule="auto"/>
              <w:ind w:right="84"/>
              <w:jc w:val="center"/>
              <w:rPr>
                <w:position w:val="-36"/>
                <w:sz w:val="24"/>
              </w:rPr>
            </w:pPr>
          </w:p>
        </w:tc>
        <w:tc>
          <w:tcPr>
            <w:tcW w:w="1449" w:type="dxa"/>
            <w:gridSpan w:val="2"/>
          </w:tcPr>
          <w:p w14:paraId="76A8BD76">
            <w:pPr>
              <w:spacing w:line="360" w:lineRule="auto"/>
              <w:ind w:right="84"/>
              <w:jc w:val="center"/>
              <w:rPr>
                <w:position w:val="-36"/>
                <w:sz w:val="24"/>
              </w:rPr>
            </w:pPr>
            <w:r>
              <w:rPr>
                <w:position w:val="-36"/>
                <w:sz w:val="24"/>
              </w:rPr>
              <w:t>性  别</w:t>
            </w:r>
          </w:p>
        </w:tc>
        <w:tc>
          <w:tcPr>
            <w:tcW w:w="1894" w:type="dxa"/>
            <w:gridSpan w:val="3"/>
          </w:tcPr>
          <w:p w14:paraId="255769E9">
            <w:pPr>
              <w:spacing w:line="360" w:lineRule="auto"/>
              <w:ind w:right="84"/>
              <w:jc w:val="center"/>
              <w:rPr>
                <w:position w:val="-36"/>
                <w:sz w:val="24"/>
              </w:rPr>
            </w:pPr>
          </w:p>
        </w:tc>
        <w:tc>
          <w:tcPr>
            <w:tcW w:w="1426" w:type="dxa"/>
            <w:gridSpan w:val="2"/>
          </w:tcPr>
          <w:p w14:paraId="2A768322">
            <w:pPr>
              <w:spacing w:line="360" w:lineRule="auto"/>
              <w:ind w:right="84"/>
              <w:jc w:val="center"/>
              <w:rPr>
                <w:position w:val="-36"/>
                <w:sz w:val="24"/>
              </w:rPr>
            </w:pPr>
            <w:r>
              <w:rPr>
                <w:position w:val="-36"/>
                <w:sz w:val="24"/>
              </w:rPr>
              <w:t>年  龄</w:t>
            </w:r>
          </w:p>
        </w:tc>
        <w:tc>
          <w:tcPr>
            <w:tcW w:w="1290" w:type="dxa"/>
          </w:tcPr>
          <w:p w14:paraId="1FB83ED1">
            <w:pPr>
              <w:spacing w:line="360" w:lineRule="auto"/>
              <w:ind w:right="84"/>
              <w:jc w:val="center"/>
              <w:rPr>
                <w:position w:val="-36"/>
                <w:sz w:val="24"/>
              </w:rPr>
            </w:pPr>
          </w:p>
        </w:tc>
      </w:tr>
      <w:tr w14:paraId="66AB0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7CC4CCD">
            <w:pPr>
              <w:spacing w:line="360" w:lineRule="auto"/>
              <w:ind w:right="84"/>
              <w:jc w:val="center"/>
              <w:rPr>
                <w:position w:val="-36"/>
                <w:sz w:val="24"/>
              </w:rPr>
            </w:pPr>
            <w:r>
              <w:rPr>
                <w:position w:val="-36"/>
                <w:sz w:val="24"/>
              </w:rPr>
              <w:t>职  称</w:t>
            </w:r>
          </w:p>
        </w:tc>
        <w:tc>
          <w:tcPr>
            <w:tcW w:w="1396" w:type="dxa"/>
            <w:gridSpan w:val="2"/>
          </w:tcPr>
          <w:p w14:paraId="3A9CD946">
            <w:pPr>
              <w:spacing w:line="360" w:lineRule="auto"/>
              <w:ind w:right="84"/>
              <w:jc w:val="center"/>
              <w:rPr>
                <w:position w:val="-36"/>
                <w:sz w:val="24"/>
              </w:rPr>
            </w:pPr>
          </w:p>
        </w:tc>
        <w:tc>
          <w:tcPr>
            <w:tcW w:w="1449" w:type="dxa"/>
            <w:gridSpan w:val="2"/>
          </w:tcPr>
          <w:p w14:paraId="2A1D1071">
            <w:pPr>
              <w:spacing w:line="360" w:lineRule="auto"/>
              <w:ind w:right="84"/>
              <w:jc w:val="center"/>
              <w:rPr>
                <w:position w:val="-36"/>
                <w:sz w:val="24"/>
              </w:rPr>
            </w:pPr>
            <w:r>
              <w:rPr>
                <w:position w:val="-36"/>
                <w:sz w:val="24"/>
              </w:rPr>
              <w:t>毕业学校</w:t>
            </w:r>
          </w:p>
        </w:tc>
        <w:tc>
          <w:tcPr>
            <w:tcW w:w="1894" w:type="dxa"/>
            <w:gridSpan w:val="3"/>
          </w:tcPr>
          <w:p w14:paraId="70625696">
            <w:pPr>
              <w:spacing w:line="360" w:lineRule="auto"/>
              <w:ind w:right="84"/>
              <w:jc w:val="center"/>
              <w:rPr>
                <w:position w:val="-36"/>
                <w:sz w:val="24"/>
              </w:rPr>
            </w:pPr>
          </w:p>
        </w:tc>
        <w:tc>
          <w:tcPr>
            <w:tcW w:w="1426" w:type="dxa"/>
            <w:gridSpan w:val="2"/>
          </w:tcPr>
          <w:p w14:paraId="05784074">
            <w:pPr>
              <w:spacing w:line="360" w:lineRule="auto"/>
              <w:ind w:right="84"/>
              <w:jc w:val="center"/>
              <w:rPr>
                <w:position w:val="-36"/>
                <w:sz w:val="24"/>
              </w:rPr>
            </w:pPr>
            <w:r>
              <w:rPr>
                <w:position w:val="-36"/>
                <w:sz w:val="24"/>
              </w:rPr>
              <w:t>毕业时间</w:t>
            </w:r>
          </w:p>
        </w:tc>
        <w:tc>
          <w:tcPr>
            <w:tcW w:w="1290" w:type="dxa"/>
          </w:tcPr>
          <w:p w14:paraId="50F61FC4">
            <w:pPr>
              <w:spacing w:line="360" w:lineRule="auto"/>
              <w:ind w:right="84"/>
              <w:jc w:val="center"/>
              <w:rPr>
                <w:position w:val="-36"/>
                <w:sz w:val="24"/>
              </w:rPr>
            </w:pPr>
          </w:p>
        </w:tc>
      </w:tr>
      <w:tr w14:paraId="09C5A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CA2DCC">
            <w:pPr>
              <w:spacing w:line="360" w:lineRule="auto"/>
              <w:ind w:right="84"/>
              <w:jc w:val="center"/>
              <w:rPr>
                <w:position w:val="-36"/>
                <w:sz w:val="24"/>
              </w:rPr>
            </w:pPr>
            <w:r>
              <w:rPr>
                <w:position w:val="-36"/>
                <w:sz w:val="24"/>
              </w:rPr>
              <w:t>所学专业</w:t>
            </w:r>
          </w:p>
        </w:tc>
        <w:tc>
          <w:tcPr>
            <w:tcW w:w="1396" w:type="dxa"/>
            <w:gridSpan w:val="2"/>
          </w:tcPr>
          <w:p w14:paraId="3E813F11">
            <w:pPr>
              <w:spacing w:line="360" w:lineRule="auto"/>
              <w:ind w:right="84"/>
              <w:jc w:val="center"/>
              <w:rPr>
                <w:position w:val="-36"/>
                <w:sz w:val="24"/>
              </w:rPr>
            </w:pPr>
          </w:p>
        </w:tc>
        <w:tc>
          <w:tcPr>
            <w:tcW w:w="1449" w:type="dxa"/>
            <w:gridSpan w:val="2"/>
          </w:tcPr>
          <w:p w14:paraId="5B8F73AA">
            <w:pPr>
              <w:spacing w:line="360" w:lineRule="auto"/>
              <w:ind w:right="84"/>
              <w:jc w:val="center"/>
              <w:rPr>
                <w:position w:val="-36"/>
                <w:sz w:val="24"/>
              </w:rPr>
            </w:pPr>
            <w:r>
              <w:rPr>
                <w:position w:val="-36"/>
                <w:sz w:val="24"/>
              </w:rPr>
              <w:t>最高学历</w:t>
            </w:r>
          </w:p>
        </w:tc>
        <w:tc>
          <w:tcPr>
            <w:tcW w:w="1894" w:type="dxa"/>
            <w:gridSpan w:val="3"/>
          </w:tcPr>
          <w:p w14:paraId="7350B720">
            <w:pPr>
              <w:spacing w:line="360" w:lineRule="auto"/>
              <w:ind w:right="84"/>
              <w:jc w:val="center"/>
              <w:rPr>
                <w:position w:val="-36"/>
                <w:sz w:val="24"/>
              </w:rPr>
            </w:pPr>
          </w:p>
        </w:tc>
        <w:tc>
          <w:tcPr>
            <w:tcW w:w="1426" w:type="dxa"/>
            <w:gridSpan w:val="2"/>
          </w:tcPr>
          <w:p w14:paraId="3C4A2FFC">
            <w:pPr>
              <w:spacing w:line="360" w:lineRule="auto"/>
              <w:ind w:right="84"/>
              <w:jc w:val="center"/>
              <w:rPr>
                <w:position w:val="-36"/>
                <w:sz w:val="24"/>
              </w:rPr>
            </w:pPr>
            <w:r>
              <w:rPr>
                <w:spacing w:val="-12"/>
                <w:position w:val="-36"/>
                <w:sz w:val="24"/>
              </w:rPr>
              <w:t xml:space="preserve">联系电话 </w:t>
            </w:r>
          </w:p>
        </w:tc>
        <w:tc>
          <w:tcPr>
            <w:tcW w:w="1290" w:type="dxa"/>
          </w:tcPr>
          <w:p w14:paraId="66A54092">
            <w:pPr>
              <w:spacing w:line="360" w:lineRule="auto"/>
              <w:ind w:right="84"/>
              <w:jc w:val="center"/>
              <w:rPr>
                <w:position w:val="-36"/>
                <w:sz w:val="24"/>
              </w:rPr>
            </w:pPr>
          </w:p>
        </w:tc>
      </w:tr>
      <w:tr w14:paraId="452BE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560CE06">
            <w:pPr>
              <w:spacing w:line="360" w:lineRule="auto"/>
              <w:ind w:right="84"/>
              <w:jc w:val="center"/>
              <w:rPr>
                <w:spacing w:val="-28"/>
                <w:position w:val="-36"/>
                <w:sz w:val="24"/>
              </w:rPr>
            </w:pPr>
            <w:r>
              <w:rPr>
                <w:position w:val="-36"/>
                <w:sz w:val="24"/>
              </w:rPr>
              <w:t>所获证书及编号</w:t>
            </w:r>
          </w:p>
        </w:tc>
        <w:tc>
          <w:tcPr>
            <w:tcW w:w="1951" w:type="dxa"/>
            <w:gridSpan w:val="3"/>
          </w:tcPr>
          <w:p w14:paraId="2CCBDE31">
            <w:pPr>
              <w:spacing w:line="360" w:lineRule="auto"/>
              <w:ind w:right="84"/>
              <w:jc w:val="center"/>
              <w:rPr>
                <w:position w:val="-36"/>
                <w:sz w:val="24"/>
              </w:rPr>
            </w:pPr>
          </w:p>
        </w:tc>
        <w:tc>
          <w:tcPr>
            <w:tcW w:w="3138" w:type="dxa"/>
            <w:gridSpan w:val="4"/>
          </w:tcPr>
          <w:p w14:paraId="235D077F">
            <w:pPr>
              <w:spacing w:line="560" w:lineRule="exact"/>
              <w:jc w:val="center"/>
              <w:rPr>
                <w:sz w:val="24"/>
              </w:rPr>
            </w:pPr>
            <w:r>
              <w:rPr>
                <w:sz w:val="24"/>
              </w:rPr>
              <w:t>从事管理</w:t>
            </w:r>
          </w:p>
          <w:p w14:paraId="4DE1583F">
            <w:pPr>
              <w:spacing w:line="360" w:lineRule="auto"/>
              <w:ind w:right="84"/>
              <w:jc w:val="center"/>
              <w:rPr>
                <w:position w:val="-36"/>
                <w:sz w:val="24"/>
              </w:rPr>
            </w:pPr>
            <w:r>
              <w:rPr>
                <w:sz w:val="24"/>
              </w:rPr>
              <w:t>工作年限</w:t>
            </w:r>
          </w:p>
        </w:tc>
        <w:tc>
          <w:tcPr>
            <w:tcW w:w="1472" w:type="dxa"/>
            <w:gridSpan w:val="2"/>
          </w:tcPr>
          <w:p w14:paraId="5529D6F7">
            <w:pPr>
              <w:spacing w:line="360" w:lineRule="auto"/>
              <w:ind w:right="84"/>
              <w:jc w:val="center"/>
              <w:rPr>
                <w:position w:val="-36"/>
                <w:sz w:val="24"/>
              </w:rPr>
            </w:pPr>
          </w:p>
        </w:tc>
      </w:tr>
      <w:tr w14:paraId="3BA7E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8C20F8C">
            <w:pPr>
              <w:spacing w:line="360" w:lineRule="auto"/>
              <w:ind w:right="84"/>
              <w:jc w:val="center"/>
              <w:rPr>
                <w:position w:val="-36"/>
                <w:sz w:val="24"/>
              </w:rPr>
            </w:pPr>
            <w:r>
              <w:rPr>
                <w:position w:val="-36"/>
                <w:sz w:val="24"/>
              </w:rPr>
              <w:t>近三年来的主要工作业绩及担任的主要工作经历</w:t>
            </w:r>
          </w:p>
        </w:tc>
      </w:tr>
      <w:tr w14:paraId="0D632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F2CCF60">
            <w:pPr>
              <w:spacing w:line="360" w:lineRule="auto"/>
              <w:ind w:right="84"/>
              <w:rPr>
                <w:position w:val="-36"/>
                <w:sz w:val="24"/>
              </w:rPr>
            </w:pPr>
            <w:r>
              <w:rPr>
                <w:position w:val="-36"/>
                <w:sz w:val="24"/>
              </w:rPr>
              <w:t>时 间</w:t>
            </w:r>
          </w:p>
        </w:tc>
        <w:tc>
          <w:tcPr>
            <w:tcW w:w="1394" w:type="dxa"/>
            <w:gridSpan w:val="2"/>
          </w:tcPr>
          <w:p w14:paraId="1AE2D64F">
            <w:pPr>
              <w:spacing w:line="360" w:lineRule="auto"/>
              <w:ind w:right="84"/>
              <w:jc w:val="center"/>
              <w:rPr>
                <w:position w:val="-36"/>
                <w:sz w:val="24"/>
              </w:rPr>
            </w:pPr>
            <w:r>
              <w:rPr>
                <w:position w:val="-36"/>
                <w:sz w:val="24"/>
              </w:rPr>
              <w:t>地  点</w:t>
            </w:r>
          </w:p>
        </w:tc>
        <w:tc>
          <w:tcPr>
            <w:tcW w:w="1445" w:type="dxa"/>
            <w:gridSpan w:val="2"/>
          </w:tcPr>
          <w:p w14:paraId="109EF955">
            <w:pPr>
              <w:spacing w:line="360" w:lineRule="auto"/>
              <w:ind w:right="84"/>
              <w:jc w:val="center"/>
              <w:rPr>
                <w:position w:val="-36"/>
                <w:sz w:val="24"/>
              </w:rPr>
            </w:pPr>
            <w:r>
              <w:rPr>
                <w:position w:val="-36"/>
                <w:sz w:val="24"/>
              </w:rPr>
              <w:t>单  位</w:t>
            </w:r>
          </w:p>
        </w:tc>
        <w:tc>
          <w:tcPr>
            <w:tcW w:w="944" w:type="dxa"/>
            <w:gridSpan w:val="2"/>
          </w:tcPr>
          <w:p w14:paraId="5B6CB868">
            <w:pPr>
              <w:spacing w:line="360" w:lineRule="auto"/>
              <w:ind w:right="84"/>
              <w:jc w:val="center"/>
              <w:rPr>
                <w:position w:val="-36"/>
                <w:sz w:val="24"/>
              </w:rPr>
            </w:pPr>
            <w:r>
              <w:rPr>
                <w:position w:val="-36"/>
                <w:sz w:val="24"/>
              </w:rPr>
              <w:t>职 务</w:t>
            </w:r>
          </w:p>
        </w:tc>
        <w:tc>
          <w:tcPr>
            <w:tcW w:w="4172" w:type="dxa"/>
            <w:gridSpan w:val="5"/>
          </w:tcPr>
          <w:p w14:paraId="6B9218F5">
            <w:pPr>
              <w:spacing w:line="360" w:lineRule="auto"/>
              <w:ind w:right="84"/>
              <w:jc w:val="center"/>
              <w:rPr>
                <w:position w:val="-36"/>
                <w:sz w:val="24"/>
              </w:rPr>
            </w:pPr>
            <w:r>
              <w:rPr>
                <w:position w:val="-36"/>
                <w:sz w:val="24"/>
              </w:rPr>
              <w:t>主 要 工 作</w:t>
            </w:r>
          </w:p>
        </w:tc>
      </w:tr>
      <w:tr w14:paraId="54EBA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22F9781">
            <w:pPr>
              <w:spacing w:line="360" w:lineRule="auto"/>
              <w:ind w:right="84"/>
              <w:rPr>
                <w:position w:val="-36"/>
                <w:sz w:val="24"/>
              </w:rPr>
            </w:pPr>
          </w:p>
          <w:p w14:paraId="18B54CE4">
            <w:pPr>
              <w:spacing w:line="360" w:lineRule="auto"/>
              <w:ind w:right="84"/>
              <w:rPr>
                <w:position w:val="-36"/>
                <w:sz w:val="24"/>
              </w:rPr>
            </w:pPr>
          </w:p>
          <w:p w14:paraId="4271A247">
            <w:pPr>
              <w:spacing w:line="360" w:lineRule="auto"/>
              <w:ind w:right="84"/>
              <w:rPr>
                <w:position w:val="-36"/>
                <w:sz w:val="24"/>
              </w:rPr>
            </w:pPr>
          </w:p>
          <w:p w14:paraId="52C0A2B7">
            <w:pPr>
              <w:spacing w:line="360" w:lineRule="auto"/>
              <w:ind w:right="84"/>
              <w:rPr>
                <w:position w:val="-36"/>
                <w:sz w:val="24"/>
              </w:rPr>
            </w:pPr>
          </w:p>
          <w:p w14:paraId="211AA7FD">
            <w:pPr>
              <w:spacing w:line="360" w:lineRule="auto"/>
              <w:ind w:right="84"/>
              <w:rPr>
                <w:position w:val="-36"/>
                <w:sz w:val="24"/>
              </w:rPr>
            </w:pPr>
          </w:p>
        </w:tc>
        <w:tc>
          <w:tcPr>
            <w:tcW w:w="1394" w:type="dxa"/>
            <w:gridSpan w:val="2"/>
          </w:tcPr>
          <w:p w14:paraId="28E41BB0">
            <w:pPr>
              <w:spacing w:line="360" w:lineRule="auto"/>
              <w:ind w:right="84"/>
              <w:rPr>
                <w:position w:val="-36"/>
                <w:sz w:val="24"/>
              </w:rPr>
            </w:pPr>
          </w:p>
        </w:tc>
        <w:tc>
          <w:tcPr>
            <w:tcW w:w="1445" w:type="dxa"/>
            <w:gridSpan w:val="2"/>
          </w:tcPr>
          <w:p w14:paraId="0DB8B863">
            <w:pPr>
              <w:spacing w:line="360" w:lineRule="auto"/>
              <w:ind w:right="84"/>
              <w:rPr>
                <w:position w:val="-36"/>
                <w:sz w:val="24"/>
              </w:rPr>
            </w:pPr>
          </w:p>
        </w:tc>
        <w:tc>
          <w:tcPr>
            <w:tcW w:w="944" w:type="dxa"/>
            <w:gridSpan w:val="2"/>
          </w:tcPr>
          <w:p w14:paraId="0AD1376F">
            <w:pPr>
              <w:spacing w:line="360" w:lineRule="auto"/>
              <w:ind w:right="84"/>
              <w:rPr>
                <w:position w:val="-36"/>
                <w:sz w:val="24"/>
              </w:rPr>
            </w:pPr>
          </w:p>
        </w:tc>
        <w:tc>
          <w:tcPr>
            <w:tcW w:w="4172" w:type="dxa"/>
            <w:gridSpan w:val="5"/>
          </w:tcPr>
          <w:p w14:paraId="076E687F">
            <w:pPr>
              <w:spacing w:line="360" w:lineRule="auto"/>
              <w:ind w:right="84"/>
              <w:rPr>
                <w:position w:val="-36"/>
                <w:sz w:val="24"/>
              </w:rPr>
            </w:pPr>
          </w:p>
        </w:tc>
      </w:tr>
      <w:tr w14:paraId="193A6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05E9B32">
            <w:pPr>
              <w:spacing w:line="360" w:lineRule="auto"/>
              <w:ind w:right="84"/>
              <w:jc w:val="center"/>
              <w:rPr>
                <w:position w:val="-36"/>
                <w:sz w:val="24"/>
              </w:rPr>
            </w:pPr>
            <w:r>
              <w:rPr>
                <w:position w:val="-36"/>
                <w:sz w:val="24"/>
              </w:rPr>
              <w:t>曾担任负责人的项目</w:t>
            </w:r>
          </w:p>
        </w:tc>
      </w:tr>
      <w:tr w14:paraId="311FF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4C612DB">
            <w:pPr>
              <w:spacing w:line="360" w:lineRule="auto"/>
              <w:ind w:right="84"/>
              <w:rPr>
                <w:position w:val="-36"/>
                <w:sz w:val="24"/>
              </w:rPr>
            </w:pPr>
            <w:r>
              <w:rPr>
                <w:position w:val="-36"/>
                <w:sz w:val="24"/>
              </w:rPr>
              <w:t>时 间</w:t>
            </w:r>
          </w:p>
        </w:tc>
        <w:tc>
          <w:tcPr>
            <w:tcW w:w="1394" w:type="dxa"/>
            <w:gridSpan w:val="2"/>
          </w:tcPr>
          <w:p w14:paraId="6CC81392">
            <w:pPr>
              <w:spacing w:line="360" w:lineRule="auto"/>
              <w:ind w:right="84"/>
              <w:jc w:val="center"/>
              <w:rPr>
                <w:position w:val="-36"/>
                <w:sz w:val="24"/>
              </w:rPr>
            </w:pPr>
            <w:r>
              <w:rPr>
                <w:position w:val="-36"/>
                <w:sz w:val="24"/>
              </w:rPr>
              <w:t>委托单位</w:t>
            </w:r>
          </w:p>
        </w:tc>
        <w:tc>
          <w:tcPr>
            <w:tcW w:w="2389" w:type="dxa"/>
            <w:gridSpan w:val="4"/>
          </w:tcPr>
          <w:p w14:paraId="5AEFE13C">
            <w:pPr>
              <w:spacing w:line="360" w:lineRule="auto"/>
              <w:ind w:right="84"/>
              <w:jc w:val="center"/>
              <w:rPr>
                <w:position w:val="-36"/>
                <w:sz w:val="24"/>
              </w:rPr>
            </w:pPr>
            <w:r>
              <w:rPr>
                <w:position w:val="-36"/>
                <w:sz w:val="24"/>
              </w:rPr>
              <w:t>项目名称</w:t>
            </w:r>
          </w:p>
        </w:tc>
        <w:tc>
          <w:tcPr>
            <w:tcW w:w="1351" w:type="dxa"/>
          </w:tcPr>
          <w:p w14:paraId="6ADE1886">
            <w:pPr>
              <w:spacing w:line="360" w:lineRule="auto"/>
              <w:ind w:right="84"/>
              <w:jc w:val="center"/>
              <w:rPr>
                <w:position w:val="-36"/>
                <w:sz w:val="24"/>
              </w:rPr>
            </w:pPr>
            <w:r>
              <w:rPr>
                <w:position w:val="-36"/>
                <w:sz w:val="24"/>
              </w:rPr>
              <w:t>项目规模</w:t>
            </w:r>
          </w:p>
        </w:tc>
        <w:tc>
          <w:tcPr>
            <w:tcW w:w="1349" w:type="dxa"/>
            <w:gridSpan w:val="2"/>
          </w:tcPr>
          <w:p w14:paraId="72260CCB">
            <w:pPr>
              <w:spacing w:line="360" w:lineRule="auto"/>
              <w:ind w:right="84"/>
              <w:jc w:val="center"/>
              <w:rPr>
                <w:position w:val="-36"/>
                <w:sz w:val="24"/>
              </w:rPr>
            </w:pPr>
            <w:r>
              <w:rPr>
                <w:position w:val="-36"/>
                <w:sz w:val="24"/>
              </w:rPr>
              <w:t>项目类型</w:t>
            </w:r>
          </w:p>
        </w:tc>
        <w:tc>
          <w:tcPr>
            <w:tcW w:w="1472" w:type="dxa"/>
            <w:gridSpan w:val="2"/>
          </w:tcPr>
          <w:p w14:paraId="28A909ED">
            <w:pPr>
              <w:spacing w:line="360" w:lineRule="auto"/>
              <w:ind w:right="84"/>
              <w:jc w:val="center"/>
              <w:rPr>
                <w:position w:val="-36"/>
                <w:sz w:val="24"/>
              </w:rPr>
            </w:pPr>
            <w:r>
              <w:rPr>
                <w:position w:val="-36"/>
                <w:sz w:val="24"/>
              </w:rPr>
              <w:t>备注</w:t>
            </w:r>
          </w:p>
        </w:tc>
      </w:tr>
      <w:tr w14:paraId="009AD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3D822E8">
            <w:pPr>
              <w:spacing w:line="360" w:lineRule="auto"/>
              <w:ind w:right="84"/>
              <w:rPr>
                <w:position w:val="-36"/>
                <w:sz w:val="24"/>
              </w:rPr>
            </w:pPr>
          </w:p>
          <w:p w14:paraId="59E2C3E2">
            <w:pPr>
              <w:spacing w:line="360" w:lineRule="auto"/>
              <w:ind w:right="84"/>
              <w:rPr>
                <w:position w:val="-36"/>
                <w:sz w:val="24"/>
              </w:rPr>
            </w:pPr>
          </w:p>
          <w:p w14:paraId="08453179">
            <w:pPr>
              <w:spacing w:line="360" w:lineRule="auto"/>
              <w:ind w:right="84"/>
              <w:rPr>
                <w:position w:val="-36"/>
                <w:sz w:val="24"/>
              </w:rPr>
            </w:pPr>
          </w:p>
        </w:tc>
        <w:tc>
          <w:tcPr>
            <w:tcW w:w="1394" w:type="dxa"/>
            <w:gridSpan w:val="2"/>
            <w:tcBorders>
              <w:bottom w:val="single" w:color="auto" w:sz="4" w:space="0"/>
            </w:tcBorders>
          </w:tcPr>
          <w:p w14:paraId="0F860DF0">
            <w:pPr>
              <w:spacing w:line="360" w:lineRule="auto"/>
              <w:ind w:right="84"/>
              <w:rPr>
                <w:position w:val="-36"/>
                <w:sz w:val="24"/>
              </w:rPr>
            </w:pPr>
          </w:p>
        </w:tc>
        <w:tc>
          <w:tcPr>
            <w:tcW w:w="2389" w:type="dxa"/>
            <w:gridSpan w:val="4"/>
            <w:tcBorders>
              <w:bottom w:val="single" w:color="auto" w:sz="4" w:space="0"/>
            </w:tcBorders>
          </w:tcPr>
          <w:p w14:paraId="2BCC02B9">
            <w:pPr>
              <w:spacing w:line="360" w:lineRule="auto"/>
              <w:ind w:right="84"/>
              <w:rPr>
                <w:position w:val="-36"/>
                <w:sz w:val="24"/>
              </w:rPr>
            </w:pPr>
          </w:p>
        </w:tc>
        <w:tc>
          <w:tcPr>
            <w:tcW w:w="1351" w:type="dxa"/>
            <w:tcBorders>
              <w:bottom w:val="single" w:color="auto" w:sz="4" w:space="0"/>
            </w:tcBorders>
          </w:tcPr>
          <w:p w14:paraId="7E1D4958">
            <w:pPr>
              <w:spacing w:line="360" w:lineRule="auto"/>
              <w:ind w:right="84"/>
              <w:rPr>
                <w:position w:val="-36"/>
                <w:sz w:val="24"/>
              </w:rPr>
            </w:pPr>
          </w:p>
        </w:tc>
        <w:tc>
          <w:tcPr>
            <w:tcW w:w="1349" w:type="dxa"/>
            <w:gridSpan w:val="2"/>
            <w:tcBorders>
              <w:bottom w:val="single" w:color="auto" w:sz="4" w:space="0"/>
            </w:tcBorders>
          </w:tcPr>
          <w:p w14:paraId="757CAEC1">
            <w:pPr>
              <w:spacing w:line="360" w:lineRule="auto"/>
              <w:ind w:right="84"/>
              <w:rPr>
                <w:position w:val="-36"/>
                <w:sz w:val="24"/>
              </w:rPr>
            </w:pPr>
          </w:p>
        </w:tc>
        <w:tc>
          <w:tcPr>
            <w:tcW w:w="1472" w:type="dxa"/>
            <w:gridSpan w:val="2"/>
            <w:tcBorders>
              <w:bottom w:val="single" w:color="auto" w:sz="4" w:space="0"/>
            </w:tcBorders>
          </w:tcPr>
          <w:p w14:paraId="21E5CA72">
            <w:pPr>
              <w:spacing w:line="360" w:lineRule="auto"/>
              <w:ind w:right="84"/>
              <w:rPr>
                <w:position w:val="-36"/>
                <w:sz w:val="24"/>
              </w:rPr>
            </w:pPr>
          </w:p>
        </w:tc>
      </w:tr>
    </w:tbl>
    <w:p w14:paraId="3E993127">
      <w:pPr>
        <w:spacing w:line="360" w:lineRule="auto"/>
        <w:ind w:right="84" w:firstLine="224" w:firstLineChars="100"/>
        <w:rPr>
          <w:sz w:val="24"/>
        </w:rPr>
      </w:pPr>
      <w:r>
        <w:rPr>
          <w:sz w:val="24"/>
        </w:rPr>
        <w:t>投标人名称：</w:t>
      </w:r>
    </w:p>
    <w:p w14:paraId="7857F230">
      <w:pPr>
        <w:spacing w:line="360" w:lineRule="auto"/>
        <w:ind w:right="84" w:firstLine="224" w:firstLineChars="100"/>
        <w:rPr>
          <w:sz w:val="24"/>
        </w:rPr>
      </w:pPr>
    </w:p>
    <w:p w14:paraId="6CFD43E5">
      <w:pPr>
        <w:spacing w:line="360" w:lineRule="auto"/>
        <w:ind w:right="84" w:firstLine="224" w:firstLineChars="100"/>
        <w:rPr>
          <w:position w:val="-40"/>
          <w:sz w:val="24"/>
        </w:rPr>
      </w:pPr>
      <w:r>
        <w:rPr>
          <w:sz w:val="24"/>
        </w:rPr>
        <w:t xml:space="preserve">日期：  </w:t>
      </w:r>
    </w:p>
    <w:p w14:paraId="573E521E">
      <w:pPr>
        <w:widowControl/>
        <w:jc w:val="left"/>
        <w:rPr>
          <w:b/>
          <w:sz w:val="24"/>
          <w:szCs w:val="24"/>
        </w:rPr>
      </w:pPr>
      <w:r>
        <w:rPr>
          <w:b/>
          <w:sz w:val="24"/>
          <w:szCs w:val="24"/>
        </w:rPr>
        <w:br w:type="page"/>
      </w:r>
    </w:p>
    <w:p w14:paraId="02330325">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1A65CD74">
      <w:pPr>
        <w:spacing w:line="360" w:lineRule="auto"/>
        <w:ind w:right="84"/>
        <w:jc w:val="center"/>
        <w:rPr>
          <w:b/>
          <w:sz w:val="24"/>
          <w:szCs w:val="24"/>
        </w:rPr>
      </w:pPr>
      <w:r>
        <w:rPr>
          <w:b/>
          <w:position w:val="-40"/>
          <w:sz w:val="24"/>
          <w:szCs w:val="24"/>
        </w:rPr>
        <w:t>拟在本项目使用的主要设备一览表</w:t>
      </w:r>
    </w:p>
    <w:tbl>
      <w:tblPr>
        <w:tblStyle w:val="21"/>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7697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B4A1229">
            <w:pPr>
              <w:spacing w:line="360" w:lineRule="auto"/>
              <w:ind w:right="84"/>
              <w:jc w:val="center"/>
              <w:rPr>
                <w:position w:val="-32"/>
                <w:sz w:val="24"/>
              </w:rPr>
            </w:pPr>
            <w:r>
              <w:rPr>
                <w:position w:val="-32"/>
                <w:sz w:val="24"/>
              </w:rPr>
              <w:t>序 号</w:t>
            </w:r>
          </w:p>
        </w:tc>
        <w:tc>
          <w:tcPr>
            <w:tcW w:w="2520" w:type="dxa"/>
            <w:vAlign w:val="center"/>
          </w:tcPr>
          <w:p w14:paraId="6E45CCE8">
            <w:pPr>
              <w:spacing w:line="360" w:lineRule="auto"/>
              <w:ind w:right="84"/>
              <w:jc w:val="center"/>
              <w:rPr>
                <w:position w:val="-32"/>
                <w:sz w:val="24"/>
              </w:rPr>
            </w:pPr>
            <w:r>
              <w:rPr>
                <w:position w:val="-32"/>
                <w:sz w:val="24"/>
              </w:rPr>
              <w:t>主要设备名称</w:t>
            </w:r>
          </w:p>
        </w:tc>
        <w:tc>
          <w:tcPr>
            <w:tcW w:w="1441" w:type="dxa"/>
            <w:vAlign w:val="center"/>
          </w:tcPr>
          <w:p w14:paraId="5024F2AD">
            <w:pPr>
              <w:spacing w:line="360" w:lineRule="auto"/>
              <w:ind w:right="84"/>
              <w:jc w:val="center"/>
              <w:rPr>
                <w:position w:val="-32"/>
                <w:sz w:val="24"/>
              </w:rPr>
            </w:pPr>
            <w:r>
              <w:rPr>
                <w:position w:val="-32"/>
                <w:sz w:val="24"/>
              </w:rPr>
              <w:t>规格型号</w:t>
            </w:r>
          </w:p>
        </w:tc>
        <w:tc>
          <w:tcPr>
            <w:tcW w:w="1439" w:type="dxa"/>
            <w:vAlign w:val="center"/>
          </w:tcPr>
          <w:p w14:paraId="7B74D904">
            <w:pPr>
              <w:spacing w:line="360" w:lineRule="auto"/>
              <w:ind w:right="84"/>
              <w:jc w:val="center"/>
              <w:rPr>
                <w:position w:val="-32"/>
                <w:sz w:val="24"/>
              </w:rPr>
            </w:pPr>
            <w:r>
              <w:rPr>
                <w:position w:val="-32"/>
                <w:sz w:val="24"/>
              </w:rPr>
              <w:t>购入时间</w:t>
            </w:r>
          </w:p>
        </w:tc>
        <w:tc>
          <w:tcPr>
            <w:tcW w:w="900" w:type="dxa"/>
            <w:vAlign w:val="center"/>
          </w:tcPr>
          <w:p w14:paraId="678A20D6">
            <w:pPr>
              <w:spacing w:line="360" w:lineRule="auto"/>
              <w:ind w:right="84"/>
              <w:jc w:val="center"/>
              <w:rPr>
                <w:position w:val="-32"/>
                <w:sz w:val="24"/>
              </w:rPr>
            </w:pPr>
            <w:r>
              <w:rPr>
                <w:position w:val="-32"/>
                <w:sz w:val="24"/>
              </w:rPr>
              <w:t>数 量</w:t>
            </w:r>
          </w:p>
        </w:tc>
        <w:tc>
          <w:tcPr>
            <w:tcW w:w="1404" w:type="dxa"/>
            <w:vAlign w:val="center"/>
          </w:tcPr>
          <w:p w14:paraId="2536228F">
            <w:pPr>
              <w:spacing w:line="360" w:lineRule="auto"/>
              <w:ind w:right="84"/>
              <w:jc w:val="center"/>
              <w:rPr>
                <w:position w:val="-32"/>
                <w:sz w:val="24"/>
              </w:rPr>
            </w:pPr>
            <w:r>
              <w:rPr>
                <w:position w:val="-32"/>
                <w:sz w:val="24"/>
              </w:rPr>
              <w:t>备  注</w:t>
            </w:r>
          </w:p>
        </w:tc>
      </w:tr>
      <w:tr w14:paraId="1F21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04D905">
            <w:pPr>
              <w:spacing w:line="360" w:lineRule="auto"/>
              <w:ind w:right="84"/>
              <w:rPr>
                <w:position w:val="-40"/>
                <w:u w:val="single"/>
              </w:rPr>
            </w:pPr>
          </w:p>
        </w:tc>
        <w:tc>
          <w:tcPr>
            <w:tcW w:w="2520" w:type="dxa"/>
          </w:tcPr>
          <w:p w14:paraId="080639C4">
            <w:pPr>
              <w:spacing w:line="360" w:lineRule="auto"/>
              <w:ind w:right="84"/>
              <w:rPr>
                <w:position w:val="-40"/>
                <w:u w:val="single"/>
              </w:rPr>
            </w:pPr>
          </w:p>
        </w:tc>
        <w:tc>
          <w:tcPr>
            <w:tcW w:w="1441" w:type="dxa"/>
          </w:tcPr>
          <w:p w14:paraId="04E527E0">
            <w:pPr>
              <w:spacing w:line="360" w:lineRule="auto"/>
              <w:ind w:right="84"/>
              <w:rPr>
                <w:position w:val="-40"/>
                <w:u w:val="single"/>
              </w:rPr>
            </w:pPr>
          </w:p>
        </w:tc>
        <w:tc>
          <w:tcPr>
            <w:tcW w:w="1439" w:type="dxa"/>
          </w:tcPr>
          <w:p w14:paraId="2339D5FF">
            <w:pPr>
              <w:spacing w:line="360" w:lineRule="auto"/>
              <w:ind w:right="84"/>
              <w:rPr>
                <w:position w:val="-40"/>
                <w:u w:val="single"/>
              </w:rPr>
            </w:pPr>
          </w:p>
        </w:tc>
        <w:tc>
          <w:tcPr>
            <w:tcW w:w="900" w:type="dxa"/>
          </w:tcPr>
          <w:p w14:paraId="15DCB1EF">
            <w:pPr>
              <w:spacing w:line="360" w:lineRule="auto"/>
              <w:ind w:right="84"/>
              <w:rPr>
                <w:position w:val="-40"/>
                <w:u w:val="single"/>
              </w:rPr>
            </w:pPr>
          </w:p>
        </w:tc>
        <w:tc>
          <w:tcPr>
            <w:tcW w:w="1404" w:type="dxa"/>
          </w:tcPr>
          <w:p w14:paraId="793C742C">
            <w:pPr>
              <w:spacing w:line="360" w:lineRule="auto"/>
              <w:ind w:right="84"/>
              <w:rPr>
                <w:position w:val="-40"/>
                <w:u w:val="single"/>
              </w:rPr>
            </w:pPr>
          </w:p>
        </w:tc>
      </w:tr>
      <w:tr w14:paraId="09AD6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A58E09">
            <w:pPr>
              <w:spacing w:line="360" w:lineRule="auto"/>
              <w:ind w:right="84"/>
              <w:rPr>
                <w:position w:val="-40"/>
                <w:u w:val="single"/>
              </w:rPr>
            </w:pPr>
          </w:p>
        </w:tc>
        <w:tc>
          <w:tcPr>
            <w:tcW w:w="2520" w:type="dxa"/>
          </w:tcPr>
          <w:p w14:paraId="3C8E704D">
            <w:pPr>
              <w:spacing w:line="360" w:lineRule="auto"/>
              <w:ind w:right="84"/>
              <w:rPr>
                <w:position w:val="-40"/>
                <w:u w:val="single"/>
              </w:rPr>
            </w:pPr>
          </w:p>
        </w:tc>
        <w:tc>
          <w:tcPr>
            <w:tcW w:w="1441" w:type="dxa"/>
          </w:tcPr>
          <w:p w14:paraId="2D60FD03">
            <w:pPr>
              <w:spacing w:line="360" w:lineRule="auto"/>
              <w:ind w:right="84"/>
              <w:rPr>
                <w:position w:val="-40"/>
                <w:u w:val="single"/>
              </w:rPr>
            </w:pPr>
          </w:p>
        </w:tc>
        <w:tc>
          <w:tcPr>
            <w:tcW w:w="1439" w:type="dxa"/>
          </w:tcPr>
          <w:p w14:paraId="772AB8FC">
            <w:pPr>
              <w:spacing w:line="360" w:lineRule="auto"/>
              <w:ind w:right="84"/>
              <w:rPr>
                <w:position w:val="-40"/>
                <w:u w:val="single"/>
              </w:rPr>
            </w:pPr>
          </w:p>
        </w:tc>
        <w:tc>
          <w:tcPr>
            <w:tcW w:w="900" w:type="dxa"/>
          </w:tcPr>
          <w:p w14:paraId="606074F0">
            <w:pPr>
              <w:spacing w:line="360" w:lineRule="auto"/>
              <w:ind w:right="84"/>
              <w:rPr>
                <w:position w:val="-40"/>
                <w:u w:val="single"/>
              </w:rPr>
            </w:pPr>
          </w:p>
        </w:tc>
        <w:tc>
          <w:tcPr>
            <w:tcW w:w="1404" w:type="dxa"/>
          </w:tcPr>
          <w:p w14:paraId="71FC8786">
            <w:pPr>
              <w:spacing w:line="360" w:lineRule="auto"/>
              <w:ind w:right="84"/>
              <w:rPr>
                <w:position w:val="-40"/>
                <w:u w:val="single"/>
              </w:rPr>
            </w:pPr>
          </w:p>
        </w:tc>
      </w:tr>
      <w:tr w14:paraId="39D40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298ACD">
            <w:pPr>
              <w:spacing w:line="360" w:lineRule="auto"/>
              <w:ind w:right="84"/>
              <w:rPr>
                <w:position w:val="-40"/>
                <w:u w:val="single"/>
              </w:rPr>
            </w:pPr>
          </w:p>
        </w:tc>
        <w:tc>
          <w:tcPr>
            <w:tcW w:w="2520" w:type="dxa"/>
          </w:tcPr>
          <w:p w14:paraId="43567A41">
            <w:pPr>
              <w:spacing w:line="360" w:lineRule="auto"/>
              <w:ind w:right="84"/>
              <w:rPr>
                <w:position w:val="-40"/>
                <w:u w:val="single"/>
              </w:rPr>
            </w:pPr>
          </w:p>
        </w:tc>
        <w:tc>
          <w:tcPr>
            <w:tcW w:w="1441" w:type="dxa"/>
          </w:tcPr>
          <w:p w14:paraId="017298F2">
            <w:pPr>
              <w:spacing w:line="360" w:lineRule="auto"/>
              <w:ind w:right="84"/>
              <w:rPr>
                <w:position w:val="-40"/>
                <w:u w:val="single"/>
              </w:rPr>
            </w:pPr>
          </w:p>
        </w:tc>
        <w:tc>
          <w:tcPr>
            <w:tcW w:w="1439" w:type="dxa"/>
          </w:tcPr>
          <w:p w14:paraId="6AE79F46">
            <w:pPr>
              <w:spacing w:line="360" w:lineRule="auto"/>
              <w:ind w:right="84"/>
              <w:rPr>
                <w:position w:val="-40"/>
                <w:u w:val="single"/>
              </w:rPr>
            </w:pPr>
          </w:p>
        </w:tc>
        <w:tc>
          <w:tcPr>
            <w:tcW w:w="900" w:type="dxa"/>
          </w:tcPr>
          <w:p w14:paraId="69044683">
            <w:pPr>
              <w:spacing w:line="360" w:lineRule="auto"/>
              <w:ind w:right="84"/>
              <w:rPr>
                <w:position w:val="-40"/>
                <w:u w:val="single"/>
              </w:rPr>
            </w:pPr>
          </w:p>
        </w:tc>
        <w:tc>
          <w:tcPr>
            <w:tcW w:w="1404" w:type="dxa"/>
          </w:tcPr>
          <w:p w14:paraId="72DB3264">
            <w:pPr>
              <w:spacing w:line="360" w:lineRule="auto"/>
              <w:ind w:right="84"/>
              <w:rPr>
                <w:position w:val="-40"/>
                <w:u w:val="single"/>
              </w:rPr>
            </w:pPr>
          </w:p>
        </w:tc>
      </w:tr>
      <w:tr w14:paraId="05AB8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7FF46E">
            <w:pPr>
              <w:spacing w:line="360" w:lineRule="auto"/>
              <w:ind w:right="84"/>
              <w:rPr>
                <w:position w:val="-40"/>
                <w:u w:val="single"/>
              </w:rPr>
            </w:pPr>
          </w:p>
        </w:tc>
        <w:tc>
          <w:tcPr>
            <w:tcW w:w="2520" w:type="dxa"/>
          </w:tcPr>
          <w:p w14:paraId="58C622D4">
            <w:pPr>
              <w:spacing w:line="360" w:lineRule="auto"/>
              <w:ind w:right="84"/>
              <w:rPr>
                <w:position w:val="-40"/>
                <w:u w:val="single"/>
              </w:rPr>
            </w:pPr>
          </w:p>
        </w:tc>
        <w:tc>
          <w:tcPr>
            <w:tcW w:w="1441" w:type="dxa"/>
          </w:tcPr>
          <w:p w14:paraId="3CD121B5">
            <w:pPr>
              <w:spacing w:line="360" w:lineRule="auto"/>
              <w:ind w:right="84"/>
              <w:rPr>
                <w:position w:val="-40"/>
                <w:u w:val="single"/>
              </w:rPr>
            </w:pPr>
          </w:p>
        </w:tc>
        <w:tc>
          <w:tcPr>
            <w:tcW w:w="1439" w:type="dxa"/>
          </w:tcPr>
          <w:p w14:paraId="324F4E37">
            <w:pPr>
              <w:spacing w:line="360" w:lineRule="auto"/>
              <w:ind w:right="84"/>
              <w:rPr>
                <w:position w:val="-40"/>
                <w:u w:val="single"/>
              </w:rPr>
            </w:pPr>
          </w:p>
        </w:tc>
        <w:tc>
          <w:tcPr>
            <w:tcW w:w="900" w:type="dxa"/>
          </w:tcPr>
          <w:p w14:paraId="591A3D55">
            <w:pPr>
              <w:spacing w:line="360" w:lineRule="auto"/>
              <w:ind w:right="84"/>
              <w:rPr>
                <w:position w:val="-40"/>
                <w:u w:val="single"/>
              </w:rPr>
            </w:pPr>
          </w:p>
        </w:tc>
        <w:tc>
          <w:tcPr>
            <w:tcW w:w="1404" w:type="dxa"/>
          </w:tcPr>
          <w:p w14:paraId="337C858C">
            <w:pPr>
              <w:spacing w:line="360" w:lineRule="auto"/>
              <w:ind w:right="84"/>
              <w:rPr>
                <w:position w:val="-40"/>
                <w:u w:val="single"/>
              </w:rPr>
            </w:pPr>
          </w:p>
        </w:tc>
      </w:tr>
      <w:tr w14:paraId="27C14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354BD7">
            <w:pPr>
              <w:spacing w:line="360" w:lineRule="auto"/>
              <w:ind w:right="84"/>
              <w:rPr>
                <w:position w:val="-40"/>
                <w:u w:val="single"/>
              </w:rPr>
            </w:pPr>
          </w:p>
        </w:tc>
        <w:tc>
          <w:tcPr>
            <w:tcW w:w="2520" w:type="dxa"/>
          </w:tcPr>
          <w:p w14:paraId="24FAC7BA">
            <w:pPr>
              <w:spacing w:line="360" w:lineRule="auto"/>
              <w:ind w:right="84"/>
              <w:rPr>
                <w:position w:val="-40"/>
                <w:u w:val="single"/>
              </w:rPr>
            </w:pPr>
          </w:p>
        </w:tc>
        <w:tc>
          <w:tcPr>
            <w:tcW w:w="1441" w:type="dxa"/>
          </w:tcPr>
          <w:p w14:paraId="284AD45D">
            <w:pPr>
              <w:spacing w:line="360" w:lineRule="auto"/>
              <w:ind w:right="84"/>
              <w:rPr>
                <w:position w:val="-40"/>
                <w:u w:val="single"/>
              </w:rPr>
            </w:pPr>
          </w:p>
        </w:tc>
        <w:tc>
          <w:tcPr>
            <w:tcW w:w="1439" w:type="dxa"/>
          </w:tcPr>
          <w:p w14:paraId="7D59DFE7">
            <w:pPr>
              <w:spacing w:line="360" w:lineRule="auto"/>
              <w:ind w:right="84"/>
              <w:rPr>
                <w:position w:val="-40"/>
                <w:u w:val="single"/>
              </w:rPr>
            </w:pPr>
          </w:p>
        </w:tc>
        <w:tc>
          <w:tcPr>
            <w:tcW w:w="900" w:type="dxa"/>
          </w:tcPr>
          <w:p w14:paraId="754A10CE">
            <w:pPr>
              <w:spacing w:line="360" w:lineRule="auto"/>
              <w:ind w:right="84"/>
              <w:rPr>
                <w:position w:val="-40"/>
                <w:u w:val="single"/>
              </w:rPr>
            </w:pPr>
          </w:p>
        </w:tc>
        <w:tc>
          <w:tcPr>
            <w:tcW w:w="1404" w:type="dxa"/>
          </w:tcPr>
          <w:p w14:paraId="24F65348">
            <w:pPr>
              <w:spacing w:line="360" w:lineRule="auto"/>
              <w:ind w:right="84"/>
              <w:rPr>
                <w:position w:val="-40"/>
                <w:u w:val="single"/>
              </w:rPr>
            </w:pPr>
          </w:p>
        </w:tc>
      </w:tr>
      <w:tr w14:paraId="46EAF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427C09">
            <w:pPr>
              <w:spacing w:line="360" w:lineRule="auto"/>
              <w:ind w:right="84"/>
              <w:rPr>
                <w:position w:val="-40"/>
                <w:u w:val="single"/>
              </w:rPr>
            </w:pPr>
          </w:p>
        </w:tc>
        <w:tc>
          <w:tcPr>
            <w:tcW w:w="2520" w:type="dxa"/>
          </w:tcPr>
          <w:p w14:paraId="2107740D">
            <w:pPr>
              <w:spacing w:line="360" w:lineRule="auto"/>
              <w:ind w:right="84"/>
              <w:rPr>
                <w:position w:val="-40"/>
                <w:u w:val="single"/>
              </w:rPr>
            </w:pPr>
          </w:p>
        </w:tc>
        <w:tc>
          <w:tcPr>
            <w:tcW w:w="1441" w:type="dxa"/>
          </w:tcPr>
          <w:p w14:paraId="5CD3EF8E">
            <w:pPr>
              <w:spacing w:line="360" w:lineRule="auto"/>
              <w:ind w:right="84"/>
              <w:rPr>
                <w:position w:val="-40"/>
                <w:u w:val="single"/>
              </w:rPr>
            </w:pPr>
          </w:p>
        </w:tc>
        <w:tc>
          <w:tcPr>
            <w:tcW w:w="1439" w:type="dxa"/>
          </w:tcPr>
          <w:p w14:paraId="6FC074FD">
            <w:pPr>
              <w:spacing w:line="360" w:lineRule="auto"/>
              <w:ind w:right="84"/>
              <w:rPr>
                <w:position w:val="-40"/>
                <w:u w:val="single"/>
              </w:rPr>
            </w:pPr>
          </w:p>
        </w:tc>
        <w:tc>
          <w:tcPr>
            <w:tcW w:w="900" w:type="dxa"/>
          </w:tcPr>
          <w:p w14:paraId="781051C1">
            <w:pPr>
              <w:spacing w:line="360" w:lineRule="auto"/>
              <w:ind w:right="84"/>
              <w:rPr>
                <w:position w:val="-40"/>
                <w:u w:val="single"/>
              </w:rPr>
            </w:pPr>
          </w:p>
        </w:tc>
        <w:tc>
          <w:tcPr>
            <w:tcW w:w="1404" w:type="dxa"/>
          </w:tcPr>
          <w:p w14:paraId="2EEE76B4">
            <w:pPr>
              <w:spacing w:line="360" w:lineRule="auto"/>
              <w:ind w:right="84"/>
              <w:rPr>
                <w:position w:val="-40"/>
                <w:u w:val="single"/>
              </w:rPr>
            </w:pPr>
          </w:p>
        </w:tc>
      </w:tr>
      <w:tr w14:paraId="722F0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C965417">
            <w:pPr>
              <w:spacing w:line="360" w:lineRule="auto"/>
              <w:ind w:right="84"/>
              <w:rPr>
                <w:position w:val="-40"/>
                <w:u w:val="single"/>
              </w:rPr>
            </w:pPr>
          </w:p>
        </w:tc>
        <w:tc>
          <w:tcPr>
            <w:tcW w:w="2520" w:type="dxa"/>
          </w:tcPr>
          <w:p w14:paraId="3092F78B">
            <w:pPr>
              <w:spacing w:line="360" w:lineRule="auto"/>
              <w:ind w:right="84"/>
              <w:rPr>
                <w:position w:val="-40"/>
                <w:u w:val="single"/>
              </w:rPr>
            </w:pPr>
          </w:p>
        </w:tc>
        <w:tc>
          <w:tcPr>
            <w:tcW w:w="1441" w:type="dxa"/>
          </w:tcPr>
          <w:p w14:paraId="4D824BC0">
            <w:pPr>
              <w:spacing w:line="360" w:lineRule="auto"/>
              <w:ind w:right="84"/>
              <w:rPr>
                <w:position w:val="-40"/>
                <w:u w:val="single"/>
              </w:rPr>
            </w:pPr>
          </w:p>
        </w:tc>
        <w:tc>
          <w:tcPr>
            <w:tcW w:w="1439" w:type="dxa"/>
          </w:tcPr>
          <w:p w14:paraId="40745AF9">
            <w:pPr>
              <w:spacing w:line="360" w:lineRule="auto"/>
              <w:ind w:right="84"/>
              <w:rPr>
                <w:position w:val="-40"/>
                <w:u w:val="single"/>
              </w:rPr>
            </w:pPr>
          </w:p>
        </w:tc>
        <w:tc>
          <w:tcPr>
            <w:tcW w:w="900" w:type="dxa"/>
          </w:tcPr>
          <w:p w14:paraId="0FBF9E5B">
            <w:pPr>
              <w:spacing w:line="360" w:lineRule="auto"/>
              <w:ind w:right="84"/>
              <w:rPr>
                <w:position w:val="-40"/>
                <w:u w:val="single"/>
              </w:rPr>
            </w:pPr>
          </w:p>
        </w:tc>
        <w:tc>
          <w:tcPr>
            <w:tcW w:w="1404" w:type="dxa"/>
          </w:tcPr>
          <w:p w14:paraId="53CF032F">
            <w:pPr>
              <w:spacing w:line="360" w:lineRule="auto"/>
              <w:ind w:right="84"/>
              <w:rPr>
                <w:position w:val="-40"/>
                <w:u w:val="single"/>
              </w:rPr>
            </w:pPr>
          </w:p>
        </w:tc>
      </w:tr>
      <w:tr w14:paraId="1D060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A366B5">
            <w:pPr>
              <w:spacing w:line="360" w:lineRule="auto"/>
              <w:ind w:right="84"/>
              <w:rPr>
                <w:position w:val="-40"/>
                <w:u w:val="single"/>
              </w:rPr>
            </w:pPr>
          </w:p>
        </w:tc>
        <w:tc>
          <w:tcPr>
            <w:tcW w:w="2520" w:type="dxa"/>
          </w:tcPr>
          <w:p w14:paraId="7F6A6423">
            <w:pPr>
              <w:spacing w:line="360" w:lineRule="auto"/>
              <w:ind w:right="84"/>
              <w:rPr>
                <w:position w:val="-40"/>
                <w:u w:val="single"/>
              </w:rPr>
            </w:pPr>
          </w:p>
        </w:tc>
        <w:tc>
          <w:tcPr>
            <w:tcW w:w="1441" w:type="dxa"/>
          </w:tcPr>
          <w:p w14:paraId="19813502">
            <w:pPr>
              <w:spacing w:line="360" w:lineRule="auto"/>
              <w:ind w:right="84"/>
              <w:rPr>
                <w:position w:val="-40"/>
                <w:u w:val="single"/>
              </w:rPr>
            </w:pPr>
          </w:p>
        </w:tc>
        <w:tc>
          <w:tcPr>
            <w:tcW w:w="1439" w:type="dxa"/>
          </w:tcPr>
          <w:p w14:paraId="771D98BF">
            <w:pPr>
              <w:spacing w:line="360" w:lineRule="auto"/>
              <w:ind w:right="84"/>
              <w:rPr>
                <w:position w:val="-40"/>
                <w:u w:val="single"/>
              </w:rPr>
            </w:pPr>
          </w:p>
        </w:tc>
        <w:tc>
          <w:tcPr>
            <w:tcW w:w="900" w:type="dxa"/>
          </w:tcPr>
          <w:p w14:paraId="5DCC4ACA">
            <w:pPr>
              <w:spacing w:line="360" w:lineRule="auto"/>
              <w:ind w:right="84"/>
              <w:rPr>
                <w:position w:val="-40"/>
                <w:u w:val="single"/>
              </w:rPr>
            </w:pPr>
          </w:p>
        </w:tc>
        <w:tc>
          <w:tcPr>
            <w:tcW w:w="1404" w:type="dxa"/>
          </w:tcPr>
          <w:p w14:paraId="183BE749">
            <w:pPr>
              <w:spacing w:line="360" w:lineRule="auto"/>
              <w:ind w:right="84"/>
              <w:rPr>
                <w:position w:val="-40"/>
                <w:u w:val="single"/>
              </w:rPr>
            </w:pPr>
          </w:p>
        </w:tc>
      </w:tr>
      <w:tr w14:paraId="30E05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413323">
            <w:pPr>
              <w:spacing w:line="360" w:lineRule="auto"/>
              <w:ind w:right="84"/>
              <w:rPr>
                <w:position w:val="-40"/>
                <w:u w:val="single"/>
              </w:rPr>
            </w:pPr>
          </w:p>
        </w:tc>
        <w:tc>
          <w:tcPr>
            <w:tcW w:w="2520" w:type="dxa"/>
          </w:tcPr>
          <w:p w14:paraId="314763EC">
            <w:pPr>
              <w:spacing w:line="360" w:lineRule="auto"/>
              <w:ind w:right="84"/>
              <w:rPr>
                <w:position w:val="-40"/>
                <w:u w:val="single"/>
              </w:rPr>
            </w:pPr>
          </w:p>
        </w:tc>
        <w:tc>
          <w:tcPr>
            <w:tcW w:w="1441" w:type="dxa"/>
          </w:tcPr>
          <w:p w14:paraId="0F5DFA57">
            <w:pPr>
              <w:spacing w:line="360" w:lineRule="auto"/>
              <w:ind w:right="84"/>
              <w:rPr>
                <w:position w:val="-40"/>
                <w:u w:val="single"/>
              </w:rPr>
            </w:pPr>
          </w:p>
        </w:tc>
        <w:tc>
          <w:tcPr>
            <w:tcW w:w="1439" w:type="dxa"/>
          </w:tcPr>
          <w:p w14:paraId="2EE7B200">
            <w:pPr>
              <w:spacing w:line="360" w:lineRule="auto"/>
              <w:ind w:right="84"/>
              <w:rPr>
                <w:position w:val="-40"/>
                <w:u w:val="single"/>
              </w:rPr>
            </w:pPr>
          </w:p>
        </w:tc>
        <w:tc>
          <w:tcPr>
            <w:tcW w:w="900" w:type="dxa"/>
          </w:tcPr>
          <w:p w14:paraId="6A180BD8">
            <w:pPr>
              <w:spacing w:line="360" w:lineRule="auto"/>
              <w:ind w:right="84"/>
              <w:rPr>
                <w:position w:val="-40"/>
                <w:u w:val="single"/>
              </w:rPr>
            </w:pPr>
          </w:p>
        </w:tc>
        <w:tc>
          <w:tcPr>
            <w:tcW w:w="1404" w:type="dxa"/>
          </w:tcPr>
          <w:p w14:paraId="4B541698">
            <w:pPr>
              <w:spacing w:line="360" w:lineRule="auto"/>
              <w:ind w:right="84"/>
              <w:rPr>
                <w:position w:val="-40"/>
                <w:u w:val="single"/>
              </w:rPr>
            </w:pPr>
          </w:p>
        </w:tc>
      </w:tr>
      <w:tr w14:paraId="307CE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191B57">
            <w:pPr>
              <w:spacing w:line="360" w:lineRule="auto"/>
              <w:ind w:right="84"/>
              <w:rPr>
                <w:position w:val="-40"/>
                <w:u w:val="single"/>
              </w:rPr>
            </w:pPr>
          </w:p>
        </w:tc>
        <w:tc>
          <w:tcPr>
            <w:tcW w:w="2520" w:type="dxa"/>
          </w:tcPr>
          <w:p w14:paraId="0780C958">
            <w:pPr>
              <w:spacing w:line="360" w:lineRule="auto"/>
              <w:ind w:right="84"/>
              <w:rPr>
                <w:position w:val="-40"/>
                <w:u w:val="single"/>
              </w:rPr>
            </w:pPr>
          </w:p>
        </w:tc>
        <w:tc>
          <w:tcPr>
            <w:tcW w:w="1441" w:type="dxa"/>
          </w:tcPr>
          <w:p w14:paraId="773B398A">
            <w:pPr>
              <w:spacing w:line="360" w:lineRule="auto"/>
              <w:ind w:right="84"/>
              <w:rPr>
                <w:position w:val="-40"/>
                <w:u w:val="single"/>
              </w:rPr>
            </w:pPr>
          </w:p>
        </w:tc>
        <w:tc>
          <w:tcPr>
            <w:tcW w:w="1439" w:type="dxa"/>
          </w:tcPr>
          <w:p w14:paraId="63B8B5F8">
            <w:pPr>
              <w:spacing w:line="360" w:lineRule="auto"/>
              <w:ind w:right="84"/>
              <w:rPr>
                <w:position w:val="-40"/>
                <w:u w:val="single"/>
              </w:rPr>
            </w:pPr>
          </w:p>
        </w:tc>
        <w:tc>
          <w:tcPr>
            <w:tcW w:w="900" w:type="dxa"/>
          </w:tcPr>
          <w:p w14:paraId="3F7D8796">
            <w:pPr>
              <w:spacing w:line="360" w:lineRule="auto"/>
              <w:ind w:right="84"/>
              <w:rPr>
                <w:position w:val="-40"/>
                <w:u w:val="single"/>
              </w:rPr>
            </w:pPr>
          </w:p>
        </w:tc>
        <w:tc>
          <w:tcPr>
            <w:tcW w:w="1404" w:type="dxa"/>
          </w:tcPr>
          <w:p w14:paraId="0806C05C">
            <w:pPr>
              <w:spacing w:line="360" w:lineRule="auto"/>
              <w:ind w:right="84"/>
              <w:rPr>
                <w:position w:val="-40"/>
                <w:u w:val="single"/>
              </w:rPr>
            </w:pPr>
          </w:p>
        </w:tc>
      </w:tr>
      <w:tr w14:paraId="23E34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DBAA83">
            <w:pPr>
              <w:spacing w:line="360" w:lineRule="auto"/>
              <w:ind w:right="84"/>
              <w:rPr>
                <w:position w:val="-40"/>
                <w:u w:val="single"/>
              </w:rPr>
            </w:pPr>
          </w:p>
        </w:tc>
        <w:tc>
          <w:tcPr>
            <w:tcW w:w="2520" w:type="dxa"/>
          </w:tcPr>
          <w:p w14:paraId="65BF8748">
            <w:pPr>
              <w:spacing w:line="360" w:lineRule="auto"/>
              <w:ind w:right="84"/>
              <w:rPr>
                <w:position w:val="-40"/>
                <w:u w:val="single"/>
              </w:rPr>
            </w:pPr>
          </w:p>
        </w:tc>
        <w:tc>
          <w:tcPr>
            <w:tcW w:w="1441" w:type="dxa"/>
          </w:tcPr>
          <w:p w14:paraId="7C72FCFE">
            <w:pPr>
              <w:spacing w:line="360" w:lineRule="auto"/>
              <w:ind w:right="84"/>
              <w:rPr>
                <w:position w:val="-40"/>
                <w:u w:val="single"/>
              </w:rPr>
            </w:pPr>
          </w:p>
        </w:tc>
        <w:tc>
          <w:tcPr>
            <w:tcW w:w="1439" w:type="dxa"/>
          </w:tcPr>
          <w:p w14:paraId="30FA27C1">
            <w:pPr>
              <w:spacing w:line="360" w:lineRule="auto"/>
              <w:ind w:right="84"/>
              <w:rPr>
                <w:position w:val="-40"/>
                <w:u w:val="single"/>
              </w:rPr>
            </w:pPr>
          </w:p>
        </w:tc>
        <w:tc>
          <w:tcPr>
            <w:tcW w:w="900" w:type="dxa"/>
          </w:tcPr>
          <w:p w14:paraId="15F2A2FB">
            <w:pPr>
              <w:spacing w:line="360" w:lineRule="auto"/>
              <w:ind w:right="84"/>
              <w:rPr>
                <w:position w:val="-40"/>
                <w:u w:val="single"/>
              </w:rPr>
            </w:pPr>
          </w:p>
        </w:tc>
        <w:tc>
          <w:tcPr>
            <w:tcW w:w="1404" w:type="dxa"/>
          </w:tcPr>
          <w:p w14:paraId="2CD24F95">
            <w:pPr>
              <w:spacing w:line="360" w:lineRule="auto"/>
              <w:ind w:right="84"/>
              <w:rPr>
                <w:position w:val="-40"/>
                <w:u w:val="single"/>
              </w:rPr>
            </w:pPr>
          </w:p>
        </w:tc>
      </w:tr>
      <w:tr w14:paraId="62AB0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30CF25">
            <w:pPr>
              <w:spacing w:line="360" w:lineRule="auto"/>
              <w:ind w:right="84"/>
              <w:rPr>
                <w:position w:val="-40"/>
                <w:u w:val="single"/>
              </w:rPr>
            </w:pPr>
          </w:p>
        </w:tc>
        <w:tc>
          <w:tcPr>
            <w:tcW w:w="2520" w:type="dxa"/>
          </w:tcPr>
          <w:p w14:paraId="168FF927">
            <w:pPr>
              <w:spacing w:line="360" w:lineRule="auto"/>
              <w:ind w:right="84"/>
              <w:rPr>
                <w:position w:val="-40"/>
                <w:u w:val="single"/>
              </w:rPr>
            </w:pPr>
          </w:p>
        </w:tc>
        <w:tc>
          <w:tcPr>
            <w:tcW w:w="1441" w:type="dxa"/>
          </w:tcPr>
          <w:p w14:paraId="31EA4268">
            <w:pPr>
              <w:spacing w:line="360" w:lineRule="auto"/>
              <w:ind w:right="84"/>
              <w:rPr>
                <w:position w:val="-40"/>
                <w:u w:val="single"/>
              </w:rPr>
            </w:pPr>
          </w:p>
        </w:tc>
        <w:tc>
          <w:tcPr>
            <w:tcW w:w="1439" w:type="dxa"/>
          </w:tcPr>
          <w:p w14:paraId="74876826">
            <w:pPr>
              <w:spacing w:line="360" w:lineRule="auto"/>
              <w:ind w:right="84"/>
              <w:rPr>
                <w:position w:val="-40"/>
                <w:u w:val="single"/>
              </w:rPr>
            </w:pPr>
          </w:p>
        </w:tc>
        <w:tc>
          <w:tcPr>
            <w:tcW w:w="900" w:type="dxa"/>
          </w:tcPr>
          <w:p w14:paraId="510EDAA2">
            <w:pPr>
              <w:spacing w:line="360" w:lineRule="auto"/>
              <w:ind w:right="84"/>
              <w:rPr>
                <w:position w:val="-40"/>
                <w:u w:val="single"/>
              </w:rPr>
            </w:pPr>
          </w:p>
        </w:tc>
        <w:tc>
          <w:tcPr>
            <w:tcW w:w="1404" w:type="dxa"/>
          </w:tcPr>
          <w:p w14:paraId="2401AAE8">
            <w:pPr>
              <w:spacing w:line="360" w:lineRule="auto"/>
              <w:ind w:right="84"/>
              <w:rPr>
                <w:position w:val="-40"/>
                <w:u w:val="single"/>
              </w:rPr>
            </w:pPr>
          </w:p>
        </w:tc>
      </w:tr>
      <w:tr w14:paraId="4AAA5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3B6D1D">
            <w:pPr>
              <w:spacing w:line="360" w:lineRule="auto"/>
              <w:ind w:right="84"/>
              <w:rPr>
                <w:position w:val="-40"/>
                <w:u w:val="single"/>
              </w:rPr>
            </w:pPr>
          </w:p>
        </w:tc>
        <w:tc>
          <w:tcPr>
            <w:tcW w:w="2520" w:type="dxa"/>
          </w:tcPr>
          <w:p w14:paraId="265F8AE3">
            <w:pPr>
              <w:spacing w:line="360" w:lineRule="auto"/>
              <w:ind w:right="84"/>
              <w:rPr>
                <w:position w:val="-40"/>
                <w:u w:val="single"/>
              </w:rPr>
            </w:pPr>
          </w:p>
        </w:tc>
        <w:tc>
          <w:tcPr>
            <w:tcW w:w="1441" w:type="dxa"/>
          </w:tcPr>
          <w:p w14:paraId="02B9CBD7">
            <w:pPr>
              <w:spacing w:line="360" w:lineRule="auto"/>
              <w:ind w:right="84"/>
              <w:rPr>
                <w:position w:val="-40"/>
                <w:u w:val="single"/>
              </w:rPr>
            </w:pPr>
          </w:p>
        </w:tc>
        <w:tc>
          <w:tcPr>
            <w:tcW w:w="1439" w:type="dxa"/>
          </w:tcPr>
          <w:p w14:paraId="43E653D9">
            <w:pPr>
              <w:spacing w:line="360" w:lineRule="auto"/>
              <w:ind w:right="84"/>
              <w:rPr>
                <w:position w:val="-40"/>
                <w:u w:val="single"/>
              </w:rPr>
            </w:pPr>
          </w:p>
        </w:tc>
        <w:tc>
          <w:tcPr>
            <w:tcW w:w="900" w:type="dxa"/>
          </w:tcPr>
          <w:p w14:paraId="4D2AFDB5">
            <w:pPr>
              <w:spacing w:line="360" w:lineRule="auto"/>
              <w:ind w:right="84"/>
              <w:rPr>
                <w:position w:val="-40"/>
                <w:u w:val="single"/>
              </w:rPr>
            </w:pPr>
          </w:p>
        </w:tc>
        <w:tc>
          <w:tcPr>
            <w:tcW w:w="1404" w:type="dxa"/>
          </w:tcPr>
          <w:p w14:paraId="27922E7E">
            <w:pPr>
              <w:spacing w:line="360" w:lineRule="auto"/>
              <w:ind w:right="84"/>
              <w:rPr>
                <w:position w:val="-40"/>
                <w:u w:val="single"/>
              </w:rPr>
            </w:pPr>
          </w:p>
        </w:tc>
      </w:tr>
      <w:tr w14:paraId="7FF6E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5BA52F">
            <w:pPr>
              <w:spacing w:line="360" w:lineRule="auto"/>
              <w:ind w:right="84"/>
              <w:rPr>
                <w:position w:val="-40"/>
                <w:u w:val="single"/>
              </w:rPr>
            </w:pPr>
          </w:p>
        </w:tc>
        <w:tc>
          <w:tcPr>
            <w:tcW w:w="2520" w:type="dxa"/>
          </w:tcPr>
          <w:p w14:paraId="3611C4A5">
            <w:pPr>
              <w:spacing w:line="360" w:lineRule="auto"/>
              <w:ind w:right="84"/>
              <w:rPr>
                <w:position w:val="-40"/>
                <w:u w:val="single"/>
              </w:rPr>
            </w:pPr>
          </w:p>
        </w:tc>
        <w:tc>
          <w:tcPr>
            <w:tcW w:w="1441" w:type="dxa"/>
          </w:tcPr>
          <w:p w14:paraId="023E8CF0">
            <w:pPr>
              <w:spacing w:line="360" w:lineRule="auto"/>
              <w:ind w:right="84"/>
              <w:rPr>
                <w:position w:val="-40"/>
                <w:u w:val="single"/>
              </w:rPr>
            </w:pPr>
          </w:p>
        </w:tc>
        <w:tc>
          <w:tcPr>
            <w:tcW w:w="1439" w:type="dxa"/>
          </w:tcPr>
          <w:p w14:paraId="6ACE1ECE">
            <w:pPr>
              <w:spacing w:line="360" w:lineRule="auto"/>
              <w:ind w:right="84"/>
              <w:rPr>
                <w:position w:val="-40"/>
                <w:u w:val="single"/>
              </w:rPr>
            </w:pPr>
          </w:p>
        </w:tc>
        <w:tc>
          <w:tcPr>
            <w:tcW w:w="900" w:type="dxa"/>
          </w:tcPr>
          <w:p w14:paraId="6FABA623">
            <w:pPr>
              <w:spacing w:line="360" w:lineRule="auto"/>
              <w:ind w:right="84"/>
              <w:rPr>
                <w:position w:val="-40"/>
                <w:u w:val="single"/>
              </w:rPr>
            </w:pPr>
          </w:p>
        </w:tc>
        <w:tc>
          <w:tcPr>
            <w:tcW w:w="1404" w:type="dxa"/>
          </w:tcPr>
          <w:p w14:paraId="393040F1">
            <w:pPr>
              <w:spacing w:line="360" w:lineRule="auto"/>
              <w:ind w:right="84"/>
              <w:rPr>
                <w:position w:val="-40"/>
                <w:u w:val="single"/>
              </w:rPr>
            </w:pPr>
          </w:p>
        </w:tc>
      </w:tr>
    </w:tbl>
    <w:p w14:paraId="2FF2BB0C">
      <w:pPr>
        <w:spacing w:line="360" w:lineRule="auto"/>
        <w:ind w:right="84" w:firstLine="224" w:firstLineChars="100"/>
        <w:rPr>
          <w:sz w:val="24"/>
        </w:rPr>
      </w:pPr>
      <w:r>
        <w:rPr>
          <w:sz w:val="24"/>
        </w:rPr>
        <w:t>投标人名称：</w:t>
      </w:r>
    </w:p>
    <w:p w14:paraId="092DC8F1">
      <w:pPr>
        <w:spacing w:line="360" w:lineRule="auto"/>
        <w:ind w:right="84" w:firstLine="224" w:firstLineChars="100"/>
        <w:rPr>
          <w:sz w:val="24"/>
        </w:rPr>
      </w:pPr>
    </w:p>
    <w:p w14:paraId="7A0354AF">
      <w:pPr>
        <w:spacing w:line="360" w:lineRule="auto"/>
        <w:ind w:right="84" w:firstLine="224" w:firstLineChars="100"/>
        <w:rPr>
          <w:position w:val="-40"/>
          <w:sz w:val="24"/>
        </w:rPr>
      </w:pPr>
      <w:r>
        <w:rPr>
          <w:sz w:val="24"/>
        </w:rPr>
        <w:t xml:space="preserve">日期：  </w:t>
      </w:r>
    </w:p>
    <w:p w14:paraId="7D029AF3">
      <w:pPr>
        <w:widowControl/>
        <w:jc w:val="left"/>
        <w:rPr>
          <w:b/>
          <w:sz w:val="24"/>
          <w:szCs w:val="24"/>
        </w:rPr>
      </w:pPr>
      <w:r>
        <w:rPr>
          <w:b/>
          <w:sz w:val="24"/>
          <w:szCs w:val="24"/>
        </w:rPr>
        <w:br w:type="page"/>
      </w:r>
    </w:p>
    <w:p w14:paraId="42DC51A5">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46211474">
      <w:pPr>
        <w:tabs>
          <w:tab w:val="left" w:pos="240"/>
        </w:tabs>
        <w:jc w:val="center"/>
        <w:rPr>
          <w:b/>
          <w:sz w:val="24"/>
          <w:szCs w:val="24"/>
        </w:rPr>
      </w:pPr>
      <w:r>
        <w:rPr>
          <w:b/>
          <w:sz w:val="24"/>
          <w:szCs w:val="24"/>
        </w:rPr>
        <w:t>采购人须向供应商提供的条件</w:t>
      </w:r>
    </w:p>
    <w:p w14:paraId="3F76618A">
      <w:pPr>
        <w:tabs>
          <w:tab w:val="left" w:pos="240"/>
        </w:tabs>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C8AE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8D38AC9">
            <w:pPr>
              <w:tabs>
                <w:tab w:val="left" w:pos="240"/>
              </w:tabs>
              <w:jc w:val="center"/>
              <w:rPr>
                <w:position w:val="-50"/>
                <w:sz w:val="24"/>
              </w:rPr>
            </w:pPr>
            <w:r>
              <w:rPr>
                <w:position w:val="-50"/>
                <w:sz w:val="24"/>
              </w:rPr>
              <w:t>序 号</w:t>
            </w:r>
          </w:p>
        </w:tc>
        <w:tc>
          <w:tcPr>
            <w:tcW w:w="1890" w:type="dxa"/>
            <w:tcBorders>
              <w:bottom w:val="single" w:color="auto" w:sz="4" w:space="0"/>
            </w:tcBorders>
          </w:tcPr>
          <w:p w14:paraId="089A9085">
            <w:pPr>
              <w:tabs>
                <w:tab w:val="left" w:pos="240"/>
              </w:tabs>
              <w:jc w:val="center"/>
              <w:rPr>
                <w:position w:val="-32"/>
                <w:sz w:val="24"/>
              </w:rPr>
            </w:pPr>
            <w:r>
              <w:rPr>
                <w:position w:val="-32"/>
                <w:sz w:val="24"/>
              </w:rPr>
              <w:t>设施或设备</w:t>
            </w:r>
          </w:p>
          <w:p w14:paraId="3CE8A183">
            <w:pPr>
              <w:tabs>
                <w:tab w:val="left" w:pos="240"/>
              </w:tabs>
              <w:jc w:val="center"/>
              <w:rPr>
                <w:sz w:val="24"/>
              </w:rPr>
            </w:pPr>
            <w:r>
              <w:rPr>
                <w:position w:val="-32"/>
                <w:sz w:val="24"/>
              </w:rPr>
              <w:t>名  称</w:t>
            </w:r>
          </w:p>
        </w:tc>
        <w:tc>
          <w:tcPr>
            <w:tcW w:w="975" w:type="dxa"/>
            <w:tcBorders>
              <w:bottom w:val="single" w:color="auto" w:sz="4" w:space="0"/>
            </w:tcBorders>
          </w:tcPr>
          <w:p w14:paraId="0C2DE0A4">
            <w:pPr>
              <w:tabs>
                <w:tab w:val="left" w:pos="240"/>
              </w:tabs>
              <w:jc w:val="center"/>
              <w:rPr>
                <w:position w:val="-50"/>
                <w:sz w:val="24"/>
              </w:rPr>
            </w:pPr>
            <w:r>
              <w:rPr>
                <w:position w:val="-50"/>
                <w:sz w:val="24"/>
              </w:rPr>
              <w:t>单 位</w:t>
            </w:r>
          </w:p>
        </w:tc>
        <w:tc>
          <w:tcPr>
            <w:tcW w:w="996" w:type="dxa"/>
            <w:tcBorders>
              <w:bottom w:val="single" w:color="auto" w:sz="4" w:space="0"/>
            </w:tcBorders>
          </w:tcPr>
          <w:p w14:paraId="334D5206">
            <w:pPr>
              <w:tabs>
                <w:tab w:val="left" w:pos="240"/>
              </w:tabs>
              <w:jc w:val="center"/>
              <w:rPr>
                <w:position w:val="-50"/>
                <w:sz w:val="24"/>
              </w:rPr>
            </w:pPr>
            <w:r>
              <w:rPr>
                <w:position w:val="-50"/>
                <w:sz w:val="24"/>
              </w:rPr>
              <w:t>数 量</w:t>
            </w:r>
          </w:p>
        </w:tc>
        <w:tc>
          <w:tcPr>
            <w:tcW w:w="1494" w:type="dxa"/>
            <w:tcBorders>
              <w:bottom w:val="single" w:color="auto" w:sz="4" w:space="0"/>
            </w:tcBorders>
          </w:tcPr>
          <w:p w14:paraId="0F863D5C">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0FB5CDB">
            <w:pPr>
              <w:tabs>
                <w:tab w:val="left" w:pos="240"/>
              </w:tabs>
              <w:jc w:val="center"/>
              <w:rPr>
                <w:position w:val="-50"/>
                <w:sz w:val="24"/>
              </w:rPr>
            </w:pPr>
            <w:r>
              <w:rPr>
                <w:position w:val="-50"/>
                <w:sz w:val="24"/>
              </w:rPr>
              <w:t xml:space="preserve">如有偿提供的说明 </w:t>
            </w:r>
          </w:p>
        </w:tc>
      </w:tr>
      <w:tr w14:paraId="7F5E5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4B36135">
            <w:pPr>
              <w:tabs>
                <w:tab w:val="left" w:pos="240"/>
              </w:tabs>
            </w:pPr>
          </w:p>
          <w:p w14:paraId="75787459">
            <w:pPr>
              <w:tabs>
                <w:tab w:val="left" w:pos="240"/>
              </w:tabs>
            </w:pPr>
          </w:p>
          <w:p w14:paraId="60A31B75">
            <w:pPr>
              <w:tabs>
                <w:tab w:val="left" w:pos="240"/>
              </w:tabs>
            </w:pPr>
          </w:p>
          <w:p w14:paraId="710DEF24">
            <w:pPr>
              <w:tabs>
                <w:tab w:val="left" w:pos="240"/>
              </w:tabs>
            </w:pPr>
          </w:p>
          <w:p w14:paraId="4294A2C9">
            <w:pPr>
              <w:tabs>
                <w:tab w:val="left" w:pos="240"/>
              </w:tabs>
            </w:pPr>
          </w:p>
          <w:p w14:paraId="1EEC6E96">
            <w:pPr>
              <w:tabs>
                <w:tab w:val="left" w:pos="240"/>
              </w:tabs>
            </w:pPr>
          </w:p>
          <w:p w14:paraId="5144EFA6">
            <w:pPr>
              <w:tabs>
                <w:tab w:val="left" w:pos="240"/>
              </w:tabs>
            </w:pPr>
          </w:p>
          <w:p w14:paraId="47A46210">
            <w:pPr>
              <w:tabs>
                <w:tab w:val="left" w:pos="240"/>
              </w:tabs>
            </w:pPr>
          </w:p>
          <w:p w14:paraId="10D2247F">
            <w:pPr>
              <w:tabs>
                <w:tab w:val="left" w:pos="240"/>
              </w:tabs>
            </w:pPr>
          </w:p>
          <w:p w14:paraId="4B86A1A7">
            <w:pPr>
              <w:tabs>
                <w:tab w:val="left" w:pos="240"/>
              </w:tabs>
            </w:pPr>
          </w:p>
          <w:p w14:paraId="66A1FCD4">
            <w:pPr>
              <w:tabs>
                <w:tab w:val="left" w:pos="240"/>
              </w:tabs>
            </w:pPr>
          </w:p>
          <w:p w14:paraId="4A23D900">
            <w:pPr>
              <w:tabs>
                <w:tab w:val="left" w:pos="240"/>
              </w:tabs>
            </w:pPr>
          </w:p>
          <w:p w14:paraId="7BFDABF4">
            <w:pPr>
              <w:tabs>
                <w:tab w:val="left" w:pos="240"/>
              </w:tabs>
            </w:pPr>
          </w:p>
          <w:p w14:paraId="07768A4D">
            <w:pPr>
              <w:tabs>
                <w:tab w:val="left" w:pos="240"/>
              </w:tabs>
            </w:pPr>
          </w:p>
          <w:p w14:paraId="5C8E00E1">
            <w:pPr>
              <w:tabs>
                <w:tab w:val="left" w:pos="240"/>
              </w:tabs>
            </w:pPr>
          </w:p>
          <w:p w14:paraId="277C16D2">
            <w:pPr>
              <w:tabs>
                <w:tab w:val="left" w:pos="240"/>
              </w:tabs>
            </w:pPr>
          </w:p>
          <w:p w14:paraId="67367E0B">
            <w:pPr>
              <w:tabs>
                <w:tab w:val="left" w:pos="240"/>
              </w:tabs>
            </w:pPr>
          </w:p>
          <w:p w14:paraId="5E1F8725">
            <w:pPr>
              <w:tabs>
                <w:tab w:val="left" w:pos="240"/>
              </w:tabs>
            </w:pPr>
          </w:p>
          <w:p w14:paraId="6A952A80">
            <w:pPr>
              <w:tabs>
                <w:tab w:val="left" w:pos="240"/>
              </w:tabs>
            </w:pPr>
          </w:p>
          <w:p w14:paraId="38555B57">
            <w:pPr>
              <w:tabs>
                <w:tab w:val="left" w:pos="240"/>
              </w:tabs>
            </w:pPr>
          </w:p>
          <w:p w14:paraId="48E7C2F4">
            <w:pPr>
              <w:tabs>
                <w:tab w:val="left" w:pos="240"/>
              </w:tabs>
            </w:pPr>
          </w:p>
          <w:p w14:paraId="0FED9CFF">
            <w:pPr>
              <w:tabs>
                <w:tab w:val="left" w:pos="240"/>
              </w:tabs>
            </w:pPr>
          </w:p>
          <w:p w14:paraId="28CFB5D5">
            <w:pPr>
              <w:tabs>
                <w:tab w:val="left" w:pos="240"/>
              </w:tabs>
            </w:pPr>
          </w:p>
          <w:p w14:paraId="3AD94DB7">
            <w:pPr>
              <w:tabs>
                <w:tab w:val="left" w:pos="240"/>
              </w:tabs>
            </w:pPr>
          </w:p>
          <w:p w14:paraId="47EF91CA">
            <w:pPr>
              <w:tabs>
                <w:tab w:val="left" w:pos="240"/>
              </w:tabs>
            </w:pPr>
          </w:p>
        </w:tc>
        <w:tc>
          <w:tcPr>
            <w:tcW w:w="1890" w:type="dxa"/>
          </w:tcPr>
          <w:p w14:paraId="7BE00C00">
            <w:pPr>
              <w:tabs>
                <w:tab w:val="left" w:pos="240"/>
              </w:tabs>
            </w:pPr>
          </w:p>
        </w:tc>
        <w:tc>
          <w:tcPr>
            <w:tcW w:w="975" w:type="dxa"/>
          </w:tcPr>
          <w:p w14:paraId="4D06EC9C">
            <w:pPr>
              <w:tabs>
                <w:tab w:val="left" w:pos="240"/>
              </w:tabs>
            </w:pPr>
          </w:p>
        </w:tc>
        <w:tc>
          <w:tcPr>
            <w:tcW w:w="996" w:type="dxa"/>
          </w:tcPr>
          <w:p w14:paraId="29C8CE0D">
            <w:pPr>
              <w:tabs>
                <w:tab w:val="left" w:pos="240"/>
              </w:tabs>
            </w:pPr>
          </w:p>
        </w:tc>
        <w:tc>
          <w:tcPr>
            <w:tcW w:w="1494" w:type="dxa"/>
          </w:tcPr>
          <w:p w14:paraId="56B99AC2">
            <w:pPr>
              <w:tabs>
                <w:tab w:val="left" w:pos="240"/>
              </w:tabs>
            </w:pPr>
          </w:p>
        </w:tc>
        <w:tc>
          <w:tcPr>
            <w:tcW w:w="2409" w:type="dxa"/>
          </w:tcPr>
          <w:p w14:paraId="2DA3905D">
            <w:pPr>
              <w:tabs>
                <w:tab w:val="left" w:pos="240"/>
              </w:tabs>
            </w:pPr>
          </w:p>
        </w:tc>
      </w:tr>
      <w:tr w14:paraId="137F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6D5A5E2">
            <w:pPr>
              <w:pStyle w:val="19"/>
            </w:pPr>
            <w:r>
              <w:t>备注：凡需采购人提供的设备、房屋、通讯及其他办公设施，应注明免费提供或不免费提供，如有偿提供，采购人承担多少，供应商承担多少，本表应详细列清。</w:t>
            </w:r>
          </w:p>
          <w:p w14:paraId="2408C0B5">
            <w:pPr>
              <w:tabs>
                <w:tab w:val="left" w:pos="240"/>
              </w:tabs>
            </w:pPr>
          </w:p>
        </w:tc>
      </w:tr>
    </w:tbl>
    <w:p w14:paraId="4CE1CDC3">
      <w:pPr>
        <w:tabs>
          <w:tab w:val="left" w:pos="240"/>
          <w:tab w:val="left" w:pos="7665"/>
        </w:tabs>
      </w:pPr>
    </w:p>
    <w:p w14:paraId="55193B74">
      <w:pPr>
        <w:spacing w:line="360" w:lineRule="auto"/>
        <w:ind w:right="84" w:firstLine="224" w:firstLineChars="100"/>
        <w:rPr>
          <w:sz w:val="24"/>
        </w:rPr>
      </w:pPr>
      <w:r>
        <w:rPr>
          <w:sz w:val="24"/>
        </w:rPr>
        <w:t>投标人名称：</w:t>
      </w:r>
    </w:p>
    <w:p w14:paraId="024E68B4">
      <w:pPr>
        <w:spacing w:line="360" w:lineRule="auto"/>
        <w:ind w:right="84" w:firstLine="224" w:firstLineChars="100"/>
        <w:rPr>
          <w:sz w:val="24"/>
        </w:rPr>
      </w:pPr>
    </w:p>
    <w:p w14:paraId="49CA2370">
      <w:pPr>
        <w:spacing w:line="360" w:lineRule="auto"/>
        <w:ind w:right="84" w:firstLine="224" w:firstLineChars="100"/>
        <w:rPr>
          <w:position w:val="-40"/>
          <w:sz w:val="24"/>
        </w:rPr>
      </w:pPr>
      <w:r>
        <w:rPr>
          <w:sz w:val="24"/>
        </w:rPr>
        <w:t xml:space="preserve">日期：  </w:t>
      </w:r>
    </w:p>
    <w:p w14:paraId="1145ABDB">
      <w:pPr>
        <w:widowControl/>
        <w:jc w:val="left"/>
        <w:rPr>
          <w:b/>
          <w:sz w:val="24"/>
        </w:rPr>
      </w:pPr>
      <w:r>
        <w:rPr>
          <w:b/>
          <w:sz w:val="24"/>
        </w:rPr>
        <w:br w:type="page"/>
      </w:r>
    </w:p>
    <w:p w14:paraId="4E10D1C1">
      <w:pPr>
        <w:tabs>
          <w:tab w:val="left" w:pos="360"/>
        </w:tabs>
        <w:spacing w:line="360" w:lineRule="auto"/>
        <w:rPr>
          <w:b/>
          <w:bCs/>
          <w:sz w:val="24"/>
        </w:rPr>
      </w:pPr>
      <w:r>
        <w:rPr>
          <w:b/>
          <w:sz w:val="24"/>
        </w:rPr>
        <w:t>附件1</w:t>
      </w:r>
      <w:r>
        <w:rPr>
          <w:rFonts w:hint="eastAsia"/>
          <w:b/>
          <w:sz w:val="24"/>
        </w:rPr>
        <w:t>3：</w:t>
      </w:r>
    </w:p>
    <w:p w14:paraId="7B0D3B97">
      <w:pPr>
        <w:tabs>
          <w:tab w:val="left" w:pos="360"/>
        </w:tabs>
        <w:spacing w:line="360" w:lineRule="auto"/>
        <w:ind w:firstLine="448" w:firstLineChars="200"/>
        <w:rPr>
          <w:b/>
          <w:bCs/>
          <w:sz w:val="24"/>
        </w:rPr>
      </w:pPr>
    </w:p>
    <w:p w14:paraId="39EA9330">
      <w:pPr>
        <w:tabs>
          <w:tab w:val="left" w:pos="360"/>
        </w:tabs>
        <w:spacing w:line="360" w:lineRule="auto"/>
        <w:jc w:val="center"/>
        <w:rPr>
          <w:b/>
          <w:bCs/>
          <w:sz w:val="24"/>
        </w:rPr>
      </w:pPr>
      <w:r>
        <w:rPr>
          <w:rFonts w:hint="eastAsia"/>
          <w:b/>
          <w:bCs/>
          <w:sz w:val="24"/>
        </w:rPr>
        <w:t>书面</w:t>
      </w:r>
      <w:r>
        <w:rPr>
          <w:b/>
          <w:bCs/>
          <w:sz w:val="24"/>
        </w:rPr>
        <w:t>声明</w:t>
      </w:r>
    </w:p>
    <w:p w14:paraId="3A848EFD">
      <w:pPr>
        <w:pStyle w:val="32"/>
        <w:tabs>
          <w:tab w:val="left" w:pos="360"/>
        </w:tabs>
        <w:spacing w:line="360" w:lineRule="auto"/>
        <w:ind w:firstLine="446"/>
        <w:rPr>
          <w:sz w:val="24"/>
        </w:rPr>
      </w:pPr>
    </w:p>
    <w:p w14:paraId="58FEADE7">
      <w:pPr>
        <w:pStyle w:val="3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2E09C58E">
      <w:pPr>
        <w:pStyle w:val="32"/>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F01CFBA">
      <w:pPr>
        <w:pStyle w:val="32"/>
        <w:tabs>
          <w:tab w:val="left" w:pos="360"/>
        </w:tabs>
        <w:spacing w:line="360" w:lineRule="auto"/>
        <w:ind w:firstLine="446"/>
        <w:rPr>
          <w:sz w:val="24"/>
        </w:rPr>
      </w:pPr>
    </w:p>
    <w:p w14:paraId="390B9A0B">
      <w:pPr>
        <w:autoSpaceDE w:val="0"/>
        <w:autoSpaceDN w:val="0"/>
        <w:spacing w:line="500" w:lineRule="exact"/>
        <w:ind w:left="3840"/>
        <w:jc w:val="left"/>
        <w:rPr>
          <w:sz w:val="24"/>
          <w:szCs w:val="24"/>
        </w:rPr>
      </w:pPr>
      <w:r>
        <w:rPr>
          <w:sz w:val="24"/>
          <w:szCs w:val="24"/>
        </w:rPr>
        <w:t>投标人名称：</w:t>
      </w:r>
    </w:p>
    <w:p w14:paraId="31063BF3">
      <w:pPr>
        <w:autoSpaceDE w:val="0"/>
        <w:autoSpaceDN w:val="0"/>
        <w:spacing w:line="500" w:lineRule="exact"/>
        <w:ind w:left="3840"/>
        <w:jc w:val="left"/>
        <w:rPr>
          <w:sz w:val="24"/>
          <w:szCs w:val="24"/>
        </w:rPr>
      </w:pPr>
    </w:p>
    <w:p w14:paraId="2B4821AA">
      <w:pPr>
        <w:autoSpaceDE w:val="0"/>
        <w:autoSpaceDN w:val="0"/>
        <w:spacing w:line="500" w:lineRule="exact"/>
        <w:ind w:left="3840"/>
        <w:jc w:val="left"/>
        <w:rPr>
          <w:sz w:val="24"/>
          <w:szCs w:val="24"/>
        </w:rPr>
      </w:pPr>
      <w:r>
        <w:rPr>
          <w:sz w:val="24"/>
          <w:szCs w:val="24"/>
        </w:rPr>
        <w:t>日期：</w:t>
      </w:r>
    </w:p>
    <w:p w14:paraId="547B749E">
      <w:pPr>
        <w:autoSpaceDE w:val="0"/>
        <w:autoSpaceDN w:val="0"/>
        <w:spacing w:line="500" w:lineRule="exact"/>
        <w:ind w:left="3840"/>
        <w:jc w:val="left"/>
        <w:rPr>
          <w:sz w:val="24"/>
          <w:szCs w:val="24"/>
        </w:rPr>
      </w:pPr>
    </w:p>
    <w:p w14:paraId="2010BD6C">
      <w:pPr>
        <w:pStyle w:val="32"/>
        <w:tabs>
          <w:tab w:val="left" w:pos="360"/>
        </w:tabs>
        <w:spacing w:line="360" w:lineRule="auto"/>
        <w:ind w:firstLine="0" w:firstLineChars="0"/>
        <w:rPr>
          <w:sz w:val="24"/>
          <w:u w:val="single"/>
        </w:rPr>
      </w:pPr>
      <w:r>
        <w:rPr>
          <w:rFonts w:hint="eastAsia"/>
          <w:sz w:val="24"/>
          <w:u w:val="single"/>
        </w:rPr>
        <w:t xml:space="preserve">                                                                     </w:t>
      </w:r>
    </w:p>
    <w:p w14:paraId="3B17E669">
      <w:pPr>
        <w:pStyle w:val="32"/>
        <w:tabs>
          <w:tab w:val="left" w:pos="360"/>
        </w:tabs>
        <w:spacing w:line="360" w:lineRule="auto"/>
        <w:ind w:firstLine="446"/>
        <w:rPr>
          <w:sz w:val="24"/>
        </w:rPr>
      </w:pPr>
    </w:p>
    <w:p w14:paraId="14EFCB00">
      <w:pPr>
        <w:pStyle w:val="32"/>
        <w:spacing w:line="360" w:lineRule="auto"/>
        <w:ind w:firstLine="0" w:firstLineChars="0"/>
        <w:jc w:val="center"/>
        <w:rPr>
          <w:b/>
          <w:sz w:val="24"/>
        </w:rPr>
      </w:pPr>
    </w:p>
    <w:p w14:paraId="3902D119">
      <w:pPr>
        <w:pStyle w:val="32"/>
        <w:spacing w:line="360" w:lineRule="auto"/>
        <w:ind w:firstLine="0" w:firstLineChars="0"/>
        <w:jc w:val="center"/>
        <w:rPr>
          <w:b/>
          <w:sz w:val="24"/>
        </w:rPr>
      </w:pPr>
    </w:p>
    <w:p w14:paraId="544A0D60">
      <w:pPr>
        <w:pStyle w:val="32"/>
        <w:spacing w:line="360" w:lineRule="auto"/>
        <w:ind w:firstLine="0" w:firstLineChars="0"/>
        <w:jc w:val="center"/>
        <w:rPr>
          <w:b/>
          <w:sz w:val="24"/>
        </w:rPr>
      </w:pPr>
      <w:r>
        <w:rPr>
          <w:rFonts w:hint="eastAsia"/>
          <w:b/>
          <w:sz w:val="24"/>
        </w:rPr>
        <w:t>证明材料</w:t>
      </w:r>
    </w:p>
    <w:p w14:paraId="412F342D">
      <w:pPr>
        <w:pStyle w:val="32"/>
        <w:tabs>
          <w:tab w:val="left" w:pos="360"/>
        </w:tabs>
        <w:spacing w:line="360" w:lineRule="auto"/>
        <w:ind w:firstLine="446"/>
        <w:rPr>
          <w:sz w:val="24"/>
        </w:rPr>
      </w:pPr>
    </w:p>
    <w:p w14:paraId="2F145457">
      <w:pPr>
        <w:pStyle w:val="3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0D4DF86">
      <w:pPr>
        <w:pStyle w:val="32"/>
        <w:tabs>
          <w:tab w:val="left" w:pos="360"/>
        </w:tabs>
        <w:spacing w:line="360" w:lineRule="auto"/>
        <w:ind w:firstLine="446"/>
        <w:rPr>
          <w:sz w:val="24"/>
        </w:rPr>
      </w:pPr>
    </w:p>
    <w:p w14:paraId="792C8ECF">
      <w:pPr>
        <w:autoSpaceDE w:val="0"/>
        <w:autoSpaceDN w:val="0"/>
        <w:spacing w:line="500" w:lineRule="exact"/>
        <w:ind w:left="3840"/>
        <w:jc w:val="left"/>
        <w:rPr>
          <w:sz w:val="24"/>
          <w:szCs w:val="24"/>
        </w:rPr>
      </w:pPr>
    </w:p>
    <w:p w14:paraId="2C830EB2">
      <w:pPr>
        <w:autoSpaceDE w:val="0"/>
        <w:autoSpaceDN w:val="0"/>
        <w:spacing w:line="500" w:lineRule="exact"/>
        <w:ind w:left="3840"/>
        <w:jc w:val="left"/>
        <w:rPr>
          <w:sz w:val="24"/>
          <w:szCs w:val="24"/>
        </w:rPr>
      </w:pPr>
    </w:p>
    <w:p w14:paraId="05C5282B">
      <w:pPr>
        <w:autoSpaceDE w:val="0"/>
        <w:autoSpaceDN w:val="0"/>
        <w:spacing w:line="500" w:lineRule="exact"/>
        <w:ind w:left="3840"/>
        <w:jc w:val="left"/>
        <w:rPr>
          <w:sz w:val="24"/>
          <w:szCs w:val="24"/>
        </w:rPr>
      </w:pPr>
      <w:r>
        <w:rPr>
          <w:sz w:val="24"/>
          <w:szCs w:val="24"/>
        </w:rPr>
        <w:t>投标人名称：</w:t>
      </w:r>
    </w:p>
    <w:p w14:paraId="4EAB5215">
      <w:pPr>
        <w:autoSpaceDE w:val="0"/>
        <w:autoSpaceDN w:val="0"/>
        <w:spacing w:line="500" w:lineRule="exact"/>
        <w:ind w:left="3840"/>
        <w:jc w:val="left"/>
        <w:rPr>
          <w:sz w:val="24"/>
          <w:szCs w:val="24"/>
        </w:rPr>
      </w:pPr>
    </w:p>
    <w:p w14:paraId="5C1EDF7A">
      <w:pPr>
        <w:autoSpaceDE w:val="0"/>
        <w:autoSpaceDN w:val="0"/>
        <w:spacing w:line="500" w:lineRule="exact"/>
        <w:ind w:left="3840"/>
        <w:jc w:val="left"/>
        <w:rPr>
          <w:b/>
          <w:sz w:val="24"/>
        </w:rPr>
      </w:pPr>
      <w:r>
        <w:rPr>
          <w:sz w:val="24"/>
          <w:szCs w:val="24"/>
        </w:rPr>
        <w:t>日期：</w:t>
      </w:r>
    </w:p>
    <w:p w14:paraId="299D8812">
      <w:pPr>
        <w:spacing w:line="560" w:lineRule="exact"/>
        <w:jc w:val="left"/>
        <w:rPr>
          <w:b/>
          <w:sz w:val="24"/>
        </w:rPr>
      </w:pPr>
    </w:p>
    <w:p w14:paraId="0906B753">
      <w:pPr>
        <w:widowControl/>
        <w:jc w:val="left"/>
        <w:rPr>
          <w:b/>
          <w:sz w:val="24"/>
        </w:rPr>
      </w:pPr>
      <w:r>
        <w:rPr>
          <w:b/>
          <w:sz w:val="24"/>
        </w:rPr>
        <w:br w:type="page"/>
      </w:r>
    </w:p>
    <w:p w14:paraId="1D5F8979">
      <w:pPr>
        <w:spacing w:line="560" w:lineRule="exact"/>
        <w:jc w:val="left"/>
        <w:rPr>
          <w:b/>
          <w:sz w:val="24"/>
        </w:rPr>
      </w:pPr>
      <w:r>
        <w:rPr>
          <w:b/>
          <w:sz w:val="24"/>
        </w:rPr>
        <w:t>附件1</w:t>
      </w:r>
      <w:r>
        <w:rPr>
          <w:rFonts w:hint="eastAsia"/>
          <w:b/>
          <w:sz w:val="24"/>
        </w:rPr>
        <w:t>4</w:t>
      </w:r>
      <w:r>
        <w:rPr>
          <w:b/>
          <w:sz w:val="24"/>
        </w:rPr>
        <w:t>：投标人认为需要提供的其他资料</w:t>
      </w:r>
    </w:p>
    <w:p w14:paraId="65D6CA81">
      <w:pPr>
        <w:autoSpaceDE w:val="0"/>
        <w:autoSpaceDN w:val="0"/>
        <w:adjustRightInd w:val="0"/>
        <w:spacing w:line="560" w:lineRule="exact"/>
        <w:outlineLvl w:val="0"/>
        <w:rPr>
          <w:b/>
          <w:sz w:val="24"/>
        </w:rPr>
      </w:pPr>
    </w:p>
    <w:bookmarkEnd w:id="0"/>
    <w:p w14:paraId="6D1FEADA">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CA845">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0E9A22">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325832"/>
    <w:rsid w:val="00000686"/>
    <w:rsid w:val="00000D09"/>
    <w:rsid w:val="00001FD1"/>
    <w:rsid w:val="00010DCF"/>
    <w:rsid w:val="00011B73"/>
    <w:rsid w:val="00013068"/>
    <w:rsid w:val="00013701"/>
    <w:rsid w:val="00016DB7"/>
    <w:rsid w:val="00017C2D"/>
    <w:rsid w:val="00017FB0"/>
    <w:rsid w:val="000308AC"/>
    <w:rsid w:val="00032015"/>
    <w:rsid w:val="000339AA"/>
    <w:rsid w:val="00036A32"/>
    <w:rsid w:val="00037A2E"/>
    <w:rsid w:val="000403B6"/>
    <w:rsid w:val="0004130F"/>
    <w:rsid w:val="000420A4"/>
    <w:rsid w:val="00042F29"/>
    <w:rsid w:val="00042FFE"/>
    <w:rsid w:val="00046460"/>
    <w:rsid w:val="00050365"/>
    <w:rsid w:val="00054296"/>
    <w:rsid w:val="00056208"/>
    <w:rsid w:val="0005643C"/>
    <w:rsid w:val="00056EF3"/>
    <w:rsid w:val="00057FD5"/>
    <w:rsid w:val="000607D4"/>
    <w:rsid w:val="000607EB"/>
    <w:rsid w:val="00062D77"/>
    <w:rsid w:val="0006487A"/>
    <w:rsid w:val="00065BDD"/>
    <w:rsid w:val="0007081F"/>
    <w:rsid w:val="00072919"/>
    <w:rsid w:val="00074F44"/>
    <w:rsid w:val="000756A0"/>
    <w:rsid w:val="00075C85"/>
    <w:rsid w:val="00076BA5"/>
    <w:rsid w:val="0008033C"/>
    <w:rsid w:val="000826F9"/>
    <w:rsid w:val="00086439"/>
    <w:rsid w:val="00086DFD"/>
    <w:rsid w:val="0009082C"/>
    <w:rsid w:val="00092400"/>
    <w:rsid w:val="0009276C"/>
    <w:rsid w:val="000938A8"/>
    <w:rsid w:val="000A5CEA"/>
    <w:rsid w:val="000A62E5"/>
    <w:rsid w:val="000A72FF"/>
    <w:rsid w:val="000B1800"/>
    <w:rsid w:val="000B1CA7"/>
    <w:rsid w:val="000B2975"/>
    <w:rsid w:val="000B4BF2"/>
    <w:rsid w:val="000B5D99"/>
    <w:rsid w:val="000B6D04"/>
    <w:rsid w:val="000B7D19"/>
    <w:rsid w:val="000C337F"/>
    <w:rsid w:val="000C4D0A"/>
    <w:rsid w:val="000C69D6"/>
    <w:rsid w:val="000C6CA8"/>
    <w:rsid w:val="000C7A3F"/>
    <w:rsid w:val="000D0450"/>
    <w:rsid w:val="000D185F"/>
    <w:rsid w:val="000D26D7"/>
    <w:rsid w:val="000D2F5A"/>
    <w:rsid w:val="000D514E"/>
    <w:rsid w:val="000D5DE9"/>
    <w:rsid w:val="000E1374"/>
    <w:rsid w:val="000E29FB"/>
    <w:rsid w:val="000E50F9"/>
    <w:rsid w:val="000E5380"/>
    <w:rsid w:val="000E6A76"/>
    <w:rsid w:val="000F1202"/>
    <w:rsid w:val="000F1454"/>
    <w:rsid w:val="000F3341"/>
    <w:rsid w:val="000F48D9"/>
    <w:rsid w:val="000F4D4E"/>
    <w:rsid w:val="000F5720"/>
    <w:rsid w:val="000F5C82"/>
    <w:rsid w:val="000F6957"/>
    <w:rsid w:val="001013DC"/>
    <w:rsid w:val="0010729C"/>
    <w:rsid w:val="00110810"/>
    <w:rsid w:val="00112306"/>
    <w:rsid w:val="00114562"/>
    <w:rsid w:val="00114E6A"/>
    <w:rsid w:val="001165C6"/>
    <w:rsid w:val="001178C2"/>
    <w:rsid w:val="00121CDE"/>
    <w:rsid w:val="00123861"/>
    <w:rsid w:val="00123BF8"/>
    <w:rsid w:val="001256ED"/>
    <w:rsid w:val="0012609D"/>
    <w:rsid w:val="0012627A"/>
    <w:rsid w:val="00126EA0"/>
    <w:rsid w:val="00130AD2"/>
    <w:rsid w:val="001338AB"/>
    <w:rsid w:val="00134EC7"/>
    <w:rsid w:val="00135756"/>
    <w:rsid w:val="00136F51"/>
    <w:rsid w:val="00140084"/>
    <w:rsid w:val="001411F4"/>
    <w:rsid w:val="00141664"/>
    <w:rsid w:val="00143B4D"/>
    <w:rsid w:val="0014712D"/>
    <w:rsid w:val="00150A39"/>
    <w:rsid w:val="001524A8"/>
    <w:rsid w:val="00153E79"/>
    <w:rsid w:val="00155128"/>
    <w:rsid w:val="00156CE4"/>
    <w:rsid w:val="001575A9"/>
    <w:rsid w:val="00163CA1"/>
    <w:rsid w:val="001659F0"/>
    <w:rsid w:val="001704C8"/>
    <w:rsid w:val="001707F2"/>
    <w:rsid w:val="00173561"/>
    <w:rsid w:val="00181ED5"/>
    <w:rsid w:val="00182EF1"/>
    <w:rsid w:val="001834DA"/>
    <w:rsid w:val="001837F4"/>
    <w:rsid w:val="00185D85"/>
    <w:rsid w:val="00193BCD"/>
    <w:rsid w:val="0019431D"/>
    <w:rsid w:val="00194FBC"/>
    <w:rsid w:val="00195FAC"/>
    <w:rsid w:val="00196A86"/>
    <w:rsid w:val="00196D6B"/>
    <w:rsid w:val="00196E07"/>
    <w:rsid w:val="001A142F"/>
    <w:rsid w:val="001A2919"/>
    <w:rsid w:val="001A3DE3"/>
    <w:rsid w:val="001A46F9"/>
    <w:rsid w:val="001B5BEA"/>
    <w:rsid w:val="001B6498"/>
    <w:rsid w:val="001C0E64"/>
    <w:rsid w:val="001C1981"/>
    <w:rsid w:val="001C3122"/>
    <w:rsid w:val="001C50CC"/>
    <w:rsid w:val="001D1850"/>
    <w:rsid w:val="001D4FB9"/>
    <w:rsid w:val="001D6C28"/>
    <w:rsid w:val="001E3CB7"/>
    <w:rsid w:val="001E5E4D"/>
    <w:rsid w:val="001F2749"/>
    <w:rsid w:val="001F2B50"/>
    <w:rsid w:val="001F334C"/>
    <w:rsid w:val="001F3380"/>
    <w:rsid w:val="001F345B"/>
    <w:rsid w:val="001F4AD6"/>
    <w:rsid w:val="001F5507"/>
    <w:rsid w:val="001F5BD0"/>
    <w:rsid w:val="001F644E"/>
    <w:rsid w:val="001F65EF"/>
    <w:rsid w:val="001F6DCF"/>
    <w:rsid w:val="00201699"/>
    <w:rsid w:val="00201E24"/>
    <w:rsid w:val="002027E3"/>
    <w:rsid w:val="0020520D"/>
    <w:rsid w:val="00206328"/>
    <w:rsid w:val="002113A2"/>
    <w:rsid w:val="00212E26"/>
    <w:rsid w:val="00214D65"/>
    <w:rsid w:val="0021638D"/>
    <w:rsid w:val="00220883"/>
    <w:rsid w:val="00226D91"/>
    <w:rsid w:val="00227FA7"/>
    <w:rsid w:val="00230077"/>
    <w:rsid w:val="002320BD"/>
    <w:rsid w:val="00233239"/>
    <w:rsid w:val="002352C7"/>
    <w:rsid w:val="00237BA5"/>
    <w:rsid w:val="00241EF1"/>
    <w:rsid w:val="00243DC1"/>
    <w:rsid w:val="00244482"/>
    <w:rsid w:val="002461B3"/>
    <w:rsid w:val="0024790F"/>
    <w:rsid w:val="00247A26"/>
    <w:rsid w:val="00247E98"/>
    <w:rsid w:val="00250531"/>
    <w:rsid w:val="00250CEF"/>
    <w:rsid w:val="00251ED7"/>
    <w:rsid w:val="00253DA2"/>
    <w:rsid w:val="00256A4A"/>
    <w:rsid w:val="00256B48"/>
    <w:rsid w:val="002575F6"/>
    <w:rsid w:val="00261C83"/>
    <w:rsid w:val="00264E8A"/>
    <w:rsid w:val="00265B2C"/>
    <w:rsid w:val="00266956"/>
    <w:rsid w:val="00266AAA"/>
    <w:rsid w:val="002731CC"/>
    <w:rsid w:val="00274CF5"/>
    <w:rsid w:val="00275C48"/>
    <w:rsid w:val="00277AEF"/>
    <w:rsid w:val="002804EC"/>
    <w:rsid w:val="00280C49"/>
    <w:rsid w:val="00283BED"/>
    <w:rsid w:val="00292B70"/>
    <w:rsid w:val="00292BE5"/>
    <w:rsid w:val="00293728"/>
    <w:rsid w:val="00293B4A"/>
    <w:rsid w:val="002948B5"/>
    <w:rsid w:val="00294986"/>
    <w:rsid w:val="00294EAF"/>
    <w:rsid w:val="00295416"/>
    <w:rsid w:val="00295883"/>
    <w:rsid w:val="00295F3D"/>
    <w:rsid w:val="0029610C"/>
    <w:rsid w:val="00297EAE"/>
    <w:rsid w:val="002A3D82"/>
    <w:rsid w:val="002A4922"/>
    <w:rsid w:val="002A4B3C"/>
    <w:rsid w:val="002A5E55"/>
    <w:rsid w:val="002A64E6"/>
    <w:rsid w:val="002B3BB4"/>
    <w:rsid w:val="002B3BFC"/>
    <w:rsid w:val="002B4D2E"/>
    <w:rsid w:val="002B538F"/>
    <w:rsid w:val="002B64A6"/>
    <w:rsid w:val="002C696D"/>
    <w:rsid w:val="002D09CD"/>
    <w:rsid w:val="002D0E9B"/>
    <w:rsid w:val="002D17E4"/>
    <w:rsid w:val="002D1D64"/>
    <w:rsid w:val="002D4D43"/>
    <w:rsid w:val="002D5B4E"/>
    <w:rsid w:val="002D6B48"/>
    <w:rsid w:val="002E1053"/>
    <w:rsid w:val="002E4551"/>
    <w:rsid w:val="002E4EE2"/>
    <w:rsid w:val="002E7E92"/>
    <w:rsid w:val="002F1119"/>
    <w:rsid w:val="002F245E"/>
    <w:rsid w:val="002F4792"/>
    <w:rsid w:val="002F754F"/>
    <w:rsid w:val="0030121F"/>
    <w:rsid w:val="00301B70"/>
    <w:rsid w:val="003036EA"/>
    <w:rsid w:val="003046FE"/>
    <w:rsid w:val="0031086D"/>
    <w:rsid w:val="00311D41"/>
    <w:rsid w:val="00313073"/>
    <w:rsid w:val="0031461A"/>
    <w:rsid w:val="003159EF"/>
    <w:rsid w:val="00316B8E"/>
    <w:rsid w:val="00320416"/>
    <w:rsid w:val="00320790"/>
    <w:rsid w:val="00321DA5"/>
    <w:rsid w:val="00322EA4"/>
    <w:rsid w:val="00324C52"/>
    <w:rsid w:val="00325832"/>
    <w:rsid w:val="00326780"/>
    <w:rsid w:val="00330F19"/>
    <w:rsid w:val="0033138A"/>
    <w:rsid w:val="0033299D"/>
    <w:rsid w:val="00335B6D"/>
    <w:rsid w:val="0033726C"/>
    <w:rsid w:val="0034332B"/>
    <w:rsid w:val="00343849"/>
    <w:rsid w:val="003443CE"/>
    <w:rsid w:val="003473CD"/>
    <w:rsid w:val="0035257E"/>
    <w:rsid w:val="00355EEA"/>
    <w:rsid w:val="003562E3"/>
    <w:rsid w:val="00360D4C"/>
    <w:rsid w:val="00361240"/>
    <w:rsid w:val="00364265"/>
    <w:rsid w:val="00365352"/>
    <w:rsid w:val="00367868"/>
    <w:rsid w:val="0037085F"/>
    <w:rsid w:val="00370E70"/>
    <w:rsid w:val="00373C07"/>
    <w:rsid w:val="00374D2C"/>
    <w:rsid w:val="00377781"/>
    <w:rsid w:val="003839AE"/>
    <w:rsid w:val="00383A58"/>
    <w:rsid w:val="00387690"/>
    <w:rsid w:val="00390816"/>
    <w:rsid w:val="003918BD"/>
    <w:rsid w:val="00391FD0"/>
    <w:rsid w:val="0039235B"/>
    <w:rsid w:val="003926CA"/>
    <w:rsid w:val="00394B36"/>
    <w:rsid w:val="0039519D"/>
    <w:rsid w:val="00395727"/>
    <w:rsid w:val="003A04F6"/>
    <w:rsid w:val="003A3B64"/>
    <w:rsid w:val="003A4B1D"/>
    <w:rsid w:val="003A4E0A"/>
    <w:rsid w:val="003A7FEB"/>
    <w:rsid w:val="003B6D2D"/>
    <w:rsid w:val="003B78E0"/>
    <w:rsid w:val="003C1D56"/>
    <w:rsid w:val="003C3AAC"/>
    <w:rsid w:val="003C71A3"/>
    <w:rsid w:val="003C7486"/>
    <w:rsid w:val="003C7A89"/>
    <w:rsid w:val="003D2EF8"/>
    <w:rsid w:val="003E2404"/>
    <w:rsid w:val="003E2BBE"/>
    <w:rsid w:val="003E4B1B"/>
    <w:rsid w:val="003E5355"/>
    <w:rsid w:val="003E5E39"/>
    <w:rsid w:val="003E6E8F"/>
    <w:rsid w:val="003E71CA"/>
    <w:rsid w:val="003F2AEE"/>
    <w:rsid w:val="003F68DF"/>
    <w:rsid w:val="003F6B18"/>
    <w:rsid w:val="003F7025"/>
    <w:rsid w:val="0040134A"/>
    <w:rsid w:val="00402BE6"/>
    <w:rsid w:val="0040553A"/>
    <w:rsid w:val="004055D4"/>
    <w:rsid w:val="0040569C"/>
    <w:rsid w:val="00407397"/>
    <w:rsid w:val="00410A95"/>
    <w:rsid w:val="00410B10"/>
    <w:rsid w:val="00411416"/>
    <w:rsid w:val="00412894"/>
    <w:rsid w:val="00413972"/>
    <w:rsid w:val="004153D6"/>
    <w:rsid w:val="00415D1E"/>
    <w:rsid w:val="00415D39"/>
    <w:rsid w:val="00416AFE"/>
    <w:rsid w:val="00416EBE"/>
    <w:rsid w:val="004176FC"/>
    <w:rsid w:val="00422087"/>
    <w:rsid w:val="00423F89"/>
    <w:rsid w:val="00424D37"/>
    <w:rsid w:val="00424F07"/>
    <w:rsid w:val="004267C9"/>
    <w:rsid w:val="00427F8D"/>
    <w:rsid w:val="00430355"/>
    <w:rsid w:val="00431536"/>
    <w:rsid w:val="00431C42"/>
    <w:rsid w:val="00432C99"/>
    <w:rsid w:val="00435D6D"/>
    <w:rsid w:val="004365F2"/>
    <w:rsid w:val="00436A4A"/>
    <w:rsid w:val="004377AC"/>
    <w:rsid w:val="00437C6C"/>
    <w:rsid w:val="00437DB0"/>
    <w:rsid w:val="004415D8"/>
    <w:rsid w:val="004424FE"/>
    <w:rsid w:val="00443C74"/>
    <w:rsid w:val="00445313"/>
    <w:rsid w:val="00445330"/>
    <w:rsid w:val="00446120"/>
    <w:rsid w:val="00446726"/>
    <w:rsid w:val="00450D74"/>
    <w:rsid w:val="0045114F"/>
    <w:rsid w:val="004519C8"/>
    <w:rsid w:val="004534D7"/>
    <w:rsid w:val="00454160"/>
    <w:rsid w:val="004559D5"/>
    <w:rsid w:val="00455F7E"/>
    <w:rsid w:val="00457B84"/>
    <w:rsid w:val="00460809"/>
    <w:rsid w:val="00461A5D"/>
    <w:rsid w:val="00465764"/>
    <w:rsid w:val="00467BBC"/>
    <w:rsid w:val="00472C82"/>
    <w:rsid w:val="004731EC"/>
    <w:rsid w:val="004740E4"/>
    <w:rsid w:val="00475CE5"/>
    <w:rsid w:val="00480BCD"/>
    <w:rsid w:val="00481349"/>
    <w:rsid w:val="004826E0"/>
    <w:rsid w:val="00483150"/>
    <w:rsid w:val="00485CFC"/>
    <w:rsid w:val="00493786"/>
    <w:rsid w:val="00495ECD"/>
    <w:rsid w:val="004A0F57"/>
    <w:rsid w:val="004A1675"/>
    <w:rsid w:val="004A18BA"/>
    <w:rsid w:val="004A1E95"/>
    <w:rsid w:val="004A3709"/>
    <w:rsid w:val="004A3B65"/>
    <w:rsid w:val="004A4E59"/>
    <w:rsid w:val="004A4E98"/>
    <w:rsid w:val="004A7516"/>
    <w:rsid w:val="004A7F72"/>
    <w:rsid w:val="004B0B2A"/>
    <w:rsid w:val="004B2DBB"/>
    <w:rsid w:val="004B3DC5"/>
    <w:rsid w:val="004B725D"/>
    <w:rsid w:val="004C7125"/>
    <w:rsid w:val="004C7E64"/>
    <w:rsid w:val="004D4619"/>
    <w:rsid w:val="004D5F22"/>
    <w:rsid w:val="004D6293"/>
    <w:rsid w:val="004D6546"/>
    <w:rsid w:val="004E02F1"/>
    <w:rsid w:val="004E0B40"/>
    <w:rsid w:val="004E38E3"/>
    <w:rsid w:val="004E3CEB"/>
    <w:rsid w:val="004E3F23"/>
    <w:rsid w:val="004E4780"/>
    <w:rsid w:val="004E65F6"/>
    <w:rsid w:val="004F4E6A"/>
    <w:rsid w:val="004F55DE"/>
    <w:rsid w:val="004F7B5C"/>
    <w:rsid w:val="00502349"/>
    <w:rsid w:val="00502D44"/>
    <w:rsid w:val="00505522"/>
    <w:rsid w:val="0050634E"/>
    <w:rsid w:val="00506C8E"/>
    <w:rsid w:val="00506CD1"/>
    <w:rsid w:val="005131C3"/>
    <w:rsid w:val="00513A4E"/>
    <w:rsid w:val="00514CF2"/>
    <w:rsid w:val="005201BE"/>
    <w:rsid w:val="00524604"/>
    <w:rsid w:val="00525EE9"/>
    <w:rsid w:val="00527A73"/>
    <w:rsid w:val="00527FDC"/>
    <w:rsid w:val="0053021A"/>
    <w:rsid w:val="00530A64"/>
    <w:rsid w:val="00530D50"/>
    <w:rsid w:val="005329BE"/>
    <w:rsid w:val="005334B4"/>
    <w:rsid w:val="0053390F"/>
    <w:rsid w:val="00533BD4"/>
    <w:rsid w:val="005349D4"/>
    <w:rsid w:val="00537D63"/>
    <w:rsid w:val="00540672"/>
    <w:rsid w:val="005407BF"/>
    <w:rsid w:val="00542508"/>
    <w:rsid w:val="00544107"/>
    <w:rsid w:val="005449BE"/>
    <w:rsid w:val="005451D0"/>
    <w:rsid w:val="00545BB4"/>
    <w:rsid w:val="005506C7"/>
    <w:rsid w:val="0055079B"/>
    <w:rsid w:val="0055088D"/>
    <w:rsid w:val="00550B2F"/>
    <w:rsid w:val="00551B87"/>
    <w:rsid w:val="00555DDD"/>
    <w:rsid w:val="0055739D"/>
    <w:rsid w:val="0056011E"/>
    <w:rsid w:val="0056453E"/>
    <w:rsid w:val="00567778"/>
    <w:rsid w:val="00567911"/>
    <w:rsid w:val="00567C16"/>
    <w:rsid w:val="00570D6F"/>
    <w:rsid w:val="0057120E"/>
    <w:rsid w:val="005718A8"/>
    <w:rsid w:val="00572118"/>
    <w:rsid w:val="0057259C"/>
    <w:rsid w:val="00572E0A"/>
    <w:rsid w:val="005737C6"/>
    <w:rsid w:val="00575DCE"/>
    <w:rsid w:val="00575DF4"/>
    <w:rsid w:val="00577829"/>
    <w:rsid w:val="00577B79"/>
    <w:rsid w:val="00580546"/>
    <w:rsid w:val="005842A0"/>
    <w:rsid w:val="0058472E"/>
    <w:rsid w:val="00584D37"/>
    <w:rsid w:val="00586BC2"/>
    <w:rsid w:val="00586C22"/>
    <w:rsid w:val="00587380"/>
    <w:rsid w:val="00587DBA"/>
    <w:rsid w:val="00587FD9"/>
    <w:rsid w:val="005932E4"/>
    <w:rsid w:val="0059473B"/>
    <w:rsid w:val="00595209"/>
    <w:rsid w:val="005953CA"/>
    <w:rsid w:val="00595E53"/>
    <w:rsid w:val="005960BA"/>
    <w:rsid w:val="0059649B"/>
    <w:rsid w:val="00597923"/>
    <w:rsid w:val="005A47B9"/>
    <w:rsid w:val="005A6731"/>
    <w:rsid w:val="005B352D"/>
    <w:rsid w:val="005B4C2D"/>
    <w:rsid w:val="005B5E3D"/>
    <w:rsid w:val="005B631B"/>
    <w:rsid w:val="005B6420"/>
    <w:rsid w:val="005B6B91"/>
    <w:rsid w:val="005C463B"/>
    <w:rsid w:val="005C57E0"/>
    <w:rsid w:val="005C5EB1"/>
    <w:rsid w:val="005C78D6"/>
    <w:rsid w:val="005D19A2"/>
    <w:rsid w:val="005D1B17"/>
    <w:rsid w:val="005D2F0F"/>
    <w:rsid w:val="005D3683"/>
    <w:rsid w:val="005D3AB2"/>
    <w:rsid w:val="005D792B"/>
    <w:rsid w:val="005E2966"/>
    <w:rsid w:val="005E535A"/>
    <w:rsid w:val="005E6149"/>
    <w:rsid w:val="005E6EEC"/>
    <w:rsid w:val="005E7FF4"/>
    <w:rsid w:val="005F09CC"/>
    <w:rsid w:val="005F2890"/>
    <w:rsid w:val="005F297C"/>
    <w:rsid w:val="005F36F7"/>
    <w:rsid w:val="005F3EB2"/>
    <w:rsid w:val="005F48C0"/>
    <w:rsid w:val="005F5871"/>
    <w:rsid w:val="005F5B04"/>
    <w:rsid w:val="006001B2"/>
    <w:rsid w:val="006014DA"/>
    <w:rsid w:val="006038D0"/>
    <w:rsid w:val="00605069"/>
    <w:rsid w:val="0060704A"/>
    <w:rsid w:val="00611A86"/>
    <w:rsid w:val="00612BD3"/>
    <w:rsid w:val="00616B13"/>
    <w:rsid w:val="006179D8"/>
    <w:rsid w:val="00620130"/>
    <w:rsid w:val="00622893"/>
    <w:rsid w:val="00625361"/>
    <w:rsid w:val="0062548D"/>
    <w:rsid w:val="006278A8"/>
    <w:rsid w:val="00630B07"/>
    <w:rsid w:val="00631029"/>
    <w:rsid w:val="00632268"/>
    <w:rsid w:val="00633921"/>
    <w:rsid w:val="006344A0"/>
    <w:rsid w:val="00635DAE"/>
    <w:rsid w:val="0063781B"/>
    <w:rsid w:val="00637E05"/>
    <w:rsid w:val="00641801"/>
    <w:rsid w:val="006430B6"/>
    <w:rsid w:val="00643F06"/>
    <w:rsid w:val="00645270"/>
    <w:rsid w:val="006478CA"/>
    <w:rsid w:val="00650A16"/>
    <w:rsid w:val="006511F2"/>
    <w:rsid w:val="006518B7"/>
    <w:rsid w:val="00652BAF"/>
    <w:rsid w:val="00653E51"/>
    <w:rsid w:val="00665F3D"/>
    <w:rsid w:val="00670BE5"/>
    <w:rsid w:val="00671423"/>
    <w:rsid w:val="006741E5"/>
    <w:rsid w:val="006802EF"/>
    <w:rsid w:val="0068232C"/>
    <w:rsid w:val="00685987"/>
    <w:rsid w:val="00692004"/>
    <w:rsid w:val="006A1C8A"/>
    <w:rsid w:val="006A28E5"/>
    <w:rsid w:val="006A36DB"/>
    <w:rsid w:val="006A3D1C"/>
    <w:rsid w:val="006A437D"/>
    <w:rsid w:val="006A4BDB"/>
    <w:rsid w:val="006A5D28"/>
    <w:rsid w:val="006A5D64"/>
    <w:rsid w:val="006A6F51"/>
    <w:rsid w:val="006A7460"/>
    <w:rsid w:val="006A75E7"/>
    <w:rsid w:val="006B0DB2"/>
    <w:rsid w:val="006B0EC3"/>
    <w:rsid w:val="006B3675"/>
    <w:rsid w:val="006B49F1"/>
    <w:rsid w:val="006B52A7"/>
    <w:rsid w:val="006B606D"/>
    <w:rsid w:val="006C0461"/>
    <w:rsid w:val="006C0878"/>
    <w:rsid w:val="006C23C2"/>
    <w:rsid w:val="006C59A5"/>
    <w:rsid w:val="006C7FB3"/>
    <w:rsid w:val="006D24EB"/>
    <w:rsid w:val="006E0CD2"/>
    <w:rsid w:val="006E1627"/>
    <w:rsid w:val="006E1997"/>
    <w:rsid w:val="006E2114"/>
    <w:rsid w:val="006E2EB7"/>
    <w:rsid w:val="006E5852"/>
    <w:rsid w:val="006E631A"/>
    <w:rsid w:val="006E76A5"/>
    <w:rsid w:val="006F0645"/>
    <w:rsid w:val="006F1700"/>
    <w:rsid w:val="006F239F"/>
    <w:rsid w:val="006F3E2B"/>
    <w:rsid w:val="006F78DD"/>
    <w:rsid w:val="0070070A"/>
    <w:rsid w:val="007008BF"/>
    <w:rsid w:val="00703D87"/>
    <w:rsid w:val="00710B8B"/>
    <w:rsid w:val="0071193F"/>
    <w:rsid w:val="00712EAC"/>
    <w:rsid w:val="0071530B"/>
    <w:rsid w:val="007209DD"/>
    <w:rsid w:val="00722689"/>
    <w:rsid w:val="007236A7"/>
    <w:rsid w:val="007236BA"/>
    <w:rsid w:val="007238DD"/>
    <w:rsid w:val="00723D02"/>
    <w:rsid w:val="00723D84"/>
    <w:rsid w:val="00723EDE"/>
    <w:rsid w:val="00724717"/>
    <w:rsid w:val="0072660C"/>
    <w:rsid w:val="00727280"/>
    <w:rsid w:val="00727CF8"/>
    <w:rsid w:val="00730404"/>
    <w:rsid w:val="00731AB7"/>
    <w:rsid w:val="00733261"/>
    <w:rsid w:val="0074180F"/>
    <w:rsid w:val="007446DE"/>
    <w:rsid w:val="00745146"/>
    <w:rsid w:val="00745E40"/>
    <w:rsid w:val="00746019"/>
    <w:rsid w:val="007460F7"/>
    <w:rsid w:val="00746D3F"/>
    <w:rsid w:val="00750AB2"/>
    <w:rsid w:val="007532A0"/>
    <w:rsid w:val="00755358"/>
    <w:rsid w:val="007558DB"/>
    <w:rsid w:val="00755AB9"/>
    <w:rsid w:val="007569B5"/>
    <w:rsid w:val="00757FB9"/>
    <w:rsid w:val="007601A5"/>
    <w:rsid w:val="00760746"/>
    <w:rsid w:val="00766299"/>
    <w:rsid w:val="00766870"/>
    <w:rsid w:val="007702C7"/>
    <w:rsid w:val="007704AD"/>
    <w:rsid w:val="007737A3"/>
    <w:rsid w:val="007738A0"/>
    <w:rsid w:val="0077606A"/>
    <w:rsid w:val="0078146D"/>
    <w:rsid w:val="00781801"/>
    <w:rsid w:val="00784C33"/>
    <w:rsid w:val="00787252"/>
    <w:rsid w:val="0079363C"/>
    <w:rsid w:val="00793770"/>
    <w:rsid w:val="00793B6E"/>
    <w:rsid w:val="007940E2"/>
    <w:rsid w:val="0079493F"/>
    <w:rsid w:val="007951BB"/>
    <w:rsid w:val="0079785B"/>
    <w:rsid w:val="007A4BB5"/>
    <w:rsid w:val="007A4FB6"/>
    <w:rsid w:val="007A5AEB"/>
    <w:rsid w:val="007A6AA6"/>
    <w:rsid w:val="007A764A"/>
    <w:rsid w:val="007B1550"/>
    <w:rsid w:val="007B1B3A"/>
    <w:rsid w:val="007B4E82"/>
    <w:rsid w:val="007B5D7F"/>
    <w:rsid w:val="007B7351"/>
    <w:rsid w:val="007B7C1E"/>
    <w:rsid w:val="007C0CE1"/>
    <w:rsid w:val="007C1D1B"/>
    <w:rsid w:val="007D0B66"/>
    <w:rsid w:val="007D0EC1"/>
    <w:rsid w:val="007D2B2E"/>
    <w:rsid w:val="007D6EC1"/>
    <w:rsid w:val="007E4CD6"/>
    <w:rsid w:val="007E5697"/>
    <w:rsid w:val="007E6A2F"/>
    <w:rsid w:val="007E73D8"/>
    <w:rsid w:val="007F1F0C"/>
    <w:rsid w:val="007F498C"/>
    <w:rsid w:val="007F4B24"/>
    <w:rsid w:val="007F5589"/>
    <w:rsid w:val="007F55DE"/>
    <w:rsid w:val="007F70DA"/>
    <w:rsid w:val="007F79A8"/>
    <w:rsid w:val="008005A8"/>
    <w:rsid w:val="00802CE5"/>
    <w:rsid w:val="008041B7"/>
    <w:rsid w:val="008044DA"/>
    <w:rsid w:val="00805098"/>
    <w:rsid w:val="00805E30"/>
    <w:rsid w:val="00807A77"/>
    <w:rsid w:val="008104F9"/>
    <w:rsid w:val="00814C9A"/>
    <w:rsid w:val="00816891"/>
    <w:rsid w:val="00820094"/>
    <w:rsid w:val="008259FC"/>
    <w:rsid w:val="00827DAE"/>
    <w:rsid w:val="008309FA"/>
    <w:rsid w:val="00832534"/>
    <w:rsid w:val="00834EDE"/>
    <w:rsid w:val="00837228"/>
    <w:rsid w:val="00840624"/>
    <w:rsid w:val="00840ABA"/>
    <w:rsid w:val="00843A0B"/>
    <w:rsid w:val="008444AE"/>
    <w:rsid w:val="008465BF"/>
    <w:rsid w:val="00847ED6"/>
    <w:rsid w:val="00852083"/>
    <w:rsid w:val="008527D8"/>
    <w:rsid w:val="00852DD8"/>
    <w:rsid w:val="00852EBB"/>
    <w:rsid w:val="008549BE"/>
    <w:rsid w:val="0085585F"/>
    <w:rsid w:val="00855E23"/>
    <w:rsid w:val="00855FFB"/>
    <w:rsid w:val="00856C7F"/>
    <w:rsid w:val="00857126"/>
    <w:rsid w:val="00861293"/>
    <w:rsid w:val="008632B9"/>
    <w:rsid w:val="008638E1"/>
    <w:rsid w:val="00863F69"/>
    <w:rsid w:val="0086466C"/>
    <w:rsid w:val="008646EC"/>
    <w:rsid w:val="0086630A"/>
    <w:rsid w:val="00866954"/>
    <w:rsid w:val="00872A7C"/>
    <w:rsid w:val="00873029"/>
    <w:rsid w:val="00874016"/>
    <w:rsid w:val="0088163D"/>
    <w:rsid w:val="008820CD"/>
    <w:rsid w:val="00883479"/>
    <w:rsid w:val="00885DD4"/>
    <w:rsid w:val="00886809"/>
    <w:rsid w:val="0088750D"/>
    <w:rsid w:val="008879C5"/>
    <w:rsid w:val="00890051"/>
    <w:rsid w:val="00890E84"/>
    <w:rsid w:val="0089306D"/>
    <w:rsid w:val="008951B3"/>
    <w:rsid w:val="00895914"/>
    <w:rsid w:val="008A1E8A"/>
    <w:rsid w:val="008B202B"/>
    <w:rsid w:val="008B2909"/>
    <w:rsid w:val="008B3001"/>
    <w:rsid w:val="008B3CFE"/>
    <w:rsid w:val="008B46B1"/>
    <w:rsid w:val="008B5DBC"/>
    <w:rsid w:val="008B711E"/>
    <w:rsid w:val="008C08DE"/>
    <w:rsid w:val="008C1BCD"/>
    <w:rsid w:val="008C2318"/>
    <w:rsid w:val="008C3C92"/>
    <w:rsid w:val="008C4E8A"/>
    <w:rsid w:val="008C52AA"/>
    <w:rsid w:val="008D0FFA"/>
    <w:rsid w:val="008D394D"/>
    <w:rsid w:val="008D4422"/>
    <w:rsid w:val="008D4684"/>
    <w:rsid w:val="008D640B"/>
    <w:rsid w:val="008E3C04"/>
    <w:rsid w:val="008E56E2"/>
    <w:rsid w:val="008E57F5"/>
    <w:rsid w:val="008E63F3"/>
    <w:rsid w:val="008F35A8"/>
    <w:rsid w:val="008F4910"/>
    <w:rsid w:val="009016E3"/>
    <w:rsid w:val="00903B03"/>
    <w:rsid w:val="00905389"/>
    <w:rsid w:val="0090594D"/>
    <w:rsid w:val="00906562"/>
    <w:rsid w:val="0090766A"/>
    <w:rsid w:val="00912A99"/>
    <w:rsid w:val="00913750"/>
    <w:rsid w:val="00913F09"/>
    <w:rsid w:val="00917496"/>
    <w:rsid w:val="0092151E"/>
    <w:rsid w:val="009230B0"/>
    <w:rsid w:val="0092600D"/>
    <w:rsid w:val="0093630E"/>
    <w:rsid w:val="00936E99"/>
    <w:rsid w:val="00941E78"/>
    <w:rsid w:val="0094212E"/>
    <w:rsid w:val="0094458A"/>
    <w:rsid w:val="0094466C"/>
    <w:rsid w:val="00945BAF"/>
    <w:rsid w:val="00947EC9"/>
    <w:rsid w:val="00950F14"/>
    <w:rsid w:val="00951A8D"/>
    <w:rsid w:val="009533CE"/>
    <w:rsid w:val="00955B43"/>
    <w:rsid w:val="0095612C"/>
    <w:rsid w:val="009609F7"/>
    <w:rsid w:val="00962A82"/>
    <w:rsid w:val="009662F0"/>
    <w:rsid w:val="00974B43"/>
    <w:rsid w:val="00977612"/>
    <w:rsid w:val="00977FB6"/>
    <w:rsid w:val="009809F0"/>
    <w:rsid w:val="009820A2"/>
    <w:rsid w:val="009829B0"/>
    <w:rsid w:val="00983B11"/>
    <w:rsid w:val="00984AB0"/>
    <w:rsid w:val="00985173"/>
    <w:rsid w:val="0098544D"/>
    <w:rsid w:val="00987484"/>
    <w:rsid w:val="009908ED"/>
    <w:rsid w:val="00991B95"/>
    <w:rsid w:val="00992BCB"/>
    <w:rsid w:val="00994D53"/>
    <w:rsid w:val="009964B5"/>
    <w:rsid w:val="0099688A"/>
    <w:rsid w:val="00997016"/>
    <w:rsid w:val="009A02C9"/>
    <w:rsid w:val="009A0D32"/>
    <w:rsid w:val="009A141F"/>
    <w:rsid w:val="009A3371"/>
    <w:rsid w:val="009A3F39"/>
    <w:rsid w:val="009A418D"/>
    <w:rsid w:val="009A4641"/>
    <w:rsid w:val="009A5F5B"/>
    <w:rsid w:val="009A6B24"/>
    <w:rsid w:val="009A70B1"/>
    <w:rsid w:val="009A7596"/>
    <w:rsid w:val="009B294B"/>
    <w:rsid w:val="009B3622"/>
    <w:rsid w:val="009B477B"/>
    <w:rsid w:val="009B50B5"/>
    <w:rsid w:val="009B59D1"/>
    <w:rsid w:val="009B623E"/>
    <w:rsid w:val="009C0EA3"/>
    <w:rsid w:val="009C2768"/>
    <w:rsid w:val="009C69C7"/>
    <w:rsid w:val="009D187B"/>
    <w:rsid w:val="009D1E28"/>
    <w:rsid w:val="009D2385"/>
    <w:rsid w:val="009D24A0"/>
    <w:rsid w:val="009D5C8E"/>
    <w:rsid w:val="009D613B"/>
    <w:rsid w:val="009E0499"/>
    <w:rsid w:val="009E105F"/>
    <w:rsid w:val="009E2558"/>
    <w:rsid w:val="009E3B6B"/>
    <w:rsid w:val="009E44DC"/>
    <w:rsid w:val="009E7D35"/>
    <w:rsid w:val="009F1630"/>
    <w:rsid w:val="009F2269"/>
    <w:rsid w:val="009F2A73"/>
    <w:rsid w:val="009F3382"/>
    <w:rsid w:val="009F598A"/>
    <w:rsid w:val="009F5AC3"/>
    <w:rsid w:val="009F60C9"/>
    <w:rsid w:val="009F7449"/>
    <w:rsid w:val="00A002FE"/>
    <w:rsid w:val="00A00D33"/>
    <w:rsid w:val="00A02228"/>
    <w:rsid w:val="00A03C90"/>
    <w:rsid w:val="00A03EDD"/>
    <w:rsid w:val="00A056F6"/>
    <w:rsid w:val="00A06DCC"/>
    <w:rsid w:val="00A071FC"/>
    <w:rsid w:val="00A07548"/>
    <w:rsid w:val="00A11FFD"/>
    <w:rsid w:val="00A12C8D"/>
    <w:rsid w:val="00A133E3"/>
    <w:rsid w:val="00A13CA5"/>
    <w:rsid w:val="00A148A6"/>
    <w:rsid w:val="00A21409"/>
    <w:rsid w:val="00A216E6"/>
    <w:rsid w:val="00A2223B"/>
    <w:rsid w:val="00A223F7"/>
    <w:rsid w:val="00A252F0"/>
    <w:rsid w:val="00A264A9"/>
    <w:rsid w:val="00A268F2"/>
    <w:rsid w:val="00A26C90"/>
    <w:rsid w:val="00A3561D"/>
    <w:rsid w:val="00A35BC5"/>
    <w:rsid w:val="00A37233"/>
    <w:rsid w:val="00A440E2"/>
    <w:rsid w:val="00A45815"/>
    <w:rsid w:val="00A469E4"/>
    <w:rsid w:val="00A5132F"/>
    <w:rsid w:val="00A5241A"/>
    <w:rsid w:val="00A53C66"/>
    <w:rsid w:val="00A54139"/>
    <w:rsid w:val="00A54256"/>
    <w:rsid w:val="00A55CB3"/>
    <w:rsid w:val="00A57696"/>
    <w:rsid w:val="00A60795"/>
    <w:rsid w:val="00A60AF2"/>
    <w:rsid w:val="00A62455"/>
    <w:rsid w:val="00A62BD0"/>
    <w:rsid w:val="00A63263"/>
    <w:rsid w:val="00A6383C"/>
    <w:rsid w:val="00A64F8F"/>
    <w:rsid w:val="00A7051F"/>
    <w:rsid w:val="00A711EB"/>
    <w:rsid w:val="00A734AA"/>
    <w:rsid w:val="00A8009D"/>
    <w:rsid w:val="00A80AAB"/>
    <w:rsid w:val="00A83F68"/>
    <w:rsid w:val="00A84CB7"/>
    <w:rsid w:val="00A90C1C"/>
    <w:rsid w:val="00A90E13"/>
    <w:rsid w:val="00A92667"/>
    <w:rsid w:val="00A92A1A"/>
    <w:rsid w:val="00A936E7"/>
    <w:rsid w:val="00A9562A"/>
    <w:rsid w:val="00A965E4"/>
    <w:rsid w:val="00A97408"/>
    <w:rsid w:val="00A97998"/>
    <w:rsid w:val="00A979D9"/>
    <w:rsid w:val="00AA0FDA"/>
    <w:rsid w:val="00AA2116"/>
    <w:rsid w:val="00AA2CF3"/>
    <w:rsid w:val="00AA3118"/>
    <w:rsid w:val="00AA6B88"/>
    <w:rsid w:val="00AA772B"/>
    <w:rsid w:val="00AB0999"/>
    <w:rsid w:val="00AB0F96"/>
    <w:rsid w:val="00AB1464"/>
    <w:rsid w:val="00AB1630"/>
    <w:rsid w:val="00AB1AAB"/>
    <w:rsid w:val="00AB1AB2"/>
    <w:rsid w:val="00AB2D5B"/>
    <w:rsid w:val="00AB472B"/>
    <w:rsid w:val="00AB4E0D"/>
    <w:rsid w:val="00AC04F7"/>
    <w:rsid w:val="00AC0B2F"/>
    <w:rsid w:val="00AC6628"/>
    <w:rsid w:val="00AC6A65"/>
    <w:rsid w:val="00AC7CD8"/>
    <w:rsid w:val="00AD4123"/>
    <w:rsid w:val="00AD4C00"/>
    <w:rsid w:val="00AE15EA"/>
    <w:rsid w:val="00AE1773"/>
    <w:rsid w:val="00AE2ECF"/>
    <w:rsid w:val="00AE4505"/>
    <w:rsid w:val="00AE5C1F"/>
    <w:rsid w:val="00AE791A"/>
    <w:rsid w:val="00AE7F11"/>
    <w:rsid w:val="00AF06D9"/>
    <w:rsid w:val="00AF1F8F"/>
    <w:rsid w:val="00AF2AD1"/>
    <w:rsid w:val="00AF3DA6"/>
    <w:rsid w:val="00AF4C34"/>
    <w:rsid w:val="00AF7975"/>
    <w:rsid w:val="00B012DE"/>
    <w:rsid w:val="00B02A08"/>
    <w:rsid w:val="00B05458"/>
    <w:rsid w:val="00B07152"/>
    <w:rsid w:val="00B1087C"/>
    <w:rsid w:val="00B1328E"/>
    <w:rsid w:val="00B13707"/>
    <w:rsid w:val="00B13CD0"/>
    <w:rsid w:val="00B208E4"/>
    <w:rsid w:val="00B21D8C"/>
    <w:rsid w:val="00B2233E"/>
    <w:rsid w:val="00B22447"/>
    <w:rsid w:val="00B242F0"/>
    <w:rsid w:val="00B249CA"/>
    <w:rsid w:val="00B24A31"/>
    <w:rsid w:val="00B25107"/>
    <w:rsid w:val="00B266F6"/>
    <w:rsid w:val="00B26C37"/>
    <w:rsid w:val="00B31BE8"/>
    <w:rsid w:val="00B31F81"/>
    <w:rsid w:val="00B32A76"/>
    <w:rsid w:val="00B32C88"/>
    <w:rsid w:val="00B331B2"/>
    <w:rsid w:val="00B353D7"/>
    <w:rsid w:val="00B373C5"/>
    <w:rsid w:val="00B37FB0"/>
    <w:rsid w:val="00B41FFB"/>
    <w:rsid w:val="00B4237D"/>
    <w:rsid w:val="00B42656"/>
    <w:rsid w:val="00B42816"/>
    <w:rsid w:val="00B43667"/>
    <w:rsid w:val="00B443B4"/>
    <w:rsid w:val="00B44848"/>
    <w:rsid w:val="00B45888"/>
    <w:rsid w:val="00B45B15"/>
    <w:rsid w:val="00B4654B"/>
    <w:rsid w:val="00B51D96"/>
    <w:rsid w:val="00B53BD7"/>
    <w:rsid w:val="00B55825"/>
    <w:rsid w:val="00B558D2"/>
    <w:rsid w:val="00B56096"/>
    <w:rsid w:val="00B56A82"/>
    <w:rsid w:val="00B65A3B"/>
    <w:rsid w:val="00B6637D"/>
    <w:rsid w:val="00B666EF"/>
    <w:rsid w:val="00B671A0"/>
    <w:rsid w:val="00B672EC"/>
    <w:rsid w:val="00B70967"/>
    <w:rsid w:val="00B7176B"/>
    <w:rsid w:val="00B728F9"/>
    <w:rsid w:val="00B72A8E"/>
    <w:rsid w:val="00B768E4"/>
    <w:rsid w:val="00B80825"/>
    <w:rsid w:val="00B809A8"/>
    <w:rsid w:val="00B8141F"/>
    <w:rsid w:val="00B82D43"/>
    <w:rsid w:val="00B84566"/>
    <w:rsid w:val="00B85D52"/>
    <w:rsid w:val="00B86890"/>
    <w:rsid w:val="00B911A3"/>
    <w:rsid w:val="00B91501"/>
    <w:rsid w:val="00B940CE"/>
    <w:rsid w:val="00B948D8"/>
    <w:rsid w:val="00B95B60"/>
    <w:rsid w:val="00B96464"/>
    <w:rsid w:val="00BA33E7"/>
    <w:rsid w:val="00BA48C0"/>
    <w:rsid w:val="00BA4E83"/>
    <w:rsid w:val="00BB21E1"/>
    <w:rsid w:val="00BB259E"/>
    <w:rsid w:val="00BB2D6C"/>
    <w:rsid w:val="00BB6F78"/>
    <w:rsid w:val="00BB7232"/>
    <w:rsid w:val="00BC5201"/>
    <w:rsid w:val="00BC5D73"/>
    <w:rsid w:val="00BC6742"/>
    <w:rsid w:val="00BC7140"/>
    <w:rsid w:val="00BC74D7"/>
    <w:rsid w:val="00BC772B"/>
    <w:rsid w:val="00BC78CE"/>
    <w:rsid w:val="00BD0EA1"/>
    <w:rsid w:val="00BD11D6"/>
    <w:rsid w:val="00BD1E83"/>
    <w:rsid w:val="00BD3450"/>
    <w:rsid w:val="00BD5A2E"/>
    <w:rsid w:val="00BD751A"/>
    <w:rsid w:val="00BD760B"/>
    <w:rsid w:val="00BD774E"/>
    <w:rsid w:val="00BE2086"/>
    <w:rsid w:val="00BE20B2"/>
    <w:rsid w:val="00BE2836"/>
    <w:rsid w:val="00BE4B07"/>
    <w:rsid w:val="00BE4FFC"/>
    <w:rsid w:val="00BE523F"/>
    <w:rsid w:val="00BE5531"/>
    <w:rsid w:val="00BE7781"/>
    <w:rsid w:val="00BF066E"/>
    <w:rsid w:val="00BF1387"/>
    <w:rsid w:val="00BF27F1"/>
    <w:rsid w:val="00BF3297"/>
    <w:rsid w:val="00BF3B42"/>
    <w:rsid w:val="00BF4016"/>
    <w:rsid w:val="00BF402E"/>
    <w:rsid w:val="00C01AD0"/>
    <w:rsid w:val="00C024F3"/>
    <w:rsid w:val="00C030CD"/>
    <w:rsid w:val="00C03893"/>
    <w:rsid w:val="00C0504F"/>
    <w:rsid w:val="00C0511A"/>
    <w:rsid w:val="00C0765F"/>
    <w:rsid w:val="00C07C56"/>
    <w:rsid w:val="00C105DA"/>
    <w:rsid w:val="00C137F2"/>
    <w:rsid w:val="00C1421A"/>
    <w:rsid w:val="00C14536"/>
    <w:rsid w:val="00C15901"/>
    <w:rsid w:val="00C15C04"/>
    <w:rsid w:val="00C171BD"/>
    <w:rsid w:val="00C23D41"/>
    <w:rsid w:val="00C24668"/>
    <w:rsid w:val="00C258AC"/>
    <w:rsid w:val="00C26443"/>
    <w:rsid w:val="00C27942"/>
    <w:rsid w:val="00C337B7"/>
    <w:rsid w:val="00C352E4"/>
    <w:rsid w:val="00C37976"/>
    <w:rsid w:val="00C43F78"/>
    <w:rsid w:val="00C45A3F"/>
    <w:rsid w:val="00C45BC1"/>
    <w:rsid w:val="00C465F5"/>
    <w:rsid w:val="00C4698B"/>
    <w:rsid w:val="00C51597"/>
    <w:rsid w:val="00C55371"/>
    <w:rsid w:val="00C553EC"/>
    <w:rsid w:val="00C555A4"/>
    <w:rsid w:val="00C55AB7"/>
    <w:rsid w:val="00C55ACC"/>
    <w:rsid w:val="00C6143B"/>
    <w:rsid w:val="00C637D6"/>
    <w:rsid w:val="00C66546"/>
    <w:rsid w:val="00C6657F"/>
    <w:rsid w:val="00C67013"/>
    <w:rsid w:val="00C671A3"/>
    <w:rsid w:val="00C67631"/>
    <w:rsid w:val="00C67E63"/>
    <w:rsid w:val="00C720A2"/>
    <w:rsid w:val="00C7230E"/>
    <w:rsid w:val="00C72A5F"/>
    <w:rsid w:val="00C72E39"/>
    <w:rsid w:val="00C73E5E"/>
    <w:rsid w:val="00C74889"/>
    <w:rsid w:val="00C75FCD"/>
    <w:rsid w:val="00C77F9A"/>
    <w:rsid w:val="00C816FD"/>
    <w:rsid w:val="00C841AB"/>
    <w:rsid w:val="00C8474B"/>
    <w:rsid w:val="00C8724A"/>
    <w:rsid w:val="00C87D3D"/>
    <w:rsid w:val="00C90170"/>
    <w:rsid w:val="00C91ACA"/>
    <w:rsid w:val="00C93AC2"/>
    <w:rsid w:val="00C94879"/>
    <w:rsid w:val="00C95710"/>
    <w:rsid w:val="00C972D6"/>
    <w:rsid w:val="00CA0940"/>
    <w:rsid w:val="00CA0D71"/>
    <w:rsid w:val="00CA262C"/>
    <w:rsid w:val="00CA452E"/>
    <w:rsid w:val="00CB0677"/>
    <w:rsid w:val="00CB1696"/>
    <w:rsid w:val="00CB752D"/>
    <w:rsid w:val="00CC23FC"/>
    <w:rsid w:val="00CC3889"/>
    <w:rsid w:val="00CC3D49"/>
    <w:rsid w:val="00CD0B61"/>
    <w:rsid w:val="00CD214D"/>
    <w:rsid w:val="00CD4977"/>
    <w:rsid w:val="00CD4D29"/>
    <w:rsid w:val="00CD5427"/>
    <w:rsid w:val="00CD57DA"/>
    <w:rsid w:val="00CD7203"/>
    <w:rsid w:val="00CD79BD"/>
    <w:rsid w:val="00CE0BF0"/>
    <w:rsid w:val="00CE143E"/>
    <w:rsid w:val="00CE1683"/>
    <w:rsid w:val="00CE2AF5"/>
    <w:rsid w:val="00CE48BF"/>
    <w:rsid w:val="00CE5402"/>
    <w:rsid w:val="00CE6958"/>
    <w:rsid w:val="00CF1AAC"/>
    <w:rsid w:val="00CF27B5"/>
    <w:rsid w:val="00CF31B8"/>
    <w:rsid w:val="00CF3CE5"/>
    <w:rsid w:val="00CF3D52"/>
    <w:rsid w:val="00CF41A5"/>
    <w:rsid w:val="00CF4653"/>
    <w:rsid w:val="00CF492A"/>
    <w:rsid w:val="00CF6E35"/>
    <w:rsid w:val="00CF6EAD"/>
    <w:rsid w:val="00CF7E1F"/>
    <w:rsid w:val="00D06931"/>
    <w:rsid w:val="00D12CAF"/>
    <w:rsid w:val="00D13280"/>
    <w:rsid w:val="00D150EC"/>
    <w:rsid w:val="00D15C8A"/>
    <w:rsid w:val="00D16BED"/>
    <w:rsid w:val="00D1726F"/>
    <w:rsid w:val="00D176A1"/>
    <w:rsid w:val="00D2261A"/>
    <w:rsid w:val="00D2606C"/>
    <w:rsid w:val="00D260FE"/>
    <w:rsid w:val="00D26517"/>
    <w:rsid w:val="00D27536"/>
    <w:rsid w:val="00D3378D"/>
    <w:rsid w:val="00D375B9"/>
    <w:rsid w:val="00D43D4D"/>
    <w:rsid w:val="00D47B43"/>
    <w:rsid w:val="00D50A7A"/>
    <w:rsid w:val="00D57E7B"/>
    <w:rsid w:val="00D60914"/>
    <w:rsid w:val="00D61319"/>
    <w:rsid w:val="00D616C1"/>
    <w:rsid w:val="00D65F9B"/>
    <w:rsid w:val="00D6756F"/>
    <w:rsid w:val="00D708C5"/>
    <w:rsid w:val="00D73247"/>
    <w:rsid w:val="00D740E6"/>
    <w:rsid w:val="00D747CF"/>
    <w:rsid w:val="00D74DB2"/>
    <w:rsid w:val="00D77A86"/>
    <w:rsid w:val="00D82529"/>
    <w:rsid w:val="00D84081"/>
    <w:rsid w:val="00D8458A"/>
    <w:rsid w:val="00D85E94"/>
    <w:rsid w:val="00D872E5"/>
    <w:rsid w:val="00D873D6"/>
    <w:rsid w:val="00D87A4B"/>
    <w:rsid w:val="00D87A82"/>
    <w:rsid w:val="00D9169F"/>
    <w:rsid w:val="00D92C27"/>
    <w:rsid w:val="00D94293"/>
    <w:rsid w:val="00D945E2"/>
    <w:rsid w:val="00D9463C"/>
    <w:rsid w:val="00D94BC3"/>
    <w:rsid w:val="00D9515A"/>
    <w:rsid w:val="00DA1C99"/>
    <w:rsid w:val="00DA30D4"/>
    <w:rsid w:val="00DA3B07"/>
    <w:rsid w:val="00DA44A4"/>
    <w:rsid w:val="00DA4AE5"/>
    <w:rsid w:val="00DA505F"/>
    <w:rsid w:val="00DA5924"/>
    <w:rsid w:val="00DA5F51"/>
    <w:rsid w:val="00DA61F4"/>
    <w:rsid w:val="00DB106E"/>
    <w:rsid w:val="00DB1959"/>
    <w:rsid w:val="00DB22A0"/>
    <w:rsid w:val="00DB2DFD"/>
    <w:rsid w:val="00DB3474"/>
    <w:rsid w:val="00DB682A"/>
    <w:rsid w:val="00DB7BBC"/>
    <w:rsid w:val="00DC1E27"/>
    <w:rsid w:val="00DC2BB8"/>
    <w:rsid w:val="00DC5888"/>
    <w:rsid w:val="00DD0B3D"/>
    <w:rsid w:val="00DD1FB1"/>
    <w:rsid w:val="00DD327D"/>
    <w:rsid w:val="00DD4A57"/>
    <w:rsid w:val="00DD4D01"/>
    <w:rsid w:val="00DD7985"/>
    <w:rsid w:val="00DE1B38"/>
    <w:rsid w:val="00DE2414"/>
    <w:rsid w:val="00DE45AA"/>
    <w:rsid w:val="00DE4901"/>
    <w:rsid w:val="00DE5006"/>
    <w:rsid w:val="00DE5B26"/>
    <w:rsid w:val="00DE6B0D"/>
    <w:rsid w:val="00DE78D0"/>
    <w:rsid w:val="00DF03C2"/>
    <w:rsid w:val="00DF12BE"/>
    <w:rsid w:val="00DF1921"/>
    <w:rsid w:val="00DF1FB5"/>
    <w:rsid w:val="00DF2A97"/>
    <w:rsid w:val="00DF3B78"/>
    <w:rsid w:val="00DF4FBA"/>
    <w:rsid w:val="00DF6536"/>
    <w:rsid w:val="00E00E53"/>
    <w:rsid w:val="00E01F34"/>
    <w:rsid w:val="00E03BEB"/>
    <w:rsid w:val="00E03E6D"/>
    <w:rsid w:val="00E0438B"/>
    <w:rsid w:val="00E07B01"/>
    <w:rsid w:val="00E07C52"/>
    <w:rsid w:val="00E11897"/>
    <w:rsid w:val="00E12E28"/>
    <w:rsid w:val="00E132FC"/>
    <w:rsid w:val="00E15D14"/>
    <w:rsid w:val="00E168DD"/>
    <w:rsid w:val="00E20F2B"/>
    <w:rsid w:val="00E227FF"/>
    <w:rsid w:val="00E2398D"/>
    <w:rsid w:val="00E24054"/>
    <w:rsid w:val="00E26969"/>
    <w:rsid w:val="00E269BA"/>
    <w:rsid w:val="00E30F30"/>
    <w:rsid w:val="00E34201"/>
    <w:rsid w:val="00E3578B"/>
    <w:rsid w:val="00E4066E"/>
    <w:rsid w:val="00E40D53"/>
    <w:rsid w:val="00E41D23"/>
    <w:rsid w:val="00E455E0"/>
    <w:rsid w:val="00E455F8"/>
    <w:rsid w:val="00E5041F"/>
    <w:rsid w:val="00E52D3B"/>
    <w:rsid w:val="00E53369"/>
    <w:rsid w:val="00E5425C"/>
    <w:rsid w:val="00E545E4"/>
    <w:rsid w:val="00E56E10"/>
    <w:rsid w:val="00E56E66"/>
    <w:rsid w:val="00E575B1"/>
    <w:rsid w:val="00E578C5"/>
    <w:rsid w:val="00E60CAD"/>
    <w:rsid w:val="00E67265"/>
    <w:rsid w:val="00E70592"/>
    <w:rsid w:val="00E716E0"/>
    <w:rsid w:val="00E71BED"/>
    <w:rsid w:val="00E753DF"/>
    <w:rsid w:val="00E76CC7"/>
    <w:rsid w:val="00E77325"/>
    <w:rsid w:val="00E80B41"/>
    <w:rsid w:val="00E81307"/>
    <w:rsid w:val="00E81B33"/>
    <w:rsid w:val="00E81D71"/>
    <w:rsid w:val="00E823C6"/>
    <w:rsid w:val="00E826A2"/>
    <w:rsid w:val="00E839EF"/>
    <w:rsid w:val="00E85C37"/>
    <w:rsid w:val="00E902A9"/>
    <w:rsid w:val="00E92A1C"/>
    <w:rsid w:val="00E92C60"/>
    <w:rsid w:val="00E9321B"/>
    <w:rsid w:val="00E935FF"/>
    <w:rsid w:val="00E9370A"/>
    <w:rsid w:val="00E940DA"/>
    <w:rsid w:val="00E94513"/>
    <w:rsid w:val="00EA0DF4"/>
    <w:rsid w:val="00EA3BA2"/>
    <w:rsid w:val="00EA48B8"/>
    <w:rsid w:val="00EA6EC8"/>
    <w:rsid w:val="00EA7598"/>
    <w:rsid w:val="00EB01B6"/>
    <w:rsid w:val="00EB1F35"/>
    <w:rsid w:val="00EB26BC"/>
    <w:rsid w:val="00EB2DFA"/>
    <w:rsid w:val="00EB39C5"/>
    <w:rsid w:val="00EB47D5"/>
    <w:rsid w:val="00EB69F6"/>
    <w:rsid w:val="00EB6C44"/>
    <w:rsid w:val="00EB7884"/>
    <w:rsid w:val="00EC07CF"/>
    <w:rsid w:val="00EC0FB5"/>
    <w:rsid w:val="00EC1095"/>
    <w:rsid w:val="00EC29FA"/>
    <w:rsid w:val="00EC2FAA"/>
    <w:rsid w:val="00EC36BA"/>
    <w:rsid w:val="00EC36F2"/>
    <w:rsid w:val="00EC3ACA"/>
    <w:rsid w:val="00EC6E7D"/>
    <w:rsid w:val="00ED080B"/>
    <w:rsid w:val="00ED0E03"/>
    <w:rsid w:val="00ED3B82"/>
    <w:rsid w:val="00ED3E72"/>
    <w:rsid w:val="00ED4B6D"/>
    <w:rsid w:val="00ED569A"/>
    <w:rsid w:val="00ED6893"/>
    <w:rsid w:val="00EE564B"/>
    <w:rsid w:val="00EE56F5"/>
    <w:rsid w:val="00EE5DBD"/>
    <w:rsid w:val="00EE79D6"/>
    <w:rsid w:val="00EE7B9E"/>
    <w:rsid w:val="00EF0D03"/>
    <w:rsid w:val="00EF0E84"/>
    <w:rsid w:val="00EF18D1"/>
    <w:rsid w:val="00EF5154"/>
    <w:rsid w:val="00EF5351"/>
    <w:rsid w:val="00EF7338"/>
    <w:rsid w:val="00F00924"/>
    <w:rsid w:val="00F041C4"/>
    <w:rsid w:val="00F04CFD"/>
    <w:rsid w:val="00F04FF1"/>
    <w:rsid w:val="00F051BE"/>
    <w:rsid w:val="00F06016"/>
    <w:rsid w:val="00F06646"/>
    <w:rsid w:val="00F0691A"/>
    <w:rsid w:val="00F07FF9"/>
    <w:rsid w:val="00F111C7"/>
    <w:rsid w:val="00F1235D"/>
    <w:rsid w:val="00F17583"/>
    <w:rsid w:val="00F20BEF"/>
    <w:rsid w:val="00F21272"/>
    <w:rsid w:val="00F2262A"/>
    <w:rsid w:val="00F238DF"/>
    <w:rsid w:val="00F24726"/>
    <w:rsid w:val="00F24EB4"/>
    <w:rsid w:val="00F25204"/>
    <w:rsid w:val="00F25651"/>
    <w:rsid w:val="00F25935"/>
    <w:rsid w:val="00F306C7"/>
    <w:rsid w:val="00F30C8C"/>
    <w:rsid w:val="00F327CD"/>
    <w:rsid w:val="00F32F05"/>
    <w:rsid w:val="00F33DDF"/>
    <w:rsid w:val="00F35D24"/>
    <w:rsid w:val="00F374A1"/>
    <w:rsid w:val="00F3762A"/>
    <w:rsid w:val="00F37D10"/>
    <w:rsid w:val="00F40389"/>
    <w:rsid w:val="00F41B8B"/>
    <w:rsid w:val="00F436AA"/>
    <w:rsid w:val="00F43FF6"/>
    <w:rsid w:val="00F45F09"/>
    <w:rsid w:val="00F51A99"/>
    <w:rsid w:val="00F51AD2"/>
    <w:rsid w:val="00F57097"/>
    <w:rsid w:val="00F61CAD"/>
    <w:rsid w:val="00F66DD2"/>
    <w:rsid w:val="00F67C9A"/>
    <w:rsid w:val="00F67C9D"/>
    <w:rsid w:val="00F70820"/>
    <w:rsid w:val="00F71E2C"/>
    <w:rsid w:val="00F7743C"/>
    <w:rsid w:val="00F77521"/>
    <w:rsid w:val="00F81907"/>
    <w:rsid w:val="00F829E4"/>
    <w:rsid w:val="00F85603"/>
    <w:rsid w:val="00F86DB5"/>
    <w:rsid w:val="00F86E3C"/>
    <w:rsid w:val="00F86E7B"/>
    <w:rsid w:val="00F9117A"/>
    <w:rsid w:val="00F92891"/>
    <w:rsid w:val="00F96502"/>
    <w:rsid w:val="00F97162"/>
    <w:rsid w:val="00FA05DF"/>
    <w:rsid w:val="00FA16EF"/>
    <w:rsid w:val="00FA27E8"/>
    <w:rsid w:val="00FA4865"/>
    <w:rsid w:val="00FA5779"/>
    <w:rsid w:val="00FB0A47"/>
    <w:rsid w:val="00FB3025"/>
    <w:rsid w:val="00FB56AE"/>
    <w:rsid w:val="00FB5E5B"/>
    <w:rsid w:val="00FB6ECA"/>
    <w:rsid w:val="00FC4DF5"/>
    <w:rsid w:val="00FC5AA6"/>
    <w:rsid w:val="00FC6784"/>
    <w:rsid w:val="00FC6823"/>
    <w:rsid w:val="00FC7794"/>
    <w:rsid w:val="00FC7BCC"/>
    <w:rsid w:val="00FC7BFC"/>
    <w:rsid w:val="00FC7FDF"/>
    <w:rsid w:val="00FD2929"/>
    <w:rsid w:val="00FD3118"/>
    <w:rsid w:val="00FD4590"/>
    <w:rsid w:val="00FD796D"/>
    <w:rsid w:val="00FE1DD1"/>
    <w:rsid w:val="00FE251C"/>
    <w:rsid w:val="00FE2F47"/>
    <w:rsid w:val="00FE2F76"/>
    <w:rsid w:val="00FE3329"/>
    <w:rsid w:val="00FE4A64"/>
    <w:rsid w:val="00FE514E"/>
    <w:rsid w:val="00FE5EF0"/>
    <w:rsid w:val="00FF25BF"/>
    <w:rsid w:val="00FF3A6C"/>
    <w:rsid w:val="00FF4582"/>
    <w:rsid w:val="00FF5906"/>
    <w:rsid w:val="31110C7B"/>
    <w:rsid w:val="36EC2F44"/>
    <w:rsid w:val="38751DA7"/>
    <w:rsid w:val="43374B0C"/>
    <w:rsid w:val="508820AE"/>
    <w:rsid w:val="5DBD1A16"/>
    <w:rsid w:val="7D613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4"/>
    <w:qFormat/>
    <w:uiPriority w:val="0"/>
    <w:pPr>
      <w:keepNext/>
      <w:keepLines/>
      <w:spacing w:before="260" w:after="260"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semiHidden/>
    <w:unhideWhenUsed/>
    <w:qFormat/>
    <w:uiPriority w:val="99"/>
    <w:pPr>
      <w:jc w:val="left"/>
    </w:pPr>
  </w:style>
  <w:style w:type="paragraph" w:styleId="6">
    <w:name w:val="Body Text"/>
    <w:basedOn w:val="1"/>
    <w:link w:val="49"/>
    <w:semiHidden/>
    <w:unhideWhenUsed/>
    <w:qFormat/>
    <w:uiPriority w:val="99"/>
    <w:pPr>
      <w:spacing w:after="120"/>
    </w:pPr>
  </w:style>
  <w:style w:type="paragraph" w:styleId="7">
    <w:name w:val="Body Text Indent"/>
    <w:basedOn w:val="1"/>
    <w:link w:val="26"/>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38"/>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1"/>
    <w:qFormat/>
    <w:uiPriority w:val="0"/>
    <w:pPr>
      <w:adjustRightInd w:val="0"/>
      <w:spacing w:line="360" w:lineRule="atLeast"/>
      <w:textAlignment w:val="baseline"/>
    </w:pPr>
    <w:rPr>
      <w:sz w:val="32"/>
    </w:rPr>
  </w:style>
  <w:style w:type="paragraph" w:styleId="12">
    <w:name w:val="Body Text Indent 2"/>
    <w:basedOn w:val="1"/>
    <w:link w:val="33"/>
    <w:semiHidden/>
    <w:unhideWhenUsed/>
    <w:qFormat/>
    <w:uiPriority w:val="99"/>
    <w:pPr>
      <w:spacing w:after="120" w:line="480" w:lineRule="auto"/>
      <w:ind w:left="420" w:leftChars="200"/>
    </w:pPr>
  </w:style>
  <w:style w:type="paragraph" w:styleId="13">
    <w:name w:val="Balloon Text"/>
    <w:basedOn w:val="1"/>
    <w:link w:val="46"/>
    <w:semiHidden/>
    <w:unhideWhenUsed/>
    <w:qFormat/>
    <w:uiPriority w:val="99"/>
    <w:rPr>
      <w:sz w:val="18"/>
      <w:szCs w:val="18"/>
    </w:rPr>
  </w:style>
  <w:style w:type="paragraph" w:styleId="14">
    <w:name w:val="footer"/>
    <w:basedOn w:val="1"/>
    <w:link w:val="30"/>
    <w:unhideWhenUsed/>
    <w:qFormat/>
    <w:uiPriority w:val="99"/>
    <w:pPr>
      <w:tabs>
        <w:tab w:val="center" w:pos="4153"/>
        <w:tab w:val="right" w:pos="8306"/>
      </w:tabs>
      <w:snapToGrid w:val="0"/>
      <w:jc w:val="left"/>
    </w:pPr>
    <w:rPr>
      <w:sz w:val="18"/>
      <w:szCs w:val="18"/>
    </w:rPr>
  </w:style>
  <w:style w:type="paragraph" w:styleId="15">
    <w:name w:val="header"/>
    <w:basedOn w:val="1"/>
    <w:link w:val="29"/>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8"/>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39"/>
    <w:semiHidden/>
    <w:unhideWhenUsed/>
    <w:qFormat/>
    <w:uiPriority w:val="99"/>
    <w:pPr>
      <w:spacing w:after="120"/>
      <w:ind w:left="420" w:leftChars="200"/>
    </w:pPr>
    <w:rPr>
      <w:sz w:val="16"/>
      <w:szCs w:val="16"/>
    </w:rPr>
  </w:style>
  <w:style w:type="paragraph" w:styleId="19">
    <w:name w:val="Body Text 2"/>
    <w:basedOn w:val="1"/>
    <w:link w:val="35"/>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22">
    <w:name w:val="Table Grid"/>
    <w:basedOn w:val="21"/>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qFormat/>
    <w:uiPriority w:val="22"/>
    <w:rPr>
      <w:b/>
      <w:bCs/>
    </w:rPr>
  </w:style>
  <w:style w:type="character" w:styleId="25">
    <w:name w:val="Hyperlink"/>
    <w:basedOn w:val="23"/>
    <w:unhideWhenUsed/>
    <w:qFormat/>
    <w:uiPriority w:val="99"/>
    <w:rPr>
      <w:color w:val="0000FF" w:themeColor="hyperlink"/>
      <w:u w:val="single"/>
      <w14:textFill>
        <w14:solidFill>
          <w14:schemeClr w14:val="hlink"/>
        </w14:solidFill>
      </w14:textFill>
    </w:rPr>
  </w:style>
  <w:style w:type="character" w:customStyle="1" w:styleId="26">
    <w:name w:val="正文文本缩进 Char"/>
    <w:basedOn w:val="23"/>
    <w:link w:val="7"/>
    <w:qFormat/>
    <w:uiPriority w:val="0"/>
    <w:rPr>
      <w:rFonts w:ascii="宋体" w:hAnsi="宋体" w:eastAsia="宋体" w:cs="Times New Roman"/>
      <w:sz w:val="24"/>
      <w:szCs w:val="20"/>
    </w:rPr>
  </w:style>
  <w:style w:type="paragraph" w:customStyle="1" w:styleId="27">
    <w:name w:val="Default"/>
    <w:link w:val="47"/>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8">
    <w:name w:val="副标题 Char"/>
    <w:basedOn w:val="23"/>
    <w:link w:val="16"/>
    <w:qFormat/>
    <w:uiPriority w:val="0"/>
    <w:rPr>
      <w:rFonts w:ascii="Cambria" w:hAnsi="Cambria" w:eastAsia="宋体" w:cs="Times New Roman"/>
      <w:b/>
      <w:bCs/>
      <w:kern w:val="28"/>
      <w:sz w:val="32"/>
      <w:szCs w:val="32"/>
      <w:lang w:val="zh-CN" w:eastAsia="zh-CN"/>
    </w:rPr>
  </w:style>
  <w:style w:type="character" w:customStyle="1" w:styleId="29">
    <w:name w:val="页眉 Char"/>
    <w:basedOn w:val="23"/>
    <w:link w:val="15"/>
    <w:qFormat/>
    <w:uiPriority w:val="99"/>
    <w:rPr>
      <w:rFonts w:ascii="Times New Roman" w:hAnsi="Times New Roman" w:eastAsia="宋体" w:cs="Times New Roman"/>
      <w:sz w:val="18"/>
      <w:szCs w:val="18"/>
    </w:rPr>
  </w:style>
  <w:style w:type="character" w:customStyle="1" w:styleId="30">
    <w:name w:val="页脚 Char"/>
    <w:basedOn w:val="23"/>
    <w:link w:val="14"/>
    <w:qFormat/>
    <w:uiPriority w:val="99"/>
    <w:rPr>
      <w:rFonts w:ascii="Times New Roman" w:hAnsi="Times New Roman" w:eastAsia="宋体" w:cs="Times New Roman"/>
      <w:sz w:val="18"/>
      <w:szCs w:val="18"/>
    </w:rPr>
  </w:style>
  <w:style w:type="character" w:customStyle="1" w:styleId="31">
    <w:name w:val="日期 Char"/>
    <w:basedOn w:val="23"/>
    <w:link w:val="11"/>
    <w:qFormat/>
    <w:uiPriority w:val="0"/>
    <w:rPr>
      <w:rFonts w:ascii="Times New Roman" w:hAnsi="Times New Roman" w:eastAsia="宋体" w:cs="Times New Roman"/>
      <w:sz w:val="32"/>
      <w:szCs w:val="20"/>
    </w:rPr>
  </w:style>
  <w:style w:type="paragraph" w:styleId="32">
    <w:name w:val="List Paragraph"/>
    <w:basedOn w:val="1"/>
    <w:link w:val="48"/>
    <w:qFormat/>
    <w:uiPriority w:val="34"/>
    <w:pPr>
      <w:ind w:firstLine="420" w:firstLineChars="200"/>
    </w:pPr>
  </w:style>
  <w:style w:type="character" w:customStyle="1" w:styleId="33">
    <w:name w:val="正文文本缩进 2 Char"/>
    <w:basedOn w:val="23"/>
    <w:link w:val="12"/>
    <w:semiHidden/>
    <w:qFormat/>
    <w:uiPriority w:val="99"/>
    <w:rPr>
      <w:rFonts w:ascii="Times New Roman" w:hAnsi="Times New Roman" w:eastAsia="宋体" w:cs="Times New Roman"/>
      <w:szCs w:val="20"/>
    </w:rPr>
  </w:style>
  <w:style w:type="character" w:customStyle="1" w:styleId="34">
    <w:name w:val="标题 3 Char"/>
    <w:basedOn w:val="23"/>
    <w:link w:val="2"/>
    <w:qFormat/>
    <w:uiPriority w:val="0"/>
    <w:rPr>
      <w:rFonts w:ascii="Times New Roman" w:hAnsi="Times New Roman" w:eastAsia="宋体" w:cs="Times New Roman"/>
      <w:b/>
      <w:bCs/>
      <w:sz w:val="32"/>
      <w:szCs w:val="32"/>
    </w:rPr>
  </w:style>
  <w:style w:type="character" w:customStyle="1" w:styleId="35">
    <w:name w:val="正文文本 2 Char"/>
    <w:basedOn w:val="23"/>
    <w:link w:val="19"/>
    <w:semiHidden/>
    <w:qFormat/>
    <w:uiPriority w:val="99"/>
    <w:rPr>
      <w:rFonts w:ascii="Times New Roman" w:hAnsi="Times New Roman" w:eastAsia="宋体" w:cs="Times New Roman"/>
      <w:szCs w:val="20"/>
    </w:rPr>
  </w:style>
  <w:style w:type="paragraph" w:customStyle="1" w:styleId="36">
    <w:name w:val="Char"/>
    <w:basedOn w:val="1"/>
    <w:autoRedefine/>
    <w:qFormat/>
    <w:uiPriority w:val="0"/>
    <w:pPr>
      <w:tabs>
        <w:tab w:val="left" w:pos="360"/>
      </w:tabs>
    </w:pPr>
    <w:rPr>
      <w:sz w:val="24"/>
      <w:szCs w:val="24"/>
    </w:rPr>
  </w:style>
  <w:style w:type="character" w:customStyle="1" w:styleId="37">
    <w:name w:val="纯文本 Char"/>
    <w:basedOn w:val="23"/>
    <w:semiHidden/>
    <w:qFormat/>
    <w:uiPriority w:val="99"/>
    <w:rPr>
      <w:rFonts w:ascii="宋体" w:hAnsi="Courier New" w:eastAsia="宋体" w:cs="Courier New"/>
      <w:szCs w:val="21"/>
    </w:rPr>
  </w:style>
  <w:style w:type="character" w:customStyle="1" w:styleId="38">
    <w:name w:val="纯文本 Char1"/>
    <w:link w:val="9"/>
    <w:qFormat/>
    <w:locked/>
    <w:uiPriority w:val="0"/>
    <w:rPr>
      <w:rFonts w:ascii="宋体" w:hAnsi="Courier New" w:eastAsia="宋体" w:cs="Times New Roman"/>
      <w:szCs w:val="20"/>
      <w:lang w:val="zh-CN" w:eastAsia="zh-CN"/>
    </w:rPr>
  </w:style>
  <w:style w:type="character" w:customStyle="1" w:styleId="39">
    <w:name w:val="正文文本缩进 3 Char"/>
    <w:basedOn w:val="23"/>
    <w:link w:val="18"/>
    <w:semiHidden/>
    <w:qFormat/>
    <w:uiPriority w:val="99"/>
    <w:rPr>
      <w:rFonts w:ascii="Times New Roman" w:hAnsi="Times New Roman" w:eastAsia="宋体" w:cs="Times New Roman"/>
      <w:sz w:val="16"/>
      <w:szCs w:val="16"/>
    </w:rPr>
  </w:style>
  <w:style w:type="paragraph" w:customStyle="1" w:styleId="4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Char1"/>
    <w:basedOn w:val="1"/>
    <w:autoRedefine/>
    <w:qFormat/>
    <w:uiPriority w:val="0"/>
    <w:pPr>
      <w:tabs>
        <w:tab w:val="left" w:pos="360"/>
      </w:tabs>
    </w:pPr>
    <w:rPr>
      <w:sz w:val="24"/>
      <w:szCs w:val="24"/>
    </w:rPr>
  </w:style>
  <w:style w:type="paragraph" w:customStyle="1" w:styleId="45">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6">
    <w:name w:val="批注框文本 Char"/>
    <w:basedOn w:val="23"/>
    <w:link w:val="13"/>
    <w:semiHidden/>
    <w:qFormat/>
    <w:uiPriority w:val="99"/>
    <w:rPr>
      <w:rFonts w:ascii="Times New Roman" w:hAnsi="Times New Roman" w:eastAsia="宋体" w:cs="Times New Roman"/>
      <w:sz w:val="18"/>
      <w:szCs w:val="18"/>
    </w:rPr>
  </w:style>
  <w:style w:type="character" w:customStyle="1" w:styleId="47">
    <w:name w:val="Default Char"/>
    <w:link w:val="27"/>
    <w:qFormat/>
    <w:locked/>
    <w:uiPriority w:val="0"/>
    <w:rPr>
      <w:rFonts w:ascii="......." w:hAnsi="Calibri" w:eastAsia="......." w:cs="......."/>
      <w:color w:val="000000"/>
      <w:kern w:val="0"/>
      <w:sz w:val="24"/>
      <w:szCs w:val="24"/>
    </w:rPr>
  </w:style>
  <w:style w:type="character" w:customStyle="1" w:styleId="48">
    <w:name w:val="列出段落 Char"/>
    <w:link w:val="32"/>
    <w:qFormat/>
    <w:uiPriority w:val="34"/>
    <w:rPr>
      <w:rFonts w:ascii="Times New Roman" w:hAnsi="Times New Roman" w:eastAsia="宋体" w:cs="Times New Roman"/>
      <w:szCs w:val="20"/>
    </w:rPr>
  </w:style>
  <w:style w:type="character" w:customStyle="1" w:styleId="49">
    <w:name w:val="正文文本 Char"/>
    <w:basedOn w:val="23"/>
    <w:link w:val="6"/>
    <w:semiHidden/>
    <w:qFormat/>
    <w:uiPriority w:val="99"/>
    <w:rPr>
      <w:rFonts w:ascii="Times New Roman" w:hAnsi="Times New Roman" w:eastAsia="宋体" w:cs="Times New Roman"/>
      <w:szCs w:val="20"/>
    </w:rPr>
  </w:style>
  <w:style w:type="paragraph" w:customStyle="1" w:styleId="50">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29243</Words>
  <Characters>30802</Characters>
  <Lines>222</Lines>
  <Paragraphs>62</Paragraphs>
  <TotalTime>10</TotalTime>
  <ScaleCrop>false</ScaleCrop>
  <LinksUpToDate>false</LinksUpToDate>
  <CharactersWithSpaces>31553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2024-06-12T06:56:00Z</dcterms:created>
  <dc:creator>未定义</dc:creator>
  <cp:lastModifiedBy>尃翟</cp:lastModifiedBy>
  <cp:lastPrinted>2017-11-24T08:02:00Z</cp:lastPrinted>
  <dcterms:modified xsi:type="dcterms:W3CDTF">2024-11-25T06:53:53Z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5389BC03EB4E4E86B583CBCDF82406E6_13</vt:lpwstr>
  </property>
</Properties>
</file>